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61687" w14:textId="233E49A0"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w:t>
      </w:r>
      <w:r w:rsidR="006E698C">
        <w:rPr>
          <w:b/>
          <w:noProof/>
          <w:sz w:val="24"/>
          <w:lang w:val="en-US" w:eastAsia="zh-CN"/>
        </w:rPr>
        <w:t>4</w:t>
      </w:r>
      <w:r w:rsidR="008A4EF1">
        <w:rPr>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w:t>
      </w:r>
      <w:r w:rsidR="00137CA1">
        <w:rPr>
          <w:b/>
          <w:i/>
          <w:noProof/>
          <w:sz w:val="28"/>
          <w:lang w:val="en-US"/>
        </w:rPr>
        <w:t>1</w:t>
      </w:r>
      <w:r w:rsidR="008A4EF1" w:rsidRPr="003708EB">
        <w:rPr>
          <w:b/>
          <w:i/>
          <w:noProof/>
          <w:sz w:val="28"/>
          <w:lang w:val="en-US"/>
        </w:rPr>
        <w:t>0</w:t>
      </w:r>
      <w:r w:rsidR="008A4EF1">
        <w:rPr>
          <w:b/>
          <w:i/>
          <w:noProof/>
          <w:sz w:val="28"/>
        </w:rPr>
        <w:fldChar w:fldCharType="end"/>
      </w:r>
      <w:r w:rsidR="00B7605A">
        <w:rPr>
          <w:b/>
          <w:i/>
          <w:noProof/>
          <w:sz w:val="28"/>
        </w:rPr>
        <w:t>2431</w:t>
      </w:r>
      <w:ins w:id="0" w:author="Wen_R05" w:date="2021-04-12T16:26:00Z">
        <w:r w:rsidR="00A43A57">
          <w:rPr>
            <w:b/>
            <w:i/>
            <w:noProof/>
            <w:sz w:val="28"/>
          </w:rPr>
          <w:t>r01</w:t>
        </w:r>
      </w:ins>
    </w:p>
    <w:p w14:paraId="21278BFE" w14:textId="4D573F85" w:rsidR="00A12719" w:rsidRPr="00F76B76" w:rsidRDefault="00872D84" w:rsidP="0060548C">
      <w:pPr>
        <w:pStyle w:val="CRCoverPage"/>
        <w:outlineLvl w:val="0"/>
        <w:rPr>
          <w:rFonts w:cs="Arial"/>
          <w:b/>
          <w:bCs/>
          <w:sz w:val="24"/>
          <w:szCs w:val="24"/>
        </w:rPr>
      </w:pPr>
      <w:r>
        <w:rPr>
          <w:b/>
          <w:noProof/>
          <w:sz w:val="24"/>
          <w:lang w:val="en-US"/>
        </w:rPr>
        <w:t xml:space="preserve">Elbonia, </w:t>
      </w:r>
      <w:r w:rsidR="0028215F">
        <w:rPr>
          <w:b/>
          <w:noProof/>
          <w:sz w:val="24"/>
          <w:lang w:val="en-US" w:eastAsia="ko-KR"/>
        </w:rPr>
        <w:t>Apr</w:t>
      </w:r>
      <w:r w:rsidR="006B3210">
        <w:rPr>
          <w:b/>
          <w:noProof/>
          <w:sz w:val="24"/>
          <w:lang w:val="en-US" w:eastAsia="ko-KR"/>
        </w:rPr>
        <w:t xml:space="preserve">. </w:t>
      </w:r>
      <w:r w:rsidR="0028215F">
        <w:rPr>
          <w:b/>
          <w:noProof/>
          <w:sz w:val="24"/>
          <w:lang w:val="en-US" w:eastAsia="ko-KR"/>
        </w:rPr>
        <w:t>12</w:t>
      </w:r>
      <w:r w:rsidR="006B3210">
        <w:rPr>
          <w:b/>
          <w:noProof/>
          <w:sz w:val="24"/>
          <w:lang w:val="en-US" w:eastAsia="ko-KR"/>
        </w:rPr>
        <w:t xml:space="preserve"> </w:t>
      </w:r>
      <w:r w:rsidR="007B7CC0">
        <w:rPr>
          <w:b/>
          <w:noProof/>
          <w:sz w:val="24"/>
          <w:lang w:val="en-US" w:eastAsia="ko-KR"/>
        </w:rPr>
        <w:t>–</w:t>
      </w:r>
      <w:r w:rsidR="006B3210">
        <w:rPr>
          <w:b/>
          <w:noProof/>
          <w:sz w:val="24"/>
          <w:lang w:val="en-US" w:eastAsia="ko-KR"/>
        </w:rPr>
        <w:t xml:space="preserve"> </w:t>
      </w:r>
      <w:r w:rsidR="0028215F">
        <w:rPr>
          <w:b/>
          <w:noProof/>
          <w:sz w:val="24"/>
          <w:lang w:val="en-US" w:eastAsia="ko-KR"/>
        </w:rPr>
        <w:t>16</w:t>
      </w:r>
      <w:r w:rsidR="007B7CC0">
        <w:rPr>
          <w:b/>
          <w:noProof/>
          <w:sz w:val="24"/>
          <w:lang w:val="en-US" w:eastAsia="ko-KR"/>
        </w:rPr>
        <w:t xml:space="preserve"> </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A6E5D09"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875300">
        <w:rPr>
          <w:b/>
          <w:noProof/>
          <w:sz w:val="24"/>
          <w:lang w:val="en-US"/>
        </w:rPr>
        <w:tab/>
      </w:r>
      <w:r w:rsidR="00875300">
        <w:rPr>
          <w:b/>
          <w:noProof/>
          <w:sz w:val="24"/>
          <w:lang w:val="en-US"/>
        </w:rPr>
        <w:tab/>
      </w:r>
      <w:r w:rsidR="00875300">
        <w:rPr>
          <w:b/>
          <w:noProof/>
          <w:sz w:val="24"/>
          <w:lang w:val="en-US"/>
        </w:rPr>
        <w:tab/>
      </w:r>
      <w:r w:rsidR="00A26F01">
        <w:rPr>
          <w:b/>
          <w:noProof/>
          <w:sz w:val="24"/>
          <w:lang w:val="en-US"/>
        </w:rPr>
        <w:t xml:space="preserve">   </w:t>
      </w:r>
      <w:r w:rsidR="00875300">
        <w:rPr>
          <w:b/>
          <w:noProof/>
          <w:sz w:val="24"/>
          <w:lang w:val="en-US"/>
        </w:rPr>
        <w:t>(revision of S2-2</w:t>
      </w:r>
      <w:r w:rsidR="001D07E6">
        <w:rPr>
          <w:b/>
          <w:noProof/>
          <w:sz w:val="24"/>
          <w:lang w:val="en-US"/>
        </w:rPr>
        <w:t>1</w:t>
      </w:r>
      <w:r w:rsidR="00875300">
        <w:rPr>
          <w:b/>
          <w:noProof/>
          <w:sz w:val="24"/>
          <w:lang w:val="en-US"/>
        </w:rPr>
        <w:t>0</w:t>
      </w:r>
      <w:r w:rsidR="0028215F">
        <w:rPr>
          <w:b/>
          <w:noProof/>
          <w:sz w:val="24"/>
          <w:lang w:val="en-US"/>
        </w:rPr>
        <w:t>xxxx</w:t>
      </w:r>
      <w:r w:rsidR="00875300">
        <w:rPr>
          <w:b/>
          <w:noProof/>
          <w:sz w:val="24"/>
          <w:lang w:val="en-US"/>
        </w:rPr>
        <w:t>)</w:t>
      </w:r>
    </w:p>
    <w:p w14:paraId="4BE83621" w14:textId="23E6395A"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BD0464">
        <w:rPr>
          <w:rFonts w:ascii="Arial" w:hAnsi="Arial" w:cs="Arial"/>
          <w:b/>
        </w:rPr>
        <w:t>Intel</w:t>
      </w:r>
      <w:r w:rsidR="006B2BF7">
        <w:rPr>
          <w:rFonts w:ascii="Arial" w:hAnsi="Arial" w:cs="Arial"/>
          <w:b/>
        </w:rPr>
        <w:t xml:space="preserve">, </w:t>
      </w:r>
      <w:r w:rsidR="00B7605A">
        <w:rPr>
          <w:rFonts w:ascii="Arial" w:hAnsi="Arial" w:cs="Arial"/>
          <w:b/>
        </w:rPr>
        <w:t>Samsung</w:t>
      </w:r>
      <w:ins w:id="1" w:author="Wen_R05" w:date="2021-04-12T16:35:00Z">
        <w:r w:rsidR="00182352">
          <w:rPr>
            <w:rFonts w:ascii="Arial" w:hAnsi="Arial" w:cs="Arial"/>
            <w:b/>
          </w:rPr>
          <w:t>, vivo</w:t>
        </w:r>
      </w:ins>
    </w:p>
    <w:p w14:paraId="2C2E0D1B" w14:textId="7627BDAB"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1F5336">
        <w:rPr>
          <w:rFonts w:ascii="Arial" w:hAnsi="Arial" w:cs="Arial"/>
          <w:b/>
        </w:rPr>
        <w:t xml:space="preserve">Principles for Applying Parameters </w:t>
      </w:r>
      <w:r w:rsidR="00B003D7">
        <w:rPr>
          <w:rFonts w:ascii="Arial" w:hAnsi="Arial" w:cs="Arial"/>
          <w:b/>
        </w:rPr>
        <w:t>for ProSe Direct Discovery</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392D509E"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1F5336">
        <w:rPr>
          <w:rFonts w:ascii="Arial" w:hAnsi="Arial" w:cs="Arial"/>
          <w:b/>
        </w:rPr>
        <w:t>8</w:t>
      </w:r>
      <w:r w:rsidR="005833A0">
        <w:rPr>
          <w:rFonts w:ascii="Arial" w:hAnsi="Arial" w:cs="Arial"/>
          <w:b/>
        </w:rPr>
        <w:t xml:space="preserve"> </w:t>
      </w:r>
    </w:p>
    <w:p w14:paraId="456D2A75" w14:textId="531B0425"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6F63D7">
        <w:rPr>
          <w:rFonts w:ascii="Arial" w:eastAsia="Batang" w:hAnsi="Arial" w:cs="Arial"/>
          <w:b/>
          <w:color w:val="auto"/>
          <w:sz w:val="18"/>
          <w:szCs w:val="18"/>
          <w:lang w:eastAsia="ar-SA"/>
        </w:rPr>
        <w:t>5G</w:t>
      </w:r>
      <w:r w:rsidR="001F5336">
        <w:rPr>
          <w:rFonts w:ascii="Arial" w:eastAsia="Batang" w:hAnsi="Arial" w:cs="Arial"/>
          <w:b/>
          <w:color w:val="auto"/>
          <w:sz w:val="18"/>
          <w:szCs w:val="18"/>
          <w:lang w:eastAsia="ar-SA"/>
        </w:rPr>
        <w:t>_ProSe</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0E4CF3E7"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2" w:name="_Toc462478989"/>
      <w:r w:rsidR="00FD55D5">
        <w:rPr>
          <w:rFonts w:ascii="Arial" w:hAnsi="Arial" w:cs="Arial"/>
          <w:i/>
        </w:rPr>
        <w:t xml:space="preserve"> </w:t>
      </w:r>
      <w:r w:rsidR="001F5336">
        <w:rPr>
          <w:rFonts w:ascii="Arial" w:hAnsi="Arial" w:cs="Arial"/>
          <w:i/>
        </w:rPr>
        <w:t xml:space="preserve">proposes to </w:t>
      </w:r>
      <w:r w:rsidR="00B003D7">
        <w:rPr>
          <w:rFonts w:ascii="Arial" w:hAnsi="Arial" w:cs="Arial"/>
          <w:i/>
        </w:rPr>
        <w:t>add description on principles for applying parameters for ProSe Direct Discovery.</w:t>
      </w:r>
    </w:p>
    <w:p w14:paraId="65257839" w14:textId="5DCB4310" w:rsidR="00BE7A89" w:rsidRPr="000141CF" w:rsidRDefault="00BE7A89" w:rsidP="00BE7A89">
      <w:pPr>
        <w:rPr>
          <w:rFonts w:eastAsiaTheme="minorEastAsia"/>
          <w:b/>
          <w:lang w:eastAsia="zh-CN"/>
        </w:rPr>
      </w:pPr>
    </w:p>
    <w:p w14:paraId="49B90503" w14:textId="5731F288" w:rsidR="001212D5" w:rsidRDefault="00F504C4" w:rsidP="001212D5">
      <w:pPr>
        <w:pStyle w:val="1"/>
      </w:pPr>
      <w:r>
        <w:t>1</w:t>
      </w:r>
      <w:r w:rsidR="001212D5">
        <w:tab/>
      </w:r>
      <w:r w:rsidR="00940588">
        <w:t>Proposal</w:t>
      </w:r>
      <w:bookmarkEnd w:id="2"/>
    </w:p>
    <w:p w14:paraId="3350D8BF" w14:textId="499B49C3" w:rsidR="00F80806" w:rsidRPr="00234244" w:rsidRDefault="00C53D47" w:rsidP="00F80806">
      <w:pPr>
        <w:rPr>
          <w:rFonts w:eastAsia="MS Gothic"/>
          <w:lang w:val="en-US"/>
        </w:rPr>
      </w:pPr>
      <w:r>
        <w:rPr>
          <w:rFonts w:eastAsia="MS Gothic"/>
        </w:rPr>
        <w:t xml:space="preserve">It is proposed to agree the </w:t>
      </w:r>
      <w:r w:rsidR="00872EAF" w:rsidRPr="00872EAF">
        <w:rPr>
          <w:rFonts w:eastAsia="MS Gothic"/>
        </w:rPr>
        <w:t>changes</w:t>
      </w:r>
      <w:r w:rsidR="00DB02A8">
        <w:rPr>
          <w:rFonts w:eastAsia="MS Gothic"/>
        </w:rPr>
        <w:t xml:space="preserve"> into TS 23.</w:t>
      </w:r>
      <w:r w:rsidR="001F5336">
        <w:rPr>
          <w:rFonts w:eastAsia="MS Gothic"/>
        </w:rPr>
        <w:t>304</w:t>
      </w:r>
      <w:r w:rsidR="00675D44">
        <w:rPr>
          <w:rFonts w:eastAsia="MS Gothic"/>
        </w:rPr>
        <w:t>:</w:t>
      </w:r>
    </w:p>
    <w:p w14:paraId="68781D1F" w14:textId="77777777" w:rsidR="006C2C0B" w:rsidRDefault="006C2C0B" w:rsidP="00F80806">
      <w:pPr>
        <w:rPr>
          <w:rFonts w:eastAsia="MS Gothic"/>
          <w:b/>
        </w:rPr>
      </w:pPr>
    </w:p>
    <w:p w14:paraId="57A2DEE0" w14:textId="0305980A"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001F5336" w:rsidRPr="00872EAF">
        <w:rPr>
          <w:rFonts w:eastAsiaTheme="minorEastAsia"/>
          <w:b/>
          <w:sz w:val="36"/>
          <w:lang w:eastAsia="zh-CN"/>
        </w:rPr>
        <w:t>*</w:t>
      </w:r>
      <w:r w:rsidRPr="00872EAF">
        <w:rPr>
          <w:rFonts w:eastAsiaTheme="minorEastAsia"/>
          <w:b/>
          <w:sz w:val="36"/>
          <w:lang w:eastAsia="zh-CN"/>
        </w:rPr>
        <w:t>*Start of Change</w:t>
      </w:r>
      <w:r w:rsidR="003E17CB">
        <w:rPr>
          <w:rFonts w:eastAsiaTheme="minorEastAsia"/>
          <w:b/>
          <w:sz w:val="36"/>
          <w:lang w:eastAsia="zh-CN"/>
        </w:rPr>
        <w:t>(all new text)</w:t>
      </w:r>
      <w:r w:rsidR="00875300">
        <w:rPr>
          <w:rFonts w:eastAsiaTheme="minorEastAsia"/>
          <w:b/>
          <w:sz w:val="36"/>
          <w:lang w:eastAsia="zh-CN"/>
        </w:rPr>
        <w:t xml:space="preserve"> </w:t>
      </w:r>
      <w:r w:rsidRPr="00872EAF">
        <w:rPr>
          <w:rFonts w:eastAsiaTheme="minorEastAsia"/>
          <w:b/>
          <w:sz w:val="36"/>
          <w:lang w:eastAsia="zh-CN"/>
        </w:rPr>
        <w:t>*</w:t>
      </w:r>
      <w:r w:rsidR="00B37ECB" w:rsidRPr="00872EAF">
        <w:rPr>
          <w:rFonts w:eastAsiaTheme="minorEastAsia"/>
          <w:b/>
          <w:sz w:val="36"/>
          <w:lang w:eastAsia="zh-CN"/>
        </w:rPr>
        <w:t>***</w:t>
      </w:r>
      <w:r w:rsidR="001F5336" w:rsidRPr="00872EAF">
        <w:rPr>
          <w:rFonts w:eastAsiaTheme="minorEastAsia"/>
          <w:b/>
          <w:sz w:val="36"/>
          <w:lang w:eastAsia="zh-CN"/>
        </w:rPr>
        <w:t>*****</w:t>
      </w:r>
      <w:r w:rsidR="00B37ECB" w:rsidRPr="00872EAF">
        <w:rPr>
          <w:rFonts w:eastAsiaTheme="minorEastAsia"/>
          <w:b/>
          <w:sz w:val="36"/>
          <w:lang w:eastAsia="zh-CN"/>
        </w:rPr>
        <w:t>*</w:t>
      </w:r>
      <w:r w:rsidRPr="00872EAF">
        <w:rPr>
          <w:rFonts w:eastAsiaTheme="minorEastAsia"/>
          <w:b/>
          <w:sz w:val="36"/>
          <w:lang w:eastAsia="zh-CN"/>
        </w:rPr>
        <w:t>****/</w:t>
      </w:r>
    </w:p>
    <w:p w14:paraId="6E5144D8" w14:textId="624AB7F2" w:rsidR="001F5336" w:rsidRPr="008836AB" w:rsidRDefault="001F5336" w:rsidP="001F5336">
      <w:pPr>
        <w:pStyle w:val="4"/>
        <w:rPr>
          <w:lang w:eastAsia="zh-CN"/>
        </w:rPr>
      </w:pPr>
      <w:bookmarkStart w:id="3" w:name="_Toc66692647"/>
      <w:bookmarkStart w:id="4" w:name="_Toc66701826"/>
      <w:r w:rsidRPr="00490934">
        <w:rPr>
          <w:lang w:eastAsia="zh-CN"/>
        </w:rPr>
        <w:t>5.1.2.</w:t>
      </w:r>
      <w:r>
        <w:rPr>
          <w:lang w:eastAsia="zh-CN"/>
        </w:rPr>
        <w:t>2</w:t>
      </w:r>
      <w:r w:rsidRPr="00490934">
        <w:rPr>
          <w:lang w:eastAsia="zh-CN"/>
        </w:rPr>
        <w:tab/>
      </w:r>
      <w:r w:rsidRPr="00DB7532">
        <w:rPr>
          <w:lang w:eastAsia="zh-CN"/>
        </w:rPr>
        <w:t xml:space="preserve">Principles for applying parameters for </w:t>
      </w:r>
      <w:r>
        <w:rPr>
          <w:rFonts w:hint="eastAsia"/>
          <w:lang w:eastAsia="zh-CN"/>
        </w:rPr>
        <w:t>ProSe Direct Discovery</w:t>
      </w:r>
      <w:bookmarkEnd w:id="3"/>
      <w:bookmarkEnd w:id="4"/>
    </w:p>
    <w:p w14:paraId="3ECAFFA4" w14:textId="0D86AE23" w:rsidR="001F5336" w:rsidDel="003E17CB" w:rsidRDefault="001F5336" w:rsidP="001F5336">
      <w:pPr>
        <w:pStyle w:val="EditorsNote"/>
        <w:rPr>
          <w:del w:id="5" w:author="Shan, Chang Hong" w:date="2021-04-02T07:59:00Z"/>
          <w:lang w:eastAsia="zh-CN"/>
        </w:rPr>
      </w:pPr>
      <w:del w:id="6" w:author="Shan, Chang Hong" w:date="2021-04-02T07:59:00Z">
        <w:r w:rsidRPr="00677EA2" w:rsidDel="003E17CB">
          <w:delText>Editor</w:delText>
        </w:r>
        <w:r w:rsidDel="003E17CB">
          <w:delText>'</w:delText>
        </w:r>
        <w:r w:rsidRPr="00677EA2" w:rsidDel="003E17CB">
          <w:delText>s note:</w:delText>
        </w:r>
        <w:r w:rsidDel="003E17CB">
          <w:tab/>
        </w:r>
        <w:r w:rsidRPr="00CB0C8A" w:rsidDel="003E17CB">
          <w:delText>This clause</w:delText>
        </w:r>
        <w:r w:rsidRPr="00CB0C8A" w:rsidDel="003E17CB">
          <w:rPr>
            <w:lang w:val="en-US"/>
          </w:rPr>
          <w:delText xml:space="preserve"> will </w:delText>
        </w:r>
        <w:r w:rsidRPr="00CB0C8A" w:rsidDel="003E17CB">
          <w:rPr>
            <w:rFonts w:hint="eastAsia"/>
            <w:lang w:val="en-US" w:eastAsia="zh-CN"/>
          </w:rPr>
          <w:delText xml:space="preserve">document </w:delText>
        </w:r>
        <w:r w:rsidDel="003E17CB">
          <w:rPr>
            <w:lang w:val="en-US" w:eastAsia="zh-CN"/>
          </w:rPr>
          <w:delText xml:space="preserve">the </w:delText>
        </w:r>
        <w:r w:rsidRPr="00DB7532" w:rsidDel="003E17CB">
          <w:rPr>
            <w:lang w:eastAsia="zh-CN"/>
          </w:rPr>
          <w:delText>principles for applying parameters for</w:delText>
        </w:r>
        <w:r w:rsidDel="003E17CB">
          <w:rPr>
            <w:lang w:val="en-US" w:eastAsia="zh-CN"/>
          </w:rPr>
          <w:delText xml:space="preserve"> the prose direct discovery</w:delText>
        </w:r>
        <w:r w:rsidDel="003E17CB">
          <w:rPr>
            <w:lang w:eastAsia="zh-CN"/>
          </w:rPr>
          <w:delText xml:space="preserve"> and base on </w:delText>
        </w:r>
        <w:r w:rsidDel="003E17CB">
          <w:rPr>
            <w:rFonts w:eastAsia="Malgun Gothic"/>
            <w:lang w:eastAsia="ko-KR"/>
          </w:rPr>
          <w:delText xml:space="preserve">the </w:delText>
        </w:r>
        <w:r w:rsidRPr="001A3069" w:rsidDel="003E17CB">
          <w:rPr>
            <w:rFonts w:hint="eastAsia"/>
            <w:lang w:eastAsia="zh-CN"/>
          </w:rPr>
          <w:delText>KI#</w:delText>
        </w:r>
        <w:r w:rsidDel="003E17CB">
          <w:rPr>
            <w:lang w:eastAsia="zh-CN"/>
          </w:rPr>
          <w:delText xml:space="preserve"> 7 &amp;8 </w:delText>
        </w:r>
        <w:r w:rsidDel="003E17CB">
          <w:rPr>
            <w:rFonts w:eastAsia="Malgun Gothic"/>
            <w:lang w:eastAsia="ko-KR"/>
          </w:rPr>
          <w:delText>conclusions of TR 23.7</w:delText>
        </w:r>
        <w:r w:rsidRPr="00E25FBC" w:rsidDel="003E17CB">
          <w:rPr>
            <w:rFonts w:hint="eastAsia"/>
            <w:lang w:eastAsia="zh-CN"/>
          </w:rPr>
          <w:delText>52</w:delText>
        </w:r>
        <w:r w:rsidDel="003E17CB">
          <w:rPr>
            <w:rFonts w:eastAsia="Malgun Gothic"/>
            <w:lang w:eastAsia="ko-KR"/>
          </w:rPr>
          <w:delText> </w:delText>
        </w:r>
        <w:r w:rsidDel="003E17CB">
          <w:rPr>
            <w:lang w:eastAsia="zh-CN"/>
          </w:rPr>
          <w:delText>[21].</w:delText>
        </w:r>
      </w:del>
    </w:p>
    <w:p w14:paraId="23F304A7" w14:textId="77777777" w:rsidR="003E17CB" w:rsidRPr="004D3578" w:rsidRDefault="003E17CB" w:rsidP="003E17CB">
      <w:pPr>
        <w:pStyle w:val="EditorsNote"/>
        <w:ind w:left="0" w:firstLine="0"/>
      </w:pPr>
    </w:p>
    <w:p w14:paraId="0D4F18AE" w14:textId="5786DF5E" w:rsidR="003E17CB" w:rsidRPr="00D9479D" w:rsidDel="001F5336" w:rsidRDefault="003E17CB" w:rsidP="003E17CB">
      <w:r w:rsidRPr="00D9479D" w:rsidDel="001F5336">
        <w:t xml:space="preserve">For ProSe Direct </w:t>
      </w:r>
      <w:ins w:id="7" w:author="Shan, Chang Hong" w:date="2021-04-02T07:59:00Z">
        <w:r>
          <w:t>Discovery</w:t>
        </w:r>
      </w:ins>
      <w:del w:id="8" w:author="Shan, Chang Hong" w:date="2021-04-02T07:59:00Z">
        <w:r w:rsidRPr="00D9479D" w:rsidDel="003E17CB">
          <w:delText>Communication</w:delText>
        </w:r>
      </w:del>
      <w:r w:rsidRPr="00D9479D" w:rsidDel="001F5336">
        <w:t xml:space="preserve"> over PC5</w:t>
      </w:r>
      <w:r w:rsidRPr="00D9479D" w:rsidDel="001F5336">
        <w:rPr>
          <w:rFonts w:eastAsia="宋体"/>
          <w:lang w:eastAsia="zh-CN"/>
        </w:rPr>
        <w:t xml:space="preserve"> reference point</w:t>
      </w:r>
      <w:r w:rsidRPr="00D9479D" w:rsidDel="001F5336">
        <w:t xml:space="preserve">, the operator may pre-configure the UEs with the required provisioning parameters for ProSe Direct </w:t>
      </w:r>
      <w:ins w:id="9" w:author="Shan, Chang Hong" w:date="2021-04-02T08:00:00Z">
        <w:r>
          <w:t>Discovery</w:t>
        </w:r>
      </w:ins>
      <w:del w:id="10" w:author="Shan, Chang Hong" w:date="2021-04-02T08:00:00Z">
        <w:r w:rsidRPr="00D9479D" w:rsidDel="003E17CB">
          <w:delText>Communication</w:delText>
        </w:r>
      </w:del>
      <w:r w:rsidRPr="00D9479D" w:rsidDel="001F5336">
        <w:t xml:space="preserve">, without the need for the UEs to </w:t>
      </w:r>
      <w:r w:rsidRPr="00D9479D">
        <w:t>connect</w:t>
      </w:r>
      <w:r w:rsidRPr="00D9479D" w:rsidDel="001F5336">
        <w:t xml:space="preserve"> to the 5GC to get this initial configuration. The following apply:</w:t>
      </w:r>
    </w:p>
    <w:p w14:paraId="2E72722D" w14:textId="1BA881F6" w:rsidR="003E17CB" w:rsidRPr="00D9479D" w:rsidDel="001F5336" w:rsidRDefault="003E17CB" w:rsidP="003E17CB">
      <w:pPr>
        <w:pStyle w:val="B1"/>
      </w:pPr>
      <w:r w:rsidRPr="00D9479D" w:rsidDel="001F5336">
        <w:t>-</w:t>
      </w:r>
      <w:r w:rsidRPr="00D9479D" w:rsidDel="001F5336">
        <w:tab/>
        <w:t xml:space="preserve">The provisioning parameters for ProSe Direct </w:t>
      </w:r>
      <w:ins w:id="11" w:author="Shan, Chang Hong" w:date="2021-04-02T08:01:00Z">
        <w:r>
          <w:t>Discovery</w:t>
        </w:r>
      </w:ins>
      <w:del w:id="12" w:author="Shan, Chang Hong" w:date="2021-04-02T08:01:00Z">
        <w:r w:rsidRPr="00D9479D" w:rsidDel="003E17CB">
          <w:delText>Communication</w:delText>
        </w:r>
      </w:del>
      <w:r w:rsidRPr="00D9479D" w:rsidDel="001F5336">
        <w:t xml:space="preserve"> may be configured in the UICC, in the ME, or in both the UICC and the ME.</w:t>
      </w:r>
    </w:p>
    <w:p w14:paraId="7792ED34" w14:textId="77777777" w:rsidR="003E17CB" w:rsidRPr="00D9479D" w:rsidDel="001F5336" w:rsidRDefault="003E17CB" w:rsidP="003E17CB">
      <w:pPr>
        <w:pStyle w:val="B1"/>
      </w:pPr>
      <w:r w:rsidRPr="00D9479D" w:rsidDel="001F5336">
        <w:t>-</w:t>
      </w:r>
      <w:r w:rsidRPr="00D9479D" w:rsidDel="001F5336">
        <w:tab/>
        <w:t>The ME provisioning parameters shall not be erased when a USIM is deselected or replaced.</w:t>
      </w:r>
    </w:p>
    <w:p w14:paraId="5AA2E152" w14:textId="77777777" w:rsidR="003E17CB" w:rsidRPr="00D9479D" w:rsidDel="001F5336" w:rsidRDefault="003E17CB" w:rsidP="003E17CB">
      <w:pPr>
        <w:pStyle w:val="B1"/>
      </w:pPr>
      <w:r w:rsidRPr="00D9479D" w:rsidDel="001F5336">
        <w:t>-</w:t>
      </w:r>
      <w:r w:rsidRPr="00D9479D" w:rsidDel="001F5336">
        <w:tab/>
        <w:t>If both the UICC and the ME contain the same set of overlapping provisioning parameters, the set of parameters from the UICC shall take precedence.</w:t>
      </w:r>
    </w:p>
    <w:p w14:paraId="35AAE354" w14:textId="0C33EE8B" w:rsidR="003E17CB" w:rsidRDefault="003E17CB" w:rsidP="003E17CB">
      <w:pPr>
        <w:pStyle w:val="B1"/>
        <w:rPr>
          <w:ins w:id="13" w:author="Wen_R05" w:date="2021-04-12T16:26:00Z"/>
        </w:rPr>
      </w:pPr>
      <w:r w:rsidRPr="00D9479D" w:rsidDel="001F5336">
        <w:t>-</w:t>
      </w:r>
      <w:r w:rsidRPr="00D9479D" w:rsidDel="001F5336">
        <w:tab/>
        <w:t>The provisioning parameters from the PCF or ProSe Application Server via PC1 reference point shall take precedence over the pre-configured parameters in the ME and UICC as defined in clause 5.1.1.</w:t>
      </w:r>
    </w:p>
    <w:p w14:paraId="3F52F34B" w14:textId="56CCA0EE" w:rsidR="00A43A57" w:rsidRPr="00A43A57" w:rsidDel="001F5336" w:rsidRDefault="00A43A57" w:rsidP="003E17CB">
      <w:pPr>
        <w:pStyle w:val="B1"/>
        <w:rPr>
          <w:rFonts w:eastAsiaTheme="minorEastAsia"/>
          <w:lang w:eastAsia="zh-CN"/>
          <w:rPrChange w:id="14" w:author="Wen_R05" w:date="2021-04-12T16:26:00Z">
            <w:rPr/>
          </w:rPrChange>
        </w:rPr>
      </w:pPr>
      <w:ins w:id="15" w:author="Wen_R05" w:date="2021-04-12T16:26:00Z">
        <w:r>
          <w:rPr>
            <w:rFonts w:eastAsiaTheme="minorEastAsia" w:hint="eastAsia"/>
            <w:lang w:eastAsia="zh-CN"/>
          </w:rPr>
          <w:t>-</w:t>
        </w:r>
        <w:r>
          <w:rPr>
            <w:rFonts w:eastAsiaTheme="minorEastAsia"/>
            <w:lang w:eastAsia="zh-CN"/>
          </w:rPr>
          <w:tab/>
        </w:r>
        <w:r w:rsidRPr="00A43A57">
          <w:rPr>
            <w:rFonts w:eastAsiaTheme="minorEastAsia"/>
            <w:lang w:eastAsia="zh-CN"/>
          </w:rPr>
          <w:t>The provisioning parameters from ProSe Application Server shall take a higher precedence than the provisioning parameters from the PCF, provisioned in the ME or configured in the UICC for the Group Member Discovery case.</w:t>
        </w:r>
      </w:ins>
    </w:p>
    <w:p w14:paraId="77DFCD80" w14:textId="35A1CCED" w:rsidR="003E17CB" w:rsidRPr="00D9479D" w:rsidDel="001F5336" w:rsidRDefault="003E17CB" w:rsidP="003E17CB">
      <w:pPr>
        <w:pStyle w:val="B1"/>
      </w:pPr>
      <w:r w:rsidRPr="00D9479D" w:rsidDel="001F5336">
        <w:t>-</w:t>
      </w:r>
      <w:r w:rsidRPr="00D9479D" w:rsidDel="001F5336">
        <w:tab/>
        <w:t xml:space="preserve">The UE shall use radio resources for ProSe Direct </w:t>
      </w:r>
      <w:ins w:id="16" w:author="Shan, Chang Hong" w:date="2021-04-02T08:01:00Z">
        <w:r>
          <w:t>Discovery</w:t>
        </w:r>
      </w:ins>
      <w:del w:id="17" w:author="Shan, Chang Hong" w:date="2021-04-02T08:01:00Z">
        <w:r w:rsidRPr="00D9479D" w:rsidDel="003E17CB">
          <w:delText>Communication</w:delText>
        </w:r>
      </w:del>
      <w:r w:rsidRPr="00D9479D" w:rsidDel="001F5336">
        <w:t xml:space="preserve"> as follows:</w:t>
      </w:r>
    </w:p>
    <w:p w14:paraId="5FDBAC59" w14:textId="17BD6A73" w:rsidR="003E17CB" w:rsidRPr="00D9479D" w:rsidDel="001F5336" w:rsidRDefault="003E17CB" w:rsidP="003E17CB">
      <w:pPr>
        <w:pStyle w:val="B2"/>
      </w:pPr>
      <w:r w:rsidRPr="00D9479D" w:rsidDel="001F5336">
        <w:t>-</w:t>
      </w:r>
      <w:r w:rsidRPr="00D9479D" w:rsidDel="001F5336">
        <w:tab/>
        <w:t>While a UE has a serving cell and is camped on a cell and the UE intends to use for ProSe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ProSe, the UE shall not perform ProSe message transmission and reception on radio resources operated by this cell.</w:t>
      </w:r>
      <w:ins w:id="18" w:author="Shan, Chang Hong" w:date="2021-04-02T08:25:00Z">
        <w:r w:rsidR="00DC6772">
          <w:t xml:space="preserve"> The UE is allowed to </w:t>
        </w:r>
      </w:ins>
      <w:ins w:id="19" w:author="Shan, Chang Hong" w:date="2021-04-02T08:26:00Z">
        <w:r w:rsidR="00DC6772">
          <w:t>perform ProSe Direct Discovery with a</w:t>
        </w:r>
      </w:ins>
      <w:ins w:id="20" w:author="Shan, Chang Hong" w:date="2021-04-02T08:27:00Z">
        <w:r w:rsidR="00DC6772">
          <w:t>nother</w:t>
        </w:r>
      </w:ins>
      <w:ins w:id="21" w:author="Shan, Chang Hong" w:date="2021-04-02T08:26:00Z">
        <w:r w:rsidR="00DC6772">
          <w:t xml:space="preserve"> UE not served by </w:t>
        </w:r>
      </w:ins>
      <w:ins w:id="22" w:author="Shan, Chang Hong" w:date="2021-04-02T08:27:00Z">
        <w:r w:rsidR="00DC6772">
          <w:t>the same PLMN.</w:t>
        </w:r>
      </w:ins>
    </w:p>
    <w:p w14:paraId="096FAE1F" w14:textId="1B3F82DB" w:rsidR="003E17CB" w:rsidRPr="00D9479D" w:rsidDel="001F5336" w:rsidRDefault="003E17CB" w:rsidP="003E17CB">
      <w:pPr>
        <w:pStyle w:val="B2"/>
      </w:pPr>
      <w:r w:rsidRPr="00D9479D" w:rsidDel="001F5336">
        <w:t>-</w:t>
      </w:r>
      <w:r w:rsidRPr="00D9479D" w:rsidDel="001F5336">
        <w:tab/>
        <w:t>If the UE intends to use "operator-managed" radio resources (i.e. carrier frequency) for ProSe that are not operated by the UE's serving cell, as specified in clause 5.1.</w:t>
      </w:r>
      <w:ins w:id="23" w:author="Shan, Chang Hong" w:date="2021-04-02T08:03:00Z">
        <w:r>
          <w:t>2</w:t>
        </w:r>
      </w:ins>
      <w:del w:id="24" w:author="Shan, Chang Hong" w:date="2021-04-02T08:03:00Z">
        <w:r w:rsidRPr="00D9479D" w:rsidDel="003E17CB">
          <w:delText>3</w:delText>
        </w:r>
      </w:del>
      <w:r w:rsidRPr="00D9479D" w:rsidDel="001F5336">
        <w:t>.1, or if the UE is out of coverage, the UE shall search for a cell in any PLMN that is operating the provisioned radio resources (i.e. carrier frequency) as defined in TS</w:t>
      </w:r>
      <w:r w:rsidDel="001F5336">
        <w:t> </w:t>
      </w:r>
      <w:r w:rsidRPr="00D9479D" w:rsidDel="001F5336">
        <w:t>38.300</w:t>
      </w:r>
      <w:r w:rsidDel="001F5336">
        <w:t> </w:t>
      </w:r>
      <w:r w:rsidRPr="00D9479D" w:rsidDel="001F5336">
        <w:t>[</w:t>
      </w:r>
      <w:r w:rsidDel="001F5336">
        <w:t>12</w:t>
      </w:r>
      <w:r w:rsidRPr="00D9479D" w:rsidDel="001F5336">
        <w:t>] and TS</w:t>
      </w:r>
      <w:r w:rsidDel="001F5336">
        <w:t> </w:t>
      </w:r>
      <w:r w:rsidRPr="00D9479D" w:rsidDel="001F5336">
        <w:t>38.304</w:t>
      </w:r>
      <w:r w:rsidDel="001F5336">
        <w:t> </w:t>
      </w:r>
      <w:r w:rsidRPr="00D9479D" w:rsidDel="001F5336">
        <w:t>[</w:t>
      </w:r>
      <w:r w:rsidDel="001F5336">
        <w:t>13</w:t>
      </w:r>
      <w:r w:rsidRPr="00D9479D" w:rsidDel="001F5336">
        <w:t>], and:</w:t>
      </w:r>
    </w:p>
    <w:p w14:paraId="1C77A24C" w14:textId="3AD79CE5" w:rsidR="003E17CB" w:rsidRPr="00D9479D" w:rsidDel="001F5336" w:rsidRDefault="003E17CB" w:rsidP="003E17CB">
      <w:pPr>
        <w:pStyle w:val="B3"/>
      </w:pPr>
      <w:r w:rsidRPr="00D9479D" w:rsidDel="001F5336">
        <w:lastRenderedPageBreak/>
        <w:t>-</w:t>
      </w:r>
      <w:r w:rsidRPr="00D9479D" w:rsidDel="001F5336">
        <w:tab/>
        <w:t xml:space="preserve">If the UE finds such a cell in the registered PLMN or a PLMN equivalent to the registered PLMN, and authorization for ProSe Direct </w:t>
      </w:r>
      <w:ins w:id="25" w:author="Shan, Chang Hong" w:date="2021-04-02T08:20:00Z">
        <w:r w:rsidR="00DC6772">
          <w:t>Discovery</w:t>
        </w:r>
      </w:ins>
      <w:del w:id="26" w:author="Shan, Chang Hong" w:date="2021-04-02T08:20:00Z">
        <w:r w:rsidRPr="00D9479D" w:rsidDel="00DC6772">
          <w:delText>Communication</w:delText>
        </w:r>
      </w:del>
      <w:r w:rsidRPr="00D9479D" w:rsidDel="001F5336">
        <w:t xml:space="preserve"> to this PLMN is confirmed, the UE shall use the radio resource description indicated by that cell. If that cell does not provide radio resources for ProSe, the UE shall not perform ProSe message transmission and reception on those radio resources.</w:t>
      </w:r>
    </w:p>
    <w:p w14:paraId="3499F894" w14:textId="321EBFCC" w:rsidR="003E17CB" w:rsidRPr="00D9479D" w:rsidDel="001F5336" w:rsidRDefault="003E17CB" w:rsidP="003E17CB">
      <w:pPr>
        <w:pStyle w:val="B3"/>
      </w:pPr>
      <w:r w:rsidRPr="00D9479D" w:rsidDel="001F5336">
        <w:t>-</w:t>
      </w:r>
      <w:r w:rsidRPr="00D9479D" w:rsidDel="001F5336">
        <w:tab/>
        <w:t xml:space="preserve">If the UE finds such a cell but not in the registered PLMN or a PLMN equivalent to the registered PLMN, and that cell belongs to a PLMN authorized for ProSe Direct </w:t>
      </w:r>
      <w:ins w:id="27" w:author="Shan, Chang Hong" w:date="2021-04-02T08:20:00Z">
        <w:r w:rsidR="00DC6772">
          <w:t>Discovery</w:t>
        </w:r>
      </w:ins>
      <w:del w:id="28" w:author="Shan, Chang Hong" w:date="2021-04-02T08:20:00Z">
        <w:r w:rsidRPr="00D9479D" w:rsidDel="00DC6772">
          <w:delText>Communications</w:delText>
        </w:r>
      </w:del>
      <w:r w:rsidRPr="00D9479D" w:rsidDel="001F5336">
        <w:t xml:space="preserve"> and provides radio resources for ProSe then the UE shall perform PLMN selection triggered by ProSe Direct </w:t>
      </w:r>
      <w:ins w:id="29" w:author="Shan, Chang Hong" w:date="2021-04-02T08:20:00Z">
        <w:r w:rsidR="00DC6772">
          <w:t>Disc</w:t>
        </w:r>
      </w:ins>
      <w:ins w:id="30" w:author="Shan, Chang Hong" w:date="2021-04-02T08:21:00Z">
        <w:r w:rsidR="00DC6772">
          <w:t>overy</w:t>
        </w:r>
      </w:ins>
      <w:del w:id="31" w:author="Shan, Chang Hong" w:date="2021-04-02T08:20:00Z">
        <w:r w:rsidRPr="00D9479D" w:rsidDel="00DC6772">
          <w:delText>Communication</w:delText>
        </w:r>
      </w:del>
      <w:r w:rsidRPr="00D9479D" w:rsidDel="001F5336">
        <w:t xml:space="preserve"> as defined in TS</w:t>
      </w:r>
      <w:r w:rsidDel="001F5336">
        <w:t> </w:t>
      </w:r>
      <w:r w:rsidRPr="00D9479D" w:rsidDel="001F5336">
        <w:t>23.122</w:t>
      </w:r>
      <w:r w:rsidDel="001F5336">
        <w:t> </w:t>
      </w:r>
      <w:r w:rsidRPr="00D9479D" w:rsidDel="001F5336">
        <w:t>[</w:t>
      </w:r>
      <w:r w:rsidDel="001F5336">
        <w:t>14</w:t>
      </w:r>
      <w:r w:rsidRPr="00D9479D" w:rsidDel="001F5336">
        <w:t>].</w:t>
      </w:r>
    </w:p>
    <w:p w14:paraId="11E21DBC" w14:textId="4618EF44" w:rsidR="003E17CB" w:rsidRPr="00D9479D" w:rsidDel="001F5336" w:rsidRDefault="003E17CB" w:rsidP="003E17CB">
      <w:pPr>
        <w:pStyle w:val="B3"/>
      </w:pPr>
      <w:r w:rsidRPr="00D9479D" w:rsidDel="001F5336">
        <w:t>-</w:t>
      </w:r>
      <w:r w:rsidRPr="00D9479D" w:rsidDel="001F5336">
        <w:tab/>
        <w:t xml:space="preserve">If the UE finds such cell but not in a PLMN authorized for ProSe Direct </w:t>
      </w:r>
      <w:ins w:id="32" w:author="Shan, Chang Hong" w:date="2021-04-02T08:21:00Z">
        <w:r w:rsidR="00DC6772">
          <w:t>Discovery</w:t>
        </w:r>
      </w:ins>
      <w:del w:id="33" w:author="Shan, Chang Hong" w:date="2021-04-02T08:21:00Z">
        <w:r w:rsidRPr="00D9479D" w:rsidDel="00DC6772">
          <w:delText>Communications</w:delText>
        </w:r>
      </w:del>
      <w:r w:rsidRPr="00D9479D" w:rsidDel="001F5336">
        <w:t xml:space="preserve"> the UE shall not use ProSe Direct </w:t>
      </w:r>
      <w:ins w:id="34" w:author="Shan, Chang Hong" w:date="2021-04-02T08:21:00Z">
        <w:r w:rsidR="00DC6772">
          <w:t>Discovery</w:t>
        </w:r>
      </w:ins>
      <w:del w:id="35" w:author="Shan, Chang Hong" w:date="2021-04-02T08:21:00Z">
        <w:r w:rsidRPr="00D9479D" w:rsidDel="00DC6772">
          <w:delText>Communication</w:delText>
        </w:r>
      </w:del>
      <w:r w:rsidRPr="00D9479D" w:rsidDel="001F5336">
        <w:t>.</w:t>
      </w:r>
    </w:p>
    <w:p w14:paraId="2A9B7237" w14:textId="13D31E03" w:rsidR="003E17CB" w:rsidRPr="00D9479D" w:rsidDel="001F5336" w:rsidRDefault="003E17CB" w:rsidP="003E17CB">
      <w:pPr>
        <w:pStyle w:val="B3"/>
      </w:pPr>
      <w:r w:rsidRPr="00D9479D" w:rsidDel="001F5336">
        <w:t>-</w:t>
      </w:r>
      <w:r w:rsidRPr="00D9479D" w:rsidDel="001F5336">
        <w:tab/>
        <w:t>If the UE does not find any such cell in any PLMN, then the UE shall consider itself "not served by</w:t>
      </w:r>
      <w:del w:id="36" w:author="Shan, Chang Hong" w:date="2021-04-02T08:12:00Z">
        <w:r w:rsidRPr="00D9479D" w:rsidDel="00164B18">
          <w:delText xml:space="preserve"> NR or E-UTRA</w:delText>
        </w:r>
      </w:del>
      <w:ins w:id="37" w:author="Shan, Chang Hong" w:date="2021-04-02T08:12:00Z">
        <w:r w:rsidR="00164B18">
          <w:t>NG-RAN</w:t>
        </w:r>
      </w:ins>
      <w:r w:rsidRPr="00D9479D" w:rsidDel="001F5336">
        <w:t xml:space="preserve">" and use radio resources provisioned in the ME or the UICC. If no such provision exists in the ME or the UICC or the provision does not authorize ProSe Direct </w:t>
      </w:r>
      <w:ins w:id="38" w:author="Shan, Chang Hong" w:date="2021-04-02T08:22:00Z">
        <w:r w:rsidR="00DC6772">
          <w:t>Discovery</w:t>
        </w:r>
      </w:ins>
      <w:del w:id="39" w:author="Shan, Chang Hong" w:date="2021-04-02T08:22:00Z">
        <w:r w:rsidRPr="00D9479D" w:rsidDel="00DC6772">
          <w:delText>Communication</w:delText>
        </w:r>
      </w:del>
      <w:r w:rsidRPr="00D9479D" w:rsidDel="001F5336">
        <w:t>, then the UE is not authorized to transmit.</w:t>
      </w:r>
    </w:p>
    <w:p w14:paraId="2879754F" w14:textId="07092043" w:rsidR="003E17CB" w:rsidRPr="00D9479D" w:rsidDel="001F5336" w:rsidRDefault="003E17CB" w:rsidP="003E17CB">
      <w:pPr>
        <w:pStyle w:val="B3"/>
      </w:pPr>
      <w:r w:rsidRPr="00D9479D" w:rsidDel="001F5336">
        <w:t>-</w:t>
      </w:r>
      <w:r w:rsidRPr="00D9479D" w:rsidDel="001F5336">
        <w:tab/>
        <w:t xml:space="preserve">The UE is allowed to use "operator-managed" radio resources (i.e. carrier frequency) for ProSe Direct </w:t>
      </w:r>
      <w:ins w:id="40" w:author="Shan, Chang Hong" w:date="2021-04-02T08:22:00Z">
        <w:r w:rsidR="00DC6772">
          <w:t>Discovery</w:t>
        </w:r>
      </w:ins>
      <w:del w:id="41" w:author="Shan, Chang Hong" w:date="2021-04-02T08:22:00Z">
        <w:r w:rsidRPr="00D9479D" w:rsidDel="00DC6772">
          <w:delText>Communication</w:delText>
        </w:r>
      </w:del>
      <w:r w:rsidRPr="00D9479D" w:rsidDel="001F5336">
        <w:t xml:space="preserve"> when the UICC shall indicate it.</w:t>
      </w:r>
    </w:p>
    <w:p w14:paraId="56961C8F" w14:textId="0425B24A" w:rsidR="003E17CB" w:rsidRPr="00D9479D" w:rsidDel="001F5336" w:rsidRDefault="003E17CB" w:rsidP="003E17CB">
      <w:pPr>
        <w:pStyle w:val="B2"/>
      </w:pPr>
      <w:r w:rsidRPr="00D9479D" w:rsidDel="001F5336">
        <w:t>-</w:t>
      </w:r>
      <w:r w:rsidRPr="00D9479D" w:rsidDel="001F5336">
        <w:tab/>
        <w:t>If the UE intends to use "non-operator-managed" radio resources (i.e. carrier frequency) for ProSe, according to TS</w:t>
      </w:r>
      <w:r w:rsidDel="001F5336">
        <w:t> </w:t>
      </w:r>
      <w:r w:rsidRPr="00D9479D" w:rsidDel="001F5336">
        <w:t>36.331</w:t>
      </w:r>
      <w:r w:rsidDel="001F5336">
        <w:t> </w:t>
      </w:r>
      <w:r w:rsidRPr="00D9479D" w:rsidDel="001F5336">
        <w:t>[</w:t>
      </w:r>
      <w:r w:rsidDel="001F5336">
        <w:t>15</w:t>
      </w:r>
      <w:r w:rsidRPr="00D9479D" w:rsidDel="001F5336">
        <w:t>] or TS</w:t>
      </w:r>
      <w:r w:rsidDel="001F5336">
        <w:t> </w:t>
      </w:r>
      <w:r w:rsidRPr="00D9479D" w:rsidDel="001F5336">
        <w:t>38.331</w:t>
      </w:r>
      <w:r w:rsidDel="001F5336">
        <w:t> </w:t>
      </w:r>
      <w:r w:rsidRPr="00D9479D" w:rsidDel="001F5336">
        <w:t>[</w:t>
      </w:r>
      <w:r w:rsidDel="001F5336">
        <w:t>16</w:t>
      </w:r>
      <w:r w:rsidRPr="00D9479D" w:rsidDel="001F5336">
        <w:t>] and as specified in clause 5.1.</w:t>
      </w:r>
      <w:ins w:id="42" w:author="Shan, Chang Hong" w:date="2021-04-02T08:06:00Z">
        <w:r>
          <w:t>2</w:t>
        </w:r>
      </w:ins>
      <w:del w:id="43" w:author="Shan, Chang Hong" w:date="2021-04-02T08:06:00Z">
        <w:r w:rsidRPr="00D9479D" w:rsidDel="003E17CB">
          <w:delText>3</w:delText>
        </w:r>
      </w:del>
      <w:r w:rsidRPr="00D9479D" w:rsidDel="001F5336">
        <w:t xml:space="preserve">.1, then the UE shall perform ProSe Direct </w:t>
      </w:r>
      <w:ins w:id="44" w:author="Shan, Chang Hong" w:date="2021-04-02T08:13:00Z">
        <w:r w:rsidR="00164B18">
          <w:t>Discovery</w:t>
        </w:r>
      </w:ins>
      <w:del w:id="45" w:author="Shan, Chang Hong" w:date="2021-04-02T08:13:00Z">
        <w:r w:rsidRPr="00D9479D" w:rsidDel="00164B18">
          <w:delText>Communication</w:delText>
        </w:r>
      </w:del>
      <w:r w:rsidRPr="00D9479D" w:rsidDel="001F5336">
        <w:t xml:space="preserve"> using resource provisioned in the ME or the UICC. If no such provision exists in the ME or the UICC or the provision does not authorize ProSe Direct </w:t>
      </w:r>
      <w:ins w:id="46" w:author="Shan, Chang Hong" w:date="2021-04-02T08:23:00Z">
        <w:r w:rsidR="00DC6772">
          <w:t>Discovery</w:t>
        </w:r>
      </w:ins>
      <w:del w:id="47" w:author="Shan, Chang Hong" w:date="2021-04-02T08:23:00Z">
        <w:r w:rsidRPr="00D9479D" w:rsidDel="00DC6772">
          <w:delText>Communicati</w:delText>
        </w:r>
      </w:del>
      <w:del w:id="48" w:author="Shan, Chang Hong" w:date="2021-04-02T08:22:00Z">
        <w:r w:rsidRPr="00D9479D" w:rsidDel="00DC6772">
          <w:delText>ons</w:delText>
        </w:r>
      </w:del>
      <w:r w:rsidRPr="00D9479D" w:rsidDel="001F5336">
        <w:t>, then the UE is not authorized to transmit.</w:t>
      </w:r>
    </w:p>
    <w:p w14:paraId="57D27104" w14:textId="6386046F" w:rsidR="003E17CB" w:rsidRPr="00D9479D" w:rsidDel="001F5336" w:rsidRDefault="003E17CB" w:rsidP="003E17CB">
      <w:pPr>
        <w:pStyle w:val="NO"/>
      </w:pPr>
      <w:r w:rsidRPr="00D9479D" w:rsidDel="001F5336">
        <w:t>NOTE 1:</w:t>
      </w:r>
      <w:r w:rsidRPr="00D9479D" w:rsidDel="001F5336">
        <w:tab/>
        <w:t xml:space="preserve">It is possible for operators to configure UEs (e.g. Public Safety UEs) to use only "operator-managed" radio resources (i.e. carrier frequency) for ProSe Direct </w:t>
      </w:r>
      <w:ins w:id="49" w:author="Shan, Chang Hong" w:date="2021-04-02T08:08:00Z">
        <w:r w:rsidR="00164B18">
          <w:t>Discovery</w:t>
        </w:r>
      </w:ins>
      <w:del w:id="50" w:author="Shan, Chang Hong" w:date="2021-04-02T08:08:00Z">
        <w:r w:rsidRPr="00D9479D" w:rsidDel="00164B18">
          <w:delText>Communication</w:delText>
        </w:r>
      </w:del>
      <w:r w:rsidRPr="00D9479D" w:rsidDel="001F5336">
        <w:t xml:space="preserve"> when the UE is </w:t>
      </w:r>
      <w:r w:rsidRPr="00D9479D" w:rsidDel="001F5336">
        <w:rPr>
          <w:lang w:eastAsia="ko-KR"/>
        </w:rPr>
        <w:t>"</w:t>
      </w:r>
      <w:r w:rsidRPr="00D9479D" w:rsidDel="001F5336">
        <w:t xml:space="preserve">not served by </w:t>
      </w:r>
      <w:del w:id="51" w:author="Shan, Chang Hong" w:date="2021-04-02T08:08:00Z">
        <w:r w:rsidRPr="00D9479D" w:rsidDel="00164B18">
          <w:delText>E-UTRA</w:delText>
        </w:r>
      </w:del>
      <w:ins w:id="52" w:author="Shan, Chang Hong" w:date="2021-04-02T08:08:00Z">
        <w:r w:rsidR="00164B18">
          <w:t>NG-RAN</w:t>
        </w:r>
      </w:ins>
      <w:r w:rsidRPr="00D9479D" w:rsidDel="001F5336">
        <w:rPr>
          <w:lang w:eastAsia="ko-KR"/>
        </w:rPr>
        <w:t>"</w:t>
      </w:r>
      <w:del w:id="53" w:author="Shan, Chang Hong" w:date="2021-04-02T08:08:00Z">
        <w:r w:rsidRPr="00D9479D" w:rsidDel="00164B18">
          <w:delText xml:space="preserve"> and "not served by NR"</w:delText>
        </w:r>
      </w:del>
      <w:r w:rsidRPr="00D9479D" w:rsidDel="001F5336">
        <w:rPr>
          <w:noProof/>
        </w:rPr>
        <w:t>.</w:t>
      </w:r>
    </w:p>
    <w:p w14:paraId="3F4682D7" w14:textId="77777777" w:rsidR="003E17CB" w:rsidRPr="00D9479D" w:rsidDel="001F5336" w:rsidRDefault="003E17CB" w:rsidP="003E17CB">
      <w:pPr>
        <w:pStyle w:val="B1"/>
      </w:pPr>
      <w:r w:rsidRPr="00D9479D" w:rsidDel="001F5336">
        <w:t>-</w:t>
      </w:r>
      <w:r w:rsidRPr="00D9479D" w:rsidDel="001F5336">
        <w:tab/>
        <w:t>The UE provisioning shall support setting Geographical Areas.</w:t>
      </w:r>
    </w:p>
    <w:p w14:paraId="0F164A86" w14:textId="75911254" w:rsidR="003E17CB" w:rsidRPr="00D9479D" w:rsidDel="001F5336" w:rsidRDefault="003E17CB" w:rsidP="003E17CB">
      <w:pPr>
        <w:pStyle w:val="NO"/>
      </w:pPr>
      <w:r w:rsidRPr="00D9479D" w:rsidDel="001F5336">
        <w:t>NOTE 2:</w:t>
      </w:r>
      <w:r w:rsidRPr="00D9479D" w:rsidDel="001F5336">
        <w:tab/>
        <w:t>It is possible for a UE to use other radio resources for ProSe based on the Geographical Area instead of those operated by the serving NG-RAN cell, when provisioned in the UE, even if the UE's serving cell offers normal service and the SIBs for NR sidelink communication defined in TS</w:t>
      </w:r>
      <w:r w:rsidDel="001F5336">
        <w:t> </w:t>
      </w:r>
      <w:r w:rsidRPr="00D9479D" w:rsidDel="001F5336">
        <w:t>38.331</w:t>
      </w:r>
      <w:r w:rsidDel="001F5336">
        <w:t> </w:t>
      </w:r>
      <w:r w:rsidRPr="00D9479D" w:rsidDel="001F5336">
        <w:t>[</w:t>
      </w:r>
      <w:r w:rsidDel="001F5336">
        <w:t>16</w:t>
      </w:r>
      <w:r w:rsidRPr="00D9479D" w:rsidDel="001F5336">
        <w:t xml:space="preserve">] indicates that the service (ProSe Direct </w:t>
      </w:r>
      <w:ins w:id="54" w:author="Shan, Chang Hong" w:date="2021-04-02T08:09:00Z">
        <w:r w:rsidR="00164B18">
          <w:t>Discovery</w:t>
        </w:r>
      </w:ins>
      <w:del w:id="55" w:author="Shan, Chang Hong" w:date="2021-04-02T08:09:00Z">
        <w:r w:rsidRPr="00D9479D" w:rsidDel="00164B18">
          <w:delText>Communication</w:delText>
        </w:r>
      </w:del>
      <w:r w:rsidRPr="00D9479D" w:rsidDel="001F5336">
        <w:t xml:space="preserve">) is available. This is to cover the scenario when e.g. the radio resources used for ProSe Direct </w:t>
      </w:r>
      <w:ins w:id="56" w:author="Shan, Chang Hong" w:date="2021-04-02T08:10:00Z">
        <w:r w:rsidR="00164B18">
          <w:t>Discovery</w:t>
        </w:r>
      </w:ins>
      <w:del w:id="57" w:author="Shan, Chang Hong" w:date="2021-04-02T08:10:00Z">
        <w:r w:rsidRPr="00D9479D" w:rsidDel="00164B18">
          <w:delText>Communication</w:delText>
        </w:r>
      </w:del>
      <w:r w:rsidRPr="00D9479D" w:rsidDel="001F5336">
        <w:t xml:space="preserve"> are not owned by the serving network of the UE.</w:t>
      </w:r>
    </w:p>
    <w:p w14:paraId="6535B70B" w14:textId="12337433" w:rsidR="003E17CB" w:rsidRPr="00D9479D" w:rsidDel="001F5336" w:rsidRDefault="003E17CB" w:rsidP="003E17CB">
      <w:pPr>
        <w:pStyle w:val="NO"/>
      </w:pPr>
      <w:r w:rsidRPr="00D9479D" w:rsidDel="001F5336">
        <w:t>NOTE 3:</w:t>
      </w:r>
      <w:r w:rsidRPr="00D9479D" w:rsidDel="001F5336">
        <w:tab/>
        <w:t>When cross-carrier operation is supported, according to TS</w:t>
      </w:r>
      <w:r w:rsidDel="001F5336">
        <w:t> </w:t>
      </w:r>
      <w:r w:rsidRPr="00D9479D" w:rsidDel="001F5336">
        <w:t>36.331</w:t>
      </w:r>
      <w:r w:rsidDel="001F5336">
        <w:t> </w:t>
      </w:r>
      <w:r w:rsidRPr="00D9479D" w:rsidDel="001F5336">
        <w:t>[</w:t>
      </w:r>
      <w:r w:rsidDel="001F5336">
        <w:t>15</w:t>
      </w:r>
      <w:r w:rsidRPr="00D9479D" w:rsidDel="001F5336">
        <w:t>] or TS</w:t>
      </w:r>
      <w:r w:rsidDel="001F5336">
        <w:t> </w:t>
      </w:r>
      <w:r w:rsidRPr="00D9479D" w:rsidDel="001F5336">
        <w:t>38.331</w:t>
      </w:r>
      <w:r w:rsidDel="001F5336">
        <w:t> </w:t>
      </w:r>
      <w:r w:rsidRPr="00D9479D" w:rsidDel="001F5336">
        <w:t>[1</w:t>
      </w:r>
      <w:r w:rsidDel="001F5336">
        <w:t>6</w:t>
      </w:r>
      <w:r w:rsidRPr="00D9479D" w:rsidDel="001F5336">
        <w:t xml:space="preserve">], a UE can be instructed by its serving cell to perform ProSe Direct </w:t>
      </w:r>
      <w:ins w:id="58" w:author="Shan, Chang Hong" w:date="2021-04-02T08:10:00Z">
        <w:r w:rsidR="00164B18">
          <w:t>Discovery</w:t>
        </w:r>
      </w:ins>
      <w:del w:id="59" w:author="Shan, Chang Hong" w:date="2021-04-02T08:10:00Z">
        <w:r w:rsidRPr="00D9479D" w:rsidDel="00164B18">
          <w:delText>Communication</w:delText>
        </w:r>
      </w:del>
      <w:r w:rsidRPr="00D9479D" w:rsidDel="001F5336">
        <w:t xml:space="preserve"> over a different carrier frequency. The UE is still considered as "served by </w:t>
      </w:r>
      <w:del w:id="60" w:author="Shan, Chang Hong" w:date="2021-04-02T08:10:00Z">
        <w:r w:rsidRPr="00D9479D" w:rsidDel="00164B18">
          <w:delText>NR or E-UTRA</w:delText>
        </w:r>
      </w:del>
      <w:ins w:id="61" w:author="Shan, Chang Hong" w:date="2021-04-02T08:10:00Z">
        <w:r w:rsidR="00164B18">
          <w:t>NG</w:t>
        </w:r>
      </w:ins>
      <w:ins w:id="62" w:author="Shan, Chang Hong" w:date="2021-04-02T08:11:00Z">
        <w:r w:rsidR="00164B18">
          <w:t>-RAN</w:t>
        </w:r>
      </w:ins>
      <w:r w:rsidRPr="00D9479D" w:rsidDel="001F5336">
        <w:t>" in this case.</w:t>
      </w:r>
    </w:p>
    <w:p w14:paraId="58BBFBF5" w14:textId="73520FAF" w:rsidR="003E17CB" w:rsidRPr="00D9479D" w:rsidDel="001F5336" w:rsidRDefault="003E17CB" w:rsidP="003E17CB">
      <w:pPr>
        <w:pStyle w:val="NO"/>
      </w:pPr>
      <w:r w:rsidRPr="00D9479D" w:rsidDel="001F5336">
        <w:t>NOTE 4:</w:t>
      </w:r>
      <w:r w:rsidRPr="00D9479D" w:rsidDel="001F5336">
        <w:tab/>
        <w:t xml:space="preserve">The scenario that a cell is detected and the cell does not provide support for ProSe Direct </w:t>
      </w:r>
      <w:ins w:id="63" w:author="Shan, Chang Hong" w:date="2021-04-02T08:11:00Z">
        <w:r w:rsidR="00164B18">
          <w:t>Discovery</w:t>
        </w:r>
      </w:ins>
      <w:del w:id="64" w:author="Shan, Chang Hong" w:date="2021-04-02T08:11:00Z">
        <w:r w:rsidRPr="00D9479D" w:rsidDel="00164B18">
          <w:delText>Communication</w:delText>
        </w:r>
      </w:del>
      <w:r w:rsidRPr="00D9479D" w:rsidDel="001F5336">
        <w:t xml:space="preserve"> when the UE attempts to use a carrier frequency configured for ProSe Direct </w:t>
      </w:r>
      <w:ins w:id="65" w:author="Shan, Chang Hong" w:date="2021-04-02T08:11:00Z">
        <w:r w:rsidR="00164B18">
          <w:t>Discovery</w:t>
        </w:r>
      </w:ins>
      <w:del w:id="66" w:author="Shan, Chang Hong" w:date="2021-04-02T08:11:00Z">
        <w:r w:rsidRPr="00D9479D" w:rsidDel="00164B18">
          <w:delText>Communications</w:delText>
        </w:r>
      </w:del>
      <w:r w:rsidRPr="00D9479D" w:rsidDel="001F5336">
        <w:t>, is considered a configuration error. Therefore, the UE does not transmit on that frequency to avoid interference to the network.</w:t>
      </w:r>
    </w:p>
    <w:p w14:paraId="3EBDD379" w14:textId="26083235" w:rsidR="003E17CB" w:rsidRPr="00D9479D" w:rsidDel="001F5336" w:rsidRDefault="003E17CB" w:rsidP="003E17CB">
      <w:pPr>
        <w:pStyle w:val="B1"/>
      </w:pPr>
      <w:r w:rsidRPr="00D9479D" w:rsidDel="001F5336">
        <w:t>-</w:t>
      </w:r>
      <w:r w:rsidRPr="00D9479D" w:rsidDel="001F5336">
        <w:tab/>
        <w:t xml:space="preserve">The ProSe Direct </w:t>
      </w:r>
      <w:ins w:id="67" w:author="Shan, Chang Hong" w:date="2021-04-02T08:11:00Z">
        <w:r w:rsidR="00164B18">
          <w:t>Dis</w:t>
        </w:r>
      </w:ins>
      <w:ins w:id="68" w:author="Shan, Chang Hong" w:date="2021-04-02T08:12:00Z">
        <w:r w:rsidR="00164B18">
          <w:t>covery</w:t>
        </w:r>
      </w:ins>
      <w:del w:id="69" w:author="Shan, Chang Hong" w:date="2021-04-02T08:11:00Z">
        <w:r w:rsidRPr="00D9479D" w:rsidDel="00164B18">
          <w:delText>Communication</w:delText>
        </w:r>
      </w:del>
      <w:r w:rsidRPr="00D9479D" w:rsidDel="001F5336">
        <w:t xml:space="preserve"> is only specified for NR.</w:t>
      </w:r>
    </w:p>
    <w:p w14:paraId="1366B143" w14:textId="77777777" w:rsidR="003E17CB" w:rsidRPr="00D9479D" w:rsidDel="001F5336" w:rsidRDefault="003E17CB" w:rsidP="003E17CB">
      <w:pPr>
        <w:pStyle w:val="NO"/>
      </w:pPr>
      <w:r w:rsidRPr="00D9479D" w:rsidDel="001F5336">
        <w:t>NOTE 5:</w:t>
      </w:r>
      <w:r w:rsidRPr="00D9479D" w:rsidDel="001F5336">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t>
      </w:r>
    </w:p>
    <w:p w14:paraId="4F1E2B38" w14:textId="77777777" w:rsidR="000B26B2" w:rsidRDefault="000B26B2" w:rsidP="00405E3B">
      <w:pPr>
        <w:pStyle w:val="TH"/>
        <w:jc w:val="left"/>
        <w:rPr>
          <w:b w:val="0"/>
          <w:bCs/>
        </w:rPr>
      </w:pPr>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C4375" w14:textId="77777777" w:rsidR="00154365" w:rsidRDefault="00154365">
      <w:pPr>
        <w:spacing w:after="0"/>
      </w:pPr>
      <w:r>
        <w:separator/>
      </w:r>
    </w:p>
  </w:endnote>
  <w:endnote w:type="continuationSeparator" w:id="0">
    <w:p w14:paraId="26B5C181" w14:textId="77777777" w:rsidR="00154365" w:rsidRDefault="00154365">
      <w:pPr>
        <w:spacing w:after="0"/>
      </w:pPr>
      <w:r>
        <w:continuationSeparator/>
      </w:r>
    </w:p>
  </w:endnote>
  <w:endnote w:type="continuationNotice" w:id="1">
    <w:p w14:paraId="4FF50907" w14:textId="77777777" w:rsidR="00154365" w:rsidRDefault="001543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35C0AA96" w:rsidR="00B14DA0" w:rsidRPr="00660390" w:rsidRDefault="00B14DA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B14DA0" w:rsidRPr="00553259" w:rsidRDefault="00B14DA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B14DA0" w:rsidRDefault="00B14DA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D4105" w14:textId="77777777" w:rsidR="00154365" w:rsidRDefault="00154365">
      <w:pPr>
        <w:spacing w:after="0"/>
      </w:pPr>
      <w:r>
        <w:separator/>
      </w:r>
    </w:p>
  </w:footnote>
  <w:footnote w:type="continuationSeparator" w:id="0">
    <w:p w14:paraId="0A964295" w14:textId="77777777" w:rsidR="00154365" w:rsidRDefault="00154365">
      <w:pPr>
        <w:spacing w:after="0"/>
      </w:pPr>
      <w:r>
        <w:continuationSeparator/>
      </w:r>
    </w:p>
  </w:footnote>
  <w:footnote w:type="continuationNotice" w:id="1">
    <w:p w14:paraId="2844E438" w14:textId="77777777" w:rsidR="00154365" w:rsidRDefault="001543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0A6DB23D" w:rsidR="00B14DA0" w:rsidRDefault="00B14DA0"/>
  <w:p w14:paraId="125706B4" w14:textId="77777777" w:rsidR="00B14DA0" w:rsidRDefault="00B14D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2055991C" w:rsidR="00B14DA0" w:rsidRPr="008F1B1E" w:rsidRDefault="00B14DA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B14DA0" w:rsidRPr="00660390" w:rsidRDefault="00B14DA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BB4979">
      <w:rPr>
        <w:rFonts w:ascii="Arial" w:hAnsi="Arial" w:cs="Arial"/>
        <w:b/>
        <w:bCs/>
        <w:noProof/>
        <w:sz w:val="18"/>
        <w:lang w:val="fr-FR"/>
      </w:rPr>
      <w:t>7</w:t>
    </w:r>
    <w:r w:rsidRPr="00E801CE">
      <w:rPr>
        <w:rFonts w:ascii="Arial" w:hAnsi="Arial" w:cs="Arial"/>
        <w:b/>
        <w:sz w:val="18"/>
        <w:szCs w:val="18"/>
        <w:lang w:val="fr-FR"/>
      </w:rPr>
      <w:fldChar w:fldCharType="end"/>
    </w:r>
  </w:p>
  <w:p w14:paraId="16A83AF9" w14:textId="77777777" w:rsidR="00B14DA0" w:rsidRDefault="00B14DA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603BD2"/>
    <w:multiLevelType w:val="hybridMultilevel"/>
    <w:tmpl w:val="68AC1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2405DD"/>
    <w:multiLevelType w:val="hybridMultilevel"/>
    <w:tmpl w:val="5B345D4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835716"/>
    <w:multiLevelType w:val="hybridMultilevel"/>
    <w:tmpl w:val="680AA396"/>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8B408F7"/>
    <w:multiLevelType w:val="hybridMultilevel"/>
    <w:tmpl w:val="1BE8F40E"/>
    <w:lvl w:ilvl="0" w:tplc="7402D2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0E7501"/>
    <w:multiLevelType w:val="hybridMultilevel"/>
    <w:tmpl w:val="F616366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9980248"/>
    <w:multiLevelType w:val="hybridMultilevel"/>
    <w:tmpl w:val="7B8C46CE"/>
    <w:lvl w:ilvl="0" w:tplc="5D6C57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C293199"/>
    <w:multiLevelType w:val="hybridMultilevel"/>
    <w:tmpl w:val="E6445DBE"/>
    <w:lvl w:ilvl="0" w:tplc="56E89258">
      <w:numFmt w:val="bullet"/>
      <w:lvlText w:val="-"/>
      <w:lvlJc w:val="left"/>
      <w:pPr>
        <w:ind w:left="644" w:hanging="360"/>
      </w:pPr>
      <w:rPr>
        <w:rFonts w:ascii="等线" w:eastAsia="等线" w:hAnsi="等线"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51173F"/>
    <w:multiLevelType w:val="multilevel"/>
    <w:tmpl w:val="07C2222A"/>
    <w:lvl w:ilvl="0">
      <w:start w:val="1"/>
      <w:numFmt w:val="decimal"/>
      <w:lvlText w:val="%1"/>
      <w:lvlJc w:val="left"/>
      <w:pPr>
        <w:ind w:left="470" w:hanging="470"/>
      </w:pPr>
      <w:rPr>
        <w:rFonts w:eastAsia="宋体" w:hint="default"/>
      </w:rPr>
    </w:lvl>
    <w:lvl w:ilvl="1">
      <w:start w:val="1"/>
      <w:numFmt w:val="decimal"/>
      <w:lvlText w:val="%1.%2"/>
      <w:lvlJc w:val="left"/>
      <w:pPr>
        <w:ind w:left="470" w:hanging="47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21" w15:restartNumberingAfterBreak="0">
    <w:nsid w:val="42270A9A"/>
    <w:multiLevelType w:val="hybridMultilevel"/>
    <w:tmpl w:val="ADD68364"/>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531093"/>
    <w:multiLevelType w:val="hybridMultilevel"/>
    <w:tmpl w:val="0428C462"/>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B415ED"/>
    <w:multiLevelType w:val="hybridMultilevel"/>
    <w:tmpl w:val="B1B63A72"/>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53A0526"/>
    <w:multiLevelType w:val="hybridMultilevel"/>
    <w:tmpl w:val="66704C3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A71812"/>
    <w:multiLevelType w:val="hybridMultilevel"/>
    <w:tmpl w:val="30E29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
  </w:num>
  <w:num w:numId="3">
    <w:abstractNumId w:val="10"/>
  </w:num>
  <w:num w:numId="4">
    <w:abstractNumId w:val="27"/>
  </w:num>
  <w:num w:numId="5">
    <w:abstractNumId w:val="14"/>
  </w:num>
  <w:num w:numId="6">
    <w:abstractNumId w:val="25"/>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6"/>
  </w:num>
  <w:num w:numId="13">
    <w:abstractNumId w:val="9"/>
  </w:num>
  <w:num w:numId="14">
    <w:abstractNumId w:val="17"/>
  </w:num>
  <w:num w:numId="15">
    <w:abstractNumId w:val="26"/>
  </w:num>
  <w:num w:numId="16">
    <w:abstractNumId w:val="15"/>
  </w:num>
  <w:num w:numId="17">
    <w:abstractNumId w:val="29"/>
  </w:num>
  <w:num w:numId="18">
    <w:abstractNumId w:val="3"/>
  </w:num>
  <w:num w:numId="19">
    <w:abstractNumId w:val="13"/>
  </w:num>
  <w:num w:numId="20">
    <w:abstractNumId w:val="24"/>
  </w:num>
  <w:num w:numId="21">
    <w:abstractNumId w:val="20"/>
  </w:num>
  <w:num w:numId="22">
    <w:abstractNumId w:val="19"/>
  </w:num>
  <w:num w:numId="23">
    <w:abstractNumId w:val="6"/>
  </w:num>
  <w:num w:numId="24">
    <w:abstractNumId w:val="28"/>
  </w:num>
  <w:num w:numId="25">
    <w:abstractNumId w:val="18"/>
  </w:num>
  <w:num w:numId="26">
    <w:abstractNumId w:val="22"/>
  </w:num>
  <w:num w:numId="27">
    <w:abstractNumId w:val="21"/>
  </w:num>
  <w:num w:numId="28">
    <w:abstractNumId w:val="31"/>
  </w:num>
  <w:num w:numId="29">
    <w:abstractNumId w:val="23"/>
  </w:num>
  <w:num w:numId="30">
    <w:abstractNumId w:val="2"/>
  </w:num>
  <w:num w:numId="31">
    <w:abstractNumId w:val="32"/>
  </w:num>
  <w:num w:numId="32">
    <w:abstractNumId w:val="5"/>
  </w:num>
  <w:num w:numId="33">
    <w:abstractNumId w:val="7"/>
  </w:num>
  <w:num w:numId="34">
    <w:abstractNumId w:val="12"/>
  </w:num>
  <w:num w:numId="35">
    <w:abstractNumId w:val="4"/>
  </w:num>
  <w:num w:numId="36">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n_R05">
    <w15:presenceInfo w15:providerId="None" w15:userId="Wen_R05"/>
  </w15:person>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7DD"/>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2A6"/>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E56"/>
    <w:rsid w:val="00034F60"/>
    <w:rsid w:val="00034F6C"/>
    <w:rsid w:val="00035216"/>
    <w:rsid w:val="00035768"/>
    <w:rsid w:val="00035A0F"/>
    <w:rsid w:val="00035F91"/>
    <w:rsid w:val="0003605A"/>
    <w:rsid w:val="00036280"/>
    <w:rsid w:val="00036367"/>
    <w:rsid w:val="00037B09"/>
    <w:rsid w:val="00037D5E"/>
    <w:rsid w:val="00037F14"/>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4B9"/>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90B"/>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6B8"/>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2F"/>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6B2"/>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0FC8"/>
    <w:rsid w:val="000D11E4"/>
    <w:rsid w:val="000D1241"/>
    <w:rsid w:val="000D2942"/>
    <w:rsid w:val="000D2CB6"/>
    <w:rsid w:val="000D2CCB"/>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560"/>
    <w:rsid w:val="001366F1"/>
    <w:rsid w:val="00137337"/>
    <w:rsid w:val="0013752A"/>
    <w:rsid w:val="001376FD"/>
    <w:rsid w:val="00137CA1"/>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365"/>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612"/>
    <w:rsid w:val="00162821"/>
    <w:rsid w:val="00162B1E"/>
    <w:rsid w:val="001631BB"/>
    <w:rsid w:val="0016346D"/>
    <w:rsid w:val="001637D7"/>
    <w:rsid w:val="00163A14"/>
    <w:rsid w:val="00163E46"/>
    <w:rsid w:val="00163E7D"/>
    <w:rsid w:val="00163F34"/>
    <w:rsid w:val="00163F5F"/>
    <w:rsid w:val="00164467"/>
    <w:rsid w:val="00164636"/>
    <w:rsid w:val="00164B18"/>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352"/>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746"/>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7E6"/>
    <w:rsid w:val="001D0EE4"/>
    <w:rsid w:val="001D1045"/>
    <w:rsid w:val="001D297C"/>
    <w:rsid w:val="001D3180"/>
    <w:rsid w:val="001D35FF"/>
    <w:rsid w:val="001D3934"/>
    <w:rsid w:val="001D3AF4"/>
    <w:rsid w:val="001D3CB8"/>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1F2B"/>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336"/>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1B8A"/>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23"/>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62E"/>
    <w:rsid w:val="0022783C"/>
    <w:rsid w:val="002301FA"/>
    <w:rsid w:val="00230F01"/>
    <w:rsid w:val="002316A9"/>
    <w:rsid w:val="00232489"/>
    <w:rsid w:val="002326FA"/>
    <w:rsid w:val="0023342F"/>
    <w:rsid w:val="0023387E"/>
    <w:rsid w:val="00233F8C"/>
    <w:rsid w:val="00234244"/>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B0D"/>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42"/>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250"/>
    <w:rsid w:val="00276BBC"/>
    <w:rsid w:val="00276E87"/>
    <w:rsid w:val="0027715B"/>
    <w:rsid w:val="0027722B"/>
    <w:rsid w:val="002774DC"/>
    <w:rsid w:val="00277713"/>
    <w:rsid w:val="0028010A"/>
    <w:rsid w:val="002802DB"/>
    <w:rsid w:val="0028053C"/>
    <w:rsid w:val="002817B4"/>
    <w:rsid w:val="00282066"/>
    <w:rsid w:val="0028214A"/>
    <w:rsid w:val="0028215F"/>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691"/>
    <w:rsid w:val="002938B4"/>
    <w:rsid w:val="00293D3F"/>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A7C4F"/>
    <w:rsid w:val="002B047B"/>
    <w:rsid w:val="002B0827"/>
    <w:rsid w:val="002B0842"/>
    <w:rsid w:val="002B0D1D"/>
    <w:rsid w:val="002B1148"/>
    <w:rsid w:val="002B13B5"/>
    <w:rsid w:val="002B1A20"/>
    <w:rsid w:val="002B29C6"/>
    <w:rsid w:val="002B2DB5"/>
    <w:rsid w:val="002B2DF0"/>
    <w:rsid w:val="002B2E8D"/>
    <w:rsid w:val="002B341F"/>
    <w:rsid w:val="002B3C12"/>
    <w:rsid w:val="002B3E1B"/>
    <w:rsid w:val="002B412C"/>
    <w:rsid w:val="002B4F0F"/>
    <w:rsid w:val="002B4FFE"/>
    <w:rsid w:val="002B545C"/>
    <w:rsid w:val="002B5679"/>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08D6"/>
    <w:rsid w:val="002F15C7"/>
    <w:rsid w:val="002F19D1"/>
    <w:rsid w:val="002F2FA5"/>
    <w:rsid w:val="002F316D"/>
    <w:rsid w:val="002F3E57"/>
    <w:rsid w:val="002F420E"/>
    <w:rsid w:val="002F43BF"/>
    <w:rsid w:val="002F4F50"/>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2B8"/>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C64"/>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5FBE"/>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7F4"/>
    <w:rsid w:val="00347E36"/>
    <w:rsid w:val="00350251"/>
    <w:rsid w:val="00350352"/>
    <w:rsid w:val="00350483"/>
    <w:rsid w:val="003508BD"/>
    <w:rsid w:val="00350D3D"/>
    <w:rsid w:val="0035108E"/>
    <w:rsid w:val="0035123F"/>
    <w:rsid w:val="003516D9"/>
    <w:rsid w:val="00351787"/>
    <w:rsid w:val="00351F65"/>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0E3E"/>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0B"/>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CA3"/>
    <w:rsid w:val="003A6D40"/>
    <w:rsid w:val="003B0371"/>
    <w:rsid w:val="003B03C7"/>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7F6"/>
    <w:rsid w:val="003C1A11"/>
    <w:rsid w:val="003C1BE8"/>
    <w:rsid w:val="003C1C73"/>
    <w:rsid w:val="003C1D61"/>
    <w:rsid w:val="003C1E78"/>
    <w:rsid w:val="003C1FC1"/>
    <w:rsid w:val="003C2914"/>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A69"/>
    <w:rsid w:val="003D7BA8"/>
    <w:rsid w:val="003E0BA4"/>
    <w:rsid w:val="003E1357"/>
    <w:rsid w:val="003E157E"/>
    <w:rsid w:val="003E1715"/>
    <w:rsid w:val="003E17CB"/>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1F85"/>
    <w:rsid w:val="0040267E"/>
    <w:rsid w:val="00402F39"/>
    <w:rsid w:val="00403862"/>
    <w:rsid w:val="00403B0E"/>
    <w:rsid w:val="00403F75"/>
    <w:rsid w:val="004045AE"/>
    <w:rsid w:val="0040466B"/>
    <w:rsid w:val="0040482C"/>
    <w:rsid w:val="004055BA"/>
    <w:rsid w:val="00405A01"/>
    <w:rsid w:val="00405C00"/>
    <w:rsid w:val="00405E3B"/>
    <w:rsid w:val="00405E97"/>
    <w:rsid w:val="00405F07"/>
    <w:rsid w:val="0040660E"/>
    <w:rsid w:val="00406959"/>
    <w:rsid w:val="00406D89"/>
    <w:rsid w:val="00407363"/>
    <w:rsid w:val="004078D0"/>
    <w:rsid w:val="004106A1"/>
    <w:rsid w:val="004109AD"/>
    <w:rsid w:val="004117E4"/>
    <w:rsid w:val="00411A1C"/>
    <w:rsid w:val="00412A22"/>
    <w:rsid w:val="00412C3C"/>
    <w:rsid w:val="00412E92"/>
    <w:rsid w:val="004132B7"/>
    <w:rsid w:val="004132D4"/>
    <w:rsid w:val="00413842"/>
    <w:rsid w:val="00413902"/>
    <w:rsid w:val="00413918"/>
    <w:rsid w:val="0041397E"/>
    <w:rsid w:val="00413981"/>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B04"/>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2C3E"/>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9AD"/>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648"/>
    <w:rsid w:val="00464890"/>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992"/>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BCA"/>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4AED"/>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66"/>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28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3DE4"/>
    <w:rsid w:val="004C4071"/>
    <w:rsid w:val="004C4265"/>
    <w:rsid w:val="004C443D"/>
    <w:rsid w:val="004C445B"/>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5D47"/>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33"/>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297"/>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856"/>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B81"/>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A3B"/>
    <w:rsid w:val="00576CC6"/>
    <w:rsid w:val="00577306"/>
    <w:rsid w:val="0058007A"/>
    <w:rsid w:val="00580177"/>
    <w:rsid w:val="005804C9"/>
    <w:rsid w:val="005808C0"/>
    <w:rsid w:val="00581136"/>
    <w:rsid w:val="00582B9C"/>
    <w:rsid w:val="00582F5C"/>
    <w:rsid w:val="005833A0"/>
    <w:rsid w:val="0058568C"/>
    <w:rsid w:val="00585698"/>
    <w:rsid w:val="00585776"/>
    <w:rsid w:val="005857DE"/>
    <w:rsid w:val="0058590D"/>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32B"/>
    <w:rsid w:val="005A64EF"/>
    <w:rsid w:val="005A67C1"/>
    <w:rsid w:val="005A7692"/>
    <w:rsid w:val="005A7901"/>
    <w:rsid w:val="005A7EEA"/>
    <w:rsid w:val="005B03B4"/>
    <w:rsid w:val="005B0422"/>
    <w:rsid w:val="005B0781"/>
    <w:rsid w:val="005B0A85"/>
    <w:rsid w:val="005B1820"/>
    <w:rsid w:val="005B1CED"/>
    <w:rsid w:val="005B1FCD"/>
    <w:rsid w:val="005B2009"/>
    <w:rsid w:val="005B294E"/>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48E"/>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2F5"/>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8D8"/>
    <w:rsid w:val="0062091F"/>
    <w:rsid w:val="00621731"/>
    <w:rsid w:val="006218DC"/>
    <w:rsid w:val="0062194F"/>
    <w:rsid w:val="00621C14"/>
    <w:rsid w:val="00621C79"/>
    <w:rsid w:val="0062253E"/>
    <w:rsid w:val="00622596"/>
    <w:rsid w:val="00622BD5"/>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BE4"/>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2250"/>
    <w:rsid w:val="006530C9"/>
    <w:rsid w:val="0065321F"/>
    <w:rsid w:val="0065329C"/>
    <w:rsid w:val="006534CD"/>
    <w:rsid w:val="00653620"/>
    <w:rsid w:val="00653732"/>
    <w:rsid w:val="00653797"/>
    <w:rsid w:val="0065483C"/>
    <w:rsid w:val="00654DEE"/>
    <w:rsid w:val="00654FFC"/>
    <w:rsid w:val="00655449"/>
    <w:rsid w:val="00655B18"/>
    <w:rsid w:val="0065778E"/>
    <w:rsid w:val="006577D6"/>
    <w:rsid w:val="00657A06"/>
    <w:rsid w:val="00657B2A"/>
    <w:rsid w:val="00660390"/>
    <w:rsid w:val="0066073E"/>
    <w:rsid w:val="0066088F"/>
    <w:rsid w:val="00660E8F"/>
    <w:rsid w:val="00660FB7"/>
    <w:rsid w:val="006612B2"/>
    <w:rsid w:val="0066212B"/>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BF7"/>
    <w:rsid w:val="006B2EA9"/>
    <w:rsid w:val="006B2F2A"/>
    <w:rsid w:val="006B3210"/>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8C"/>
    <w:rsid w:val="006E69F3"/>
    <w:rsid w:val="006E6B7F"/>
    <w:rsid w:val="006E6DC9"/>
    <w:rsid w:val="006E74AA"/>
    <w:rsid w:val="006E74D4"/>
    <w:rsid w:val="006E753F"/>
    <w:rsid w:val="006E77DC"/>
    <w:rsid w:val="006E7F7D"/>
    <w:rsid w:val="006F02B0"/>
    <w:rsid w:val="006F041A"/>
    <w:rsid w:val="006F053F"/>
    <w:rsid w:val="006F0D30"/>
    <w:rsid w:val="006F123D"/>
    <w:rsid w:val="006F14AD"/>
    <w:rsid w:val="006F15A3"/>
    <w:rsid w:val="006F2A58"/>
    <w:rsid w:val="006F375A"/>
    <w:rsid w:val="006F3D4C"/>
    <w:rsid w:val="006F4C4D"/>
    <w:rsid w:val="006F4FE6"/>
    <w:rsid w:val="006F63D7"/>
    <w:rsid w:val="006F7013"/>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AD9"/>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2C0"/>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B7A"/>
    <w:rsid w:val="00752E6D"/>
    <w:rsid w:val="00753006"/>
    <w:rsid w:val="00753117"/>
    <w:rsid w:val="007533BB"/>
    <w:rsid w:val="00753DE8"/>
    <w:rsid w:val="00753ECB"/>
    <w:rsid w:val="0075401A"/>
    <w:rsid w:val="0075483C"/>
    <w:rsid w:val="00754978"/>
    <w:rsid w:val="00754AF6"/>
    <w:rsid w:val="007550B9"/>
    <w:rsid w:val="007554B5"/>
    <w:rsid w:val="007556E5"/>
    <w:rsid w:val="007557BE"/>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CEE"/>
    <w:rsid w:val="00777E5D"/>
    <w:rsid w:val="00780533"/>
    <w:rsid w:val="00780660"/>
    <w:rsid w:val="00780766"/>
    <w:rsid w:val="00781382"/>
    <w:rsid w:val="00781A4B"/>
    <w:rsid w:val="00781AF5"/>
    <w:rsid w:val="00781E71"/>
    <w:rsid w:val="00781F0E"/>
    <w:rsid w:val="00782200"/>
    <w:rsid w:val="0078231E"/>
    <w:rsid w:val="0078256F"/>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127"/>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5E3E"/>
    <w:rsid w:val="007B62B1"/>
    <w:rsid w:val="007B67CA"/>
    <w:rsid w:val="007B6A49"/>
    <w:rsid w:val="007B6B8D"/>
    <w:rsid w:val="007B6EB8"/>
    <w:rsid w:val="007B765C"/>
    <w:rsid w:val="007B7C53"/>
    <w:rsid w:val="007B7CC0"/>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199"/>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722"/>
    <w:rsid w:val="007F48B8"/>
    <w:rsid w:val="007F499B"/>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2DEE"/>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5DBD"/>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47EEB"/>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300"/>
    <w:rsid w:val="00875774"/>
    <w:rsid w:val="00875EE0"/>
    <w:rsid w:val="008761A4"/>
    <w:rsid w:val="0087670C"/>
    <w:rsid w:val="0087681F"/>
    <w:rsid w:val="00876911"/>
    <w:rsid w:val="00876B86"/>
    <w:rsid w:val="008771AD"/>
    <w:rsid w:val="008771AE"/>
    <w:rsid w:val="00877278"/>
    <w:rsid w:val="00880578"/>
    <w:rsid w:val="00880672"/>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AE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614"/>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1A2"/>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4FBA"/>
    <w:rsid w:val="008D57B2"/>
    <w:rsid w:val="008D5E14"/>
    <w:rsid w:val="008D61E8"/>
    <w:rsid w:val="008D6521"/>
    <w:rsid w:val="008D69A6"/>
    <w:rsid w:val="008D6CE8"/>
    <w:rsid w:val="008D6D1F"/>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1D10"/>
    <w:rsid w:val="008F24C6"/>
    <w:rsid w:val="008F25EA"/>
    <w:rsid w:val="008F2683"/>
    <w:rsid w:val="008F26F0"/>
    <w:rsid w:val="008F2C86"/>
    <w:rsid w:val="008F2DA9"/>
    <w:rsid w:val="008F2EF0"/>
    <w:rsid w:val="008F32A6"/>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7ED"/>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93A"/>
    <w:rsid w:val="00916A34"/>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A11"/>
    <w:rsid w:val="00925F47"/>
    <w:rsid w:val="00926407"/>
    <w:rsid w:val="00926690"/>
    <w:rsid w:val="009270FC"/>
    <w:rsid w:val="00927865"/>
    <w:rsid w:val="00927AB7"/>
    <w:rsid w:val="00927AF8"/>
    <w:rsid w:val="00927B20"/>
    <w:rsid w:val="00930090"/>
    <w:rsid w:val="009302D1"/>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1B7"/>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263"/>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5D46"/>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E1D"/>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506"/>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B79"/>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4273"/>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6229"/>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0"/>
    <w:rsid w:val="00A04BFB"/>
    <w:rsid w:val="00A04EDA"/>
    <w:rsid w:val="00A0518C"/>
    <w:rsid w:val="00A05259"/>
    <w:rsid w:val="00A05669"/>
    <w:rsid w:val="00A05959"/>
    <w:rsid w:val="00A05E84"/>
    <w:rsid w:val="00A06180"/>
    <w:rsid w:val="00A06387"/>
    <w:rsid w:val="00A06BCE"/>
    <w:rsid w:val="00A06D29"/>
    <w:rsid w:val="00A06FFC"/>
    <w:rsid w:val="00A07123"/>
    <w:rsid w:val="00A07176"/>
    <w:rsid w:val="00A07702"/>
    <w:rsid w:val="00A07E67"/>
    <w:rsid w:val="00A104CC"/>
    <w:rsid w:val="00A10D31"/>
    <w:rsid w:val="00A10E3D"/>
    <w:rsid w:val="00A115CD"/>
    <w:rsid w:val="00A1163E"/>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561"/>
    <w:rsid w:val="00A24CDD"/>
    <w:rsid w:val="00A24E91"/>
    <w:rsid w:val="00A2564D"/>
    <w:rsid w:val="00A25C73"/>
    <w:rsid w:val="00A26043"/>
    <w:rsid w:val="00A2694E"/>
    <w:rsid w:val="00A26C2E"/>
    <w:rsid w:val="00A26C63"/>
    <w:rsid w:val="00A26F01"/>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1C1"/>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A57"/>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B7B40"/>
    <w:rsid w:val="00AC00B3"/>
    <w:rsid w:val="00AC085D"/>
    <w:rsid w:val="00AC0BCE"/>
    <w:rsid w:val="00AC10B3"/>
    <w:rsid w:val="00AC1978"/>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03D7"/>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4DA0"/>
    <w:rsid w:val="00B15F26"/>
    <w:rsid w:val="00B16293"/>
    <w:rsid w:val="00B16EA4"/>
    <w:rsid w:val="00B17CC0"/>
    <w:rsid w:val="00B17DE4"/>
    <w:rsid w:val="00B17E26"/>
    <w:rsid w:val="00B20765"/>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202"/>
    <w:rsid w:val="00B3691F"/>
    <w:rsid w:val="00B370AB"/>
    <w:rsid w:val="00B37284"/>
    <w:rsid w:val="00B37D75"/>
    <w:rsid w:val="00B37ECB"/>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38C8"/>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366"/>
    <w:rsid w:val="00B74492"/>
    <w:rsid w:val="00B74754"/>
    <w:rsid w:val="00B747F1"/>
    <w:rsid w:val="00B74BB9"/>
    <w:rsid w:val="00B74CAB"/>
    <w:rsid w:val="00B74CB0"/>
    <w:rsid w:val="00B74E3A"/>
    <w:rsid w:val="00B75C27"/>
    <w:rsid w:val="00B7605A"/>
    <w:rsid w:val="00B76090"/>
    <w:rsid w:val="00B77013"/>
    <w:rsid w:val="00B77476"/>
    <w:rsid w:val="00B77EB7"/>
    <w:rsid w:val="00B8053E"/>
    <w:rsid w:val="00B8096C"/>
    <w:rsid w:val="00B81075"/>
    <w:rsid w:val="00B812D1"/>
    <w:rsid w:val="00B81817"/>
    <w:rsid w:val="00B82805"/>
    <w:rsid w:val="00B83363"/>
    <w:rsid w:val="00B8338E"/>
    <w:rsid w:val="00B8469E"/>
    <w:rsid w:val="00B84DC5"/>
    <w:rsid w:val="00B84FB6"/>
    <w:rsid w:val="00B8545F"/>
    <w:rsid w:val="00B85497"/>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4C98"/>
    <w:rsid w:val="00B94CCB"/>
    <w:rsid w:val="00B958D1"/>
    <w:rsid w:val="00B96B6F"/>
    <w:rsid w:val="00B97290"/>
    <w:rsid w:val="00B9794C"/>
    <w:rsid w:val="00B97D69"/>
    <w:rsid w:val="00BA00A0"/>
    <w:rsid w:val="00BA04BA"/>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263A"/>
    <w:rsid w:val="00BB31DD"/>
    <w:rsid w:val="00BB397C"/>
    <w:rsid w:val="00BB3A65"/>
    <w:rsid w:val="00BB4979"/>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464"/>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562"/>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655"/>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AA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61"/>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9F3"/>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911"/>
    <w:rsid w:val="00C42B99"/>
    <w:rsid w:val="00C43B1B"/>
    <w:rsid w:val="00C4485E"/>
    <w:rsid w:val="00C4492A"/>
    <w:rsid w:val="00C449E1"/>
    <w:rsid w:val="00C44D05"/>
    <w:rsid w:val="00C45219"/>
    <w:rsid w:val="00C453BD"/>
    <w:rsid w:val="00C45507"/>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1A2"/>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16D"/>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0FDE"/>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038"/>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DDF"/>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4DF6"/>
    <w:rsid w:val="00DA5F05"/>
    <w:rsid w:val="00DA6AD0"/>
    <w:rsid w:val="00DB02A8"/>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28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6772"/>
    <w:rsid w:val="00DC790D"/>
    <w:rsid w:val="00DD0444"/>
    <w:rsid w:val="00DD06FE"/>
    <w:rsid w:val="00DD0848"/>
    <w:rsid w:val="00DD0B51"/>
    <w:rsid w:val="00DD11BD"/>
    <w:rsid w:val="00DD1323"/>
    <w:rsid w:val="00DD153C"/>
    <w:rsid w:val="00DD19A9"/>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4F58"/>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7F0"/>
    <w:rsid w:val="00E11C5E"/>
    <w:rsid w:val="00E12DF1"/>
    <w:rsid w:val="00E133E4"/>
    <w:rsid w:val="00E1377D"/>
    <w:rsid w:val="00E138DA"/>
    <w:rsid w:val="00E1425E"/>
    <w:rsid w:val="00E145D5"/>
    <w:rsid w:val="00E14916"/>
    <w:rsid w:val="00E14CC2"/>
    <w:rsid w:val="00E15131"/>
    <w:rsid w:val="00E15178"/>
    <w:rsid w:val="00E15531"/>
    <w:rsid w:val="00E169D2"/>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76"/>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4BA"/>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6D4"/>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B54"/>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0EBC"/>
    <w:rsid w:val="00E613E4"/>
    <w:rsid w:val="00E61758"/>
    <w:rsid w:val="00E61CAB"/>
    <w:rsid w:val="00E6202F"/>
    <w:rsid w:val="00E6204F"/>
    <w:rsid w:val="00E6216B"/>
    <w:rsid w:val="00E625F4"/>
    <w:rsid w:val="00E62DCC"/>
    <w:rsid w:val="00E634BC"/>
    <w:rsid w:val="00E63AF2"/>
    <w:rsid w:val="00E64092"/>
    <w:rsid w:val="00E643FA"/>
    <w:rsid w:val="00E6576D"/>
    <w:rsid w:val="00E65F11"/>
    <w:rsid w:val="00E66B97"/>
    <w:rsid w:val="00E67AB5"/>
    <w:rsid w:val="00E70B5C"/>
    <w:rsid w:val="00E70FB5"/>
    <w:rsid w:val="00E70FE5"/>
    <w:rsid w:val="00E724B9"/>
    <w:rsid w:val="00E726B7"/>
    <w:rsid w:val="00E72D18"/>
    <w:rsid w:val="00E72D69"/>
    <w:rsid w:val="00E73117"/>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0FD7"/>
    <w:rsid w:val="00EA17E3"/>
    <w:rsid w:val="00EA1B71"/>
    <w:rsid w:val="00EA1C59"/>
    <w:rsid w:val="00EA1F07"/>
    <w:rsid w:val="00EA205E"/>
    <w:rsid w:val="00EA2478"/>
    <w:rsid w:val="00EA24A4"/>
    <w:rsid w:val="00EA24B3"/>
    <w:rsid w:val="00EA2715"/>
    <w:rsid w:val="00EA31CA"/>
    <w:rsid w:val="00EA35C9"/>
    <w:rsid w:val="00EA3AD5"/>
    <w:rsid w:val="00EA3BF2"/>
    <w:rsid w:val="00EA3FC5"/>
    <w:rsid w:val="00EA4625"/>
    <w:rsid w:val="00EA466B"/>
    <w:rsid w:val="00EA50FB"/>
    <w:rsid w:val="00EA51A7"/>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29CA"/>
    <w:rsid w:val="00EC30ED"/>
    <w:rsid w:val="00EC32CE"/>
    <w:rsid w:val="00EC349A"/>
    <w:rsid w:val="00EC38E4"/>
    <w:rsid w:val="00EC3D88"/>
    <w:rsid w:val="00EC45BE"/>
    <w:rsid w:val="00EC45F7"/>
    <w:rsid w:val="00EC4606"/>
    <w:rsid w:val="00EC4918"/>
    <w:rsid w:val="00EC5091"/>
    <w:rsid w:val="00EC56AC"/>
    <w:rsid w:val="00EC5B8A"/>
    <w:rsid w:val="00EC5D41"/>
    <w:rsid w:val="00EC62FD"/>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29D"/>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10"/>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3D3"/>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2DA"/>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56F"/>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0EEA"/>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526"/>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4A8"/>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E7CC3"/>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71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7C6ACBEE-68E6-4C20-B490-B0569DA66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rPr>
      <w:rFonts w:ascii="Arial" w:hAnsi="Arial"/>
      <w:sz w:val="28"/>
      <w:lang w:val="en-GB" w:eastAsia="ja-JP"/>
    </w:rPr>
  </w:style>
  <w:style w:type="character" w:customStyle="1" w:styleId="20">
    <w:name w:val="标题 2 字符"/>
    <w:aliases w:val="H2 字符,h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basedOn w:val="a"/>
    <w:link w:val="ab"/>
    <w:uiPriority w:val="99"/>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a"/>
    <w:link w:val="B3Car"/>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ar">
    <w:name w:val="B3 Car"/>
    <w:link w:val="B3"/>
    <w:rsid w:val="001F533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3894041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22847152">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9D0120D9-A4AB-4370-B051-1B8E9A5B0177}">
  <ds:schemaRefs>
    <ds:schemaRef ds:uri="http://schemas.microsoft.com/sharepoint/v3/contenttype/forms"/>
  </ds:schemaRefs>
</ds:datastoreItem>
</file>

<file path=customXml/itemProps2.xml><?xml version="1.0" encoding="utf-8"?>
<ds:datastoreItem xmlns:ds="http://schemas.openxmlformats.org/officeDocument/2006/customXml" ds:itemID="{EBDF76EB-01D4-40A9-8BDD-2732B1962186}">
  <ds:schemaRefs>
    <ds:schemaRef ds:uri="http://schemas.microsoft.com/sharepoint/events"/>
  </ds:schemaRefs>
</ds:datastoreItem>
</file>

<file path=customXml/itemProps3.xml><?xml version="1.0" encoding="utf-8"?>
<ds:datastoreItem xmlns:ds="http://schemas.openxmlformats.org/officeDocument/2006/customXml" ds:itemID="{97593A44-D8CE-4033-BC2E-200C3842857F}">
  <ds:schemaRefs>
    <ds:schemaRef ds:uri="Microsoft.SharePoint.Taxonomy.ContentTypeSync"/>
  </ds:schemaRefs>
</ds:datastoreItem>
</file>

<file path=customXml/itemProps4.xml><?xml version="1.0" encoding="utf-8"?>
<ds:datastoreItem xmlns:ds="http://schemas.openxmlformats.org/officeDocument/2006/customXml" ds:itemID="{9A8193D6-4B89-43C9-AD27-77173BB9A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6A5A79-81A1-4224-878B-9EA662E697D2}">
  <ds:schemaRefs>
    <ds:schemaRef ds:uri="http://schemas.openxmlformats.org/officeDocument/2006/bibliography"/>
  </ds:schemaRefs>
</ds:datastoreItem>
</file>

<file path=customXml/itemProps6.xml><?xml version="1.0" encoding="utf-8"?>
<ds:datastoreItem xmlns:ds="http://schemas.openxmlformats.org/officeDocument/2006/customXml" ds:itemID="{AA60EE03-E354-489E-BFDD-3CF40C59672B}">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Template>
  <TotalTime>1800</TotalTime>
  <Pages>2</Pages>
  <Words>1035</Words>
  <Characters>5904</Characters>
  <Application>Microsoft Office Word</Application>
  <DocSecurity>0</DocSecurity>
  <PresentationFormat/>
  <Lines>49</Lines>
  <Paragraphs>13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Wen_R05</cp:lastModifiedBy>
  <cp:revision>15</cp:revision>
  <dcterms:created xsi:type="dcterms:W3CDTF">2021-03-10T02:35:00Z</dcterms:created>
  <dcterms:modified xsi:type="dcterms:W3CDTF">2021-04-12T08:35:00Z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0x010100839C5C72E9CA3A43AE3E17A68CE6A149</vt:lpwstr>
  </property>
  <property fmtid="{D5CDD505-2E9C-101B-9397-08002B2CF9AE}" pid="6" name="AuthorIds_UIVersion_512">
    <vt:lpwstr>201</vt:lpwstr>
  </property>
</Properties>
</file>