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A073E" w14:textId="666E0CD9"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80192C">
        <w:rPr>
          <w:rFonts w:cs="Arial"/>
          <w:b/>
          <w:noProof/>
          <w:sz w:val="24"/>
        </w:rPr>
        <w:t>3</w:t>
      </w:r>
      <w:r>
        <w:rPr>
          <w:rFonts w:cs="Arial"/>
          <w:b/>
          <w:noProof/>
          <w:sz w:val="24"/>
        </w:rPr>
        <w:t>e</w:t>
      </w:r>
      <w:r>
        <w:rPr>
          <w:rFonts w:cs="Arial"/>
          <w:b/>
          <w:noProof/>
          <w:sz w:val="24"/>
        </w:rPr>
        <w:tab/>
      </w:r>
      <w:r w:rsidR="00DB7A0C" w:rsidRPr="00DB7A0C">
        <w:rPr>
          <w:rFonts w:cs="Arial"/>
          <w:b/>
          <w:noProof/>
          <w:sz w:val="24"/>
        </w:rPr>
        <w:t>S2-2100879</w:t>
      </w:r>
      <w:ins w:id="1" w:author="Apostolis-r1" w:date="2021-03-02T12:57:00Z">
        <w:r w:rsidR="002D077E">
          <w:rPr>
            <w:rFonts w:cs="Arial"/>
            <w:b/>
            <w:noProof/>
            <w:sz w:val="24"/>
          </w:rPr>
          <w:t>r</w:t>
        </w:r>
      </w:ins>
      <w:ins w:id="2" w:author="Apostolis-r1" w:date="2021-03-02T13:18:00Z">
        <w:r w:rsidR="005B2DD4">
          <w:rPr>
            <w:rFonts w:cs="Arial"/>
            <w:b/>
            <w:noProof/>
            <w:sz w:val="24"/>
          </w:rPr>
          <w:t>0</w:t>
        </w:r>
      </w:ins>
      <w:ins w:id="3" w:author="LTHM1" w:date="2021-03-05T10:10:00Z">
        <w:r w:rsidR="008F3E64">
          <w:rPr>
            <w:rFonts w:cs="Arial"/>
            <w:b/>
            <w:noProof/>
            <w:sz w:val="24"/>
          </w:rPr>
          <w:t>2</w:t>
        </w:r>
      </w:ins>
      <w:ins w:id="4" w:author="Apostolis-r1" w:date="2021-03-02T12:57:00Z">
        <w:del w:id="5" w:author="LTHM1" w:date="2021-03-05T10:10:00Z">
          <w:r w:rsidR="002D077E" w:rsidDel="008F3E64">
            <w:rPr>
              <w:rFonts w:cs="Arial"/>
              <w:b/>
              <w:noProof/>
              <w:sz w:val="24"/>
            </w:rPr>
            <w:delText>1</w:delText>
          </w:r>
        </w:del>
      </w:ins>
    </w:p>
    <w:p w14:paraId="39049EA7" w14:textId="43667A5E" w:rsidR="002014F9" w:rsidRDefault="0080192C" w:rsidP="002014F9">
      <w:pPr>
        <w:pStyle w:val="CRCoverPage"/>
        <w:outlineLvl w:val="0"/>
        <w:rPr>
          <w:b/>
          <w:noProof/>
          <w:color w:val="3333FF"/>
          <w:sz w:val="24"/>
        </w:rPr>
      </w:pPr>
      <w:r>
        <w:rPr>
          <w:b/>
          <w:noProof/>
          <w:sz w:val="24"/>
        </w:rPr>
        <w:t>Feb 24</w:t>
      </w:r>
      <w:r w:rsidR="002014F9" w:rsidRPr="00494B11">
        <w:rPr>
          <w:b/>
          <w:noProof/>
          <w:sz w:val="24"/>
          <w:vertAlign w:val="superscript"/>
        </w:rPr>
        <w:t>th</w:t>
      </w:r>
      <w:r w:rsidR="002014F9">
        <w:rPr>
          <w:b/>
          <w:noProof/>
          <w:sz w:val="24"/>
        </w:rPr>
        <w:t xml:space="preserve"> – </w:t>
      </w:r>
      <w:r>
        <w:rPr>
          <w:b/>
          <w:noProof/>
          <w:sz w:val="24"/>
        </w:rPr>
        <w:t>March 9</w:t>
      </w:r>
      <w:r w:rsidR="002014F9" w:rsidRPr="00ED6D83">
        <w:rPr>
          <w:b/>
          <w:noProof/>
          <w:sz w:val="24"/>
          <w:vertAlign w:val="superscript"/>
        </w:rPr>
        <w:t>th</w:t>
      </w:r>
      <w:r w:rsidR="002014F9">
        <w:rPr>
          <w:b/>
          <w:noProof/>
          <w:sz w:val="24"/>
        </w:rPr>
        <w:t>, 202</w:t>
      </w:r>
      <w:r>
        <w:rPr>
          <w:b/>
          <w:noProof/>
          <w:sz w:val="24"/>
        </w:rPr>
        <w:t>1</w:t>
      </w:r>
      <w:r w:rsidR="002014F9">
        <w:rPr>
          <w:b/>
          <w:noProof/>
          <w:sz w:val="24"/>
        </w:rPr>
        <w:t xml:space="preserve"> ;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183782">
        <w:rPr>
          <w:rFonts w:cs="Arial"/>
          <w:b/>
          <w:noProof/>
          <w:color w:val="3333FF"/>
          <w:sz w:val="24"/>
        </w:rPr>
        <w:t xml:space="preserve">   </w:t>
      </w:r>
      <w:r w:rsidR="002014F9">
        <w:rPr>
          <w:b/>
          <w:noProof/>
          <w:color w:val="3333FF"/>
        </w:rPr>
        <w:t>(revision of S2-2</w:t>
      </w:r>
      <w:r>
        <w:rPr>
          <w:b/>
          <w:noProof/>
          <w:color w:val="3333FF"/>
        </w:rPr>
        <w:t>1</w:t>
      </w:r>
      <w:r w:rsidR="002014F9">
        <w:rPr>
          <w:b/>
          <w:noProof/>
          <w:color w:val="3333FF"/>
        </w:rPr>
        <w:t>0</w:t>
      </w:r>
      <w:r w:rsidR="00183782">
        <w:rPr>
          <w:b/>
          <w:noProof/>
          <w:color w:val="3333FF"/>
        </w:rPr>
        <w:t>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2D9BB06A"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BB2B2A">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75E32275" w:rsidR="003E7616" w:rsidRPr="008834F5" w:rsidRDefault="008562D6" w:rsidP="00371809">
            <w:pPr>
              <w:pStyle w:val="CRCoverPage"/>
              <w:spacing w:after="0"/>
              <w:rPr>
                <w:b/>
                <w:noProof/>
                <w:sz w:val="28"/>
              </w:rPr>
            </w:pPr>
            <w:r w:rsidRPr="008562D6">
              <w:rPr>
                <w:b/>
                <w:noProof/>
                <w:sz w:val="28"/>
              </w:rPr>
              <w:t>2577</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1B3F345" w:rsidR="003E7616" w:rsidRPr="008834F5" w:rsidRDefault="003E7616" w:rsidP="00371809">
            <w:pPr>
              <w:pStyle w:val="CRCoverPage"/>
              <w:spacing w:after="0"/>
              <w:jc w:val="center"/>
              <w:rPr>
                <w:b/>
                <w:noProof/>
                <w:sz w:val="28"/>
              </w:rPr>
            </w:pPr>
            <w:r>
              <w:rPr>
                <w:b/>
                <w:noProof/>
                <w:sz w:val="28"/>
              </w:rPr>
              <w:t>16.</w:t>
            </w:r>
            <w:r w:rsidR="0080192C">
              <w:rPr>
                <w:b/>
                <w:noProof/>
                <w:sz w:val="28"/>
              </w:rPr>
              <w:t>7</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A93A5E7" w:rsidR="00EA665B" w:rsidRDefault="00183782" w:rsidP="00371809">
            <w:pPr>
              <w:pStyle w:val="CRCoverPage"/>
              <w:spacing w:after="0"/>
              <w:ind w:left="100"/>
              <w:rPr>
                <w:noProof/>
              </w:rPr>
            </w:pPr>
            <w:r w:rsidRPr="00183782">
              <w:rPr>
                <w:noProof/>
              </w:rPr>
              <w:t>Registration procedure for trusted non-3GPP access with TNGF relocation</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710008D0" w:rsidR="00EA665B" w:rsidRDefault="008F3E64" w:rsidP="00371809">
            <w:pPr>
              <w:pStyle w:val="CRCoverPage"/>
              <w:spacing w:after="0"/>
              <w:ind w:left="100"/>
              <w:rPr>
                <w:noProof/>
              </w:rPr>
            </w:pPr>
            <w:ins w:id="6" w:author="LTHM1" w:date="2021-03-05T10:15:00Z">
              <w:r>
                <w:rPr>
                  <w:noProof/>
                </w:rPr>
                <w:t>Nokia, [</w:t>
              </w:r>
            </w:ins>
            <w:r w:rsidR="00BB2B2A">
              <w:rPr>
                <w:noProof/>
              </w:rPr>
              <w:t>Lenovo, Motorola Mobility</w:t>
            </w:r>
            <w:r w:rsidR="00E00735">
              <w:rPr>
                <w:noProof/>
              </w:rPr>
              <w:t>, Broadcom</w:t>
            </w:r>
            <w:ins w:id="7" w:author="LTHM1" w:date="2021-03-05T10:15:00Z">
              <w:r>
                <w:rPr>
                  <w:noProof/>
                </w:rPr>
                <w:t>?]</w:t>
              </w:r>
            </w:ins>
            <w:bookmarkStart w:id="8" w:name="_GoBack"/>
            <w:bookmarkEnd w:id="8"/>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B386384" w:rsidR="00EA665B" w:rsidRDefault="0075410A" w:rsidP="00371809">
            <w:pPr>
              <w:pStyle w:val="CRCoverPage"/>
              <w:spacing w:after="0"/>
              <w:ind w:left="100"/>
              <w:rPr>
                <w:noProof/>
              </w:rPr>
            </w:pPr>
            <w:r>
              <w:rPr>
                <w:noProof/>
              </w:rPr>
              <w:t>TEI1</w:t>
            </w:r>
            <w:r w:rsidR="00BB2B2A">
              <w:rPr>
                <w:noProof/>
              </w:rPr>
              <w:t>7_N3SLICE</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015C80DD"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r w:rsidR="00BB2B2A">
              <w:rPr>
                <w:noProof/>
                <w:lang w:eastAsia="zh-CN"/>
              </w:rPr>
              <w:t>5</w:t>
            </w:r>
            <w:r>
              <w:rPr>
                <w:noProof/>
                <w:lang w:eastAsia="zh-CN"/>
              </w:rPr>
              <w:t>-</w:t>
            </w:r>
            <w:r w:rsidR="00FB1552">
              <w:rPr>
                <w:noProof/>
                <w:lang w:eastAsia="zh-CN"/>
              </w:rPr>
              <w:t>1</w:t>
            </w:r>
            <w:r w:rsidR="00BB2B2A">
              <w:rPr>
                <w:noProof/>
                <w:lang w:eastAsia="zh-CN"/>
              </w:rPr>
              <w:t>5</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5034E7B2" w:rsidR="00EA665B" w:rsidRPr="00457DEA" w:rsidRDefault="003432B3" w:rsidP="00371809">
            <w:pPr>
              <w:pStyle w:val="CRCoverPage"/>
              <w:spacing w:after="0"/>
              <w:ind w:left="100" w:right="-609"/>
              <w:rPr>
                <w:b/>
                <w:noProof/>
              </w:rPr>
            </w:pPr>
            <w:r>
              <w:rPr>
                <w:b/>
              </w:rPr>
              <w:t>B</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22F2C327" w:rsidR="00EA665B" w:rsidRDefault="00EA665B" w:rsidP="00371809">
            <w:pPr>
              <w:pStyle w:val="CRCoverPage"/>
              <w:spacing w:after="0"/>
              <w:ind w:left="100"/>
              <w:rPr>
                <w:noProof/>
              </w:rPr>
            </w:pPr>
            <w:r>
              <w:rPr>
                <w:i/>
                <w:noProof/>
                <w:sz w:val="18"/>
              </w:rPr>
              <w:t>Rel-1</w:t>
            </w:r>
            <w:r w:rsidR="00BB2B2A">
              <w:rPr>
                <w:i/>
                <w:noProof/>
                <w:sz w:val="18"/>
              </w:rPr>
              <w:t>7</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DC27A7" w14:textId="036F9D87" w:rsidR="00A52DCE" w:rsidRDefault="00930ABB" w:rsidP="00930ABB">
            <w:pPr>
              <w:pStyle w:val="CRCoverPage"/>
              <w:spacing w:after="0"/>
              <w:ind w:left="100"/>
              <w:rPr>
                <w:noProof/>
              </w:rPr>
            </w:pPr>
            <w:r>
              <w:rPr>
                <w:noProof/>
              </w:rPr>
              <w:t xml:space="preserve">Up to now, it was assumed that all TNGFs in a 5G network support the same TA and all S-NSSAIs. However, this assumption no longer stands. The different TNGFs in a 5G network can be configured to support different TAs and different S-NSSAIs. </w:t>
            </w:r>
            <w:r w:rsidR="00787BAF">
              <w:rPr>
                <w:noProof/>
              </w:rPr>
              <w:t xml:space="preserve">Therefore, during UE registration via trusted non-3GPP access, </w:t>
            </w:r>
            <w:r>
              <w:rPr>
                <w:noProof/>
              </w:rPr>
              <w:t xml:space="preserve">it is possible </w:t>
            </w:r>
            <w:r w:rsidR="00787BAF">
              <w:rPr>
                <w:noProof/>
              </w:rPr>
              <w:t xml:space="preserve">that a TNGF is selected which </w:t>
            </w:r>
            <w:del w:id="9" w:author="Apostolis-r1" w:date="2021-03-02T12:59:00Z">
              <w:r w:rsidR="00787BAF" w:rsidDel="005E7AC8">
                <w:rPr>
                  <w:noProof/>
                </w:rPr>
                <w:delText xml:space="preserve">cannot </w:delText>
              </w:r>
            </w:del>
            <w:r w:rsidR="00787BAF">
              <w:rPr>
                <w:noProof/>
              </w:rPr>
              <w:t>support</w:t>
            </w:r>
            <w:ins w:id="10" w:author="Apostolis-r1" w:date="2021-03-02T13:08:00Z">
              <w:r w:rsidR="00B80F99">
                <w:rPr>
                  <w:noProof/>
                </w:rPr>
                <w:t>s</w:t>
              </w:r>
            </w:ins>
            <w:r w:rsidR="00787BAF">
              <w:rPr>
                <w:noProof/>
              </w:rPr>
              <w:t xml:space="preserve"> </w:t>
            </w:r>
            <w:ins w:id="11" w:author="Apostolis-r1" w:date="2021-03-02T12:59:00Z">
              <w:r w:rsidR="005E7AC8">
                <w:rPr>
                  <w:noProof/>
                </w:rPr>
                <w:t xml:space="preserve">none of </w:t>
              </w:r>
            </w:ins>
            <w:r w:rsidR="00787BAF">
              <w:rPr>
                <w:noProof/>
              </w:rPr>
              <w:t xml:space="preserve">the </w:t>
            </w:r>
            <w:del w:id="12" w:author="Apostolis-r1" w:date="2021-03-02T12:59:00Z">
              <w:r w:rsidR="00787BAF" w:rsidDel="005E7AC8">
                <w:rPr>
                  <w:noProof/>
                </w:rPr>
                <w:delText xml:space="preserve">allowed </w:delText>
              </w:r>
            </w:del>
            <w:ins w:id="13" w:author="Apostolis-r1" w:date="2021-03-02T12:59:00Z">
              <w:r w:rsidR="005E7AC8">
                <w:rPr>
                  <w:noProof/>
                </w:rPr>
                <w:t>subscribed S-</w:t>
              </w:r>
            </w:ins>
            <w:r w:rsidR="00787BAF">
              <w:rPr>
                <w:noProof/>
              </w:rPr>
              <w:t>NSSAI</w:t>
            </w:r>
            <w:ins w:id="14" w:author="Apostolis-r1" w:date="2021-03-02T12:59:00Z">
              <w:r w:rsidR="005E7AC8">
                <w:rPr>
                  <w:noProof/>
                </w:rPr>
                <w:t>(s)</w:t>
              </w:r>
            </w:ins>
            <w:r w:rsidR="00787BAF">
              <w:rPr>
                <w:noProof/>
              </w:rPr>
              <w:t xml:space="preserve"> </w:t>
            </w:r>
            <w:del w:id="15" w:author="Apostolis-r1" w:date="2021-03-02T12:59:00Z">
              <w:r w:rsidR="00787BAF" w:rsidDel="005E7AC8">
                <w:rPr>
                  <w:noProof/>
                </w:rPr>
                <w:delText xml:space="preserve">for </w:delText>
              </w:r>
            </w:del>
            <w:ins w:id="16" w:author="Apostolis-r1" w:date="2021-03-02T12:59:00Z">
              <w:r w:rsidR="005E7AC8">
                <w:rPr>
                  <w:noProof/>
                </w:rPr>
                <w:t xml:space="preserve">of </w:t>
              </w:r>
            </w:ins>
            <w:r w:rsidR="00787BAF">
              <w:rPr>
                <w:noProof/>
              </w:rPr>
              <w:t>the UE.</w:t>
            </w:r>
          </w:p>
          <w:p w14:paraId="2FE3555A" w14:textId="77777777" w:rsidR="00A52DCE" w:rsidRDefault="00A52DCE" w:rsidP="00371809">
            <w:pPr>
              <w:pStyle w:val="CRCoverPage"/>
              <w:spacing w:after="0"/>
              <w:ind w:left="100"/>
              <w:rPr>
                <w:noProof/>
              </w:rPr>
            </w:pPr>
          </w:p>
          <w:p w14:paraId="12FC6E92" w14:textId="77777777" w:rsidR="005E7AC8" w:rsidRDefault="00787BAF" w:rsidP="00371809">
            <w:pPr>
              <w:pStyle w:val="CRCoverPage"/>
              <w:spacing w:after="0"/>
              <w:ind w:left="100"/>
              <w:rPr>
                <w:ins w:id="17" w:author="Apostolis-r1" w:date="2021-03-02T13:01:00Z"/>
                <w:noProof/>
              </w:rPr>
            </w:pPr>
            <w:r>
              <w:rPr>
                <w:noProof/>
              </w:rPr>
              <w:t xml:space="preserve">For example, </w:t>
            </w:r>
            <w:ins w:id="18" w:author="Apostolis-r1" w:date="2021-03-02T13:00:00Z">
              <w:r w:rsidR="005E7AC8">
                <w:rPr>
                  <w:noProof/>
                </w:rPr>
                <w:t xml:space="preserve">when a UE attempts to register to 5GC via trusted non-3GPP access and </w:t>
              </w:r>
            </w:ins>
            <w:r>
              <w:rPr>
                <w:noProof/>
              </w:rPr>
              <w:t xml:space="preserve">the UE </w:t>
            </w:r>
            <w:del w:id="19" w:author="Apostolis-r1" w:date="2021-03-02T13:00:00Z">
              <w:r w:rsidDel="005E7AC8">
                <w:rPr>
                  <w:noProof/>
                </w:rPr>
                <w:delText xml:space="preserve">may </w:delText>
              </w:r>
            </w:del>
            <w:ins w:id="20" w:author="Apostolis-r1" w:date="2021-03-02T13:00:00Z">
              <w:r w:rsidR="005E7AC8">
                <w:rPr>
                  <w:noProof/>
                </w:rPr>
                <w:t xml:space="preserve">is </w:t>
              </w:r>
            </w:ins>
            <w:ins w:id="21" w:author="Apostolis-r1" w:date="2021-03-02T12:58:00Z">
              <w:r w:rsidR="005E7AC8">
                <w:rPr>
                  <w:noProof/>
                </w:rPr>
                <w:t>subscribed to S-NSSAI-b</w:t>
              </w:r>
            </w:ins>
            <w:ins w:id="22" w:author="Apostolis-r1" w:date="2021-03-02T13:00:00Z">
              <w:r w:rsidR="005E7AC8">
                <w:rPr>
                  <w:noProof/>
                </w:rPr>
                <w:t>,</w:t>
              </w:r>
            </w:ins>
            <w:ins w:id="23" w:author="Apostolis-r1" w:date="2021-03-02T12:58:00Z">
              <w:r w:rsidR="005E7AC8">
                <w:rPr>
                  <w:noProof/>
                </w:rPr>
                <w:t xml:space="preserve"> the TNGF selected for this UE may support only S-NSSAI-a. </w:t>
              </w:r>
            </w:ins>
            <w:ins w:id="24" w:author="Apostolis-r1" w:date="2021-03-02T13:01:00Z">
              <w:r w:rsidR="005E7AC8">
                <w:rPr>
                  <w:noProof/>
                </w:rPr>
                <w:t xml:space="preserve">In this case, the registration will fail. </w:t>
              </w:r>
            </w:ins>
          </w:p>
          <w:p w14:paraId="72807F8F" w14:textId="46AA84DD" w:rsidR="005E7AC8" w:rsidRDefault="005E7AC8" w:rsidP="00371809">
            <w:pPr>
              <w:pStyle w:val="CRCoverPage"/>
              <w:spacing w:after="0"/>
              <w:ind w:left="100"/>
              <w:rPr>
                <w:ins w:id="25" w:author="Apostolis-r1" w:date="2021-03-02T13:01:00Z"/>
                <w:noProof/>
              </w:rPr>
            </w:pPr>
          </w:p>
          <w:p w14:paraId="16B7EC21" w14:textId="62A3CEDE" w:rsidR="005E7AC8" w:rsidRDefault="005E7AC8" w:rsidP="00371809">
            <w:pPr>
              <w:pStyle w:val="CRCoverPage"/>
              <w:spacing w:after="0"/>
              <w:ind w:left="100"/>
              <w:rPr>
                <w:ins w:id="26" w:author="Apostolis-r1" w:date="2021-03-02T13:01:00Z"/>
                <w:noProof/>
              </w:rPr>
            </w:pPr>
            <w:ins w:id="27" w:author="Apostolis-r1" w:date="2021-03-02T13:01:00Z">
              <w:r>
                <w:rPr>
                  <w:noProof/>
                </w:rPr>
                <w:t xml:space="preserve">Note that (according to TS 23.501 and to TS 23.003), the NAI provided by the </w:t>
              </w:r>
            </w:ins>
            <w:ins w:id="28" w:author="Apostolis-r1" w:date="2021-03-02T13:02:00Z">
              <w:r>
                <w:rPr>
                  <w:noProof/>
                </w:rPr>
                <w:t xml:space="preserve">UE during 5GC registration via trusted non-3GPP access is </w:t>
              </w:r>
              <w:r w:rsidR="00B80F99" w:rsidRPr="00B80F99">
                <w:rPr>
                  <w:noProof/>
                </w:rPr>
                <w:t>"&lt;any_</w:t>
              </w:r>
            </w:ins>
            <w:ins w:id="29" w:author="Apostolis-r1" w:date="2021-03-02T13:06:00Z">
              <w:r w:rsidR="00B80F99">
                <w:rPr>
                  <w:noProof/>
                </w:rPr>
                <w:t>username</w:t>
              </w:r>
            </w:ins>
            <w:ins w:id="30" w:author="Apostolis-r1" w:date="2021-03-02T13:02:00Z">
              <w:r w:rsidR="00B80F99" w:rsidRPr="00B80F99">
                <w:rPr>
                  <w:noProof/>
                </w:rPr>
                <w:t>&gt;@nai.5gc.mnc&lt;MNC&gt;.mcc&lt;MCC&gt;.3gppnetwork.org"</w:t>
              </w:r>
              <w:r w:rsidR="00B80F99">
                <w:rPr>
                  <w:noProof/>
                </w:rPr>
                <w:t xml:space="preserve">. </w:t>
              </w:r>
            </w:ins>
            <w:ins w:id="31" w:author="Apostolis-r1" w:date="2021-03-02T13:03:00Z">
              <w:r w:rsidR="00B80F99">
                <w:rPr>
                  <w:noProof/>
                </w:rPr>
                <w:t>This NAI does not contain any TA or S-NSSAI information, hence, the TNGF selected based on this NAI</w:t>
              </w:r>
            </w:ins>
            <w:ins w:id="32" w:author="Apostolis-r1" w:date="2021-03-02T13:04:00Z">
              <w:r w:rsidR="00B80F99">
                <w:rPr>
                  <w:noProof/>
                </w:rPr>
                <w:t xml:space="preserve"> may support </w:t>
              </w:r>
            </w:ins>
            <w:ins w:id="33" w:author="Apostolis-r1" w:date="2021-03-02T13:05:00Z">
              <w:r w:rsidR="00B80F99">
                <w:rPr>
                  <w:noProof/>
                </w:rPr>
                <w:t xml:space="preserve">none </w:t>
              </w:r>
            </w:ins>
            <w:ins w:id="34" w:author="Apostolis-r1" w:date="2021-03-02T13:04:00Z">
              <w:r w:rsidR="00B80F99">
                <w:rPr>
                  <w:noProof/>
                </w:rPr>
                <w:t>of the subscribed S-NSSAIs of the UE.</w:t>
              </w:r>
            </w:ins>
          </w:p>
          <w:p w14:paraId="3AE894BD" w14:textId="792A9AC5" w:rsidR="00E557E1" w:rsidRDefault="00787BAF" w:rsidP="00371809">
            <w:pPr>
              <w:pStyle w:val="CRCoverPage"/>
              <w:spacing w:after="0"/>
              <w:ind w:left="100"/>
              <w:rPr>
                <w:noProof/>
              </w:rPr>
            </w:pPr>
            <w:del w:id="35" w:author="Apostolis-r1" w:date="2021-03-02T13:01:00Z">
              <w:r w:rsidDel="005E7AC8">
                <w:rPr>
                  <w:noProof/>
                </w:rPr>
                <w:delText>request S-NSSAI-a, the network may determine that S-NSSAI-a is allowed for this UE, but the selected TNGF for this UE may not support S-NSSAI-a. In this case, another TNGF should be selected for this UE, which supports S-NSSAI-a.</w:delText>
              </w:r>
            </w:del>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6E288D32" w:rsidR="00EA665B" w:rsidRDefault="005A0C6A" w:rsidP="00787BAF">
            <w:pPr>
              <w:pStyle w:val="CRCoverPage"/>
              <w:spacing w:after="0"/>
              <w:ind w:left="100"/>
              <w:rPr>
                <w:noProof/>
              </w:rPr>
            </w:pPr>
            <w:r w:rsidRPr="005A0C6A">
              <w:rPr>
                <w:noProof/>
              </w:rPr>
              <w:t>The registration procedure for trusted non-3GPP access is extended</w:t>
            </w:r>
            <w:r w:rsidR="00787BAF">
              <w:rPr>
                <w:noProof/>
              </w:rPr>
              <w:t xml:space="preserve">, so that </w:t>
            </w:r>
            <w:r w:rsidR="00183782">
              <w:rPr>
                <w:noProof/>
              </w:rPr>
              <w:t>TNGF relocation</w:t>
            </w:r>
            <w:r w:rsidR="00787BAF">
              <w:rPr>
                <w:noProof/>
              </w:rPr>
              <w:t xml:space="preserve"> </w:t>
            </w:r>
            <w:r>
              <w:rPr>
                <w:noProof/>
              </w:rPr>
              <w:t xml:space="preserve">can be </w:t>
            </w:r>
            <w:r w:rsidR="00787BAF">
              <w:rPr>
                <w:noProof/>
              </w:rPr>
              <w:t>supported</w:t>
            </w:r>
            <w:r w:rsidR="00183782">
              <w:rPr>
                <w:noProof/>
              </w:rPr>
              <w:t xml:space="preserve">. </w:t>
            </w:r>
            <w:r w:rsidR="00353872">
              <w:rPr>
                <w:noProof/>
              </w:rPr>
              <w:t>The proposed changes do not affect the UE.</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3D912B91" w:rsidR="00F3511B" w:rsidRDefault="00787BAF" w:rsidP="00787BAF">
            <w:pPr>
              <w:pStyle w:val="CRCoverPage"/>
              <w:spacing w:after="0"/>
              <w:ind w:left="100"/>
              <w:rPr>
                <w:noProof/>
              </w:rPr>
            </w:pPr>
            <w:r>
              <w:rPr>
                <w:noProof/>
              </w:rPr>
              <w:t xml:space="preserve">During UE registration via trusted non-3GPP access, it is possible that a TNGF is selected which </w:t>
            </w:r>
            <w:del w:id="36" w:author="Apostolis-r1" w:date="2021-03-02T13:05:00Z">
              <w:r w:rsidDel="00B80F99">
                <w:rPr>
                  <w:noProof/>
                </w:rPr>
                <w:delText xml:space="preserve">cannot </w:delText>
              </w:r>
            </w:del>
            <w:r>
              <w:rPr>
                <w:noProof/>
              </w:rPr>
              <w:t xml:space="preserve">supports </w:t>
            </w:r>
            <w:ins w:id="37" w:author="Apostolis-r1" w:date="2021-03-02T13:05:00Z">
              <w:r w:rsidR="00B80F99">
                <w:rPr>
                  <w:noProof/>
                </w:rPr>
                <w:t xml:space="preserve">none of </w:t>
              </w:r>
            </w:ins>
            <w:r>
              <w:rPr>
                <w:noProof/>
              </w:rPr>
              <w:t xml:space="preserve">the </w:t>
            </w:r>
            <w:del w:id="38" w:author="Apostolis-r1" w:date="2021-03-02T13:05:00Z">
              <w:r w:rsidDel="00B80F99">
                <w:rPr>
                  <w:noProof/>
                </w:rPr>
                <w:delText xml:space="preserve">allowed </w:delText>
              </w:r>
            </w:del>
            <w:ins w:id="39" w:author="Apostolis-r1" w:date="2021-03-02T13:05:00Z">
              <w:r w:rsidR="00B80F99">
                <w:rPr>
                  <w:noProof/>
                </w:rPr>
                <w:t>subscribed S-</w:t>
              </w:r>
            </w:ins>
            <w:r>
              <w:rPr>
                <w:noProof/>
              </w:rPr>
              <w:t>NSSAI</w:t>
            </w:r>
            <w:ins w:id="40" w:author="Apostolis-r1" w:date="2021-03-02T13:06:00Z">
              <w:r w:rsidR="00B80F99">
                <w:rPr>
                  <w:noProof/>
                </w:rPr>
                <w:t>s</w:t>
              </w:r>
            </w:ins>
            <w:r>
              <w:rPr>
                <w:noProof/>
              </w:rPr>
              <w:t xml:space="preserve"> for the UE.</w:t>
            </w:r>
            <w:ins w:id="41" w:author="Apostolis-r1" w:date="2021-03-02T13:06:00Z">
              <w:r w:rsidR="00B80F99">
                <w:rPr>
                  <w:noProof/>
                </w:rPr>
                <w:t xml:space="preserve"> This can lead to registration failure.</w:t>
              </w:r>
            </w:ins>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0FD1EE13" w:rsidR="00EA665B" w:rsidRDefault="00183782" w:rsidP="00371809">
            <w:pPr>
              <w:pStyle w:val="CRCoverPage"/>
              <w:spacing w:after="0"/>
              <w:ind w:left="100"/>
              <w:rPr>
                <w:noProof/>
              </w:rPr>
            </w:pPr>
            <w:r>
              <w:rPr>
                <w:noProof/>
              </w:rPr>
              <w:t>4.12a.2.4 (new)</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4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42"/>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252BB32" w14:textId="77777777" w:rsidR="004158C0" w:rsidRDefault="004158C0" w:rsidP="004158C0">
      <w:pPr>
        <w:pStyle w:val="Heading4"/>
      </w:pPr>
      <w:bookmarkStart w:id="43" w:name="_Toc20204138"/>
      <w:bookmarkStart w:id="44" w:name="_Toc27894826"/>
      <w:bookmarkStart w:id="45" w:name="_Toc36191896"/>
      <w:bookmarkStart w:id="46" w:name="_Toc45192986"/>
      <w:bookmarkStart w:id="47" w:name="_Toc47592618"/>
      <w:bookmarkStart w:id="48" w:name="_Toc51834704"/>
      <w:bookmarkStart w:id="49" w:name="_Toc59100530"/>
      <w:r>
        <w:t>4.12a.2.2</w:t>
      </w:r>
      <w:r>
        <w:tab/>
        <w:t>Registration procedure for trusted non-3GPP access</w:t>
      </w:r>
      <w:bookmarkEnd w:id="43"/>
      <w:bookmarkEnd w:id="44"/>
      <w:bookmarkEnd w:id="45"/>
      <w:bookmarkEnd w:id="46"/>
      <w:bookmarkEnd w:id="47"/>
      <w:bookmarkEnd w:id="48"/>
      <w:bookmarkEnd w:id="49"/>
    </w:p>
    <w:p w14:paraId="6AE45A2F" w14:textId="77777777" w:rsidR="004158C0" w:rsidRDefault="004158C0" w:rsidP="004158C0">
      <w:r>
        <w:t>The UE connects to a trusted non-3GPP Access Network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 802.3, IEEE 802.11, etc. The interface between the TNAP and TNGF is an AAA interface.</w:t>
      </w:r>
    </w:p>
    <w:p w14:paraId="5564A200" w14:textId="77777777" w:rsidR="004158C0" w:rsidRDefault="004158C0" w:rsidP="004158C0">
      <w:pPr>
        <w:pStyle w:val="TH"/>
      </w:pPr>
      <w:r>
        <w:object w:dxaOrig="9630" w:dyaOrig="13610" w14:anchorId="0E33B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680.7pt" o:ole="">
            <v:imagedata r:id="rId18" o:title=""/>
          </v:shape>
          <o:OLEObject Type="Embed" ProgID="Visio.Drawing.15" ShapeID="_x0000_i1025" DrawAspect="Content" ObjectID="_1676445683" r:id="rId19"/>
        </w:object>
      </w:r>
    </w:p>
    <w:p w14:paraId="10A7CD9E" w14:textId="77777777" w:rsidR="004158C0" w:rsidRDefault="004158C0" w:rsidP="004158C0">
      <w:pPr>
        <w:pStyle w:val="TF"/>
      </w:pPr>
      <w:r>
        <w:t>Figure 4.12a.2.2-1: Registration via trusted non-3GPP access</w:t>
      </w:r>
    </w:p>
    <w:p w14:paraId="1087E44B" w14:textId="77777777" w:rsidR="004158C0" w:rsidRDefault="004158C0" w:rsidP="004158C0">
      <w:pPr>
        <w:pStyle w:val="B1"/>
      </w:pPr>
      <w:r>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484DC612" w14:textId="77777777" w:rsidR="004158C0" w:rsidRDefault="004158C0" w:rsidP="004158C0">
      <w:pPr>
        <w:pStyle w:val="B1"/>
      </w:pPr>
      <w:r>
        <w:t>1.</w:t>
      </w:r>
      <w:r>
        <w:tab/>
        <w:t>A layer-2 connection is established between the UE and the TNAP. In the case of IEEE 802.11 [48], this step corresponds to an 802.11 Association. In the case of PPP, this step corresponds to a PPP LCP negotiation. In other types of non-3GPP access (e.g. Ethernet), this step may not be required.</w:t>
      </w:r>
    </w:p>
    <w:p w14:paraId="6AB47C8C" w14:textId="77777777" w:rsidR="004158C0" w:rsidRDefault="004158C0" w:rsidP="004158C0">
      <w:pPr>
        <w:pStyle w:val="B1"/>
      </w:pPr>
      <w:r>
        <w:t>2-3.</w:t>
      </w:r>
      <w:r>
        <w:tab/>
        <w:t>An EAP procedure is initiated. EAP messages are encapsulated into layer-2 packets, e.g. into IEEE 802.3/802.1x packets, into IEEE 802.11/802.1x packets, into PPP packets, etc. The NAI provided by the UE indicates that the UE requests "5G connectivity" to a specific PLMN, e.g. NAI = "&lt;</w:t>
      </w:r>
      <w:proofErr w:type="spellStart"/>
      <w:r>
        <w:t>any_username</w:t>
      </w:r>
      <w:proofErr w:type="spellEnd"/>
      <w:r>
        <w:t xml:space="preserve">&gt;@nai.5gc. </w:t>
      </w:r>
      <w:proofErr w:type="spellStart"/>
      <w:r>
        <w:t>mnc</w:t>
      </w:r>
      <w:proofErr w:type="spellEnd"/>
      <w:r>
        <w:t>&lt;MNC&gt;.mcc&lt;MCC&gt;.3gppnetwork.org".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291B0929" w14:textId="77777777" w:rsidR="004158C0" w:rsidRDefault="004158C0" w:rsidP="004158C0">
      <w:pPr>
        <w:pStyle w:val="B1"/>
      </w:pPr>
      <w:r>
        <w:t>4-10.</w:t>
      </w:r>
      <w:r>
        <w:tab/>
        <w:t>An EAP-5G procedure is executed as the one specified in clause 4.12.2.2 for the untrusted non-3GPP access with the following modifications:</w:t>
      </w:r>
    </w:p>
    <w:p w14:paraId="0D3B3EDE" w14:textId="77777777" w:rsidR="004158C0" w:rsidRDefault="004158C0" w:rsidP="004158C0">
      <w:pPr>
        <w:pStyle w:val="B2"/>
      </w:pPr>
      <w:r>
        <w:t>-</w:t>
      </w:r>
      <w:r>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802.11 [48]). How these security keys are created, it is specified in TS 33.501 [15].</w:t>
      </w:r>
    </w:p>
    <w:p w14:paraId="34E77D60" w14:textId="77777777" w:rsidR="004158C0" w:rsidRDefault="004158C0" w:rsidP="004158C0">
      <w:pPr>
        <w:pStyle w:val="B2"/>
      </w:pPr>
      <w:r>
        <w:t>-</w:t>
      </w:r>
      <w:r>
        <w:tab/>
        <w:t>In step 5 the UE shall include the Requested NSSAI in the AN parameters only if allowed, according to the conditions defined in TS 23.501 [2], clause 5.15.9, for the trusted non-3GPP access. The UE shall also include a UE Id in the AN parameters, e.g. a 5G-GUTI if available from a prior registration to the same PLMN.</w:t>
      </w:r>
    </w:p>
    <w:p w14:paraId="2FC1A497" w14:textId="77777777" w:rsidR="004158C0" w:rsidRDefault="004158C0" w:rsidP="004158C0">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32D41118" w14:textId="77777777" w:rsidR="004158C0" w:rsidRDefault="004158C0" w:rsidP="004158C0">
      <w:pPr>
        <w:pStyle w:val="B1"/>
      </w:pPr>
      <w:r>
        <w:t>11.</w:t>
      </w:r>
      <w:r>
        <w:tab/>
        <w:t>The TNAP key is used to establish layer-2 security between the UE and TNAP. In the case of IEEE 802.11 [48], a 4-way handshake is executed, which establishes a security context between the WLAN AP and the UE that is used to protect unicast and multicast traffic over the air.</w:t>
      </w:r>
    </w:p>
    <w:p w14:paraId="0CA09033" w14:textId="77777777" w:rsidR="004158C0" w:rsidRDefault="004158C0" w:rsidP="004158C0">
      <w:pPr>
        <w:pStyle w:val="B1"/>
      </w:pPr>
      <w:r>
        <w:t>12.</w:t>
      </w:r>
      <w:r>
        <w:tab/>
        <w:t>The UE receives IP configuration from the TNAN, e.g. with DHCP.</w:t>
      </w:r>
    </w:p>
    <w:p w14:paraId="06C8BD23" w14:textId="77777777" w:rsidR="004158C0" w:rsidRDefault="004158C0" w:rsidP="004158C0">
      <w:pPr>
        <w:pStyle w:val="B1"/>
      </w:pPr>
      <w:r>
        <w:t>13.</w:t>
      </w:r>
      <w:r>
        <w:tab/>
        <w:t xml:space="preserve">At this point, the UE has successfully connected to the TNAN and has obtained IP configuration. The UE sets up a secure </w:t>
      </w:r>
      <w:proofErr w:type="spellStart"/>
      <w:r>
        <w:t>NWt</w:t>
      </w:r>
      <w:proofErr w:type="spellEnd"/>
      <w:r>
        <w:t xml:space="preserve"> connection with the TNGF as follows:</w:t>
      </w:r>
    </w:p>
    <w:p w14:paraId="5E0C9B90" w14:textId="77777777" w:rsidR="004158C0" w:rsidRDefault="004158C0" w:rsidP="004158C0">
      <w:pPr>
        <w:pStyle w:val="B1"/>
      </w:pPr>
      <w:r>
        <w:tab/>
        <w:t>The UE initiates an IKE_INIT exchange using the IP address of TNGF received during the EAP-5G signalling, in step 10b. Subsequently, the UE initiates an IKE_AUTH exchange and provides its identity. The identity provided by the UE in the IKEv2 signalling should be the same as the UE Id included in the AN parameters in step 5. This enables the TNGF to locate the TNGF key that was created before for this UE, during the authentication in step 8. The TNGF key is used for mutual authentication. NULL encryption is negotiated between the UE and the TNGF, as specified in RFC 2410 [49].</w:t>
      </w:r>
    </w:p>
    <w:p w14:paraId="24B8D7D4" w14:textId="77777777" w:rsidR="004158C0" w:rsidRDefault="004158C0" w:rsidP="004158C0">
      <w:pPr>
        <w:pStyle w:val="B1"/>
      </w:pPr>
      <w:r>
        <w:tab/>
        <w:t>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Access Network. The mapping of a DSCP value to a QoS level of the non-3GPP Access Network is outside the scope of 3GPP.</w:t>
      </w:r>
    </w:p>
    <w:p w14:paraId="623CA4CC" w14:textId="77777777" w:rsidR="004158C0" w:rsidRDefault="004158C0" w:rsidP="004158C0">
      <w:pPr>
        <w:pStyle w:val="B1"/>
      </w:pPr>
      <w:r>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4B8B1C92" w14:textId="77777777" w:rsidR="004158C0" w:rsidRDefault="004158C0" w:rsidP="004158C0">
      <w:pPr>
        <w:pStyle w:val="B1"/>
      </w:pPr>
      <w:r>
        <w:tab/>
        <w:t xml:space="preserve">This concludes the setup of the </w:t>
      </w:r>
      <w:proofErr w:type="spellStart"/>
      <w:r>
        <w:t>NWt</w:t>
      </w:r>
      <w:proofErr w:type="spellEnd"/>
      <w:r>
        <w:t xml:space="preserve"> connection between the UE and the TNGF. All subsequent NAS messages between UE and TNGF are carried over this </w:t>
      </w:r>
      <w:proofErr w:type="spellStart"/>
      <w:r>
        <w:t>NWt</w:t>
      </w:r>
      <w:proofErr w:type="spellEnd"/>
      <w:r>
        <w:t xml:space="preserve"> connection (i.e. encapsulated in TCP/IP/ESP).</w:t>
      </w:r>
    </w:p>
    <w:p w14:paraId="32D3ED8C" w14:textId="77777777" w:rsidR="004158C0" w:rsidRDefault="004158C0" w:rsidP="004158C0">
      <w:pPr>
        <w:pStyle w:val="B1"/>
      </w:pPr>
      <w:r>
        <w:t>14.</w:t>
      </w:r>
      <w:r>
        <w:tab/>
        <w:t xml:space="preserve">After the </w:t>
      </w:r>
      <w:proofErr w:type="spellStart"/>
      <w:r>
        <w:t>NWt</w:t>
      </w:r>
      <w:proofErr w:type="spellEnd"/>
      <w:r>
        <w:t xml:space="preserve"> connection is successfully established, the TNGF responds to AMF with an N2 Initial Context Setup Response message.</w:t>
      </w:r>
    </w:p>
    <w:p w14:paraId="18D464BE" w14:textId="6F0CCD5E" w:rsidR="00F16F7F" w:rsidRDefault="004158C0" w:rsidP="007F3BCA">
      <w:pPr>
        <w:pStyle w:val="B1"/>
        <w:rPr>
          <w:ins w:id="50" w:author="LTHM1" w:date="2021-03-05T10:10:00Z"/>
        </w:rPr>
      </w:pPr>
      <w:r>
        <w:t>15.</w:t>
      </w:r>
      <w:r>
        <w:tab/>
        <w:t xml:space="preserve">Finally, the NAS Registration Accept message is sent by the AMF and is forwarded to UE via the established </w:t>
      </w:r>
      <w:proofErr w:type="spellStart"/>
      <w:r>
        <w:t>NWt</w:t>
      </w:r>
      <w:proofErr w:type="spellEnd"/>
      <w:r>
        <w:t xml:space="preserve"> connection. Now the UE can use the TNAN (a) to transfer non-seamless offload traffic and (b) to establish one or more PDU Sessions.</w:t>
      </w:r>
    </w:p>
    <w:p w14:paraId="70B0F883" w14:textId="798DD950" w:rsidR="008F3E64" w:rsidRDefault="008F3E64" w:rsidP="008F3E64">
      <w:pPr>
        <w:pStyle w:val="NO"/>
        <w:rPr>
          <w:ins w:id="51" w:author="LTHM1" w:date="2021-03-05T10:12:00Z"/>
        </w:rPr>
      </w:pPr>
      <w:ins w:id="52" w:author="LTHM1" w:date="2021-03-05T10:12:00Z">
        <w:r>
          <w:t xml:space="preserve">NOTE:  </w:t>
        </w:r>
      </w:ins>
      <w:ins w:id="53" w:author="LTHM1" w:date="2021-03-05T10:14:00Z">
        <w:r>
          <w:tab/>
          <w:t>T</w:t>
        </w:r>
      </w:ins>
      <w:ins w:id="54" w:author="LTHM1" w:date="2021-03-05T10:12:00Z">
        <w:r>
          <w:t xml:space="preserve">o cope with the case where different TNGF could support different sets of S-NSSAI, the operator can </w:t>
        </w:r>
        <w:r>
          <w:t>configure the UE via AN</w:t>
        </w:r>
      </w:ins>
      <w:ins w:id="55" w:author="LTHM1" w:date="2021-03-05T10:13:00Z">
        <w:r>
          <w:t>DSP as follows:  AND</w:t>
        </w:r>
      </w:ins>
      <w:ins w:id="56" w:author="LTHM1" w:date="2021-03-05T10:14:00Z">
        <w:r>
          <w:t>SP guide</w:t>
        </w:r>
      </w:ins>
      <w:ins w:id="57" w:author="LTHM1" w:date="2021-03-05T10:13:00Z">
        <w:r>
          <w:t xml:space="preserve"> the UE to access TNAP using a SSID  associated with the TNGF</w:t>
        </w:r>
      </w:ins>
      <w:ins w:id="58" w:author="LTHM1" w:date="2021-03-05T10:14:00Z">
        <w:r>
          <w:t>(s)</w:t>
        </w:r>
      </w:ins>
      <w:ins w:id="59" w:author="LTHM1" w:date="2021-03-05T10:13:00Z">
        <w:r>
          <w:t xml:space="preserve"> </w:t>
        </w:r>
      </w:ins>
      <w:ins w:id="60" w:author="LTHM1" w:date="2021-03-05T10:14:00Z">
        <w:r>
          <w:t xml:space="preserve">that support the set of S-NSSAI that the </w:t>
        </w:r>
        <w:proofErr w:type="spellStart"/>
        <w:r>
          <w:t>Ue</w:t>
        </w:r>
        <w:proofErr w:type="spellEnd"/>
        <w:r>
          <w:t xml:space="preserve"> has subscribed over Non 3GPP access</w:t>
        </w:r>
      </w:ins>
      <w:ins w:id="61" w:author="LTHM1" w:date="2021-03-05T10:12:00Z">
        <w:r>
          <w:t>; This possibility can only apply for WLAN access to TNGF.</w:t>
        </w:r>
      </w:ins>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EEC94" w14:textId="77777777" w:rsidR="00EF1CF5" w:rsidRDefault="00EF1CF5">
      <w:r>
        <w:separator/>
      </w:r>
    </w:p>
  </w:endnote>
  <w:endnote w:type="continuationSeparator" w:id="0">
    <w:p w14:paraId="145A413F" w14:textId="77777777" w:rsidR="00EF1CF5" w:rsidRDefault="00EF1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61624" w14:textId="77777777" w:rsidR="00EF1CF5" w:rsidRDefault="00EF1CF5">
      <w:r>
        <w:separator/>
      </w:r>
    </w:p>
  </w:footnote>
  <w:footnote w:type="continuationSeparator" w:id="0">
    <w:p w14:paraId="6A1CF720" w14:textId="77777777" w:rsidR="00EF1CF5" w:rsidRDefault="00EF1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r1">
    <w15:presenceInfo w15:providerId="None" w15:userId="Apostolis-r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41C"/>
    <w:rsid w:val="00037455"/>
    <w:rsid w:val="000448A3"/>
    <w:rsid w:val="00073847"/>
    <w:rsid w:val="00082D43"/>
    <w:rsid w:val="000A6394"/>
    <w:rsid w:val="000A6EAB"/>
    <w:rsid w:val="000B4996"/>
    <w:rsid w:val="000B7FED"/>
    <w:rsid w:val="000C038A"/>
    <w:rsid w:val="000C37D5"/>
    <w:rsid w:val="000C6598"/>
    <w:rsid w:val="000C7636"/>
    <w:rsid w:val="000D1E3F"/>
    <w:rsid w:val="000E2C80"/>
    <w:rsid w:val="0011265E"/>
    <w:rsid w:val="00145D43"/>
    <w:rsid w:val="00153755"/>
    <w:rsid w:val="00155F83"/>
    <w:rsid w:val="0016357E"/>
    <w:rsid w:val="00172E90"/>
    <w:rsid w:val="00183782"/>
    <w:rsid w:val="00192C46"/>
    <w:rsid w:val="00197395"/>
    <w:rsid w:val="001A08B3"/>
    <w:rsid w:val="001A1795"/>
    <w:rsid w:val="001A6392"/>
    <w:rsid w:val="001A7B60"/>
    <w:rsid w:val="001B52F0"/>
    <w:rsid w:val="001B7A65"/>
    <w:rsid w:val="001E3ED7"/>
    <w:rsid w:val="001E41F3"/>
    <w:rsid w:val="001F4D3E"/>
    <w:rsid w:val="001F554B"/>
    <w:rsid w:val="002014F9"/>
    <w:rsid w:val="00231130"/>
    <w:rsid w:val="0026004D"/>
    <w:rsid w:val="002640DD"/>
    <w:rsid w:val="002677D9"/>
    <w:rsid w:val="002756A9"/>
    <w:rsid w:val="00275D12"/>
    <w:rsid w:val="00284FEB"/>
    <w:rsid w:val="002860C4"/>
    <w:rsid w:val="002A6BF4"/>
    <w:rsid w:val="002B5741"/>
    <w:rsid w:val="002D077E"/>
    <w:rsid w:val="002D76F6"/>
    <w:rsid w:val="00305409"/>
    <w:rsid w:val="003300DC"/>
    <w:rsid w:val="0033434A"/>
    <w:rsid w:val="003432B3"/>
    <w:rsid w:val="00353872"/>
    <w:rsid w:val="00356D30"/>
    <w:rsid w:val="00357C0B"/>
    <w:rsid w:val="003609EF"/>
    <w:rsid w:val="0036231A"/>
    <w:rsid w:val="00374DD4"/>
    <w:rsid w:val="00397DDD"/>
    <w:rsid w:val="003B34C6"/>
    <w:rsid w:val="003B4EEA"/>
    <w:rsid w:val="003E1A36"/>
    <w:rsid w:val="003E7616"/>
    <w:rsid w:val="003F167E"/>
    <w:rsid w:val="00410371"/>
    <w:rsid w:val="004158C0"/>
    <w:rsid w:val="004242F1"/>
    <w:rsid w:val="00445B74"/>
    <w:rsid w:val="0047763A"/>
    <w:rsid w:val="00477F1E"/>
    <w:rsid w:val="00494B11"/>
    <w:rsid w:val="004B75B7"/>
    <w:rsid w:val="004F321F"/>
    <w:rsid w:val="0051580D"/>
    <w:rsid w:val="00516BB4"/>
    <w:rsid w:val="00521707"/>
    <w:rsid w:val="00547111"/>
    <w:rsid w:val="00556754"/>
    <w:rsid w:val="00572415"/>
    <w:rsid w:val="00592D74"/>
    <w:rsid w:val="005A0C6A"/>
    <w:rsid w:val="005A3D32"/>
    <w:rsid w:val="005A7F4D"/>
    <w:rsid w:val="005B2DD4"/>
    <w:rsid w:val="005B6E70"/>
    <w:rsid w:val="005E04C7"/>
    <w:rsid w:val="005E2C44"/>
    <w:rsid w:val="005E7AC8"/>
    <w:rsid w:val="005F53DD"/>
    <w:rsid w:val="00600A3A"/>
    <w:rsid w:val="00621188"/>
    <w:rsid w:val="006257ED"/>
    <w:rsid w:val="00650740"/>
    <w:rsid w:val="0065410B"/>
    <w:rsid w:val="0065626C"/>
    <w:rsid w:val="00670781"/>
    <w:rsid w:val="00695808"/>
    <w:rsid w:val="006A6045"/>
    <w:rsid w:val="006B46FB"/>
    <w:rsid w:val="006D3159"/>
    <w:rsid w:val="006E20A3"/>
    <w:rsid w:val="006E21FB"/>
    <w:rsid w:val="00711695"/>
    <w:rsid w:val="00711881"/>
    <w:rsid w:val="00716D78"/>
    <w:rsid w:val="00740B21"/>
    <w:rsid w:val="0075410A"/>
    <w:rsid w:val="007711E7"/>
    <w:rsid w:val="00776EF3"/>
    <w:rsid w:val="00787BAF"/>
    <w:rsid w:val="00792342"/>
    <w:rsid w:val="00793ABE"/>
    <w:rsid w:val="007977A8"/>
    <w:rsid w:val="007A2030"/>
    <w:rsid w:val="007B512A"/>
    <w:rsid w:val="007C2097"/>
    <w:rsid w:val="007D6A07"/>
    <w:rsid w:val="007F15F7"/>
    <w:rsid w:val="007F3BCA"/>
    <w:rsid w:val="007F7259"/>
    <w:rsid w:val="007F7540"/>
    <w:rsid w:val="0080192C"/>
    <w:rsid w:val="008040A8"/>
    <w:rsid w:val="008279FA"/>
    <w:rsid w:val="008562D6"/>
    <w:rsid w:val="008626E7"/>
    <w:rsid w:val="00870EE7"/>
    <w:rsid w:val="008834F5"/>
    <w:rsid w:val="008A451C"/>
    <w:rsid w:val="008A45A6"/>
    <w:rsid w:val="008F3E64"/>
    <w:rsid w:val="008F686C"/>
    <w:rsid w:val="0090277E"/>
    <w:rsid w:val="009148DE"/>
    <w:rsid w:val="0091647C"/>
    <w:rsid w:val="00930ABB"/>
    <w:rsid w:val="00935500"/>
    <w:rsid w:val="009609D8"/>
    <w:rsid w:val="009777D9"/>
    <w:rsid w:val="00981E73"/>
    <w:rsid w:val="00991B88"/>
    <w:rsid w:val="00992C59"/>
    <w:rsid w:val="009A5753"/>
    <w:rsid w:val="009A579D"/>
    <w:rsid w:val="009B7882"/>
    <w:rsid w:val="009E3297"/>
    <w:rsid w:val="009F734F"/>
    <w:rsid w:val="00A06F56"/>
    <w:rsid w:val="00A105C7"/>
    <w:rsid w:val="00A173AD"/>
    <w:rsid w:val="00A246B6"/>
    <w:rsid w:val="00A26CB8"/>
    <w:rsid w:val="00A47E70"/>
    <w:rsid w:val="00A50CF0"/>
    <w:rsid w:val="00A52DCE"/>
    <w:rsid w:val="00A7671C"/>
    <w:rsid w:val="00AA2CBC"/>
    <w:rsid w:val="00AA63EB"/>
    <w:rsid w:val="00AC5820"/>
    <w:rsid w:val="00AD1CD8"/>
    <w:rsid w:val="00AE066C"/>
    <w:rsid w:val="00B258BB"/>
    <w:rsid w:val="00B67B97"/>
    <w:rsid w:val="00B80F99"/>
    <w:rsid w:val="00B968C8"/>
    <w:rsid w:val="00BA3EC5"/>
    <w:rsid w:val="00BA51D9"/>
    <w:rsid w:val="00BB2B2A"/>
    <w:rsid w:val="00BB5DFC"/>
    <w:rsid w:val="00BD279D"/>
    <w:rsid w:val="00BD6BB8"/>
    <w:rsid w:val="00C62C33"/>
    <w:rsid w:val="00C65A60"/>
    <w:rsid w:val="00C66BA2"/>
    <w:rsid w:val="00C84071"/>
    <w:rsid w:val="00C95985"/>
    <w:rsid w:val="00CA135B"/>
    <w:rsid w:val="00CA3572"/>
    <w:rsid w:val="00CA41B1"/>
    <w:rsid w:val="00CA7BED"/>
    <w:rsid w:val="00CC5026"/>
    <w:rsid w:val="00CC68D0"/>
    <w:rsid w:val="00D03F9A"/>
    <w:rsid w:val="00D06D51"/>
    <w:rsid w:val="00D24991"/>
    <w:rsid w:val="00D50255"/>
    <w:rsid w:val="00D53F10"/>
    <w:rsid w:val="00D731C0"/>
    <w:rsid w:val="00DB7A0C"/>
    <w:rsid w:val="00DE34CF"/>
    <w:rsid w:val="00E00735"/>
    <w:rsid w:val="00E01412"/>
    <w:rsid w:val="00E041A0"/>
    <w:rsid w:val="00E13F3D"/>
    <w:rsid w:val="00E30469"/>
    <w:rsid w:val="00E34898"/>
    <w:rsid w:val="00E44EBC"/>
    <w:rsid w:val="00E51DBF"/>
    <w:rsid w:val="00E557E1"/>
    <w:rsid w:val="00E65C36"/>
    <w:rsid w:val="00E8489E"/>
    <w:rsid w:val="00E93C9E"/>
    <w:rsid w:val="00EA31E1"/>
    <w:rsid w:val="00EA665B"/>
    <w:rsid w:val="00EB09B7"/>
    <w:rsid w:val="00EE7D7C"/>
    <w:rsid w:val="00EF1CF5"/>
    <w:rsid w:val="00EF46B6"/>
    <w:rsid w:val="00F16F7F"/>
    <w:rsid w:val="00F25D7D"/>
    <w:rsid w:val="00F25D98"/>
    <w:rsid w:val="00F27A03"/>
    <w:rsid w:val="00F300FB"/>
    <w:rsid w:val="00F34864"/>
    <w:rsid w:val="00F3511B"/>
    <w:rsid w:val="00F655C5"/>
    <w:rsid w:val="00F77151"/>
    <w:rsid w:val="00FB064F"/>
    <w:rsid w:val="00FB1552"/>
    <w:rsid w:val="00FB6386"/>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84478-DF70-48B2-AEAF-0CAFE11EE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625</TotalTime>
  <Pages>6</Pages>
  <Words>1506</Words>
  <Characters>8283</Characters>
  <Application>Microsoft Office Word</Application>
  <DocSecurity>0</DocSecurity>
  <Lines>69</Lines>
  <Paragraphs>19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9770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49</cp:revision>
  <cp:lastPrinted>1899-12-31T23:00:00Z</cp:lastPrinted>
  <dcterms:created xsi:type="dcterms:W3CDTF">2021-01-06T13:04:00Z</dcterms:created>
  <dcterms:modified xsi:type="dcterms:W3CDTF">2021-03-05T09:15:00Z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