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47DFF" w14:textId="0DF4E964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S2-2100865</w:t>
      </w:r>
    </w:p>
    <w:p w14:paraId="769C037F" w14:textId="3AB60698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5A3F100D" w14:textId="1E5A7D6F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14:paraId="4057B8BC" w14:textId="0A9447F6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3692A43E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proofErr w:type="spellStart"/>
      <w:r w:rsidR="00062002" w:rsidRPr="008B7D7F">
        <w:rPr>
          <w:bCs w:val="0"/>
          <w:sz w:val="22"/>
          <w:szCs w:val="22"/>
        </w:rPr>
        <w:t>FS_NR_Slice</w:t>
      </w:r>
      <w:proofErr w:type="spellEnd"/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Source:</w:t>
      </w:r>
      <w:r w:rsidRPr="00062002">
        <w:rPr>
          <w:lang w:val="fr-FR"/>
        </w:rPr>
        <w:tab/>
      </w:r>
      <w:r w:rsidRPr="00062002">
        <w:rPr>
          <w:b w:val="0"/>
          <w:lang w:val="fr-FR"/>
        </w:rPr>
        <w:t>SA2</w:t>
      </w:r>
    </w:p>
    <w:p w14:paraId="7E157163" w14:textId="0F15366C"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To:</w:t>
      </w:r>
      <w:r w:rsidRPr="00062002">
        <w:rPr>
          <w:lang w:val="fr-FR"/>
        </w:rPr>
        <w:tab/>
      </w:r>
      <w:r w:rsidRPr="00062002">
        <w:rPr>
          <w:rFonts w:hint="eastAsia"/>
          <w:b w:val="0"/>
          <w:lang w:val="fr-FR" w:eastAsia="zh-CN"/>
        </w:rPr>
        <w:t>RAN3</w:t>
      </w:r>
    </w:p>
    <w:p w14:paraId="17ABD250" w14:textId="1A72B51E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5ACABF68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62002">
        <w:rPr>
          <w:b w:val="0"/>
          <w:bCs/>
          <w:lang w:eastAsia="zh-CN"/>
        </w:rPr>
        <w:t>alessio.casati</w:t>
      </w:r>
      <w:proofErr w:type="spellEnd"/>
    </w:p>
    <w:p w14:paraId="522A682F" w14:textId="3D9B092E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3FEBB89A" w14:textId="501E4B6D" w:rsidR="004235AB" w:rsidRPr="00062002" w:rsidRDefault="004235AB" w:rsidP="004235AB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002">
        <w:rPr>
          <w:color w:val="0000FF"/>
          <w:lang w:val="fr-FR"/>
        </w:rPr>
        <w:t>E-mail Address:</w:t>
      </w:r>
      <w:r w:rsidRPr="00062002">
        <w:rPr>
          <w:bCs/>
          <w:color w:val="0000FF"/>
          <w:lang w:val="fr-FR"/>
        </w:rPr>
        <w:tab/>
      </w:r>
      <w:r w:rsidR="00062002" w:rsidRPr="00062002">
        <w:rPr>
          <w:b w:val="0"/>
          <w:bCs/>
          <w:lang w:val="fr-FR"/>
        </w:rPr>
        <w:t>alessio.casati@</w:t>
      </w:r>
      <w:r w:rsidR="00062002">
        <w:rPr>
          <w:b w:val="0"/>
          <w:bCs/>
          <w:lang w:val="fr-FR"/>
        </w:rPr>
        <w:t>nokia.com</w:t>
      </w:r>
    </w:p>
    <w:p w14:paraId="5115CA81" w14:textId="77777777" w:rsidR="004235AB" w:rsidRPr="00062002" w:rsidRDefault="004235AB" w:rsidP="004235A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FBE34D" w14:textId="44094022" w:rsidR="00062002" w:rsidRDefault="00062002" w:rsidP="001820FD"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128CD06F" w14:textId="07C3E9DE" w:rsidR="00FF0620" w:rsidRDefault="00FF0620" w:rsidP="001820FD">
      <w:del w:id="0" w:author="Nokia" w:date="2021-02-26T09:10:00Z">
        <w:r w:rsidDel="00FF3062">
          <w:delText xml:space="preserve">Solutions in 6.2.3 are feasible </w:delText>
        </w:r>
      </w:del>
      <w:ins w:id="1" w:author="Nokia" w:date="2021-02-26T09:10:00Z">
        <w:r w:rsidR="00FF3062">
          <w:t>F</w:t>
        </w:r>
      </w:ins>
      <w:del w:id="2" w:author="Nokia" w:date="2021-02-26T09:10:00Z">
        <w:r w:rsidDel="00FF3062">
          <w:delText>f</w:delText>
        </w:r>
      </w:del>
      <w:r>
        <w:t>rom SA2 standpoint</w:t>
      </w:r>
      <w:ins w:id="3" w:author="Nokia" w:date="2021-02-26T09:11:00Z">
        <w:r w:rsidR="00FF3062">
          <w:t xml:space="preserve"> non CN/UE impacting solutions are feasible,</w:t>
        </w:r>
      </w:ins>
      <w:r>
        <w:t xml:space="preserve"> but only address scenarios 1,3,5,6. </w:t>
      </w:r>
    </w:p>
    <w:p w14:paraId="6EEE10EA" w14:textId="4B53DEA3" w:rsidR="00FF0620" w:rsidRDefault="001C76A7" w:rsidP="001820FD">
      <w:r>
        <w:t>To address</w:t>
      </w:r>
      <w:r w:rsidR="00FF0620">
        <w:t xml:space="preserve"> scenarios 2,4</w:t>
      </w:r>
      <w:ins w:id="4" w:author="Nokia" w:date="2021-02-26T09:03:00Z">
        <w:r w:rsidR="00FF3062">
          <w:t>, UE impact and CN impact are expected</w:t>
        </w:r>
      </w:ins>
      <w:ins w:id="5" w:author="Nokia" w:date="2021-02-26T09:06:00Z">
        <w:r w:rsidR="00FF3062">
          <w:t xml:space="preserve"> as the S-NSSAI changes upon remapping</w:t>
        </w:r>
      </w:ins>
      <w:ins w:id="6" w:author="Nokia" w:date="2021-02-26T09:03:00Z">
        <w:r w:rsidR="00FF3062">
          <w:t>.</w:t>
        </w:r>
      </w:ins>
      <w:r w:rsidR="00FF0620">
        <w:t xml:space="preserve"> </w:t>
      </w:r>
      <w:del w:id="7" w:author="Nokia" w:date="2021-02-26T09:04:00Z">
        <w:r w:rsidR="00FF0620" w:rsidDel="00FF3062">
          <w:delText xml:space="preserve">all solutions are based on re-mapping at target side which would require </w:delText>
        </w:r>
      </w:del>
      <w:ins w:id="8" w:author="Nokia" w:date="2021-02-26T09:05:00Z">
        <w:r w:rsidR="00FF3062">
          <w:t>. As</w:t>
        </w:r>
      </w:ins>
      <w:ins w:id="9" w:author="Nokia" w:date="2021-02-26T09:04:00Z">
        <w:r w:rsidR="00FF3062">
          <w:t xml:space="preserve"> a minimum, this would require </w:t>
        </w:r>
      </w:ins>
      <w:r w:rsidR="00FF0620">
        <w:t>SA2</w:t>
      </w:r>
      <w:ins w:id="10" w:author="Nokia" w:date="2021-02-26T09:04:00Z">
        <w:r w:rsidR="00FF3062">
          <w:t xml:space="preserve"> and RAN3</w:t>
        </w:r>
      </w:ins>
      <w:r w:rsidR="00FF0620">
        <w:t xml:space="preserve"> to specify a mechanism to make </w:t>
      </w:r>
      <w:r>
        <w:t xml:space="preserve">the </w:t>
      </w:r>
      <w:r w:rsidR="00FF0620">
        <w:t xml:space="preserve">source </w:t>
      </w:r>
      <w:proofErr w:type="spellStart"/>
      <w:r w:rsidR="00FF0620">
        <w:t>gNB</w:t>
      </w:r>
      <w:proofErr w:type="spellEnd"/>
      <w:r w:rsidR="00FF0620">
        <w:t xml:space="preserve"> aware if the UE supports and accept re-mapping</w:t>
      </w:r>
      <w:r>
        <w:t xml:space="preserve"> or not</w:t>
      </w:r>
      <w:ins w:id="11" w:author="Nokia" w:date="2021-02-26T09:04:00Z">
        <w:r w:rsidR="00FF3062">
          <w:t xml:space="preserve"> (to even consider the handover to the target)</w:t>
        </w:r>
      </w:ins>
      <w:r w:rsidR="00FF0620">
        <w:t xml:space="preserve">. </w:t>
      </w:r>
      <w:del w:id="12" w:author="Nokia" w:date="2021-02-26T09:05:00Z">
        <w:r w:rsidR="00FF0620" w:rsidDel="00FF3062">
          <w:delText xml:space="preserve">One solution could be for UE to signal this capability over NAS Register Request which 5GC </w:delText>
        </w:r>
        <w:r w:rsidDel="00FF3062">
          <w:delText>c</w:delText>
        </w:r>
        <w:r w:rsidR="00FF0620" w:rsidDel="00FF3062">
          <w:delText>ould relay to gNB</w:delText>
        </w:r>
        <w:r w:rsidDel="00FF3062">
          <w:delText>. Therefore, these solutions are</w:delText>
        </w:r>
        <w:r w:rsidR="00FF0620" w:rsidDel="00FF3062">
          <w:delText xml:space="preserve"> feasible but ha</w:delText>
        </w:r>
        <w:r w:rsidDel="00FF3062">
          <w:delText>ve</w:delText>
        </w:r>
        <w:r w:rsidR="00FF0620" w:rsidDel="00FF3062">
          <w:delText xml:space="preserve"> SA2 system impact.</w:delText>
        </w:r>
      </w:del>
      <w:ins w:id="13" w:author="Nokia" w:date="2021-02-26T09:06:00Z">
        <w:r w:rsidR="00FF3062" w:rsidRPr="00FF3062">
          <w:t xml:space="preserve">Unless there are </w:t>
        </w:r>
      </w:ins>
      <w:ins w:id="14" w:author="Nokia" w:date="2021-02-26T09:07:00Z">
        <w:r w:rsidR="00FF3062" w:rsidRPr="00FF3062">
          <w:t>showstoppers</w:t>
        </w:r>
      </w:ins>
      <w:ins w:id="15" w:author="Nokia" w:date="2021-02-26T09:06:00Z">
        <w:r w:rsidR="00FF3062" w:rsidRPr="00FF3062">
          <w:t xml:space="preserve">, solutions that do not restrict the type of handover supported, </w:t>
        </w:r>
      </w:ins>
      <w:ins w:id="16" w:author="Nokia" w:date="2021-02-26T09:09:00Z">
        <w:r w:rsidR="00FF3062">
          <w:t>and minimize the i</w:t>
        </w:r>
      </w:ins>
      <w:ins w:id="17" w:author="Nokia" w:date="2021-02-26T09:10:00Z">
        <w:r w:rsidR="00FF3062">
          <w:t>mpacts on the CN</w:t>
        </w:r>
      </w:ins>
      <w:ins w:id="18" w:author="Nokia" w:date="2021-02-26T09:06:00Z">
        <w:r w:rsidR="00FF3062" w:rsidRPr="00FF3062">
          <w:t>, should be preferred. If RAN3 would agree to support scenario 2</w:t>
        </w:r>
      </w:ins>
      <w:ins w:id="19" w:author="Nokia" w:date="2021-02-26T09:07:00Z">
        <w:r w:rsidR="00FF3062">
          <w:t>,4</w:t>
        </w:r>
      </w:ins>
      <w:ins w:id="20" w:author="Nokia" w:date="2021-02-26T09:06:00Z">
        <w:r w:rsidR="00FF3062" w:rsidRPr="00FF3062">
          <w:t xml:space="preserve"> for rel-17, SA2 would propose extending Rel-17 eNS_Ph2 scope  to SA plenary #92</w:t>
        </w:r>
      </w:ins>
      <w:ins w:id="21" w:author="Nokia" w:date="2021-02-26T09:07:00Z">
        <w:r w:rsidR="00FF3062">
          <w:t xml:space="preserve"> a</w:t>
        </w:r>
      </w:ins>
      <w:ins w:id="22" w:author="Nokia" w:date="2021-02-26T09:08:00Z">
        <w:r w:rsidR="00FF3062">
          <w:t>nd</w:t>
        </w:r>
      </w:ins>
      <w:ins w:id="23" w:author="Nokia" w:date="2021-02-26T09:06:00Z">
        <w:r w:rsidR="00FF3062" w:rsidRPr="00FF3062">
          <w:t xml:space="preserve">  SA plenary agreement would be required to add this in the scope of rel-17. The specific solution to be supported for scenario 2 should be agreed between RAN3 and SA2</w:t>
        </w:r>
      </w:ins>
    </w:p>
    <w:p w14:paraId="0998ACB8" w14:textId="31C0245A" w:rsidR="00FF0620" w:rsidDel="00FF3062" w:rsidRDefault="00FF0620" w:rsidP="001820FD">
      <w:pPr>
        <w:rPr>
          <w:del w:id="24" w:author="Nokia" w:date="2021-02-26T09:11:00Z"/>
        </w:rPr>
      </w:pPr>
      <w:del w:id="25" w:author="Nokia" w:date="2021-02-26T09:11:00Z">
        <w:r w:rsidDel="00FF3062">
          <w:delText>Assuming RAN3 decides to proceed ask</w:delText>
        </w:r>
        <w:r w:rsidR="001C76A7" w:rsidDel="00FF3062">
          <w:delText>ing</w:delText>
        </w:r>
        <w:r w:rsidDel="00FF3062">
          <w:delText xml:space="preserve"> SA2 to fulfil the above pre-condition,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SA2 </w:delText>
        </w:r>
        <w:r w:rsidDel="00FF3062">
          <w:rPr>
            <w:rFonts w:eastAsia="Malgun Gothic"/>
            <w:color w:val="000000"/>
            <w:lang w:eastAsia="ja-JP"/>
          </w:rPr>
          <w:delText xml:space="preserve">would then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recommend RAN3 to select one of the solutions described in 6.2.1 i.e. where re-mapping decision </w:delText>
        </w:r>
        <w:r w:rsidDel="00FF3062">
          <w:rPr>
            <w:rFonts w:eastAsia="Malgun Gothic"/>
            <w:color w:val="000000"/>
            <w:lang w:eastAsia="ja-JP"/>
          </w:rPr>
          <w:delText>is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 in the NG-RAN</w:delText>
        </w:r>
        <w:r w:rsidDel="00FF3062">
          <w:rPr>
            <w:rFonts w:eastAsia="Malgun Gothic"/>
            <w:color w:val="000000"/>
            <w:lang w:eastAsia="ja-JP"/>
          </w:rPr>
          <w:delText>.</w:delText>
        </w:r>
      </w:del>
    </w:p>
    <w:p w14:paraId="056A2D82" w14:textId="77777777" w:rsidR="00B97703" w:rsidRDefault="002F1940" w:rsidP="000F6242">
      <w:pPr>
        <w:pStyle w:val="Heading1"/>
      </w:pPr>
      <w:bookmarkStart w:id="26" w:name="_GoBack"/>
      <w:bookmarkEnd w:id="26"/>
      <w:r>
        <w:t>2</w:t>
      </w:r>
      <w:r>
        <w:tab/>
      </w:r>
      <w:r w:rsidR="000F6242">
        <w:t>Actions</w:t>
      </w:r>
    </w:p>
    <w:p w14:paraId="556080A8" w14:textId="6BE0F7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7234A237" w14:textId="6CC1B35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2361082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 xml:space="preserve">SA WG2 Meeting #144E 12 April – 16 April 2021                             </w:t>
      </w:r>
      <w:proofErr w:type="spellStart"/>
      <w:r>
        <w:rPr>
          <w:rFonts w:ascii="Arial" w:hAnsi="Arial" w:cs="Arial"/>
          <w:lang w:eastAsia="ko-KR"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CD70C" w14:textId="77777777" w:rsidR="00652308" w:rsidRDefault="00652308">
      <w:pPr>
        <w:spacing w:after="0"/>
      </w:pPr>
      <w:r>
        <w:separator/>
      </w:r>
    </w:p>
  </w:endnote>
  <w:endnote w:type="continuationSeparator" w:id="0">
    <w:p w14:paraId="0571922B" w14:textId="77777777" w:rsidR="00652308" w:rsidRDefault="00652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F74AE" w14:textId="77777777" w:rsidR="00652308" w:rsidRDefault="00652308">
      <w:pPr>
        <w:spacing w:after="0"/>
      </w:pPr>
      <w:r>
        <w:separator/>
      </w:r>
    </w:p>
  </w:footnote>
  <w:footnote w:type="continuationSeparator" w:id="0">
    <w:p w14:paraId="4056B114" w14:textId="77777777" w:rsidR="00652308" w:rsidRDefault="00652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62002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2002-04-23T14:10:00Z</cp:lastPrinted>
  <dcterms:created xsi:type="dcterms:W3CDTF">2021-02-12T11:43:00Z</dcterms:created>
  <dcterms:modified xsi:type="dcterms:W3CDTF">2021-02-26T09:11:00Z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