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008B01F3" w:rsidRPr="003D3AD9">
        <w:rPr>
          <w:b/>
          <w:i/>
          <w:noProof/>
          <w:sz w:val="28"/>
        </w:rPr>
        <w:fldChar w:fldCharType="begin"/>
      </w:r>
      <w:r w:rsidRPr="003D3AD9">
        <w:rPr>
          <w:b/>
          <w:i/>
          <w:noProof/>
          <w:sz w:val="28"/>
        </w:rPr>
        <w:instrText xml:space="preserve"> DOCPROPERTY  Tdoc#  \* MERGEFORMAT </w:instrText>
      </w:r>
      <w:r w:rsidR="008B01F3"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100225</w:t>
      </w:r>
    </w:p>
    <w:p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83319" w:rsidTr="000F0E13">
        <w:tc>
          <w:tcPr>
            <w:tcW w:w="9641" w:type="dxa"/>
            <w:gridSpan w:val="9"/>
            <w:tcBorders>
              <w:top w:val="single" w:sz="4" w:space="0" w:color="auto"/>
              <w:left w:val="single" w:sz="4" w:space="0" w:color="auto"/>
              <w:right w:val="single" w:sz="4" w:space="0" w:color="auto"/>
            </w:tcBorders>
          </w:tcPr>
          <w:p w:rsidR="00F83319" w:rsidRDefault="00F83319" w:rsidP="000F0E13">
            <w:pPr>
              <w:pStyle w:val="CRCoverPage"/>
              <w:spacing w:after="0"/>
              <w:jc w:val="right"/>
              <w:rPr>
                <w:i/>
                <w:noProof/>
              </w:rPr>
            </w:pPr>
            <w:r>
              <w:rPr>
                <w:i/>
                <w:noProof/>
                <w:sz w:val="14"/>
              </w:rPr>
              <w:t>CR-Form-v12.0</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jc w:val="center"/>
              <w:rPr>
                <w:noProof/>
              </w:rPr>
            </w:pPr>
            <w:r>
              <w:rPr>
                <w:b/>
                <w:noProof/>
                <w:sz w:val="32"/>
              </w:rPr>
              <w:t>CHANGE REQUEST</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sz w:val="8"/>
                <w:szCs w:val="8"/>
              </w:rPr>
            </w:pPr>
          </w:p>
        </w:tc>
      </w:tr>
      <w:tr w:rsidR="00F83319" w:rsidTr="000F0E13">
        <w:tc>
          <w:tcPr>
            <w:tcW w:w="142" w:type="dxa"/>
            <w:tcBorders>
              <w:left w:val="single" w:sz="4" w:space="0" w:color="auto"/>
            </w:tcBorders>
          </w:tcPr>
          <w:p w:rsidR="00F83319" w:rsidRDefault="00F83319" w:rsidP="000F0E13">
            <w:pPr>
              <w:pStyle w:val="CRCoverPage"/>
              <w:spacing w:after="0"/>
              <w:jc w:val="right"/>
              <w:rPr>
                <w:noProof/>
              </w:rPr>
            </w:pPr>
          </w:p>
        </w:tc>
        <w:tc>
          <w:tcPr>
            <w:tcW w:w="1559" w:type="dxa"/>
            <w:shd w:val="pct30" w:color="FFFF00" w:fill="auto"/>
          </w:tcPr>
          <w:p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rsidR="00F83319" w:rsidRDefault="00F83319" w:rsidP="000F0E13">
            <w:pPr>
              <w:pStyle w:val="CRCoverPage"/>
              <w:spacing w:after="0"/>
              <w:jc w:val="center"/>
              <w:rPr>
                <w:noProof/>
              </w:rPr>
            </w:pPr>
            <w:r>
              <w:rPr>
                <w:b/>
                <w:noProof/>
                <w:sz w:val="28"/>
              </w:rPr>
              <w:t>CR</w:t>
            </w:r>
          </w:p>
        </w:tc>
        <w:tc>
          <w:tcPr>
            <w:tcW w:w="1276" w:type="dxa"/>
            <w:shd w:val="pct30" w:color="FFFF00" w:fill="auto"/>
          </w:tcPr>
          <w:p w:rsidR="00F83319" w:rsidRPr="00410371" w:rsidRDefault="00BD66BF" w:rsidP="000F0E13">
            <w:pPr>
              <w:pStyle w:val="CRCoverPage"/>
              <w:spacing w:after="0"/>
              <w:rPr>
                <w:noProof/>
              </w:rPr>
            </w:pPr>
            <w:r>
              <w:rPr>
                <w:b/>
                <w:noProof/>
                <w:sz w:val="28"/>
              </w:rPr>
              <w:t>2544</w:t>
            </w:r>
          </w:p>
        </w:tc>
        <w:tc>
          <w:tcPr>
            <w:tcW w:w="709" w:type="dxa"/>
          </w:tcPr>
          <w:p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rsidR="00F83319" w:rsidRPr="00410371" w:rsidRDefault="00F83319" w:rsidP="000F0E13">
            <w:pPr>
              <w:pStyle w:val="CRCoverPage"/>
              <w:spacing w:after="0"/>
              <w:jc w:val="center"/>
              <w:rPr>
                <w:b/>
                <w:noProof/>
              </w:rPr>
            </w:pPr>
            <w:r>
              <w:rPr>
                <w:b/>
                <w:noProof/>
                <w:sz w:val="28"/>
              </w:rPr>
              <w:t>-</w:t>
            </w:r>
            <w:r w:rsidR="008B01F3">
              <w:rPr>
                <w:b/>
                <w:noProof/>
                <w:sz w:val="28"/>
              </w:rPr>
              <w:fldChar w:fldCharType="begin"/>
            </w:r>
            <w:r>
              <w:rPr>
                <w:b/>
                <w:noProof/>
                <w:sz w:val="28"/>
              </w:rPr>
              <w:instrText xml:space="preserve"> DOCPROPERTY  Revision  \* MERGEFORMAT </w:instrText>
            </w:r>
            <w:r w:rsidR="008B01F3">
              <w:rPr>
                <w:b/>
                <w:noProof/>
                <w:sz w:val="28"/>
              </w:rPr>
              <w:fldChar w:fldCharType="end"/>
            </w:r>
          </w:p>
        </w:tc>
        <w:tc>
          <w:tcPr>
            <w:tcW w:w="2410" w:type="dxa"/>
          </w:tcPr>
          <w:p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top w:val="single" w:sz="4" w:space="0" w:color="auto"/>
            </w:tcBorders>
          </w:tcPr>
          <w:p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rsidTr="000F0E13">
        <w:tc>
          <w:tcPr>
            <w:tcW w:w="9641" w:type="dxa"/>
            <w:gridSpan w:val="9"/>
          </w:tcPr>
          <w:p w:rsidR="00F83319" w:rsidRDefault="00F83319" w:rsidP="000F0E13">
            <w:pPr>
              <w:pStyle w:val="CRCoverPage"/>
              <w:spacing w:after="0"/>
              <w:rPr>
                <w:noProof/>
                <w:sz w:val="8"/>
                <w:szCs w:val="8"/>
              </w:rPr>
            </w:pPr>
          </w:p>
        </w:tc>
      </w:tr>
    </w:tbl>
    <w:p w:rsidR="00F83319" w:rsidRDefault="00F83319" w:rsidP="00F8331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83319" w:rsidTr="000F0E13">
        <w:tc>
          <w:tcPr>
            <w:tcW w:w="2835" w:type="dxa"/>
          </w:tcPr>
          <w:p w:rsidR="00F83319" w:rsidRDefault="00F83319" w:rsidP="000F0E13">
            <w:pPr>
              <w:pStyle w:val="CRCoverPage"/>
              <w:tabs>
                <w:tab w:val="right" w:pos="2751"/>
              </w:tabs>
              <w:spacing w:after="0"/>
              <w:rPr>
                <w:b/>
                <w:i/>
                <w:noProof/>
              </w:rPr>
            </w:pPr>
            <w:r>
              <w:rPr>
                <w:b/>
                <w:i/>
                <w:noProof/>
              </w:rPr>
              <w:t>Proposed change affects:</w:t>
            </w:r>
          </w:p>
        </w:tc>
        <w:tc>
          <w:tcPr>
            <w:tcW w:w="1418" w:type="dxa"/>
          </w:tcPr>
          <w:p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3319" w:rsidRDefault="00F83319" w:rsidP="000F0E13">
            <w:pPr>
              <w:pStyle w:val="CRCoverPage"/>
              <w:spacing w:after="0"/>
              <w:jc w:val="center"/>
              <w:rPr>
                <w:b/>
                <w:caps/>
                <w:noProof/>
              </w:rPr>
            </w:pPr>
          </w:p>
        </w:tc>
        <w:tc>
          <w:tcPr>
            <w:tcW w:w="709" w:type="dxa"/>
            <w:tcBorders>
              <w:left w:val="single" w:sz="4" w:space="0" w:color="auto"/>
            </w:tcBorders>
          </w:tcPr>
          <w:p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caps/>
                <w:noProof/>
              </w:rPr>
            </w:pPr>
          </w:p>
        </w:tc>
        <w:tc>
          <w:tcPr>
            <w:tcW w:w="2126" w:type="dxa"/>
          </w:tcPr>
          <w:p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3319" w:rsidRDefault="00F83319" w:rsidP="000F0E13">
            <w:pPr>
              <w:pStyle w:val="CRCoverPage"/>
              <w:spacing w:after="0"/>
              <w:jc w:val="center"/>
              <w:rPr>
                <w:b/>
                <w:caps/>
                <w:noProof/>
              </w:rPr>
            </w:pPr>
          </w:p>
        </w:tc>
        <w:tc>
          <w:tcPr>
            <w:tcW w:w="1418" w:type="dxa"/>
            <w:tcBorders>
              <w:left w:val="nil"/>
            </w:tcBorders>
          </w:tcPr>
          <w:p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bCs/>
                <w:caps/>
                <w:noProof/>
              </w:rPr>
            </w:pPr>
            <w:r>
              <w:rPr>
                <w:b/>
                <w:bCs/>
                <w:caps/>
                <w:noProof/>
              </w:rPr>
              <w:t>x</w:t>
            </w:r>
          </w:p>
        </w:tc>
      </w:tr>
    </w:tbl>
    <w:p w:rsidR="00F83319" w:rsidRDefault="00F83319" w:rsidP="00F8331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83319" w:rsidTr="000F0E13">
        <w:tc>
          <w:tcPr>
            <w:tcW w:w="9640" w:type="dxa"/>
            <w:gridSpan w:val="11"/>
          </w:tcPr>
          <w:p w:rsidR="00F83319" w:rsidRDefault="00F83319" w:rsidP="000F0E13">
            <w:pPr>
              <w:pStyle w:val="CRCoverPage"/>
              <w:spacing w:after="0"/>
              <w:rPr>
                <w:noProof/>
                <w:sz w:val="8"/>
                <w:szCs w:val="8"/>
              </w:rPr>
            </w:pPr>
          </w:p>
        </w:tc>
      </w:tr>
      <w:tr w:rsidR="00F83319" w:rsidTr="000F0E13">
        <w:tc>
          <w:tcPr>
            <w:tcW w:w="1843" w:type="dxa"/>
            <w:tcBorders>
              <w:top w:val="single" w:sz="4" w:space="0" w:color="auto"/>
              <w:left w:val="single" w:sz="4" w:space="0" w:color="auto"/>
            </w:tcBorders>
          </w:tcPr>
          <w:p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rFonts w:hint="eastAsia"/>
                <w:noProof/>
                <w:lang w:eastAsia="zh-CN"/>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ins w:id="4" w:author="cmcc-wd1" w:date="2021-03-06T00:31:00Z">
              <w:r w:rsidR="00ED2035">
                <w:rPr>
                  <w:rFonts w:hint="eastAsia"/>
                  <w:lang w:eastAsia="zh-CN"/>
                </w:rPr>
                <w:t>, China Mobile</w:t>
              </w:r>
            </w:ins>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SA2</w:t>
            </w:r>
            <w:r w:rsidR="008B01F3" w:rsidRPr="001D5BE0">
              <w:rPr>
                <w:noProof/>
              </w:rPr>
              <w:fldChar w:fldCharType="begin"/>
            </w:r>
            <w:r w:rsidRPr="001D5BE0">
              <w:rPr>
                <w:noProof/>
              </w:rPr>
              <w:instrText xml:space="preserve"> DOCPROPERTY  SourceIfTsg  \* MERGEFORMAT </w:instrText>
            </w:r>
            <w:r w:rsidR="008B01F3" w:rsidRPr="001D5BE0">
              <w:rPr>
                <w:noProof/>
              </w:rPr>
              <w:fldChar w:fldCharType="end"/>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rsidR="00F83319" w:rsidRPr="001D5BE0" w:rsidRDefault="00F83319" w:rsidP="000F0E13">
            <w:pPr>
              <w:pStyle w:val="CRCoverPage"/>
              <w:spacing w:after="0"/>
              <w:ind w:right="100"/>
              <w:rPr>
                <w:noProof/>
              </w:rPr>
            </w:pPr>
          </w:p>
        </w:tc>
        <w:tc>
          <w:tcPr>
            <w:tcW w:w="1417" w:type="dxa"/>
            <w:gridSpan w:val="3"/>
            <w:tcBorders>
              <w:left w:val="nil"/>
            </w:tcBorders>
          </w:tcPr>
          <w:p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1986" w:type="dxa"/>
            <w:gridSpan w:val="4"/>
          </w:tcPr>
          <w:p w:rsidR="00F83319" w:rsidRPr="001D5BE0" w:rsidRDefault="00F83319" w:rsidP="000F0E13">
            <w:pPr>
              <w:pStyle w:val="CRCoverPage"/>
              <w:spacing w:after="0"/>
              <w:rPr>
                <w:noProof/>
                <w:sz w:val="8"/>
                <w:szCs w:val="8"/>
              </w:rPr>
            </w:pPr>
          </w:p>
        </w:tc>
        <w:tc>
          <w:tcPr>
            <w:tcW w:w="2267" w:type="dxa"/>
            <w:gridSpan w:val="2"/>
          </w:tcPr>
          <w:p w:rsidR="00F83319" w:rsidRPr="001D5BE0" w:rsidRDefault="00F83319" w:rsidP="000F0E13">
            <w:pPr>
              <w:pStyle w:val="CRCoverPage"/>
              <w:spacing w:after="0"/>
              <w:rPr>
                <w:noProof/>
                <w:sz w:val="8"/>
                <w:szCs w:val="8"/>
              </w:rPr>
            </w:pPr>
          </w:p>
        </w:tc>
        <w:tc>
          <w:tcPr>
            <w:tcW w:w="1417" w:type="dxa"/>
            <w:gridSpan w:val="3"/>
          </w:tcPr>
          <w:p w:rsidR="00F83319" w:rsidRPr="001D5BE0" w:rsidRDefault="00F83319" w:rsidP="000F0E13">
            <w:pPr>
              <w:pStyle w:val="CRCoverPage"/>
              <w:spacing w:after="0"/>
              <w:rPr>
                <w:noProof/>
                <w:sz w:val="8"/>
                <w:szCs w:val="8"/>
              </w:rPr>
            </w:pPr>
          </w:p>
        </w:tc>
        <w:tc>
          <w:tcPr>
            <w:tcW w:w="2127" w:type="dxa"/>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rPr>
          <w:cantSplit/>
        </w:trPr>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rsidR="00F83319" w:rsidRPr="001D5BE0" w:rsidRDefault="00F83319" w:rsidP="000F0E13">
            <w:pPr>
              <w:pStyle w:val="CRCoverPage"/>
              <w:spacing w:after="0"/>
              <w:rPr>
                <w:noProof/>
              </w:rPr>
            </w:pPr>
          </w:p>
        </w:tc>
        <w:tc>
          <w:tcPr>
            <w:tcW w:w="1417" w:type="dxa"/>
            <w:gridSpan w:val="3"/>
            <w:tcBorders>
              <w:left w:val="nil"/>
            </w:tcBorders>
          </w:tcPr>
          <w:p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rsidTr="000F0E13">
        <w:tc>
          <w:tcPr>
            <w:tcW w:w="1843" w:type="dxa"/>
            <w:tcBorders>
              <w:left w:val="single" w:sz="4" w:space="0" w:color="auto"/>
              <w:bottom w:val="single" w:sz="4" w:space="0" w:color="auto"/>
            </w:tcBorders>
          </w:tcPr>
          <w:p w:rsidR="00F83319" w:rsidRDefault="00F83319" w:rsidP="000F0E13">
            <w:pPr>
              <w:pStyle w:val="CRCoverPage"/>
              <w:spacing w:after="0"/>
              <w:rPr>
                <w:b/>
                <w:i/>
                <w:noProof/>
              </w:rPr>
            </w:pPr>
          </w:p>
        </w:tc>
        <w:tc>
          <w:tcPr>
            <w:tcW w:w="4677" w:type="dxa"/>
            <w:gridSpan w:val="8"/>
            <w:tcBorders>
              <w:bottom w:val="single" w:sz="4" w:space="0" w:color="auto"/>
            </w:tcBorders>
          </w:tcPr>
          <w:p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rsidR="00E5333F" w:rsidRPr="001D5BE0" w:rsidRDefault="00E5333F" w:rsidP="000F0E13">
            <w:pPr>
              <w:pStyle w:val="CRCoverPage"/>
              <w:tabs>
                <w:tab w:val="left" w:pos="950"/>
              </w:tabs>
              <w:spacing w:after="0"/>
              <w:ind w:left="241" w:hanging="241"/>
              <w:rPr>
                <w:i/>
                <w:noProof/>
                <w:sz w:val="18"/>
              </w:rPr>
            </w:pPr>
          </w:p>
        </w:tc>
      </w:tr>
      <w:tr w:rsidR="00F83319" w:rsidTr="000F0E13">
        <w:tc>
          <w:tcPr>
            <w:tcW w:w="1843" w:type="dxa"/>
          </w:tcPr>
          <w:p w:rsidR="00F83319" w:rsidRDefault="00F83319" w:rsidP="000F0E13">
            <w:pPr>
              <w:pStyle w:val="CRCoverPage"/>
              <w:spacing w:after="0"/>
              <w:rPr>
                <w:b/>
                <w:i/>
                <w:noProof/>
                <w:sz w:val="8"/>
                <w:szCs w:val="8"/>
              </w:rPr>
            </w:pPr>
          </w:p>
        </w:tc>
        <w:tc>
          <w:tcPr>
            <w:tcW w:w="7797" w:type="dxa"/>
            <w:gridSpan w:val="10"/>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rsidTr="000F0E13">
        <w:tc>
          <w:tcPr>
            <w:tcW w:w="2694" w:type="dxa"/>
            <w:gridSpan w:val="2"/>
          </w:tcPr>
          <w:p w:rsidR="00F83319" w:rsidRDefault="00F83319" w:rsidP="000F0E13">
            <w:pPr>
              <w:pStyle w:val="CRCoverPage"/>
              <w:spacing w:after="0"/>
              <w:rPr>
                <w:b/>
                <w:i/>
                <w:noProof/>
                <w:sz w:val="8"/>
                <w:szCs w:val="8"/>
              </w:rPr>
            </w:pPr>
          </w:p>
        </w:tc>
        <w:tc>
          <w:tcPr>
            <w:tcW w:w="6946" w:type="dxa"/>
            <w:gridSpan w:val="9"/>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3319" w:rsidRDefault="000223A2" w:rsidP="000F0E13">
            <w:pPr>
              <w:pStyle w:val="CRCoverPage"/>
              <w:spacing w:after="0"/>
              <w:rPr>
                <w:noProof/>
              </w:rPr>
            </w:pPr>
            <w:r>
              <w:rPr>
                <w:noProof/>
              </w:rPr>
              <w:t xml:space="preserve">5.6.1, </w:t>
            </w:r>
            <w:r w:rsidR="00672DD2" w:rsidRPr="00672DD2">
              <w:rPr>
                <w:noProof/>
              </w:rPr>
              <w:t>5.8.2.2.1</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3319" w:rsidRDefault="00F83319" w:rsidP="000F0E13">
            <w:pPr>
              <w:pStyle w:val="CRCoverPage"/>
              <w:spacing w:after="0"/>
              <w:jc w:val="center"/>
              <w:rPr>
                <w:b/>
                <w:caps/>
                <w:noProof/>
              </w:rPr>
            </w:pPr>
            <w:r>
              <w:rPr>
                <w:b/>
                <w:caps/>
                <w:noProof/>
              </w:rPr>
              <w:t>N</w:t>
            </w:r>
          </w:p>
        </w:tc>
        <w:tc>
          <w:tcPr>
            <w:tcW w:w="2977" w:type="dxa"/>
            <w:gridSpan w:val="4"/>
          </w:tcPr>
          <w:p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3319" w:rsidRDefault="00F83319" w:rsidP="000F0E13">
            <w:pPr>
              <w:pStyle w:val="CRCoverPage"/>
              <w:spacing w:after="0"/>
              <w:ind w:left="99"/>
              <w:rPr>
                <w:noProof/>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F83319" w:rsidP="000F0E13">
            <w:pPr>
              <w:pStyle w:val="CRCoverPage"/>
              <w:spacing w:after="0"/>
              <w:jc w:val="center"/>
              <w:rPr>
                <w:b/>
                <w:caps/>
                <w:noProof/>
              </w:rPr>
            </w:pPr>
          </w:p>
        </w:tc>
        <w:tc>
          <w:tcPr>
            <w:tcW w:w="2977" w:type="dxa"/>
            <w:gridSpan w:val="4"/>
          </w:tcPr>
          <w:p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p>
        </w:tc>
        <w:tc>
          <w:tcPr>
            <w:tcW w:w="6946" w:type="dxa"/>
            <w:gridSpan w:val="9"/>
            <w:tcBorders>
              <w:right w:val="single" w:sz="4" w:space="0" w:color="auto"/>
            </w:tcBorders>
          </w:tcPr>
          <w:p w:rsidR="00F83319" w:rsidRDefault="00F83319" w:rsidP="000F0E13">
            <w:pPr>
              <w:pStyle w:val="CRCoverPage"/>
              <w:spacing w:after="0"/>
              <w:rPr>
                <w:noProof/>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tr w:rsidR="00F83319" w:rsidRPr="008863B9" w:rsidTr="000F0E13">
        <w:tc>
          <w:tcPr>
            <w:tcW w:w="2694" w:type="dxa"/>
            <w:gridSpan w:val="2"/>
            <w:tcBorders>
              <w:top w:val="single" w:sz="4" w:space="0" w:color="auto"/>
              <w:bottom w:val="single" w:sz="4" w:space="0" w:color="auto"/>
            </w:tcBorders>
          </w:tcPr>
          <w:p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3319" w:rsidRPr="008863B9" w:rsidRDefault="00F83319" w:rsidP="000F0E13">
            <w:pPr>
              <w:pStyle w:val="CRCoverPage"/>
              <w:spacing w:after="0"/>
              <w:ind w:left="100"/>
              <w:rPr>
                <w:noProof/>
                <w:sz w:val="8"/>
                <w:szCs w:val="8"/>
              </w:rPr>
            </w:pPr>
          </w:p>
        </w:tc>
      </w:tr>
      <w:tr w:rsidR="00F83319" w:rsidTr="000F0E13">
        <w:tc>
          <w:tcPr>
            <w:tcW w:w="2694" w:type="dxa"/>
            <w:gridSpan w:val="2"/>
            <w:tcBorders>
              <w:top w:val="single" w:sz="4" w:space="0" w:color="auto"/>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bookmarkEnd w:id="0"/>
    </w:tbl>
    <w:p w:rsidR="00F83319" w:rsidRDefault="00F83319" w:rsidP="00F83319">
      <w:pPr>
        <w:pStyle w:val="CRCoverPage"/>
        <w:spacing w:after="0"/>
        <w:rPr>
          <w:noProof/>
          <w:sz w:val="8"/>
          <w:szCs w:val="8"/>
        </w:rPr>
      </w:pPr>
    </w:p>
    <w:p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p w:rsidR="0048119D" w:rsidRDefault="0048119D" w:rsidP="0048119D">
      <w:pPr>
        <w:jc w:val="center"/>
        <w:rPr>
          <w:color w:val="FF0000"/>
          <w:sz w:val="36"/>
        </w:rPr>
      </w:pPr>
      <w:bookmarkStart w:id="6" w:name="_Toc20149762"/>
      <w:bookmarkStart w:id="7"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3"/>
        <w:rPr>
          <w:lang w:eastAsia="zh-CN"/>
        </w:rPr>
      </w:pPr>
      <w:bookmarkStart w:id="8" w:name="_Toc36187679"/>
      <w:bookmarkStart w:id="9" w:name="_Toc45183583"/>
      <w:bookmarkStart w:id="10" w:name="_Toc47342425"/>
      <w:bookmarkStart w:id="11" w:name="_Toc51769125"/>
      <w:bookmarkStart w:id="12" w:name="_Toc51829192"/>
      <w:r w:rsidRPr="009E0DE1">
        <w:t>5.6.1</w:t>
      </w:r>
      <w:r w:rsidRPr="009E0DE1">
        <w:tab/>
        <w:t>Overview</w:t>
      </w:r>
      <w:bookmarkEnd w:id="8"/>
      <w:bookmarkEnd w:id="9"/>
      <w:bookmarkEnd w:id="10"/>
      <w:bookmarkEnd w:id="11"/>
      <w:bookmarkEnd w:id="12"/>
    </w:p>
    <w:p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rsidR="00886637" w:rsidRDefault="00886637" w:rsidP="00886637">
      <w:r>
        <w:t>The expectation is that the URSP in the UE is always up to date using the procedure defined in TS 23.502 [3] clause 4.16.12.2 and therefore the UE requested DNN will be up to date.</w:t>
      </w:r>
    </w:p>
    <w:p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rsidR="00886637" w:rsidRPr="009E0DE1" w:rsidRDefault="00886637" w:rsidP="00886637">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rsidR="00886637" w:rsidRPr="009E0DE1" w:rsidRDefault="00886637" w:rsidP="00886637">
      <w:r w:rsidRPr="009E0DE1">
        <w:t>Each PDU Session supports a single PDU Session type i.e. supports the exchange of a single type of PDU requested by the UE at the establishment of the PDU Session. The following PDU Session types are defined: IPv4, IPv6, IPv4v6, Ethernet, Unstructured.</w:t>
      </w:r>
    </w:p>
    <w:p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rsidR="00886637" w:rsidRPr="009E0DE1" w:rsidRDefault="00886637" w:rsidP="00886637">
      <w:r w:rsidRPr="009E0DE1">
        <w:t>SMF may support PDU Sessions for LADN where the access to a DN is only available in a specific LADN service area. This is further defined in clause 5.6.5.</w:t>
      </w:r>
    </w:p>
    <w:p w:rsidR="00886637" w:rsidRDefault="00886637" w:rsidP="00886637">
      <w:r>
        <w:t>SMF may support PDU Sessions for a 5G VN group which offers a virtual data network capable of supporting 5G LAN-type service over the 5G system. This is further defined in clause 5.8.2.13.</w:t>
      </w:r>
    </w:p>
    <w:p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rsidR="00886637" w:rsidRPr="009E0DE1" w:rsidRDefault="00886637" w:rsidP="00886637">
      <w:pPr>
        <w:pStyle w:val="B1"/>
      </w:pPr>
      <w:r w:rsidRPr="009E0DE1">
        <w:t>-</w:t>
      </w:r>
      <w:r w:rsidRPr="009E0DE1">
        <w:tab/>
        <w:t>The allowed SSC modes and the default SSC mode.</w:t>
      </w:r>
    </w:p>
    <w:p w:rsidR="00886637" w:rsidRDefault="00886637" w:rsidP="00886637">
      <w:pPr>
        <w:pStyle w:val="B1"/>
        <w:rPr>
          <w:ins w:id="13" w:author="Ericsson User" w:date="2020-09-29T15:32:00Z"/>
        </w:rPr>
      </w:pPr>
      <w:r w:rsidRPr="009E0DE1">
        <w:lastRenderedPageBreak/>
        <w:t>-</w:t>
      </w:r>
      <w:r w:rsidRPr="009E0DE1">
        <w:tab/>
      </w:r>
      <w:proofErr w:type="spellStart"/>
      <w:r w:rsidRPr="009E0DE1">
        <w:t>QoS</w:t>
      </w:r>
      <w:proofErr w:type="spellEnd"/>
      <w:r w:rsidRPr="009E0DE1">
        <w:t xml:space="preserve"> Information (refer to clause 5.7):  the subscribed Session-AMBR, Default 5QI and Default ARP.</w:t>
      </w:r>
    </w:p>
    <w:p w:rsidR="008B01F3" w:rsidRDefault="00886637" w:rsidP="008B01F3">
      <w:pPr>
        <w:ind w:left="568" w:hanging="284"/>
        <w:pPrChange w:id="14" w:author="Ericsson User" w:date="2020-09-29T15:33:00Z">
          <w:pPr>
            <w:pStyle w:val="B1"/>
          </w:pPr>
        </w:pPrChange>
      </w:pPr>
      <w:ins w:id="15" w:author="Ericsson User" w:date="2020-09-29T15:33:00Z">
        <w:r>
          <w:t>-</w:t>
        </w:r>
        <w:r>
          <w:tab/>
        </w:r>
        <w:r w:rsidRPr="0048119D">
          <w:t xml:space="preserve">The IP </w:t>
        </w:r>
        <w:r>
          <w:t>Index information</w:t>
        </w:r>
        <w:r w:rsidRPr="0048119D">
          <w:t>.</w:t>
        </w:r>
      </w:ins>
    </w:p>
    <w:p w:rsidR="00886637" w:rsidRPr="009E0DE1" w:rsidRDefault="00886637" w:rsidP="00886637">
      <w:pPr>
        <w:pStyle w:val="B1"/>
      </w:pPr>
      <w:r w:rsidRPr="009E0DE1">
        <w:t>-</w:t>
      </w:r>
      <w:r w:rsidRPr="009E0DE1">
        <w:tab/>
        <w:t>The static IP address/prefix.</w:t>
      </w:r>
    </w:p>
    <w:p w:rsidR="00886637" w:rsidRPr="009E0DE1" w:rsidRDefault="00886637" w:rsidP="00886637">
      <w:pPr>
        <w:pStyle w:val="B1"/>
      </w:pPr>
      <w:r w:rsidRPr="009E0DE1">
        <w:t>-</w:t>
      </w:r>
      <w:r w:rsidRPr="009E0DE1">
        <w:tab/>
        <w:t>The subscribed User Plane Security Policy.</w:t>
      </w:r>
    </w:p>
    <w:p w:rsidR="00886637" w:rsidRPr="009E0DE1" w:rsidRDefault="00886637" w:rsidP="00886637">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rsidR="00886637" w:rsidRDefault="00886637" w:rsidP="00886637">
      <w:r>
        <w:t>A PDU Session may support:</w:t>
      </w:r>
    </w:p>
    <w:p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rsidR="00886637" w:rsidRDefault="00886637" w:rsidP="00886637">
      <w:r>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t>CIoT</w:t>
      </w:r>
      <w:proofErr w:type="spellEnd"/>
      <w:r>
        <w:t xml:space="preserve">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rsidR="00886637" w:rsidRDefault="00886637" w:rsidP="00886637">
      <w:pPr>
        <w:pStyle w:val="B1"/>
      </w:pPr>
      <w:r>
        <w:t>(a)</w:t>
      </w:r>
      <w:r>
        <w:tab/>
        <w:t>PDU Session Type.</w:t>
      </w:r>
    </w:p>
    <w:p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rsidR="00886637" w:rsidRDefault="00886637" w:rsidP="00886637">
      <w:pPr>
        <w:pStyle w:val="B1"/>
      </w:pPr>
      <w:r>
        <w:t>(c)</w:t>
      </w:r>
      <w:r>
        <w:tab/>
        <w:t>S-NSSAI of the Serving PLMN from the Allowed NSSAI, corresponding to the S-NSSAI of the HPLMN (b).</w:t>
      </w:r>
    </w:p>
    <w:p w:rsidR="00886637" w:rsidRDefault="00886637" w:rsidP="00886637">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rsidR="00886637" w:rsidRDefault="00886637" w:rsidP="00886637">
      <w:pPr>
        <w:pStyle w:val="B1"/>
      </w:pPr>
      <w:r>
        <w:t>(d)</w:t>
      </w:r>
      <w:r>
        <w:tab/>
        <w:t>DNN (Data Network Name).</w:t>
      </w:r>
    </w:p>
    <w:p w:rsidR="00886637" w:rsidRDefault="00886637" w:rsidP="00886637">
      <w:pPr>
        <w:pStyle w:val="B1"/>
      </w:pPr>
      <w:r>
        <w:t>(e)</w:t>
      </w:r>
      <w:r>
        <w:tab/>
        <w:t>SSC mode (Service and Session Continuity mode defined in clause 5.6.9.2).</w:t>
      </w:r>
    </w:p>
    <w:p w:rsidR="00886637" w:rsidRDefault="00886637" w:rsidP="00886637">
      <w:r>
        <w:t>Additionally, if the UE supports ATSSS and wants to activate a MA PDU Session, the UE shall provide Request Type as "MA PDU Request" and shall indicate the supported ATSSS capabilities (see clause 5.32 for details).</w:t>
      </w:r>
    </w:p>
    <w:p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890"/>
        <w:gridCol w:w="2887"/>
      </w:tblGrid>
      <w:tr w:rsidR="00886637" w:rsidRPr="009E0DE1" w:rsidTr="005D2014">
        <w:trPr>
          <w:jc w:val="center"/>
        </w:trPr>
        <w:tc>
          <w:tcPr>
            <w:tcW w:w="2463" w:type="dxa"/>
          </w:tcPr>
          <w:p w:rsidR="00886637" w:rsidRPr="009E0DE1" w:rsidRDefault="00886637" w:rsidP="005D2014">
            <w:pPr>
              <w:pStyle w:val="TAH"/>
            </w:pPr>
            <w:r w:rsidRPr="009E0DE1">
              <w:t>PDU Session attribute</w:t>
            </w:r>
          </w:p>
        </w:tc>
        <w:tc>
          <w:tcPr>
            <w:tcW w:w="2890" w:type="dxa"/>
          </w:tcPr>
          <w:p w:rsidR="00886637" w:rsidRPr="009E0DE1" w:rsidRDefault="00886637" w:rsidP="005D2014">
            <w:pPr>
              <w:pStyle w:val="TAH"/>
            </w:pPr>
            <w:r w:rsidRPr="009E0DE1">
              <w:t>May be modified later during the lifetime of the PDU Session</w:t>
            </w:r>
          </w:p>
        </w:tc>
        <w:tc>
          <w:tcPr>
            <w:tcW w:w="2887" w:type="dxa"/>
          </w:tcPr>
          <w:p w:rsidR="00886637" w:rsidRPr="009E0DE1" w:rsidRDefault="00886637" w:rsidP="005D2014">
            <w:pPr>
              <w:pStyle w:val="TAH"/>
            </w:pPr>
            <w:r w:rsidRPr="009E0DE1">
              <w:t>Notes</w:t>
            </w:r>
          </w:p>
        </w:tc>
      </w:tr>
      <w:tr w:rsidR="00886637" w:rsidRPr="009E0DE1" w:rsidTr="005D2014">
        <w:trPr>
          <w:jc w:val="center"/>
        </w:trPr>
        <w:tc>
          <w:tcPr>
            <w:tcW w:w="2463" w:type="dxa"/>
          </w:tcPr>
          <w:p w:rsidR="00886637" w:rsidRPr="009E0DE1" w:rsidRDefault="00886637" w:rsidP="005D2014">
            <w:pPr>
              <w:pStyle w:val="TAL"/>
            </w:pPr>
            <w:r w:rsidRPr="009E0DE1">
              <w:t>S-NSSAI</w:t>
            </w:r>
            <w:r>
              <w:t xml:space="preserve"> of the HPLMN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t>S-NSSAI of the Serving PLMN</w:t>
            </w:r>
          </w:p>
        </w:tc>
        <w:tc>
          <w:tcPr>
            <w:tcW w:w="2890" w:type="dxa"/>
          </w:tcPr>
          <w:p w:rsidR="00886637" w:rsidRPr="009E0DE1" w:rsidRDefault="00886637" w:rsidP="005D2014">
            <w:pPr>
              <w:pStyle w:val="TAL"/>
            </w:pPr>
            <w:r>
              <w:t>Yes</w:t>
            </w:r>
          </w:p>
        </w:tc>
        <w:tc>
          <w:tcPr>
            <w:tcW w:w="2887" w:type="dxa"/>
          </w:tcPr>
          <w:p w:rsidR="00886637" w:rsidRPr="009E0DE1" w:rsidRDefault="00886637" w:rsidP="005D2014">
            <w:pPr>
              <w:pStyle w:val="TAL"/>
            </w:pPr>
            <w:r>
              <w:t>(Note 1) (Note 2) (Note 4)</w:t>
            </w:r>
          </w:p>
        </w:tc>
      </w:tr>
      <w:tr w:rsidR="00886637" w:rsidRPr="009E0DE1" w:rsidTr="005D2014">
        <w:trPr>
          <w:jc w:val="center"/>
        </w:trPr>
        <w:tc>
          <w:tcPr>
            <w:tcW w:w="2463" w:type="dxa"/>
          </w:tcPr>
          <w:p w:rsidR="00886637" w:rsidRPr="009E0DE1" w:rsidRDefault="00886637" w:rsidP="005D2014">
            <w:pPr>
              <w:pStyle w:val="TAL"/>
            </w:pPr>
            <w:r w:rsidRPr="009E0DE1">
              <w:t>DNN (Data Network Name)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rsidRPr="009E0DE1">
              <w:t>PDU Session Type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w:t>
            </w:r>
          </w:p>
        </w:tc>
      </w:tr>
      <w:tr w:rsidR="00886637" w:rsidRPr="009E0DE1" w:rsidTr="005D2014">
        <w:trPr>
          <w:jc w:val="center"/>
        </w:trPr>
        <w:tc>
          <w:tcPr>
            <w:tcW w:w="2463" w:type="dxa"/>
          </w:tcPr>
          <w:p w:rsidR="00886637" w:rsidRPr="009E0DE1" w:rsidRDefault="00886637" w:rsidP="005D2014">
            <w:pPr>
              <w:pStyle w:val="TAL"/>
            </w:pPr>
            <w:r w:rsidRPr="009E0DE1">
              <w:t>SSC mode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2)</w:t>
            </w:r>
          </w:p>
          <w:p w:rsidR="00886637" w:rsidRPr="009E0DE1" w:rsidRDefault="00886637" w:rsidP="005D2014">
            <w:pPr>
              <w:pStyle w:val="TAL"/>
            </w:pPr>
            <w:r w:rsidRPr="009E0DE1">
              <w:t>The semantics of Service and Session Continuity mode is defined in clause 5.6.9.2</w:t>
            </w:r>
          </w:p>
        </w:tc>
      </w:tr>
      <w:tr w:rsidR="00886637" w:rsidRPr="009E0DE1" w:rsidTr="005D2014">
        <w:trPr>
          <w:jc w:val="center"/>
        </w:trPr>
        <w:tc>
          <w:tcPr>
            <w:tcW w:w="2463" w:type="dxa"/>
          </w:tcPr>
          <w:p w:rsidR="00886637" w:rsidRPr="009E0DE1" w:rsidRDefault="00886637" w:rsidP="005D2014">
            <w:pPr>
              <w:pStyle w:val="TAL"/>
            </w:pPr>
            <w:r w:rsidRPr="009E0DE1">
              <w:t>PDU Session Id</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p>
        </w:tc>
      </w:tr>
      <w:tr w:rsidR="00886637" w:rsidRPr="009E0DE1" w:rsidTr="005D2014">
        <w:trPr>
          <w:jc w:val="center"/>
        </w:trPr>
        <w:tc>
          <w:tcPr>
            <w:tcW w:w="2463" w:type="dxa"/>
          </w:tcPr>
          <w:p w:rsidR="00886637" w:rsidRPr="009E0DE1" w:rsidRDefault="00886637" w:rsidP="005D2014">
            <w:pPr>
              <w:pStyle w:val="TAL"/>
            </w:pPr>
            <w:r w:rsidRPr="009E0DE1">
              <w:t>User Plane Security Enforcement information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3)</w:t>
            </w:r>
          </w:p>
        </w:tc>
      </w:tr>
      <w:tr w:rsidR="00886637" w:rsidRPr="009E0DE1" w:rsidTr="005D2014">
        <w:trPr>
          <w:jc w:val="center"/>
        </w:trPr>
        <w:tc>
          <w:tcPr>
            <w:tcW w:w="2463" w:type="dxa"/>
          </w:tcPr>
          <w:p w:rsidR="00886637" w:rsidRPr="009E0DE1" w:rsidRDefault="00886637" w:rsidP="005D2014">
            <w:pPr>
              <w:pStyle w:val="TAL"/>
            </w:pPr>
            <w:r>
              <w:t>Multi-access PDU Connectivity Service</w:t>
            </w:r>
          </w:p>
        </w:tc>
        <w:tc>
          <w:tcPr>
            <w:tcW w:w="2890" w:type="dxa"/>
          </w:tcPr>
          <w:p w:rsidR="00886637" w:rsidRPr="009E0DE1" w:rsidRDefault="00886637" w:rsidP="005D2014">
            <w:pPr>
              <w:pStyle w:val="TAL"/>
            </w:pPr>
            <w:r>
              <w:t>No</w:t>
            </w:r>
          </w:p>
        </w:tc>
        <w:tc>
          <w:tcPr>
            <w:tcW w:w="2887" w:type="dxa"/>
          </w:tcPr>
          <w:p w:rsidR="00886637" w:rsidRPr="009E0DE1" w:rsidRDefault="00886637" w:rsidP="005D2014">
            <w:pPr>
              <w:pStyle w:val="TAL"/>
            </w:pPr>
            <w:r>
              <w:t>Indicates if the PDU Session provides multi-access PDU Connectivity Service or not.</w:t>
            </w:r>
          </w:p>
        </w:tc>
      </w:tr>
      <w:tr w:rsidR="00886637" w:rsidRPr="009E0DE1" w:rsidTr="005D2014">
        <w:trPr>
          <w:jc w:val="center"/>
        </w:trPr>
        <w:tc>
          <w:tcPr>
            <w:tcW w:w="8240" w:type="dxa"/>
            <w:gridSpan w:val="3"/>
          </w:tcPr>
          <w:p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rsidR="00886637" w:rsidRDefault="00886637" w:rsidP="005D2014">
            <w:pPr>
              <w:pStyle w:val="TAN"/>
            </w:pPr>
            <w:r w:rsidRPr="009E0DE1">
              <w:t>NOTE 3:</w:t>
            </w:r>
            <w:r w:rsidRPr="009E0DE1">
              <w:tab/>
              <w:t>User Plane Security Enforcement information is defined in clause 5.10.3.</w:t>
            </w:r>
          </w:p>
          <w:p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rsidR="00886637" w:rsidRPr="009E0DE1" w:rsidRDefault="00886637" w:rsidP="00886637">
      <w:pPr>
        <w:pStyle w:val="FP"/>
      </w:pPr>
    </w:p>
    <w:p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rsidR="00886637" w:rsidRPr="009E0DE1" w:rsidRDefault="00886637" w:rsidP="00886637">
      <w:r w:rsidRPr="009E0DE1">
        <w:t>A UE may establish multiple PDU Sessions to the same Data Network and served by different UPF terminating N6.</w:t>
      </w:r>
    </w:p>
    <w:p w:rsidR="00886637" w:rsidRPr="009E0DE1" w:rsidRDefault="00886637" w:rsidP="00886637">
      <w:r w:rsidRPr="009E0DE1">
        <w:t>A UE with multiple established PDU Sessions may be served by different SMF.</w:t>
      </w:r>
    </w:p>
    <w:p w:rsidR="00886637" w:rsidRPr="009E0DE1" w:rsidRDefault="00886637" w:rsidP="00886637">
      <w:r w:rsidRPr="009E0DE1">
        <w:t>The SMF shall be registered and deregistered on a per PDU Session granularity in the UDM.</w:t>
      </w:r>
    </w:p>
    <w:p w:rsidR="00886637" w:rsidRPr="009E0DE1" w:rsidRDefault="00886637" w:rsidP="00886637">
      <w:r w:rsidRPr="009E0DE1">
        <w:lastRenderedPageBreak/>
        <w:t>The user plane paths of different PDU Sessions (to the same or to different DNN) belonging to the same UE may be completely disjoint between the AN and the UPF interfacing with the DN.</w:t>
      </w:r>
    </w:p>
    <w:p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rsidR="00886637" w:rsidRDefault="00886637" w:rsidP="00886637">
      <w:r>
        <w:t>The SMF serving a PDU session (i.e. Anchor) does not change during lifetime of the PDU session.</w:t>
      </w:r>
    </w:p>
    <w:bookmarkEnd w:id="6"/>
    <w:bookmarkEnd w:id="7"/>
    <w:p w:rsidR="0048119D" w:rsidRDefault="0048119D" w:rsidP="0048119D">
      <w:pPr>
        <w:jc w:val="center"/>
        <w:rPr>
          <w:color w:val="FF0000"/>
          <w:sz w:val="36"/>
        </w:rPr>
      </w:pPr>
    </w:p>
    <w:p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4"/>
        <w:rPr>
          <w:lang w:eastAsia="ko-KR"/>
        </w:rPr>
      </w:pPr>
      <w:bookmarkStart w:id="16" w:name="_Toc20149833"/>
      <w:bookmarkStart w:id="17" w:name="_Toc36187755"/>
      <w:bookmarkStart w:id="18" w:name="_Toc45183659"/>
      <w:bookmarkStart w:id="19" w:name="_Toc47342501"/>
      <w:bookmarkStart w:id="20" w:name="_Toc51769201"/>
      <w:bookmarkStart w:id="21" w:name="_Toc51829268"/>
      <w:r w:rsidRPr="009E0DE1">
        <w:rPr>
          <w:lang w:eastAsia="ko-KR"/>
        </w:rPr>
        <w:t>5.8.2.2</w:t>
      </w:r>
      <w:r w:rsidRPr="009E0DE1">
        <w:rPr>
          <w:lang w:eastAsia="ko-KR"/>
        </w:rPr>
        <w:tab/>
        <w:t>UE IP Address Management</w:t>
      </w:r>
      <w:bookmarkEnd w:id="16"/>
      <w:bookmarkEnd w:id="17"/>
      <w:bookmarkEnd w:id="18"/>
      <w:bookmarkEnd w:id="19"/>
      <w:bookmarkEnd w:id="20"/>
      <w:bookmarkEnd w:id="21"/>
    </w:p>
    <w:p w:rsidR="00886637" w:rsidRPr="009E0DE1" w:rsidRDefault="00886637" w:rsidP="00886637">
      <w:pPr>
        <w:pStyle w:val="5"/>
        <w:rPr>
          <w:lang w:eastAsia="ko-KR"/>
        </w:rPr>
      </w:pPr>
      <w:bookmarkStart w:id="22" w:name="_Toc20149834"/>
      <w:bookmarkStart w:id="23" w:name="_Toc36187756"/>
      <w:bookmarkStart w:id="24" w:name="_Toc45183660"/>
      <w:bookmarkStart w:id="25" w:name="_Toc47342502"/>
      <w:bookmarkStart w:id="26" w:name="_Toc51769202"/>
      <w:bookmarkStart w:id="27" w:name="_Toc51829269"/>
      <w:r w:rsidRPr="009E0DE1">
        <w:rPr>
          <w:lang w:eastAsia="ko-KR"/>
        </w:rPr>
        <w:t>5.8.2.2.1</w:t>
      </w:r>
      <w:r w:rsidRPr="009E0DE1">
        <w:rPr>
          <w:lang w:eastAsia="ko-KR"/>
        </w:rPr>
        <w:tab/>
        <w:t>General</w:t>
      </w:r>
      <w:bookmarkEnd w:id="22"/>
      <w:bookmarkEnd w:id="23"/>
      <w:bookmarkEnd w:id="24"/>
      <w:bookmarkEnd w:id="25"/>
      <w:bookmarkEnd w:id="26"/>
      <w:bookmarkEnd w:id="27"/>
    </w:p>
    <w:p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rsidR="00886637" w:rsidRPr="009E0DE1" w:rsidRDefault="00886637" w:rsidP="00886637">
      <w:pPr>
        <w:pStyle w:val="B1"/>
      </w:pPr>
      <w:r w:rsidRPr="009E0DE1">
        <w:t>-</w:t>
      </w:r>
      <w:r w:rsidRPr="009E0DE1">
        <w:tab/>
        <w:t>A UE which supports only IPv4 shall request for PDU Session Type "IPv4".</w:t>
      </w:r>
    </w:p>
    <w:p w:rsidR="00886637" w:rsidRPr="009E0DE1" w:rsidRDefault="00886637" w:rsidP="00886637">
      <w:pPr>
        <w:pStyle w:val="B1"/>
      </w:pPr>
      <w:r w:rsidRPr="009E0DE1">
        <w:t>-</w:t>
      </w:r>
      <w:r w:rsidRPr="009E0DE1">
        <w:tab/>
        <w:t>A UE which supports only IPv6 shall request for PDU Session Type "IPv6".</w:t>
      </w:r>
    </w:p>
    <w:p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886637" w:rsidRPr="009E0DE1" w:rsidRDefault="00886637" w:rsidP="00886637">
      <w:r w:rsidRPr="009E0DE1">
        <w:t>The SMF selects PDU Session Type of the PDU Session as follows:</w:t>
      </w:r>
    </w:p>
    <w:p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w:t>
      </w:r>
      <w:r>
        <w:rPr>
          <w:lang w:eastAsia="zh-CN"/>
        </w:rPr>
        <w:lastRenderedPageBreak/>
        <w:t>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rsidR="00886637" w:rsidRPr="009E0DE1" w:rsidRDefault="00886637" w:rsidP="00886637">
      <w:pPr>
        <w:rPr>
          <w:lang w:eastAsia="zh-CN"/>
        </w:rPr>
      </w:pPr>
      <w:r w:rsidRPr="009E0DE1">
        <w:rPr>
          <w:lang w:eastAsia="zh-CN"/>
        </w:rPr>
        <w:t>The 5GC and UE support the following mechanisms:</w:t>
      </w:r>
    </w:p>
    <w:p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886637" w:rsidRPr="009E0DE1" w:rsidRDefault="00886637" w:rsidP="00886637">
      <w:pPr>
        <w:pStyle w:val="B1"/>
        <w:rPr>
          <w:lang w:eastAsia="ko-KR"/>
        </w:rPr>
      </w:pPr>
      <w:r w:rsidRPr="009E0DE1">
        <w:rPr>
          <w:lang w:eastAsia="ko-KR"/>
        </w:rPr>
        <w:t>b.</w:t>
      </w:r>
      <w:r w:rsidRPr="009E0DE1">
        <w:rPr>
          <w:lang w:eastAsia="ko-KR"/>
        </w:rPr>
        <w:tab/>
        <w:t xml:space="preserve">/64 IPv6 prefix allocation shall be supported via IPv6 Stateless Auto-configuration according to RFC 4862 [10], if IPv6 is supported. The details of Stateless IPv6 Address </w:t>
      </w:r>
      <w:proofErr w:type="spellStart"/>
      <w:r w:rsidRPr="009E0DE1">
        <w:rPr>
          <w:lang w:eastAsia="ko-KR"/>
        </w:rPr>
        <w:t>Autoconfiguration</w:t>
      </w:r>
      <w:proofErr w:type="spellEnd"/>
      <w:r w:rsidRPr="009E0DE1">
        <w:rPr>
          <w:lang w:eastAsia="ko-KR"/>
        </w:rPr>
        <w:t xml:space="preserve"> are described in clause 5.8.2.2.3. IPv6 parameter configuration via Stateless DHCPv6 (according to RFC 3736 [14]) may also be supported.</w:t>
      </w:r>
    </w:p>
    <w:p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rsidR="00886637" w:rsidRPr="009E0DE1" w:rsidRDefault="00886637" w:rsidP="00886637">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886637" w:rsidRPr="009E0DE1" w:rsidRDefault="00886637" w:rsidP="00886637">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886637" w:rsidRDefault="00886637" w:rsidP="00886637">
      <w:pPr>
        <w:rPr>
          <w:ins w:id="28" w:author="Ericsson User" w:date="2021-01-18T16:32:00Z"/>
        </w:rPr>
      </w:pPr>
      <w:r w:rsidRPr="009E0DE1">
        <w:t xml:space="preserve">For IPv4 or IPv6 or IPv4v6 PDU Session Type, during PDU Session Establishment procedure, </w:t>
      </w:r>
      <w:ins w:id="29" w:author="Ericsson User" w:date="2020-09-29T15:34:00Z">
        <w:r w:rsidRPr="009E0DE1">
          <w:t>the SMF may receive a Subscriber</w:t>
        </w:r>
        <w:r>
          <w:t>’</w:t>
        </w:r>
        <w:r w:rsidRPr="009E0DE1">
          <w:t xml:space="preserve">s IP Index from the </w:t>
        </w:r>
        <w:r>
          <w:t xml:space="preserve">UDM. </w:t>
        </w:r>
      </w:ins>
      <w:ins w:id="30" w:author="Ericsson User2" w:date="2020-12-18T15:17:00Z">
        <w:r w:rsidR="00D945B4">
          <w:t>I</w:t>
        </w:r>
      </w:ins>
      <w:r w:rsidRPr="00D0041C">
        <w:t>f UE IP address/prefix was not already allocated and provided to PCF</w:t>
      </w:r>
      <w:ins w:id="31"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2" w:author="Ericsson User" w:date="2020-09-29T15:34:00Z">
        <w:r>
          <w:t>’</w:t>
        </w:r>
      </w:ins>
      <w:r w:rsidRPr="009E0DE1">
        <w:t>s IP Index from the PCF</w:t>
      </w:r>
      <w:ins w:id="33" w:author="Ericsson User" w:date="2020-09-29T15:34:00Z">
        <w:r>
          <w:t xml:space="preserve">. If the SMF received a Subscriber’s IP index from </w:t>
        </w:r>
      </w:ins>
      <w:ins w:id="34" w:author="Ericsson User" w:date="2021-01-13T14:18:00Z">
        <w:r w:rsidR="006F27D1">
          <w:t xml:space="preserve">both </w:t>
        </w:r>
      </w:ins>
      <w:ins w:id="35" w:author="Ericsson User" w:date="2020-09-29T15:34:00Z">
        <w:r>
          <w:t xml:space="preserve">UDM </w:t>
        </w:r>
      </w:ins>
      <w:ins w:id="36" w:author="Ericsson User" w:date="2021-01-13T14:18:00Z">
        <w:r w:rsidR="006F27D1">
          <w:t xml:space="preserve">and PCF, </w:t>
        </w:r>
      </w:ins>
      <w:ins w:id="37" w:author="Ericsson User" w:date="2020-09-29T15:34:00Z">
        <w:r>
          <w:t>the SMF shall apply the Subscriber’s IP Index received from the PCF.</w:t>
        </w:r>
      </w:ins>
      <w:ins w:id="38" w:author="Ericsson User" w:date="2020-09-29T15:35:00Z">
        <w:r>
          <w:t xml:space="preserve"> </w:t>
        </w:r>
      </w:ins>
      <w:del w:id="39" w:author="Ericsson User" w:date="2020-09-29T15:34:00Z">
        <w:r w:rsidRPr="009E0DE1" w:rsidDel="00886637">
          <w:delText>, t</w:delText>
        </w:r>
      </w:del>
      <w:ins w:id="40" w:author="Ericsson User" w:date="2020-09-29T15:35:00Z">
        <w:r>
          <w:t>T</w:t>
        </w:r>
      </w:ins>
      <w:r w:rsidRPr="009E0DE1">
        <w:t xml:space="preserve">he SMF may use </w:t>
      </w:r>
      <w:ins w:id="41" w:author="Ericsson User" w:date="2020-09-29T15:35:00Z">
        <w:r>
          <w:t xml:space="preserve">the </w:t>
        </w:r>
        <w:r w:rsidRPr="009E0DE1">
          <w:t>Subscriber</w:t>
        </w:r>
        <w:r>
          <w:t>’</w:t>
        </w:r>
        <w:r w:rsidRPr="009E0DE1">
          <w:t xml:space="preserve">s IP Index </w:t>
        </w:r>
      </w:ins>
      <w:del w:id="42" w:author="Ericsson User" w:date="2020-09-29T15:35:00Z">
        <w:r w:rsidRPr="009E0DE1" w:rsidDel="00886637">
          <w:delText xml:space="preserve">this </w:delText>
        </w:r>
      </w:del>
      <w:r w:rsidRPr="009E0DE1">
        <w:t xml:space="preserve">to assist in selecting how the IP address is to be </w:t>
      </w:r>
      <w:r w:rsidRPr="009E0DE1">
        <w:lastRenderedPageBreak/>
        <w:t>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rsidR="008B01F3" w:rsidRDefault="008B01F3" w:rsidP="008B01F3">
      <w:pPr>
        <w:pStyle w:val="NO"/>
        <w:rPr>
          <w:del w:id="43" w:author="Ericsson User3" w:date="2021-03-04T15:13:00Z"/>
        </w:rPr>
        <w:pPrChange w:id="44" w:author="Ericsson User3" w:date="2021-03-05T14:06:00Z">
          <w:pPr/>
        </w:pPrChange>
      </w:pPr>
      <w:bookmarkStart w:id="45" w:name="_Hlk65845590"/>
      <w:ins w:id="46" w:author="Ericsson User2" w:date="2021-01-19T09:16:00Z">
        <w:r w:rsidRPr="008B01F3">
          <w:rPr>
            <w:rPrChange w:id="47" w:author="cmcc-wd1" w:date="2021-03-05T17:12:00Z">
              <w:rPr>
                <w:highlight w:val="yellow"/>
              </w:rPr>
            </w:rPrChange>
          </w:rPr>
          <w:t xml:space="preserve">NOTE: </w:t>
        </w:r>
      </w:ins>
      <w:ins w:id="48" w:author="Ericsson User3" w:date="2021-03-04T15:28:00Z">
        <w:r w:rsidR="00C94A14" w:rsidRPr="0066658C">
          <w:tab/>
        </w:r>
      </w:ins>
      <w:ins w:id="49" w:author="Ericsson User2" w:date="2021-01-19T09:16:00Z">
        <w:r w:rsidR="00B73A07" w:rsidRPr="0066658C">
          <w:t xml:space="preserve">The IP Index </w:t>
        </w:r>
      </w:ins>
      <w:ins w:id="50" w:author="Ericsson User" w:date="2021-02-12T14:16:00Z">
        <w:r w:rsidR="002C76EF" w:rsidRPr="0066658C">
          <w:t>can</w:t>
        </w:r>
      </w:ins>
      <w:ins w:id="51" w:author="Ericsson User2" w:date="2021-01-19T09:16:00Z">
        <w:r w:rsidR="00B73A07" w:rsidRPr="0066658C">
          <w:t xml:space="preserve"> e.g. be used to select between </w:t>
        </w:r>
      </w:ins>
      <w:ins w:id="52" w:author="Ericsson User2" w:date="2021-01-19T09:17:00Z">
        <w:r w:rsidR="00B73A07" w:rsidRPr="0066658C">
          <w:t>different IP pools</w:t>
        </w:r>
      </w:ins>
      <w:ins w:id="53" w:author="Ericsson User3" w:date="2021-03-04T15:27:00Z">
        <w:r w:rsidR="00113D9A" w:rsidRPr="0066658C">
          <w:t xml:space="preserve">, including </w:t>
        </w:r>
        <w:r w:rsidR="00BE3377" w:rsidRPr="0066658C">
          <w:t>between IP pools with overlapping private address range</w:t>
        </w:r>
      </w:ins>
      <w:ins w:id="54" w:author="Ericsson User2" w:date="2021-01-19T09:17:00Z">
        <w:r w:rsidR="00B73A07" w:rsidRPr="0066658C">
          <w:t>.</w:t>
        </w:r>
      </w:ins>
      <w:ins w:id="55" w:author="Ericsson User3" w:date="2021-03-04T15:13:00Z">
        <w:r w:rsidR="00557B1B" w:rsidRPr="0066658C">
          <w:t xml:space="preserve"> </w:t>
        </w:r>
      </w:ins>
      <w:ins w:id="56" w:author="cmcc-wd1" w:date="2021-03-05T09:52:00Z">
        <w:del w:id="57" w:author="LTHM1" w:date="2021-03-05T06:42:00Z">
          <w:r w:rsidR="00857F43" w:rsidRPr="0066658C">
            <w:rPr>
              <w:lang w:eastAsia="zh-CN"/>
            </w:rPr>
            <w:delText>For</w:delText>
          </w:r>
        </w:del>
      </w:ins>
      <w:ins w:id="58" w:author="LTHM1" w:date="2021-03-05T06:42:00Z">
        <w:r w:rsidRPr="008B01F3">
          <w:rPr>
            <w:lang w:eastAsia="zh-CN"/>
            <w:rPrChange w:id="59" w:author="cmcc-wd1" w:date="2021-03-05T17:12:00Z">
              <w:rPr>
                <w:highlight w:val="yellow"/>
                <w:lang w:eastAsia="zh-CN"/>
              </w:rPr>
            </w:rPrChange>
          </w:rPr>
          <w:t>To support deployments with</w:t>
        </w:r>
      </w:ins>
      <w:ins w:id="60" w:author="cmcc-wd1" w:date="2021-03-05T09:52:00Z">
        <w:r w:rsidR="00857F43" w:rsidRPr="0066658C">
          <w:rPr>
            <w:lang w:eastAsia="zh-CN"/>
          </w:rPr>
          <w:t xml:space="preserve"> </w:t>
        </w:r>
        <w:r w:rsidR="00A55004">
          <w:rPr>
            <w:lang w:eastAsia="zh-CN"/>
          </w:rPr>
          <w:t xml:space="preserve">overlapping private </w:t>
        </w:r>
      </w:ins>
      <w:ins w:id="61" w:author="LTHM1" w:date="2021-03-05T06:42:00Z">
        <w:r w:rsidRPr="008B01F3">
          <w:rPr>
            <w:lang w:eastAsia="zh-CN"/>
            <w:rPrChange w:id="62" w:author="Ericsson User3" w:date="2021-03-05T14:06:00Z">
              <w:rPr>
                <w:highlight w:val="yellow"/>
                <w:lang w:eastAsia="zh-CN"/>
              </w:rPr>
            </w:rPrChange>
          </w:rPr>
          <w:t>IP</w:t>
        </w:r>
      </w:ins>
      <w:ins w:id="63" w:author="cmcc-wd1" w:date="2021-03-06T00:30:00Z">
        <w:r w:rsidR="00AC576C">
          <w:rPr>
            <w:rFonts w:hint="eastAsia"/>
            <w:lang w:eastAsia="zh-CN"/>
          </w:rPr>
          <w:t>v</w:t>
        </w:r>
      </w:ins>
      <w:ins w:id="64" w:author="LTHM1" w:date="2021-03-05T06:42:00Z">
        <w:del w:id="65" w:author="cmcc-wd1" w:date="2021-03-06T00:30:00Z">
          <w:r w:rsidRPr="008B01F3" w:rsidDel="00AC576C">
            <w:rPr>
              <w:lang w:eastAsia="zh-CN"/>
              <w:rPrChange w:id="66" w:author="Ericsson User3" w:date="2021-03-05T14:06:00Z">
                <w:rPr>
                  <w:highlight w:val="yellow"/>
                  <w:lang w:eastAsia="zh-CN"/>
                </w:rPr>
              </w:rPrChange>
            </w:rPr>
            <w:delText>V</w:delText>
          </w:r>
        </w:del>
        <w:r w:rsidRPr="008B01F3">
          <w:rPr>
            <w:lang w:eastAsia="zh-CN"/>
            <w:rPrChange w:id="67" w:author="Ericsson User3" w:date="2021-03-05T14:06:00Z">
              <w:rPr>
                <w:highlight w:val="yellow"/>
                <w:lang w:eastAsia="zh-CN"/>
              </w:rPr>
            </w:rPrChange>
          </w:rPr>
          <w:t>4</w:t>
        </w:r>
      </w:ins>
      <w:ins w:id="68" w:author="LTHM1" w:date="2021-03-05T06:43:00Z">
        <w:r w:rsidRPr="008B01F3">
          <w:rPr>
            <w:lang w:eastAsia="zh-CN"/>
            <w:rPrChange w:id="69" w:author="Ericsson User3" w:date="2021-03-05T14:06:00Z">
              <w:rPr>
                <w:highlight w:val="yellow"/>
                <w:lang w:eastAsia="zh-CN"/>
              </w:rPr>
            </w:rPrChange>
          </w:rPr>
          <w:t xml:space="preserve"> </w:t>
        </w:r>
      </w:ins>
      <w:ins w:id="70" w:author="cmcc-wd1" w:date="2021-03-05T09:52:00Z">
        <w:r w:rsidR="00A55004">
          <w:rPr>
            <w:lang w:eastAsia="zh-CN"/>
          </w:rPr>
          <w:t>address</w:t>
        </w:r>
        <w:del w:id="71" w:author="LTHM1" w:date="2021-03-05T06:43:00Z">
          <w:r w:rsidR="00A55004">
            <w:rPr>
              <w:lang w:eastAsia="zh-CN"/>
            </w:rPr>
            <w:delText xml:space="preserve"> case</w:delText>
          </w:r>
        </w:del>
        <w:r w:rsidR="00A55004">
          <w:rPr>
            <w:lang w:eastAsia="zh-CN"/>
          </w:rPr>
          <w:t xml:space="preserve">, </w:t>
        </w:r>
      </w:ins>
      <w:ins w:id="72" w:author="Ericsson User3" w:date="2021-03-04T15:13:00Z">
        <w:del w:id="73" w:author="cmcc-wd1" w:date="2021-03-05T09:53:00Z">
          <w:r w:rsidR="00A55004">
            <w:delText>T</w:delText>
          </w:r>
        </w:del>
        <w:del w:id="74" w:author="cmcc-wd1" w:date="2021-03-05T14:32:00Z">
          <w:r w:rsidR="00A55004">
            <w:delText>he</w:delText>
          </w:r>
        </w:del>
      </w:ins>
      <w:ins w:id="75" w:author="cmcc-wd1" w:date="2021-03-05T14:32:00Z">
        <w:r w:rsidRPr="008B01F3">
          <w:rPr>
            <w:rPrChange w:id="76" w:author="Ericsson User3" w:date="2021-03-05T14:06:00Z">
              <w:rPr>
                <w:highlight w:val="lightGray"/>
              </w:rPr>
            </w:rPrChange>
          </w:rPr>
          <w:t>the</w:t>
        </w:r>
        <w:r w:rsidRPr="008B01F3">
          <w:rPr>
            <w:lang w:eastAsia="zh-CN"/>
            <w:rPrChange w:id="77" w:author="Ericsson User3" w:date="2021-03-05T14:06:00Z">
              <w:rPr>
                <w:highlight w:val="lightGray"/>
                <w:lang w:eastAsia="zh-CN"/>
              </w:rPr>
            </w:rPrChange>
          </w:rPr>
          <w:t xml:space="preserve"> </w:t>
        </w:r>
      </w:ins>
      <w:ins w:id="78" w:author="cmcc-wd1" w:date="2021-03-05T14:33:00Z">
        <w:r w:rsidRPr="008B01F3">
          <w:rPr>
            <w:lang w:eastAsia="zh-CN"/>
            <w:rPrChange w:id="79" w:author="Ericsson User3" w:date="2021-03-05T14:06:00Z">
              <w:rPr>
                <w:highlight w:val="lightGray"/>
                <w:lang w:eastAsia="zh-CN"/>
              </w:rPr>
            </w:rPrChange>
          </w:rPr>
          <w:t xml:space="preserve">IP </w:t>
        </w:r>
      </w:ins>
      <w:ins w:id="80" w:author="cmcc-wd1" w:date="2021-03-05T17:11:00Z">
        <w:r w:rsidRPr="008B01F3">
          <w:rPr>
            <w:lang w:eastAsia="zh-CN"/>
            <w:rPrChange w:id="81" w:author="Ericsson User3" w:date="2021-03-05T14:06:00Z">
              <w:rPr>
                <w:highlight w:val="green"/>
                <w:lang w:eastAsia="zh-CN"/>
              </w:rPr>
            </w:rPrChange>
          </w:rPr>
          <w:t>domain</w:t>
        </w:r>
      </w:ins>
      <w:ins w:id="82" w:author="cmcc-wd1" w:date="2021-03-05T14:33:00Z">
        <w:r w:rsidRPr="008B01F3">
          <w:rPr>
            <w:lang w:eastAsia="zh-CN"/>
            <w:rPrChange w:id="83" w:author="Ericsson User3" w:date="2021-03-05T14:06:00Z">
              <w:rPr>
                <w:highlight w:val="lightGray"/>
                <w:lang w:eastAsia="zh-CN"/>
              </w:rPr>
            </w:rPrChange>
          </w:rPr>
          <w:t xml:space="preserve"> </w:t>
        </w:r>
        <w:del w:id="84" w:author="Ericsson User3" w:date="2021-03-05T14:02:00Z">
          <w:r w:rsidRPr="008B01F3">
            <w:rPr>
              <w:lang w:eastAsia="zh-CN"/>
              <w:rPrChange w:id="85" w:author="Ericsson User3" w:date="2021-03-05T14:06:00Z">
                <w:rPr>
                  <w:highlight w:val="lightGray"/>
                  <w:lang w:eastAsia="zh-CN"/>
                </w:rPr>
              </w:rPrChange>
            </w:rPr>
            <w:delText>may</w:delText>
          </w:r>
        </w:del>
      </w:ins>
      <w:ins w:id="86" w:author="cmcc-wd1" w:date="2021-03-05T17:12:00Z">
        <w:del w:id="87" w:author="Ericsson User3" w:date="2021-03-05T14:03:00Z">
          <w:r w:rsidR="00A55004">
            <w:rPr>
              <w:lang w:eastAsia="zh-CN"/>
            </w:rPr>
            <w:delText xml:space="preserve"> be</w:delText>
          </w:r>
        </w:del>
      </w:ins>
      <w:ins w:id="88" w:author="cmcc-wd1" w:date="2021-03-05T14:33:00Z">
        <w:del w:id="89" w:author="Ericsson User3" w:date="2021-03-05T14:03:00Z">
          <w:r w:rsidRPr="008B01F3">
            <w:rPr>
              <w:lang w:eastAsia="zh-CN"/>
              <w:rPrChange w:id="90" w:author="Ericsson User3" w:date="2021-03-05T14:06:00Z">
                <w:rPr>
                  <w:highlight w:val="lightGray"/>
                  <w:lang w:eastAsia="zh-CN"/>
                </w:rPr>
              </w:rPrChange>
            </w:rPr>
            <w:delText xml:space="preserve"> </w:delText>
          </w:r>
        </w:del>
      </w:ins>
      <w:ins w:id="91" w:author="cmcc-wd1" w:date="2021-03-05T17:12:00Z">
        <w:del w:id="92" w:author="Ericsson User3" w:date="2021-03-05T14:03:00Z">
          <w:r w:rsidRPr="008B01F3">
            <w:rPr>
              <w:lang w:eastAsia="zh-CN"/>
              <w:rPrChange w:id="93" w:author="Ericsson User3" w:date="2021-03-05T14:06:00Z">
                <w:rPr>
                  <w:highlight w:val="green"/>
                  <w:lang w:eastAsia="zh-CN"/>
                </w:rPr>
              </w:rPrChange>
            </w:rPr>
            <w:delText xml:space="preserve">also provided </w:delText>
          </w:r>
        </w:del>
        <w:r w:rsidRPr="008B01F3">
          <w:rPr>
            <w:lang w:eastAsia="zh-CN"/>
            <w:rPrChange w:id="94" w:author="Ericsson User3" w:date="2021-03-05T14:06:00Z">
              <w:rPr>
                <w:highlight w:val="green"/>
                <w:lang w:eastAsia="zh-CN"/>
              </w:rPr>
            </w:rPrChange>
          </w:rPr>
          <w:t>corresponding to IP index</w:t>
        </w:r>
      </w:ins>
      <w:ins w:id="95" w:author="cmcc-wd1" w:date="2021-03-05T14:33:00Z">
        <w:r w:rsidRPr="008B01F3">
          <w:rPr>
            <w:lang w:eastAsia="zh-CN"/>
            <w:rPrChange w:id="96" w:author="Ericsson User3" w:date="2021-03-05T14:06:00Z">
              <w:rPr>
                <w:highlight w:val="lightGray"/>
                <w:lang w:eastAsia="zh-CN"/>
              </w:rPr>
            </w:rPrChange>
          </w:rPr>
          <w:t xml:space="preserve"> </w:t>
        </w:r>
      </w:ins>
      <w:ins w:id="97" w:author="Ericsson User3" w:date="2021-03-05T14:03:00Z">
        <w:r w:rsidRPr="008B01F3">
          <w:rPr>
            <w:lang w:eastAsia="zh-CN"/>
            <w:rPrChange w:id="98" w:author="Ericsson User3" w:date="2021-03-05T14:06:00Z">
              <w:rPr>
                <w:highlight w:val="cyan"/>
                <w:lang w:eastAsia="zh-CN"/>
              </w:rPr>
            </w:rPrChange>
          </w:rPr>
          <w:t xml:space="preserve">can also be provided from </w:t>
        </w:r>
      </w:ins>
      <w:ins w:id="99" w:author="cmcc-wd1" w:date="2021-03-05T17:15:00Z">
        <w:del w:id="100" w:author="Ericsson User3" w:date="2021-03-05T14:03:00Z">
          <w:r w:rsidRPr="008B01F3">
            <w:rPr>
              <w:lang w:eastAsia="zh-CN"/>
              <w:rPrChange w:id="101" w:author="Ericsson User3" w:date="2021-03-05T14:06:00Z">
                <w:rPr>
                  <w:highlight w:val="cyan"/>
                  <w:lang w:eastAsia="zh-CN"/>
                </w:rPr>
              </w:rPrChange>
            </w:rPr>
            <w:delText xml:space="preserve">by </w:delText>
          </w:r>
        </w:del>
        <w:r w:rsidRPr="008B01F3">
          <w:rPr>
            <w:lang w:eastAsia="zh-CN"/>
            <w:rPrChange w:id="102" w:author="Ericsson User3" w:date="2021-03-05T14:06:00Z">
              <w:rPr>
                <w:highlight w:val="cyan"/>
                <w:lang w:eastAsia="zh-CN"/>
              </w:rPr>
            </w:rPrChange>
          </w:rPr>
          <w:t xml:space="preserve">UDM </w:t>
        </w:r>
      </w:ins>
      <w:ins w:id="103" w:author="cmcc-wd1" w:date="2021-03-05T17:14:00Z">
        <w:r w:rsidRPr="008B01F3">
          <w:rPr>
            <w:lang w:eastAsia="zh-CN"/>
            <w:rPrChange w:id="104" w:author="Ericsson User3" w:date="2021-03-05T14:06:00Z">
              <w:rPr>
                <w:highlight w:val="cyan"/>
                <w:lang w:eastAsia="zh-CN"/>
              </w:rPr>
            </w:rPrChange>
          </w:rPr>
          <w:t>to</w:t>
        </w:r>
      </w:ins>
      <w:ins w:id="105" w:author="Ericsson User3" w:date="2021-03-04T15:13:00Z">
        <w:r w:rsidR="00A55004">
          <w:t xml:space="preserve"> </w:t>
        </w:r>
      </w:ins>
      <w:proofErr w:type="spellStart"/>
      <w:ins w:id="106" w:author="LTHM1" w:date="2021-03-05T06:43:00Z">
        <w:r w:rsidR="00A55004">
          <w:t>SMF</w:t>
        </w:r>
        <w:del w:id="107" w:author="Ericsson User3" w:date="2021-03-05T14:03:00Z">
          <w:r w:rsidR="00A55004">
            <w:delText xml:space="preserve"> </w:delText>
          </w:r>
        </w:del>
      </w:ins>
      <w:ins w:id="108" w:author="Ericsson User3" w:date="2021-03-05T14:03:00Z">
        <w:r w:rsidRPr="008B01F3">
          <w:rPr>
            <w:lang w:eastAsia="zh-CN"/>
            <w:rPrChange w:id="109" w:author="Ericsson User3" w:date="2021-03-05T14:06:00Z">
              <w:rPr>
                <w:highlight w:val="cyan"/>
                <w:lang w:eastAsia="zh-CN"/>
              </w:rPr>
            </w:rPrChange>
          </w:rPr>
          <w:t>as</w:t>
        </w:r>
        <w:proofErr w:type="spellEnd"/>
        <w:r w:rsidRPr="008B01F3">
          <w:rPr>
            <w:lang w:eastAsia="zh-CN"/>
            <w:rPrChange w:id="110" w:author="Ericsson User3" w:date="2021-03-05T14:06:00Z">
              <w:rPr>
                <w:highlight w:val="cyan"/>
                <w:lang w:eastAsia="zh-CN"/>
              </w:rPr>
            </w:rPrChange>
          </w:rPr>
          <w:t xml:space="preserve"> part of the subscription data</w:t>
        </w:r>
      </w:ins>
      <w:ins w:id="111" w:author="cmcc-wd1" w:date="2021-03-05T21:28:00Z">
        <w:r w:rsidR="00C06197">
          <w:rPr>
            <w:rFonts w:hint="eastAsia"/>
            <w:lang w:eastAsia="zh-CN"/>
          </w:rPr>
          <w:t xml:space="preserve"> </w:t>
        </w:r>
        <w:r w:rsidRPr="008B01F3">
          <w:rPr>
            <w:highlight w:val="yellow"/>
            <w:lang w:eastAsia="zh-CN"/>
            <w:rPrChange w:id="112" w:author="cmcc-wd1" w:date="2021-03-05T21:28:00Z">
              <w:rPr>
                <w:lang w:eastAsia="zh-CN"/>
              </w:rPr>
            </w:rPrChange>
          </w:rPr>
          <w:t>and then provided to PCF</w:t>
        </w:r>
      </w:ins>
      <w:ins w:id="113" w:author="LTHM1" w:date="2021-03-05T06:45:00Z">
        <w:del w:id="114" w:author="cmcc-wd1" w:date="2021-03-05T17:15:00Z">
          <w:r w:rsidR="00A55004">
            <w:delText xml:space="preserve">can </w:delText>
          </w:r>
        </w:del>
        <w:del w:id="115" w:author="cmcc-wd1" w:date="2021-03-05T14:34:00Z">
          <w:r w:rsidR="00A55004">
            <w:delText xml:space="preserve">also </w:delText>
          </w:r>
        </w:del>
        <w:del w:id="116" w:author="cmcc-wd1" w:date="2021-03-05T17:13:00Z">
          <w:r w:rsidR="00A55004">
            <w:delText>use</w:delText>
          </w:r>
        </w:del>
        <w:del w:id="117" w:author="cmcc-wd1" w:date="2021-03-05T17:15:00Z">
          <w:r w:rsidR="00A55004">
            <w:delText xml:space="preserve"> the IP </w:delText>
          </w:r>
        </w:del>
        <w:del w:id="118" w:author="cmcc-wd1" w:date="2021-03-05T17:12:00Z">
          <w:r w:rsidR="00A55004">
            <w:delText>index</w:delText>
          </w:r>
        </w:del>
        <w:del w:id="119" w:author="cmcc-wd1" w:date="2021-03-05T17:15:00Z">
          <w:r w:rsidR="00A55004">
            <w:delText xml:space="preserve"> </w:delText>
          </w:r>
          <w:r w:rsidRPr="008B01F3">
            <w:rPr>
              <w:lang w:eastAsia="zh-CN"/>
              <w:rPrChange w:id="120" w:author="Ericsson User3" w:date="2021-03-05T14:06:00Z">
                <w:rPr>
                  <w:highlight w:val="yellow"/>
                  <w:lang w:eastAsia="zh-CN"/>
                </w:rPr>
              </w:rPrChange>
            </w:rPr>
            <w:delText xml:space="preserve">to </w:delText>
          </w:r>
        </w:del>
        <w:del w:id="121" w:author="cmcc-wd1" w:date="2021-03-05T17:13:00Z">
          <w:r w:rsidRPr="008B01F3">
            <w:rPr>
              <w:lang w:eastAsia="zh-CN"/>
              <w:rPrChange w:id="122" w:author="Ericsson User3" w:date="2021-03-05T14:06:00Z">
                <w:rPr>
                  <w:highlight w:val="yellow"/>
                  <w:lang w:eastAsia="zh-CN"/>
                </w:rPr>
              </w:rPrChange>
            </w:rPr>
            <w:delText>determine an IP domain</w:delText>
          </w:r>
          <w:r w:rsidR="00A55004">
            <w:delText xml:space="preserve"> that it </w:delText>
          </w:r>
        </w:del>
      </w:ins>
      <w:ins w:id="123" w:author="Ericsson User3" w:date="2021-03-04T15:13:00Z">
        <w:del w:id="124" w:author="cmcc-wd1" w:date="2021-03-05T17:13:00Z">
          <w:r w:rsidR="00A55004">
            <w:delText>provide</w:delText>
          </w:r>
        </w:del>
      </w:ins>
      <w:ins w:id="125" w:author="LTHM1" w:date="2021-03-05T06:45:00Z">
        <w:del w:id="126" w:author="cmcc-wd1" w:date="2021-03-05T17:13:00Z">
          <w:r w:rsidR="00A55004">
            <w:delText xml:space="preserve">s </w:delText>
          </w:r>
        </w:del>
      </w:ins>
      <w:ins w:id="127" w:author="Ericsson User3" w:date="2021-03-04T15:13:00Z">
        <w:del w:id="128" w:author="cmcc-wd1" w:date="2021-03-05T17:15:00Z">
          <w:r w:rsidR="00A55004">
            <w:delText>to PCF, as described in TS 29.512 [xx]</w:delText>
          </w:r>
        </w:del>
      </w:ins>
      <w:ins w:id="129" w:author="cmcc-wd1" w:date="2021-03-05T17:15:00Z">
        <w:del w:id="130" w:author="Ericsson User3" w:date="2021-03-05T14:03:00Z">
          <w:r w:rsidR="00A55004">
            <w:rPr>
              <w:lang w:eastAsia="zh-CN"/>
            </w:rPr>
            <w:delText>which has been stored in subscription data</w:delText>
          </w:r>
        </w:del>
      </w:ins>
      <w:ins w:id="131" w:author="Ericsson User3" w:date="2021-03-04T15:13:00Z">
        <w:r w:rsidR="00A55004">
          <w:t>.</w:t>
        </w:r>
      </w:ins>
    </w:p>
    <w:bookmarkEnd w:id="45"/>
    <w:p w:rsidR="0046063B" w:rsidRDefault="0046063B">
      <w:pPr>
        <w:pStyle w:val="NO"/>
        <w:rPr>
          <w:ins w:id="132" w:author="Ericsson User3" w:date="2021-03-05T14:05:00Z"/>
        </w:rPr>
      </w:pPr>
    </w:p>
    <w:p w:rsidR="00886637" w:rsidRDefault="00886637" w:rsidP="00886637">
      <w:r>
        <w:t>When Static IP addresses for a PDU session are not used, the actual allocation of the IP Address(es) for a PDU Session may use any of the following mechanisms:</w:t>
      </w:r>
    </w:p>
    <w:p w:rsidR="00886637" w:rsidRDefault="00886637" w:rsidP="00886637">
      <w:pPr>
        <w:pStyle w:val="B1"/>
      </w:pPr>
      <w:r>
        <w:t>-</w:t>
      </w:r>
      <w:r>
        <w:tab/>
        <w:t>The SMF allocates the IP address from a pool that corresponds to the PDU Session Anchor (UPF) that has been selected</w:t>
      </w:r>
    </w:p>
    <w:p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886637" w:rsidRDefault="00886637" w:rsidP="00886637">
      <w:r>
        <w:t>The IP address/prefix is released by the SMF (e.g. upon release of the PDU Session), likewise the UPF considers that any IP address it has allocated within a N4 session are released when this N4 session is released.</w:t>
      </w:r>
    </w:p>
    <w:p w:rsidR="009D60F5" w:rsidRDefault="009D60F5" w:rsidP="001D5BE0">
      <w:pPr>
        <w:pStyle w:val="4"/>
        <w:ind w:left="0" w:firstLine="0"/>
      </w:pPr>
    </w:p>
    <w:p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03B" w:rsidRDefault="0074103B">
      <w:r>
        <w:separator/>
      </w:r>
    </w:p>
  </w:endnote>
  <w:endnote w:type="continuationSeparator" w:id="0">
    <w:p w:rsidR="0074103B" w:rsidRDefault="007410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03B" w:rsidRDefault="0074103B">
      <w:r>
        <w:separator/>
      </w:r>
    </w:p>
  </w:footnote>
  <w:footnote w:type="continuationSeparator" w:id="0">
    <w:p w:rsidR="0074103B" w:rsidRDefault="007410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319" w:rsidRDefault="00F83319">
    <w:r>
      <w:t xml:space="preserve">Page </w:t>
    </w:r>
    <w:r w:rsidR="008B01F3">
      <w:fldChar w:fldCharType="begin"/>
    </w:r>
    <w:r>
      <w:instrText>PAGE</w:instrText>
    </w:r>
    <w:r w:rsidR="008B01F3">
      <w:fldChar w:fldCharType="separate"/>
    </w:r>
    <w:r>
      <w:rPr>
        <w:noProof/>
      </w:rPr>
      <w:t>1</w:t>
    </w:r>
    <w:r w:rsidR="008B01F3">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LTHM1">
    <w15:presenceInfo w15:providerId="None" w15:userId="LTH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5CC2"/>
    <w:rsid w:val="00087E66"/>
    <w:rsid w:val="00090C39"/>
    <w:rsid w:val="00093FA5"/>
    <w:rsid w:val="0009748F"/>
    <w:rsid w:val="000A6394"/>
    <w:rsid w:val="000B12E7"/>
    <w:rsid w:val="000B3BA2"/>
    <w:rsid w:val="000B5F13"/>
    <w:rsid w:val="000B7FED"/>
    <w:rsid w:val="000C038A"/>
    <w:rsid w:val="000C0A8B"/>
    <w:rsid w:val="000C2407"/>
    <w:rsid w:val="000C609D"/>
    <w:rsid w:val="000C6598"/>
    <w:rsid w:val="000D1A64"/>
    <w:rsid w:val="000E0937"/>
    <w:rsid w:val="000E3611"/>
    <w:rsid w:val="000E43D7"/>
    <w:rsid w:val="000E782C"/>
    <w:rsid w:val="000F1D1F"/>
    <w:rsid w:val="000F294D"/>
    <w:rsid w:val="000F7672"/>
    <w:rsid w:val="001004D1"/>
    <w:rsid w:val="00100C30"/>
    <w:rsid w:val="00103044"/>
    <w:rsid w:val="00103136"/>
    <w:rsid w:val="001057B4"/>
    <w:rsid w:val="001057F1"/>
    <w:rsid w:val="00113373"/>
    <w:rsid w:val="00113D9A"/>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5FEC"/>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0F5"/>
    <w:rsid w:val="002A4384"/>
    <w:rsid w:val="002B18D0"/>
    <w:rsid w:val="002B4054"/>
    <w:rsid w:val="002B5741"/>
    <w:rsid w:val="002B62BB"/>
    <w:rsid w:val="002C1A7E"/>
    <w:rsid w:val="002C26C1"/>
    <w:rsid w:val="002C2B3E"/>
    <w:rsid w:val="002C76EF"/>
    <w:rsid w:val="002D745F"/>
    <w:rsid w:val="002E53EE"/>
    <w:rsid w:val="002F4AA2"/>
    <w:rsid w:val="002F6619"/>
    <w:rsid w:val="00303939"/>
    <w:rsid w:val="00304BCD"/>
    <w:rsid w:val="00304ED1"/>
    <w:rsid w:val="00305409"/>
    <w:rsid w:val="0030568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3421"/>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77C"/>
    <w:rsid w:val="003D3AD9"/>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063B"/>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B1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6658C"/>
    <w:rsid w:val="0067045C"/>
    <w:rsid w:val="00671398"/>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3008A"/>
    <w:rsid w:val="00731B7F"/>
    <w:rsid w:val="00731C01"/>
    <w:rsid w:val="00735560"/>
    <w:rsid w:val="00737EC8"/>
    <w:rsid w:val="0074103B"/>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5B5C"/>
    <w:rsid w:val="008165CC"/>
    <w:rsid w:val="008218C0"/>
    <w:rsid w:val="00826ADA"/>
    <w:rsid w:val="008279FA"/>
    <w:rsid w:val="008308C7"/>
    <w:rsid w:val="00845030"/>
    <w:rsid w:val="00847CA1"/>
    <w:rsid w:val="008518D0"/>
    <w:rsid w:val="00851F63"/>
    <w:rsid w:val="00852AB3"/>
    <w:rsid w:val="00855C88"/>
    <w:rsid w:val="00857F43"/>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01F3"/>
    <w:rsid w:val="008B23EA"/>
    <w:rsid w:val="008B4F48"/>
    <w:rsid w:val="008B633B"/>
    <w:rsid w:val="008D2340"/>
    <w:rsid w:val="008D2C2D"/>
    <w:rsid w:val="008D62CE"/>
    <w:rsid w:val="008D69AD"/>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2539"/>
    <w:rsid w:val="009A5753"/>
    <w:rsid w:val="009A579D"/>
    <w:rsid w:val="009A61C1"/>
    <w:rsid w:val="009A7A08"/>
    <w:rsid w:val="009B074E"/>
    <w:rsid w:val="009B3C1E"/>
    <w:rsid w:val="009B49C4"/>
    <w:rsid w:val="009B71CF"/>
    <w:rsid w:val="009C27FA"/>
    <w:rsid w:val="009C57AC"/>
    <w:rsid w:val="009D1420"/>
    <w:rsid w:val="009D2099"/>
    <w:rsid w:val="009D60F5"/>
    <w:rsid w:val="009D69B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38B3"/>
    <w:rsid w:val="00A4659A"/>
    <w:rsid w:val="00A467A2"/>
    <w:rsid w:val="00A47E70"/>
    <w:rsid w:val="00A50CF0"/>
    <w:rsid w:val="00A5157B"/>
    <w:rsid w:val="00A51DC6"/>
    <w:rsid w:val="00A55004"/>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5208"/>
    <w:rsid w:val="00AA66DE"/>
    <w:rsid w:val="00AB1B7C"/>
    <w:rsid w:val="00AB40C3"/>
    <w:rsid w:val="00AB4A5B"/>
    <w:rsid w:val="00AB5621"/>
    <w:rsid w:val="00AC2C63"/>
    <w:rsid w:val="00AC576C"/>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E3377"/>
    <w:rsid w:val="00BF3FEB"/>
    <w:rsid w:val="00BF447C"/>
    <w:rsid w:val="00BF5C5D"/>
    <w:rsid w:val="00C02255"/>
    <w:rsid w:val="00C05A0A"/>
    <w:rsid w:val="00C06197"/>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75F45"/>
    <w:rsid w:val="00C812A0"/>
    <w:rsid w:val="00C86F0A"/>
    <w:rsid w:val="00C91651"/>
    <w:rsid w:val="00C94740"/>
    <w:rsid w:val="00C94890"/>
    <w:rsid w:val="00C94A14"/>
    <w:rsid w:val="00C95985"/>
    <w:rsid w:val="00CB0D34"/>
    <w:rsid w:val="00CB0D4C"/>
    <w:rsid w:val="00CB2417"/>
    <w:rsid w:val="00CB6785"/>
    <w:rsid w:val="00CB7636"/>
    <w:rsid w:val="00CC27FA"/>
    <w:rsid w:val="00CC4903"/>
    <w:rsid w:val="00CC5026"/>
    <w:rsid w:val="00CC5AC9"/>
    <w:rsid w:val="00CC68D0"/>
    <w:rsid w:val="00CD010E"/>
    <w:rsid w:val="00CD1497"/>
    <w:rsid w:val="00CE09B1"/>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C0E8F"/>
    <w:rsid w:val="00DD1D77"/>
    <w:rsid w:val="00DD201C"/>
    <w:rsid w:val="00DD5386"/>
    <w:rsid w:val="00DE281E"/>
    <w:rsid w:val="00DE34CF"/>
    <w:rsid w:val="00DE5BFC"/>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83F03"/>
    <w:rsid w:val="00E9026F"/>
    <w:rsid w:val="00E90B5C"/>
    <w:rsid w:val="00E9524E"/>
    <w:rsid w:val="00EA33FE"/>
    <w:rsid w:val="00EA451D"/>
    <w:rsid w:val="00EA46A1"/>
    <w:rsid w:val="00EA4799"/>
    <w:rsid w:val="00EB09B7"/>
    <w:rsid w:val="00EC46B1"/>
    <w:rsid w:val="00EC60F0"/>
    <w:rsid w:val="00ED2035"/>
    <w:rsid w:val="00ED2D02"/>
    <w:rsid w:val="00ED3B9D"/>
    <w:rsid w:val="00ED5B64"/>
    <w:rsid w:val="00EE0B6E"/>
    <w:rsid w:val="00EE14D2"/>
    <w:rsid w:val="00EE793C"/>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45B8C-C805-4515-8C54-C1211399B3C4}">
  <ds:schemaRefs>
    <ds:schemaRef ds:uri="http://schemas.microsoft.com/sharepoint/v3/contenttype/forms"/>
  </ds:schemaRefs>
</ds:datastoreItem>
</file>

<file path=customXml/itemProps2.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8ECA31-10BC-4FEC-9B78-54C2D3E5B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3901</Words>
  <Characters>22241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cmcc-wd1</cp:lastModifiedBy>
  <cp:revision>4</cp:revision>
  <cp:lastPrinted>1900-01-01T06:00:00Z</cp:lastPrinted>
  <dcterms:created xsi:type="dcterms:W3CDTF">2021-03-05T16:30:00Z</dcterms:created>
  <dcterms:modified xsi:type="dcterms:W3CDTF">2021-03-05T16:31:00Z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