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FD436" w14:textId="57E4CDF0" w:rsidR="00757D2D" w:rsidRPr="00D65D45" w:rsidRDefault="00757D2D" w:rsidP="00757D2D">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1A4F77" w:rsidRPr="001A4F77">
        <w:rPr>
          <w:b/>
          <w:noProof/>
          <w:sz w:val="24"/>
        </w:rPr>
        <w:t>S2-2009032</w:t>
      </w:r>
      <w:ins w:id="7" w:author="Nokia-user2" w:date="2020-11-17T12:01:00Z">
        <w:r w:rsidR="00A53346">
          <w:rPr>
            <w:b/>
            <w:noProof/>
            <w:sz w:val="24"/>
          </w:rPr>
          <w:t>r01</w:t>
        </w:r>
      </w:ins>
      <w:bookmarkStart w:id="8" w:name="_GoBack"/>
      <w:bookmarkEnd w:id="8"/>
    </w:p>
    <w:p w14:paraId="7D4D044A" w14:textId="77777777" w:rsidR="00757D2D" w:rsidRPr="00D65D45" w:rsidRDefault="00757D2D" w:rsidP="00757D2D">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B0FD8A2" w:rsidR="00AD728B" w:rsidRPr="006033B1" w:rsidRDefault="00AD728B" w:rsidP="2583F000">
      <w:pPr>
        <w:ind w:left="2127" w:hanging="2127"/>
        <w:rPr>
          <w:rFonts w:ascii="Arial" w:hAnsi="Arial" w:cs="Arial"/>
          <w:b/>
          <w:bCs/>
        </w:rPr>
      </w:pPr>
      <w:r w:rsidRPr="2583F000">
        <w:rPr>
          <w:rFonts w:ascii="Arial" w:hAnsi="Arial" w:cs="Arial"/>
          <w:b/>
          <w:bCs/>
        </w:rPr>
        <w:t xml:space="preserve">Title: </w:t>
      </w:r>
      <w:r>
        <w:rPr>
          <w:rFonts w:ascii="Arial" w:hAnsi="Arial" w:cs="Arial"/>
          <w:b/>
        </w:rPr>
        <w:tab/>
      </w:r>
      <w:r w:rsidR="00757D2D">
        <w:rPr>
          <w:rFonts w:ascii="Arial" w:hAnsi="Arial" w:cs="Arial"/>
          <w:b/>
        </w:rPr>
        <w:t xml:space="preserve">23.700-07: </w:t>
      </w:r>
      <w:r w:rsidR="00FE7292" w:rsidRPr="2583F000">
        <w:rPr>
          <w:rFonts w:ascii="Arial" w:hAnsi="Arial" w:cs="Arial"/>
          <w:b/>
          <w:bCs/>
        </w:rPr>
        <w:t>KI#4</w:t>
      </w:r>
      <w:r w:rsidR="00757D2D">
        <w:rPr>
          <w:rFonts w:ascii="Arial" w:hAnsi="Arial" w:cs="Arial"/>
          <w:b/>
          <w:bCs/>
        </w:rPr>
        <w:t>:</w:t>
      </w:r>
      <w:r w:rsidR="00FE7292" w:rsidRPr="2583F000">
        <w:rPr>
          <w:rFonts w:ascii="Arial" w:hAnsi="Arial" w:cs="Arial"/>
          <w:b/>
          <w:bCs/>
        </w:rPr>
        <w:t xml:space="preserve"> </w:t>
      </w:r>
      <w:r w:rsidR="00965076" w:rsidRPr="2583F000">
        <w:rPr>
          <w:rFonts w:ascii="Arial" w:hAnsi="Arial" w:cs="Arial"/>
          <w:b/>
          <w:bCs/>
        </w:rPr>
        <w:t xml:space="preserve">Update on </w:t>
      </w:r>
      <w:r w:rsidR="000D62B5" w:rsidRPr="2583F000">
        <w:rPr>
          <w:rFonts w:ascii="Arial" w:hAnsi="Arial" w:cs="Arial"/>
          <w:b/>
          <w:bCs/>
        </w:rPr>
        <w:t>conclusions for component #</w:t>
      </w:r>
      <w:r w:rsidR="7F596B3F" w:rsidRPr="2583F000">
        <w:rPr>
          <w:rFonts w:ascii="Arial" w:hAnsi="Arial" w:cs="Arial"/>
          <w:b/>
          <w:bCs/>
        </w:rPr>
        <w:t>1 related to restriction of onboarding services</w:t>
      </w:r>
      <w:r w:rsidR="00C61461" w:rsidRPr="2583F000">
        <w:rPr>
          <w:rFonts w:ascii="Arial" w:hAnsi="Arial" w:cs="Arial"/>
          <w:b/>
          <w:bCs/>
        </w:rPr>
        <w:t xml:space="preserve"> </w:t>
      </w:r>
    </w:p>
    <w:p w14:paraId="2C5F150B" w14:textId="28449E2F"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757D2D">
        <w:rPr>
          <w:rFonts w:ascii="Arial" w:hAnsi="Arial" w:cs="Arial"/>
          <w:b/>
        </w:rPr>
        <w:t>pproval</w:t>
      </w:r>
    </w:p>
    <w:p w14:paraId="56B70EB4" w14:textId="030A218F"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204161">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781F1D94"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AD5DEF">
        <w:rPr>
          <w:rFonts w:ascii="Arial" w:hAnsi="Arial" w:cs="Arial"/>
          <w:i/>
        </w:rPr>
        <w:t>restriction of onboarding services</w:t>
      </w:r>
      <w:r>
        <w:rPr>
          <w:rFonts w:ascii="Arial" w:hAnsi="Arial" w:cs="Arial"/>
          <w:i/>
        </w:rPr>
        <w:t>.</w:t>
      </w:r>
    </w:p>
    <w:p w14:paraId="7AD5061F" w14:textId="4FCC3597" w:rsidR="005F0B26" w:rsidRDefault="00AD728B" w:rsidP="005F0B26">
      <w:pPr>
        <w:pStyle w:val="Heading1"/>
      </w:pPr>
      <w:r>
        <w:t>1 Discussion</w:t>
      </w:r>
    </w:p>
    <w:p w14:paraId="25F6EB27" w14:textId="5AF098B8" w:rsidR="00F45332" w:rsidRDefault="00F45332" w:rsidP="000F53A3">
      <w:pPr>
        <w:rPr>
          <w:noProof/>
        </w:rPr>
      </w:pPr>
      <w:r>
        <w:rPr>
          <w:noProof/>
        </w:rPr>
        <w:t>In the current KI#4 conlcusions related to UE onboarding the ability of a onboarding network to restrict services to onboarding is mentioned.</w:t>
      </w:r>
    </w:p>
    <w:p w14:paraId="5B1FC07B" w14:textId="5BA5C3A4" w:rsidR="00F45332" w:rsidRDefault="00F45332" w:rsidP="000F53A3">
      <w:pPr>
        <w:rPr>
          <w:noProof/>
        </w:rPr>
      </w:pPr>
      <w:r>
        <w:rPr>
          <w:noProof/>
        </w:rPr>
        <w:t xml:space="preserve">For the sake </w:t>
      </w:r>
      <w:r w:rsidR="007F6E8A">
        <w:rPr>
          <w:noProof/>
        </w:rPr>
        <w:t>o</w:t>
      </w:r>
      <w:r>
        <w:rPr>
          <w:noProof/>
        </w:rPr>
        <w:t xml:space="preserve">f clarity it should be explicitly mentioned what mechansim is used </w:t>
      </w:r>
      <w:r w:rsidR="00F0301A">
        <w:rPr>
          <w:noProof/>
        </w:rPr>
        <w:t>to restrict the services,</w:t>
      </w:r>
    </w:p>
    <w:p w14:paraId="6564B3E5" w14:textId="7EAD8484" w:rsidR="00F0301A" w:rsidRDefault="00F0301A" w:rsidP="000F53A3">
      <w:pPr>
        <w:rPr>
          <w:noProof/>
        </w:rPr>
      </w:pPr>
      <w:r w:rsidRPr="00911368">
        <w:rPr>
          <w:b/>
          <w:bCs/>
          <w:noProof/>
        </w:rPr>
        <w:t>Propo</w:t>
      </w:r>
      <w:r w:rsidR="001206C3">
        <w:rPr>
          <w:b/>
          <w:bCs/>
          <w:noProof/>
        </w:rPr>
        <w:t>s</w:t>
      </w:r>
      <w:r w:rsidRPr="00911368">
        <w:rPr>
          <w:b/>
          <w:bCs/>
          <w:noProof/>
        </w:rPr>
        <w:t>al</w:t>
      </w:r>
      <w:r w:rsidR="00083652">
        <w:rPr>
          <w:b/>
          <w:bCs/>
          <w:noProof/>
        </w:rPr>
        <w:t>:</w:t>
      </w:r>
      <w:r>
        <w:rPr>
          <w:noProof/>
        </w:rPr>
        <w:t xml:space="preserve"> The conclusions should clarify that onboard</w:t>
      </w:r>
      <w:r w:rsidR="00911368">
        <w:rPr>
          <w:noProof/>
        </w:rPr>
        <w:t>i</w:t>
      </w:r>
      <w:r>
        <w:rPr>
          <w:noProof/>
        </w:rPr>
        <w:t>ng configuration data are needed on both NFs, AMF and SMF.</w:t>
      </w:r>
    </w:p>
    <w:p w14:paraId="3531C75F" w14:textId="706ECF22" w:rsidR="00F0301A" w:rsidRDefault="00F0301A" w:rsidP="000F53A3">
      <w:pPr>
        <w:rPr>
          <w:noProof/>
        </w:rPr>
      </w:pPr>
      <w:r>
        <w:rPr>
          <w:noProof/>
        </w:rPr>
        <w:t>In the conclusi</w:t>
      </w:r>
      <w:r w:rsidR="007F6E8A">
        <w:rPr>
          <w:noProof/>
        </w:rPr>
        <w:t>o</w:t>
      </w:r>
      <w:r>
        <w:rPr>
          <w:noProof/>
        </w:rPr>
        <w:t>n text</w:t>
      </w:r>
      <w:r w:rsidR="007F6E8A">
        <w:rPr>
          <w:noProof/>
        </w:rPr>
        <w:t>,</w:t>
      </w:r>
      <w:r>
        <w:rPr>
          <w:noProof/>
        </w:rPr>
        <w:t xml:space="preserve"> it is stated that in case a PLMN is used for </w:t>
      </w:r>
      <w:r w:rsidR="007F6E8A">
        <w:rPr>
          <w:noProof/>
        </w:rPr>
        <w:t>o</w:t>
      </w:r>
      <w:r>
        <w:rPr>
          <w:noProof/>
        </w:rPr>
        <w:t>nboarding a different mechanism including the UDM should be used. Furthermore, an Editor's Note</w:t>
      </w:r>
      <w:r w:rsidR="00911368">
        <w:rPr>
          <w:noProof/>
        </w:rPr>
        <w:t xml:space="preserve"> related to studiying the need for further subscriber data needed for restriction of services to onboard.</w:t>
      </w:r>
    </w:p>
    <w:p w14:paraId="729C9270" w14:textId="5B8186BA" w:rsidR="00911368" w:rsidRDefault="00911368" w:rsidP="000F53A3">
      <w:pPr>
        <w:rPr>
          <w:noProof/>
        </w:rPr>
      </w:pPr>
      <w:r>
        <w:rPr>
          <w:noProof/>
        </w:rPr>
        <w:t>According to our understanding the apprach using an onboarding indicator and the onboarding configuration data present in AMF and SMF are sufficient.</w:t>
      </w:r>
      <w:r w:rsidR="007F6E8A">
        <w:rPr>
          <w:noProof/>
        </w:rPr>
        <w:t xml:space="preserve"> </w:t>
      </w:r>
      <w:r w:rsidR="00083652">
        <w:rPr>
          <w:noProof/>
        </w:rPr>
        <w:t>There is no</w:t>
      </w:r>
      <w:r w:rsidR="007F6E8A">
        <w:rPr>
          <w:noProof/>
        </w:rPr>
        <w:t xml:space="preserve"> need for any onboarding profile in </w:t>
      </w:r>
      <w:r w:rsidR="00083652">
        <w:rPr>
          <w:noProof/>
        </w:rPr>
        <w:t xml:space="preserve">the </w:t>
      </w:r>
      <w:r w:rsidR="007F6E8A">
        <w:rPr>
          <w:noProof/>
        </w:rPr>
        <w:t>UDM.</w:t>
      </w:r>
    </w:p>
    <w:p w14:paraId="6354E7F0" w14:textId="56F27DBD" w:rsidR="00F0301A" w:rsidRDefault="00F0301A" w:rsidP="000F53A3">
      <w:pPr>
        <w:rPr>
          <w:noProof/>
        </w:rPr>
      </w:pPr>
      <w:r w:rsidRPr="00911368">
        <w:rPr>
          <w:b/>
          <w:bCs/>
          <w:noProof/>
        </w:rPr>
        <w:t>Proposal</w:t>
      </w:r>
      <w:r w:rsidR="00083652">
        <w:rPr>
          <w:b/>
          <w:bCs/>
          <w:noProof/>
        </w:rPr>
        <w:t>:</w:t>
      </w:r>
      <w:r w:rsidRPr="00911368">
        <w:rPr>
          <w:b/>
          <w:bCs/>
          <w:noProof/>
        </w:rPr>
        <w:t xml:space="preserve"> </w:t>
      </w:r>
      <w:r>
        <w:rPr>
          <w:noProof/>
        </w:rPr>
        <w:t>Reference to UDM or subscriber data should be removed from the conclusions.</w:t>
      </w:r>
    </w:p>
    <w:p w14:paraId="33ACBC56" w14:textId="04FB3884" w:rsidR="00911368" w:rsidRPr="00911368" w:rsidRDefault="00911368" w:rsidP="000F53A3">
      <w:pPr>
        <w:rPr>
          <w:noProof/>
        </w:rPr>
      </w:pPr>
      <w:r w:rsidRPr="00911368">
        <w:rPr>
          <w:b/>
          <w:bCs/>
          <w:noProof/>
        </w:rPr>
        <w:t>Conclusion</w:t>
      </w:r>
      <w:r w:rsidR="00083652">
        <w:rPr>
          <w:b/>
          <w:bCs/>
          <w:noProof/>
        </w:rPr>
        <w:t>:</w:t>
      </w:r>
      <w:r w:rsidRPr="00911368">
        <w:rPr>
          <w:b/>
          <w:bCs/>
          <w:noProof/>
        </w:rPr>
        <w:t xml:space="preserve"> </w:t>
      </w:r>
      <w:r>
        <w:rPr>
          <w:noProof/>
        </w:rPr>
        <w:t>The proposed changes should be implemented in the conclusion part of TR 23.700-07.</w:t>
      </w:r>
    </w:p>
    <w:p w14:paraId="6707884C" w14:textId="77777777" w:rsidR="00AD728B" w:rsidRDefault="00AD728B" w:rsidP="00AD728B">
      <w:pPr>
        <w:pStyle w:val="Heading1"/>
      </w:pPr>
      <w:r>
        <w:t>2 Proposal</w:t>
      </w:r>
    </w:p>
    <w:p w14:paraId="2704ACB8" w14:textId="36B93A7B"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p>
    <w:p w14:paraId="7962D1E7" w14:textId="37FB9114" w:rsidR="00AD728B" w:rsidRDefault="00AD728B" w:rsidP="00AD728B">
      <w:pPr>
        <w:jc w:val="center"/>
        <w:rPr>
          <w:rFonts w:ascii="Arial" w:hAnsi="Arial"/>
          <w:color w:val="FF0000"/>
          <w:sz w:val="32"/>
        </w:rPr>
      </w:pPr>
      <w:bookmarkStart w:id="10" w:name="_Hlk520730635"/>
      <w:bookmarkEnd w:id="9"/>
      <w:r>
        <w:rPr>
          <w:rFonts w:ascii="Arial" w:hAnsi="Arial"/>
          <w:color w:val="FF0000"/>
          <w:sz w:val="32"/>
        </w:rPr>
        <w:t xml:space="preserve">*** </w:t>
      </w:r>
      <w:r w:rsidR="00204161">
        <w:rPr>
          <w:rFonts w:ascii="Arial" w:hAnsi="Arial"/>
          <w:color w:val="FF0000"/>
          <w:sz w:val="32"/>
        </w:rPr>
        <w:t xml:space="preserve">Begin of </w:t>
      </w:r>
      <w:r w:rsidRPr="00194C9A">
        <w:rPr>
          <w:rFonts w:ascii="Arial" w:hAnsi="Arial"/>
          <w:color w:val="FF0000"/>
          <w:sz w:val="32"/>
        </w:rPr>
        <w:t>Change</w:t>
      </w:r>
      <w:r>
        <w:rPr>
          <w:rFonts w:ascii="Arial" w:hAnsi="Arial"/>
          <w:color w:val="FF0000"/>
          <w:sz w:val="32"/>
        </w:rPr>
        <w:t xml:space="preserve"> ***</w:t>
      </w:r>
    </w:p>
    <w:bookmarkEnd w:id="0"/>
    <w:bookmarkEnd w:id="1"/>
    <w:bookmarkEnd w:id="2"/>
    <w:bookmarkEnd w:id="3"/>
    <w:bookmarkEnd w:id="4"/>
    <w:bookmarkEnd w:id="5"/>
    <w:bookmarkEnd w:id="6"/>
    <w:bookmarkEnd w:id="10"/>
    <w:p w14:paraId="43FD4E13" w14:textId="77777777" w:rsidR="00F45332" w:rsidRPr="00F45332" w:rsidRDefault="00F45332" w:rsidP="00F45332">
      <w:pPr>
        <w:keepNext/>
        <w:keepLines/>
        <w:spacing w:before="180"/>
        <w:ind w:left="1134" w:hanging="1134"/>
        <w:outlineLvl w:val="1"/>
        <w:rPr>
          <w:rFonts w:ascii="Arial" w:hAnsi="Arial"/>
          <w:sz w:val="32"/>
        </w:rPr>
      </w:pPr>
      <w:r w:rsidRPr="00F45332">
        <w:rPr>
          <w:rFonts w:ascii="Arial" w:hAnsi="Arial"/>
          <w:sz w:val="32"/>
        </w:rPr>
        <w:t>Key Issue #4: UE onboarding and remote provisioning</w:t>
      </w:r>
    </w:p>
    <w:p w14:paraId="67A904C5"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color w:val="FF0000"/>
          <w:lang w:eastAsia="ja-JP"/>
        </w:rPr>
        <w:tab/>
        <w:t>These are *INTERIM* conclusions for Key issue #4.</w:t>
      </w:r>
    </w:p>
    <w:p w14:paraId="5A28D98C" w14:textId="77777777" w:rsidR="00F45332" w:rsidRPr="00F45332" w:rsidRDefault="00F45332" w:rsidP="00F45332">
      <w:pPr>
        <w:keepNext/>
        <w:keepLines/>
        <w:spacing w:before="120"/>
        <w:ind w:left="1134" w:hanging="1134"/>
        <w:outlineLvl w:val="2"/>
        <w:rPr>
          <w:rFonts w:ascii="Arial" w:hAnsi="Arial"/>
          <w:sz w:val="28"/>
        </w:rPr>
      </w:pPr>
      <w:bookmarkStart w:id="11" w:name="_Toc54940752"/>
      <w:bookmarkStart w:id="12" w:name="_Hlk55469206"/>
      <w:r w:rsidRPr="00F45332">
        <w:rPr>
          <w:rFonts w:ascii="Arial" w:hAnsi="Arial"/>
          <w:sz w:val="28"/>
        </w:rPr>
        <w:t>8.4.1</w:t>
      </w:r>
      <w:r w:rsidRPr="00F45332">
        <w:rPr>
          <w:rFonts w:ascii="Arial" w:hAnsi="Arial"/>
          <w:sz w:val="28"/>
        </w:rPr>
        <w:tab/>
        <w:t xml:space="preserve">Conclusions for </w:t>
      </w:r>
      <w:r w:rsidRPr="00F45332">
        <w:rPr>
          <w:rFonts w:ascii="Arial" w:hAnsi="Arial"/>
          <w:sz w:val="28"/>
          <w:lang w:val="en-US" w:eastAsia="zh-CN"/>
        </w:rPr>
        <w:t>SNPN case</w:t>
      </w:r>
      <w:bookmarkEnd w:id="11"/>
    </w:p>
    <w:p w14:paraId="6C2EC3D9" w14:textId="77777777" w:rsidR="00F45332" w:rsidRPr="00F45332" w:rsidRDefault="00F45332" w:rsidP="00F45332">
      <w:pPr>
        <w:overflowPunct w:val="0"/>
        <w:autoSpaceDE w:val="0"/>
        <w:autoSpaceDN w:val="0"/>
        <w:adjustRightInd w:val="0"/>
        <w:rPr>
          <w:rFonts w:eastAsia="Malgun Gothic"/>
          <w:b/>
          <w:bCs/>
          <w:color w:val="000000"/>
          <w:lang w:eastAsia="ko-KR"/>
        </w:rPr>
      </w:pPr>
      <w:r w:rsidRPr="00F45332">
        <w:rPr>
          <w:rFonts w:eastAsia="Malgun Gothic"/>
          <w:b/>
          <w:bCs/>
          <w:color w:val="000000"/>
          <w:lang w:eastAsia="ko-KR"/>
        </w:rPr>
        <w:t>UE onboarding for SNPN (Component 1 of KI#4)</w:t>
      </w:r>
    </w:p>
    <w:p w14:paraId="591C3C90"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val="en-US" w:eastAsia="ja-JP"/>
        </w:rPr>
        <w:t>-</w:t>
      </w:r>
      <w:r w:rsidRPr="00F45332">
        <w:rPr>
          <w:rFonts w:eastAsia="Malgun Gothic"/>
          <w:color w:val="000000"/>
          <w:lang w:val="en-US" w:eastAsia="ja-JP"/>
        </w:rPr>
        <w:tab/>
      </w:r>
      <w:r w:rsidRPr="00F45332">
        <w:rPr>
          <w:rFonts w:eastAsia="Malgun Gothic"/>
          <w:color w:val="000000"/>
          <w:lang w:eastAsia="ja-JP"/>
        </w:rPr>
        <w:t>It should be possible to support a registration procedure that enables support for UE onboarding using Default UE credentials and with an O-SNPN as the Onboarding Network (ON).</w:t>
      </w:r>
    </w:p>
    <w:p w14:paraId="2B4C4D56"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noProof/>
          <w:color w:val="FF0000"/>
          <w:lang w:eastAsia="ko-KR"/>
        </w:rPr>
        <w:tab/>
      </w:r>
      <w:r w:rsidRPr="00F45332">
        <w:rPr>
          <w:rFonts w:eastAsia="Malgun Gothic"/>
          <w:color w:val="FF0000"/>
          <w:lang w:eastAsia="ja-JP"/>
        </w:rPr>
        <w:t xml:space="preserve">In order to support UE onboarding using Default UE credentials and O-SNPN as the Onboarding Network (ON) the distribution of security functions </w:t>
      </w:r>
      <w:r w:rsidRPr="00F45332">
        <w:rPr>
          <w:rFonts w:eastAsia="Malgun Gothic"/>
          <w:color w:val="FF0000"/>
          <w:lang w:val="en-US" w:eastAsia="ja-JP"/>
        </w:rPr>
        <w:t xml:space="preserve">when primary authentication is used </w:t>
      </w:r>
      <w:r w:rsidRPr="00F45332">
        <w:rPr>
          <w:rFonts w:eastAsia="Malgun Gothic"/>
          <w:color w:val="FF0000"/>
          <w:lang w:eastAsia="ja-JP"/>
        </w:rPr>
        <w:t>should be decided by SA WG3</w:t>
      </w:r>
      <w:r w:rsidRPr="00F45332">
        <w:rPr>
          <w:rFonts w:eastAsiaTheme="minorEastAsia"/>
          <w:color w:val="FF0000"/>
          <w:lang w:eastAsia="zh-CN"/>
        </w:rPr>
        <w:t>, e.g. whether and how to support the primary authentication based on default credential in case DCS is deployed or not</w:t>
      </w:r>
      <w:r w:rsidRPr="00F45332">
        <w:rPr>
          <w:rFonts w:eastAsia="Malgun Gothic"/>
          <w:color w:val="FF0000"/>
          <w:lang w:eastAsia="ja-JP"/>
        </w:rPr>
        <w:t>.</w:t>
      </w:r>
    </w:p>
    <w:p w14:paraId="293F9ABC" w14:textId="77777777" w:rsidR="00F45332" w:rsidRPr="00F45332" w:rsidRDefault="00F45332" w:rsidP="00F45332">
      <w:pPr>
        <w:overflowPunct w:val="0"/>
        <w:autoSpaceDE w:val="0"/>
        <w:autoSpaceDN w:val="0"/>
        <w:adjustRightInd w:val="0"/>
        <w:ind w:left="568" w:hanging="284"/>
        <w:rPr>
          <w:rFonts w:eastAsia="Malgun Gothic"/>
          <w:color w:val="000000"/>
          <w:lang w:eastAsia="zh-CN"/>
        </w:rPr>
      </w:pPr>
      <w:r w:rsidRPr="00F45332">
        <w:rPr>
          <w:rFonts w:eastAsia="Malgun Gothic"/>
          <w:color w:val="000000"/>
          <w:lang w:val="en-US" w:eastAsia="ja-JP"/>
        </w:rPr>
        <w:lastRenderedPageBreak/>
        <w:t>-</w:t>
      </w:r>
      <w:r w:rsidRPr="00F45332">
        <w:rPr>
          <w:rFonts w:eastAsia="Malgun Gothic"/>
          <w:color w:val="000000"/>
          <w:lang w:val="en-US" w:eastAsia="ja-JP"/>
        </w:rPr>
        <w:tab/>
        <w:t xml:space="preserve">It should be possible that one SNPN can take the role of both </w:t>
      </w:r>
      <w:r w:rsidRPr="00F45332">
        <w:rPr>
          <w:rFonts w:eastAsia="Malgun Gothic"/>
          <w:color w:val="000000"/>
          <w:lang w:eastAsia="ja-JP"/>
        </w:rPr>
        <w:t xml:space="preserve">Onboarding Network (ON) </w:t>
      </w:r>
      <w:r w:rsidRPr="00F45332">
        <w:rPr>
          <w:rFonts w:eastAsia="Malgun Gothic"/>
          <w:color w:val="000000"/>
          <w:lang w:val="en-US" w:eastAsia="ja-JP"/>
        </w:rPr>
        <w:t>and SO (Subscription Owner), and it should be possible that the ON and SO are different SNPNs i.e. O-SNPN and SO-SNPN.</w:t>
      </w:r>
    </w:p>
    <w:p w14:paraId="081FE482" w14:textId="77777777" w:rsidR="00F45332" w:rsidRPr="00F45332" w:rsidRDefault="00F45332" w:rsidP="00F45332">
      <w:pPr>
        <w:keepLines/>
        <w:overflowPunct w:val="0"/>
        <w:autoSpaceDE w:val="0"/>
        <w:autoSpaceDN w:val="0"/>
        <w:adjustRightInd w:val="0"/>
        <w:ind w:left="1702" w:hanging="1418"/>
        <w:rPr>
          <w:rFonts w:eastAsia="Malgun Gothic"/>
          <w:color w:val="FF0000"/>
          <w:lang w:val="en-US" w:eastAsia="ko-KR"/>
        </w:rPr>
      </w:pPr>
      <w:r w:rsidRPr="00F45332">
        <w:rPr>
          <w:rFonts w:eastAsia="Malgun Gothic"/>
          <w:color w:val="FF0000"/>
          <w:lang w:eastAsia="ja-JP"/>
        </w:rPr>
        <w:t>Editor's note:</w:t>
      </w:r>
      <w:r w:rsidRPr="00F45332">
        <w:rPr>
          <w:rFonts w:eastAsia="Malgun Gothic"/>
          <w:color w:val="FF0000"/>
          <w:lang w:eastAsia="ja-JP"/>
        </w:rPr>
        <w:tab/>
      </w:r>
      <w:r w:rsidRPr="00F45332">
        <w:rPr>
          <w:rFonts w:eastAsia="Malgun Gothic"/>
          <w:noProof/>
          <w:color w:val="FF0000"/>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45332">
        <w:rPr>
          <w:rFonts w:eastAsia="Malgun Gothic"/>
          <w:color w:val="FF0000"/>
          <w:lang w:eastAsia="ja-JP"/>
        </w:rP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4A8E0A45"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color w:val="FF0000"/>
          <w:lang w:eastAsia="ja-JP"/>
        </w:rPr>
        <w:tab/>
        <w:t xml:space="preserve">The decision on whether primary authentication is required during initial access to the O-SNPN is dependent on SA WG3 feedback; until </w:t>
      </w:r>
      <w:r w:rsidRPr="00F45332">
        <w:rPr>
          <w:rFonts w:eastAsia="Malgun Gothic"/>
          <w:color w:val="FF0000"/>
          <w:lang w:val="en-US" w:eastAsia="ja-JP"/>
        </w:rPr>
        <w:t>this</w:t>
      </w:r>
      <w:r w:rsidRPr="00F45332">
        <w:rPr>
          <w:rFonts w:eastAsia="Malgun Gothic"/>
          <w:color w:val="FF0000"/>
          <w:lang w:eastAsia="ja-JP"/>
        </w:rPr>
        <w:t xml:space="preserve"> feedback is received, it is assumed that such authentication is required.</w:t>
      </w:r>
    </w:p>
    <w:p w14:paraId="462CD800"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val="en-US" w:eastAsia="ja-JP"/>
        </w:rPr>
        <w:t>-</w:t>
      </w:r>
      <w:r w:rsidRPr="00F45332">
        <w:rPr>
          <w:rFonts w:eastAsia="Malgun Gothic"/>
          <w:color w:val="000000"/>
          <w:lang w:val="en-US" w:eastAsia="ja-JP"/>
        </w:rPr>
        <w:tab/>
      </w:r>
      <w:r w:rsidRPr="00F45332">
        <w:rPr>
          <w:rFonts w:eastAsia="Malgun Gothic"/>
          <w:color w:val="000000"/>
          <w:lang w:eastAsia="ja-JP"/>
        </w:rPr>
        <w:t>The SNPN, which directly interacts with DCS, may determine the corresponding DCS identity</w:t>
      </w:r>
      <w:r w:rsidRPr="00F45332">
        <w:rPr>
          <w:rFonts w:eastAsia="Malgun Gothic"/>
          <w:color w:val="000000"/>
          <w:lang w:val="en-US" w:eastAsia="ja-JP"/>
        </w:rPr>
        <w:t xml:space="preserve"> </w:t>
      </w:r>
      <w:r w:rsidRPr="00F45332">
        <w:rPr>
          <w:rFonts w:eastAsia="Malgun Gothic"/>
          <w:color w:val="000000"/>
          <w:lang w:eastAsia="ja-JP"/>
        </w:rPr>
        <w:t>or address</w:t>
      </w:r>
      <w:r w:rsidRPr="00F45332">
        <w:rPr>
          <w:rFonts w:eastAsia="Malgun Gothic"/>
          <w:color w:val="000000"/>
          <w:lang w:val="en-US" w:eastAsia="ja-JP"/>
        </w:rPr>
        <w:t>/domain</w:t>
      </w:r>
      <w:r w:rsidRPr="00F45332">
        <w:rPr>
          <w:rFonts w:eastAsia="Malgun Gothic"/>
          <w:color w:val="000000"/>
          <w:lang w:eastAsia="ja-JP"/>
        </w:rPr>
        <w:t xml:space="preserve"> based on the input from the UE or when primary authentication is used based on information (e.g. DCS address) locally provisioned at SNPN.</w:t>
      </w:r>
    </w:p>
    <w:p w14:paraId="41675729"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color w:val="FF0000"/>
          <w:lang w:eastAsia="ja-JP"/>
        </w:rPr>
        <w:tab/>
        <w:t>SA3 should provide feedback on whether the UEs permanent identifier (SUPI or SUCI) may be used for finding the DCS identity or address/domain that can authenticate the UE, as well their security properties.</w:t>
      </w:r>
    </w:p>
    <w:p w14:paraId="34878D99" w14:textId="77777777" w:rsidR="00F45332" w:rsidRPr="00F45332" w:rsidRDefault="00F45332" w:rsidP="00F45332">
      <w:pPr>
        <w:overflowPunct w:val="0"/>
        <w:autoSpaceDE w:val="0"/>
        <w:autoSpaceDN w:val="0"/>
        <w:adjustRightInd w:val="0"/>
        <w:ind w:left="568" w:hanging="284"/>
        <w:rPr>
          <w:rFonts w:eastAsia="MS Mincho"/>
          <w:color w:val="000000"/>
          <w:lang w:eastAsia="ja-JP"/>
        </w:rPr>
      </w:pPr>
      <w:bookmarkStart w:id="13" w:name="_Hlk54107746"/>
      <w:r w:rsidRPr="00F45332">
        <w:rPr>
          <w:rFonts w:eastAsia="MS Mincho"/>
          <w:color w:val="000000"/>
          <w:lang w:eastAsia="ja-JP"/>
        </w:rPr>
        <w:t>-</w:t>
      </w:r>
      <w:r w:rsidRPr="00F45332">
        <w:rPr>
          <w:rFonts w:eastAsia="MS Mincho"/>
          <w:color w:val="000000"/>
          <w:lang w:eastAsia="ja-JP"/>
        </w:rPr>
        <w:tab/>
        <w:t>The DCS can be an entity external to the 5GC of O-SNPN.</w:t>
      </w:r>
      <w:bookmarkEnd w:id="13"/>
    </w:p>
    <w:p w14:paraId="4F4FE7EB"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val="en-US" w:eastAsia="ja-JP"/>
        </w:rPr>
        <w:t>-</w:t>
      </w:r>
      <w:r w:rsidRPr="00F45332">
        <w:rPr>
          <w:rFonts w:eastAsia="Malgun Gothic"/>
          <w:color w:val="000000"/>
          <w:lang w:val="en-US" w:eastAsia="ja-JP"/>
        </w:rPr>
        <w:tab/>
      </w:r>
      <w:r w:rsidRPr="00F45332">
        <w:rPr>
          <w:rFonts w:eastAsia="Malgun Gothic"/>
          <w:color w:val="000000"/>
          <w:lang w:eastAsia="ja-JP"/>
        </w:rPr>
        <w:t xml:space="preserve">The NG-RAN of the </w:t>
      </w:r>
      <w:r w:rsidRPr="00F45332">
        <w:rPr>
          <w:rFonts w:eastAsia="Malgun Gothic"/>
          <w:color w:val="000000"/>
          <w:lang w:val="en-US" w:eastAsia="ja-JP"/>
        </w:rPr>
        <w:t>Onboarding network</w:t>
      </w:r>
      <w:r w:rsidRPr="00F45332">
        <w:rPr>
          <w:rFonts w:eastAsia="Malgun Gothic"/>
          <w:color w:val="000000"/>
          <w:lang w:eastAsia="ja-JP"/>
        </w:rPr>
        <w:t xml:space="preserve"> includes information in the SIB so that the UE can discover and select an appropriate O-SNPN. The UE may or may not be pre-configured with O-SNPN network selection information (e.g. O-SNPN network identifiers).</w:t>
      </w:r>
    </w:p>
    <w:p w14:paraId="47810B32"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eastAsia="ja-JP"/>
        </w:rPr>
        <w:t>-</w:t>
      </w:r>
      <w:r w:rsidRPr="00F45332">
        <w:rPr>
          <w:rFonts w:eastAsia="Malgun Gothic"/>
          <w:color w:val="000000"/>
          <w:lang w:eastAsia="ja-JP"/>
        </w:rPr>
        <w:tab/>
        <w:t>Upon registration to an SNPN for Onboarding, the UE provides the information at RRC level which indicates</w:t>
      </w:r>
      <w:r w:rsidRPr="00F45332">
        <w:rPr>
          <w:rFonts w:eastAsia="Malgun Gothic"/>
          <w:noProof/>
          <w:color w:val="000000"/>
          <w:lang w:eastAsia="ko-KR"/>
        </w:rPr>
        <w:t xml:space="preserve"> the registration </w:t>
      </w:r>
      <w:r w:rsidRPr="00F45332">
        <w:rPr>
          <w:rFonts w:eastAsia="Malgun Gothic"/>
          <w:color w:val="000000"/>
          <w:lang w:eastAsia="ja-JP"/>
        </w:rPr>
        <w:t xml:space="preserve">is for onboarding. </w:t>
      </w:r>
      <w:bookmarkStart w:id="14" w:name="_Hlk53736958"/>
      <w:r w:rsidRPr="00F45332">
        <w:rPr>
          <w:rFonts w:eastAsia="Malgun Gothic"/>
          <w:color w:val="000000"/>
          <w:lang w:eastAsia="ja-JP"/>
        </w:rPr>
        <w:t>This information will be specified only for SNPN and allows NG-RAN to select an appropriate AMF that supports onboarding procedures</w:t>
      </w:r>
      <w:bookmarkEnd w:id="14"/>
      <w:r w:rsidRPr="00F45332">
        <w:rPr>
          <w:rFonts w:eastAsia="Malgun Gothic"/>
          <w:color w:val="000000"/>
          <w:lang w:eastAsia="ja-JP"/>
        </w:rPr>
        <w:t xml:space="preserve">. </w:t>
      </w:r>
    </w:p>
    <w:p w14:paraId="3C975B6D" w14:textId="77777777" w:rsidR="00F45332" w:rsidRPr="00F45332" w:rsidRDefault="00F45332" w:rsidP="00F45332">
      <w:pPr>
        <w:keepLines/>
        <w:overflowPunct w:val="0"/>
        <w:autoSpaceDE w:val="0"/>
        <w:autoSpaceDN w:val="0"/>
        <w:adjustRightInd w:val="0"/>
        <w:ind w:left="1702" w:hanging="1418"/>
        <w:rPr>
          <w:rFonts w:eastAsia="Malgun Gothic"/>
          <w:lang w:eastAsia="ja-JP"/>
        </w:rPr>
      </w:pPr>
      <w:r w:rsidRPr="00F45332">
        <w:rPr>
          <w:rFonts w:eastAsia="Malgun Gothic"/>
          <w:color w:val="FF0000"/>
          <w:lang w:eastAsia="ja-JP"/>
        </w:rPr>
        <w:t>Editor’s note:</w:t>
      </w:r>
      <w:r w:rsidRPr="00F45332">
        <w:rPr>
          <w:rFonts w:eastAsia="Malgun Gothic"/>
          <w:color w:val="FF0000"/>
          <w:lang w:eastAsia="ja-JP"/>
        </w:rPr>
        <w:tab/>
      </w:r>
      <w:bookmarkStart w:id="15" w:name="_Hlk53736977"/>
      <w:r w:rsidRPr="00F45332">
        <w:rPr>
          <w:rFonts w:eastAsia="Malgun Gothic"/>
          <w:color w:val="FF0000"/>
          <w:lang w:eastAsia="ja-JP"/>
        </w:rPr>
        <w:t>Handling of RAN-level congestion is FFS</w:t>
      </w:r>
      <w:bookmarkEnd w:id="15"/>
      <w:r w:rsidRPr="00F45332">
        <w:rPr>
          <w:rFonts w:eastAsia="Malgun Gothic"/>
          <w:color w:val="FF0000"/>
          <w:lang w:eastAsia="ja-JP"/>
        </w:rPr>
        <w:t>.</w:t>
      </w:r>
    </w:p>
    <w:p w14:paraId="159B2B68"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eastAsia="ja-JP"/>
        </w:rPr>
        <w:t>-</w:t>
      </w:r>
      <w:r w:rsidRPr="00F45332">
        <w:rPr>
          <w:rFonts w:eastAsia="Malgun Gothic"/>
          <w:color w:val="000000"/>
          <w:lang w:eastAsia="ja-JP"/>
        </w:rPr>
        <w:tab/>
        <w:t xml:space="preserve">Upon registration to an SNPN for Onboarding, the UE provides the information at NAS level that the registration request is for onboarding to allow AMF to, e.g., select an appropriate SMF and perform </w:t>
      </w:r>
      <w:proofErr w:type="gramStart"/>
      <w:r w:rsidRPr="00F45332">
        <w:rPr>
          <w:rFonts w:eastAsia="Malgun Gothic"/>
          <w:color w:val="000000"/>
          <w:lang w:eastAsia="ja-JP"/>
        </w:rPr>
        <w:t>other</w:t>
      </w:r>
      <w:proofErr w:type="gramEnd"/>
      <w:r w:rsidRPr="00F45332">
        <w:rPr>
          <w:rFonts w:eastAsia="Malgun Gothic"/>
          <w:color w:val="000000"/>
          <w:lang w:eastAsia="ja-JP"/>
        </w:rPr>
        <w:t xml:space="preserve"> onboarding-related configuration.</w:t>
      </w:r>
    </w:p>
    <w:p w14:paraId="7CDD0134" w14:textId="5C36EDD9" w:rsidR="00F45332" w:rsidRPr="00F45332" w:rsidRDefault="00F45332" w:rsidP="00F45332">
      <w:pPr>
        <w:overflowPunct w:val="0"/>
        <w:autoSpaceDE w:val="0"/>
        <w:autoSpaceDN w:val="0"/>
        <w:adjustRightInd w:val="0"/>
        <w:ind w:left="568" w:hanging="284"/>
        <w:rPr>
          <w:rFonts w:eastAsia="Malgun Gothic"/>
          <w:color w:val="000000"/>
          <w:lang w:eastAsia="ko-KR"/>
        </w:rPr>
      </w:pPr>
      <w:r w:rsidRPr="00F45332">
        <w:rPr>
          <w:rFonts w:eastAsia="Malgun Gothic"/>
          <w:color w:val="000000"/>
          <w:lang w:eastAsia="ko-KR"/>
        </w:rPr>
        <w:t>-</w:t>
      </w:r>
      <w:r w:rsidRPr="00F45332">
        <w:rPr>
          <w:rFonts w:eastAsia="Malgun Gothic"/>
          <w:color w:val="000000"/>
          <w:lang w:eastAsia="ko-KR"/>
        </w:rPr>
        <w:tab/>
        <w:t>Using PLMN credentials for UE onboarding and PLMN as Onboarding Network (ON) is already possible</w:t>
      </w:r>
      <w:ins w:id="16" w:author="Nokia-user2" w:date="2020-11-17T11:59:00Z">
        <w:r w:rsidR="00D72B44" w:rsidRPr="00D72B44">
          <w:rPr>
            <w:rFonts w:eastAsia="Malgun Gothic"/>
            <w:color w:val="000000"/>
            <w:lang w:eastAsia="ko-KR"/>
          </w:rPr>
          <w:t xml:space="preserve"> </w:t>
        </w:r>
        <w:r w:rsidR="00D72B44">
          <w:rPr>
            <w:rFonts w:eastAsia="Malgun Gothic"/>
            <w:color w:val="000000"/>
            <w:lang w:eastAsia="ko-KR"/>
          </w:rPr>
          <w:t>based on the operator profile in the UDM</w:t>
        </w:r>
      </w:ins>
      <w:r w:rsidRPr="00F45332">
        <w:rPr>
          <w:rFonts w:eastAsia="Malgun Gothic"/>
          <w:color w:val="000000"/>
          <w:lang w:eastAsia="ko-KR"/>
        </w:rPr>
        <w:t>.</w:t>
      </w:r>
    </w:p>
    <w:p w14:paraId="045AFA29" w14:textId="61C9E339" w:rsidR="00911368" w:rsidRPr="00F45332" w:rsidRDefault="00F45332" w:rsidP="00911368">
      <w:pPr>
        <w:overflowPunct w:val="0"/>
        <w:autoSpaceDE w:val="0"/>
        <w:autoSpaceDN w:val="0"/>
        <w:adjustRightInd w:val="0"/>
        <w:ind w:left="568" w:hanging="284"/>
        <w:rPr>
          <w:rFonts w:eastAsia="Malgun Gothic"/>
          <w:color w:val="000000"/>
          <w:lang w:eastAsia="ko-KR"/>
        </w:rPr>
      </w:pPr>
      <w:r w:rsidRPr="00F45332">
        <w:rPr>
          <w:rFonts w:eastAsia="Malgun Gothic"/>
          <w:color w:val="000000"/>
          <w:lang w:eastAsia="ko-KR"/>
        </w:rPr>
        <w:t>-</w:t>
      </w:r>
      <w:r w:rsidRPr="00F45332">
        <w:rPr>
          <w:rFonts w:eastAsia="Malgun Gothic"/>
          <w:color w:val="000000"/>
          <w:lang w:eastAsia="ko-KR"/>
        </w:rPr>
        <w:tab/>
      </w:r>
      <w:ins w:id="17" w:author="Nokia-user2" w:date="2020-11-17T11:59:00Z">
        <w:r w:rsidR="00D72B44">
          <w:rPr>
            <w:rFonts w:eastAsia="Malgun Gothic"/>
            <w:color w:val="000000"/>
            <w:lang w:eastAsia="ko-KR"/>
          </w:rPr>
          <w:t xml:space="preserve">SNPN </w:t>
        </w:r>
      </w:ins>
      <w:del w:id="18" w:author="Nokia-user2" w:date="2020-11-17T11:59:00Z">
        <w:r w:rsidRPr="00F45332" w:rsidDel="00D72B44">
          <w:rPr>
            <w:rFonts w:eastAsia="Malgun Gothic"/>
            <w:color w:val="000000"/>
            <w:lang w:eastAsia="ko-KR"/>
          </w:rPr>
          <w:delText>O</w:delText>
        </w:r>
      </w:del>
      <w:ins w:id="19" w:author="Nokia-user2" w:date="2020-11-17T11:59:00Z">
        <w:r w:rsidR="00D72B44">
          <w:rPr>
            <w:rFonts w:eastAsia="Malgun Gothic"/>
            <w:color w:val="000000"/>
            <w:lang w:eastAsia="ko-KR"/>
          </w:rPr>
          <w:t>o</w:t>
        </w:r>
      </w:ins>
      <w:r w:rsidRPr="00F45332">
        <w:rPr>
          <w:rFonts w:eastAsia="Malgun Gothic"/>
          <w:color w:val="000000"/>
          <w:lang w:eastAsia="ko-KR"/>
        </w:rPr>
        <w:t>nboarding network should support functionality to restrict usage to only on-boarding service.</w:t>
      </w:r>
    </w:p>
    <w:p w14:paraId="7B95605B" w14:textId="70A3439E" w:rsidR="00F45332" w:rsidRPr="00F45332" w:rsidRDefault="00F45332" w:rsidP="00F45332">
      <w:pPr>
        <w:overflowPunct w:val="0"/>
        <w:autoSpaceDE w:val="0"/>
        <w:autoSpaceDN w:val="0"/>
        <w:adjustRightInd w:val="0"/>
        <w:ind w:left="851" w:hanging="284"/>
        <w:rPr>
          <w:rFonts w:eastAsia="Malgun Gothic"/>
          <w:color w:val="000000"/>
          <w:lang w:eastAsia="ko-KR"/>
        </w:rPr>
      </w:pPr>
      <w:r w:rsidRPr="00F45332">
        <w:rPr>
          <w:rFonts w:eastAsia="SimSun"/>
          <w:color w:val="000000"/>
          <w:lang w:eastAsia="zh-CN"/>
        </w:rPr>
        <w:t>-</w:t>
      </w:r>
      <w:r w:rsidRPr="00F45332">
        <w:rPr>
          <w:rFonts w:eastAsia="SimSun"/>
          <w:color w:val="000000"/>
          <w:lang w:eastAsia="zh-CN"/>
        </w:rPr>
        <w:tab/>
      </w:r>
      <w:ins w:id="20" w:author="Nokia" w:date="2020-11-06T09:58:00Z">
        <w:r w:rsidR="00B936CB" w:rsidRPr="00B936CB">
          <w:rPr>
            <w:rFonts w:eastAsia="SimSun"/>
            <w:color w:val="000000"/>
            <w:lang w:eastAsia="zh-CN"/>
          </w:rPr>
          <w:t xml:space="preserve">The </w:t>
        </w:r>
      </w:ins>
      <w:ins w:id="21" w:author="Nokia" w:date="2020-11-06T09:59:00Z">
        <w:r w:rsidR="00B936CB">
          <w:rPr>
            <w:rFonts w:eastAsia="SimSun"/>
            <w:color w:val="000000"/>
            <w:lang w:eastAsia="zh-CN"/>
          </w:rPr>
          <w:t xml:space="preserve">onboarding </w:t>
        </w:r>
      </w:ins>
      <w:ins w:id="22" w:author="Nokia" w:date="2020-11-06T09:58:00Z">
        <w:r w:rsidR="00B936CB" w:rsidRPr="00B936CB">
          <w:rPr>
            <w:rFonts w:eastAsia="SimSun"/>
            <w:color w:val="000000"/>
            <w:lang w:eastAsia="zh-CN"/>
          </w:rPr>
          <w:t xml:space="preserve">configuration data </w:t>
        </w:r>
      </w:ins>
      <w:ins w:id="23" w:author="Nokia" w:date="2020-11-06T09:59:00Z">
        <w:r w:rsidR="00B936CB">
          <w:rPr>
            <w:rFonts w:eastAsia="SimSun"/>
            <w:color w:val="000000"/>
            <w:lang w:eastAsia="zh-CN"/>
          </w:rPr>
          <w:t>are</w:t>
        </w:r>
      </w:ins>
      <w:ins w:id="24" w:author="Nokia" w:date="2020-11-06T09:58:00Z">
        <w:r w:rsidR="00B936CB" w:rsidRPr="00B936CB">
          <w:rPr>
            <w:rFonts w:eastAsia="SimSun"/>
            <w:color w:val="000000"/>
            <w:lang w:eastAsia="zh-CN"/>
          </w:rPr>
          <w:t xml:space="preserve"> locally configured in the AMF (e.g., S-NSSAI, onboarding DNN, SMF for the onboarding DNN) and SMF (e.g., UPF for </w:t>
        </w:r>
      </w:ins>
      <w:ins w:id="25" w:author="Nokia-user" w:date="2020-11-09T19:31:00Z">
        <w:r w:rsidR="00B967F9">
          <w:rPr>
            <w:rFonts w:eastAsia="SimSun"/>
            <w:color w:val="000000"/>
            <w:lang w:eastAsia="zh-CN"/>
          </w:rPr>
          <w:t xml:space="preserve">the </w:t>
        </w:r>
      </w:ins>
      <w:ins w:id="26" w:author="Nokia" w:date="2020-11-06T09:58:00Z">
        <w:r w:rsidR="00B936CB" w:rsidRPr="00B936CB">
          <w:rPr>
            <w:rFonts w:eastAsia="SimSun"/>
            <w:color w:val="000000"/>
            <w:lang w:eastAsia="zh-CN"/>
          </w:rPr>
          <w:t>onboarding DNN).</w:t>
        </w:r>
      </w:ins>
      <w:del w:id="27" w:author="Nokia-user2" w:date="2020-11-17T12:00:00Z">
        <w:r w:rsidRPr="00F45332" w:rsidDel="00D72B44">
          <w:rPr>
            <w:rFonts w:eastAsia="SimSun"/>
            <w:color w:val="000000"/>
            <w:lang w:eastAsia="zh-CN"/>
          </w:rPr>
          <w:delText xml:space="preserve">When </w:delText>
        </w:r>
        <w:r w:rsidRPr="00F45332" w:rsidDel="00D72B44">
          <w:rPr>
            <w:rFonts w:eastAsia="Malgun Gothic"/>
            <w:color w:val="000000"/>
            <w:lang w:eastAsia="ko-KR"/>
          </w:rPr>
          <w:delText>Onboarding network</w:delText>
        </w:r>
        <w:r w:rsidRPr="00F45332" w:rsidDel="00D72B44">
          <w:rPr>
            <w:rFonts w:eastAsia="SimSun"/>
            <w:color w:val="000000"/>
            <w:lang w:eastAsia="zh-CN"/>
          </w:rPr>
          <w:delText xml:space="preserve"> is O-SNPN, t</w:delText>
        </w:r>
        <w:r w:rsidRPr="00F45332" w:rsidDel="00D72B44">
          <w:rPr>
            <w:rFonts w:eastAsia="Malgun Gothic"/>
            <w:color w:val="000000"/>
            <w:lang w:eastAsia="ko-KR"/>
          </w:rPr>
          <w:delText>he information required to restrict the usage to only onboarding service is locally configured in the AMF</w:delText>
        </w:r>
      </w:del>
      <w:ins w:id="28" w:author="Editor" w:date="2020-11-07T16:56:00Z">
        <w:del w:id="29" w:author="Nokia-user2" w:date="2020-11-17T12:00:00Z">
          <w:r w:rsidR="007A3384" w:rsidDel="00D72B44">
            <w:rPr>
              <w:rFonts w:eastAsia="Malgun Gothic"/>
              <w:color w:val="000000"/>
              <w:lang w:eastAsia="ko-KR"/>
            </w:rPr>
            <w:delText xml:space="preserve"> and SMF.</w:delText>
          </w:r>
        </w:del>
      </w:ins>
      <w:del w:id="30" w:author="Nokia-user2" w:date="2020-11-17T12:00:00Z">
        <w:r w:rsidRPr="00F45332" w:rsidDel="00D72B44">
          <w:rPr>
            <w:rFonts w:eastAsia="Malgun Gothic"/>
            <w:color w:val="000000"/>
            <w:lang w:eastAsia="ko-KR"/>
          </w:rPr>
          <w:delText>,</w:delText>
        </w:r>
      </w:del>
      <w:del w:id="31" w:author="Nokia-user" w:date="2020-11-09T19:45:00Z">
        <w:r w:rsidRPr="00F45332" w:rsidDel="003848D9">
          <w:rPr>
            <w:rFonts w:eastAsia="Malgun Gothic"/>
            <w:color w:val="000000"/>
            <w:lang w:eastAsia="ko-KR"/>
          </w:rPr>
          <w:delText xml:space="preserve"> and the</w:delText>
        </w:r>
      </w:del>
      <w:r w:rsidRPr="00F45332">
        <w:rPr>
          <w:rFonts w:eastAsia="Malgun Gothic"/>
          <w:color w:val="000000"/>
          <w:lang w:eastAsia="ko-KR"/>
        </w:rPr>
        <w:t xml:space="preserve"> AMF </w:t>
      </w:r>
      <w:ins w:id="32" w:author="Nokia" w:date="2020-11-06T09:56:00Z">
        <w:r w:rsidR="00911368">
          <w:rPr>
            <w:rFonts w:eastAsia="Malgun Gothic"/>
            <w:color w:val="000000"/>
            <w:lang w:eastAsia="ko-KR"/>
          </w:rPr>
          <w:t xml:space="preserve">and SMF use this local configuration to </w:t>
        </w:r>
      </w:ins>
      <w:r w:rsidRPr="00F45332">
        <w:rPr>
          <w:rFonts w:eastAsia="Malgun Gothic"/>
          <w:color w:val="000000"/>
          <w:lang w:eastAsia="ko-KR"/>
        </w:rPr>
        <w:t>restrict</w:t>
      </w:r>
      <w:del w:id="33" w:author="Nokia-user" w:date="2020-11-09T19:34:00Z">
        <w:r w:rsidRPr="00F45332" w:rsidDel="00B967F9">
          <w:rPr>
            <w:rFonts w:eastAsia="Malgun Gothic"/>
            <w:color w:val="000000"/>
            <w:lang w:eastAsia="ko-KR"/>
          </w:rPr>
          <w:delText>s</w:delText>
        </w:r>
      </w:del>
      <w:r w:rsidRPr="00F45332">
        <w:rPr>
          <w:rFonts w:eastAsia="Malgun Gothic"/>
          <w:color w:val="000000"/>
          <w:lang w:eastAsia="ko-KR"/>
        </w:rPr>
        <w:t xml:space="preserve"> the usage</w:t>
      </w:r>
      <w:ins w:id="34" w:author="Nokia" w:date="2020-11-06T09:57:00Z">
        <w:r w:rsidR="00B936CB">
          <w:rPr>
            <w:rFonts w:eastAsia="Malgun Gothic"/>
            <w:color w:val="000000"/>
            <w:lang w:eastAsia="ko-KR"/>
          </w:rPr>
          <w:t>,</w:t>
        </w:r>
      </w:ins>
      <w:r w:rsidRPr="00F45332">
        <w:rPr>
          <w:rFonts w:eastAsia="Malgun Gothic"/>
          <w:color w:val="000000"/>
          <w:lang w:eastAsia="ko-KR"/>
        </w:rPr>
        <w:t xml:space="preserve"> when the UE indicates that the registration is for Onboarding (e.g., onboarding registration type) or NG-RAN indicates that the access is for Onboarding.</w:t>
      </w:r>
    </w:p>
    <w:p w14:paraId="2C9E8848" w14:textId="4E4FF3B8" w:rsidR="00F45332" w:rsidRPr="00F45332" w:rsidDel="00911368" w:rsidRDefault="00F45332" w:rsidP="00F45332">
      <w:pPr>
        <w:overflowPunct w:val="0"/>
        <w:autoSpaceDE w:val="0"/>
        <w:autoSpaceDN w:val="0"/>
        <w:adjustRightInd w:val="0"/>
        <w:ind w:left="851" w:hanging="284"/>
        <w:rPr>
          <w:del w:id="35" w:author="Nokia" w:date="2020-11-06T09:54:00Z"/>
          <w:rFonts w:eastAsia="Malgun Gothic"/>
          <w:color w:val="000000"/>
          <w:lang w:eastAsia="ko-KR"/>
        </w:rPr>
      </w:pPr>
      <w:del w:id="36" w:author="Nokia" w:date="2020-11-06T09:54:00Z">
        <w:r w:rsidRPr="00F45332" w:rsidDel="00911368">
          <w:rPr>
            <w:rFonts w:eastAsia="SimSun"/>
            <w:color w:val="000000"/>
            <w:lang w:eastAsia="zh-CN"/>
          </w:rPr>
          <w:delText>-</w:delText>
        </w:r>
        <w:r w:rsidRPr="00F45332" w:rsidDel="00911368">
          <w:rPr>
            <w:rFonts w:eastAsia="SimSun"/>
            <w:color w:val="000000"/>
            <w:lang w:eastAsia="zh-CN"/>
          </w:rPr>
          <w:tab/>
          <w:delText xml:space="preserve">When </w:delText>
        </w:r>
        <w:r w:rsidRPr="00F45332" w:rsidDel="00911368">
          <w:rPr>
            <w:rFonts w:eastAsia="Malgun Gothic"/>
            <w:color w:val="000000"/>
            <w:lang w:eastAsia="ko-KR"/>
          </w:rPr>
          <w:delText>Onboarding network</w:delText>
        </w:r>
        <w:r w:rsidRPr="00F45332" w:rsidDel="00911368">
          <w:rPr>
            <w:rFonts w:eastAsia="SimSun"/>
            <w:color w:val="000000"/>
            <w:lang w:eastAsia="zh-CN"/>
          </w:rPr>
          <w:delText xml:space="preserve"> is a PLMN, the </w:delText>
        </w:r>
        <w:r w:rsidRPr="00F45332" w:rsidDel="00911368">
          <w:rPr>
            <w:rFonts w:eastAsia="Malgun Gothic"/>
            <w:color w:val="000000"/>
            <w:lang w:eastAsia="ko-KR"/>
          </w:rPr>
          <w:delText>functionality to restrict usage is activated for the UE by AMF based on received operator profile from the UDM.</w:delText>
        </w:r>
      </w:del>
    </w:p>
    <w:p w14:paraId="58DF0A7F" w14:textId="316E5806" w:rsidR="00F45332" w:rsidRPr="00F45332" w:rsidDel="00911368" w:rsidRDefault="00F45332" w:rsidP="00F45332">
      <w:pPr>
        <w:keepLines/>
        <w:overflowPunct w:val="0"/>
        <w:autoSpaceDE w:val="0"/>
        <w:autoSpaceDN w:val="0"/>
        <w:adjustRightInd w:val="0"/>
        <w:ind w:left="1702" w:hanging="1418"/>
        <w:rPr>
          <w:del w:id="37" w:author="Nokia" w:date="2020-11-06T09:54:00Z"/>
          <w:rFonts w:eastAsia="Malgun Gothic"/>
          <w:color w:val="FF0000"/>
          <w:lang w:eastAsia="ko-KR"/>
        </w:rPr>
      </w:pPr>
      <w:bookmarkStart w:id="38" w:name="_Hlk53737523"/>
      <w:del w:id="39" w:author="Nokia" w:date="2020-11-06T09:54:00Z">
        <w:r w:rsidRPr="00F45332" w:rsidDel="00911368">
          <w:rPr>
            <w:rFonts w:eastAsia="Malgun Gothic"/>
            <w:color w:val="FF0000"/>
            <w:lang w:eastAsia="ja-JP"/>
          </w:rPr>
          <w:delText>Editor’s note:</w:delText>
        </w:r>
        <w:r w:rsidRPr="00F45332" w:rsidDel="00911368">
          <w:rPr>
            <w:rFonts w:eastAsia="Malgun Gothic"/>
            <w:color w:val="FF0000"/>
            <w:lang w:eastAsia="ja-JP"/>
          </w:rPr>
          <w:tab/>
          <w:delText xml:space="preserve">Whether there is a need to extend subscription information to support a restriction </w:delText>
        </w:r>
        <w:r w:rsidRPr="00F45332" w:rsidDel="00911368">
          <w:rPr>
            <w:rFonts w:eastAsia="Malgun Gothic"/>
            <w:color w:val="FF0000"/>
            <w:lang w:eastAsia="ko-KR"/>
          </w:rPr>
          <w:delText>to only on-boarding service is FFS.</w:delText>
        </w:r>
        <w:bookmarkEnd w:id="38"/>
      </w:del>
    </w:p>
    <w:p w14:paraId="7FA289E4" w14:textId="77777777" w:rsidR="00F45332" w:rsidRPr="00F45332" w:rsidRDefault="00F45332" w:rsidP="00F45332">
      <w:pPr>
        <w:overflowPunct w:val="0"/>
        <w:autoSpaceDE w:val="0"/>
        <w:autoSpaceDN w:val="0"/>
        <w:adjustRightInd w:val="0"/>
        <w:ind w:left="568" w:hanging="284"/>
        <w:rPr>
          <w:rFonts w:eastAsia="Malgun Gothic"/>
          <w:color w:val="000000"/>
          <w:lang w:eastAsia="ko-KR"/>
        </w:rPr>
      </w:pPr>
      <w:r w:rsidRPr="00F45332">
        <w:rPr>
          <w:rFonts w:eastAsia="Malgun Gothic"/>
          <w:color w:val="000000"/>
          <w:lang w:eastAsia="ko-KR"/>
        </w:rPr>
        <w:t>-</w:t>
      </w:r>
      <w:r w:rsidRPr="00F45332">
        <w:rPr>
          <w:rFonts w:eastAsia="Malgun Gothic"/>
          <w:color w:val="000000"/>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bookmarkEnd w:id="12"/>
    <w:p w14:paraId="5A827112" w14:textId="1B568F20" w:rsidR="00204161" w:rsidRDefault="00204161" w:rsidP="00204161">
      <w:pPr>
        <w:jc w:val="center"/>
        <w:rPr>
          <w:rFonts w:ascii="Arial" w:hAnsi="Arial"/>
          <w:color w:val="FF0000"/>
          <w:sz w:val="32"/>
        </w:rPr>
      </w:pPr>
      <w:r>
        <w:rPr>
          <w:rFonts w:ascii="Arial" w:hAnsi="Arial"/>
          <w:color w:val="FF0000"/>
          <w:sz w:val="32"/>
        </w:rPr>
        <w:t xml:space="preserve">*** End of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3A27B" w14:textId="77777777" w:rsidR="000F0573" w:rsidRDefault="000F0573">
      <w:r>
        <w:separator/>
      </w:r>
    </w:p>
  </w:endnote>
  <w:endnote w:type="continuationSeparator" w:id="0">
    <w:p w14:paraId="3A2F64BC" w14:textId="77777777" w:rsidR="000F0573" w:rsidRDefault="000F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F0301A" w:rsidRDefault="00F030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080B9" w14:textId="77777777" w:rsidR="000F0573" w:rsidRDefault="000F0573">
      <w:r>
        <w:separator/>
      </w:r>
    </w:p>
  </w:footnote>
  <w:footnote w:type="continuationSeparator" w:id="0">
    <w:p w14:paraId="43D67EC4" w14:textId="77777777" w:rsidR="000F0573" w:rsidRDefault="000F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4AAF6EFE" w:rsidR="00F0301A" w:rsidRDefault="00F030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3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F0301A" w:rsidRDefault="00F030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68F7CD3F" w:rsidR="00F0301A" w:rsidRDefault="00F030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3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F0301A" w:rsidRDefault="00F03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6E67530">
      <w:start w:val="1"/>
      <w:numFmt w:val="decimal"/>
      <w:lvlText w:val="%1."/>
      <w:lvlJc w:val="left"/>
      <w:pPr>
        <w:tabs>
          <w:tab w:val="num" w:pos="1209"/>
        </w:tabs>
        <w:ind w:left="1209" w:hanging="360"/>
      </w:pPr>
    </w:lvl>
    <w:lvl w:ilvl="1" w:tplc="32E4D770">
      <w:numFmt w:val="decimal"/>
      <w:lvlText w:val=""/>
      <w:lvlJc w:val="left"/>
    </w:lvl>
    <w:lvl w:ilvl="2" w:tplc="5A9097EC">
      <w:numFmt w:val="decimal"/>
      <w:lvlText w:val=""/>
      <w:lvlJc w:val="left"/>
    </w:lvl>
    <w:lvl w:ilvl="3" w:tplc="A9AE25F4">
      <w:numFmt w:val="decimal"/>
      <w:lvlText w:val=""/>
      <w:lvlJc w:val="left"/>
    </w:lvl>
    <w:lvl w:ilvl="4" w:tplc="78EE9F3C">
      <w:numFmt w:val="decimal"/>
      <w:lvlText w:val=""/>
      <w:lvlJc w:val="left"/>
    </w:lvl>
    <w:lvl w:ilvl="5" w:tplc="3CF014F0">
      <w:numFmt w:val="decimal"/>
      <w:lvlText w:val=""/>
      <w:lvlJc w:val="left"/>
    </w:lvl>
    <w:lvl w:ilvl="6" w:tplc="C33435CA">
      <w:numFmt w:val="decimal"/>
      <w:lvlText w:val=""/>
      <w:lvlJc w:val="left"/>
    </w:lvl>
    <w:lvl w:ilvl="7" w:tplc="FB268290">
      <w:numFmt w:val="decimal"/>
      <w:lvlText w:val=""/>
      <w:lvlJc w:val="left"/>
    </w:lvl>
    <w:lvl w:ilvl="8" w:tplc="5962732E">
      <w:numFmt w:val="decimal"/>
      <w:lvlText w:val=""/>
      <w:lvlJc w:val="left"/>
    </w:lvl>
  </w:abstractNum>
  <w:abstractNum w:abstractNumId="2" w15:restartNumberingAfterBreak="0">
    <w:nsid w:val="FFFFFF7E"/>
    <w:multiLevelType w:val="hybridMultilevel"/>
    <w:tmpl w:val="317CBF4A"/>
    <w:lvl w:ilvl="0" w:tplc="5E08C9C6">
      <w:start w:val="1"/>
      <w:numFmt w:val="decimal"/>
      <w:lvlText w:val="%1."/>
      <w:lvlJc w:val="left"/>
      <w:pPr>
        <w:tabs>
          <w:tab w:val="num" w:pos="926"/>
        </w:tabs>
        <w:ind w:left="926" w:hanging="360"/>
      </w:pPr>
    </w:lvl>
    <w:lvl w:ilvl="1" w:tplc="5440A548">
      <w:numFmt w:val="decimal"/>
      <w:lvlText w:val=""/>
      <w:lvlJc w:val="left"/>
    </w:lvl>
    <w:lvl w:ilvl="2" w:tplc="55C6F1BE">
      <w:numFmt w:val="decimal"/>
      <w:lvlText w:val=""/>
      <w:lvlJc w:val="left"/>
    </w:lvl>
    <w:lvl w:ilvl="3" w:tplc="BB2E757E">
      <w:numFmt w:val="decimal"/>
      <w:lvlText w:val=""/>
      <w:lvlJc w:val="left"/>
    </w:lvl>
    <w:lvl w:ilvl="4" w:tplc="D876E634">
      <w:numFmt w:val="decimal"/>
      <w:lvlText w:val=""/>
      <w:lvlJc w:val="left"/>
    </w:lvl>
    <w:lvl w:ilvl="5" w:tplc="F0C8C4C0">
      <w:numFmt w:val="decimal"/>
      <w:lvlText w:val=""/>
      <w:lvlJc w:val="left"/>
    </w:lvl>
    <w:lvl w:ilvl="6" w:tplc="92740424">
      <w:numFmt w:val="decimal"/>
      <w:lvlText w:val=""/>
      <w:lvlJc w:val="left"/>
    </w:lvl>
    <w:lvl w:ilvl="7" w:tplc="5234F3DC">
      <w:numFmt w:val="decimal"/>
      <w:lvlText w:val=""/>
      <w:lvlJc w:val="left"/>
    </w:lvl>
    <w:lvl w:ilvl="8" w:tplc="DEDC3518">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264ED8BE"/>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A9800B2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83652"/>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0573"/>
    <w:rsid w:val="000F089C"/>
    <w:rsid w:val="000F53A3"/>
    <w:rsid w:val="000F7130"/>
    <w:rsid w:val="00103D08"/>
    <w:rsid w:val="00105B1C"/>
    <w:rsid w:val="001116D5"/>
    <w:rsid w:val="00112C34"/>
    <w:rsid w:val="00114804"/>
    <w:rsid w:val="00116588"/>
    <w:rsid w:val="0011666D"/>
    <w:rsid w:val="00120671"/>
    <w:rsid w:val="001206C3"/>
    <w:rsid w:val="00133525"/>
    <w:rsid w:val="00136FE1"/>
    <w:rsid w:val="001410EA"/>
    <w:rsid w:val="00143450"/>
    <w:rsid w:val="001763C0"/>
    <w:rsid w:val="0017712F"/>
    <w:rsid w:val="001779CC"/>
    <w:rsid w:val="0018057B"/>
    <w:rsid w:val="0018144D"/>
    <w:rsid w:val="00193810"/>
    <w:rsid w:val="00193C54"/>
    <w:rsid w:val="00197962"/>
    <w:rsid w:val="001A4C42"/>
    <w:rsid w:val="001A4F77"/>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161"/>
    <w:rsid w:val="00204485"/>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16"/>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848D9"/>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4FDF"/>
    <w:rsid w:val="00627546"/>
    <w:rsid w:val="006346FB"/>
    <w:rsid w:val="0063543D"/>
    <w:rsid w:val="00636F89"/>
    <w:rsid w:val="006415A0"/>
    <w:rsid w:val="006451F7"/>
    <w:rsid w:val="00647114"/>
    <w:rsid w:val="006502D3"/>
    <w:rsid w:val="0065571C"/>
    <w:rsid w:val="0066441B"/>
    <w:rsid w:val="006730DD"/>
    <w:rsid w:val="00683F0B"/>
    <w:rsid w:val="006907A7"/>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D2D"/>
    <w:rsid w:val="00757E1A"/>
    <w:rsid w:val="0077170E"/>
    <w:rsid w:val="0077387E"/>
    <w:rsid w:val="00774DA4"/>
    <w:rsid w:val="0077A0E7"/>
    <w:rsid w:val="0078007D"/>
    <w:rsid w:val="00780213"/>
    <w:rsid w:val="00780B89"/>
    <w:rsid w:val="00780C94"/>
    <w:rsid w:val="00781F0F"/>
    <w:rsid w:val="007843CB"/>
    <w:rsid w:val="00784D78"/>
    <w:rsid w:val="007860AB"/>
    <w:rsid w:val="007961CB"/>
    <w:rsid w:val="00796CDA"/>
    <w:rsid w:val="007A2BE2"/>
    <w:rsid w:val="007A3384"/>
    <w:rsid w:val="007A58CE"/>
    <w:rsid w:val="007A5CD5"/>
    <w:rsid w:val="007B600E"/>
    <w:rsid w:val="007C59E0"/>
    <w:rsid w:val="007C62FA"/>
    <w:rsid w:val="007E4BF7"/>
    <w:rsid w:val="007E7AAA"/>
    <w:rsid w:val="007F0F4A"/>
    <w:rsid w:val="007F2871"/>
    <w:rsid w:val="007F6E8A"/>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A4724"/>
    <w:rsid w:val="009A47E7"/>
    <w:rsid w:val="009A65A8"/>
    <w:rsid w:val="009B2F95"/>
    <w:rsid w:val="009B4240"/>
    <w:rsid w:val="009C50E8"/>
    <w:rsid w:val="009C740B"/>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34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B5D1D"/>
    <w:rsid w:val="00AC6BC6"/>
    <w:rsid w:val="00AD41E0"/>
    <w:rsid w:val="00AD5DEF"/>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967F9"/>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17450"/>
    <w:rsid w:val="00D30BFC"/>
    <w:rsid w:val="00D37609"/>
    <w:rsid w:val="00D43449"/>
    <w:rsid w:val="00D47932"/>
    <w:rsid w:val="00D51918"/>
    <w:rsid w:val="00D51AE0"/>
    <w:rsid w:val="00D54ECD"/>
    <w:rsid w:val="00D56EC7"/>
    <w:rsid w:val="00D57972"/>
    <w:rsid w:val="00D64A45"/>
    <w:rsid w:val="00D668E7"/>
    <w:rsid w:val="00D675A9"/>
    <w:rsid w:val="00D701FE"/>
    <w:rsid w:val="00D72B44"/>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6B51"/>
    <w:rsid w:val="00DD74A5"/>
    <w:rsid w:val="00DE2BA6"/>
    <w:rsid w:val="00DF1660"/>
    <w:rsid w:val="00DF2B1F"/>
    <w:rsid w:val="00DF62CD"/>
    <w:rsid w:val="00DF63A9"/>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4277B"/>
    <w:rsid w:val="00F45332"/>
    <w:rsid w:val="00F63FCD"/>
    <w:rsid w:val="00F653B8"/>
    <w:rsid w:val="00F6630B"/>
    <w:rsid w:val="00F9008D"/>
    <w:rsid w:val="00FA1266"/>
    <w:rsid w:val="00FA34F2"/>
    <w:rsid w:val="00FA4221"/>
    <w:rsid w:val="00FA7934"/>
    <w:rsid w:val="00FB26A1"/>
    <w:rsid w:val="00FC1192"/>
    <w:rsid w:val="00FD4B14"/>
    <w:rsid w:val="00FE36CA"/>
    <w:rsid w:val="00FE7292"/>
    <w:rsid w:val="09AADC86"/>
    <w:rsid w:val="2583F000"/>
    <w:rsid w:val="494ABAE7"/>
    <w:rsid w:val="55589752"/>
    <w:rsid w:val="60606FFE"/>
    <w:rsid w:val="62FEB2B8"/>
    <w:rsid w:val="7F596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5AIRPNAIUNRU-2028481721-3818</_dlc_DocId>
    <_dlc_DocIdUrl xmlns="71c5aaf6-e6ce-465b-b873-5148d2a4c105">
      <Url>https://nokia.sharepoint.com/sites/c5g/e2earch/_layouts/15/DocIdRedir.aspx?ID=5AIRPNAIUNRU-2028481721-3818</Url>
      <Description>5AIRPNAIUNRU-2028481721-3818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896DA5FC-5B86-4410-A4A0-36AA2AE43C23}">
  <ds:schemaRefs>
    <ds:schemaRef ds:uri="http://schemas.microsoft.com/sharepoint/events"/>
  </ds:schemaRefs>
</ds:datastoreItem>
</file>

<file path=customXml/itemProps5.xml><?xml version="1.0" encoding="utf-8"?>
<ds:datastoreItem xmlns:ds="http://schemas.openxmlformats.org/officeDocument/2006/customXml" ds:itemID="{0516B52D-B78E-4A15-AB83-08E0B86B1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13AD5E-4C51-4D78-84D7-1816E63C5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874</Words>
  <Characters>5508</Characters>
  <Application>Microsoft Office Word</Application>
  <DocSecurity>0</DocSecurity>
  <Lines>45</Lines>
  <Paragraphs>12</Paragraphs>
  <ScaleCrop>false</ScaleCrop>
  <Manager/>
  <Company/>
  <LinksUpToDate>false</LinksUpToDate>
  <CharactersWithSpaces>6370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Nokia-user2</cp:lastModifiedBy>
  <cp:revision>3</cp:revision>
  <cp:lastPrinted>2019-02-25T14:05:00Z</cp:lastPrinted>
  <dcterms:created xsi:type="dcterms:W3CDTF">2020-11-17T11:01:00Z</dcterms:created>
  <dcterms:modified xsi:type="dcterms:W3CDTF">2020-11-17T11:01:00Z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4d599cbb-8e04-40f6-bc20-41977f0dd13e</vt:lpwstr>
  </property>
</Properties>
</file>