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del w:id="15" w:author="editor1" w:date="2020-11-23T16:45:00Z">
          <w:r w:rsidR="00B00D11" w:rsidDel="00B00D11">
            <w:delText xml:space="preserve"> as per conclusions in clause 8.1.X</w:delText>
          </w:r>
        </w:del>
      </w:ins>
      <w:r w:rsidR="00B00D11">
        <w:t xml:space="preserve"> </w:t>
      </w:r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6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7" w:author="Qualcomm-142" w:date="2020-11-23T10:41:00Z">
        <w:r>
          <w:t>when the separate entity is offering a UDM</w:t>
        </w:r>
      </w:ins>
      <w:ins w:id="18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19" w:author="Qualcomm-142" w:date="2020-11-23T10:41:00Z">
        <w:r w:rsidR="00B00D11">
          <w:t>when the separate entity is offering a UDM</w:t>
        </w:r>
      </w:ins>
      <w:ins w:id="20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1" w:author="r04" w:date="2020-11-20T13:08:00Z"/>
        </w:rPr>
      </w:pPr>
      <w:del w:id="22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3" w:author="QC_23" w:date="2020-11-23T18:42:00Z"/>
        </w:rPr>
      </w:pPr>
      <w:r>
        <w:t>-</w:t>
      </w:r>
      <w:r>
        <w:tab/>
        <w:t xml:space="preserve">To enable the scenario </w:t>
      </w:r>
      <w:ins w:id="24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D1C1CD3" w:rsidR="00FD6FC7" w:rsidRPr="00FD6FC7" w:rsidRDefault="00FD6FC7" w:rsidP="00B13F14">
      <w:pPr>
        <w:pStyle w:val="B2"/>
        <w:rPr>
          <w:lang w:val="en-US"/>
          <w:rPrChange w:id="25" w:author="QC_23" w:date="2020-11-23T18:42:00Z">
            <w:rPr/>
          </w:rPrChange>
        </w:rPr>
      </w:pPr>
      <w:ins w:id="26" w:author="QC_23" w:date="2020-11-23T18:42:00Z">
        <w:r w:rsidRPr="00FD6FC7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FD6FC7">
          <w:rPr>
            <w:lang w:val="en-US"/>
          </w:rPr>
          <w:t xml:space="preserve">: </w:t>
        </w:r>
        <w:r>
          <w:rPr>
            <w:lang w:val="en-US"/>
          </w:rPr>
          <w:t>F</w:t>
        </w:r>
        <w:r w:rsidRPr="00FD6FC7">
          <w:rPr>
            <w:lang w:val="en-US"/>
          </w:rPr>
          <w:t xml:space="preserve">or this objective normative work will start after addressing/completing resolution of the open issues </w:t>
        </w:r>
        <w:r>
          <w:rPr>
            <w:lang w:val="en-US"/>
          </w:rPr>
          <w:t xml:space="preserve">documented in clause 8.1.1 in TR 23.700-07 </w:t>
        </w:r>
        <w:r w:rsidRPr="00FD6FC7">
          <w:rPr>
            <w:lang w:val="en-US"/>
          </w:rPr>
          <w:t>in the study phase in Q1/2021.</w:t>
        </w:r>
      </w:ins>
    </w:p>
    <w:p w14:paraId="48F6E65C" w14:textId="634AF775" w:rsidR="00C77E1D" w:rsidDel="00B00D11" w:rsidRDefault="00C77E1D">
      <w:pPr>
        <w:pStyle w:val="B2"/>
        <w:rPr>
          <w:del w:id="27" w:author="editor1" w:date="2020-11-23T16:47:00Z"/>
        </w:rPr>
        <w:pPrChange w:id="28" w:author="r04" w:date="2020-11-20T10:08:00Z">
          <w:pPr>
            <w:pStyle w:val="EditorsNote"/>
          </w:pPr>
        </w:pPrChange>
      </w:pPr>
      <w:ins w:id="29" w:author="r04" w:date="2020-11-20T10:08:00Z">
        <w:del w:id="30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31" w:author="r04" w:date="2020-11-20T10:03:00Z"/>
          <w:del w:id="32" w:author="editor" w:date="2020-11-23T11:34:00Z"/>
        </w:rPr>
      </w:pPr>
      <w:del w:id="33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34" w:author="r04" w:date="2020-11-20T10:03:00Z">
        <w:r>
          <w:t>-</w:t>
        </w:r>
        <w:r>
          <w:tab/>
          <w:t xml:space="preserve">To enable update of </w:t>
        </w:r>
      </w:ins>
      <w:ins w:id="35" w:author="r04" w:date="2020-11-20T10:04:00Z">
        <w:r w:rsidRPr="0026642C">
          <w:t>prioritized list of preferred SNPNs</w:t>
        </w:r>
      </w:ins>
      <w:ins w:id="36" w:author="r04" w:date="2020-11-20T10:03:00Z">
        <w:r>
          <w:t xml:space="preserve"> </w:t>
        </w:r>
      </w:ins>
      <w:ins w:id="37" w:author="QC_23" w:date="2020-11-23T18:44:00Z">
        <w:r w:rsidR="00FD6FC7">
          <w:t xml:space="preserve">and </w:t>
        </w:r>
      </w:ins>
      <w:ins w:id="38" w:author="QC_23" w:date="2020-11-23T18:45:00Z">
        <w:r w:rsidR="00FD6FC7">
          <w:t xml:space="preserve">Group IDs </w:t>
        </w:r>
      </w:ins>
      <w:ins w:id="39" w:author="r04" w:date="2020-11-20T10:03:00Z">
        <w:r>
          <w:t>to the UE</w:t>
        </w:r>
      </w:ins>
      <w:ins w:id="40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41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42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43" w:author="r04" w:date="2020-11-20T10:12:00Z"/>
          <w:del w:id="44" w:author="QC_23" w:date="2020-11-23T18:44:00Z"/>
        </w:rPr>
      </w:pPr>
      <w:ins w:id="45" w:author="r04" w:date="2020-11-20T10:11:00Z">
        <w:r>
          <w:t>-</w:t>
        </w:r>
        <w:r>
          <w:tab/>
        </w:r>
      </w:ins>
      <w:ins w:id="46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7" w:author="r04" w:date="2020-11-20T10:13:00Z">
        <w:r>
          <w:t xml:space="preserve"> and information</w:t>
        </w:r>
      </w:ins>
      <w:ins w:id="48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49" w:author="r04" w:date="2020-11-20T10:11:00Z">
          <w:pPr>
            <w:pStyle w:val="B2"/>
          </w:pPr>
        </w:pPrChange>
      </w:pPr>
      <w:ins w:id="50" w:author="r04" w:date="2020-11-20T10:12:00Z">
        <w:r>
          <w:t>-</w:t>
        </w:r>
        <w:r>
          <w:tab/>
          <w:t>I</w:t>
        </w:r>
      </w:ins>
      <w:ins w:id="51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52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53" w:author="r04" w:date="2020-11-20T13:19:00Z"/>
        </w:rPr>
      </w:pPr>
      <w:del w:id="54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5" w:author="r04" w:date="2020-11-20T10:15:00Z"/>
        </w:rPr>
        <w:pPrChange w:id="56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7" w:author="r04" w:date="2020-11-20T10:17:00Z"/>
        </w:rPr>
      </w:pPr>
      <w:ins w:id="58" w:author="r04" w:date="2020-11-20T10:15:00Z">
        <w:r>
          <w:t>-</w:t>
        </w:r>
        <w:r>
          <w:tab/>
        </w:r>
      </w:ins>
      <w:ins w:id="59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60" w:author="r04" w:date="2020-11-20T10:18:00Z"/>
        </w:rPr>
      </w:pPr>
      <w:ins w:id="61" w:author="r04" w:date="2020-11-20T10:17:00Z">
        <w:r>
          <w:lastRenderedPageBreak/>
          <w:t>-</w:t>
        </w:r>
        <w:r>
          <w:tab/>
        </w:r>
      </w:ins>
      <w:ins w:id="62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63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64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65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6" w:author="editor" w:date="2020-11-23T11:27:00Z"/>
        </w:rPr>
      </w:pPr>
      <w:del w:id="67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8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69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70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71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72" w:author="r04" w:date="2020-11-20T10:21:00Z"/>
        </w:rPr>
      </w:pPr>
      <w:ins w:id="73" w:author="Qualcomm-142" w:date="2020-11-23T10:35:00Z">
        <w:r>
          <w:t xml:space="preserve">NOTE </w:t>
        </w:r>
      </w:ins>
      <w:ins w:id="74" w:author="Qualcomm-142" w:date="2020-11-23T10:36:00Z">
        <w:r>
          <w:t>X</w:t>
        </w:r>
      </w:ins>
      <w:ins w:id="75" w:author="Qualcomm-142" w:date="2020-11-23T10:35:00Z">
        <w:r>
          <w:t>:</w:t>
        </w:r>
      </w:ins>
      <w:r>
        <w:tab/>
      </w:r>
      <w:ins w:id="76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7" w:author="r04" w:date="2020-11-20T13:30:00Z"/>
        </w:rPr>
      </w:pPr>
      <w:ins w:id="78" w:author="r04" w:date="2020-11-20T10:21:00Z">
        <w:r>
          <w:t>-</w:t>
        </w:r>
        <w:r>
          <w:tab/>
        </w:r>
      </w:ins>
      <w:ins w:id="79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80" w:author="r04" w:date="2020-11-20T10:21:00Z">
          <w:pPr>
            <w:pStyle w:val="B2"/>
          </w:pPr>
        </w:pPrChange>
      </w:pPr>
      <w:ins w:id="81" w:author="r04" w:date="2020-11-20T13:30:00Z">
        <w:r>
          <w:t>-</w:t>
        </w:r>
        <w:r>
          <w:tab/>
        </w:r>
      </w:ins>
      <w:ins w:id="82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83" w:author="r04" w:date="2020-11-20T13:32:00Z">
        <w:r w:rsidR="00E26060">
          <w:t xml:space="preserve">Session for </w:t>
        </w:r>
      </w:ins>
      <w:ins w:id="84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85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86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7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88" w:author="Qualcomm-142" w:date="2020-11-23T10:36:00Z">
        <w:r w:rsidR="00385749">
          <w:t>credentials</w:t>
        </w:r>
      </w:ins>
      <w:ins w:id="89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90" w:author="r04" w:date="2020-11-20T13:31:00Z"/>
        </w:rPr>
      </w:pPr>
      <w:ins w:id="91" w:author="Qualcomm-142" w:date="2020-11-23T10:35:00Z">
        <w:r>
          <w:t>NOTE Z:</w:t>
        </w:r>
      </w:ins>
      <w:ins w:id="92" w:author="editor1" w:date="2020-11-23T16:56:00Z">
        <w:r w:rsidR="00D16DD3">
          <w:tab/>
        </w:r>
      </w:ins>
      <w:ins w:id="93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94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95" w:author="r04" w:date="2020-11-20T13:24:00Z">
          <w:pPr>
            <w:pStyle w:val="B2"/>
          </w:pPr>
        </w:pPrChange>
      </w:pPr>
      <w:ins w:id="96" w:author="r04" w:date="2020-11-23T11:25:00Z">
        <w:r w:rsidRPr="0083301D">
          <w:t xml:space="preserve">Coordination with RAN WGs </w:t>
        </w:r>
      </w:ins>
      <w:ins w:id="97" w:author="r04" w:date="2020-11-23T11:26:00Z">
        <w:r>
          <w:t xml:space="preserve">and SA3 </w:t>
        </w:r>
      </w:ins>
      <w:ins w:id="98" w:author="r04" w:date="2020-11-23T11:25:00Z">
        <w:r w:rsidRPr="0083301D">
          <w:t>is expected</w:t>
        </w:r>
      </w:ins>
      <w:ins w:id="99" w:author="r04" w:date="2020-11-23T11:26:00Z">
        <w:r w:rsidR="00C016C5">
          <w:t>,</w:t>
        </w:r>
      </w:ins>
      <w:ins w:id="100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01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02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2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4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5" w:author="r02" w:date="2020-11-20T09:26:00Z"/>
              </w:rPr>
            </w:pPr>
            <w:ins w:id="106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7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7"/>
          </w:p>
        </w:tc>
      </w:tr>
      <w:tr w:rsidR="00AC7D4F" w:rsidRPr="00DA4A63" w14:paraId="4AEC97BA" w14:textId="77777777" w:rsidTr="00D92847">
        <w:trPr>
          <w:jc w:val="center"/>
          <w:ins w:id="108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09" w:author="r02" w:date="2020-11-20T09:27:00Z"/>
              </w:rPr>
            </w:pPr>
            <w:ins w:id="110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11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12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3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4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5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5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6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7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7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8" w:name="_Hlk56757074"/>
            <w:bookmarkStart w:id="119" w:name="_Hlk56757055"/>
            <w:r w:rsidRPr="00C51409">
              <w:t>LG Electronics</w:t>
            </w:r>
            <w:del w:id="120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8"/>
          </w:p>
        </w:tc>
      </w:tr>
      <w:tr w:rsidR="00A0689D" w:rsidRPr="00DA4A63" w14:paraId="02AA0B40" w14:textId="77777777" w:rsidTr="00D92847">
        <w:trPr>
          <w:jc w:val="center"/>
          <w:ins w:id="121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22" w:author="editor1" w:date="2020-11-23T18:20:00Z"/>
              </w:rPr>
            </w:pPr>
            <w:ins w:id="123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24" w:name="_Hlk56757085"/>
            <w:r w:rsidRPr="00DA4A63">
              <w:t>MediaTek Inc</w:t>
            </w:r>
            <w:del w:id="125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24"/>
          </w:p>
        </w:tc>
      </w:tr>
      <w:bookmarkEnd w:id="119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6" w:name="_Hlk56757095"/>
            <w:r>
              <w:t>Nokia</w:t>
            </w:r>
            <w:del w:id="127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6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28" w:name="_Hlk56757104"/>
            <w:r>
              <w:t>Nokia Shanghai Bell</w:t>
            </w:r>
            <w:del w:id="129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8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30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31" w:name="_Hlk56757114"/>
            <w:r w:rsidRPr="00DA4A63">
              <w:t>Qualcomm Incorporated</w:t>
            </w:r>
            <w:bookmarkStart w:id="132" w:name="_GoBack"/>
            <w:bookmarkEnd w:id="132"/>
            <w:del w:id="133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31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34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4"/>
          </w:p>
        </w:tc>
      </w:tr>
      <w:tr w:rsidR="00AC7D4F" w:rsidRPr="00DA4A63" w14:paraId="05AC008D" w14:textId="77777777" w:rsidTr="00D92847">
        <w:trPr>
          <w:jc w:val="center"/>
          <w:ins w:id="135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36" w:author="r02" w:date="2020-11-20T09:25:00Z"/>
              </w:rPr>
            </w:pPr>
            <w:ins w:id="137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8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8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39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9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40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41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41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42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42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43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44" w:name="_Hlk56757179"/>
            <w:r w:rsidRPr="00DA4A63">
              <w:t>ZTE</w:t>
            </w:r>
            <w:del w:id="145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44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732E0" w14:textId="77777777" w:rsidR="00F865CE" w:rsidRDefault="00F865CE">
      <w:r>
        <w:separator/>
      </w:r>
    </w:p>
  </w:endnote>
  <w:endnote w:type="continuationSeparator" w:id="0">
    <w:p w14:paraId="045B1F25" w14:textId="77777777" w:rsidR="00F865CE" w:rsidRDefault="00F865CE">
      <w:r>
        <w:continuationSeparator/>
      </w:r>
    </w:p>
  </w:endnote>
  <w:endnote w:type="continuationNotice" w:id="1">
    <w:p w14:paraId="75EC2323" w14:textId="77777777" w:rsidR="00F865CE" w:rsidRDefault="00F86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C78FD" w14:textId="77777777" w:rsidR="00F865CE" w:rsidRDefault="00F865CE">
      <w:r>
        <w:separator/>
      </w:r>
    </w:p>
  </w:footnote>
  <w:footnote w:type="continuationSeparator" w:id="0">
    <w:p w14:paraId="24097E05" w14:textId="77777777" w:rsidR="00F865CE" w:rsidRDefault="00F865CE">
      <w:r>
        <w:continuationSeparator/>
      </w:r>
    </w:p>
  </w:footnote>
  <w:footnote w:type="continuationNotice" w:id="1">
    <w:p w14:paraId="3D924367" w14:textId="77777777" w:rsidR="00F865CE" w:rsidRDefault="00F865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43563-1B3F-44FC-A291-5CC7517CD5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QC_23</cp:lastModifiedBy>
  <cp:revision>3</cp:revision>
  <cp:lastPrinted>2000-02-29T10:31:00Z</cp:lastPrinted>
  <dcterms:created xsi:type="dcterms:W3CDTF">2020-11-23T17:46:00Z</dcterms:created>
  <dcterms:modified xsi:type="dcterms:W3CDTF">2020-11-23T17:46:00Z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