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4C016DC2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8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9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0" w:author="r04" w:date="2020-11-20T09:56:00Z"/>
        </w:rPr>
      </w:pPr>
      <w:del w:id="11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2304C220" w14:textId="3CA9F75B" w:rsidR="00C07FDA" w:rsidRDefault="00C07FDA" w:rsidP="00C07FDA">
      <w:pPr>
        <w:pStyle w:val="B2"/>
      </w:pPr>
      <w:r>
        <w:t>-</w:t>
      </w:r>
      <w:r>
        <w:tab/>
      </w:r>
      <w:ins w:id="12" w:author="QC_23" w:date="2020-11-23T16:38:00Z">
        <w:r w:rsidR="00A85D2D" w:rsidRPr="0019015D">
          <w:t>SNPN selection for UEs with an SNPN subscription</w:t>
        </w:r>
        <w:r w:rsidR="00A85D2D">
          <w:t xml:space="preserve"> </w:t>
        </w:r>
      </w:ins>
      <w:del w:id="13" w:author="QC_23" w:date="2020-11-23T16:38:00Z">
        <w:r w:rsidDel="00A85D2D">
          <w:delText>To enable scenarios when UE is using a SNPN subscription</w:delText>
        </w:r>
      </w:del>
    </w:p>
    <w:p w14:paraId="4C4CE8D0" w14:textId="3E8E98DF" w:rsidR="00C07FDA" w:rsidRDefault="00C07FDA" w:rsidP="00C07FDA">
      <w:pPr>
        <w:pStyle w:val="B2"/>
      </w:pPr>
      <w:r>
        <w:t>-</w:t>
      </w:r>
      <w:r>
        <w:tab/>
      </w:r>
      <w:ins w:id="14" w:author="QC_23" w:date="2020-11-23T16:38:00Z">
        <w:r w:rsidR="00A85D2D" w:rsidRPr="0019015D">
          <w:t xml:space="preserve">SNPN selection for UEs with a </w:t>
        </w:r>
      </w:ins>
      <w:ins w:id="15" w:author="QC_23" w:date="2020-11-23T17:01:00Z">
        <w:r w:rsidR="004606C2">
          <w:t>PLMN</w:t>
        </w:r>
      </w:ins>
      <w:ins w:id="16" w:author="QC_23" w:date="2020-11-23T16:38:00Z">
        <w:r w:rsidR="00A85D2D" w:rsidRPr="0019015D">
          <w:t xml:space="preserve"> subscription</w:t>
        </w:r>
      </w:ins>
      <w:del w:id="17" w:author="QC_23" w:date="2020-11-23T16:39:00Z">
        <w:r w:rsidDel="00A85D2D">
          <w:delText>To enable scenarios when UE is using a PLMN subscription</w:delText>
        </w:r>
      </w:del>
    </w:p>
    <w:p w14:paraId="3D8C4070" w14:textId="6EDAFA5A" w:rsidR="00281076" w:rsidDel="005867D7" w:rsidRDefault="00281076" w:rsidP="0062509E">
      <w:pPr>
        <w:pStyle w:val="EditorsNote"/>
        <w:rPr>
          <w:del w:id="18" w:author="r04" w:date="2020-11-20T13:08:00Z"/>
        </w:rPr>
      </w:pPr>
      <w:del w:id="19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1AE46860" w14:textId="77777777" w:rsidR="00A85D2D" w:rsidRDefault="00A85D2D" w:rsidP="00A85D2D">
      <w:pPr>
        <w:pStyle w:val="EditorsNote"/>
        <w:rPr>
          <w:ins w:id="20" w:author="QC_23" w:date="2020-11-23T16:37:00Z"/>
        </w:rPr>
      </w:pPr>
      <w:ins w:id="21" w:author="QC_23" w:date="2020-11-23T16:37:00Z">
        <w:r>
          <w:t xml:space="preserve">Editor’s note: </w:t>
        </w:r>
        <w:r>
          <w:t>How t</w:t>
        </w:r>
        <w:r w:rsidRPr="00086932">
          <w:t>o enable the scenario when separate entity is offering a AAA server</w:t>
        </w:r>
        <w:r>
          <w:t xml:space="preserve"> and is using SNPN subscription</w:t>
        </w:r>
        <w:r w:rsidRPr="00086932">
          <w:t xml:space="preserve"> as per conclusions in clause 8.1.1</w:t>
        </w:r>
        <w:r>
          <w:t xml:space="preserve"> is FFS based on feedback from SA3.</w:t>
        </w:r>
      </w:ins>
    </w:p>
    <w:p w14:paraId="4890F077" w14:textId="6E505547" w:rsidR="00C07FDA" w:rsidDel="00A85D2D" w:rsidRDefault="00C07FDA" w:rsidP="00B13F14">
      <w:pPr>
        <w:pStyle w:val="B2"/>
        <w:rPr>
          <w:del w:id="22" w:author="QC_23" w:date="2020-11-23T16:37:00Z"/>
        </w:rPr>
      </w:pPr>
      <w:del w:id="23" w:author="QC_23" w:date="2020-11-23T16:37:00Z">
        <w:r w:rsidDel="00A85D2D">
          <w:delText>-</w:delText>
        </w:r>
        <w:r w:rsidDel="00A85D2D">
          <w:tab/>
          <w:delText>To enable the scenario when separate entity is offering a AAA server as per conclusions in clause 8.1.1</w:delText>
        </w:r>
      </w:del>
    </w:p>
    <w:p w14:paraId="48F6E65C" w14:textId="20ABAEA9" w:rsidR="00C77E1D" w:rsidRDefault="00C77E1D">
      <w:pPr>
        <w:pStyle w:val="B2"/>
        <w:pPrChange w:id="24" w:author="r04" w:date="2020-11-20T10:08:00Z">
          <w:pPr>
            <w:pStyle w:val="EditorsNote"/>
          </w:pPr>
        </w:pPrChange>
      </w:pPr>
      <w:ins w:id="25" w:author="r04" w:date="2020-11-20T10:08:00Z">
        <w:r>
          <w:t>-</w:t>
        </w:r>
        <w:r>
          <w:tab/>
          <w:t>To enable the scenario when separate entity is offering a UDM and AUSF</w:t>
        </w:r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26" w:author="r04" w:date="2020-11-20T10:03:00Z"/>
          <w:del w:id="27" w:author="editor" w:date="2020-11-23T11:34:00Z"/>
        </w:rPr>
      </w:pPr>
      <w:del w:id="28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735CDD4" w:rsidR="0026642C" w:rsidRDefault="0026642C" w:rsidP="00B13F14">
      <w:pPr>
        <w:pStyle w:val="B2"/>
      </w:pPr>
      <w:ins w:id="29" w:author="r04" w:date="2020-11-20T10:03:00Z">
        <w:r>
          <w:t>-</w:t>
        </w:r>
        <w:r>
          <w:tab/>
          <w:t xml:space="preserve">To enable update of </w:t>
        </w:r>
      </w:ins>
      <w:ins w:id="30" w:author="r04" w:date="2020-11-20T10:04:00Z">
        <w:r w:rsidRPr="0026642C">
          <w:t>prioritized list of preferred SNPNs</w:t>
        </w:r>
      </w:ins>
      <w:ins w:id="31" w:author="r04" w:date="2020-11-20T10:03:00Z">
        <w:r>
          <w:t xml:space="preserve"> to the UE</w:t>
        </w:r>
      </w:ins>
      <w:ins w:id="32" w:author="r04" w:date="2020-11-20T13:14:00Z">
        <w:r w:rsidR="00D91C6C">
          <w:t xml:space="preserve"> </w:t>
        </w:r>
      </w:ins>
    </w:p>
    <w:p w14:paraId="3700EA6B" w14:textId="723BF9BB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33" w:author="QC_23" w:date="2020-11-23T16:42:00Z">
        <w:r w:rsidR="00A85D2D">
          <w:t>enhancements to enable</w:t>
        </w:r>
        <w:r w:rsidR="00A85D2D" w:rsidRPr="00302226">
          <w:t xml:space="preserve"> </w:t>
        </w:r>
      </w:ins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34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003F70AC" w:rsidR="00C77E1D" w:rsidDel="00A85D2D" w:rsidRDefault="00C77E1D" w:rsidP="00C77E1D">
      <w:pPr>
        <w:pStyle w:val="B3"/>
        <w:rPr>
          <w:ins w:id="35" w:author="r04" w:date="2020-11-20T10:12:00Z"/>
          <w:del w:id="36" w:author="QC_23" w:date="2020-11-23T16:37:00Z"/>
        </w:rPr>
      </w:pPr>
      <w:ins w:id="37" w:author="r04" w:date="2020-11-20T10:11:00Z">
        <w:del w:id="38" w:author="QC_23" w:date="2020-11-23T16:37:00Z">
          <w:r w:rsidDel="00A85D2D">
            <w:delText>-</w:delText>
          </w:r>
          <w:r w:rsidDel="00A85D2D">
            <w:tab/>
          </w:r>
        </w:del>
      </w:ins>
      <w:ins w:id="39" w:author="r04" w:date="2020-11-20T10:12:00Z">
        <w:del w:id="40" w:author="QC_23" w:date="2020-11-23T16:37:00Z">
          <w:r w:rsidDel="00A85D2D">
            <w:delText>I</w:delText>
          </w:r>
          <w:r w:rsidRPr="00C77E1D" w:rsidDel="00A85D2D">
            <w:delText>nformative guideline</w:delText>
          </w:r>
          <w:r w:rsidDel="00A85D2D">
            <w:delText xml:space="preserve"> for how to use existing Rel-16 mechanisms</w:delText>
          </w:r>
        </w:del>
      </w:ins>
      <w:ins w:id="41" w:author="r04" w:date="2020-11-20T10:13:00Z">
        <w:del w:id="42" w:author="QC_23" w:date="2020-11-23T16:37:00Z">
          <w:r w:rsidDel="00A85D2D">
            <w:delText xml:space="preserve"> and information</w:delText>
          </w:r>
        </w:del>
      </w:ins>
      <w:ins w:id="43" w:author="r04" w:date="2020-11-20T10:12:00Z">
        <w:del w:id="44" w:author="QC_23" w:date="2020-11-23T16:37:00Z">
          <w:r w:rsidDel="00A85D2D">
            <w:delText xml:space="preserve"> to support VIAPA services</w:delText>
          </w:r>
        </w:del>
      </w:ins>
    </w:p>
    <w:p w14:paraId="2EAD8520" w14:textId="74E02C92" w:rsidR="00C77E1D" w:rsidRDefault="00C77E1D">
      <w:pPr>
        <w:pStyle w:val="B3"/>
        <w:pPrChange w:id="45" w:author="r04" w:date="2020-11-20T10:11:00Z">
          <w:pPr>
            <w:pStyle w:val="B2"/>
          </w:pPr>
        </w:pPrChange>
      </w:pPr>
      <w:ins w:id="46" w:author="r04" w:date="2020-11-20T10:12:00Z">
        <w:r>
          <w:t>-</w:t>
        </w:r>
        <w:r>
          <w:tab/>
          <w:t>I</w:t>
        </w:r>
      </w:ins>
      <w:ins w:id="47" w:author="r04" w:date="2020-11-20T10:11:00Z">
        <w:r w:rsidRPr="00C77E1D">
          <w:t>nformative guideline for mapping between standardized 5QI/ARP and DSCP</w:t>
        </w:r>
      </w:ins>
    </w:p>
    <w:p w14:paraId="19C8D386" w14:textId="2B40E536" w:rsidR="00B422C3" w:rsidRDefault="00B422C3" w:rsidP="0062509E">
      <w:pPr>
        <w:pStyle w:val="EditorsNote"/>
        <w:rPr>
          <w:del w:id="48" w:author="r04" w:date="2020-11-20T13:19:00Z"/>
        </w:rPr>
      </w:pPr>
      <w:del w:id="49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50" w:author="r04" w:date="2020-11-20T10:15:00Z"/>
        </w:rPr>
        <w:pPrChange w:id="51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52" w:author="r04" w:date="2020-11-20T10:17:00Z"/>
        </w:rPr>
      </w:pPr>
      <w:ins w:id="53" w:author="r04" w:date="2020-11-20T10:15:00Z">
        <w:r>
          <w:t>-</w:t>
        </w:r>
        <w:r>
          <w:tab/>
        </w:r>
      </w:ins>
      <w:ins w:id="54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55" w:author="r04" w:date="2020-11-20T10:18:00Z"/>
        </w:rPr>
      </w:pPr>
      <w:ins w:id="56" w:author="r04" w:date="2020-11-20T10:17:00Z">
        <w:r>
          <w:t>-</w:t>
        </w:r>
        <w:r>
          <w:tab/>
        </w:r>
      </w:ins>
      <w:ins w:id="57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58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59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706A17DC" w:rsidR="00B13F14" w:rsidRDefault="00B13F14" w:rsidP="00B13F14">
      <w:pPr>
        <w:pStyle w:val="B1"/>
      </w:pPr>
      <w:r>
        <w:lastRenderedPageBreak/>
        <w:t>-</w:t>
      </w:r>
      <w:r>
        <w:tab/>
      </w:r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60" w:author="editor" w:date="2020-11-23T11:27:00Z"/>
        </w:rPr>
      </w:pPr>
      <w:del w:id="61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5850E85C" w:rsidR="00D15D6D" w:rsidRDefault="00B16EEF" w:rsidP="00B16EEF">
      <w:pPr>
        <w:pStyle w:val="B2"/>
        <w:rPr>
          <w:ins w:id="62" w:author="r04" w:date="2020-11-20T10:21:00Z"/>
        </w:rPr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63" w:author="QC_23" w:date="2020-11-23T16:41:00Z">
        <w:r w:rsidR="00A85D2D">
          <w:t>over an Onboarding Network (ON) (O-SNPN or PLMN)</w:t>
        </w:r>
        <w:r w:rsidR="00A85D2D" w:rsidRPr="0028502F">
          <w:t xml:space="preserve"> </w:t>
        </w:r>
      </w:ins>
      <w:r w:rsidR="0028502F">
        <w:t xml:space="preserve">and </w:t>
      </w:r>
      <w:ins w:id="64" w:author="QC_23" w:date="2020-11-23T16:41:00Z">
        <w:r w:rsidR="00A85D2D">
          <w:t>remote</w:t>
        </w:r>
      </w:ins>
      <w:ins w:id="65" w:author="QC_23" w:date="2020-11-23T16:42:00Z">
        <w:r w:rsidR="00A85D2D">
          <w:t xml:space="preserve"> </w:t>
        </w:r>
      </w:ins>
      <w:r w:rsidR="0028502F">
        <w:t xml:space="preserve">provisioning </w:t>
      </w:r>
      <w:ins w:id="66" w:author="QC_23" w:date="2020-11-23T16:42:00Z">
        <w:r w:rsidR="00A85D2D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67" w:author="QC_23" w:date="2020-11-23T16:42:00Z">
        <w:r w:rsidR="00A85D2D">
          <w:t xml:space="preserve">credentials </w:t>
        </w:r>
      </w:ins>
      <w:r w:rsidR="004D5842">
        <w:t>as per conclusions in clause 8.4.1.</w:t>
      </w:r>
    </w:p>
    <w:p w14:paraId="30BA6601" w14:textId="6E78FFFE" w:rsidR="00EB61A2" w:rsidRDefault="00E21FE1">
      <w:pPr>
        <w:pStyle w:val="B3"/>
        <w:rPr>
          <w:ins w:id="68" w:author="r04" w:date="2020-11-20T13:30:00Z"/>
        </w:rPr>
      </w:pPr>
      <w:ins w:id="69" w:author="r04" w:date="2020-11-20T10:21:00Z">
        <w:r>
          <w:t>-</w:t>
        </w:r>
        <w:r>
          <w:tab/>
        </w:r>
      </w:ins>
      <w:ins w:id="70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71" w:author="r04" w:date="2020-11-20T10:21:00Z">
          <w:pPr>
            <w:pStyle w:val="B2"/>
          </w:pPr>
        </w:pPrChange>
      </w:pPr>
      <w:ins w:id="72" w:author="r04" w:date="2020-11-20T13:30:00Z">
        <w:r>
          <w:t>-</w:t>
        </w:r>
        <w:r>
          <w:tab/>
        </w:r>
      </w:ins>
      <w:ins w:id="73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74" w:author="r04" w:date="2020-11-20T13:32:00Z">
        <w:r w:rsidR="00E26060">
          <w:t xml:space="preserve">Session for </w:t>
        </w:r>
      </w:ins>
      <w:ins w:id="75" w:author="r04" w:date="2020-11-20T13:31:00Z">
        <w:r w:rsidR="00C821FB">
          <w:t>UP provisioning</w:t>
        </w:r>
      </w:ins>
    </w:p>
    <w:p w14:paraId="17E0DD22" w14:textId="2ABE0003" w:rsidR="0028502F" w:rsidRDefault="00F12FE2" w:rsidP="0062509E">
      <w:pPr>
        <w:pStyle w:val="B2"/>
        <w:rPr>
          <w:ins w:id="76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r>
        <w:t xml:space="preserve">and provisioning </w:t>
      </w:r>
      <w:r w:rsidRPr="0028502F">
        <w:t xml:space="preserve">for </w:t>
      </w:r>
      <w:r>
        <w:t>PNI-NPN</w:t>
      </w:r>
      <w:r w:rsidR="004D5842">
        <w:t xml:space="preserve"> as per conclusions in clause 8.4.2.</w:t>
      </w:r>
    </w:p>
    <w:p w14:paraId="0F1DA4E1" w14:textId="7C0259C6" w:rsidR="0082781D" w:rsidRDefault="00EE19E9" w:rsidP="00EE19E9">
      <w:pPr>
        <w:pStyle w:val="NO"/>
        <w:rPr>
          <w:ins w:id="77" w:author="r04" w:date="2020-11-20T13:31:00Z"/>
        </w:rPr>
      </w:pPr>
      <w:ins w:id="78" w:author="r04" w:date="2020-11-20T13:24:00Z">
        <w:r>
          <w:t>NOTE:</w:t>
        </w:r>
        <w:r>
          <w:tab/>
        </w:r>
      </w:ins>
      <w:ins w:id="79" w:author="r04" w:date="2020-11-20T13:28:00Z">
        <w:r w:rsidR="006154CE">
          <w:t xml:space="preserve">Initial access for UE onboarding is </w:t>
        </w:r>
        <w:r w:rsidR="00CD24C0">
          <w:t>provided us</w:t>
        </w:r>
      </w:ins>
      <w:ins w:id="80" w:author="QC_23" w:date="2020-11-23T16:59:00Z">
        <w:r w:rsidR="00987B1D">
          <w:t>i</w:t>
        </w:r>
      </w:ins>
      <w:ins w:id="81" w:author="r04" w:date="2020-11-20T13:28:00Z">
        <w:r w:rsidR="00CD24C0">
          <w:t>ng PLMN subscription</w:t>
        </w:r>
      </w:ins>
      <w:ins w:id="82" w:author="r04" w:date="2020-11-20T13:29:00Z">
        <w:r w:rsidR="002C3358">
          <w:t>.</w:t>
        </w:r>
      </w:ins>
    </w:p>
    <w:p w14:paraId="4C03514F" w14:textId="2B0EAFF3" w:rsidR="00115C57" w:rsidRDefault="00115C57" w:rsidP="00115C57">
      <w:pPr>
        <w:pStyle w:val="B3"/>
        <w:rPr>
          <w:ins w:id="83" w:author="QC_23" w:date="2020-11-23T16:41:00Z"/>
        </w:rPr>
      </w:pPr>
      <w:ins w:id="84" w:author="r04" w:date="2020-11-20T13:36:00Z">
        <w:r>
          <w:t>-</w:t>
        </w:r>
        <w:r>
          <w:tab/>
          <w:t>Enabling restricted PDU Session fo</w:t>
        </w:r>
        <w:bookmarkStart w:id="85" w:name="_GoBack"/>
        <w:bookmarkEnd w:id="85"/>
        <w:r>
          <w:t>r UP provisioning</w:t>
        </w:r>
      </w:ins>
    </w:p>
    <w:p w14:paraId="01D236B2" w14:textId="77777777" w:rsidR="00A85D2D" w:rsidRDefault="00A85D2D" w:rsidP="00A85D2D">
      <w:pPr>
        <w:pStyle w:val="B2"/>
        <w:rPr>
          <w:ins w:id="86" w:author="QC_23" w:date="2020-11-23T16:41:00Z"/>
        </w:rPr>
      </w:pPr>
      <w:ins w:id="87" w:author="QC_23" w:date="2020-11-23T16:41:00Z">
        <w:r>
          <w:t xml:space="preserve">NOTE X: </w:t>
        </w:r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6D80D0AC" w14:textId="611C01FD" w:rsidR="00A85D2D" w:rsidRDefault="00A85D2D" w:rsidP="00A85D2D">
      <w:pPr>
        <w:pStyle w:val="B2"/>
        <w:rPr>
          <w:ins w:id="88" w:author="r04" w:date="2020-11-20T13:36:00Z"/>
        </w:rPr>
        <w:pPrChange w:id="89" w:author="QC_23" w:date="2020-11-23T16:41:00Z">
          <w:pPr>
            <w:pStyle w:val="B3"/>
          </w:pPr>
        </w:pPrChange>
      </w:pPr>
      <w:ins w:id="90" w:author="QC_23" w:date="2020-11-23T16:41:00Z">
        <w:r>
          <w:t xml:space="preserve">NOTE Y: </w:t>
        </w:r>
        <w:r w:rsidRPr="000E7662">
          <w:t>Usage of a PLMN as Onboarding Network</w:t>
        </w:r>
        <w:r>
          <w:t xml:space="preserve"> (ON)</w:t>
        </w:r>
        <w:r w:rsidRPr="000E7662">
          <w:t xml:space="preserve"> for a UE equipped with a USIM shall be possible. The SO-SNPN credentials can be transmitted to UE via UP connectivity.</w:t>
        </w:r>
      </w:ins>
    </w:p>
    <w:p w14:paraId="63E8CBDE" w14:textId="77777777" w:rsidR="00A85D2D" w:rsidRDefault="00A85D2D" w:rsidP="00A85D2D">
      <w:pPr>
        <w:pStyle w:val="B2"/>
        <w:rPr>
          <w:ins w:id="91" w:author="QC_23" w:date="2020-11-23T16:45:00Z"/>
        </w:rPr>
      </w:pPr>
      <w:ins w:id="92" w:author="QC_23" w:date="2020-11-23T16:45:00Z">
        <w:r>
          <w:t xml:space="preserve">NOTE Z: </w:t>
        </w:r>
        <w:r w:rsidRPr="000509A1">
          <w:t>No enhancement for the UE onboarding with PLMN credentials used for primary authentication and PLMN network selection are needed for the case of PNI-NPN credentials provisioning.</w:t>
        </w:r>
      </w:ins>
    </w:p>
    <w:p w14:paraId="7D279C72" w14:textId="40478423" w:rsidR="00C821FB" w:rsidRDefault="0083301D">
      <w:pPr>
        <w:pStyle w:val="NO"/>
        <w:pPrChange w:id="93" w:author="r04" w:date="2020-11-20T13:24:00Z">
          <w:pPr>
            <w:pStyle w:val="B2"/>
          </w:pPr>
        </w:pPrChange>
      </w:pPr>
      <w:ins w:id="94" w:author="r04" w:date="2020-11-23T11:25:00Z">
        <w:r w:rsidRPr="0083301D">
          <w:t xml:space="preserve">Coordination with RAN WGs </w:t>
        </w:r>
      </w:ins>
      <w:ins w:id="95" w:author="r04" w:date="2020-11-23T11:26:00Z">
        <w:r>
          <w:t xml:space="preserve">and SA3 </w:t>
        </w:r>
      </w:ins>
      <w:ins w:id="96" w:author="r04" w:date="2020-11-23T11:25:00Z">
        <w:r w:rsidRPr="0083301D">
          <w:t>is expected</w:t>
        </w:r>
      </w:ins>
      <w:ins w:id="97" w:author="r04" w:date="2020-11-23T11:26:00Z">
        <w:r w:rsidR="00C016C5">
          <w:t>,</w:t>
        </w:r>
      </w:ins>
      <w:ins w:id="98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77777777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99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99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00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01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02" w:author="r02" w:date="2020-11-20T09:26:00Z"/>
              </w:rPr>
            </w:pPr>
            <w:ins w:id="103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04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04"/>
          </w:p>
        </w:tc>
      </w:tr>
      <w:tr w:rsidR="00AC7D4F" w:rsidRPr="00DA4A63" w14:paraId="4AEC97BA" w14:textId="77777777" w:rsidTr="00D92847">
        <w:trPr>
          <w:jc w:val="center"/>
          <w:ins w:id="105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06" w:author="r02" w:date="2020-11-20T09:27:00Z"/>
              </w:rPr>
            </w:pPr>
            <w:ins w:id="107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08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09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10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11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12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12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13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14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14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15" w:name="_Hlk56757074"/>
            <w:bookmarkStart w:id="116" w:name="_Hlk56757055"/>
            <w:r w:rsidRPr="00C51409">
              <w:t>LG Electronics</w:t>
            </w:r>
            <w:del w:id="117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15"/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18" w:name="_Hlk56757085"/>
            <w:r w:rsidRPr="00DA4A63">
              <w:t>MediaTek Inc</w:t>
            </w:r>
            <w:del w:id="119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18"/>
          </w:p>
        </w:tc>
      </w:tr>
      <w:bookmarkEnd w:id="116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20" w:name="_Hlk56757095"/>
            <w:r>
              <w:t>Nokia</w:t>
            </w:r>
            <w:del w:id="121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0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22" w:name="_Hlk56757104"/>
            <w:r>
              <w:t>Nokia Shanghai Bell</w:t>
            </w:r>
            <w:del w:id="123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2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24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bookmarkStart w:id="125" w:name="_Hlk56757114"/>
            <w:r w:rsidRPr="00DA4A63">
              <w:t>Qualcomm Incorporated</w:t>
            </w:r>
            <w:del w:id="126" w:author="QC_23" w:date="2020-11-23T17:01:00Z">
              <w:r w:rsidRPr="007E61F0" w:rsidDel="005D56A6">
                <w:rPr>
                  <w:color w:val="FF0000"/>
                  <w:highlight w:val="yellow"/>
                </w:rPr>
                <w:delText>?</w:delText>
              </w:r>
            </w:del>
            <w:bookmarkEnd w:id="125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27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27"/>
          </w:p>
        </w:tc>
      </w:tr>
      <w:tr w:rsidR="00AC7D4F" w:rsidRPr="00DA4A63" w14:paraId="05AC008D" w14:textId="77777777" w:rsidTr="00D92847">
        <w:trPr>
          <w:jc w:val="center"/>
          <w:ins w:id="128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29" w:author="r02" w:date="2020-11-20T09:25:00Z"/>
              </w:rPr>
            </w:pPr>
            <w:ins w:id="130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31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31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32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2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33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34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34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35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35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36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36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37" w:name="_Hlk56757179"/>
            <w:r w:rsidRPr="00DA4A63">
              <w:t>ZTE</w:t>
            </w:r>
            <w:del w:id="138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37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F1A1B" w14:textId="77777777" w:rsidR="00470606" w:rsidRDefault="00470606">
      <w:r>
        <w:separator/>
      </w:r>
    </w:p>
  </w:endnote>
  <w:endnote w:type="continuationSeparator" w:id="0">
    <w:p w14:paraId="4E5798AC" w14:textId="77777777" w:rsidR="00470606" w:rsidRDefault="00470606">
      <w:r>
        <w:continuationSeparator/>
      </w:r>
    </w:p>
  </w:endnote>
  <w:endnote w:type="continuationNotice" w:id="1">
    <w:p w14:paraId="4A94D1AD" w14:textId="77777777" w:rsidR="00470606" w:rsidRDefault="00470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DF2A6" w14:textId="77777777" w:rsidR="00470606" w:rsidRDefault="00470606">
      <w:r>
        <w:separator/>
      </w:r>
    </w:p>
  </w:footnote>
  <w:footnote w:type="continuationSeparator" w:id="0">
    <w:p w14:paraId="47420E23" w14:textId="77777777" w:rsidR="00470606" w:rsidRDefault="00470606">
      <w:r>
        <w:continuationSeparator/>
      </w:r>
    </w:p>
  </w:footnote>
  <w:footnote w:type="continuationNotice" w:id="1">
    <w:p w14:paraId="4C718CFC" w14:textId="77777777" w:rsidR="00470606" w:rsidRDefault="004706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ricsson">
    <w15:presenceInfo w15:providerId="None" w15:userId="Ericsson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809EE"/>
    <w:rsid w:val="00192345"/>
    <w:rsid w:val="001A0DCE"/>
    <w:rsid w:val="001A4192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06C2"/>
    <w:rsid w:val="0046543E"/>
    <w:rsid w:val="00470606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D56A6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B1D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321B"/>
    <w:rsid w:val="009F4AD7"/>
    <w:rsid w:val="009F7959"/>
    <w:rsid w:val="00A01CFF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5D2D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F0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FC7"/>
    <w:rsid w:val="00F62688"/>
    <w:rsid w:val="00F639F8"/>
    <w:rsid w:val="00F76BE5"/>
    <w:rsid w:val="00F83D11"/>
    <w:rsid w:val="00F921F1"/>
    <w:rsid w:val="00F952AF"/>
    <w:rsid w:val="00FB127E"/>
    <w:rsid w:val="00FC0804"/>
    <w:rsid w:val="00FC3B6D"/>
    <w:rsid w:val="00FD3A4E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228526-6FCC-46BA-AE0C-FECFE8F1D4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QC_23</cp:lastModifiedBy>
  <cp:revision>4</cp:revision>
  <cp:lastPrinted>2000-02-29T10:31:00Z</cp:lastPrinted>
  <dcterms:created xsi:type="dcterms:W3CDTF">2020-11-23T16:01:00Z</dcterms:created>
  <dcterms:modified xsi:type="dcterms:W3CDTF">2020-11-23T16:02:00Z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