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2A9D7296"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4E7BDB">
        <w:rPr>
          <w:rFonts w:ascii="Arial" w:hAnsi="Arial" w:cs="Arial"/>
          <w:b/>
          <w:noProof/>
          <w:sz w:val="24"/>
          <w:szCs w:val="24"/>
        </w:rPr>
        <w:t>4905</w:t>
      </w:r>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3C94ECE0" w:rsidR="001E41F3" w:rsidRPr="00410371" w:rsidRDefault="00102A3F" w:rsidP="00E13F3D">
            <w:pPr>
              <w:pStyle w:val="CRCoverPage"/>
              <w:spacing w:after="0"/>
              <w:jc w:val="right"/>
              <w:rPr>
                <w:b/>
                <w:noProof/>
                <w:sz w:val="28"/>
              </w:rPr>
            </w:pPr>
            <w:r>
              <w:rPr>
                <w:b/>
                <w:noProof/>
                <w:sz w:val="28"/>
              </w:rPr>
              <w:t>23.50</w:t>
            </w:r>
            <w:r w:rsidR="00990632">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5ED61C3D" w:rsidR="001E41F3" w:rsidRPr="004E7BDB" w:rsidRDefault="004E7BDB" w:rsidP="00D64318">
            <w:pPr>
              <w:pStyle w:val="CRCoverPage"/>
              <w:spacing w:after="0"/>
              <w:rPr>
                <w:b/>
                <w:noProof/>
                <w:sz w:val="28"/>
              </w:rPr>
            </w:pPr>
            <w:r w:rsidRPr="004E7BDB">
              <w:rPr>
                <w:b/>
                <w:noProof/>
                <w:sz w:val="28"/>
              </w:rPr>
              <w:t>2394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5BC16C01"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7D0BD5">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206A5A3D" w:rsidR="00716A5F" w:rsidRDefault="004C0B77" w:rsidP="00602DE9">
            <w:pPr>
              <w:pStyle w:val="CRCoverPage"/>
              <w:spacing w:after="0"/>
              <w:ind w:left="100"/>
              <w:rPr>
                <w:noProof/>
              </w:rPr>
            </w:pPr>
            <w:r>
              <w:rPr>
                <w:noProof/>
              </w:rPr>
              <w:t xml:space="preserve">Addressing </w:t>
            </w:r>
            <w:r w:rsidR="008176FE">
              <w:rPr>
                <w:noProof/>
              </w:rPr>
              <w:t>wording</w:t>
            </w:r>
            <w:r>
              <w:rPr>
                <w:noProof/>
              </w:rPr>
              <w:t xml:space="preserve"> comments from IEEE </w:t>
            </w:r>
            <w:r w:rsidR="00A02355">
              <w:rPr>
                <w:noProof/>
              </w:rPr>
              <w:t xml:space="preserve">LS response on </w:t>
            </w:r>
            <w:r w:rsidR="00A02355" w:rsidRPr="00A02355">
              <w:rPr>
                <w:noProof/>
              </w:rPr>
              <w:t xml:space="preserve">TSN support </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083CC27F" w:rsidR="00716A5F" w:rsidRDefault="00716A5F" w:rsidP="00602DE9">
            <w:pPr>
              <w:pStyle w:val="CRCoverPage"/>
              <w:spacing w:after="0"/>
              <w:ind w:left="100"/>
              <w:rPr>
                <w:noProof/>
              </w:rPr>
            </w:pPr>
            <w:r>
              <w:rPr>
                <w:noProof/>
              </w:rPr>
              <w:t>2020-0</w:t>
            </w:r>
            <w:r w:rsidR="00F852D3">
              <w:rPr>
                <w:noProof/>
              </w:rPr>
              <w:t>7</w:t>
            </w:r>
            <w:r>
              <w:rPr>
                <w:noProof/>
              </w:rPr>
              <w:t>-</w:t>
            </w:r>
            <w:r w:rsidR="009F2936">
              <w:rPr>
                <w:noProof/>
              </w:rPr>
              <w:t>27</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BAD0D" w14:textId="77777777" w:rsidR="00885292" w:rsidRDefault="00C52C90" w:rsidP="00FD60D3">
            <w:pPr>
              <w:pStyle w:val="CRCoverPage"/>
              <w:spacing w:after="0"/>
              <w:rPr>
                <w:noProof/>
              </w:rPr>
            </w:pPr>
            <w:r>
              <w:rPr>
                <w:noProof/>
              </w:rPr>
              <w:t xml:space="preserve">The LS response from IEEE 802.1 task group includes a number of editorial </w:t>
            </w:r>
            <w:r w:rsidR="00E34EA5">
              <w:rPr>
                <w:noProof/>
              </w:rPr>
              <w:t xml:space="preserve">or wording comments, which are addressed in this CR in order to </w:t>
            </w:r>
            <w:r w:rsidR="000965FD">
              <w:rPr>
                <w:noProof/>
              </w:rPr>
              <w:t>have a clear specification and prevent inconsistencies and misalignment with IEEE.</w:t>
            </w:r>
          </w:p>
          <w:p w14:paraId="1A82C57A" w14:textId="77777777" w:rsidR="0062549F" w:rsidRDefault="0062549F" w:rsidP="00FD60D3">
            <w:pPr>
              <w:pStyle w:val="CRCoverPage"/>
              <w:spacing w:after="0"/>
              <w:rPr>
                <w:noProof/>
              </w:rPr>
            </w:pPr>
          </w:p>
          <w:p w14:paraId="6578E388" w14:textId="261FDB31" w:rsidR="009571D6" w:rsidRDefault="009571D6" w:rsidP="00FD60D3">
            <w:pPr>
              <w:pStyle w:val="CRCoverPage"/>
              <w:spacing w:after="0"/>
              <w:rPr>
                <w:noProof/>
              </w:rPr>
            </w:pPr>
            <w:r>
              <w:rPr>
                <w:noProof/>
              </w:rPr>
              <w:t xml:space="preserve">Note that </w:t>
            </w:r>
            <w:r w:rsidR="001E46B6">
              <w:rPr>
                <w:noProof/>
              </w:rPr>
              <w:t>“</w:t>
            </w:r>
            <w:r w:rsidR="009F311D">
              <w:rPr>
                <w:noProof/>
              </w:rPr>
              <w:t>TSN working domain</w:t>
            </w:r>
            <w:r w:rsidR="001E46B6">
              <w:rPr>
                <w:noProof/>
              </w:rPr>
              <w:t>”</w:t>
            </w:r>
            <w:r w:rsidR="009F311D">
              <w:rPr>
                <w:noProof/>
              </w:rPr>
              <w:t xml:space="preserve"> corresponds to the </w:t>
            </w:r>
            <w:r w:rsidR="001E46B6">
              <w:rPr>
                <w:noProof/>
              </w:rPr>
              <w:t>“</w:t>
            </w:r>
            <w:r w:rsidR="009F311D">
              <w:rPr>
                <w:noProof/>
              </w:rPr>
              <w:t>gPTP domain</w:t>
            </w:r>
            <w:r w:rsidR="001E46B6">
              <w:rPr>
                <w:noProof/>
              </w:rPr>
              <w:t>”</w:t>
            </w:r>
            <w:r w:rsidR="009F311D">
              <w:rPr>
                <w:noProof/>
              </w:rPr>
              <w:t xml:space="preserve"> as defined in </w:t>
            </w:r>
            <w:r w:rsidR="00CB1CA3">
              <w:rPr>
                <w:noProof/>
              </w:rPr>
              <w:t xml:space="preserve">clause </w:t>
            </w:r>
            <w:r w:rsidR="00D46FC2">
              <w:rPr>
                <w:noProof/>
              </w:rPr>
              <w:t>3 of TS 23.501. Therefore the suggestion</w:t>
            </w:r>
            <w:r w:rsidR="00E71F8F">
              <w:rPr>
                <w:noProof/>
              </w:rPr>
              <w:t xml:space="preserve"> from IEEE LS</w:t>
            </w:r>
            <w:r w:rsidR="00D46FC2">
              <w:rPr>
                <w:noProof/>
              </w:rPr>
              <w:t xml:space="preserve"> to </w:t>
            </w:r>
            <w:r w:rsidR="00B45818">
              <w:rPr>
                <w:noProof/>
              </w:rPr>
              <w:t xml:space="preserve">replace TSN working domain </w:t>
            </w:r>
            <w:r w:rsidR="00D46FC2">
              <w:rPr>
                <w:noProof/>
              </w:rPr>
              <w:t xml:space="preserve">to </w:t>
            </w:r>
            <w:r w:rsidR="00E71F8F">
              <w:rPr>
                <w:noProof/>
              </w:rPr>
              <w:t xml:space="preserve">gPTP domain was not </w:t>
            </w:r>
            <w:r w:rsidR="0062549F">
              <w:rPr>
                <w:noProof/>
              </w:rPr>
              <w:t>followed</w:t>
            </w:r>
            <w:r w:rsidR="009F311D">
              <w:rPr>
                <w:noProof/>
              </w:rPr>
              <w:t>.</w:t>
            </w:r>
          </w:p>
          <w:p w14:paraId="03E26E33" w14:textId="25DE8AA0" w:rsidR="0062549F" w:rsidRDefault="0062549F" w:rsidP="00FD60D3">
            <w:pPr>
              <w:pStyle w:val="CRCoverPage"/>
              <w:spacing w:after="0"/>
              <w:rPr>
                <w:noProof/>
              </w:rPr>
            </w:pP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316A9C" w14:textId="28A7E5B9" w:rsidR="00885292" w:rsidRDefault="001B792E" w:rsidP="000965FD">
            <w:pPr>
              <w:pStyle w:val="CRCoverPage"/>
              <w:spacing w:after="0"/>
              <w:rPr>
                <w:noProof/>
              </w:rPr>
            </w:pPr>
            <w:r>
              <w:rPr>
                <w:noProof/>
                <w:lang w:val="en-US"/>
              </w:rPr>
              <w:t>Wording changes as proposed or pointed out in the IEEE LS response.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88AFBB3" w:rsidR="00716A5F" w:rsidRDefault="005D555A" w:rsidP="00602DE9">
            <w:pPr>
              <w:pStyle w:val="CRCoverPage"/>
              <w:spacing w:after="0"/>
              <w:ind w:left="100"/>
              <w:rPr>
                <w:noProof/>
              </w:rPr>
            </w:pPr>
            <w:r>
              <w:rPr>
                <w:noProof/>
              </w:rPr>
              <w:t>Comments from IEEE remain unaddressed</w:t>
            </w:r>
            <w:r w:rsidR="008F56B4">
              <w:rPr>
                <w:noProof/>
              </w:rPr>
              <w:t xml:space="preserve">, leading to unclear specification, misalignment with IEEE specifications or </w:t>
            </w:r>
            <w:r w:rsidR="009105E1">
              <w:rPr>
                <w:noProof/>
              </w:rPr>
              <w:t>inconsistencies</w:t>
            </w:r>
            <w:r w:rsidR="002F1687">
              <w:rPr>
                <w:noProof/>
              </w:rPr>
              <w:t>, wrong specification references towards IEEE</w:t>
            </w:r>
            <w:r w:rsidR="009105E1">
              <w:rPr>
                <w:noProof/>
              </w:rPr>
              <w:t xml:space="preserve">.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3DA79C1" w:rsidR="00716A5F" w:rsidRDefault="00F236E5" w:rsidP="00602DE9">
            <w:pPr>
              <w:pStyle w:val="CRCoverPage"/>
              <w:spacing w:after="0"/>
              <w:ind w:left="100"/>
              <w:rPr>
                <w:noProof/>
              </w:rPr>
            </w:pPr>
            <w:del w:id="1" w:author="Ericsson" w:date="2020-08-20T00:51:00Z">
              <w:r w:rsidDel="006D729A">
                <w:rPr>
                  <w:noProof/>
                </w:rPr>
                <w:delText xml:space="preserve">2, </w:delText>
              </w:r>
            </w:del>
            <w:del w:id="2" w:author="Ericsson" w:date="2020-08-20T00:59:00Z">
              <w:r w:rsidR="00904B22" w:rsidDel="006D729A">
                <w:rPr>
                  <w:noProof/>
                </w:rPr>
                <w:delText xml:space="preserve">4.4.8.1, </w:delText>
              </w:r>
            </w:del>
            <w:r w:rsidR="00904B22">
              <w:rPr>
                <w:noProof/>
              </w:rPr>
              <w:t xml:space="preserve">4.4.8.2, </w:t>
            </w:r>
            <w:r w:rsidR="00AD19BA">
              <w:rPr>
                <w:noProof/>
              </w:rPr>
              <w:t>5.8.2.5.3</w:t>
            </w:r>
            <w:r w:rsidR="00BF6AB2">
              <w:rPr>
                <w:noProof/>
              </w:rPr>
              <w:t xml:space="preserve">, </w:t>
            </w:r>
            <w:r w:rsidR="003460E0">
              <w:rPr>
                <w:noProof/>
              </w:rPr>
              <w:t xml:space="preserve">5.27.0, </w:t>
            </w:r>
            <w:r w:rsidR="00BF6AB2">
              <w:rPr>
                <w:noProof/>
              </w:rPr>
              <w:t>5.27.1.1</w:t>
            </w:r>
            <w:r w:rsidR="006E66FF">
              <w:rPr>
                <w:noProof/>
              </w:rPr>
              <w:t>, 5.27.1.2.2</w:t>
            </w:r>
            <w:r w:rsidR="00D33D78">
              <w:rPr>
                <w:noProof/>
              </w:rPr>
              <w:t xml:space="preserve">, 5.27.1.3, </w:t>
            </w:r>
            <w:r w:rsidR="006E15B3">
              <w:rPr>
                <w:noProof/>
              </w:rPr>
              <w:t>5.27.1a</w:t>
            </w:r>
            <w:r w:rsidR="00E22C17">
              <w:rPr>
                <w:noProof/>
              </w:rPr>
              <w:t>, 5.27.5</w:t>
            </w:r>
            <w:r w:rsidR="00590819">
              <w:rPr>
                <w:noProof/>
              </w:rPr>
              <w:t>, 5.28.1</w:t>
            </w:r>
            <w:r w:rsidR="006923C8">
              <w:rPr>
                <w:noProof/>
              </w:rPr>
              <w:t>, 5.28.4</w:t>
            </w:r>
            <w:r w:rsidR="008311FC">
              <w:rPr>
                <w:noProof/>
              </w:rPr>
              <w:t>, 5.33.2.1</w:t>
            </w:r>
            <w:r w:rsidR="003460E0">
              <w:rPr>
                <w:noProof/>
              </w:rPr>
              <w:t>, F</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690BE0BF"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2CB9A56C" w:rsidR="00716A5F" w:rsidRDefault="009F2936"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E8EF0D3" w:rsidR="00716A5F" w:rsidRDefault="00F852D3" w:rsidP="00602DE9">
            <w:pPr>
              <w:pStyle w:val="CRCoverPage"/>
              <w:spacing w:after="0"/>
              <w:ind w:left="99"/>
              <w:rPr>
                <w:noProof/>
              </w:rPr>
            </w:pPr>
            <w:r>
              <w:rPr>
                <w:noProof/>
              </w:rPr>
              <w:t xml:space="preserve">TS/TR </w:t>
            </w:r>
            <w:r w:rsidR="009F2936">
              <w:rPr>
                <w:noProof/>
              </w:rPr>
              <w:t>…</w:t>
            </w:r>
            <w:r>
              <w:rPr>
                <w:noProof/>
              </w:rPr>
              <w:t xml:space="preserve">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13EFA050" w14:textId="77777777" w:rsidR="00D12950" w:rsidRDefault="00D12950">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C470F78" w14:textId="77777777" w:rsidR="00330AB7" w:rsidRDefault="00330AB7" w:rsidP="00330AB7">
      <w:pPr>
        <w:pStyle w:val="Heading4"/>
      </w:pPr>
      <w:bookmarkStart w:id="4" w:name="_Toc47342349"/>
      <w:bookmarkStart w:id="5" w:name="_Toc20150070"/>
      <w:bookmarkStart w:id="6" w:name="_Toc27846869"/>
      <w:bookmarkStart w:id="7" w:name="_Toc36188000"/>
      <w:bookmarkStart w:id="8" w:name="_Toc45183904"/>
      <w:bookmarkStart w:id="9" w:name="_Toc45183907"/>
      <w:bookmarkStart w:id="10" w:name="_Toc36192680"/>
      <w:bookmarkEnd w:id="3"/>
      <w:r>
        <w:t>4.4.8.2</w:t>
      </w:r>
      <w:r>
        <w:tab/>
        <w:t>Architecture to support Time Sensitive Communication</w:t>
      </w:r>
      <w:bookmarkEnd w:id="4"/>
    </w:p>
    <w:p w14:paraId="0D293029" w14:textId="6CB1849D" w:rsidR="00330AB7" w:rsidRDefault="00330AB7" w:rsidP="00330AB7">
      <w:pPr>
        <w:rPr>
          <w:lang w:eastAsia="x-none"/>
        </w:rPr>
      </w:pPr>
      <w:r>
        <w:rPr>
          <w:lang w:eastAsia="x-none"/>
        </w:rPr>
        <w:t xml:space="preserve">The 5G System is integrated with the external network as a TSN bridge. This "logical" TSN bridge (see Figure 4.4.8.2-1) includes TSN Translator functionality for interoperation between TSN System and 5G System both for user plane and control plane. 5GS TSN translator functionality </w:t>
      </w:r>
      <w:commentRangeStart w:id="11"/>
      <w:ins w:id="12" w:author="Ericsson02" w:date="2020-08-05T00:30:00Z">
        <w:del w:id="13" w:author="Nokia" w:date="2020-08-21T06:09:00Z">
          <w:r w:rsidRPr="00330AB7" w:rsidDel="008D2921">
            <w:rPr>
              <w:lang w:eastAsia="x-none"/>
            </w:rPr>
            <w:delText xml:space="preserve">on user plane </w:delText>
          </w:r>
        </w:del>
      </w:ins>
      <w:commentRangeEnd w:id="11"/>
      <w:r w:rsidR="008D2921">
        <w:rPr>
          <w:rStyle w:val="CommentReference"/>
        </w:rPr>
        <w:commentReference w:id="11"/>
      </w:r>
      <w:r>
        <w:rPr>
          <w:lang w:eastAsia="x-none"/>
        </w:rPr>
        <w:t xml:space="preserve">consists of Device-side TSN translator (DS-TT) and Network-side TSN translator (NW-TT). </w:t>
      </w:r>
      <w:ins w:id="14" w:author="Ericsson02" w:date="2020-08-05T00:31:00Z">
        <w:r w:rsidRPr="00330AB7">
          <w:rPr>
            <w:lang w:eastAsia="x-none"/>
          </w:rPr>
          <w:t xml:space="preserve">The TSN AF </w:t>
        </w:r>
        <w:commentRangeStart w:id="15"/>
        <w:del w:id="16" w:author="Nokia" w:date="2020-08-21T06:10:00Z">
          <w:r w:rsidRPr="00330AB7" w:rsidDel="008D2921">
            <w:rPr>
              <w:lang w:eastAsia="x-none"/>
            </w:rPr>
            <w:delText xml:space="preserve">is the component of the AF that </w:delText>
          </w:r>
        </w:del>
      </w:ins>
      <w:commentRangeEnd w:id="15"/>
      <w:r w:rsidR="008D2921">
        <w:rPr>
          <w:rStyle w:val="CommentReference"/>
        </w:rPr>
        <w:commentReference w:id="15"/>
      </w:r>
      <w:ins w:id="17" w:author="Ericsson02" w:date="2020-08-05T00:31:00Z">
        <w:r w:rsidRPr="00330AB7">
          <w:rPr>
            <w:lang w:eastAsia="x-none"/>
          </w:rPr>
          <w:t xml:space="preserve">provides the control plane </w:t>
        </w:r>
      </w:ins>
      <w:ins w:id="18" w:author="Nokia" w:date="2020-08-21T06:10:00Z">
        <w:r w:rsidR="008D2921">
          <w:rPr>
            <w:lang w:eastAsia="x-none"/>
          </w:rPr>
          <w:t xml:space="preserve">translator </w:t>
        </w:r>
      </w:ins>
      <w:ins w:id="19" w:author="Ericsson02" w:date="2020-08-05T00:31:00Z">
        <w:r w:rsidRPr="00330AB7">
          <w:rPr>
            <w:lang w:eastAsia="x-none"/>
          </w:rPr>
          <w:t xml:space="preserve">functionality for the integration of the 5GS </w:t>
        </w:r>
        <w:del w:id="20" w:author="Nokia" w:date="2020-08-21T06:11:00Z">
          <w:r w:rsidRPr="00330AB7" w:rsidDel="008D2921">
            <w:rPr>
              <w:lang w:eastAsia="x-none"/>
            </w:rPr>
            <w:delText>to</w:delText>
          </w:r>
        </w:del>
      </w:ins>
      <w:ins w:id="21" w:author="Nokia" w:date="2020-08-21T06:11:00Z">
        <w:r w:rsidR="008D2921">
          <w:rPr>
            <w:lang w:eastAsia="x-none"/>
          </w:rPr>
          <w:t>with</w:t>
        </w:r>
      </w:ins>
      <w:ins w:id="22" w:author="Ericsson02" w:date="2020-08-05T00:31:00Z">
        <w:r w:rsidRPr="00330AB7">
          <w:rPr>
            <w:lang w:eastAsia="x-none"/>
          </w:rPr>
          <w:t xml:space="preserve"> a TSN network, e.g., the interactions with the CNC.</w:t>
        </w:r>
        <w:r>
          <w:rPr>
            <w:lang w:eastAsia="x-none"/>
          </w:rPr>
          <w:t xml:space="preserve"> </w:t>
        </w:r>
      </w:ins>
      <w:r>
        <w:rPr>
          <w:lang w:eastAsia="x-none"/>
        </w:rPr>
        <w:t>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002945E7" w14:textId="77777777" w:rsidR="00330AB7" w:rsidRDefault="00330AB7" w:rsidP="00330AB7">
      <w:pPr>
        <w:pStyle w:val="B1"/>
      </w:pPr>
      <w:r>
        <w:t>-</w:t>
      </w:r>
      <w:r>
        <w:tab/>
        <w:t>hold and forward functionality for the purpose of de-jittering;</w:t>
      </w:r>
    </w:p>
    <w:p w14:paraId="4A6B5A73" w14:textId="77777777" w:rsidR="00330AB7" w:rsidRDefault="00330AB7" w:rsidP="00330AB7">
      <w:pPr>
        <w:pStyle w:val="B1"/>
      </w:pPr>
      <w:r>
        <w:t>-</w:t>
      </w:r>
      <w:r>
        <w:tab/>
        <w:t>per-stream filtering and policing as defined in IEEE 802.1Q [98] clause 8.6.5.1.</w:t>
      </w:r>
    </w:p>
    <w:p w14:paraId="1379DC14" w14:textId="77777777" w:rsidR="00330AB7" w:rsidRDefault="00330AB7" w:rsidP="00330AB7">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44FC9527" w14:textId="77777777" w:rsidR="00330AB7" w:rsidRDefault="00330AB7" w:rsidP="00330AB7">
      <w:pPr>
        <w:pStyle w:val="NO"/>
      </w:pPr>
      <w:r>
        <w:t>NOTE 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(IEEE 802.1AB [97]).</w:t>
      </w:r>
    </w:p>
    <w:p w14:paraId="28F2C140" w14:textId="77777777" w:rsidR="00330AB7" w:rsidRDefault="00330AB7" w:rsidP="00330AB7">
      <w:pPr>
        <w:rPr>
          <w:lang w:eastAsia="x-none"/>
        </w:rPr>
      </w:pPr>
      <w:r>
        <w:rPr>
          <w:lang w:eastAsia="x-none"/>
        </w:rPr>
        <w:t>There are three TSN configuration models defined in IEEE P802.1Qcc [95]. Amongst the three models:</w:t>
      </w:r>
    </w:p>
    <w:p w14:paraId="03EC840D" w14:textId="77777777" w:rsidR="00330AB7" w:rsidRPr="00C34949" w:rsidRDefault="00330AB7" w:rsidP="00330AB7">
      <w:pPr>
        <w:pStyle w:val="B1"/>
      </w:pPr>
      <w:r>
        <w:t>-</w:t>
      </w:r>
      <w:r>
        <w:tab/>
        <w:t>fully centralized model is supported in this release of the specification;</w:t>
      </w:r>
    </w:p>
    <w:p w14:paraId="2392AB5C" w14:textId="77777777" w:rsidR="00330AB7" w:rsidRDefault="00330AB7" w:rsidP="00330AB7">
      <w:pPr>
        <w:pStyle w:val="B1"/>
      </w:pPr>
      <w:r>
        <w:t>-</w:t>
      </w:r>
      <w:r>
        <w:tab/>
        <w:t>fully distributed model is not supported in this release of the specification;</w:t>
      </w:r>
    </w:p>
    <w:p w14:paraId="4CC4AA95" w14:textId="32D2F998" w:rsidR="00330AB7" w:rsidRDefault="00330AB7" w:rsidP="00330AB7">
      <w:pPr>
        <w:pStyle w:val="B1"/>
      </w:pPr>
      <w:r>
        <w:t>-</w:t>
      </w:r>
      <w:r>
        <w:tab/>
        <w:t>hybrid model is not supported in this Release of the specification.</w:t>
      </w:r>
    </w:p>
    <w:p w14:paraId="2FD0FEE1" w14:textId="77777777" w:rsidR="00330AB7" w:rsidRDefault="00330AB7" w:rsidP="00330AB7">
      <w:pPr>
        <w:pStyle w:val="NO"/>
      </w:pPr>
      <w:r>
        <w:t>NOTE 2:</w:t>
      </w:r>
      <w:r>
        <w:tab/>
        <w:t>This release only supports interworking with TSN using IEEE 802.1Q [98] clause 8.6.8.4</w:t>
      </w:r>
      <w:del w:id="23" w:author="Ericsson02" w:date="2020-08-05T00:32:00Z">
        <w:r w:rsidDel="00347EC5">
          <w:delText xml:space="preserve"> based</w:delText>
        </w:r>
      </w:del>
      <w:r>
        <w:t xml:space="preserve"> scheduled traffic and IEEE 802.1Q [98] clause 8.6.5.1</w:t>
      </w:r>
      <w:del w:id="24" w:author="Ericsson02" w:date="2020-08-05T00:32:00Z">
        <w:r w:rsidDel="00347EC5">
          <w:delText xml:space="preserve"> based</w:delText>
        </w:r>
      </w:del>
      <w:r>
        <w:t xml:space="preserve"> per-stream filtering and policy.</w:t>
      </w:r>
    </w:p>
    <w:p w14:paraId="7FCED507" w14:textId="4EB416D6" w:rsidR="00330AB7" w:rsidRDefault="00330AB7" w:rsidP="00330AB7">
      <w:pPr>
        <w:pStyle w:val="TH"/>
      </w:pPr>
      <w:r>
        <w:object w:dxaOrig="10065" w:dyaOrig="5383" w14:anchorId="5A48F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6" o:title=""/>
          </v:shape>
          <o:OLEObject Type="Embed" ProgID="Word.Picture.8" ShapeID="_x0000_i1025" DrawAspect="Content" ObjectID="_1659495853" r:id="rId17"/>
        </w:object>
      </w:r>
    </w:p>
    <w:p w14:paraId="3CCF5ED6" w14:textId="77777777" w:rsidR="00330AB7" w:rsidRDefault="00330AB7" w:rsidP="00330AB7">
      <w:pPr>
        <w:pStyle w:val="TF"/>
      </w:pPr>
      <w:r>
        <w:t>Figure 4.4.8.2-1: System architecture view with 5GS appearing as TSN bridge</w:t>
      </w:r>
    </w:p>
    <w:p w14:paraId="7A7603CB" w14:textId="77777777" w:rsidR="00330AB7" w:rsidRDefault="00330AB7" w:rsidP="00330AB7">
      <w:pPr>
        <w:pStyle w:val="NO"/>
      </w:pPr>
      <w:r>
        <w:lastRenderedPageBreak/>
        <w:t>NOTE 3:</w:t>
      </w:r>
      <w:r>
        <w:tab/>
        <w:t>Whether DS-TT and UE are combined or are separate is up to implementation.</w:t>
      </w:r>
    </w:p>
    <w:p w14:paraId="266D5DB0" w14:textId="77777777" w:rsidR="008920F3" w:rsidRDefault="008920F3" w:rsidP="008920F3"/>
    <w:p w14:paraId="4CAFE1F5" w14:textId="77777777" w:rsidR="008920F3" w:rsidRPr="00FD6EBB" w:rsidRDefault="008920F3" w:rsidP="008920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FFBE338" w14:textId="77777777" w:rsidR="0041246C" w:rsidRDefault="0041246C" w:rsidP="0041246C">
      <w:pPr>
        <w:pStyle w:val="Heading5"/>
      </w:pPr>
      <w:bookmarkStart w:id="25" w:name="_Toc47342515"/>
      <w:bookmarkStart w:id="26" w:name="_Toc27846641"/>
      <w:bookmarkStart w:id="27" w:name="_Toc36187769"/>
      <w:bookmarkStart w:id="28" w:name="_Toc45183673"/>
      <w:r>
        <w:t>5.8.2.5.3</w:t>
      </w:r>
      <w:r>
        <w:tab/>
        <w:t>Support of Ethernet PDU Session type</w:t>
      </w:r>
      <w:bookmarkEnd w:id="25"/>
    </w:p>
    <w:p w14:paraId="7D48D699" w14:textId="77777777" w:rsidR="0041246C" w:rsidRDefault="0041246C" w:rsidP="0041246C">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6E5DA424" w14:textId="77777777" w:rsidR="0041246C" w:rsidRPr="00F06FF4" w:rsidRDefault="0041246C" w:rsidP="0041246C">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196EDCF6" w14:textId="77777777" w:rsidR="0041246C" w:rsidRDefault="0041246C" w:rsidP="0041246C">
      <w:pPr>
        <w:pStyle w:val="B1"/>
        <w:rPr>
          <w:lang w:eastAsia="ko-KR"/>
        </w:rPr>
      </w:pPr>
      <w:r>
        <w:rPr>
          <w:lang w:eastAsia="ko-KR"/>
        </w:rPr>
        <w:t>-</w:t>
      </w:r>
      <w:r>
        <w:rPr>
          <w:lang w:eastAsia="ko-KR"/>
        </w:rPr>
        <w:tab/>
        <w:t xml:space="preserve">The UPF learns the MAC address(es)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4D1F81CA" w14:textId="77777777" w:rsidR="0041246C" w:rsidRDefault="0041246C" w:rsidP="0041246C">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CC2F39B" w14:textId="77777777" w:rsidR="0041246C" w:rsidRDefault="0041246C" w:rsidP="0041246C">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6E085740" w14:textId="77777777" w:rsidR="0041246C" w:rsidRDefault="0041246C" w:rsidP="0041246C">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51081933" w14:textId="77777777" w:rsidR="0041246C" w:rsidRDefault="0041246C" w:rsidP="0041246C">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3EBBA98C" w14:textId="77777777" w:rsidR="0041246C" w:rsidRDefault="0041246C" w:rsidP="0041246C">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064288A" w14:textId="77777777" w:rsidR="0041246C" w:rsidRDefault="0041246C" w:rsidP="0041246C">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5D741750" w14:textId="77777777" w:rsidR="0041246C" w:rsidRPr="00A30201" w:rsidRDefault="0041246C" w:rsidP="0041246C">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49AF4874" w14:textId="77777777" w:rsidR="0041246C" w:rsidRDefault="0041246C" w:rsidP="0041246C">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647B75A9" w14:textId="6C06E6AC" w:rsidR="0041246C" w:rsidRPr="00A30201" w:rsidRDefault="0041246C" w:rsidP="0041246C">
      <w:pPr>
        <w:pStyle w:val="B1"/>
      </w:pPr>
      <w:r w:rsidRPr="00A30201">
        <w:t>-</w:t>
      </w:r>
      <w:r w:rsidRPr="00A30201">
        <w:tab/>
        <w:t xml:space="preserve">if the destination MAC address of traffic refers to the same N6 interface or PDU session on which the traffic has been received, the frame </w:t>
      </w:r>
      <w:ins w:id="29" w:author="Ericsson02" w:date="2020-08-05T00:43:00Z">
        <w:r>
          <w:t>shall</w:t>
        </w:r>
      </w:ins>
      <w:del w:id="30" w:author="Ericsson02" w:date="2020-08-05T00:43:00Z">
        <w:r w:rsidRPr="00A30201" w:rsidDel="0041246C">
          <w:delText>should</w:delText>
        </w:r>
      </w:del>
      <w:r w:rsidRPr="00A30201">
        <w:t xml:space="preserve"> be dropped.</w:t>
      </w:r>
    </w:p>
    <w:p w14:paraId="6F5DC755" w14:textId="77777777" w:rsidR="0041246C" w:rsidRDefault="0041246C" w:rsidP="0041246C">
      <w:pPr>
        <w:rPr>
          <w:lang w:eastAsia="ko-KR"/>
        </w:rPr>
      </w:pPr>
    </w:p>
    <w:p w14:paraId="7BB4FA24" w14:textId="77777777" w:rsidR="0041246C" w:rsidRDefault="0041246C" w:rsidP="0041246C">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68ED376E" w14:textId="77777777" w:rsidR="0041246C" w:rsidRDefault="0041246C" w:rsidP="0041246C">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F7456A4" w14:textId="77777777" w:rsidR="0041246C" w:rsidRPr="009E0DE1" w:rsidRDefault="0041246C" w:rsidP="0041246C">
      <w:pPr>
        <w:pStyle w:val="NO"/>
        <w:rPr>
          <w:lang w:eastAsia="ko-KR"/>
        </w:rPr>
      </w:pPr>
      <w:r w:rsidRPr="009E0DE1">
        <w:rPr>
          <w:lang w:eastAsia="ko-KR"/>
        </w:rPr>
        <w:lastRenderedPageBreak/>
        <w:t>NOTE</w:t>
      </w:r>
      <w:r>
        <w:rPr>
          <w:lang w:eastAsia="ko-KR"/>
        </w:rPr>
        <w:t> 3</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5D2CD00E" w14:textId="77777777" w:rsidR="0041246C" w:rsidRPr="009E0DE1" w:rsidRDefault="0041246C" w:rsidP="0041246C">
      <w:pPr>
        <w:rPr>
          <w:lang w:eastAsia="ko-KR"/>
        </w:rPr>
      </w:pPr>
      <w:r w:rsidRPr="009E0DE1">
        <w:rPr>
          <w:lang w:eastAsia="ko-KR"/>
        </w:rPr>
        <w:t>The SMF may ask to get notified with the source MAC addresses used by the UE.</w:t>
      </w:r>
    </w:p>
    <w:p w14:paraId="1B369A4E" w14:textId="77777777" w:rsidR="0041246C" w:rsidRDefault="0041246C" w:rsidP="0041246C">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bookmarkEnd w:id="26"/>
    <w:bookmarkEnd w:id="27"/>
    <w:bookmarkEnd w:id="28"/>
    <w:p w14:paraId="029A8810" w14:textId="73BB7F2B" w:rsidR="00AD19BA" w:rsidRDefault="00AD19BA" w:rsidP="00AD19BA">
      <w:pPr>
        <w:rPr>
          <w:lang w:eastAsia="ko-KR"/>
        </w:rPr>
      </w:pPr>
    </w:p>
    <w:p w14:paraId="4FC8B7D5" w14:textId="77777777" w:rsidR="002B396F" w:rsidRPr="00FD6EBB" w:rsidRDefault="002B396F" w:rsidP="002B39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798FF71" w14:textId="77777777" w:rsidR="00990C17" w:rsidRDefault="00990C17" w:rsidP="00990C17">
      <w:pPr>
        <w:pStyle w:val="Heading3"/>
      </w:pPr>
      <w:bookmarkStart w:id="31" w:name="_Toc20150058"/>
      <w:bookmarkStart w:id="32" w:name="_Toc27846857"/>
      <w:bookmarkStart w:id="33" w:name="_Toc36187988"/>
      <w:bookmarkStart w:id="34" w:name="_Toc45183892"/>
      <w:bookmarkStart w:id="35" w:name="_Toc47342734"/>
      <w:r>
        <w:t>5.27.0</w:t>
      </w:r>
      <w:r>
        <w:tab/>
        <w:t>General</w:t>
      </w:r>
      <w:bookmarkEnd w:id="31"/>
      <w:bookmarkEnd w:id="32"/>
      <w:bookmarkEnd w:id="33"/>
      <w:bookmarkEnd w:id="34"/>
      <w:bookmarkEnd w:id="35"/>
    </w:p>
    <w:p w14:paraId="438C9AA5" w14:textId="2D62D883" w:rsidR="00990C17" w:rsidRDefault="00990C17" w:rsidP="00990C17">
      <w:r>
        <w:t xml:space="preserve">This clause describes 5G System features that support TSC and allow the 5G System to be integrated transparently as a bridge in an IEEE </w:t>
      </w:r>
      <w:ins w:id="36" w:author="Ericsson02" w:date="2020-08-05T00:15:00Z">
        <w:r w:rsidR="00D56A1F">
          <w:t xml:space="preserve">802.1 </w:t>
        </w:r>
      </w:ins>
      <w:r>
        <w:t>TSN network.</w:t>
      </w:r>
    </w:p>
    <w:p w14:paraId="04158AE1" w14:textId="77777777" w:rsidR="00990C17" w:rsidRDefault="00990C17" w:rsidP="00990C17">
      <w:r>
        <w:t>During the PDU Session establishment, the UE shall request to establish a PDU Session as an always-on PDU Session, and the PDU Sessions used for TSC are established as Always-on PDU session as described in clause 5.6.13. In this release of the specification:</w:t>
      </w:r>
    </w:p>
    <w:p w14:paraId="497D9289" w14:textId="77777777" w:rsidR="00990C17" w:rsidRDefault="00990C17" w:rsidP="00990C17">
      <w:pPr>
        <w:pStyle w:val="B1"/>
      </w:pPr>
      <w:r>
        <w:t>-</w:t>
      </w:r>
      <w:r>
        <w:tab/>
        <w:t>Home Routed PDU Sessions are not supported for TSC services;</w:t>
      </w:r>
    </w:p>
    <w:p w14:paraId="716B5F78" w14:textId="77777777" w:rsidR="00990C17" w:rsidRDefault="00990C17" w:rsidP="00990C17">
      <w:pPr>
        <w:pStyle w:val="B1"/>
      </w:pPr>
      <w:r>
        <w:t>-</w:t>
      </w:r>
      <w:r>
        <w:tab/>
        <w:t>TSC PDU Sessions are supported only with PDU Session type Ethernet and SSC mode 1;</w:t>
      </w:r>
    </w:p>
    <w:p w14:paraId="3F3A664B" w14:textId="77777777" w:rsidR="00990C17" w:rsidRDefault="00990C17" w:rsidP="00990C17">
      <w:pPr>
        <w:pStyle w:val="B1"/>
      </w:pPr>
      <w:r>
        <w:t>-</w:t>
      </w:r>
      <w:r>
        <w:tab/>
        <w:t>Service continuity for TSC PDU Sessions is not supported when the UE moves from 5GS to EPS.</w:t>
      </w:r>
    </w:p>
    <w:p w14:paraId="0A54828B" w14:textId="77777777" w:rsidR="00857642" w:rsidRDefault="00857642" w:rsidP="00FD2173"/>
    <w:p w14:paraId="6B8CD933" w14:textId="77777777" w:rsidR="00FD2173" w:rsidRPr="00FD6EBB" w:rsidRDefault="00FD2173" w:rsidP="00FD21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AA80489" w14:textId="77777777" w:rsidR="00776498" w:rsidRDefault="00776498" w:rsidP="00776498">
      <w:pPr>
        <w:pStyle w:val="Heading4"/>
      </w:pPr>
      <w:bookmarkStart w:id="37" w:name="_Toc47342736"/>
      <w:bookmarkStart w:id="38" w:name="_Toc20150060"/>
      <w:bookmarkStart w:id="39" w:name="_Toc27846859"/>
      <w:bookmarkStart w:id="40" w:name="_Toc36187990"/>
      <w:bookmarkStart w:id="41" w:name="_Toc45183894"/>
      <w:bookmarkEnd w:id="5"/>
      <w:bookmarkEnd w:id="6"/>
      <w:bookmarkEnd w:id="7"/>
      <w:bookmarkEnd w:id="8"/>
      <w:r>
        <w:t>5.27.1.1</w:t>
      </w:r>
      <w:r>
        <w:tab/>
        <w:t>General</w:t>
      </w:r>
      <w:bookmarkEnd w:id="37"/>
    </w:p>
    <w:p w14:paraId="5AC2BE4E" w14:textId="23EDF2F9" w:rsidR="00776498" w:rsidRDefault="00776498" w:rsidP="00776498">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w:t>
      </w:r>
      <w:ins w:id="42" w:author="Ericsson02" w:date="2020-08-05T01:01:00Z">
        <w:r w:rsidR="00C33C58">
          <w:rPr>
            <w:lang w:eastAsia="x-none"/>
          </w:rPr>
          <w:t xml:space="preserve">time </w:t>
        </w:r>
      </w:ins>
      <w:del w:id="43" w:author="Ericsson02" w:date="2020-08-05T01:01:00Z">
        <w:r w:rsidDel="00C33C58">
          <w:rPr>
            <w:lang w:eastAsia="x-none"/>
          </w:rPr>
          <w:delText>S</w:delText>
        </w:r>
      </w:del>
      <w:ins w:id="44" w:author="Ericsson02" w:date="2020-08-05T01:01:00Z">
        <w:r w:rsidR="00C33C58">
          <w:rPr>
            <w:lang w:eastAsia="x-none"/>
          </w:rPr>
          <w:t>s</w:t>
        </w:r>
      </w:ins>
      <w:r>
        <w:rPr>
          <w:lang w:eastAsia="x-none"/>
        </w:rPr>
        <w:t xml:space="preserve">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w:t>
      </w:r>
      <w:del w:id="45" w:author="Ericsson02" w:date="2020-08-05T00:51:00Z">
        <w:r w:rsidDel="00776498">
          <w:rPr>
            <w:lang w:eastAsia="x-none"/>
          </w:rPr>
          <w:delText>(</w:delText>
        </w:r>
      </w:del>
      <w:proofErr w:type="spellStart"/>
      <w:r>
        <w:rPr>
          <w:lang w:eastAsia="x-none"/>
        </w:rPr>
        <w:t>g</w:t>
      </w:r>
      <w:del w:id="46" w:author="Ericsson02" w:date="2020-08-05T00:51:00Z">
        <w:r w:rsidDel="00776498">
          <w:rPr>
            <w:lang w:eastAsia="x-none"/>
          </w:rPr>
          <w:delText>)</w:delText>
        </w:r>
      </w:del>
      <w:r>
        <w:rPr>
          <w:lang w:eastAsia="x-none"/>
        </w:rPr>
        <w:t>PTP</w:t>
      </w:r>
      <w:proofErr w:type="spellEnd"/>
      <w:r>
        <w:rPr>
          <w:lang w:eastAsia="x-none"/>
        </w:rPr>
        <w:t xml:space="preserve"> support, timestamping, Best Master Clock Algorithm (BMCA), </w:t>
      </w:r>
      <w:proofErr w:type="spellStart"/>
      <w:r>
        <w:rPr>
          <w:lang w:eastAsia="x-none"/>
        </w:rPr>
        <w:t>rateRatio</w:t>
      </w:r>
      <w:proofErr w:type="spellEnd"/>
      <w:r>
        <w:rPr>
          <w:lang w:eastAsia="x-none"/>
        </w:rPr>
        <w:t xml:space="preserve">. Figure 5.27.1-1 illustrates the 5G and TSN </w:t>
      </w:r>
      <w:ins w:id="47" w:author="Ericsson02" w:date="2020-08-05T00:52:00Z">
        <w:r w:rsidR="00713F35">
          <w:rPr>
            <w:lang w:eastAsia="x-none"/>
          </w:rPr>
          <w:t>g</w:t>
        </w:r>
        <w:r w:rsidR="00713F35" w:rsidRPr="00820E6B">
          <w:rPr>
            <w:lang w:eastAsia="x-none"/>
          </w:rPr>
          <w:t>randmaster</w:t>
        </w:r>
        <w:r w:rsidR="00713F35">
          <w:rPr>
            <w:lang w:eastAsia="x-none"/>
          </w:rPr>
          <w:t xml:space="preserve"> (TSN GM) </w:t>
        </w:r>
      </w:ins>
      <w:r>
        <w:rPr>
          <w:lang w:eastAsia="x-none"/>
        </w:rPr>
        <w:t>clock distribution model via 5GS.</w:t>
      </w:r>
    </w:p>
    <w:p w14:paraId="7C0B9B90" w14:textId="42BC00A6" w:rsidR="00776498" w:rsidRDefault="00776498" w:rsidP="00776498">
      <w:pPr>
        <w:pStyle w:val="TH"/>
      </w:pPr>
      <w:r>
        <w:rPr>
          <w:noProof/>
        </w:rPr>
        <w:lastRenderedPageBreak/>
        <w:drawing>
          <wp:inline distT="0" distB="0" distL="0" distR="0" wp14:anchorId="30B569C9" wp14:editId="152B8C8F">
            <wp:extent cx="6120765" cy="20834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083435"/>
                    </a:xfrm>
                    <a:prstGeom prst="rect">
                      <a:avLst/>
                    </a:prstGeom>
                    <a:noFill/>
                    <a:ln>
                      <a:noFill/>
                    </a:ln>
                  </pic:spPr>
                </pic:pic>
              </a:graphicData>
            </a:graphic>
          </wp:inline>
        </w:drawing>
      </w:r>
    </w:p>
    <w:p w14:paraId="645BCC5C" w14:textId="77777777" w:rsidR="00776498" w:rsidRDefault="00776498" w:rsidP="00776498">
      <w:pPr>
        <w:pStyle w:val="TF"/>
      </w:pPr>
      <w:r>
        <w:t>Figure 5.27.1-1: 5G system is modelled as IEEE 802.1AS compliant time aware system for supporting TSN time synchronization</w:t>
      </w:r>
    </w:p>
    <w:p w14:paraId="30BBD8BD" w14:textId="72DC8083" w:rsidR="00776498" w:rsidRDefault="00776498" w:rsidP="00776498">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3176930B" w14:textId="77777777" w:rsidR="00776498" w:rsidRDefault="00776498" w:rsidP="00776498">
      <w:pPr>
        <w:pStyle w:val="B1"/>
      </w:pPr>
      <w:r>
        <w:t>-</w:t>
      </w:r>
      <w:r>
        <w:tab/>
        <w:t>5GS synchronization: Used for NG RAN synchronization. 5G RAN synchronization is specified in TS 38.331 [28].</w:t>
      </w:r>
    </w:p>
    <w:p w14:paraId="2CF3D24E" w14:textId="103B059F" w:rsidR="00776498" w:rsidRDefault="00776498" w:rsidP="00776498">
      <w:pPr>
        <w:pStyle w:val="B1"/>
      </w:pPr>
      <w:r>
        <w:t>-</w:t>
      </w:r>
      <w:r>
        <w:tab/>
        <w:t>TSN domain synchronization: Provides synchronization service to TSN network. This process follows IEEE 802.1AS [104].</w:t>
      </w:r>
    </w:p>
    <w:p w14:paraId="20D7D4DA" w14:textId="77777777" w:rsidR="00776498" w:rsidRDefault="00776498" w:rsidP="00776498">
      <w:r>
        <w:t xml:space="preserve">The two synchronization processes can be considered independent from each other and the </w:t>
      </w:r>
      <w:proofErr w:type="spellStart"/>
      <w:r>
        <w:t>gNB</w:t>
      </w:r>
      <w:proofErr w:type="spellEnd"/>
      <w:r>
        <w:t xml:space="preserve"> only needs to be synchronized to the 5G GM clock.</w:t>
      </w:r>
    </w:p>
    <w:p w14:paraId="319BE556" w14:textId="64894EC7" w:rsidR="00BF6AB2" w:rsidRDefault="00776498" w:rsidP="00BF6AB2">
      <w:r>
        <w:t xml:space="preserve">To enable TSN </w:t>
      </w:r>
      <w:ins w:id="48" w:author="Ericsson02" w:date="2020-08-05T01:27:00Z">
        <w:r w:rsidR="00700151">
          <w:t xml:space="preserve">domain </w:t>
        </w:r>
      </w:ins>
      <w:r>
        <w:t>synchronization, the 5GS calculates and adds the measured residence time between the TTs into the Correction Field (CF) of the synchronization packets of the TSN working domain.</w:t>
      </w:r>
      <w:bookmarkEnd w:id="38"/>
      <w:bookmarkEnd w:id="39"/>
      <w:bookmarkEnd w:id="40"/>
      <w:bookmarkEnd w:id="41"/>
    </w:p>
    <w:p w14:paraId="519DE77B" w14:textId="77777777" w:rsidR="00CF3466" w:rsidRDefault="00CF3466" w:rsidP="00CF3466"/>
    <w:p w14:paraId="31C63A58" w14:textId="77777777" w:rsidR="00CF3466" w:rsidRPr="00FD6EBB" w:rsidRDefault="00CF3466" w:rsidP="00CF346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A9416D9" w14:textId="14A659E3" w:rsidR="00CE6AEF" w:rsidRDefault="00CF3466" w:rsidP="00CE6AEF">
      <w:pPr>
        <w:pStyle w:val="Heading5"/>
      </w:pPr>
      <w:r>
        <w:rPr>
          <w:lang w:eastAsia="zh-CN"/>
        </w:rPr>
        <w:t xml:space="preserve"> </w:t>
      </w:r>
      <w:bookmarkStart w:id="49" w:name="_Toc47342739"/>
      <w:bookmarkStart w:id="50" w:name="_Toc20150063"/>
      <w:bookmarkStart w:id="51" w:name="_Toc27846862"/>
      <w:bookmarkStart w:id="52" w:name="_Toc36187993"/>
      <w:bookmarkStart w:id="53" w:name="_Toc45183897"/>
      <w:bookmarkEnd w:id="9"/>
      <w:r w:rsidR="00CE6AEF">
        <w:t>5.27.1.2.2</w:t>
      </w:r>
      <w:r w:rsidR="00CE6AEF">
        <w:tab/>
        <w:t xml:space="preserve">Distribution of TSN </w:t>
      </w:r>
      <w:ins w:id="54" w:author="Ericsson02" w:date="2020-08-05T01:04:00Z">
        <w:r w:rsidR="00CE6AEF">
          <w:t xml:space="preserve">grandmaster </w:t>
        </w:r>
      </w:ins>
      <w:r w:rsidR="00CE6AEF">
        <w:t xml:space="preserve">clock and </w:t>
      </w:r>
      <w:proofErr w:type="gramStart"/>
      <w:r w:rsidR="00CE6AEF">
        <w:t>time-stamping</w:t>
      </w:r>
      <w:bookmarkEnd w:id="49"/>
      <w:proofErr w:type="gramEnd"/>
    </w:p>
    <w:p w14:paraId="4E3D74A6" w14:textId="41270BD1" w:rsidR="00CE6AEF" w:rsidRDefault="00CE6AEF" w:rsidP="00CE6AEF">
      <w:pPr>
        <w:rPr>
          <w:lang w:eastAsia="x-none"/>
        </w:rPr>
      </w:pPr>
      <w:r>
        <w:rPr>
          <w:lang w:eastAsia="x-none"/>
        </w:rPr>
        <w:t xml:space="preserve">The mechanisms for distribution of TSN </w:t>
      </w:r>
      <w:ins w:id="55" w:author="Ericsson02" w:date="2020-08-05T01:04:00Z">
        <w:r>
          <w:rPr>
            <w:lang w:eastAsia="x-none"/>
          </w:rPr>
          <w:t xml:space="preserve">GM </w:t>
        </w:r>
      </w:ins>
      <w:r>
        <w:rPr>
          <w:lang w:eastAsia="x-none"/>
        </w:rPr>
        <w:t xml:space="preserve">clock and </w:t>
      </w:r>
      <w:proofErr w:type="gramStart"/>
      <w:r>
        <w:rPr>
          <w:lang w:eastAsia="x-none"/>
        </w:rPr>
        <w:t>time-stamping</w:t>
      </w:r>
      <w:proofErr w:type="gramEnd"/>
      <w:r>
        <w:rPr>
          <w:lang w:eastAsia="x-none"/>
        </w:rPr>
        <w:t xml:space="preserve"> described in this clause are according to IEEE 802.1AS [104].</w:t>
      </w:r>
    </w:p>
    <w:p w14:paraId="26B0DAC6" w14:textId="77777777" w:rsidR="00CE6AEF" w:rsidRDefault="00CE6AEF" w:rsidP="00CE6AEF">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69C5A8EE" w14:textId="77777777" w:rsidR="00CE6AEF" w:rsidRDefault="00CE6AEF" w:rsidP="00CE6AEF">
      <w:pPr>
        <w:pStyle w:val="B1"/>
      </w:pPr>
      <w:r>
        <w:t>-</w:t>
      </w:r>
      <w:r>
        <w:tab/>
        <w:t>Adds the link delay from the upstream TSN node in TSN GM time to the correction field.</w:t>
      </w:r>
    </w:p>
    <w:p w14:paraId="5EEEABD8" w14:textId="77777777" w:rsidR="00CE6AEF" w:rsidRDefault="00CE6AEF" w:rsidP="00CE6AEF">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05436134" w14:textId="77777777" w:rsidR="00CE6AEF" w:rsidRDefault="00CE6AEF" w:rsidP="00CE6AEF">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04F4B24E" w14:textId="77777777" w:rsidR="00CE6AEF" w:rsidRDefault="00CE6AEF" w:rsidP="00CE6AEF">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from TSN network to the UEs via all PDU sessions terminating in this UPF that the UEs have established to the TSN network. All </w:t>
      </w:r>
      <w:proofErr w:type="spellStart"/>
      <w:r>
        <w:rPr>
          <w:lang w:eastAsia="x-none"/>
        </w:rPr>
        <w:t>gPTP</w:t>
      </w:r>
      <w:proofErr w:type="spellEnd"/>
      <w:r>
        <w:rPr>
          <w:lang w:eastAsia="x-none"/>
        </w:rPr>
        <w:t xml:space="preserve"> messages are transmitted on a QoS Flow that complies with the residence time upper bound requirement specified in IEEE 802.1AS [104].</w:t>
      </w:r>
    </w:p>
    <w:p w14:paraId="3A690678" w14:textId="77777777" w:rsidR="00CE6AEF" w:rsidRDefault="00CE6AEF" w:rsidP="00CE6AEF">
      <w:pPr>
        <w:pStyle w:val="NO"/>
      </w:pPr>
      <w:r>
        <w:t>NOTE:</w:t>
      </w:r>
      <w:r>
        <w:tab/>
        <w:t>The sum of the UE-DS-TT residence time and the PDB of the QoS Flow needs to be lower than the residence time upper bound requirement for a time-aware system specified in IEEE 802.1AS [104].</w:t>
      </w:r>
    </w:p>
    <w:p w14:paraId="6A2A02E8" w14:textId="77777777" w:rsidR="00CE6AEF" w:rsidRDefault="00CE6AEF" w:rsidP="00CE6AEF">
      <w:pPr>
        <w:rPr>
          <w:lang w:eastAsia="x-none"/>
        </w:rPr>
      </w:pPr>
      <w:r>
        <w:rPr>
          <w:lang w:eastAsia="x-none"/>
        </w:rPr>
        <w:lastRenderedPageBreak/>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(Sync)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 expressed in 5GS time. The DS-TT then uses the </w:t>
      </w:r>
      <w:proofErr w:type="spellStart"/>
      <w:r>
        <w:rPr>
          <w:lang w:eastAsia="x-none"/>
        </w:rPr>
        <w:t>rateRatio</w:t>
      </w:r>
      <w:proofErr w:type="spellEnd"/>
      <w:r>
        <w:rPr>
          <w:lang w:eastAsia="x-none"/>
        </w:rPr>
        <w:t xml:space="preserve"> contained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convert the residence time spent within the 5GS in TSN GM time and modifies the payload of the </w:t>
      </w:r>
      <w:proofErr w:type="spellStart"/>
      <w:r>
        <w:rPr>
          <w:lang w:eastAsia="x-none"/>
        </w:rPr>
        <w:t>gPTP</w:t>
      </w:r>
      <w:proofErr w:type="spellEnd"/>
      <w:r>
        <w:rPr>
          <w:lang w:eastAsia="x-none"/>
        </w:rPr>
        <w:t xml:space="preserve"> message that it sends towards the downstream TSN node as follows:</w:t>
      </w:r>
    </w:p>
    <w:p w14:paraId="68BE6BE6" w14:textId="77777777" w:rsidR="00CE6AEF" w:rsidRDefault="00CE6AEF" w:rsidP="00CE6AEF">
      <w:pPr>
        <w:pStyle w:val="B1"/>
      </w:pPr>
      <w:r>
        <w:t>-</w:t>
      </w:r>
      <w:r>
        <w:tab/>
        <w:t>Adds the calculated residence time expressed in TSN GM time to the correction field.</w:t>
      </w:r>
    </w:p>
    <w:p w14:paraId="6C3E4CCA" w14:textId="77777777" w:rsidR="00CE6AEF" w:rsidRDefault="00CE6AEF" w:rsidP="00CE6AEF">
      <w:pPr>
        <w:pStyle w:val="B1"/>
      </w:pPr>
      <w:r>
        <w:t>-</w:t>
      </w:r>
      <w:r>
        <w:tab/>
        <w:t xml:space="preserve">Removes </w:t>
      </w:r>
      <w:proofErr w:type="spellStart"/>
      <w:r>
        <w:t>TSi</w:t>
      </w:r>
      <w:proofErr w:type="spellEnd"/>
      <w:r>
        <w:t xml:space="preserve"> from the Suffix field.</w:t>
      </w:r>
    </w:p>
    <w:bookmarkEnd w:id="50"/>
    <w:bookmarkEnd w:id="51"/>
    <w:bookmarkEnd w:id="52"/>
    <w:bookmarkEnd w:id="53"/>
    <w:p w14:paraId="384A4A2A" w14:textId="77777777" w:rsidR="00A3307B" w:rsidRDefault="00A3307B" w:rsidP="00F76480"/>
    <w:p w14:paraId="5C19035E" w14:textId="32A78646" w:rsidR="00F76480" w:rsidRPr="00FD6EBB"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3645049" w14:textId="77777777" w:rsidR="00423ACD" w:rsidRDefault="00423ACD" w:rsidP="00423ACD">
      <w:pPr>
        <w:pStyle w:val="Heading4"/>
      </w:pPr>
      <w:bookmarkStart w:id="56" w:name="_Toc47342740"/>
      <w:bookmarkEnd w:id="10"/>
      <w:r>
        <w:t>5.27.1.3</w:t>
      </w:r>
      <w:r>
        <w:tab/>
        <w:t>Support for multiple TSN working domains</w:t>
      </w:r>
      <w:bookmarkEnd w:id="56"/>
    </w:p>
    <w:p w14:paraId="3A68BC8A" w14:textId="77777777" w:rsidR="00423ACD" w:rsidRDefault="00423ACD" w:rsidP="00423ACD">
      <w:pPr>
        <w:rPr>
          <w:lang w:eastAsia="x-none"/>
        </w:rPr>
      </w:pPr>
      <w:r>
        <w:rPr>
          <w:lang w:eastAsia="x-none"/>
        </w:rPr>
        <w:t xml:space="preserve">Each TSN working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 and forwards the </w:t>
      </w:r>
      <w:proofErr w:type="spellStart"/>
      <w:r>
        <w:rPr>
          <w:lang w:eastAsia="x-none"/>
        </w:rPr>
        <w:t>gPTP</w:t>
      </w:r>
      <w:proofErr w:type="spellEnd"/>
      <w:r>
        <w:rPr>
          <w:lang w:eastAsia="x-none"/>
        </w:rPr>
        <w:t xml:space="preserve"> messages of all domains to the UEs as specified in clause 5.27.1.2.2.</w:t>
      </w:r>
    </w:p>
    <w:p w14:paraId="5F15C090" w14:textId="0D5BEF16" w:rsidR="00423ACD" w:rsidRDefault="00423ACD" w:rsidP="00423ACD">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w:t>
      </w:r>
      <w:ins w:id="57" w:author="Ericsson02" w:date="2020-08-05T01:11:00Z">
        <w:r w:rsidR="00E34E04">
          <w:rPr>
            <w:lang w:eastAsia="x-none"/>
          </w:rPr>
          <w:t xml:space="preserve">GM </w:t>
        </w:r>
      </w:ins>
      <w:r>
        <w:rPr>
          <w:lang w:eastAsia="x-none"/>
        </w:rPr>
        <w:t xml:space="preserve">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TSN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w:t>
      </w:r>
      <w:del w:id="58" w:author="Ericsson02" w:date="2020-08-05T01:12:00Z">
        <w:r w:rsidDel="005E5970">
          <w:rPr>
            <w:lang w:eastAsia="x-none"/>
          </w:rPr>
          <w:delText xml:space="preserve">is </w:delText>
        </w:r>
      </w:del>
      <w:ins w:id="59" w:author="Ericsson02" w:date="2020-08-05T01:12:00Z">
        <w:r w:rsidR="005E5970">
          <w:rPr>
            <w:lang w:eastAsia="x-none"/>
          </w:rPr>
          <w:t xml:space="preserve">are </w:t>
        </w:r>
      </w:ins>
      <w:r>
        <w:rPr>
          <w:lang w:eastAsia="x-none"/>
        </w:rPr>
        <w:t>based on the 5G system clock at NW-TT and DS-TT.</w:t>
      </w:r>
    </w:p>
    <w:p w14:paraId="60894A9F" w14:textId="77777777" w:rsidR="00423ACD" w:rsidRDefault="00423ACD" w:rsidP="00423ACD">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0E00AEB3" w14:textId="177D7A10" w:rsidR="00423ACD" w:rsidRDefault="00423ACD" w:rsidP="00423ACD">
      <w:pPr>
        <w:rPr>
          <w:lang w:eastAsia="x-none"/>
        </w:rPr>
      </w:pPr>
      <w:r>
        <w:rPr>
          <w:lang w:eastAsia="x-none"/>
        </w:rPr>
        <w:t xml:space="preserve">The process described in </w:t>
      </w:r>
      <w:ins w:id="60" w:author="Ericsson02" w:date="2020-08-05T01:12:00Z">
        <w:r w:rsidR="005E5970">
          <w:rPr>
            <w:lang w:eastAsia="x-none"/>
          </w:rPr>
          <w:t xml:space="preserve">clause </w:t>
        </w:r>
        <w:r w:rsidR="005E5970">
          <w:t>5.27.1.2.2</w:t>
        </w:r>
      </w:ins>
      <w:del w:id="61" w:author="Ericsson02" w:date="2020-08-05T01:12:00Z">
        <w:r w:rsidDel="005E5970">
          <w:rPr>
            <w:lang w:eastAsia="x-none"/>
          </w:rPr>
          <w:delText>"Distribution of TSN clock and time-stamping"</w:delText>
        </w:r>
      </w:del>
      <w:r>
        <w:rPr>
          <w:lang w:eastAsia="x-none"/>
        </w:rPr>
        <w:t xml:space="preserve"> is thus repeated for each TSN working domain between a DS-TT and the NW-TT it is connected to.</w:t>
      </w:r>
    </w:p>
    <w:p w14:paraId="4B3AC2F2" w14:textId="7F6B8316" w:rsidR="00423ACD" w:rsidRPr="00C34949" w:rsidRDefault="00423ACD" w:rsidP="00423ACD">
      <w:pPr>
        <w:pStyle w:val="NO"/>
      </w:pPr>
      <w:r>
        <w:t>NOTE 2:</w:t>
      </w:r>
      <w:r>
        <w:tab/>
        <w:t xml:space="preserve">If all TSN working domains can be made synchronous and the synchronization can be provided by the 5G clock, the NW-TT output ports towards the connected TSN networks propagate the 5G clock </w:t>
      </w:r>
      <w:ins w:id="62" w:author="Ericsson02" w:date="2020-08-05T01:13:00Z">
        <w:r w:rsidR="00313445" w:rsidRPr="00642385">
          <w:t xml:space="preserve">via </w:t>
        </w:r>
        <w:proofErr w:type="spellStart"/>
        <w:r w:rsidR="00313445" w:rsidRPr="00642385">
          <w:t>gPTP</w:t>
        </w:r>
        <w:proofErr w:type="spellEnd"/>
        <w:r w:rsidR="00313445" w:rsidRPr="00642385">
          <w:t xml:space="preserve"> messages</w:t>
        </w:r>
      </w:ins>
      <w:del w:id="63" w:author="Ericsson02" w:date="2020-08-05T01:13:00Z">
        <w:r w:rsidDel="00313445">
          <w:delText>using the 802.1AS profile</w:delText>
        </w:r>
      </w:del>
      <w:r>
        <w:t xml:space="preserve"> (i.e. the 5G system </w:t>
      </w:r>
      <w:ins w:id="64" w:author="Ericsson02" w:date="2020-08-05T01:13:00Z">
        <w:r w:rsidR="00313445">
          <w:t xml:space="preserve">acts </w:t>
        </w:r>
      </w:ins>
      <w:r>
        <w:t>as an IEEE 802.1AS [104] compliant time-aware system</w:t>
      </w:r>
      <w:ins w:id="65" w:author="Ericsson02" w:date="2020-08-05T01:13:00Z">
        <w:r w:rsidR="00313445">
          <w:t xml:space="preserve">, </w:t>
        </w:r>
        <w:r w:rsidR="00313445" w:rsidRPr="004B2353">
          <w:t xml:space="preserve">and in this case is the grandmaster for all the </w:t>
        </w:r>
      </w:ins>
      <w:ins w:id="66" w:author="Ericsson02" w:date="2020-08-05T01:28:00Z">
        <w:r w:rsidR="005B4D44">
          <w:t>TSN working</w:t>
        </w:r>
      </w:ins>
      <w:ins w:id="67" w:author="Ericsson02" w:date="2020-08-05T01:13:00Z">
        <w:r w:rsidR="00313445" w:rsidRPr="004B2353">
          <w:t xml:space="preserve"> domains</w:t>
        </w:r>
      </w:ins>
      <w:r>
        <w:t>).</w:t>
      </w:r>
    </w:p>
    <w:p w14:paraId="6A1F844D" w14:textId="6378D4A5" w:rsidR="00432B50" w:rsidRDefault="00423ACD" w:rsidP="006D2176">
      <w:pPr>
        <w:pStyle w:val="NO"/>
      </w:pPr>
      <w:r>
        <w:t>NOTE 3:</w:t>
      </w:r>
      <w:r>
        <w:tab/>
        <w:t>In this Release of specification, support for multiple TSN working domains is limited related to IEEE 802.1AS [104] for time synchronization procedure but it does not apply to interaction involving TSN AF and CNC. The corresponding IEEE specifications (i.e. IEEE 802.1Q [98]) are supported only for one specific TSN working domain and it is assumed that specific TSN working domain is associated with IEEE 802.1Q [98].</w:t>
      </w:r>
    </w:p>
    <w:p w14:paraId="6D50F49F" w14:textId="77777777" w:rsidR="00D33D78" w:rsidRDefault="00D33D78" w:rsidP="00D33D78"/>
    <w:p w14:paraId="55C56BF9"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307938D5" w14:textId="77777777" w:rsidR="00E41C7F" w:rsidRDefault="00E41C7F" w:rsidP="00E41C7F">
      <w:pPr>
        <w:pStyle w:val="Heading3"/>
      </w:pPr>
      <w:bookmarkStart w:id="68" w:name="_Toc47342741"/>
      <w:bookmarkStart w:id="69" w:name="_Toc36187995"/>
      <w:bookmarkStart w:id="70" w:name="_Toc45183899"/>
      <w:r>
        <w:t>5.27.1a</w:t>
      </w:r>
      <w:r>
        <w:tab/>
        <w:t>Periodic deterministic QoS</w:t>
      </w:r>
      <w:bookmarkEnd w:id="68"/>
    </w:p>
    <w:p w14:paraId="35861042" w14:textId="02A8C51E" w:rsidR="00E41C7F" w:rsidRDefault="00E41C7F" w:rsidP="00E41C7F">
      <w:r>
        <w:t xml:space="preserve">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w:t>
      </w:r>
      <w:ins w:id="71" w:author="Ericsson02" w:date="2020-08-05T00:18:00Z">
        <w:r>
          <w:t xml:space="preserve">802.1 </w:t>
        </w:r>
      </w:ins>
      <w:r>
        <w:t>TSN).</w:t>
      </w:r>
    </w:p>
    <w:p w14:paraId="732A7563" w14:textId="77777777" w:rsidR="00E41C7F" w:rsidRDefault="00E41C7F" w:rsidP="00E41C7F">
      <w:r>
        <w:t>The features include the following:</w:t>
      </w:r>
    </w:p>
    <w:p w14:paraId="3EE646C2" w14:textId="77777777" w:rsidR="00E41C7F" w:rsidRPr="00C34949" w:rsidRDefault="00E41C7F" w:rsidP="00E41C7F">
      <w:pPr>
        <w:pStyle w:val="B1"/>
      </w:pPr>
      <w:r>
        <w:t>-</w:t>
      </w:r>
      <w:r>
        <w:tab/>
        <w:t xml:space="preserve">Providing TSC Assistance Information (TSCAI) that describe TSC flow traffic patterns at the </w:t>
      </w:r>
      <w:proofErr w:type="spellStart"/>
      <w:r>
        <w:t>gNB</w:t>
      </w:r>
      <w:proofErr w:type="spellEnd"/>
      <w:r>
        <w:t xml:space="preserve"> ingress and UE egress interfaces for traffic in downlink and uplink direction, respectively;</w:t>
      </w:r>
    </w:p>
    <w:p w14:paraId="23355A9E" w14:textId="0519569A" w:rsidR="00E41C7F" w:rsidRDefault="00E41C7F" w:rsidP="00E41C7F">
      <w:pPr>
        <w:pStyle w:val="B1"/>
      </w:pPr>
      <w:r>
        <w:t>-</w:t>
      </w:r>
      <w:r>
        <w:tab/>
        <w:t xml:space="preserve">Support for hold &amp; forward buffering mechanism </w:t>
      </w:r>
      <w:ins w:id="72" w:author="Ericsson02" w:date="2020-08-05T00:18:00Z">
        <w:r>
          <w:t>(see clause 5</w:t>
        </w:r>
      </w:ins>
      <w:ins w:id="73" w:author="Ericsson02" w:date="2020-08-05T00:21:00Z">
        <w:r>
          <w:t>.27</w:t>
        </w:r>
      </w:ins>
      <w:ins w:id="74" w:author="Ericsson02" w:date="2020-08-05T00:22:00Z">
        <w:r w:rsidR="00EE1A90">
          <w:t xml:space="preserve">.4) </w:t>
        </w:r>
      </w:ins>
      <w:r>
        <w:t>in DS-TT and NW-TT to de-jitter flows that have traversed the 5G System.</w:t>
      </w:r>
    </w:p>
    <w:bookmarkEnd w:id="69"/>
    <w:bookmarkEnd w:id="70"/>
    <w:p w14:paraId="11CC252C" w14:textId="77777777" w:rsidR="00D33D78" w:rsidRDefault="00D33D78" w:rsidP="00D33D78"/>
    <w:p w14:paraId="5FBACA2C"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CA29931" w14:textId="77777777" w:rsidR="00DF0B67" w:rsidRDefault="00DF0B67" w:rsidP="00DF0B67">
      <w:pPr>
        <w:pStyle w:val="Heading3"/>
      </w:pPr>
      <w:bookmarkStart w:id="75" w:name="_Toc47342743"/>
      <w:bookmarkStart w:id="76" w:name="_Toc20150067"/>
      <w:bookmarkStart w:id="77" w:name="_Toc27846866"/>
      <w:bookmarkStart w:id="78" w:name="_Toc36187997"/>
      <w:bookmarkStart w:id="79" w:name="_Toc45183901"/>
      <w:r>
        <w:t>5.27.3</w:t>
      </w:r>
      <w:r>
        <w:tab/>
        <w:t>Support for TSC QoS Flows</w:t>
      </w:r>
      <w:bookmarkEnd w:id="75"/>
    </w:p>
    <w:p w14:paraId="74DBB255" w14:textId="77777777" w:rsidR="00DF0B67" w:rsidRDefault="00DF0B67" w:rsidP="00DF0B67">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2B55564D" w14:textId="77777777" w:rsidR="00DF0B67" w:rsidRDefault="00DF0B67" w:rsidP="00DF0B67">
      <w:r>
        <w:t>The following is applicable for the QoS profile defined for TSC QoS Flows:</w:t>
      </w:r>
    </w:p>
    <w:p w14:paraId="03DC7F59" w14:textId="77777777" w:rsidR="00DF0B67" w:rsidRPr="00B56148" w:rsidRDefault="00DF0B67" w:rsidP="00DF0B67">
      <w:pPr>
        <w:pStyle w:val="B1"/>
      </w:pPr>
      <w:r>
        <w:t>1.</w:t>
      </w:r>
      <w:r>
        <w:tab/>
        <w:t>The TSC Burst Size may be used to set the MDBV as follows:</w:t>
      </w:r>
    </w:p>
    <w:p w14:paraId="3D0E35BA" w14:textId="488D23CA" w:rsidR="00DF0B67" w:rsidRDefault="00DF0B67" w:rsidP="00DF0B67">
      <w:pPr>
        <w:pStyle w:val="B2"/>
      </w:pPr>
      <w:r>
        <w:tab/>
        <w:t xml:space="preserve">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w:t>
      </w:r>
      <w:ins w:id="80" w:author="Ericsson02" w:date="2020-08-03T15:13:00Z">
        <w:r>
          <w:t>(see clause 5.27.5 for more details)</w:t>
        </w:r>
      </w:ins>
      <w:r>
        <w:t xml:space="preserve">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652FE37B" w14:textId="77777777" w:rsidR="00DF0B67" w:rsidRPr="00F06FF4" w:rsidRDefault="00DF0B67" w:rsidP="00DF0B67">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7936C763" w14:textId="77777777" w:rsidR="00DF0B67" w:rsidRDefault="00DF0B67" w:rsidP="00DF0B67">
      <w:pPr>
        <w:pStyle w:val="B1"/>
      </w:pPr>
      <w:r>
        <w:t>3.</w:t>
      </w:r>
      <w:r>
        <w:tab/>
        <w:t>The Maximum Flow Bitrate calculated by the TSN AF as per Annex I.1 may be used to set GFBR.</w:t>
      </w:r>
    </w:p>
    <w:p w14:paraId="458C1BC6" w14:textId="77777777" w:rsidR="00DF0B67" w:rsidRDefault="00DF0B67" w:rsidP="00DF0B67">
      <w:pPr>
        <w:pStyle w:val="B1"/>
      </w:pPr>
      <w:r>
        <w:t>4.</w:t>
      </w:r>
      <w:r>
        <w:tab/>
        <w:t>ARP is set to a pre-configured value.</w:t>
      </w:r>
    </w:p>
    <w:bookmarkEnd w:id="76"/>
    <w:bookmarkEnd w:id="77"/>
    <w:bookmarkEnd w:id="78"/>
    <w:bookmarkEnd w:id="79"/>
    <w:p w14:paraId="1BEAD4E0" w14:textId="77777777" w:rsidR="00D33D78" w:rsidRDefault="00D33D78" w:rsidP="00D33D78"/>
    <w:p w14:paraId="1AF55584"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1F3554B" w14:textId="77777777" w:rsidR="00A013D9" w:rsidRDefault="00A013D9" w:rsidP="00A013D9">
      <w:pPr>
        <w:pStyle w:val="Heading3"/>
      </w:pPr>
      <w:bookmarkStart w:id="81" w:name="_Toc47342745"/>
      <w:bookmarkStart w:id="82" w:name="_Toc20150069"/>
      <w:bookmarkStart w:id="83" w:name="_Toc27846868"/>
      <w:bookmarkStart w:id="84" w:name="_Toc36187999"/>
      <w:bookmarkStart w:id="85" w:name="_Toc45183903"/>
      <w:r>
        <w:t>5.27.5</w:t>
      </w:r>
      <w:r>
        <w:tab/>
        <w:t>5G System Bridge delay</w:t>
      </w:r>
      <w:bookmarkEnd w:id="81"/>
    </w:p>
    <w:p w14:paraId="0F1BF252" w14:textId="35F3BD0D" w:rsidR="00A013D9" w:rsidRDefault="00A013D9" w:rsidP="00A013D9">
      <w:r>
        <w:t xml:space="preserve">In order for the 5G System to participate as a TSN bridge according to </w:t>
      </w:r>
      <w:ins w:id="86" w:author="Ericsson02" w:date="2020-08-05T00:23:00Z">
        <w:r>
          <w:t xml:space="preserve">transmission </w:t>
        </w:r>
      </w:ins>
      <w:r>
        <w:t xml:space="preserve">gate schedules specified, the 5GS Bridge is required to provide Bridge Delays as defined in IEEE 802.1Qcc [95] for each port pair and traffic class of the 5GS bridge to an IEEE </w:t>
      </w:r>
      <w:ins w:id="87" w:author="Ericsson02" w:date="2020-08-05T00:24:00Z">
        <w:r>
          <w:t xml:space="preserve">802.1 </w:t>
        </w:r>
      </w:ins>
      <w:r>
        <w:t>TSN system. In order to determine 5GS Bridge Delays, the following components are needed:</w:t>
      </w:r>
    </w:p>
    <w:p w14:paraId="3E2BDF9F" w14:textId="77777777" w:rsidR="00A013D9" w:rsidRPr="00F06FF4" w:rsidRDefault="00A013D9" w:rsidP="00A013D9">
      <w:pPr>
        <w:pStyle w:val="B1"/>
      </w:pPr>
      <w:r>
        <w:t>1.</w:t>
      </w:r>
      <w:r>
        <w:tab/>
        <w:t>UE-DS-TT Residence Time: the time taken within the UE and DS-TT to forward a packet between the UE and DS-TT port. UE-DS-TT Residence Time is provided at the time of PDU Session Establishment by the UE to the network.</w:t>
      </w:r>
    </w:p>
    <w:p w14:paraId="342EBA91" w14:textId="77777777" w:rsidR="00A013D9" w:rsidRDefault="00A013D9" w:rsidP="00A013D9">
      <w:pPr>
        <w:pStyle w:val="NO"/>
      </w:pPr>
      <w:r>
        <w:t>NOTE 1:</w:t>
      </w:r>
      <w:r>
        <w:tab/>
        <w:t>UE-DS-TT Residence Time is the same for uplink and downlink traffic and applies to all traffic classes.</w:t>
      </w:r>
    </w:p>
    <w:p w14:paraId="7FB8246A" w14:textId="77777777" w:rsidR="00A013D9" w:rsidRDefault="00A013D9" w:rsidP="00A013D9">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5659EB3F" w14:textId="77777777" w:rsidR="00A013D9" w:rsidRDefault="00A013D9" w:rsidP="00A013D9">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52A2A9BA" w14:textId="77777777" w:rsidR="00A013D9" w:rsidRDefault="00A013D9" w:rsidP="00A013D9">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4556163E" w14:textId="77777777" w:rsidR="00A013D9" w:rsidRDefault="00A013D9" w:rsidP="00A013D9">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12A021EA" w14:textId="77777777" w:rsidR="00A013D9" w:rsidRDefault="00A013D9" w:rsidP="00A013D9">
      <w:r>
        <w:lastRenderedPageBreak/>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serving NW-TT Ethernet port(s) when the TSN AF receives the 5GS Bridge information for a newly established PDU Session and </w:t>
      </w:r>
      <w:proofErr w:type="spellStart"/>
      <w:r>
        <w:t>caculates</w:t>
      </w:r>
      <w:proofErr w:type="spellEnd"/>
      <w:r>
        <w:t xml:space="preserve"> the bridge delays per port pair.</w:t>
      </w:r>
    </w:p>
    <w:bookmarkEnd w:id="82"/>
    <w:bookmarkEnd w:id="83"/>
    <w:bookmarkEnd w:id="84"/>
    <w:bookmarkEnd w:id="85"/>
    <w:p w14:paraId="50DE6F03" w14:textId="77777777" w:rsidR="00D33D78" w:rsidRDefault="00D33D78" w:rsidP="00D33D78"/>
    <w:p w14:paraId="00559990"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76124F" w14:textId="77777777" w:rsidR="000318FB" w:rsidRDefault="000318FB" w:rsidP="000318FB">
      <w:pPr>
        <w:pStyle w:val="Heading3"/>
      </w:pPr>
      <w:bookmarkStart w:id="88" w:name="_Toc47342747"/>
      <w:r>
        <w:t>5.28.1</w:t>
      </w:r>
      <w:r>
        <w:tab/>
        <w:t>5GS TSN bridge management</w:t>
      </w:r>
      <w:bookmarkEnd w:id="88"/>
    </w:p>
    <w:p w14:paraId="29A918E6" w14:textId="77777777" w:rsidR="000318FB" w:rsidRDefault="000318FB" w:rsidP="000318FB">
      <w: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72CEBDF" w14:textId="77777777" w:rsidR="000318FB" w:rsidRDefault="000318FB" w:rsidP="000318FB">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161B7D1" w14:textId="77777777" w:rsidR="000318FB" w:rsidRDefault="000318FB" w:rsidP="000318FB">
      <w:pPr>
        <w:pStyle w:val="NO"/>
      </w:pPr>
      <w:r>
        <w:t>NOTE 1:</w:t>
      </w:r>
      <w:r>
        <w:tab/>
        <w:t>How to realize single NW-TT entity within UPF is up to implementation.</w:t>
      </w:r>
    </w:p>
    <w:p w14:paraId="4CD5C15D" w14:textId="77777777" w:rsidR="000318FB" w:rsidRDefault="000318FB" w:rsidP="000318FB">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F67F11D" w14:textId="77777777" w:rsidR="000318FB" w:rsidRDefault="000318FB" w:rsidP="000318FB">
      <w:pPr>
        <w:pStyle w:val="NO"/>
      </w:pPr>
      <w:r>
        <w:t>NOTE 2:</w:t>
      </w:r>
      <w:r>
        <w:tab/>
        <w:t>It is assumed that all PDU sessions which connect to the same TSN network via a specific UPF are handled by the same TSN AF.</w:t>
      </w:r>
    </w:p>
    <w:p w14:paraId="1199C7B2" w14:textId="77777777" w:rsidR="000318FB" w:rsidRPr="00C34949" w:rsidRDefault="000318FB" w:rsidP="000318FB">
      <w:pPr>
        <w:pStyle w:val="TH"/>
      </w:pPr>
      <w:r>
        <w:object w:dxaOrig="9144" w:dyaOrig="3640" w14:anchorId="2E36A574">
          <v:shape id="_x0000_i1026" type="#_x0000_t75" style="width:457pt;height:182pt" o:ole="">
            <v:imagedata r:id="rId19" o:title=""/>
          </v:shape>
          <o:OLEObject Type="Embed" ProgID="Word.Picture.8" ShapeID="_x0000_i1026" DrawAspect="Content" ObjectID="_1659495854" r:id="rId20"/>
        </w:object>
      </w:r>
    </w:p>
    <w:p w14:paraId="538EA931" w14:textId="77777777" w:rsidR="000318FB" w:rsidRDefault="000318FB" w:rsidP="000318FB">
      <w:pPr>
        <w:pStyle w:val="TF"/>
      </w:pPr>
      <w:r>
        <w:t>Figure 5.28.1-1: Per UPF based 5GS bridge</w:t>
      </w:r>
    </w:p>
    <w:p w14:paraId="22FD991D" w14:textId="77777777" w:rsidR="000318FB" w:rsidRDefault="000318FB" w:rsidP="000318FB">
      <w:pPr>
        <w:pStyle w:val="NO"/>
      </w:pPr>
      <w:r>
        <w:t>NOTE 3:</w:t>
      </w:r>
      <w:r>
        <w:tab/>
        <w:t>If a UE establishes multiple PDU Sessions terminating in different UPFs, then the UE is represented by multiple 5GS TSN bridges.</w:t>
      </w:r>
    </w:p>
    <w:p w14:paraId="75E7BEFB" w14:textId="20508EF3" w:rsidR="000318FB" w:rsidRDefault="000318FB" w:rsidP="000318FB">
      <w:r>
        <w:t>In order to support TSN</w:t>
      </w:r>
      <w:ins w:id="89" w:author="Ericsson02" w:date="2020-08-05T01:50:00Z">
        <w:r w:rsidR="00AF5126">
          <w:t xml:space="preserve"> scheduled</w:t>
        </w:r>
      </w:ins>
      <w:r>
        <w:t xml:space="preserve"> traffic </w:t>
      </w:r>
      <w:ins w:id="90" w:author="Ericsson02" w:date="2020-08-05T01:50:00Z">
        <w:r w:rsidR="00AF5126">
          <w:t>(</w:t>
        </w:r>
      </w:ins>
      <w:ins w:id="91" w:author="Ericsson0728" w:date="2020-08-06T09:48:00Z">
        <w:r w:rsidR="00F518C1">
          <w:t xml:space="preserve">clause </w:t>
        </w:r>
      </w:ins>
      <w:ins w:id="92" w:author="Ericsson02" w:date="2020-08-05T01:50:00Z">
        <w:r w:rsidR="00AF5126" w:rsidRPr="00B26A7E">
          <w:t>8.6.8.4 in IEEE Std 802.1Q-2018</w:t>
        </w:r>
        <w:r w:rsidR="00AF5126">
          <w:t>)</w:t>
        </w:r>
      </w:ins>
      <w:del w:id="93" w:author="Ericsson02" w:date="2020-08-05T01:51:00Z">
        <w:r w:rsidDel="0012715E">
          <w:delText>scheduling</w:delText>
        </w:r>
      </w:del>
      <w:r>
        <w:t xml:space="preserve"> over 5GS Bridge, the 5GS supports the following functions:</w:t>
      </w:r>
    </w:p>
    <w:p w14:paraId="56968E08" w14:textId="77777777" w:rsidR="000318FB" w:rsidRPr="00F06FF4" w:rsidRDefault="000318FB" w:rsidP="000318FB">
      <w:pPr>
        <w:pStyle w:val="B1"/>
      </w:pPr>
      <w:r>
        <w:t>-</w:t>
      </w:r>
      <w:r>
        <w:tab/>
        <w:t>Configure the bridge information in 5GS.</w:t>
      </w:r>
    </w:p>
    <w:p w14:paraId="68D3A3A4" w14:textId="77777777" w:rsidR="000318FB" w:rsidRDefault="000318FB" w:rsidP="000318FB">
      <w:pPr>
        <w:pStyle w:val="B1"/>
      </w:pPr>
      <w:r>
        <w:t>-</w:t>
      </w:r>
      <w:r>
        <w:tab/>
        <w:t>Report the bridge information of 5GS Bridge to TSN network after PDU session establishment.</w:t>
      </w:r>
    </w:p>
    <w:p w14:paraId="1A39C982" w14:textId="77777777" w:rsidR="000318FB" w:rsidRDefault="000318FB" w:rsidP="000318FB">
      <w:pPr>
        <w:pStyle w:val="B1"/>
      </w:pPr>
      <w:r>
        <w:t>-</w:t>
      </w:r>
      <w:r>
        <w:tab/>
        <w:t>Receiving the configuration from TSN network as defined in clause 5.28.2.</w:t>
      </w:r>
    </w:p>
    <w:p w14:paraId="35F44E87" w14:textId="77777777" w:rsidR="000318FB" w:rsidRDefault="000318FB" w:rsidP="000318FB">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787563C3" w14:textId="77777777" w:rsidR="000318FB" w:rsidRDefault="000318FB" w:rsidP="000318FB">
      <w:r>
        <w:t>The bridge information of 5GS Bridge is used by the TSN network to make appropriate management configuration for the 5GS Bridge. The bridge information of 5GS Bridge includes at least the following:</w:t>
      </w:r>
    </w:p>
    <w:p w14:paraId="4A811E0F" w14:textId="77777777" w:rsidR="000318FB" w:rsidRDefault="000318FB" w:rsidP="000318FB">
      <w:pPr>
        <w:pStyle w:val="B1"/>
      </w:pPr>
      <w:r>
        <w:t>-</w:t>
      </w:r>
      <w:r>
        <w:tab/>
        <w:t>Information for 5GS Bridge:</w:t>
      </w:r>
    </w:p>
    <w:p w14:paraId="566B06C8" w14:textId="77777777" w:rsidR="000318FB" w:rsidRDefault="000318FB" w:rsidP="000318FB">
      <w:pPr>
        <w:pStyle w:val="B2"/>
      </w:pPr>
      <w:r>
        <w:t>-</w:t>
      </w:r>
      <w:r>
        <w:tab/>
        <w:t>Bridge ID</w:t>
      </w:r>
    </w:p>
    <w:p w14:paraId="62EFFE9F" w14:textId="77777777" w:rsidR="000318FB" w:rsidRDefault="000318FB" w:rsidP="000318FB">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2C07FD0B" w14:textId="77777777" w:rsidR="000318FB" w:rsidRDefault="000318FB" w:rsidP="000318FB">
      <w:pPr>
        <w:pStyle w:val="B2"/>
      </w:pPr>
      <w:r>
        <w:t>-</w:t>
      </w:r>
      <w:r>
        <w:tab/>
        <w:t>Bridge Name (Bridge Name as defined in IEEE 802.1Q [98]);</w:t>
      </w:r>
    </w:p>
    <w:p w14:paraId="49835C52" w14:textId="77777777" w:rsidR="000318FB" w:rsidRDefault="000318FB" w:rsidP="000318FB">
      <w:pPr>
        <w:pStyle w:val="B2"/>
      </w:pPr>
      <w:r>
        <w:t>-</w:t>
      </w:r>
      <w:r>
        <w:tab/>
        <w:t>Number of Ports;</w:t>
      </w:r>
    </w:p>
    <w:p w14:paraId="4F79A103" w14:textId="77777777" w:rsidR="000318FB" w:rsidRDefault="000318FB" w:rsidP="000318FB">
      <w:pPr>
        <w:pStyle w:val="B2"/>
      </w:pPr>
      <w:r>
        <w:t>-</w:t>
      </w:r>
      <w:r>
        <w:tab/>
        <w:t>list of port numbers.</w:t>
      </w:r>
    </w:p>
    <w:p w14:paraId="0822C729" w14:textId="77777777" w:rsidR="000318FB" w:rsidRDefault="000318FB" w:rsidP="000318FB">
      <w:pPr>
        <w:pStyle w:val="B1"/>
      </w:pPr>
      <w:r>
        <w:t>-</w:t>
      </w:r>
      <w:r>
        <w:tab/>
        <w:t>Capabilities of 5GS Bridge as defined in 802.1Qcc [95]:</w:t>
      </w:r>
    </w:p>
    <w:p w14:paraId="393F25EB" w14:textId="77777777" w:rsidR="000318FB" w:rsidRDefault="000318FB" w:rsidP="000318FB">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469E80C9" w14:textId="77777777" w:rsidR="000318FB" w:rsidRDefault="000318FB" w:rsidP="000318FB">
      <w:pPr>
        <w:pStyle w:val="B2"/>
      </w:pPr>
      <w:r>
        <w:t>-</w:t>
      </w:r>
      <w:r>
        <w:tab/>
        <w:t>Propagation delay per port (</w:t>
      </w:r>
      <w:proofErr w:type="spellStart"/>
      <w:r>
        <w:t>txPropagationDelay</w:t>
      </w:r>
      <w:proofErr w:type="spellEnd"/>
      <w:r>
        <w:t>), including transmission propagation delay, egress port number.</w:t>
      </w:r>
    </w:p>
    <w:p w14:paraId="49BF85BF" w14:textId="77777777" w:rsidR="000318FB" w:rsidRPr="00821CF5" w:rsidRDefault="000318FB" w:rsidP="000318FB">
      <w:pPr>
        <w:pStyle w:val="B2"/>
      </w:pPr>
      <w:r>
        <w:t>-</w:t>
      </w:r>
      <w:r>
        <w:tab/>
        <w:t>VLAN Configuration Information.</w:t>
      </w:r>
    </w:p>
    <w:p w14:paraId="537ACB59" w14:textId="77777777" w:rsidR="000318FB" w:rsidRDefault="000318FB" w:rsidP="000318FB">
      <w:pPr>
        <w:pStyle w:val="NO"/>
      </w:pPr>
      <w:r>
        <w:t>NOTE 4:</w:t>
      </w:r>
      <w:r>
        <w:tab/>
        <w:t>This Release of the specification does not support the modification of VLAN Configuration Information at the TSN AF.</w:t>
      </w:r>
    </w:p>
    <w:p w14:paraId="28D802CE" w14:textId="77777777" w:rsidR="000318FB" w:rsidRDefault="000318FB" w:rsidP="000318FB">
      <w:pPr>
        <w:pStyle w:val="B1"/>
      </w:pPr>
      <w:r>
        <w:t>-</w:t>
      </w:r>
      <w:r>
        <w:tab/>
        <w:t>Topology of 5GS Bridge as defined in IEEE 802.1AB [97]:</w:t>
      </w:r>
    </w:p>
    <w:p w14:paraId="01F05AC7" w14:textId="77777777" w:rsidR="000318FB" w:rsidRPr="00A30201" w:rsidRDefault="000318FB" w:rsidP="000318FB">
      <w:pPr>
        <w:pStyle w:val="B2"/>
      </w:pPr>
      <w:r>
        <w:t>-</w:t>
      </w:r>
      <w:r>
        <w:tab/>
        <w:t>Chassis ID subtype and Chassis ID of the 5GS Bridge.</w:t>
      </w:r>
    </w:p>
    <w:p w14:paraId="7CD731C5" w14:textId="77777777" w:rsidR="000318FB" w:rsidRDefault="000318FB" w:rsidP="000318FB">
      <w:pPr>
        <w:pStyle w:val="B1"/>
      </w:pPr>
      <w:r>
        <w:t>-</w:t>
      </w:r>
      <w:r>
        <w:tab/>
        <w:t>Traffic classes and their priorities per port as defined in IEEE 802.1Q</w:t>
      </w:r>
      <w:r>
        <w:rPr>
          <w:lang w:eastAsia="zh-CN"/>
        </w:rPr>
        <w:t> [98]</w:t>
      </w:r>
      <w:r>
        <w:t>.</w:t>
      </w:r>
    </w:p>
    <w:p w14:paraId="669D5C96" w14:textId="77777777" w:rsidR="000318FB" w:rsidRDefault="000318FB" w:rsidP="000318FB">
      <w:pPr>
        <w:pStyle w:val="B1"/>
      </w:pPr>
      <w:r>
        <w:t>-</w:t>
      </w:r>
      <w:r>
        <w:tab/>
        <w:t>Stream Parameters as defined in clause 12.31.1 in IEEE 802.1Q [98], in order to support PSFP information:</w:t>
      </w:r>
    </w:p>
    <w:p w14:paraId="3DF5C760" w14:textId="0B01EBE9" w:rsidR="000318FB" w:rsidRDefault="000318FB" w:rsidP="000318FB">
      <w:pPr>
        <w:pStyle w:val="B2"/>
      </w:pPr>
      <w:r>
        <w:t>-</w:t>
      </w:r>
      <w:r>
        <w:tab/>
        <w:t>Maximum number of filters, which defines the maximum number of streams that the bridge can handle;</w:t>
      </w:r>
    </w:p>
    <w:p w14:paraId="18EE8266" w14:textId="72818C88" w:rsidR="000318FB" w:rsidRDefault="000318FB" w:rsidP="000318FB">
      <w:pPr>
        <w:pStyle w:val="B2"/>
      </w:pPr>
      <w:r>
        <w:t>-</w:t>
      </w:r>
      <w:r>
        <w:tab/>
        <w:t>Maximum number of gates, which can be equal or less than the maximum number of filters;</w:t>
      </w:r>
    </w:p>
    <w:p w14:paraId="110D3256" w14:textId="6EF938D0" w:rsidR="000318FB" w:rsidRDefault="000318FB" w:rsidP="000318FB">
      <w:pPr>
        <w:pStyle w:val="B2"/>
      </w:pPr>
      <w:r>
        <w:t>-</w:t>
      </w:r>
      <w:r>
        <w:tab/>
        <w:t xml:space="preserve">Maximum number of meters (optional) if </w:t>
      </w:r>
      <w:proofErr w:type="spellStart"/>
      <w:r>
        <w:t>meassurements</w:t>
      </w:r>
      <w:proofErr w:type="spellEnd"/>
      <w:r>
        <w:t xml:space="preserve"> are required;</w:t>
      </w:r>
    </w:p>
    <w:p w14:paraId="4250D852" w14:textId="6BCE7F4D" w:rsidR="000318FB" w:rsidRDefault="000318FB" w:rsidP="000318FB">
      <w:pPr>
        <w:pStyle w:val="B2"/>
      </w:pPr>
      <w:r>
        <w:t>-</w:t>
      </w:r>
      <w:r>
        <w:tab/>
        <w:t xml:space="preserve">Maximum length of the </w:t>
      </w:r>
      <w:proofErr w:type="spellStart"/>
      <w:r>
        <w:t>PSFPAdminControlList</w:t>
      </w:r>
      <w:proofErr w:type="spellEnd"/>
      <w:r>
        <w:t xml:space="preserve"> parameter that can be handled.</w:t>
      </w:r>
    </w:p>
    <w:p w14:paraId="32879BC7" w14:textId="77777777" w:rsidR="000318FB" w:rsidRDefault="000318FB" w:rsidP="000318FB">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77000E7" w14:textId="77777777" w:rsidR="000318FB" w:rsidRDefault="000318FB" w:rsidP="000318FB">
      <w:r>
        <w:t>Bridge ID of the 5GS Bridge, port number(s) of the Ethernet port(s) in NW-TT could be preconfigured on the UPF. The UPF is selected for a PDU Session serving TSC as described in clause 6.3.3.3.</w:t>
      </w:r>
    </w:p>
    <w:p w14:paraId="3EDF6F11" w14:textId="77777777" w:rsidR="000318FB" w:rsidRDefault="000318FB" w:rsidP="000318FB">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w:t>
      </w:r>
    </w:p>
    <w:p w14:paraId="1CB4AE27" w14:textId="77777777" w:rsidR="000318FB" w:rsidRDefault="000318FB" w:rsidP="000318FB">
      <w:r>
        <w:t>The TSN AF is responsible to receive the bridge information of 5GS Bridge from 5GS, as well as register or update this information to the TSN network.</w:t>
      </w:r>
    </w:p>
    <w:p w14:paraId="6EF0EA1F" w14:textId="77777777" w:rsidR="00D33D78" w:rsidRDefault="00D33D78" w:rsidP="00D33D78"/>
    <w:p w14:paraId="2B52AC0A" w14:textId="77777777" w:rsidR="00D33D78" w:rsidRPr="00FD6EBB" w:rsidRDefault="00D33D78" w:rsidP="00D33D7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64D3B701" w14:textId="77777777" w:rsidR="002938BA" w:rsidRDefault="002938BA" w:rsidP="002938BA">
      <w:pPr>
        <w:pStyle w:val="Heading3"/>
      </w:pPr>
      <w:bookmarkStart w:id="94" w:name="_Toc47342753"/>
      <w:bookmarkStart w:id="95" w:name="_Toc45183911"/>
      <w:r>
        <w:t>5.28.4</w:t>
      </w:r>
      <w:r>
        <w:tab/>
        <w:t>QoS mapping tables</w:t>
      </w:r>
      <w:bookmarkEnd w:id="94"/>
    </w:p>
    <w:p w14:paraId="29209594" w14:textId="77777777" w:rsidR="002938BA" w:rsidRDefault="002938BA" w:rsidP="002938BA">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62171E0A" w14:textId="0FDB3B56" w:rsidR="002938BA" w:rsidRPr="00A30201" w:rsidRDefault="002938BA" w:rsidP="002938BA">
      <w:pPr>
        <w:pStyle w:val="B1"/>
      </w:pPr>
      <w:r>
        <w:t>(1)</w:t>
      </w:r>
      <w: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w:t>
      </w:r>
      <w:ins w:id="96" w:author="Ericsson02" w:date="2020-08-05T01:59:00Z">
        <w:r w:rsidR="00203C50">
          <w:t xml:space="preserve">(clause </w:t>
        </w:r>
        <w:r w:rsidR="00203C50" w:rsidRPr="00203C50">
          <w:t>12.6.3 in IEEE Std 802.1Q</w:t>
        </w:r>
      </w:ins>
      <w:ins w:id="97" w:author="Ericsson0728" w:date="2020-08-13T11:41:00Z">
        <w:r w:rsidR="00A014E5">
          <w:t xml:space="preserve"> [98]</w:t>
        </w:r>
      </w:ins>
      <w:ins w:id="98" w:author="Ericsson02" w:date="2020-08-05T01:59:00Z">
        <w:r w:rsidR="00203C50">
          <w:t>)</w:t>
        </w:r>
        <w:r w:rsidR="00203C50" w:rsidRPr="00203C50">
          <w:t xml:space="preserve"> </w:t>
        </w:r>
      </w:ins>
      <w:r>
        <w:t>for every port, according to the IEEE 802.1Q [98] and IEEE 802.1Qcc [95] to the CNC.</w:t>
      </w:r>
    </w:p>
    <w:p w14:paraId="2BE84638" w14:textId="434F902D" w:rsidR="002938BA" w:rsidRDefault="002938BA" w:rsidP="002938BA">
      <w:pPr>
        <w:pStyle w:val="B1"/>
      </w:pPr>
      <w:r>
        <w:t>(2)</w:t>
      </w:r>
      <w:r>
        <w:tab/>
        <w:t xml:space="preserve">CNC distributes the TSN QoS requirements and </w:t>
      </w:r>
      <w:del w:id="99" w:author="Ericsson02" w:date="2020-08-05T02:03:00Z">
        <w:r w:rsidDel="00C33AA4">
          <w:delText xml:space="preserve">TSN </w:delText>
        </w:r>
      </w:del>
      <w:ins w:id="100" w:author="Ericsson02" w:date="2020-08-05T02:03:00Z">
        <w:r w:rsidR="00C33AA4">
          <w:t xml:space="preserve">transmission gate </w:t>
        </w:r>
      </w:ins>
      <w:r>
        <w:t>scheduling parameters to 5GS Bridge via TSN AF.</w:t>
      </w:r>
    </w:p>
    <w:p w14:paraId="08DA8AFE" w14:textId="77777777" w:rsidR="002938BA" w:rsidRDefault="002938BA" w:rsidP="002938BA">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4312F20A" w14:textId="77777777" w:rsidR="002938BA" w:rsidRDefault="002938BA" w:rsidP="002938BA">
      <w:r>
        <w:t>Figure 5.28.4-1 illustrates the functional distribution of the mapping tables.</w:t>
      </w:r>
    </w:p>
    <w:p w14:paraId="48DC3336" w14:textId="77777777" w:rsidR="002938BA" w:rsidRDefault="002938BA" w:rsidP="002938BA">
      <w:pPr>
        <w:pStyle w:val="TH"/>
      </w:pPr>
      <w:r>
        <w:object w:dxaOrig="7867" w:dyaOrig="3380" w14:anchorId="7785D89B">
          <v:shape id="_x0000_i1027" type="#_x0000_t75" style="width:393.5pt;height:168.5pt" o:ole="">
            <v:imagedata r:id="rId21" o:title=""/>
          </v:shape>
          <o:OLEObject Type="Embed" ProgID="Word.Picture.8" ShapeID="_x0000_i1027" DrawAspect="Content" ObjectID="_1659495855" r:id="rId22"/>
        </w:object>
      </w:r>
    </w:p>
    <w:p w14:paraId="42A586B1" w14:textId="77777777" w:rsidR="002938BA" w:rsidRDefault="002938BA" w:rsidP="002938BA">
      <w:pPr>
        <w:pStyle w:val="TF"/>
      </w:pPr>
      <w:r>
        <w:t>Figure 5.28.4-1: QoS Mapping Function distribution between PCF and TSN AF</w:t>
      </w:r>
    </w:p>
    <w:p w14:paraId="632D199A" w14:textId="77777777" w:rsidR="002938BA" w:rsidRDefault="002938BA" w:rsidP="002938BA">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543C18F6" w14:textId="0838C4D4" w:rsidR="002938BA" w:rsidRDefault="002938BA" w:rsidP="002938BA">
      <w:r>
        <w:t xml:space="preserve">Once the CNC </w:t>
      </w:r>
      <w:del w:id="101" w:author="Ericsson02" w:date="2020-08-05T02:01:00Z">
        <w:r w:rsidDel="00B315B4">
          <w:delText>has received</w:delText>
        </w:r>
      </w:del>
      <w:ins w:id="102" w:author="Ericsson02" w:date="2020-08-05T02:01:00Z">
        <w:r w:rsidR="00B315B4">
          <w:t>retrieves</w:t>
        </w:r>
      </w:ins>
      <w:r>
        <w:t xml:space="preserve"> the necessary information, it proceeds to calculate scheduling and paths. The configuration information is then set in the bridge as described in clauses 5.28.2 and 5.28.3. The most relevant information received is the PSFP information and the schedul</w:t>
      </w:r>
      <w:ins w:id="103" w:author="Ericsson02" w:date="2020-08-05T02:04:00Z">
        <w:r w:rsidR="00C33AA4">
          <w:t>e</w:t>
        </w:r>
      </w:ins>
      <w:del w:id="104" w:author="Ericsson02" w:date="2020-08-05T02:04:00Z">
        <w:r w:rsidDel="00C33AA4">
          <w:delText>ing</w:delText>
        </w:r>
      </w:del>
      <w:ins w:id="105" w:author="Ericsson02" w:date="2020-08-05T02:04:00Z">
        <w:r w:rsidR="00AC5039">
          <w:t xml:space="preserve"> of transmission gates</w:t>
        </w:r>
      </w:ins>
      <w:r>
        <w:t xml:space="preserve">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2096846A" w14:textId="77777777" w:rsidR="002938BA" w:rsidRDefault="002938BA" w:rsidP="002938BA">
      <w:r>
        <w:t xml:space="preserve">If the Maximum Burst Size of the aggregated TSC streams in the traffic class is provided by CNC via TSN AF to PCF, PCF can derive the required MDBV taking the Maximum Burst Size as input. If the default MDBV associated with a </w:t>
      </w:r>
      <w:r>
        <w:lastRenderedPageBreak/>
        <w:t>standardized 5QI or a pre-configured 5QI in the QoS mapping table cannot satisfy the aggregated TSC Burst Size, the PCF provides the derived MDBV in the PCC rule and then the SMF performs QoS Flow binding as specified in clause 6.1.3.2.4 of TS 23.503 [45].</w:t>
      </w:r>
    </w:p>
    <w:p w14:paraId="49629154" w14:textId="77777777" w:rsidR="002938BA" w:rsidRDefault="002938BA" w:rsidP="002938BA">
      <w:r>
        <w:t xml:space="preserve">Maximum Flow Bit Rate is calculated over </w:t>
      </w:r>
      <w:proofErr w:type="spellStart"/>
      <w:r>
        <w:t>PSFPAdminCycleTime</w:t>
      </w:r>
      <w:proofErr w:type="spellEnd"/>
      <w:r>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56E0D8B" w14:textId="77777777" w:rsidR="002938BA" w:rsidRDefault="002938BA" w:rsidP="002938BA">
      <w:r>
        <w:t>Once the 5QIs to be used for TSN streams are identified by the PCF as specified in TS 23.503 [45], then it is possible to enumerate as many bridge port traffic classes as the number of selected 5QIs.</w:t>
      </w:r>
    </w:p>
    <w:bookmarkEnd w:id="95"/>
    <w:p w14:paraId="2C1F9BE3" w14:textId="77777777" w:rsidR="00C9623E" w:rsidRDefault="00C9623E" w:rsidP="00C9623E"/>
    <w:p w14:paraId="53AC285C" w14:textId="77777777" w:rsidR="00C9623E" w:rsidRPr="00FD6EBB" w:rsidRDefault="00C9623E" w:rsidP="00C962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2F45E765" w14:textId="77777777" w:rsidR="00207417" w:rsidRDefault="00207417" w:rsidP="00207417">
      <w:pPr>
        <w:pStyle w:val="Heading4"/>
      </w:pPr>
      <w:bookmarkStart w:id="106" w:name="_Toc20150155"/>
      <w:bookmarkStart w:id="107" w:name="_Toc27846957"/>
      <w:bookmarkStart w:id="108" w:name="_Toc36188088"/>
      <w:bookmarkStart w:id="109" w:name="_Toc45183993"/>
      <w:bookmarkStart w:id="110" w:name="_Toc47342835"/>
      <w:r>
        <w:t>5.33.2.1</w:t>
      </w:r>
      <w:r>
        <w:tab/>
        <w:t>Dual Connectivity based end to end Redundant User Plane Paths</w:t>
      </w:r>
      <w:bookmarkEnd w:id="106"/>
      <w:bookmarkEnd w:id="107"/>
      <w:bookmarkEnd w:id="108"/>
      <w:bookmarkEnd w:id="109"/>
      <w:bookmarkEnd w:id="110"/>
    </w:p>
    <w:p w14:paraId="27CACC8F" w14:textId="77777777" w:rsidR="00207417" w:rsidRDefault="00207417" w:rsidP="00207417">
      <w:r>
        <w:t xml:space="preserve">In order to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2A164CA3" w14:textId="0CE9F71D" w:rsidR="00207417" w:rsidRDefault="00207417" w:rsidP="00207417">
      <w:pPr>
        <w:pStyle w:val="NO"/>
      </w:pPr>
      <w:r>
        <w:t>NOTE 1:</w:t>
      </w:r>
      <w:r>
        <w:tab/>
        <w:t xml:space="preserve">It is out of scope of 3GPP how to make use of the duplicate paths for redundant traffic delivery end-to-end. It is possible to rely on upper layer protocols, such as the IEEE </w:t>
      </w:r>
      <w:ins w:id="111" w:author="Ericsson02" w:date="2020-08-05T00:26:00Z">
        <w:r w:rsidR="004F33C8">
          <w:t xml:space="preserve">802.1 </w:t>
        </w:r>
      </w:ins>
      <w:r>
        <w:t>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3486D604" w14:textId="77777777" w:rsidR="00207417" w:rsidRDefault="00207417" w:rsidP="00207417">
      <w:pPr>
        <w:pStyle w:val="NO"/>
      </w:pPr>
      <w:r>
        <w:t>NOTE 2:</w:t>
      </w:r>
      <w:r>
        <w:tab/>
        <w:t>The following redundant network deployment aspects are within the responsibility of the operator and are not subject to 3GPP standardization:</w:t>
      </w:r>
    </w:p>
    <w:p w14:paraId="33CD3843" w14:textId="77777777" w:rsidR="00207417" w:rsidRDefault="00207417" w:rsidP="00207417">
      <w:pPr>
        <w:pStyle w:val="B4"/>
      </w:pPr>
      <w:r>
        <w:t>-</w:t>
      </w:r>
      <w:r>
        <w:tab/>
        <w:t xml:space="preserve">RAN supports dual connectivity, and there is </w:t>
      </w:r>
      <w:proofErr w:type="gramStart"/>
      <w:r>
        <w:t>sufficient</w:t>
      </w:r>
      <w:proofErr w:type="gramEnd"/>
      <w:r>
        <w:t xml:space="preserve"> RAN coverage for dual connectivity in the target area.</w:t>
      </w:r>
    </w:p>
    <w:p w14:paraId="62F42FE4" w14:textId="77777777" w:rsidR="00207417" w:rsidRDefault="00207417" w:rsidP="00207417">
      <w:pPr>
        <w:pStyle w:val="B4"/>
      </w:pPr>
      <w:r>
        <w:t>-</w:t>
      </w:r>
      <w:r>
        <w:tab/>
        <w:t>UEs support dual connectivity.</w:t>
      </w:r>
    </w:p>
    <w:p w14:paraId="4CDE1797" w14:textId="77777777" w:rsidR="00207417" w:rsidRDefault="00207417" w:rsidP="00207417">
      <w:pPr>
        <w:pStyle w:val="B4"/>
      </w:pPr>
      <w:r>
        <w:t>-</w:t>
      </w:r>
      <w:r>
        <w:tab/>
        <w:t>The core network UPF deployment is aligned with RAN deployment and supports redundant user plane paths.</w:t>
      </w:r>
    </w:p>
    <w:p w14:paraId="7F3BECEB" w14:textId="77777777" w:rsidR="00207417" w:rsidRDefault="00207417" w:rsidP="00207417">
      <w:pPr>
        <w:pStyle w:val="B4"/>
      </w:pPr>
      <w:r>
        <w:t>-</w:t>
      </w:r>
      <w:r>
        <w:tab/>
        <w:t>The underlying transport topology is aligned with the RAN and UPF deployment and supports redundant user plane paths.</w:t>
      </w:r>
    </w:p>
    <w:p w14:paraId="38FCF73F" w14:textId="77777777" w:rsidR="00207417" w:rsidRDefault="00207417" w:rsidP="00207417">
      <w:pPr>
        <w:pStyle w:val="B4"/>
      </w:pPr>
      <w:r>
        <w:t>-</w:t>
      </w:r>
      <w:r>
        <w:tab/>
        <w:t>The physical network topology and geographical distribution of functions also supports the redundant user plane paths to the extent deemed necessary by the operator.</w:t>
      </w:r>
    </w:p>
    <w:p w14:paraId="5BA5F9BC" w14:textId="77777777" w:rsidR="00207417" w:rsidRDefault="00207417" w:rsidP="00207417">
      <w:pPr>
        <w:pStyle w:val="B4"/>
      </w:pPr>
      <w:r>
        <w:t>-</w:t>
      </w:r>
      <w:r>
        <w:tab/>
        <w:t>The operation of the redundant user plane paths is made sufficiently independent, to the extent deemed necessary by the operator, e.g. independent power supplies.</w:t>
      </w:r>
    </w:p>
    <w:p w14:paraId="096A96F0" w14:textId="77777777" w:rsidR="00207417" w:rsidRDefault="00207417" w:rsidP="00207417">
      <w:r>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592D2F68" w14:textId="77777777" w:rsidR="00207417" w:rsidRDefault="00207417" w:rsidP="00207417">
      <w:r>
        <w:t>Based on these two PDU Sessions, two independent user plane paths are set up. UPF1 and UPF2 connect to the same Data Network (DN), even though the traffic via UPF1 and UPF2 may be routed via different user plane nodes within the DN.</w:t>
      </w:r>
    </w:p>
    <w:p w14:paraId="358087CB" w14:textId="77777777" w:rsidR="00207417" w:rsidRDefault="00207417" w:rsidP="00207417">
      <w:r>
        <w:lastRenderedPageBreak/>
        <w:t>In order to establish two redundant PDU sessions and associate the duplicated traffic coming from the same application to these PDU sessions, URSP or UE local configuration is used as specified in TS 23.503 [45].</w:t>
      </w:r>
    </w:p>
    <w:p w14:paraId="1EE63683" w14:textId="77777777" w:rsidR="00207417" w:rsidRDefault="00207417" w:rsidP="00207417">
      <w:pPr>
        <w:pStyle w:val="NO"/>
      </w:pPr>
      <w:r>
        <w:t>NOTE 3:</w:t>
      </w:r>
      <w:r>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p>
    <w:p w14:paraId="00C6092C" w14:textId="77777777" w:rsidR="00207417" w:rsidRDefault="00207417" w:rsidP="00207417">
      <w:r>
        <w:t>The redundant user plane set up applies to both IP and Ethernet PDU Sessions.</w:t>
      </w:r>
    </w:p>
    <w:bookmarkStart w:id="112" w:name="_MON_1615375242"/>
    <w:bookmarkEnd w:id="112"/>
    <w:p w14:paraId="485A9EB2" w14:textId="77777777" w:rsidR="00207417" w:rsidRDefault="00207417" w:rsidP="00207417">
      <w:pPr>
        <w:pStyle w:val="TH"/>
      </w:pPr>
      <w:r>
        <w:object w:dxaOrig="5070" w:dyaOrig="3618" w14:anchorId="71D263A7">
          <v:shape id="_x0000_i1028" type="#_x0000_t75" style="width:255.5pt;height:183.5pt" o:ole="">
            <v:imagedata r:id="rId23" o:title=""/>
          </v:shape>
          <o:OLEObject Type="Embed" ProgID="Word.Picture.8" ShapeID="_x0000_i1028" DrawAspect="Content" ObjectID="_1659495856" r:id="rId24"/>
        </w:object>
      </w:r>
    </w:p>
    <w:p w14:paraId="5786F7F8" w14:textId="77777777" w:rsidR="00207417" w:rsidRDefault="00207417" w:rsidP="00207417">
      <w:pPr>
        <w:pStyle w:val="TF"/>
      </w:pPr>
      <w:r>
        <w:t>Figure 5.33.2.1-1: Example scenario for end to end redundant User Plane paths using Dual Connectivity</w:t>
      </w:r>
    </w:p>
    <w:p w14:paraId="6FE3BA36" w14:textId="77777777" w:rsidR="00207417" w:rsidRDefault="00207417" w:rsidP="00207417">
      <w:r>
        <w:t>Support of redundant PDU Sessions include:</w:t>
      </w:r>
    </w:p>
    <w:p w14:paraId="0E6B90A6" w14:textId="77777777" w:rsidR="00207417" w:rsidRDefault="00207417" w:rsidP="00207417">
      <w:pPr>
        <w:pStyle w:val="B1"/>
      </w:pPr>
      <w:r>
        <w:t>-</w:t>
      </w:r>
      <w:r>
        <w:tab/>
        <w:t xml:space="preserve">UE initiates two redundant PDU </w:t>
      </w:r>
      <w:r w:rsidRPr="008D6069">
        <w:t>Session</w:t>
      </w:r>
      <w:r>
        <w:t xml:space="preserve"> and provides different combination of DNN and S-NSSAI for each PDU Session.</w:t>
      </w:r>
    </w:p>
    <w:p w14:paraId="4F98DA7D" w14:textId="77777777" w:rsidR="00207417" w:rsidRDefault="00207417" w:rsidP="00207417">
      <w:pPr>
        <w:pStyle w:val="B1"/>
      </w:pPr>
      <w:r>
        <w:t>-</w:t>
      </w:r>
      <w:r>
        <w:tab/>
        <w:t>The SMF determines whether the PDU Session is to be handled redundantly. The determination is based on the policies provided by PCF for the PDU Session, combination of the S-NSSAI, DNN, user subscription and local policy configuration. The SMF uses these inputs to determine the RSN which differentiates the PDU Sessions that are handled redundantly and indicates redundant user plane requirements for the PDU Sessions in NG-RAN.</w:t>
      </w:r>
    </w:p>
    <w:p w14:paraId="3602D15E" w14:textId="77777777" w:rsidR="00207417" w:rsidRDefault="00207417" w:rsidP="00207417">
      <w:pPr>
        <w:pStyle w:val="B1"/>
      </w:pPr>
      <w:r>
        <w:t>-</w:t>
      </w:r>
      <w:r>
        <w:tab/>
        <w:t>Operator configuration of UPF selection ensures the appropriate UPF selection for disjoint paths.</w:t>
      </w:r>
    </w:p>
    <w:p w14:paraId="2526C277" w14:textId="77777777" w:rsidR="00207417" w:rsidRPr="002369B3" w:rsidRDefault="00207417" w:rsidP="00207417">
      <w:pPr>
        <w:pStyle w:val="B1"/>
      </w:pPr>
      <w:r>
        <w:t>-</w:t>
      </w:r>
      <w:r>
        <w:tab/>
        <w:t>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t>
      </w:r>
    </w:p>
    <w:p w14:paraId="5AFF155D" w14:textId="77777777" w:rsidR="00207417" w:rsidRDefault="00207417" w:rsidP="00207417">
      <w:pPr>
        <w:pStyle w:val="NO"/>
      </w:pPr>
      <w:r>
        <w:t>NOTE 4:</w:t>
      </w:r>
      <w:r>
        <w:tab/>
        <w:t xml:space="preserve">The decision to set up dual connectivity remains in NG-RAN as defined today. NG-RAN </w:t>
      </w:r>
      <w:proofErr w:type="gramStart"/>
      <w:r>
        <w:t>takes into account</w:t>
      </w:r>
      <w:proofErr w:type="gramEnd"/>
      <w:r>
        <w:t xml:space="preserve"> the additional request for the dual connectivity setup provided by the CN.</w:t>
      </w:r>
    </w:p>
    <w:p w14:paraId="06E36B3A" w14:textId="77777777" w:rsidR="00207417" w:rsidRPr="00F06FF4" w:rsidRDefault="00207417" w:rsidP="00207417">
      <w:pPr>
        <w:pStyle w:val="B1"/>
      </w:pPr>
      <w:r>
        <w:t>-</w:t>
      </w:r>
      <w:r>
        <w:tab/>
        <w:t xml:space="preserve">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w:t>
      </w:r>
      <w:proofErr w:type="gramStart"/>
      <w:r>
        <w:t>fulfilled</w:t>
      </w:r>
      <w:proofErr w:type="gramEnd"/>
      <w:r>
        <w:t xml:space="preserve"> then it shall reject the request which eventually triggers the SMF to reject the PDU Session establishment towards the UE. The decision for each PDU Session is taken independently (i.e. rejection of a PDU Session request shall not release the previously </w:t>
      </w:r>
      <w:r>
        <w:lastRenderedPageBreak/>
        <w:t>established PDU Session). The RAN shall determine whether to notify the SMF if the RAN resources indicated by the RSN parameter can no longer be maintained and SMF can use that to determine if the PDU Session should be released.</w:t>
      </w:r>
    </w:p>
    <w:p w14:paraId="5D954CC3" w14:textId="77777777" w:rsidR="00207417" w:rsidRDefault="00207417" w:rsidP="00207417">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43AEB3A0" w14:textId="77777777" w:rsidR="00207417" w:rsidRDefault="00207417" w:rsidP="00207417">
      <w:pPr>
        <w:pStyle w:val="B1"/>
      </w:pPr>
      <w:r>
        <w:t>-</w:t>
      </w:r>
      <w:r>
        <w:tab/>
        <w:t>The SMF's charging record may reflect the RSN information.</w:t>
      </w:r>
    </w:p>
    <w:p w14:paraId="202DD259" w14:textId="77777777" w:rsidR="00207417" w:rsidRDefault="00207417" w:rsidP="00207417">
      <w:pPr>
        <w:pStyle w:val="B1"/>
      </w:pPr>
      <w:r>
        <w:t>-</w:t>
      </w:r>
      <w:r>
        <w:tab/>
        <w:t>The RSN indication is transferred from Source NG-RAN to Target NG-RAN in the case of handover.</w:t>
      </w:r>
    </w:p>
    <w:p w14:paraId="610F89A0" w14:textId="77777777" w:rsidR="00C9623E" w:rsidRDefault="00C9623E" w:rsidP="009D60C7"/>
    <w:p w14:paraId="14E39CCA" w14:textId="55C7A74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003D1153">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E7792D0" w14:textId="77777777" w:rsidR="003D1153" w:rsidRDefault="003D1153" w:rsidP="003D1153">
      <w:pPr>
        <w:pStyle w:val="Heading8"/>
      </w:pPr>
      <w:bookmarkStart w:id="113" w:name="_Toc20150306"/>
      <w:bookmarkStart w:id="114" w:name="_Toc27847114"/>
      <w:bookmarkStart w:id="115" w:name="_Toc36188247"/>
      <w:bookmarkStart w:id="116" w:name="_Toc45184161"/>
      <w:bookmarkStart w:id="117" w:name="_Toc47343003"/>
      <w:r>
        <w:t>Annex F (informative):</w:t>
      </w:r>
      <w:r>
        <w:br/>
        <w:t>Redundant user plane paths based on multiple UEs per device</w:t>
      </w:r>
      <w:bookmarkEnd w:id="113"/>
      <w:bookmarkEnd w:id="114"/>
      <w:bookmarkEnd w:id="115"/>
      <w:bookmarkEnd w:id="116"/>
      <w:bookmarkEnd w:id="117"/>
    </w:p>
    <w:p w14:paraId="1C47ED9D" w14:textId="77777777" w:rsidR="003D1153" w:rsidRDefault="003D1153" w:rsidP="003D1153">
      <w:r>
        <w:t>This clause describes an approach to realize multiple user plane paths in the system based on a device having multiple UEs and specific network deployments.</w:t>
      </w:r>
    </w:p>
    <w:p w14:paraId="0E734E6B" w14:textId="219969C2" w:rsidR="003D1153" w:rsidRDefault="003D1153" w:rsidP="003D1153">
      <w:r>
        <w:t xml:space="preserve">The approach assumes a RAN deployment where redundant coverage by multiple </w:t>
      </w:r>
      <w:proofErr w:type="spellStart"/>
      <w:r>
        <w:t>gNBs</w:t>
      </w:r>
      <w:proofErr w:type="spellEnd"/>
      <w:r>
        <w:t xml:space="preserve"> (in the case of NR) is generally available. Upper layer protocols, such as the IEEE </w:t>
      </w:r>
      <w:ins w:id="118" w:author="Ericsson02" w:date="2020-08-05T00:29:00Z">
        <w:r w:rsidR="000F4755">
          <w:t xml:space="preserve">802.1 </w:t>
        </w:r>
      </w:ins>
      <w:r>
        <w:t>TSN (Time Sensitive Networking), can make use of the multiple user plane paths.</w:t>
      </w:r>
    </w:p>
    <w:p w14:paraId="7894230D" w14:textId="77777777" w:rsidR="003D1153" w:rsidRDefault="003D1153" w:rsidP="003D1153">
      <w:r>
        <w:t>The UEs belonging to the same terminal device request the establishment of PDU Sessions that use independent RAN and CN network resources using the mechanisms outlined below.</w:t>
      </w:r>
    </w:p>
    <w:p w14:paraId="6611B52A" w14:textId="77777777" w:rsidR="003D1153" w:rsidRDefault="003D1153" w:rsidP="003D1153">
      <w:r>
        <w:t xml:space="preserve">This deployment option has </w:t>
      </w:r>
      <w:proofErr w:type="gramStart"/>
      <w:r>
        <w:t>a number of</w:t>
      </w:r>
      <w:proofErr w:type="gramEnd"/>
      <w:r>
        <w:t xml:space="preserve"> preconditions:</w:t>
      </w:r>
    </w:p>
    <w:p w14:paraId="505FE772" w14:textId="77777777" w:rsidR="003D1153" w:rsidRDefault="003D1153" w:rsidP="003D1153">
      <w:pPr>
        <w:pStyle w:val="B1"/>
      </w:pPr>
      <w:r>
        <w:t>-</w:t>
      </w:r>
      <w:r>
        <w:tab/>
        <w:t xml:space="preserve">The redundancy framework uses separate </w:t>
      </w:r>
      <w:proofErr w:type="spellStart"/>
      <w:r>
        <w:t>gNBs</w:t>
      </w:r>
      <w:proofErr w:type="spellEnd"/>
      <w:r>
        <w:t xml:space="preserve"> to achieve user plane redundancy over the 3GPP system. It is however up to operator deployment and configuration whether separate </w:t>
      </w:r>
      <w:proofErr w:type="spellStart"/>
      <w:r>
        <w:t>gNBs</w:t>
      </w:r>
      <w:proofErr w:type="spellEnd"/>
      <w:r>
        <w:t xml:space="preserve"> are available and used. If separate </w:t>
      </w:r>
      <w:proofErr w:type="spellStart"/>
      <w:r>
        <w:t>gNBs</w:t>
      </w:r>
      <w:proofErr w:type="spellEnd"/>
      <w:r>
        <w:t xml:space="preserve"> are not available for a device, the redundancy framework may still be applied to provide user plane redundancy in the rest of the network as well as between the device and the </w:t>
      </w:r>
      <w:proofErr w:type="spellStart"/>
      <w:r>
        <w:t>gNB</w:t>
      </w:r>
      <w:proofErr w:type="spellEnd"/>
      <w:r>
        <w:t xml:space="preserve"> using multiple UEs.</w:t>
      </w:r>
    </w:p>
    <w:p w14:paraId="0A3EDC6E" w14:textId="77777777" w:rsidR="003D1153" w:rsidRDefault="003D1153" w:rsidP="003D1153">
      <w:pPr>
        <w:pStyle w:val="B1"/>
      </w:pPr>
      <w:r>
        <w:t>-</w:t>
      </w:r>
      <w:r>
        <w:tab/>
        <w:t xml:space="preserve">Terminal devices integrate multiple UEs which can connect to different </w:t>
      </w:r>
      <w:proofErr w:type="spellStart"/>
      <w:r>
        <w:t>gNBs</w:t>
      </w:r>
      <w:proofErr w:type="spellEnd"/>
      <w:r>
        <w:t xml:space="preserve"> independently.</w:t>
      </w:r>
    </w:p>
    <w:p w14:paraId="289B1D89" w14:textId="77777777" w:rsidR="003D1153" w:rsidRDefault="003D1153" w:rsidP="003D1153">
      <w:pPr>
        <w:pStyle w:val="B1"/>
      </w:pPr>
      <w:r>
        <w:t>-</w:t>
      </w:r>
      <w:r>
        <w:tab/>
        <w:t xml:space="preserve">RAN coverage is redundant in the target area: it is possible to connect to multiple </w:t>
      </w:r>
      <w:proofErr w:type="spellStart"/>
      <w:r>
        <w:t>gNBs</w:t>
      </w:r>
      <w:proofErr w:type="spellEnd"/>
      <w:r>
        <w:t xml:space="preserve"> from the same location. To ensure that the two UEs connect to different </w:t>
      </w:r>
      <w:proofErr w:type="spellStart"/>
      <w:r>
        <w:t>gNBs</w:t>
      </w:r>
      <w:proofErr w:type="spellEnd"/>
      <w:r>
        <w:t xml:space="preserve">, the </w:t>
      </w:r>
      <w:proofErr w:type="spellStart"/>
      <w:r>
        <w:t>gNBs</w:t>
      </w:r>
      <w:proofErr w:type="spellEnd"/>
      <w:r>
        <w:t xml:space="preserve"> need to operate such that the selection of </w:t>
      </w:r>
      <w:proofErr w:type="spellStart"/>
      <w:r>
        <w:t>gNBs</w:t>
      </w:r>
      <w:proofErr w:type="spellEnd"/>
      <w:r>
        <w:t xml:space="preserve"> can be distinct from each other (e.g. </w:t>
      </w:r>
      <w:proofErr w:type="spellStart"/>
      <w:r>
        <w:t>gNB</w:t>
      </w:r>
      <w:proofErr w:type="spellEnd"/>
      <w:r>
        <w:t xml:space="preserve"> frequency allocation allows the UE to connect to multiple </w:t>
      </w:r>
      <w:proofErr w:type="spellStart"/>
      <w:r>
        <w:t>gNBs</w:t>
      </w:r>
      <w:proofErr w:type="spellEnd"/>
      <w:r>
        <w:t>).</w:t>
      </w:r>
    </w:p>
    <w:p w14:paraId="61C8E5BD" w14:textId="77777777" w:rsidR="003D1153" w:rsidRDefault="003D1153" w:rsidP="003D1153">
      <w:pPr>
        <w:pStyle w:val="B1"/>
      </w:pPr>
      <w:r>
        <w:t>-</w:t>
      </w:r>
      <w:r>
        <w:tab/>
        <w:t>The core network UPF deployment is aligned with RAN deployment and supports redundant user plane paths.</w:t>
      </w:r>
    </w:p>
    <w:p w14:paraId="73225CBF" w14:textId="77777777" w:rsidR="003D1153" w:rsidRDefault="003D1153" w:rsidP="003D1153">
      <w:pPr>
        <w:pStyle w:val="B1"/>
      </w:pPr>
      <w:r>
        <w:t>-</w:t>
      </w:r>
      <w:r>
        <w:tab/>
        <w:t>The underlying transport topology is aligned with the RAN and UPF deployment and supports redundant user plane paths.</w:t>
      </w:r>
    </w:p>
    <w:p w14:paraId="084D0A78" w14:textId="77777777" w:rsidR="003D1153" w:rsidRDefault="003D1153" w:rsidP="003D1153">
      <w:pPr>
        <w:pStyle w:val="B1"/>
      </w:pPr>
      <w:r>
        <w:t>-</w:t>
      </w:r>
      <w:r>
        <w:tab/>
        <w:t>The physical network topology and geographical distribution of functions also supports the redundant user plane paths to the extent deemed necessary by the operator.</w:t>
      </w:r>
    </w:p>
    <w:p w14:paraId="0E975378" w14:textId="77777777" w:rsidR="003D1153" w:rsidRDefault="003D1153" w:rsidP="003D1153">
      <w:pPr>
        <w:pStyle w:val="B1"/>
      </w:pPr>
      <w:r>
        <w:t>-</w:t>
      </w:r>
      <w:r>
        <w:tab/>
        <w:t>The operation of the redundant user plane paths is made sufficiently independent, to the extent deemed necessary by the operator, e.g., independent power supplies.</w:t>
      </w:r>
    </w:p>
    <w:p w14:paraId="5E69ED12" w14:textId="77777777" w:rsidR="003D1153" w:rsidRDefault="003D1153" w:rsidP="003D1153">
      <w:r>
        <w:t>Figure F-1 illustrates the architecture view. UE1 and UE2 are connected to gNB1 and gNB2, respectively and UE1 sets up a PDU Session via gNB1 to UPF1, while UE2 sets up a PDU Session via gNB2 to UPF2. UPF1 and UPF2 connect to the same Data Network (DN), but the traffic via UPF1 and UPF2 might be routed via different user plane nodes within the DN. UPF1 and UPF2 are controlled by SMF1 and SMF2, respectively.</w:t>
      </w:r>
    </w:p>
    <w:p w14:paraId="20B8BA83" w14:textId="77777777" w:rsidR="003D1153" w:rsidRDefault="003D1153" w:rsidP="003D1153">
      <w:pPr>
        <w:pStyle w:val="TH"/>
      </w:pPr>
      <w:r>
        <w:object w:dxaOrig="5103" w:dyaOrig="3825" w14:anchorId="05CB7DBB">
          <v:shape id="_x0000_i1029" type="#_x0000_t75" style="width:254.5pt;height:192pt" o:ole="">
            <v:imagedata r:id="rId25" o:title=""/>
          </v:shape>
          <o:OLEObject Type="Embed" ProgID="Word.Picture.8" ShapeID="_x0000_i1029" DrawAspect="Content" ObjectID="_1659495857" r:id="rId26"/>
        </w:object>
      </w:r>
    </w:p>
    <w:p w14:paraId="69D7E770" w14:textId="77777777" w:rsidR="003D1153" w:rsidRDefault="003D1153" w:rsidP="003D1153">
      <w:pPr>
        <w:pStyle w:val="TF"/>
      </w:pPr>
      <w:r>
        <w:t>Figure F-1: Architecture with redundancy based on multiple UEs in the device</w:t>
      </w:r>
    </w:p>
    <w:p w14:paraId="1AD6A834" w14:textId="77777777" w:rsidR="003D1153" w:rsidRDefault="003D1153" w:rsidP="003D1153">
      <w:r>
        <w:t>The approach comprises the following main components shown as example using NR in figure F-2.</w:t>
      </w:r>
    </w:p>
    <w:p w14:paraId="37FF97AD" w14:textId="77777777" w:rsidR="003D1153" w:rsidRDefault="003D1153" w:rsidP="003D1153">
      <w:pPr>
        <w:pStyle w:val="B1"/>
      </w:pPr>
      <w:r>
        <w:t>-</w:t>
      </w:r>
      <w:r>
        <w:tab/>
      </w:r>
      <w:proofErr w:type="spellStart"/>
      <w:r w:rsidRPr="00B56148">
        <w:rPr>
          <w:b/>
        </w:rPr>
        <w:t>gNB</w:t>
      </w:r>
      <w:proofErr w:type="spellEnd"/>
      <w:r w:rsidRPr="00B56148">
        <w:rPr>
          <w:b/>
        </w:rPr>
        <w:t xml:space="preserve"> selection:</w:t>
      </w:r>
      <w:r>
        <w:t xml:space="preserve"> The selection of different </w:t>
      </w:r>
      <w:proofErr w:type="spellStart"/>
      <w:r>
        <w:t>gNBs</w:t>
      </w:r>
      <w:proofErr w:type="spellEnd"/>
      <w:r>
        <w:t xml:space="preserve"> for the UEs in the same device is realized by the concept of UE Reliability Groups for the UEs </w:t>
      </w:r>
      <w:proofErr w:type="gramStart"/>
      <w:r>
        <w:t>and also</w:t>
      </w:r>
      <w:proofErr w:type="gramEnd"/>
      <w:r>
        <w:t xml:space="preserve"> for the cells of </w:t>
      </w:r>
      <w:proofErr w:type="spellStart"/>
      <w:r>
        <w:t>gNBs</w:t>
      </w:r>
      <w:proofErr w:type="spellEnd"/>
      <w:r>
        <w:t xml:space="preserve">. By grouping the UEs in the device and cells of </w:t>
      </w:r>
      <w:proofErr w:type="spellStart"/>
      <w:r>
        <w:t>gNBs</w:t>
      </w:r>
      <w:proofErr w:type="spellEnd"/>
      <w:r>
        <w:t xml:space="preserve"> in the network into more than one reliability group and preferably selecting cells in the same reliability group as the UE, it is ensured that UEs in the same device can be assigned different </w:t>
      </w:r>
      <w:proofErr w:type="spellStart"/>
      <w:r>
        <w:t>gNBs</w:t>
      </w:r>
      <w:proofErr w:type="spellEnd"/>
      <w:r>
        <w:t xml:space="preserve"> for redundancy as illustrated in Figure F-2, where UE1 and the cells of gNB1 belong to reliability group A, and UE2 and the cells of gNB2 belong to reliability group B.</w:t>
      </w:r>
    </w:p>
    <w:p w14:paraId="636A97F2" w14:textId="77777777" w:rsidR="003D1153" w:rsidRDefault="003D1153" w:rsidP="003D1153">
      <w:pPr>
        <w:pStyle w:val="TH"/>
      </w:pPr>
      <w:r>
        <w:object w:dxaOrig="5245" w:dyaOrig="4108" w14:anchorId="6AA31C0A">
          <v:shape id="_x0000_i1030" type="#_x0000_t75" style="width:261.5pt;height:206pt" o:ole="">
            <v:imagedata r:id="rId27" o:title=""/>
          </v:shape>
          <o:OLEObject Type="Embed" ProgID="Word.Picture.8" ShapeID="_x0000_i1030" DrawAspect="Content" ObjectID="_1659495858" r:id="rId28"/>
        </w:object>
      </w:r>
    </w:p>
    <w:p w14:paraId="0B53FF6D" w14:textId="77777777" w:rsidR="003D1153" w:rsidRDefault="003D1153" w:rsidP="003D1153">
      <w:pPr>
        <w:pStyle w:val="TF"/>
      </w:pPr>
      <w:r>
        <w:t>Figure F-2: Reliability group-based redundancy concept in RAN</w:t>
      </w:r>
    </w:p>
    <w:p w14:paraId="307AAA47" w14:textId="77777777" w:rsidR="003D1153" w:rsidRDefault="003D1153" w:rsidP="003D1153">
      <w:r>
        <w:t>For determining the reliability grouping of a UE, one of the following methods or a combination of them can be used:</w:t>
      </w:r>
    </w:p>
    <w:p w14:paraId="6CE329AD" w14:textId="77777777" w:rsidR="003D1153" w:rsidRDefault="003D1153" w:rsidP="003D1153">
      <w:pPr>
        <w:pStyle w:val="B1"/>
      </w:pPr>
      <w:r>
        <w:t>-</w:t>
      </w:r>
      <w:r>
        <w:tab/>
        <w:t>It could be configured explicitly to the UE and sent in a Registration Request message to the network using an existing parameter (such as an S-NSSAI in the Requested NSSAI where the SST is URLLC; the Reliability Group can be decided by the SD part).</w:t>
      </w:r>
    </w:p>
    <w:p w14:paraId="61C2C16A" w14:textId="77777777" w:rsidR="003D1153" w:rsidRDefault="003D1153" w:rsidP="003D1153">
      <w:pPr>
        <w:pStyle w:val="B1"/>
      </w:pPr>
      <w:r>
        <w:t>-</w:t>
      </w:r>
      <w:r>
        <w:tab/>
        <w:t>It could also be derived from existing system parameters (e.g., SUPI, PEI, S-NSSAI, RFSP) based on operator configuration.</w:t>
      </w:r>
    </w:p>
    <w:p w14:paraId="0782EB2F" w14:textId="77777777" w:rsidR="003D1153" w:rsidRDefault="003D1153" w:rsidP="003D1153">
      <w:r>
        <w:t xml:space="preserve">The Reliability Group of each UE is represented via existing parameters and sent from the AMF to the RAN when the RAN context is established, so each </w:t>
      </w:r>
      <w:proofErr w:type="spellStart"/>
      <w:r>
        <w:t>gNB</w:t>
      </w:r>
      <w:proofErr w:type="spellEnd"/>
      <w:r>
        <w:t xml:space="preserve"> has knowledge about the reliability group of the connected UEs.</w:t>
      </w:r>
    </w:p>
    <w:p w14:paraId="44851E39" w14:textId="77777777" w:rsidR="003D1153" w:rsidRDefault="003D1153" w:rsidP="003D1153">
      <w:pPr>
        <w:pStyle w:val="NO"/>
      </w:pPr>
      <w:r>
        <w:lastRenderedPageBreak/>
        <w:t>NOTE:</w:t>
      </w:r>
      <w:r>
        <w:tab/>
        <w:t>An example realisation can be as follows: the UE's Allowed NSSAI can be used as input to select the RFSP index value for the UE. The RAN node uses the RFSP for RRM purposes and can based on local configuration determine the UE's Reliability Group based on the S-NSSAI in Allowed NSSAI and/or S-NSSAI for the PDU Session(s).</w:t>
      </w:r>
    </w:p>
    <w:p w14:paraId="41E55ABB" w14:textId="77777777" w:rsidR="003D1153" w:rsidRDefault="003D1153" w:rsidP="003D1153">
      <w:r>
        <w:t xml:space="preserve">The reliability group of the RAN (cells of </w:t>
      </w:r>
      <w:proofErr w:type="spellStart"/>
      <w:r>
        <w:t>gNBs</w:t>
      </w:r>
      <w:proofErr w:type="spellEnd"/>
      <w:r>
        <w:t xml:space="preserve">) entities are pre-configured by the O&amp;M system in RAN. It is possible for </w:t>
      </w:r>
      <w:proofErr w:type="spellStart"/>
      <w:r>
        <w:t>gNBs</w:t>
      </w:r>
      <w:proofErr w:type="spellEnd"/>
      <w:r>
        <w:t xml:space="preserve"> to learn the reliability group neighbouring cells as the </w:t>
      </w:r>
      <w:proofErr w:type="spellStart"/>
      <w:r>
        <w:t>Xn</w:t>
      </w:r>
      <w:proofErr w:type="spellEnd"/>
      <w:r>
        <w:t xml:space="preserve"> connectivity is set up, or the reliability group of neighbouring cells are also configured into the </w:t>
      </w:r>
      <w:proofErr w:type="spellStart"/>
      <w:r>
        <w:t>gNBs</w:t>
      </w:r>
      <w:proofErr w:type="spellEnd"/>
      <w:r>
        <w:t>.</w:t>
      </w:r>
    </w:p>
    <w:p w14:paraId="16D6929A" w14:textId="77777777" w:rsidR="003D1153" w:rsidRDefault="003D1153" w:rsidP="003D1153">
      <w:r>
        <w:t xml:space="preserve">In the case of connected mode mobility, the serving </w:t>
      </w:r>
      <w:proofErr w:type="spellStart"/>
      <w:r>
        <w:t>gNB</w:t>
      </w:r>
      <w:proofErr w:type="spellEnd"/>
      <w:r>
        <w:t xml:space="preserve"> prioritizes candidate target cells that belong to different reliability group than the UE. It follows that normally the UE is handed over only to cells in the same reliability group. If cells in the same reliability group are not available (UE is out of the coverage of cells of its own reliability group or link quality is below a given threshold) the UE may be handed over to a cell in another reliability group as well.</w:t>
      </w:r>
    </w:p>
    <w:p w14:paraId="40C2C92E" w14:textId="77777777" w:rsidR="003D1153" w:rsidRDefault="003D1153" w:rsidP="003D1153">
      <w:r>
        <w:t xml:space="preserve">If the UE connects to a cell whose reliability group is different from the UE's reliability group, the </w:t>
      </w:r>
      <w:proofErr w:type="spellStart"/>
      <w:r>
        <w:t>gNB</w:t>
      </w:r>
      <w:proofErr w:type="spellEnd"/>
      <w:r>
        <w:t xml:space="preserve"> initiates a handover to a cell in the appropriate reliability group whenever such a suitable cell is available.</w:t>
      </w:r>
    </w:p>
    <w:p w14:paraId="0BACBC23" w14:textId="77777777" w:rsidR="003D1153" w:rsidRDefault="003D1153" w:rsidP="003D1153">
      <w:r>
        <w:t xml:space="preserve">In the case of an Idle UE, it is possible to use the existing cell (re-)selection priority mechanism, with a priori UE config using dedicated signalling (in the </w:t>
      </w:r>
      <w:proofErr w:type="spellStart"/>
      <w:r>
        <w:t>RRCConnectionRelease</w:t>
      </w:r>
      <w:proofErr w:type="spellEnd"/>
      <w:r>
        <w:t xml:space="preserve"> message during transition from connected to idle mode) to configure the UE to reselect the cells of the appropriate reliability group for camping in deployments where the cell reliability groups use different sets of frequencies.</w:t>
      </w:r>
    </w:p>
    <w:p w14:paraId="7CBA36B2" w14:textId="77777777" w:rsidR="003D1153" w:rsidRDefault="003D1153" w:rsidP="003D1153">
      <w:pPr>
        <w:pStyle w:val="B1"/>
      </w:pPr>
      <w:r>
        <w:t>-</w:t>
      </w:r>
      <w:r>
        <w:tab/>
      </w:r>
      <w:r w:rsidRPr="00B56148">
        <w:rPr>
          <w:b/>
        </w:rPr>
        <w:t>UPF selection.</w:t>
      </w:r>
      <w:r>
        <w:t xml:space="preserve"> UPF selection mechanisms as described in clause 6.3.3 can be used to select different UPFs for the UEs within the device. The selection may be based either on UE configuration or network configuration of different DNNs leading to the same DN, or different slices for the two UEs. It is possible to use the UE's Reliability Group, described above for </w:t>
      </w:r>
      <w:proofErr w:type="spellStart"/>
      <w:r>
        <w:t>gNB</w:t>
      </w:r>
      <w:proofErr w:type="spellEnd"/>
      <w:r>
        <w:t xml:space="preserve"> selection, as an input to the UPF selection. The proper operator configuration of the UPF selection can ensure that the path of the PDU Sessions of UE1 and UE2 are independent.</w:t>
      </w:r>
    </w:p>
    <w:p w14:paraId="0ED13C69" w14:textId="77777777" w:rsidR="003D1153" w:rsidRDefault="003D1153" w:rsidP="003D1153">
      <w:pPr>
        <w:pStyle w:val="B1"/>
      </w:pPr>
      <w:r>
        <w:t>-</w:t>
      </w:r>
      <w:r>
        <w:tab/>
      </w:r>
      <w:r w:rsidRPr="00B56148">
        <w:rPr>
          <w:b/>
        </w:rPr>
        <w:t>Control plane.</w:t>
      </w:r>
      <w:r>
        <w:t xml:space="preserve"> The approach can optionally apply different control plane entities for the individual UEs within the device. This may be achieved by using:</w:t>
      </w:r>
    </w:p>
    <w:p w14:paraId="0C07316F" w14:textId="77777777" w:rsidR="003D1153" w:rsidRDefault="003D1153" w:rsidP="003D1153">
      <w:pPr>
        <w:pStyle w:val="B2"/>
      </w:pPr>
      <w:r>
        <w:t>-</w:t>
      </w:r>
      <w:r>
        <w:tab/>
        <w:t>different DNNs for the individual UEs within the device to select different SMFs,</w:t>
      </w:r>
    </w:p>
    <w:p w14:paraId="0B002607" w14:textId="77777777" w:rsidR="003D1153" w:rsidRDefault="003D1153" w:rsidP="003D1153">
      <w:pPr>
        <w:pStyle w:val="B2"/>
      </w:pPr>
      <w:r>
        <w:t>-</w:t>
      </w:r>
      <w:r>
        <w:tab/>
        <w:t>or applying different slices for the individual UEs within the device either based on UE configuration or network subscription, to select different AMFs and/or SMFs.</w:t>
      </w:r>
    </w:p>
    <w:p w14:paraId="3E955FEE" w14:textId="676A5159" w:rsidR="003D1153" w:rsidRPr="00FD6EBB" w:rsidRDefault="003D1153" w:rsidP="003D115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0044941D" w14:textId="77777777" w:rsidR="001E41F3" w:rsidRDefault="001E41F3">
      <w:pPr>
        <w:rPr>
          <w:noProof/>
        </w:rPr>
      </w:pPr>
      <w:bookmarkStart w:id="119" w:name="_GoBack"/>
      <w:bookmarkEnd w:id="119"/>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okia" w:date="2020-08-21T06:09:00Z" w:initials="Nokia">
    <w:p w14:paraId="682A657D" w14:textId="2AA3AD48" w:rsidR="008D2921" w:rsidRDefault="008D2921">
      <w:pPr>
        <w:pStyle w:val="CommentText"/>
      </w:pPr>
      <w:r>
        <w:rPr>
          <w:rStyle w:val="CommentReference"/>
        </w:rPr>
        <w:annotationRef/>
      </w:r>
      <w:r>
        <w:t>Not fully correct. Translator functionality includes both CP and UP both on the network and device side.</w:t>
      </w:r>
    </w:p>
  </w:comment>
  <w:comment w:id="15" w:author="Nokia" w:date="2020-08-21T06:10:00Z" w:initials="Nokia">
    <w:p w14:paraId="69E75566" w14:textId="66F304CC" w:rsidR="008D2921" w:rsidRDefault="008D2921">
      <w:pPr>
        <w:pStyle w:val="CommentText"/>
      </w:pPr>
      <w:r>
        <w:rPr>
          <w:rStyle w:val="CommentReference"/>
        </w:rPr>
        <w:annotationRef/>
      </w:r>
      <w:r>
        <w:t>Strange terminology for the spec. what is a component? Why is it a component of an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2A657D" w15:done="0"/>
  <w15:commentEx w15:paraId="69E755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2A657D" w16cid:durableId="22E9E3A6"/>
  <w16cid:commentId w16cid:paraId="69E75566" w16cid:durableId="22E9E3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38998" w14:textId="77777777" w:rsidR="001F5F11" w:rsidRDefault="001F5F11">
      <w:r>
        <w:separator/>
      </w:r>
    </w:p>
  </w:endnote>
  <w:endnote w:type="continuationSeparator" w:id="0">
    <w:p w14:paraId="664B264E" w14:textId="77777777" w:rsidR="001F5F11" w:rsidRDefault="001F5F11">
      <w:r>
        <w:continuationSeparator/>
      </w:r>
    </w:p>
  </w:endnote>
  <w:endnote w:type="continuationNotice" w:id="1">
    <w:p w14:paraId="409F0475" w14:textId="77777777" w:rsidR="001F5F11" w:rsidRDefault="001F5F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12795" w14:textId="77777777" w:rsidR="001F5F11" w:rsidRDefault="001F5F11">
      <w:r>
        <w:separator/>
      </w:r>
    </w:p>
  </w:footnote>
  <w:footnote w:type="continuationSeparator" w:id="0">
    <w:p w14:paraId="042E48C7" w14:textId="77777777" w:rsidR="001F5F11" w:rsidRDefault="001F5F11">
      <w:r>
        <w:continuationSeparator/>
      </w:r>
    </w:p>
  </w:footnote>
  <w:footnote w:type="continuationNotice" w:id="1">
    <w:p w14:paraId="740759AD" w14:textId="77777777" w:rsidR="001F5F11" w:rsidRDefault="001F5F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2">
    <w15:presenceInfo w15:providerId="None" w15:userId="Ericsson02"/>
  </w15:person>
  <w15:person w15:author="Nokia">
    <w15:presenceInfo w15:providerId="None" w15:userId="Nokia"/>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A"/>
    <w:rsid w:val="000158C9"/>
    <w:rsid w:val="00017437"/>
    <w:rsid w:val="00022E4A"/>
    <w:rsid w:val="000307A8"/>
    <w:rsid w:val="000318FB"/>
    <w:rsid w:val="00045055"/>
    <w:rsid w:val="00045485"/>
    <w:rsid w:val="000479EE"/>
    <w:rsid w:val="00052857"/>
    <w:rsid w:val="00067B4A"/>
    <w:rsid w:val="0007142D"/>
    <w:rsid w:val="00076A61"/>
    <w:rsid w:val="00083A46"/>
    <w:rsid w:val="00085F07"/>
    <w:rsid w:val="00091304"/>
    <w:rsid w:val="00091785"/>
    <w:rsid w:val="000965FD"/>
    <w:rsid w:val="000A0BAE"/>
    <w:rsid w:val="000A1C6E"/>
    <w:rsid w:val="000A2555"/>
    <w:rsid w:val="000A4D99"/>
    <w:rsid w:val="000A6394"/>
    <w:rsid w:val="000A6DDF"/>
    <w:rsid w:val="000B7FED"/>
    <w:rsid w:val="000C038A"/>
    <w:rsid w:val="000C188F"/>
    <w:rsid w:val="000C522D"/>
    <w:rsid w:val="000C6598"/>
    <w:rsid w:val="000D7C34"/>
    <w:rsid w:val="000D7D1F"/>
    <w:rsid w:val="000E1B7A"/>
    <w:rsid w:val="000E2485"/>
    <w:rsid w:val="000F4755"/>
    <w:rsid w:val="00102A3F"/>
    <w:rsid w:val="00103D56"/>
    <w:rsid w:val="00117CCE"/>
    <w:rsid w:val="0012363C"/>
    <w:rsid w:val="0012715E"/>
    <w:rsid w:val="00131B91"/>
    <w:rsid w:val="001334EC"/>
    <w:rsid w:val="001377E3"/>
    <w:rsid w:val="00145D43"/>
    <w:rsid w:val="00147882"/>
    <w:rsid w:val="00147F0B"/>
    <w:rsid w:val="001508BA"/>
    <w:rsid w:val="00161A72"/>
    <w:rsid w:val="00161EBA"/>
    <w:rsid w:val="0016620D"/>
    <w:rsid w:val="0016712B"/>
    <w:rsid w:val="001776BA"/>
    <w:rsid w:val="00186552"/>
    <w:rsid w:val="001925D2"/>
    <w:rsid w:val="00192C46"/>
    <w:rsid w:val="00197DA5"/>
    <w:rsid w:val="001A08B3"/>
    <w:rsid w:val="001A1BD5"/>
    <w:rsid w:val="001A30BB"/>
    <w:rsid w:val="001A5317"/>
    <w:rsid w:val="001A7B60"/>
    <w:rsid w:val="001B52F0"/>
    <w:rsid w:val="001B5F27"/>
    <w:rsid w:val="001B792E"/>
    <w:rsid w:val="001B7A65"/>
    <w:rsid w:val="001D5F9C"/>
    <w:rsid w:val="001E1F38"/>
    <w:rsid w:val="001E27CC"/>
    <w:rsid w:val="001E40DD"/>
    <w:rsid w:val="001E41F3"/>
    <w:rsid w:val="001E46B6"/>
    <w:rsid w:val="001E6084"/>
    <w:rsid w:val="001F5F11"/>
    <w:rsid w:val="0020078C"/>
    <w:rsid w:val="00203C50"/>
    <w:rsid w:val="0020668B"/>
    <w:rsid w:val="00206CF8"/>
    <w:rsid w:val="00207417"/>
    <w:rsid w:val="00213A1B"/>
    <w:rsid w:val="0021475E"/>
    <w:rsid w:val="00216744"/>
    <w:rsid w:val="002255D4"/>
    <w:rsid w:val="00232E77"/>
    <w:rsid w:val="002358EB"/>
    <w:rsid w:val="00244D4B"/>
    <w:rsid w:val="0024751F"/>
    <w:rsid w:val="00254B4B"/>
    <w:rsid w:val="0026004D"/>
    <w:rsid w:val="00262BE5"/>
    <w:rsid w:val="002640DD"/>
    <w:rsid w:val="00275765"/>
    <w:rsid w:val="002758BC"/>
    <w:rsid w:val="00275D12"/>
    <w:rsid w:val="00280135"/>
    <w:rsid w:val="00280563"/>
    <w:rsid w:val="00284FEB"/>
    <w:rsid w:val="002860C4"/>
    <w:rsid w:val="00292B53"/>
    <w:rsid w:val="002938BA"/>
    <w:rsid w:val="00293A44"/>
    <w:rsid w:val="002A4622"/>
    <w:rsid w:val="002B396F"/>
    <w:rsid w:val="002B5741"/>
    <w:rsid w:val="002B7BFA"/>
    <w:rsid w:val="002C73E9"/>
    <w:rsid w:val="002D686B"/>
    <w:rsid w:val="002E0ECA"/>
    <w:rsid w:val="002E1509"/>
    <w:rsid w:val="002E31EC"/>
    <w:rsid w:val="002F1687"/>
    <w:rsid w:val="00305409"/>
    <w:rsid w:val="00306D5C"/>
    <w:rsid w:val="003071A1"/>
    <w:rsid w:val="00310F7C"/>
    <w:rsid w:val="00313445"/>
    <w:rsid w:val="00315E96"/>
    <w:rsid w:val="00321ECE"/>
    <w:rsid w:val="00327079"/>
    <w:rsid w:val="00330AB7"/>
    <w:rsid w:val="00344EAA"/>
    <w:rsid w:val="003460E0"/>
    <w:rsid w:val="00347EC5"/>
    <w:rsid w:val="00350031"/>
    <w:rsid w:val="00355B8C"/>
    <w:rsid w:val="00357D53"/>
    <w:rsid w:val="003609EF"/>
    <w:rsid w:val="0036231A"/>
    <w:rsid w:val="00374694"/>
    <w:rsid w:val="00374DD4"/>
    <w:rsid w:val="003772F7"/>
    <w:rsid w:val="00382EE6"/>
    <w:rsid w:val="003966D0"/>
    <w:rsid w:val="003C13B6"/>
    <w:rsid w:val="003C532C"/>
    <w:rsid w:val="003D1153"/>
    <w:rsid w:val="003D52FB"/>
    <w:rsid w:val="003E1A36"/>
    <w:rsid w:val="003E5BAE"/>
    <w:rsid w:val="003E7C6F"/>
    <w:rsid w:val="003F1417"/>
    <w:rsid w:val="003F2DB9"/>
    <w:rsid w:val="003F3F9A"/>
    <w:rsid w:val="004068DD"/>
    <w:rsid w:val="00410371"/>
    <w:rsid w:val="00412419"/>
    <w:rsid w:val="0041246C"/>
    <w:rsid w:val="00421E25"/>
    <w:rsid w:val="00421F77"/>
    <w:rsid w:val="00423ACD"/>
    <w:rsid w:val="004242F1"/>
    <w:rsid w:val="004266A2"/>
    <w:rsid w:val="00432444"/>
    <w:rsid w:val="00432B50"/>
    <w:rsid w:val="00434570"/>
    <w:rsid w:val="004360D0"/>
    <w:rsid w:val="00436671"/>
    <w:rsid w:val="00452028"/>
    <w:rsid w:val="00457EC5"/>
    <w:rsid w:val="00462F5B"/>
    <w:rsid w:val="00464106"/>
    <w:rsid w:val="004721EF"/>
    <w:rsid w:val="004754EB"/>
    <w:rsid w:val="00475D08"/>
    <w:rsid w:val="0048201E"/>
    <w:rsid w:val="00484B85"/>
    <w:rsid w:val="0048698A"/>
    <w:rsid w:val="0049129A"/>
    <w:rsid w:val="00494656"/>
    <w:rsid w:val="004B2353"/>
    <w:rsid w:val="004B655A"/>
    <w:rsid w:val="004B75B7"/>
    <w:rsid w:val="004C0B77"/>
    <w:rsid w:val="004C3491"/>
    <w:rsid w:val="004D2EFD"/>
    <w:rsid w:val="004D5618"/>
    <w:rsid w:val="004D7CDB"/>
    <w:rsid w:val="004E7BDB"/>
    <w:rsid w:val="004F2305"/>
    <w:rsid w:val="004F33C8"/>
    <w:rsid w:val="00505AA2"/>
    <w:rsid w:val="0051580D"/>
    <w:rsid w:val="00517FA6"/>
    <w:rsid w:val="005233A8"/>
    <w:rsid w:val="00524CAF"/>
    <w:rsid w:val="005308F6"/>
    <w:rsid w:val="00531ACC"/>
    <w:rsid w:val="00532609"/>
    <w:rsid w:val="0053738E"/>
    <w:rsid w:val="005416DD"/>
    <w:rsid w:val="00545A1B"/>
    <w:rsid w:val="00547111"/>
    <w:rsid w:val="005650EC"/>
    <w:rsid w:val="00565C07"/>
    <w:rsid w:val="00570223"/>
    <w:rsid w:val="00573586"/>
    <w:rsid w:val="00586219"/>
    <w:rsid w:val="00590819"/>
    <w:rsid w:val="005923EE"/>
    <w:rsid w:val="00592D74"/>
    <w:rsid w:val="005937D8"/>
    <w:rsid w:val="005A700F"/>
    <w:rsid w:val="005B4D44"/>
    <w:rsid w:val="005B5A67"/>
    <w:rsid w:val="005D04E8"/>
    <w:rsid w:val="005D555A"/>
    <w:rsid w:val="005E2C44"/>
    <w:rsid w:val="005E5970"/>
    <w:rsid w:val="005E6D3E"/>
    <w:rsid w:val="005E7DED"/>
    <w:rsid w:val="00602DE9"/>
    <w:rsid w:val="0061603B"/>
    <w:rsid w:val="00621188"/>
    <w:rsid w:val="00622A0A"/>
    <w:rsid w:val="0062549F"/>
    <w:rsid w:val="006257ED"/>
    <w:rsid w:val="006314A1"/>
    <w:rsid w:val="00632AAF"/>
    <w:rsid w:val="00634F82"/>
    <w:rsid w:val="0063655B"/>
    <w:rsid w:val="00636EE9"/>
    <w:rsid w:val="00642385"/>
    <w:rsid w:val="006458B2"/>
    <w:rsid w:val="006536DE"/>
    <w:rsid w:val="00661023"/>
    <w:rsid w:val="00662B55"/>
    <w:rsid w:val="006733BD"/>
    <w:rsid w:val="00675BF2"/>
    <w:rsid w:val="006777C3"/>
    <w:rsid w:val="00682A18"/>
    <w:rsid w:val="00686B00"/>
    <w:rsid w:val="006878BD"/>
    <w:rsid w:val="00687CE1"/>
    <w:rsid w:val="006910B6"/>
    <w:rsid w:val="006923C8"/>
    <w:rsid w:val="00694833"/>
    <w:rsid w:val="00694C37"/>
    <w:rsid w:val="00695808"/>
    <w:rsid w:val="0069780C"/>
    <w:rsid w:val="00697923"/>
    <w:rsid w:val="006A0B08"/>
    <w:rsid w:val="006A0F11"/>
    <w:rsid w:val="006A201C"/>
    <w:rsid w:val="006A226D"/>
    <w:rsid w:val="006A6881"/>
    <w:rsid w:val="006B084B"/>
    <w:rsid w:val="006B46FB"/>
    <w:rsid w:val="006B4A29"/>
    <w:rsid w:val="006B4C8F"/>
    <w:rsid w:val="006B4F51"/>
    <w:rsid w:val="006C1DEC"/>
    <w:rsid w:val="006C448A"/>
    <w:rsid w:val="006C6706"/>
    <w:rsid w:val="006C6CF6"/>
    <w:rsid w:val="006D2176"/>
    <w:rsid w:val="006D5042"/>
    <w:rsid w:val="006D729A"/>
    <w:rsid w:val="006E15B3"/>
    <w:rsid w:val="006E21FB"/>
    <w:rsid w:val="006E5B47"/>
    <w:rsid w:val="006E64FD"/>
    <w:rsid w:val="006E66FF"/>
    <w:rsid w:val="006E74B4"/>
    <w:rsid w:val="006F070A"/>
    <w:rsid w:val="006F4156"/>
    <w:rsid w:val="006F4A65"/>
    <w:rsid w:val="00700151"/>
    <w:rsid w:val="007004C8"/>
    <w:rsid w:val="0070189C"/>
    <w:rsid w:val="00702D44"/>
    <w:rsid w:val="007105A6"/>
    <w:rsid w:val="00713F35"/>
    <w:rsid w:val="00714A06"/>
    <w:rsid w:val="00715BEE"/>
    <w:rsid w:val="00716A5F"/>
    <w:rsid w:val="007241B8"/>
    <w:rsid w:val="00744DC8"/>
    <w:rsid w:val="00746587"/>
    <w:rsid w:val="007641B5"/>
    <w:rsid w:val="007656D1"/>
    <w:rsid w:val="007661F1"/>
    <w:rsid w:val="00770B65"/>
    <w:rsid w:val="007724E2"/>
    <w:rsid w:val="00776498"/>
    <w:rsid w:val="00781F18"/>
    <w:rsid w:val="00792342"/>
    <w:rsid w:val="007977A8"/>
    <w:rsid w:val="007A0B0E"/>
    <w:rsid w:val="007A3856"/>
    <w:rsid w:val="007B512A"/>
    <w:rsid w:val="007B6D8F"/>
    <w:rsid w:val="007C2097"/>
    <w:rsid w:val="007D0BD5"/>
    <w:rsid w:val="007D47CD"/>
    <w:rsid w:val="007D6988"/>
    <w:rsid w:val="007D6A07"/>
    <w:rsid w:val="007E3BFD"/>
    <w:rsid w:val="007F0641"/>
    <w:rsid w:val="007F7259"/>
    <w:rsid w:val="007F794B"/>
    <w:rsid w:val="00803016"/>
    <w:rsid w:val="008040A8"/>
    <w:rsid w:val="00810552"/>
    <w:rsid w:val="008156C3"/>
    <w:rsid w:val="008176FE"/>
    <w:rsid w:val="00820E6B"/>
    <w:rsid w:val="008279FA"/>
    <w:rsid w:val="008311FC"/>
    <w:rsid w:val="00833D45"/>
    <w:rsid w:val="008554DC"/>
    <w:rsid w:val="00857642"/>
    <w:rsid w:val="008626E7"/>
    <w:rsid w:val="00865173"/>
    <w:rsid w:val="00870EE7"/>
    <w:rsid w:val="00873E72"/>
    <w:rsid w:val="00876827"/>
    <w:rsid w:val="00885292"/>
    <w:rsid w:val="008863B9"/>
    <w:rsid w:val="00891E85"/>
    <w:rsid w:val="008920F3"/>
    <w:rsid w:val="00892B9F"/>
    <w:rsid w:val="008937D7"/>
    <w:rsid w:val="008A1F34"/>
    <w:rsid w:val="008A45A6"/>
    <w:rsid w:val="008C3489"/>
    <w:rsid w:val="008C771C"/>
    <w:rsid w:val="008D2921"/>
    <w:rsid w:val="008F1B9A"/>
    <w:rsid w:val="008F56B4"/>
    <w:rsid w:val="008F686C"/>
    <w:rsid w:val="008F6D80"/>
    <w:rsid w:val="008F717C"/>
    <w:rsid w:val="00902B7E"/>
    <w:rsid w:val="00904B22"/>
    <w:rsid w:val="009105E1"/>
    <w:rsid w:val="009148DE"/>
    <w:rsid w:val="00917F16"/>
    <w:rsid w:val="009317EC"/>
    <w:rsid w:val="009318E8"/>
    <w:rsid w:val="0093734F"/>
    <w:rsid w:val="00941E30"/>
    <w:rsid w:val="00947250"/>
    <w:rsid w:val="00956471"/>
    <w:rsid w:val="009571D6"/>
    <w:rsid w:val="009647E0"/>
    <w:rsid w:val="0096541D"/>
    <w:rsid w:val="00976A9D"/>
    <w:rsid w:val="009777D9"/>
    <w:rsid w:val="00990632"/>
    <w:rsid w:val="00990C17"/>
    <w:rsid w:val="00991B88"/>
    <w:rsid w:val="009958B8"/>
    <w:rsid w:val="00996595"/>
    <w:rsid w:val="009A5753"/>
    <w:rsid w:val="009A579D"/>
    <w:rsid w:val="009B041A"/>
    <w:rsid w:val="009B5A84"/>
    <w:rsid w:val="009C1B4F"/>
    <w:rsid w:val="009D60C7"/>
    <w:rsid w:val="009E1578"/>
    <w:rsid w:val="009E3297"/>
    <w:rsid w:val="009F121C"/>
    <w:rsid w:val="009F2936"/>
    <w:rsid w:val="009F311D"/>
    <w:rsid w:val="009F4D39"/>
    <w:rsid w:val="009F734F"/>
    <w:rsid w:val="00A000F7"/>
    <w:rsid w:val="00A013D9"/>
    <w:rsid w:val="00A014E5"/>
    <w:rsid w:val="00A02355"/>
    <w:rsid w:val="00A126D9"/>
    <w:rsid w:val="00A14409"/>
    <w:rsid w:val="00A22323"/>
    <w:rsid w:val="00A2265A"/>
    <w:rsid w:val="00A241CC"/>
    <w:rsid w:val="00A246B6"/>
    <w:rsid w:val="00A27E57"/>
    <w:rsid w:val="00A3307B"/>
    <w:rsid w:val="00A43C9C"/>
    <w:rsid w:val="00A45089"/>
    <w:rsid w:val="00A47E70"/>
    <w:rsid w:val="00A50040"/>
    <w:rsid w:val="00A50CF0"/>
    <w:rsid w:val="00A51435"/>
    <w:rsid w:val="00A578DF"/>
    <w:rsid w:val="00A63C1A"/>
    <w:rsid w:val="00A65242"/>
    <w:rsid w:val="00A70EA8"/>
    <w:rsid w:val="00A73E0C"/>
    <w:rsid w:val="00A7671C"/>
    <w:rsid w:val="00A76EF3"/>
    <w:rsid w:val="00A8688A"/>
    <w:rsid w:val="00A93511"/>
    <w:rsid w:val="00A95D41"/>
    <w:rsid w:val="00AA2AB8"/>
    <w:rsid w:val="00AA2CBC"/>
    <w:rsid w:val="00AA37BC"/>
    <w:rsid w:val="00AA6910"/>
    <w:rsid w:val="00AB5FBC"/>
    <w:rsid w:val="00AB7F8A"/>
    <w:rsid w:val="00AC2AF4"/>
    <w:rsid w:val="00AC5039"/>
    <w:rsid w:val="00AC5820"/>
    <w:rsid w:val="00AC7297"/>
    <w:rsid w:val="00AD19BA"/>
    <w:rsid w:val="00AD1CD8"/>
    <w:rsid w:val="00AD32DA"/>
    <w:rsid w:val="00AD37BF"/>
    <w:rsid w:val="00AF4422"/>
    <w:rsid w:val="00AF5126"/>
    <w:rsid w:val="00B05E29"/>
    <w:rsid w:val="00B07BA7"/>
    <w:rsid w:val="00B17666"/>
    <w:rsid w:val="00B2538D"/>
    <w:rsid w:val="00B258BB"/>
    <w:rsid w:val="00B26A7E"/>
    <w:rsid w:val="00B315B4"/>
    <w:rsid w:val="00B42898"/>
    <w:rsid w:val="00B437D3"/>
    <w:rsid w:val="00B45818"/>
    <w:rsid w:val="00B50AE0"/>
    <w:rsid w:val="00B51886"/>
    <w:rsid w:val="00B555D7"/>
    <w:rsid w:val="00B63061"/>
    <w:rsid w:val="00B67B97"/>
    <w:rsid w:val="00B74BBB"/>
    <w:rsid w:val="00B841C1"/>
    <w:rsid w:val="00B93E21"/>
    <w:rsid w:val="00B968C8"/>
    <w:rsid w:val="00B97306"/>
    <w:rsid w:val="00BA308A"/>
    <w:rsid w:val="00BA3D2B"/>
    <w:rsid w:val="00BA3EC5"/>
    <w:rsid w:val="00BA51D9"/>
    <w:rsid w:val="00BB5DFC"/>
    <w:rsid w:val="00BB6940"/>
    <w:rsid w:val="00BC7C97"/>
    <w:rsid w:val="00BD279D"/>
    <w:rsid w:val="00BD4004"/>
    <w:rsid w:val="00BD600B"/>
    <w:rsid w:val="00BD6BB8"/>
    <w:rsid w:val="00BE4103"/>
    <w:rsid w:val="00BE6C17"/>
    <w:rsid w:val="00BF58E8"/>
    <w:rsid w:val="00BF5FDB"/>
    <w:rsid w:val="00BF618E"/>
    <w:rsid w:val="00BF6AB2"/>
    <w:rsid w:val="00C11ED7"/>
    <w:rsid w:val="00C174C3"/>
    <w:rsid w:val="00C21810"/>
    <w:rsid w:val="00C23EE1"/>
    <w:rsid w:val="00C243B7"/>
    <w:rsid w:val="00C2699B"/>
    <w:rsid w:val="00C31654"/>
    <w:rsid w:val="00C33AA4"/>
    <w:rsid w:val="00C33C58"/>
    <w:rsid w:val="00C412C4"/>
    <w:rsid w:val="00C52C90"/>
    <w:rsid w:val="00C568C9"/>
    <w:rsid w:val="00C613DC"/>
    <w:rsid w:val="00C657D5"/>
    <w:rsid w:val="00C66BA2"/>
    <w:rsid w:val="00C67C3B"/>
    <w:rsid w:val="00C731BB"/>
    <w:rsid w:val="00C90E3B"/>
    <w:rsid w:val="00C95985"/>
    <w:rsid w:val="00C9623E"/>
    <w:rsid w:val="00CA1FF0"/>
    <w:rsid w:val="00CB1CA3"/>
    <w:rsid w:val="00CC2D7E"/>
    <w:rsid w:val="00CC3912"/>
    <w:rsid w:val="00CC5026"/>
    <w:rsid w:val="00CC55BE"/>
    <w:rsid w:val="00CC68D0"/>
    <w:rsid w:val="00CC7509"/>
    <w:rsid w:val="00CD7FD5"/>
    <w:rsid w:val="00CE4667"/>
    <w:rsid w:val="00CE6AEF"/>
    <w:rsid w:val="00CF162C"/>
    <w:rsid w:val="00CF3466"/>
    <w:rsid w:val="00CF4E19"/>
    <w:rsid w:val="00CF76F9"/>
    <w:rsid w:val="00D03F9A"/>
    <w:rsid w:val="00D05963"/>
    <w:rsid w:val="00D05F6F"/>
    <w:rsid w:val="00D061E2"/>
    <w:rsid w:val="00D06D51"/>
    <w:rsid w:val="00D12950"/>
    <w:rsid w:val="00D20D3F"/>
    <w:rsid w:val="00D22810"/>
    <w:rsid w:val="00D24991"/>
    <w:rsid w:val="00D24AF3"/>
    <w:rsid w:val="00D33D78"/>
    <w:rsid w:val="00D3781E"/>
    <w:rsid w:val="00D44718"/>
    <w:rsid w:val="00D44C20"/>
    <w:rsid w:val="00D46FC2"/>
    <w:rsid w:val="00D471E6"/>
    <w:rsid w:val="00D50255"/>
    <w:rsid w:val="00D552EC"/>
    <w:rsid w:val="00D56475"/>
    <w:rsid w:val="00D5690D"/>
    <w:rsid w:val="00D56A1F"/>
    <w:rsid w:val="00D576DA"/>
    <w:rsid w:val="00D62D4B"/>
    <w:rsid w:val="00D64318"/>
    <w:rsid w:val="00D66520"/>
    <w:rsid w:val="00D71EB2"/>
    <w:rsid w:val="00D73FD8"/>
    <w:rsid w:val="00D80AA6"/>
    <w:rsid w:val="00D81605"/>
    <w:rsid w:val="00D87F69"/>
    <w:rsid w:val="00D91F83"/>
    <w:rsid w:val="00D94067"/>
    <w:rsid w:val="00D942E4"/>
    <w:rsid w:val="00DA51CF"/>
    <w:rsid w:val="00DA7AAF"/>
    <w:rsid w:val="00DB7658"/>
    <w:rsid w:val="00DE06BC"/>
    <w:rsid w:val="00DE34CF"/>
    <w:rsid w:val="00DE35E6"/>
    <w:rsid w:val="00DF0B67"/>
    <w:rsid w:val="00E01DB4"/>
    <w:rsid w:val="00E0231B"/>
    <w:rsid w:val="00E13F3D"/>
    <w:rsid w:val="00E1419C"/>
    <w:rsid w:val="00E21400"/>
    <w:rsid w:val="00E22C17"/>
    <w:rsid w:val="00E239B2"/>
    <w:rsid w:val="00E32225"/>
    <w:rsid w:val="00E33C83"/>
    <w:rsid w:val="00E34898"/>
    <w:rsid w:val="00E34E04"/>
    <w:rsid w:val="00E34EA5"/>
    <w:rsid w:val="00E40775"/>
    <w:rsid w:val="00E41C7F"/>
    <w:rsid w:val="00E452A6"/>
    <w:rsid w:val="00E46052"/>
    <w:rsid w:val="00E462AA"/>
    <w:rsid w:val="00E55809"/>
    <w:rsid w:val="00E60902"/>
    <w:rsid w:val="00E7132F"/>
    <w:rsid w:val="00E71F8F"/>
    <w:rsid w:val="00E72591"/>
    <w:rsid w:val="00E72D0A"/>
    <w:rsid w:val="00E8189E"/>
    <w:rsid w:val="00E837EF"/>
    <w:rsid w:val="00E93A44"/>
    <w:rsid w:val="00E961F8"/>
    <w:rsid w:val="00E97AB2"/>
    <w:rsid w:val="00EB09B7"/>
    <w:rsid w:val="00EC0DE9"/>
    <w:rsid w:val="00EC593A"/>
    <w:rsid w:val="00ED06F2"/>
    <w:rsid w:val="00ED0985"/>
    <w:rsid w:val="00ED3C82"/>
    <w:rsid w:val="00EE02ED"/>
    <w:rsid w:val="00EE1A90"/>
    <w:rsid w:val="00EE6167"/>
    <w:rsid w:val="00EE7D7C"/>
    <w:rsid w:val="00EF2787"/>
    <w:rsid w:val="00F0674E"/>
    <w:rsid w:val="00F12853"/>
    <w:rsid w:val="00F131B5"/>
    <w:rsid w:val="00F22726"/>
    <w:rsid w:val="00F22910"/>
    <w:rsid w:val="00F236E5"/>
    <w:rsid w:val="00F23B2B"/>
    <w:rsid w:val="00F24C78"/>
    <w:rsid w:val="00F25D98"/>
    <w:rsid w:val="00F300FB"/>
    <w:rsid w:val="00F32E40"/>
    <w:rsid w:val="00F32F4D"/>
    <w:rsid w:val="00F34E60"/>
    <w:rsid w:val="00F376E3"/>
    <w:rsid w:val="00F518C1"/>
    <w:rsid w:val="00F5395F"/>
    <w:rsid w:val="00F61301"/>
    <w:rsid w:val="00F6623F"/>
    <w:rsid w:val="00F7527D"/>
    <w:rsid w:val="00F756B1"/>
    <w:rsid w:val="00F76480"/>
    <w:rsid w:val="00F80906"/>
    <w:rsid w:val="00F852D3"/>
    <w:rsid w:val="00F90A92"/>
    <w:rsid w:val="00F947DB"/>
    <w:rsid w:val="00FB3850"/>
    <w:rsid w:val="00FB6386"/>
    <w:rsid w:val="00FB70C2"/>
    <w:rsid w:val="00FC387F"/>
    <w:rsid w:val="00FD2173"/>
    <w:rsid w:val="00FD60D3"/>
    <w:rsid w:val="00FE0C30"/>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A28C3"/>
  <w15:docId w15:val="{471C21DF-B36D-4DD9-BC0E-01FCDE18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EXChar">
    <w:name w:val="EX Char"/>
    <w:link w:val="EX"/>
    <w:locked/>
    <w:rsid w:val="00917F16"/>
    <w:rPr>
      <w:rFonts w:ascii="Times New Roman" w:hAnsi="Times New Roman"/>
      <w:lang w:val="en-GB" w:eastAsia="en-US"/>
    </w:rPr>
  </w:style>
  <w:style w:type="character" w:customStyle="1" w:styleId="EditorsNoteChar">
    <w:name w:val="Editor's Note Char"/>
    <w:link w:val="EditorsNote"/>
    <w:rsid w:val="00917F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image" Target="media/image7.e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dcmitype/"/>
    <ds:schemaRef ds:uri="e0d6c333-3612-4d65-a7f4-5976eb42d46a"/>
    <ds:schemaRef ds:uri="http://purl.org/dc/terms/"/>
    <ds:schemaRef ds:uri="http://schemas.openxmlformats.org/package/2006/metadata/core-properties"/>
    <ds:schemaRef ds:uri="c67c731b-696e-4d20-8664-fee8943d9cc6"/>
    <ds:schemaRef ds:uri="http://www.w3.org/XML/1998/namespace"/>
  </ds:schemaRefs>
</ds:datastoreItem>
</file>

<file path=customXml/itemProps3.xml><?xml version="1.0" encoding="utf-8"?>
<ds:datastoreItem xmlns:ds="http://schemas.openxmlformats.org/officeDocument/2006/customXml" ds:itemID="{3BE92770-FDA1-4005-A8E6-FB522476A1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937392-D41B-4D92-A27D-1BE82BF6BDB7}">
  <ds:schemaRefs>
    <ds:schemaRef ds:uri="Microsoft.SharePoint.Taxonomy.ContentTypeSync"/>
  </ds:schemaRefs>
</ds:datastoreItem>
</file>

<file path=customXml/itemProps5.xml><?xml version="1.0" encoding="utf-8"?>
<ds:datastoreItem xmlns:ds="http://schemas.openxmlformats.org/officeDocument/2006/customXml" ds:itemID="{0AFBBBA2-EDEE-4D32-B7E8-5626D3E04614}">
  <ds:schemaRefs>
    <ds:schemaRef ds:uri="http://schemas.microsoft.com/sharepoint/events"/>
  </ds:schemaRefs>
</ds:datastoreItem>
</file>

<file path=customXml/itemProps6.xml><?xml version="1.0" encoding="utf-8"?>
<ds:datastoreItem xmlns:ds="http://schemas.openxmlformats.org/officeDocument/2006/customXml" ds:itemID="{DE215D0A-ABAA-43FB-86AC-8DD08C359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7555</Words>
  <Characters>37764</Characters>
  <Application>Microsoft Office Word</Application>
  <DocSecurity>0</DocSecurity>
  <Lines>314</Lines>
  <Paragraphs>90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1900-01-02T02:00:00Z</cp:lastPrinted>
  <dcterms:created xsi:type="dcterms:W3CDTF">2020-08-21T11:18:00Z</dcterms:created>
  <dcterms:modified xsi:type="dcterms:W3CDTF">2020-08-21T11:18:00Z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