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C6BD8" w14:textId="2609290D"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B1C4A" w:rsidRPr="008B1C4A">
        <w:rPr>
          <w:rFonts w:ascii="Arial" w:hAnsi="Arial" w:cs="Arial"/>
          <w:b/>
          <w:bCs/>
          <w:i/>
          <w:sz w:val="28"/>
          <w:szCs w:val="24"/>
        </w:rPr>
        <w:t>S2-2003908</w:t>
      </w:r>
      <w:ins w:id="0" w:author="Shan, Chang Hong" w:date="2020-06-01T16:03:00Z">
        <w:r w:rsidR="007F68A7">
          <w:rPr>
            <w:rFonts w:ascii="Arial" w:hAnsi="Arial" w:cs="Arial"/>
            <w:b/>
            <w:bCs/>
            <w:i/>
            <w:sz w:val="28"/>
            <w:szCs w:val="24"/>
          </w:rPr>
          <w:t>Rev0</w:t>
        </w:r>
      </w:ins>
      <w:ins w:id="1" w:author="Nokia1" w:date="2020-06-01T23:46:00Z">
        <w:r w:rsidR="00DC2182">
          <w:rPr>
            <w:rFonts w:ascii="Arial" w:hAnsi="Arial" w:cs="Arial"/>
            <w:b/>
            <w:bCs/>
            <w:i/>
            <w:sz w:val="28"/>
            <w:szCs w:val="24"/>
          </w:rPr>
          <w:t>3</w:t>
        </w:r>
      </w:ins>
      <w:ins w:id="2" w:author="Shan, Chang Hong" w:date="2020-06-01T16:03:00Z">
        <w:del w:id="3" w:author="Nokia1" w:date="2020-06-01T23:46:00Z">
          <w:r w:rsidR="007F68A7" w:rsidDel="00DC2182">
            <w:rPr>
              <w:rFonts w:ascii="Arial" w:hAnsi="Arial" w:cs="Arial"/>
              <w:b/>
              <w:bCs/>
              <w:i/>
              <w:sz w:val="28"/>
              <w:szCs w:val="24"/>
            </w:rPr>
            <w:delText>1</w:delText>
          </w:r>
        </w:del>
      </w:ins>
    </w:p>
    <w:p w14:paraId="0241FEA9" w14:textId="77777777"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38D34DEC" w14:textId="77777777" w:rsidR="00463675" w:rsidRPr="000F4E43" w:rsidRDefault="00463675">
      <w:pPr>
        <w:rPr>
          <w:rFonts w:ascii="Arial" w:hAnsi="Arial" w:cs="Arial"/>
        </w:rPr>
      </w:pPr>
    </w:p>
    <w:p w14:paraId="1D6116E1" w14:textId="77777777" w:rsidR="00463675" w:rsidRPr="000F4E43" w:rsidRDefault="00463675" w:rsidP="000F4E43">
      <w:pPr>
        <w:pStyle w:val="ac"/>
      </w:pPr>
      <w:r w:rsidRPr="000F4E43">
        <w:t>Title:</w:t>
      </w:r>
      <w:r w:rsidRPr="000F4E43">
        <w:tab/>
      </w:r>
      <w:r w:rsidRPr="000F4E43">
        <w:rPr>
          <w:color w:val="FF0000"/>
        </w:rPr>
        <w:t xml:space="preserve">[DRAFT] </w:t>
      </w:r>
      <w:r w:rsidR="00816E3F" w:rsidRPr="00816E3F">
        <w:rPr>
          <w:color w:val="000000"/>
        </w:rPr>
        <w:t>Reply LS on</w:t>
      </w:r>
      <w:r w:rsidR="00816E3F">
        <w:rPr>
          <w:color w:val="000000"/>
        </w:rPr>
        <w:t xml:space="preserve"> </w:t>
      </w:r>
      <w:r w:rsidR="00816E3F" w:rsidRPr="00816E3F">
        <w:rPr>
          <w:color w:val="000000"/>
        </w:rPr>
        <w:t>subscription to V2X services</w:t>
      </w:r>
    </w:p>
    <w:p w14:paraId="30B76C70" w14:textId="77777777" w:rsidR="00463675" w:rsidRPr="000F4E43" w:rsidRDefault="00463675" w:rsidP="000F4E43">
      <w:pPr>
        <w:pStyle w:val="ac"/>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14:paraId="07C7CF18" w14:textId="77777777" w:rsidR="00463675" w:rsidRPr="000F4E43" w:rsidRDefault="00463675" w:rsidP="000F4E43">
      <w:pPr>
        <w:pStyle w:val="ac"/>
      </w:pPr>
      <w:r w:rsidRPr="000F4E43">
        <w:t>Release:</w:t>
      </w:r>
      <w:r w:rsidRPr="000F4E43">
        <w:tab/>
      </w:r>
      <w:r w:rsidR="00816E3F" w:rsidRPr="00816E3F">
        <w:rPr>
          <w:color w:val="000000"/>
        </w:rPr>
        <w:t>Rel-16</w:t>
      </w:r>
    </w:p>
    <w:p w14:paraId="17608D5C" w14:textId="77777777" w:rsidR="00463675" w:rsidRPr="000F4E43" w:rsidRDefault="00463675" w:rsidP="000F4E43">
      <w:pPr>
        <w:pStyle w:val="ac"/>
      </w:pPr>
      <w:r w:rsidRPr="000F4E43">
        <w:t>Work Item:</w:t>
      </w:r>
      <w:r w:rsidRPr="000F4E43">
        <w:tab/>
      </w:r>
      <w:r w:rsidR="005559C6" w:rsidRPr="005559C6">
        <w:rPr>
          <w:color w:val="000000"/>
        </w:rPr>
        <w:t>eV2XARC</w:t>
      </w:r>
    </w:p>
    <w:p w14:paraId="6E1BBA64" w14:textId="77777777" w:rsidR="00463675" w:rsidRPr="000F4E43" w:rsidRDefault="00463675">
      <w:pPr>
        <w:spacing w:after="60"/>
        <w:ind w:left="1985" w:hanging="1985"/>
        <w:rPr>
          <w:rFonts w:ascii="Arial" w:hAnsi="Arial" w:cs="Arial"/>
          <w:b/>
        </w:rPr>
      </w:pPr>
    </w:p>
    <w:p w14:paraId="38CA827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BFBFE0D" w14:textId="77777777" w:rsidR="00463675" w:rsidRPr="00600780" w:rsidRDefault="00463675" w:rsidP="000F4E43">
      <w:pPr>
        <w:pStyle w:val="Source"/>
      </w:pPr>
      <w:r w:rsidRPr="000F4E43">
        <w:t>To:</w:t>
      </w:r>
      <w:r w:rsidRPr="000F4E43">
        <w:tab/>
      </w:r>
      <w:r w:rsidR="00816E3F" w:rsidRPr="00816E3F">
        <w:rPr>
          <w:b w:val="0"/>
        </w:rPr>
        <w:t>CT3</w:t>
      </w:r>
    </w:p>
    <w:p w14:paraId="1D4E0501" w14:textId="77777777" w:rsidR="00463675" w:rsidRPr="000F4E43" w:rsidRDefault="00463675" w:rsidP="000F4E43">
      <w:pPr>
        <w:pStyle w:val="Source"/>
      </w:pPr>
      <w:r w:rsidRPr="000F4E43">
        <w:t>Cc:</w:t>
      </w:r>
      <w:r w:rsidRPr="000F4E43">
        <w:tab/>
      </w:r>
      <w:r w:rsidR="00816E3F" w:rsidRPr="00816E3F">
        <w:rPr>
          <w:b w:val="0"/>
        </w:rPr>
        <w:t>CT4</w:t>
      </w:r>
    </w:p>
    <w:p w14:paraId="5522A764" w14:textId="77777777" w:rsidR="00463675" w:rsidRPr="000F4E43" w:rsidRDefault="00463675">
      <w:pPr>
        <w:spacing w:after="60"/>
        <w:ind w:left="1985" w:hanging="1985"/>
        <w:rPr>
          <w:rFonts w:ascii="Arial" w:hAnsi="Arial" w:cs="Arial"/>
          <w:bCs/>
        </w:rPr>
      </w:pPr>
    </w:p>
    <w:p w14:paraId="2D7C9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EF63B7" w14:textId="77777777"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14:paraId="60D1207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huawei DOT com</w:t>
      </w:r>
    </w:p>
    <w:p w14:paraId="51D79640" w14:textId="77777777" w:rsidR="00463675" w:rsidRPr="000F4E43" w:rsidRDefault="00463675">
      <w:pPr>
        <w:spacing w:after="60"/>
        <w:ind w:left="1985" w:hanging="1985"/>
        <w:rPr>
          <w:rFonts w:ascii="Arial" w:hAnsi="Arial" w:cs="Arial"/>
          <w:b/>
        </w:rPr>
      </w:pPr>
    </w:p>
    <w:p w14:paraId="56ABFC5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FCE024" w14:textId="77777777" w:rsidR="00923E7C" w:rsidRPr="000F4E43" w:rsidRDefault="00923E7C">
      <w:pPr>
        <w:spacing w:after="60"/>
        <w:ind w:left="1985" w:hanging="1985"/>
        <w:rPr>
          <w:rFonts w:ascii="Arial" w:hAnsi="Arial" w:cs="Arial"/>
          <w:b/>
        </w:rPr>
      </w:pPr>
    </w:p>
    <w:p w14:paraId="662F7794" w14:textId="524D33DA" w:rsidR="00463675" w:rsidRPr="000F4E43" w:rsidRDefault="00463675" w:rsidP="000F4E43">
      <w:pPr>
        <w:pStyle w:val="ac"/>
      </w:pPr>
      <w:r w:rsidRPr="000F4E43">
        <w:t>Attachments:</w:t>
      </w:r>
      <w:r w:rsidRPr="000F4E43">
        <w:tab/>
      </w:r>
      <w:del w:id="4" w:author="LaeYoung (LG Electronics)" w:date="2020-06-02T11:57:00Z">
        <w:r w:rsidR="00A34BB8" w:rsidRPr="00356F24" w:rsidDel="00356F24">
          <w:rPr>
            <w:color w:val="000000"/>
            <w:highlight w:val="yellow"/>
          </w:rPr>
          <w:delText>TS 23.287 CR#</w:delText>
        </w:r>
        <w:r w:rsidR="00DF6CE3" w:rsidRPr="00356F24" w:rsidDel="00356F24">
          <w:rPr>
            <w:color w:val="000000"/>
            <w:highlight w:val="yellow"/>
          </w:rPr>
          <w:delText>0140</w:delText>
        </w:r>
        <w:r w:rsidR="00A34BB8" w:rsidRPr="00356F24" w:rsidDel="00356F24">
          <w:rPr>
            <w:color w:val="000000"/>
            <w:highlight w:val="yellow"/>
          </w:rPr>
          <w:delText>;</w:delText>
        </w:r>
      </w:del>
      <w:bookmarkStart w:id="5" w:name="_GoBack"/>
      <w:bookmarkEnd w:id="5"/>
    </w:p>
    <w:p w14:paraId="460B52F0" w14:textId="77777777" w:rsidR="00463675" w:rsidRPr="000F4E43" w:rsidRDefault="00463675">
      <w:pPr>
        <w:pBdr>
          <w:bottom w:val="single" w:sz="4" w:space="1" w:color="auto"/>
        </w:pBdr>
        <w:rPr>
          <w:rFonts w:ascii="Arial" w:hAnsi="Arial" w:cs="Arial"/>
        </w:rPr>
      </w:pPr>
    </w:p>
    <w:p w14:paraId="3B79A9CA" w14:textId="77777777" w:rsidR="00463675" w:rsidRPr="000F4E43" w:rsidRDefault="00463675">
      <w:pPr>
        <w:rPr>
          <w:rFonts w:ascii="Arial" w:hAnsi="Arial" w:cs="Arial"/>
        </w:rPr>
      </w:pPr>
    </w:p>
    <w:p w14:paraId="457373BD" w14:textId="77777777" w:rsidR="00463675" w:rsidRPr="000F4E43" w:rsidRDefault="00463675">
      <w:pPr>
        <w:spacing w:after="120"/>
        <w:rPr>
          <w:rFonts w:ascii="Arial" w:hAnsi="Arial" w:cs="Arial"/>
          <w:b/>
        </w:rPr>
      </w:pPr>
      <w:r w:rsidRPr="000F4E43">
        <w:rPr>
          <w:rFonts w:ascii="Arial" w:hAnsi="Arial" w:cs="Arial"/>
          <w:b/>
        </w:rPr>
        <w:t>1. Overall Description:</w:t>
      </w:r>
    </w:p>
    <w:p w14:paraId="792BECD4" w14:textId="77777777" w:rsidR="00F36561" w:rsidRPr="00F36561" w:rsidRDefault="00F36561" w:rsidP="00F36561">
      <w:pPr>
        <w:spacing w:after="120"/>
        <w:rPr>
          <w:rFonts w:ascii="Arial" w:eastAsia="SimSun" w:hAnsi="Arial" w:cs="Arial"/>
          <w:lang w:eastAsia="zh-CN"/>
        </w:rPr>
      </w:pPr>
      <w:r w:rsidRPr="00F36561">
        <w:rPr>
          <w:rFonts w:ascii="Arial" w:eastAsia="SimSun" w:hAnsi="Arial" w:cs="Arial" w:hint="eastAsia"/>
          <w:lang w:eastAsia="zh-CN"/>
        </w:rPr>
        <w:t xml:space="preserve">SA2 would like to thank CT3 for the LS on </w:t>
      </w:r>
      <w:r w:rsidRPr="00F36561">
        <w:rPr>
          <w:rFonts w:ascii="Arial" w:eastAsia="SimSun" w:hAnsi="Arial" w:cs="Arial"/>
          <w:lang w:eastAsia="zh-CN"/>
        </w:rPr>
        <w:t>subscription to V2X services (C3-202347), and would like to provide the following answers:</w:t>
      </w:r>
    </w:p>
    <w:p w14:paraId="252972AF" w14:textId="77777777" w:rsidR="00F36561" w:rsidRPr="00F36561" w:rsidRDefault="00F36561" w:rsidP="00F36561">
      <w:pPr>
        <w:spacing w:after="240"/>
        <w:ind w:left="360" w:hanging="360"/>
        <w:jc w:val="both"/>
        <w:rPr>
          <w:rFonts w:ascii="Arial" w:eastAsia="바탕" w:hAnsi="Arial" w:cs="Arial"/>
          <w:b/>
          <w:lang w:eastAsia="zh-CN"/>
        </w:rPr>
      </w:pPr>
      <w:r>
        <w:rPr>
          <w:rFonts w:ascii="Arial" w:eastAsia="바탕" w:hAnsi="Arial" w:cs="Arial"/>
          <w:b/>
          <w:lang w:eastAsia="zh-CN"/>
        </w:rPr>
        <w:t>Q1:</w:t>
      </w:r>
      <w:r>
        <w:rPr>
          <w:rFonts w:ascii="Arial" w:eastAsia="바탕" w:hAnsi="Arial" w:cs="Arial"/>
          <w:b/>
          <w:lang w:eastAsia="zh-CN"/>
        </w:rPr>
        <w:tab/>
      </w:r>
      <w:r w:rsidRPr="00F36561">
        <w:rPr>
          <w:rFonts w:ascii="Arial" w:eastAsia="바탕" w:hAnsi="Arial" w:cs="Arial"/>
          <w:b/>
          <w:lang w:eastAsia="zh-CN"/>
        </w:rPr>
        <w:t>If there is no PSI stored in the Policy Set Entry, how does the PCF create the related V2X policies for the V2X UE? (e.g</w:t>
      </w:r>
      <w:r w:rsidR="00605020">
        <w:rPr>
          <w:rFonts w:ascii="Arial" w:eastAsia="바탕" w:hAnsi="Arial" w:cs="Arial"/>
          <w:b/>
          <w:lang w:eastAsia="zh-CN"/>
        </w:rPr>
        <w:t>.</w:t>
      </w:r>
      <w:r w:rsidRPr="00F36561">
        <w:rPr>
          <w:rFonts w:ascii="Arial" w:eastAsia="바탕" w:hAnsi="Arial" w:cs="Arial"/>
          <w:b/>
          <w:lang w:eastAsia="zh-CN"/>
        </w:rPr>
        <w:t>, first V2X UE registration, where the V2X UE may not report any PSI)? Is there any subscription information outside of the Policy Set Entry for the PCF authorization in the UDR?</w:t>
      </w:r>
    </w:p>
    <w:p w14:paraId="42216C2E" w14:textId="2B05C292" w:rsidR="002C01CC" w:rsidRPr="004C7F2B" w:rsidRDefault="00F36561" w:rsidP="004C7F2B">
      <w:pPr>
        <w:spacing w:after="120"/>
        <w:rPr>
          <w:ins w:id="6" w:author="Ericsson User" w:date="2020-06-01T13:51:00Z"/>
          <w:rFonts w:ascii="Arial" w:eastAsia="SimSun" w:hAnsi="Arial" w:cs="Arial"/>
          <w:lang w:eastAsia="zh-CN"/>
        </w:rPr>
      </w:pPr>
      <w:r w:rsidRPr="004C7F2B">
        <w:rPr>
          <w:rFonts w:ascii="Arial" w:eastAsia="SimSun" w:hAnsi="Arial" w:cs="Arial"/>
          <w:lang w:eastAsia="zh-CN"/>
        </w:rPr>
        <w:t>SA2</w:t>
      </w:r>
      <w:r w:rsidR="00605020" w:rsidRPr="004C7F2B">
        <w:rPr>
          <w:rFonts w:ascii="Arial" w:eastAsia="SimSun" w:hAnsi="Arial" w:cs="Arial"/>
          <w:lang w:eastAsia="zh-CN"/>
        </w:rPr>
        <w:t>'s answer</w:t>
      </w:r>
      <w:r w:rsidRPr="004C7F2B">
        <w:rPr>
          <w:rFonts w:ascii="Arial" w:eastAsia="SimSun" w:hAnsi="Arial" w:cs="Arial"/>
          <w:lang w:eastAsia="zh-CN"/>
        </w:rPr>
        <w:t xml:space="preserve">: </w:t>
      </w:r>
      <w:ins w:id="7" w:author="Shan, Chang Hong" w:date="2020-06-01T16:08:00Z">
        <w:r w:rsidR="007F68A7" w:rsidRPr="004C7F2B">
          <w:rPr>
            <w:rFonts w:ascii="Arial" w:eastAsia="SimSun" w:hAnsi="Arial" w:cs="Arial"/>
            <w:lang w:eastAsia="zh-CN"/>
          </w:rPr>
          <w:t>The V2X Policy is handled in the same way with URSP</w:t>
        </w:r>
      </w:ins>
      <w:ins w:id="8" w:author="Ericsson User" w:date="2020-06-01T13:45:00Z">
        <w:r w:rsidR="002C01CC" w:rsidRPr="004C7F2B">
          <w:rPr>
            <w:rFonts w:ascii="Arial" w:eastAsia="SimSun" w:hAnsi="Arial" w:cs="Arial"/>
            <w:lang w:eastAsia="zh-CN"/>
          </w:rPr>
          <w:t xml:space="preserve"> rules or ANSDP rules</w:t>
        </w:r>
      </w:ins>
      <w:ins w:id="9" w:author="Shan, Chang Hong" w:date="2020-06-01T16:09:00Z">
        <w:r w:rsidR="007F68A7" w:rsidRPr="004C7F2B">
          <w:rPr>
            <w:rFonts w:ascii="Arial" w:eastAsia="SimSun" w:hAnsi="Arial" w:cs="Arial"/>
            <w:lang w:eastAsia="zh-CN"/>
          </w:rPr>
          <w:t xml:space="preserve"> in PCF, </w:t>
        </w:r>
      </w:ins>
      <w:ins w:id="10" w:author="Shan, Chang Hong" w:date="2020-06-01T16:10:00Z">
        <w:r w:rsidR="007F68A7" w:rsidRPr="004C7F2B">
          <w:rPr>
            <w:rFonts w:ascii="Arial" w:eastAsia="SimSun" w:hAnsi="Arial" w:cs="Arial"/>
            <w:lang w:eastAsia="zh-CN"/>
          </w:rPr>
          <w:t xml:space="preserve">thus </w:t>
        </w:r>
      </w:ins>
      <w:ins w:id="11" w:author="Ericsson User" w:date="2020-06-01T13:45:00Z">
        <w:r w:rsidR="002C01CC" w:rsidRPr="004C7F2B">
          <w:rPr>
            <w:rFonts w:ascii="Arial" w:eastAsia="SimSun" w:hAnsi="Arial" w:cs="Arial"/>
            <w:lang w:eastAsia="zh-CN"/>
          </w:rPr>
          <w:t>the assumption is that the PCF generates the V2</w:t>
        </w:r>
        <w:del w:id="12" w:author="Nokia1" w:date="2020-06-01T23:36:00Z">
          <w:r w:rsidR="002C01CC" w:rsidRPr="004C7F2B" w:rsidDel="007F7543">
            <w:rPr>
              <w:rFonts w:ascii="Arial" w:eastAsia="SimSun" w:hAnsi="Arial" w:cs="Arial" w:hint="eastAsia"/>
              <w:lang w:eastAsia="zh-CN"/>
            </w:rPr>
            <w:delText>x</w:delText>
          </w:r>
        </w:del>
      </w:ins>
      <w:ins w:id="13" w:author="Nokia1" w:date="2020-06-01T23:36:00Z">
        <w:r w:rsidR="007F7543" w:rsidRPr="004C7F2B">
          <w:rPr>
            <w:rFonts w:ascii="Arial" w:eastAsia="SimSun" w:hAnsi="Arial" w:cs="Arial" w:hint="eastAsia"/>
            <w:lang w:eastAsia="zh-CN"/>
          </w:rPr>
          <w:t>X</w:t>
        </w:r>
      </w:ins>
      <w:ins w:id="14" w:author="Ericsson User" w:date="2020-06-01T13:45:00Z">
        <w:r w:rsidR="002C01CC" w:rsidRPr="004C7F2B">
          <w:rPr>
            <w:rFonts w:ascii="Arial" w:eastAsia="SimSun" w:hAnsi="Arial" w:cs="Arial"/>
            <w:lang w:eastAsia="zh-CN"/>
          </w:rPr>
          <w:t xml:space="preserve"> policies based on </w:t>
        </w:r>
      </w:ins>
      <w:ins w:id="15" w:author="Ericsson User" w:date="2020-06-01T13:51:00Z">
        <w:r w:rsidR="002C01CC" w:rsidRPr="004C7F2B">
          <w:rPr>
            <w:rFonts w:ascii="Arial" w:eastAsia="SimSun" w:hAnsi="Arial" w:cs="Arial"/>
            <w:lang w:eastAsia="zh-CN"/>
          </w:rPr>
          <w:t xml:space="preserve">local configuration, </w:t>
        </w:r>
        <w:del w:id="16" w:author="Nokia1" w:date="2020-06-01T23:38:00Z">
          <w:r w:rsidR="002C01CC" w:rsidRPr="004C7F2B" w:rsidDel="007F7543">
            <w:rPr>
              <w:rFonts w:ascii="Arial" w:eastAsia="SimSun" w:hAnsi="Arial" w:cs="Arial"/>
              <w:lang w:eastAsia="zh-CN"/>
            </w:rPr>
            <w:delText xml:space="preserve">and </w:delText>
          </w:r>
        </w:del>
        <w:r w:rsidR="002C01CC" w:rsidRPr="004C7F2B">
          <w:rPr>
            <w:rFonts w:ascii="Arial" w:eastAsia="SimSun" w:hAnsi="Arial" w:cs="Arial"/>
            <w:lang w:eastAsia="zh-CN"/>
          </w:rPr>
          <w:t>operator policies</w:t>
        </w:r>
      </w:ins>
      <w:ins w:id="17" w:author="Nokia1" w:date="2020-06-01T23:38:00Z">
        <w:r w:rsidR="007F7543" w:rsidRPr="004C7F2B">
          <w:rPr>
            <w:rFonts w:ascii="Arial" w:eastAsia="SimSun" w:hAnsi="Arial" w:cs="Arial"/>
            <w:lang w:eastAsia="zh-CN"/>
          </w:rPr>
          <w:t xml:space="preserve"> and information provisioned by the V2X application server</w:t>
        </w:r>
        <w:del w:id="18" w:author="LaeYoung (LG Electronics)" w:date="2020-06-02T10:57:00Z">
          <w:r w:rsidR="007F7543" w:rsidRPr="004C7F2B" w:rsidDel="004C7F2B">
            <w:rPr>
              <w:rFonts w:ascii="Arial" w:eastAsia="SimSun" w:hAnsi="Arial" w:cs="Arial"/>
              <w:lang w:eastAsia="zh-CN"/>
            </w:rPr>
            <w:delText>,</w:delText>
          </w:r>
        </w:del>
        <w:r w:rsidR="007F7543" w:rsidRPr="004C7F2B">
          <w:rPr>
            <w:rFonts w:ascii="Arial" w:eastAsia="SimSun" w:hAnsi="Arial" w:cs="Arial"/>
            <w:lang w:eastAsia="zh-CN"/>
          </w:rPr>
          <w:t xml:space="preserve"> as defined in clause 4.15.6.7 of TS 23.502,</w:t>
        </w:r>
        <w:del w:id="19" w:author="LaeYoung (LG Electronics)" w:date="2020-06-02T10:57:00Z">
          <w:r w:rsidR="007F7543" w:rsidRPr="004C7F2B" w:rsidDel="004C7F2B">
            <w:rPr>
              <w:rFonts w:ascii="Arial" w:eastAsia="SimSun" w:hAnsi="Arial" w:cs="Arial"/>
              <w:lang w:eastAsia="zh-CN"/>
            </w:rPr>
            <w:delText xml:space="preserve"> </w:delText>
          </w:r>
        </w:del>
      </w:ins>
      <w:ins w:id="20" w:author="Ericsson User" w:date="2020-06-01T13:51:00Z">
        <w:r w:rsidR="002C01CC" w:rsidRPr="004C7F2B">
          <w:rPr>
            <w:rFonts w:ascii="Arial" w:eastAsia="SimSun" w:hAnsi="Arial" w:cs="Arial"/>
            <w:lang w:eastAsia="zh-CN"/>
          </w:rPr>
          <w:t xml:space="preserve"> taking into consideration the information defined in clause 6.2.1.2</w:t>
        </w:r>
      </w:ins>
      <w:ins w:id="21" w:author="Nokia1" w:date="2020-06-01T23:37:00Z">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of</w:t>
        </w:r>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TS</w:t>
        </w:r>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23.503</w:t>
        </w:r>
      </w:ins>
      <w:ins w:id="22" w:author="Ericsson User" w:date="2020-06-01T13:51:00Z">
        <w:r w:rsidR="002C01CC" w:rsidRPr="004C7F2B">
          <w:rPr>
            <w:rFonts w:ascii="Arial" w:eastAsia="SimSun" w:hAnsi="Arial" w:cs="Arial"/>
            <w:lang w:eastAsia="zh-CN"/>
          </w:rPr>
          <w:t>.</w:t>
        </w:r>
      </w:ins>
    </w:p>
    <w:p w14:paraId="173FFAED" w14:textId="77777777" w:rsidR="00F36561" w:rsidDel="004C7F2B" w:rsidRDefault="007F68A7" w:rsidP="00F36561">
      <w:pPr>
        <w:spacing w:after="120"/>
        <w:rPr>
          <w:del w:id="23" w:author="Ericsson User" w:date="2020-06-01T13:51:00Z"/>
          <w:rFonts w:ascii="Arial" w:eastAsia="SimSun" w:hAnsi="Arial" w:cs="Arial"/>
          <w:lang w:eastAsia="zh-CN"/>
        </w:rPr>
      </w:pPr>
      <w:ins w:id="24" w:author="Shan, Chang Hong" w:date="2020-06-01T16:10:00Z">
        <w:del w:id="25" w:author="Ericsson User" w:date="2020-06-01T13:51:00Z">
          <w:r w:rsidDel="002C01CC">
            <w:rPr>
              <w:rFonts w:ascii="Arial" w:eastAsia="SimSun" w:hAnsi="Arial" w:cs="Arial"/>
              <w:lang w:eastAsia="zh-CN"/>
            </w:rPr>
            <w:delText xml:space="preserve">there should be PSI associated to a set of V2X Policy. </w:delText>
          </w:r>
        </w:del>
      </w:ins>
      <w:del w:id="26" w:author="Ericsson User" w:date="2020-06-01T13:51:00Z">
        <w:r w:rsidR="00EB5156" w:rsidDel="002C01CC">
          <w:rPr>
            <w:rFonts w:ascii="Arial" w:eastAsia="SimSun" w:hAnsi="Arial" w:cs="Arial"/>
            <w:lang w:eastAsia="zh-CN"/>
          </w:rPr>
          <w:delText xml:space="preserve">The PCF creates the related V2X policies irrespective of whether the PSI is stored or not. </w:delText>
        </w:r>
        <w:r w:rsidR="00F36561" w:rsidRPr="00F36561" w:rsidDel="002C01CC">
          <w:rPr>
            <w:rFonts w:ascii="Arial" w:eastAsia="SimSun" w:hAnsi="Arial" w:cs="Arial"/>
            <w:lang w:eastAsia="zh-CN"/>
          </w:rPr>
          <w:delText xml:space="preserve">A new </w:delText>
        </w:r>
        <w:r w:rsidR="00CF2579" w:rsidDel="002C01CC">
          <w:rPr>
            <w:rFonts w:ascii="Arial" w:eastAsia="SimSun" w:hAnsi="Arial" w:cs="Arial" w:hint="eastAsia"/>
            <w:lang w:eastAsia="zh-CN"/>
          </w:rPr>
          <w:delText>parameter</w:delText>
        </w:r>
        <w:r w:rsidR="00974CAD" w:rsidDel="002C01CC">
          <w:rPr>
            <w:rFonts w:ascii="Arial" w:eastAsia="SimSun" w:hAnsi="Arial" w:cs="Arial"/>
            <w:lang w:eastAsia="zh-CN"/>
          </w:rPr>
          <w:delText xml:space="preserve"> set</w:delText>
        </w:r>
        <w:r w:rsidR="00CF2579" w:rsidDel="002C01CC">
          <w:rPr>
            <w:rFonts w:ascii="Arial" w:eastAsia="SimSun" w:hAnsi="Arial" w:cs="Arial"/>
            <w:lang w:eastAsia="zh-CN"/>
          </w:rPr>
          <w:delText xml:space="preserve"> within </w:delText>
        </w:r>
        <w:r w:rsidR="00CF2579" w:rsidRPr="00CF2579" w:rsidDel="002C01CC">
          <w:rPr>
            <w:rFonts w:ascii="Arial" w:eastAsia="SimSun" w:hAnsi="Arial" w:cs="Arial"/>
            <w:lang w:eastAsia="zh-CN"/>
          </w:rPr>
          <w:delText>UE context policy control subscription information</w:delText>
        </w:r>
        <w:r w:rsidR="00A552E1" w:rsidDel="002C01CC">
          <w:rPr>
            <w:rFonts w:ascii="Arial" w:eastAsia="SimSun" w:hAnsi="Arial" w:cs="Arial"/>
            <w:lang w:eastAsia="zh-CN"/>
          </w:rPr>
          <w:delText>, namely V2X policy parameter</w:delText>
        </w:r>
        <w:r w:rsidR="00F36561" w:rsidRPr="00F36561" w:rsidDel="002C01CC">
          <w:rPr>
            <w:rFonts w:ascii="Arial" w:eastAsia="SimSun" w:hAnsi="Arial" w:cs="Arial"/>
            <w:lang w:eastAsia="zh-CN"/>
          </w:rPr>
          <w:delText xml:space="preserve"> </w:delText>
        </w:r>
        <w:r w:rsidR="00CF2579" w:rsidDel="002C01CC">
          <w:rPr>
            <w:rFonts w:ascii="Arial" w:eastAsia="SimSun" w:hAnsi="Arial" w:cs="Arial"/>
            <w:lang w:eastAsia="zh-CN"/>
          </w:rPr>
          <w:delText>related</w:delText>
        </w:r>
        <w:r w:rsidR="00CF2579" w:rsidRPr="00F36561" w:rsidDel="002C01CC">
          <w:rPr>
            <w:rFonts w:ascii="Arial" w:eastAsia="SimSun" w:hAnsi="Arial" w:cs="Arial"/>
            <w:lang w:eastAsia="zh-CN"/>
          </w:rPr>
          <w:delText xml:space="preserve"> </w:delText>
        </w:r>
        <w:r w:rsidR="00F36561" w:rsidRPr="00F36561" w:rsidDel="002C01CC">
          <w:rPr>
            <w:rFonts w:ascii="Arial" w:eastAsia="SimSun" w:hAnsi="Arial" w:cs="Arial"/>
            <w:lang w:eastAsia="zh-CN"/>
          </w:rPr>
          <w:delText xml:space="preserve">data, </w:delText>
        </w:r>
        <w:r w:rsidR="003763E1" w:rsidDel="002C01CC">
          <w:rPr>
            <w:rFonts w:ascii="Arial" w:eastAsia="SimSun" w:hAnsi="Arial" w:cs="Arial"/>
            <w:lang w:eastAsia="zh-CN"/>
          </w:rPr>
          <w:delText>has been</w:delText>
        </w:r>
        <w:r w:rsidR="003763E1" w:rsidRPr="00F36561" w:rsidDel="002C01CC">
          <w:rPr>
            <w:rFonts w:ascii="Arial" w:eastAsia="SimSun" w:hAnsi="Arial" w:cs="Arial"/>
            <w:lang w:eastAsia="zh-CN"/>
          </w:rPr>
          <w:delText xml:space="preserve"> </w:delText>
        </w:r>
        <w:r w:rsidR="008343F3" w:rsidRPr="00F36561" w:rsidDel="002C01CC">
          <w:rPr>
            <w:rFonts w:ascii="Arial" w:eastAsia="SimSun" w:hAnsi="Arial" w:cs="Arial"/>
            <w:lang w:eastAsia="zh-CN"/>
          </w:rPr>
          <w:delText>defined</w:delText>
        </w:r>
        <w:r w:rsidR="00393985" w:rsidDel="002C01CC">
          <w:rPr>
            <w:rFonts w:ascii="Arial" w:eastAsia="SimSun" w:hAnsi="Arial" w:cs="Arial"/>
            <w:lang w:eastAsia="zh-CN"/>
          </w:rPr>
          <w:delText xml:space="preserve"> to support the PCF creating the V2X policies</w:delText>
        </w:r>
        <w:r w:rsidR="008343F3" w:rsidDel="002C01CC">
          <w:rPr>
            <w:rFonts w:ascii="Arial" w:eastAsia="SimSun" w:hAnsi="Arial" w:cs="Arial"/>
            <w:lang w:eastAsia="zh-CN"/>
          </w:rPr>
          <w:delText>.</w:delText>
        </w:r>
        <w:r w:rsidR="008343F3" w:rsidRPr="00F36561" w:rsidDel="002C01CC">
          <w:rPr>
            <w:rFonts w:ascii="Arial" w:eastAsia="SimSun" w:hAnsi="Arial" w:cs="Arial"/>
            <w:lang w:eastAsia="zh-CN"/>
          </w:rPr>
          <w:delText xml:space="preserve"> </w:delText>
        </w:r>
        <w:r w:rsidR="00907B29" w:rsidDel="002C01CC">
          <w:rPr>
            <w:rFonts w:ascii="Arial" w:eastAsia="SimSun" w:hAnsi="Arial" w:cs="Arial"/>
            <w:lang w:eastAsia="zh-CN"/>
          </w:rPr>
          <w:delText>T</w:delText>
        </w:r>
        <w:r w:rsidR="00F36561" w:rsidRPr="00F36561" w:rsidDel="002C01CC">
          <w:rPr>
            <w:rFonts w:ascii="Arial" w:eastAsia="SimSun" w:hAnsi="Arial" w:cs="Arial"/>
            <w:lang w:eastAsia="zh-CN"/>
          </w:rPr>
          <w:delText xml:space="preserve">his V2X policy parameter </w:delText>
        </w:r>
        <w:r w:rsidR="00CF2579" w:rsidDel="002C01CC">
          <w:rPr>
            <w:rFonts w:ascii="Arial" w:eastAsia="SimSun" w:hAnsi="Arial" w:cs="Arial"/>
            <w:lang w:eastAsia="zh-CN"/>
          </w:rPr>
          <w:delText>related</w:delText>
        </w:r>
        <w:r w:rsidR="00CF2579" w:rsidRPr="00F36561" w:rsidDel="002C01CC">
          <w:rPr>
            <w:rFonts w:ascii="Arial" w:eastAsia="SimSun" w:hAnsi="Arial" w:cs="Arial"/>
            <w:lang w:eastAsia="zh-CN"/>
          </w:rPr>
          <w:delText xml:space="preserve"> </w:delText>
        </w:r>
        <w:r w:rsidR="00F36561" w:rsidRPr="00F36561" w:rsidDel="002C01CC">
          <w:rPr>
            <w:rFonts w:ascii="Arial" w:eastAsia="SimSun" w:hAnsi="Arial" w:cs="Arial"/>
            <w:lang w:eastAsia="zh-CN"/>
          </w:rPr>
          <w:delText>data</w:delText>
        </w:r>
        <w:r w:rsidR="000D1AF1" w:rsidDel="002C01CC">
          <w:rPr>
            <w:rFonts w:ascii="Arial" w:eastAsia="SimSun" w:hAnsi="Arial" w:cs="Arial"/>
            <w:lang w:eastAsia="zh-CN"/>
          </w:rPr>
          <w:delText xml:space="preserve"> belongs to </w:delText>
        </w:r>
        <w:r w:rsidR="00CF2579" w:rsidRPr="00974CAD" w:rsidDel="002C01CC">
          <w:rPr>
            <w:rFonts w:ascii="Arial" w:eastAsia="SimSun" w:hAnsi="Arial" w:cs="Arial"/>
            <w:lang w:eastAsia="zh-CN"/>
          </w:rPr>
          <w:delText>UE context policy control subscription information</w:delText>
        </w:r>
        <w:r w:rsidR="000D1AF1" w:rsidDel="002C01CC">
          <w:rPr>
            <w:rFonts w:ascii="Arial" w:eastAsia="SimSun" w:hAnsi="Arial" w:cs="Arial"/>
            <w:lang w:eastAsia="zh-CN"/>
          </w:rPr>
          <w:delText xml:space="preserve"> and</w:delText>
        </w:r>
        <w:r w:rsidR="00F36561" w:rsidRPr="00F36561" w:rsidDel="002C01CC">
          <w:rPr>
            <w:rFonts w:ascii="Arial" w:eastAsia="SimSun" w:hAnsi="Arial" w:cs="Arial"/>
            <w:lang w:eastAsia="zh-CN"/>
          </w:rPr>
          <w:delText xml:space="preserve"> </w:delText>
        </w:r>
        <w:r w:rsidR="00907B29" w:rsidDel="002C01CC">
          <w:rPr>
            <w:rFonts w:ascii="Arial" w:eastAsia="SimSun" w:hAnsi="Arial" w:cs="Arial"/>
            <w:lang w:eastAsia="zh-CN"/>
          </w:rPr>
          <w:delText xml:space="preserve">is </w:delText>
        </w:r>
        <w:r w:rsidR="00F36561" w:rsidRPr="00F36561" w:rsidDel="002C01CC">
          <w:rPr>
            <w:rFonts w:ascii="Arial" w:eastAsia="SimSun" w:hAnsi="Arial" w:cs="Arial"/>
            <w:lang w:eastAsia="zh-CN"/>
          </w:rPr>
          <w:delText xml:space="preserve">outside of the Policy Set Entry for the PCF authorization in the UDR. </w:delText>
        </w:r>
      </w:del>
    </w:p>
    <w:p w14:paraId="3F23EF9D" w14:textId="77777777" w:rsidR="004C7F2B" w:rsidRPr="004C7F2B" w:rsidRDefault="004C7F2B" w:rsidP="00F36561">
      <w:pPr>
        <w:spacing w:after="120"/>
        <w:rPr>
          <w:ins w:id="27" w:author="LaeYoung (LG Electronics)" w:date="2020-06-02T10:55:00Z"/>
          <w:rFonts w:ascii="Arial" w:eastAsia="SimSun" w:hAnsi="Arial" w:cs="Arial"/>
          <w:lang w:eastAsia="zh-CN"/>
        </w:rPr>
      </w:pPr>
    </w:p>
    <w:p w14:paraId="0C8A2440" w14:textId="77777777" w:rsidR="00F36561" w:rsidRPr="00F36561" w:rsidRDefault="00F36561" w:rsidP="00F36561">
      <w:pPr>
        <w:spacing w:after="240"/>
        <w:ind w:left="360" w:hanging="360"/>
        <w:jc w:val="both"/>
        <w:rPr>
          <w:rFonts w:ascii="Arial" w:eastAsia="바탕" w:hAnsi="Arial" w:cs="Arial"/>
          <w:b/>
          <w:lang w:eastAsia="zh-CN"/>
        </w:rPr>
      </w:pPr>
      <w:r w:rsidRPr="00F36561">
        <w:rPr>
          <w:rFonts w:ascii="Arial" w:eastAsia="바탕" w:hAnsi="Arial" w:cs="Arial"/>
          <w:b/>
          <w:lang w:eastAsia="zh-CN"/>
        </w:rPr>
        <w:t>Q2: As there is no procedure to define that the V2X UE reports the PSI during the initial registration, why does the H-PCF need to store the V2X Policy for the V2X UE in the UDR?</w:t>
      </w:r>
    </w:p>
    <w:p w14:paraId="642D2A0A" w14:textId="044E3277" w:rsidR="00067BA7" w:rsidRPr="00F36561" w:rsidRDefault="00F36561" w:rsidP="00067BA7">
      <w:pPr>
        <w:spacing w:after="120"/>
        <w:rPr>
          <w:ins w:id="28" w:author="Nokia1" w:date="2020-06-01T23:40:00Z"/>
          <w:rFonts w:ascii="Arial" w:eastAsia="SimSun" w:hAnsi="Arial" w:cs="Arial"/>
          <w:lang w:eastAsia="zh-CN"/>
        </w:rPr>
      </w:pPr>
      <w:r>
        <w:rPr>
          <w:rFonts w:ascii="Arial" w:eastAsia="SimSun" w:hAnsi="Arial" w:cs="Arial"/>
          <w:lang w:eastAsia="zh-CN"/>
        </w:rPr>
        <w:t>SA2</w:t>
      </w:r>
      <w:r w:rsidR="00605020">
        <w:rPr>
          <w:rFonts w:ascii="Arial" w:eastAsia="SimSun" w:hAnsi="Arial" w:cs="Arial"/>
          <w:lang w:eastAsia="zh-CN"/>
        </w:rPr>
        <w:t>'s answer</w:t>
      </w:r>
      <w:r w:rsidRPr="00F36561">
        <w:rPr>
          <w:rFonts w:ascii="Arial" w:eastAsia="SimSun" w:hAnsi="Arial" w:cs="Arial"/>
          <w:lang w:eastAsia="zh-CN"/>
        </w:rPr>
        <w:t xml:space="preserve">: </w:t>
      </w:r>
      <w:ins w:id="29" w:author="Shan, Chang Hong" w:date="2020-06-01T16:11:00Z">
        <w:r w:rsidR="007F68A7">
          <w:rPr>
            <w:rFonts w:ascii="Arial" w:eastAsia="SimSun" w:hAnsi="Arial" w:cs="Arial"/>
            <w:lang w:eastAsia="zh-CN"/>
          </w:rPr>
          <w:t xml:space="preserve">This is incorrect understanding. </w:t>
        </w:r>
      </w:ins>
      <w:del w:id="30" w:author="Nokia1" w:date="2020-06-01T23:39:00Z">
        <w:r w:rsidRPr="00F36561" w:rsidDel="00067BA7">
          <w:rPr>
            <w:rFonts w:ascii="Arial" w:eastAsia="SimSun" w:hAnsi="Arial" w:cs="Arial"/>
            <w:lang w:eastAsia="zh-CN"/>
          </w:rPr>
          <w:delText>In TS 23.287 it is mentioned that the PSI is used to identify the V2X policy</w:delText>
        </w:r>
        <w:r w:rsidR="00CC7C6C" w:rsidDel="00067BA7">
          <w:rPr>
            <w:rFonts w:ascii="Arial" w:eastAsia="SimSun" w:hAnsi="Arial" w:cs="Arial"/>
            <w:lang w:eastAsia="zh-CN"/>
          </w:rPr>
          <w:delText>/parameter</w:delText>
        </w:r>
        <w:r w:rsidRPr="00F36561" w:rsidDel="00067BA7">
          <w:rPr>
            <w:rFonts w:ascii="Arial" w:eastAsia="SimSun" w:hAnsi="Arial" w:cs="Arial"/>
            <w:lang w:eastAsia="zh-CN"/>
          </w:rPr>
          <w:delText xml:space="preserve">. We further clarify that </w:delText>
        </w:r>
        <w:r w:rsidR="00FE0F5D" w:rsidDel="00067BA7">
          <w:rPr>
            <w:rFonts w:ascii="Arial" w:eastAsia="SimSun" w:hAnsi="Arial" w:cs="Arial"/>
            <w:lang w:eastAsia="zh-CN"/>
          </w:rPr>
          <w:delText>“D</w:delText>
        </w:r>
        <w:r w:rsidRPr="00F36561" w:rsidDel="00067BA7">
          <w:rPr>
            <w:rFonts w:ascii="Arial" w:eastAsia="SimSun" w:hAnsi="Arial" w:cs="Arial"/>
            <w:lang w:eastAsia="zh-CN"/>
          </w:rPr>
          <w:delText>uring registration or UE trigger parameters update procedure PSI will be used</w:delText>
        </w:r>
        <w:r w:rsidR="00FE0F5D" w:rsidDel="00067BA7">
          <w:rPr>
            <w:rFonts w:ascii="Arial" w:eastAsia="SimSun" w:hAnsi="Arial" w:cs="Arial"/>
            <w:lang w:eastAsia="zh-CN"/>
          </w:rPr>
          <w:delText>”</w:delText>
        </w:r>
        <w:r w:rsidRPr="00F36561" w:rsidDel="00067BA7">
          <w:rPr>
            <w:rFonts w:ascii="Arial" w:eastAsia="SimSun" w:hAnsi="Arial" w:cs="Arial"/>
            <w:lang w:eastAsia="zh-CN"/>
          </w:rPr>
          <w:delText xml:space="preserve">. </w:delText>
        </w:r>
        <w:r w:rsidR="00F21344" w:rsidDel="00067BA7">
          <w:rPr>
            <w:rFonts w:ascii="Arial" w:eastAsia="SimSun" w:hAnsi="Arial" w:cs="Arial"/>
            <w:lang w:eastAsia="zh-CN"/>
          </w:rPr>
          <w:delText>Therefore, if the PSI available in the UE, the UE should provide it during initial registration.</w:delText>
        </w:r>
      </w:del>
      <w:ins w:id="31" w:author="Ericsson User" w:date="2020-06-01T13:52:00Z">
        <w:del w:id="32" w:author="Nokia1" w:date="2020-06-01T23:39:00Z">
          <w:r w:rsidR="002C01CC" w:rsidDel="00067BA7">
            <w:rPr>
              <w:rFonts w:ascii="Arial" w:eastAsia="SimSun" w:hAnsi="Arial" w:cs="Arial"/>
              <w:lang w:eastAsia="zh-CN"/>
            </w:rPr>
            <w:delText xml:space="preserve"> </w:delText>
          </w:r>
        </w:del>
      </w:ins>
      <w:ins w:id="33" w:author="Nokia1" w:date="2020-06-01T23:40:00Z">
        <w:r w:rsidR="00067BA7">
          <w:rPr>
            <w:rFonts w:ascii="Arial" w:eastAsia="SimSun" w:hAnsi="Arial" w:cs="Arial"/>
            <w:lang w:eastAsia="zh-CN"/>
          </w:rPr>
          <w:t xml:space="preserve">V2X Policy is </w:t>
        </w:r>
        <w:del w:id="34" w:author="Shan, Chang Hong" w:date="2020-06-02T10:35:00Z">
          <w:r w:rsidR="00067BA7" w:rsidDel="00064C0F">
            <w:rPr>
              <w:rFonts w:ascii="Arial" w:eastAsia="SimSun" w:hAnsi="Arial" w:cs="Arial"/>
              <w:lang w:eastAsia="zh-CN"/>
            </w:rPr>
            <w:delText>defin</w:delText>
          </w:r>
        </w:del>
      </w:ins>
      <w:ins w:id="35" w:author="Shan, Chang Hong" w:date="2020-06-02T10:35:00Z">
        <w:r w:rsidR="00064C0F">
          <w:rPr>
            <w:rFonts w:ascii="Arial" w:eastAsia="SimSun" w:hAnsi="Arial" w:cs="Arial"/>
            <w:lang w:eastAsia="zh-CN"/>
          </w:rPr>
          <w:t>handl</w:t>
        </w:r>
      </w:ins>
      <w:ins w:id="36" w:author="Nokia1" w:date="2020-06-01T23:40:00Z">
        <w:r w:rsidR="00067BA7">
          <w:rPr>
            <w:rFonts w:ascii="Arial" w:eastAsia="SimSun" w:hAnsi="Arial" w:cs="Arial"/>
            <w:lang w:eastAsia="zh-CN"/>
          </w:rPr>
          <w:t xml:space="preserve">ed </w:t>
        </w:r>
      </w:ins>
      <w:ins w:id="37" w:author="Shan, Chang Hong" w:date="2020-06-02T10:35:00Z">
        <w:r w:rsidR="00064C0F">
          <w:rPr>
            <w:rFonts w:ascii="Arial" w:eastAsia="SimSun" w:hAnsi="Arial" w:cs="Arial"/>
            <w:lang w:eastAsia="zh-CN"/>
          </w:rPr>
          <w:t>in the same way with</w:t>
        </w:r>
      </w:ins>
      <w:ins w:id="38" w:author="Nokia1" w:date="2020-06-01T23:40:00Z">
        <w:del w:id="39" w:author="Shan, Chang Hong" w:date="2020-06-02T10:35:00Z">
          <w:r w:rsidR="00067BA7" w:rsidDel="00064C0F">
            <w:rPr>
              <w:rFonts w:ascii="Arial" w:eastAsia="SimSun" w:hAnsi="Arial" w:cs="Arial"/>
              <w:lang w:eastAsia="zh-CN"/>
            </w:rPr>
            <w:delText>as</w:delText>
          </w:r>
        </w:del>
        <w:r w:rsidR="00067BA7">
          <w:rPr>
            <w:rFonts w:ascii="Arial" w:eastAsia="SimSun" w:hAnsi="Arial" w:cs="Arial"/>
            <w:lang w:eastAsia="zh-CN"/>
          </w:rPr>
          <w:t xml:space="preserve"> the UE policy</w:t>
        </w:r>
      </w:ins>
      <w:ins w:id="40" w:author="Shan, Chang Hong" w:date="2020-06-02T10:35:00Z">
        <w:r w:rsidR="00064C0F">
          <w:rPr>
            <w:rFonts w:ascii="Arial" w:eastAsia="SimSun" w:hAnsi="Arial" w:cs="Arial"/>
            <w:lang w:eastAsia="zh-CN"/>
          </w:rPr>
          <w:t xml:space="preserve"> in 5GC</w:t>
        </w:r>
      </w:ins>
      <w:ins w:id="41" w:author="Nokia1" w:date="2020-06-01T23:40:00Z">
        <w:r w:rsidR="00067BA7">
          <w:rPr>
            <w:rFonts w:ascii="Arial" w:eastAsia="SimSun" w:hAnsi="Arial" w:cs="Arial"/>
            <w:lang w:eastAsia="zh-CN"/>
          </w:rPr>
          <w:t xml:space="preserve">, thus all the UE policy distribution procedures </w:t>
        </w:r>
      </w:ins>
      <w:ins w:id="42" w:author="Nokia1" w:date="2020-06-01T23:41:00Z">
        <w:r w:rsidR="00067BA7">
          <w:rPr>
            <w:rFonts w:ascii="Arial" w:eastAsia="SimSun" w:hAnsi="Arial" w:cs="Arial"/>
            <w:lang w:eastAsia="zh-CN"/>
          </w:rPr>
          <w:t xml:space="preserve">as defined in </w:t>
        </w:r>
      </w:ins>
      <w:ins w:id="43" w:author="Nokia1" w:date="2020-06-01T23:42:00Z">
        <w:r w:rsidR="00067BA7">
          <w:rPr>
            <w:rFonts w:ascii="Arial" w:eastAsia="SimSun" w:hAnsi="Arial" w:cs="Arial"/>
            <w:lang w:eastAsia="zh-CN"/>
          </w:rPr>
          <w:t xml:space="preserve">clause </w:t>
        </w:r>
      </w:ins>
      <w:ins w:id="44" w:author="Nokia1" w:date="2020-06-01T23:41:00Z">
        <w:r w:rsidR="00067BA7">
          <w:rPr>
            <w:rFonts w:ascii="Arial" w:eastAsia="SimSun" w:hAnsi="Arial" w:cs="Arial"/>
            <w:lang w:eastAsia="zh-CN"/>
          </w:rPr>
          <w:t xml:space="preserve">6.1.2.2.2 of TS 23.503 </w:t>
        </w:r>
      </w:ins>
      <w:ins w:id="45" w:author="Nokia1" w:date="2020-06-01T23:40:00Z">
        <w:r w:rsidR="00067BA7">
          <w:rPr>
            <w:rFonts w:ascii="Arial" w:eastAsia="SimSun" w:hAnsi="Arial" w:cs="Arial"/>
            <w:lang w:eastAsia="zh-CN"/>
          </w:rPr>
          <w:t>apply to V2X Policy distribution as well</w:t>
        </w:r>
      </w:ins>
      <w:ins w:id="46" w:author="Nokia1" w:date="2020-06-01T23:41:00Z">
        <w:r w:rsidR="00067BA7">
          <w:rPr>
            <w:rFonts w:ascii="Arial" w:eastAsia="SimSun" w:hAnsi="Arial" w:cs="Arial"/>
            <w:lang w:eastAsia="zh-CN"/>
          </w:rPr>
          <w:t>.</w:t>
        </w:r>
      </w:ins>
    </w:p>
    <w:p w14:paraId="2A9D7009" w14:textId="63072F82" w:rsidR="00F36561" w:rsidRPr="00F36561" w:rsidRDefault="00F36561" w:rsidP="00F36561">
      <w:pPr>
        <w:spacing w:after="120"/>
        <w:rPr>
          <w:rFonts w:ascii="Arial" w:eastAsia="SimSun" w:hAnsi="Arial" w:cs="Arial"/>
          <w:lang w:eastAsia="zh-CN"/>
        </w:rPr>
      </w:pPr>
    </w:p>
    <w:p w14:paraId="74DFD95D" w14:textId="77777777" w:rsidR="00F36561" w:rsidRPr="00F36561" w:rsidRDefault="00F36561" w:rsidP="00F36561">
      <w:pPr>
        <w:spacing w:after="240"/>
        <w:ind w:left="360" w:hanging="360"/>
        <w:jc w:val="both"/>
        <w:rPr>
          <w:rFonts w:ascii="Arial" w:eastAsia="바탕" w:hAnsi="Arial" w:cs="Arial"/>
          <w:b/>
          <w:lang w:eastAsia="zh-CN"/>
        </w:rPr>
      </w:pPr>
      <w:r w:rsidRPr="00F36561">
        <w:rPr>
          <w:rFonts w:ascii="Arial" w:eastAsia="바탕" w:hAnsi="Arial" w:cs="Arial"/>
          <w:b/>
          <w:lang w:eastAsia="zh-CN"/>
        </w:rPr>
        <w:t>Q3:</w:t>
      </w:r>
      <w:r>
        <w:rPr>
          <w:rFonts w:ascii="Arial" w:eastAsia="바탕" w:hAnsi="Arial" w:cs="Arial"/>
          <w:b/>
          <w:lang w:eastAsia="zh-CN"/>
        </w:rPr>
        <w:tab/>
      </w:r>
      <w:r w:rsidRPr="00F36561">
        <w:rPr>
          <w:rFonts w:ascii="Arial" w:eastAsia="바탕" w:hAnsi="Arial" w:cs="Arial"/>
          <w:b/>
          <w:lang w:eastAsia="zh-CN"/>
        </w:rPr>
        <w:t>If the PCF updates the V2X Policy for the V2X UE based on the changes of the subscription information which UDR data set stores the above referred subscription information?</w:t>
      </w:r>
    </w:p>
    <w:p w14:paraId="4AA2CBA8" w14:textId="28860619" w:rsidR="00F36561" w:rsidRPr="004C7F2B" w:rsidDel="00F24F86" w:rsidRDefault="00F36561" w:rsidP="00F24F86">
      <w:pPr>
        <w:spacing w:after="120"/>
        <w:rPr>
          <w:del w:id="47" w:author="Shan, Chang Hong" w:date="2020-06-01T16:15:00Z"/>
          <w:rFonts w:ascii="Arial" w:eastAsia="SimSun" w:hAnsi="Arial" w:cs="Arial"/>
          <w:lang w:eastAsia="zh-CN"/>
        </w:rPr>
      </w:pPr>
      <w:r w:rsidRPr="004C7F2B">
        <w:rPr>
          <w:rFonts w:ascii="Arial" w:eastAsia="SimSun" w:hAnsi="Arial" w:cs="Arial"/>
          <w:lang w:eastAsia="zh-CN"/>
        </w:rPr>
        <w:lastRenderedPageBreak/>
        <w:t>SA2</w:t>
      </w:r>
      <w:r w:rsidR="000E3EF8" w:rsidRPr="004C7F2B">
        <w:rPr>
          <w:rFonts w:ascii="Arial" w:eastAsia="SimSun" w:hAnsi="Arial" w:cs="Arial"/>
          <w:lang w:eastAsia="zh-CN"/>
        </w:rPr>
        <w:t>'s answe</w:t>
      </w:r>
      <w:r w:rsidR="00F23EA0" w:rsidRPr="004C7F2B">
        <w:rPr>
          <w:rFonts w:ascii="Arial" w:eastAsia="SimSun" w:hAnsi="Arial" w:cs="Arial"/>
          <w:lang w:eastAsia="zh-CN"/>
        </w:rPr>
        <w:t>r</w:t>
      </w:r>
      <w:r w:rsidRPr="004C7F2B">
        <w:rPr>
          <w:rFonts w:ascii="Arial" w:eastAsia="SimSun" w:hAnsi="Arial" w:cs="Arial"/>
          <w:lang w:eastAsia="zh-CN"/>
        </w:rPr>
        <w:t xml:space="preserve">: </w:t>
      </w:r>
      <w:ins w:id="48" w:author="Shan, Chang Hong" w:date="2020-06-01T16:17:00Z">
        <w:r w:rsidR="00F24F86" w:rsidRPr="004C7F2B">
          <w:rPr>
            <w:rFonts w:ascii="Arial" w:eastAsia="맑은 고딕" w:hAnsi="Arial" w:cs="Arial"/>
          </w:rPr>
          <w:t>T</w:t>
        </w:r>
      </w:ins>
      <w:ins w:id="49" w:author="Shan, Chang Hong" w:date="2020-06-01T16:15:00Z">
        <w:r w:rsidR="00F24F86" w:rsidRPr="004C7F2B">
          <w:rPr>
            <w:rFonts w:ascii="Arial" w:eastAsia="맑은 고딕" w:hAnsi="Arial" w:cs="Arial"/>
          </w:rPr>
          <w:t xml:space="preserve">he V2X Policy is </w:t>
        </w:r>
      </w:ins>
      <w:ins w:id="50" w:author="Shan, Chang Hong" w:date="2020-06-01T16:18:00Z">
        <w:r w:rsidR="00F24F86" w:rsidRPr="004C7F2B">
          <w:rPr>
            <w:rFonts w:ascii="Arial" w:eastAsia="맑은 고딕" w:hAnsi="Arial" w:cs="Arial"/>
          </w:rPr>
          <w:t>updated</w:t>
        </w:r>
      </w:ins>
      <w:ins w:id="51" w:author="Shan, Chang Hong" w:date="2020-06-01T16:15:00Z">
        <w:r w:rsidR="00F24F86" w:rsidRPr="004C7F2B">
          <w:rPr>
            <w:rFonts w:ascii="Arial" w:eastAsia="맑은 고딕" w:hAnsi="Arial" w:cs="Arial"/>
          </w:rPr>
          <w:t xml:space="preserve"> using Nudr service for Data Set "</w:t>
        </w:r>
      </w:ins>
      <w:ins w:id="52" w:author="LaeYoung (LG Electronics)" w:date="2020-06-02T11:01:00Z">
        <w:r w:rsidR="004C7F2B" w:rsidRPr="004C7F2B">
          <w:rPr>
            <w:rFonts w:ascii="Arial" w:eastAsia="맑은 고딕" w:hAnsi="Arial" w:cs="Arial"/>
            <w:highlight w:val="green"/>
          </w:rPr>
          <w:t>Policy Data</w:t>
        </w:r>
      </w:ins>
      <w:ins w:id="53" w:author="Shan, Chang Hong" w:date="2020-06-01T16:15:00Z">
        <w:del w:id="54" w:author="Ericsson User" w:date="2020-06-01T13:54:00Z">
          <w:r w:rsidR="00F24F86" w:rsidRPr="004C7F2B" w:rsidDel="002C01CC">
            <w:rPr>
              <w:rFonts w:ascii="Arial" w:eastAsia="맑은 고딕" w:hAnsi="Arial" w:cs="Arial"/>
            </w:rPr>
            <w:delText>Policy Data</w:delText>
          </w:r>
        </w:del>
      </w:ins>
      <w:ins w:id="55" w:author="Ericsson User" w:date="2020-06-01T13:54:00Z">
        <w:del w:id="56" w:author="LaeYoung (LG Electronics)" w:date="2020-06-02T11:01:00Z">
          <w:r w:rsidR="002C01CC" w:rsidRPr="004C7F2B" w:rsidDel="004C7F2B">
            <w:rPr>
              <w:rFonts w:ascii="Arial" w:eastAsia="맑은 고딕" w:hAnsi="Arial" w:cs="Arial"/>
              <w:highlight w:val="green"/>
            </w:rPr>
            <w:delText>Application Data</w:delText>
          </w:r>
        </w:del>
      </w:ins>
      <w:ins w:id="57" w:author="Shan, Chang Hong" w:date="2020-06-01T16:15:00Z">
        <w:r w:rsidR="00F24F86" w:rsidRPr="004C7F2B">
          <w:rPr>
            <w:rFonts w:ascii="Arial" w:eastAsia="맑은 고딕" w:hAnsi="Arial" w:cs="Arial"/>
          </w:rPr>
          <w:t>" and Data Subset "</w:t>
        </w:r>
      </w:ins>
      <w:ins w:id="58" w:author="LaeYoung (LG Electronics)" w:date="2020-06-02T11:03:00Z">
        <w:r w:rsidR="004C7F2B" w:rsidRPr="004C7F2B">
          <w:rPr>
            <w:rFonts w:ascii="Arial" w:eastAsia="맑은 고딕" w:hAnsi="Arial" w:cs="Arial"/>
            <w:highlight w:val="green"/>
          </w:rPr>
          <w:t>Policy Set Entry</w:t>
        </w:r>
      </w:ins>
      <w:ins w:id="59" w:author="Ericsson User" w:date="2020-06-01T13:54:00Z">
        <w:del w:id="60" w:author="LaeYoung (LG Electronics)" w:date="2020-06-02T11:03:00Z">
          <w:r w:rsidR="002C01CC" w:rsidRPr="004C7F2B" w:rsidDel="004C7F2B">
            <w:rPr>
              <w:rFonts w:ascii="Arial" w:eastAsia="맑은 고딕" w:hAnsi="Arial" w:cs="Arial"/>
              <w:highlight w:val="green"/>
            </w:rPr>
            <w:delText>Service specific data</w:delText>
          </w:r>
          <w:r w:rsidR="002C01CC" w:rsidRPr="004C7F2B" w:rsidDel="004C7F2B">
            <w:rPr>
              <w:rFonts w:ascii="Arial" w:eastAsia="맑은 고딕" w:hAnsi="Arial" w:cs="Arial"/>
            </w:rPr>
            <w:delText xml:space="preserve"> </w:delText>
          </w:r>
        </w:del>
      </w:ins>
      <w:ins w:id="61" w:author="Shan, Chang Hong" w:date="2020-06-01T16:15:00Z">
        <w:del w:id="62" w:author="Ericsson User" w:date="2020-06-01T13:53:00Z">
          <w:r w:rsidR="00F24F86" w:rsidRPr="004C7F2B" w:rsidDel="002C01CC">
            <w:rPr>
              <w:rFonts w:ascii="Arial" w:eastAsia="맑은 고딕" w:hAnsi="Arial" w:cs="Arial"/>
            </w:rPr>
            <w:delText>Policy Set Entry</w:delText>
          </w:r>
        </w:del>
      </w:ins>
      <w:ins w:id="63" w:author="Ericsson User" w:date="2020-06-01T13:53:00Z">
        <w:del w:id="64" w:author="LaeYoung (LG Electronics)" w:date="2020-06-02T11:03:00Z">
          <w:r w:rsidR="002C01CC" w:rsidRPr="004C7F2B" w:rsidDel="004C7F2B">
            <w:rPr>
              <w:rFonts w:ascii="Arial" w:eastAsia="맑은 고딕" w:hAnsi="Arial" w:cs="Arial"/>
            </w:rPr>
            <w:delText xml:space="preserve"> </w:delText>
          </w:r>
        </w:del>
      </w:ins>
      <w:ins w:id="65" w:author="Shan, Chang Hong" w:date="2020-06-01T16:15:00Z">
        <w:r w:rsidR="00F24F86" w:rsidRPr="004C7F2B">
          <w:rPr>
            <w:rFonts w:ascii="Arial" w:eastAsia="맑은 고딕" w:hAnsi="Arial" w:cs="Arial"/>
          </w:rPr>
          <w:t xml:space="preserve">". </w:t>
        </w:r>
      </w:ins>
      <w:del w:id="66" w:author="Shan, Chang Hong" w:date="2020-06-01T16:15:00Z">
        <w:r w:rsidR="00417865" w:rsidRPr="004C7F2B" w:rsidDel="00F24F86">
          <w:rPr>
            <w:rFonts w:ascii="Arial" w:eastAsia="SimSun" w:hAnsi="Arial" w:cs="Arial"/>
            <w:lang w:eastAsia="zh-CN"/>
          </w:rPr>
          <w:delText>Both the initial ad t</w:delText>
        </w:r>
        <w:r w:rsidR="005456D3" w:rsidRPr="004C7F2B" w:rsidDel="00F24F86">
          <w:rPr>
            <w:rFonts w:ascii="Arial" w:eastAsia="SimSun" w:hAnsi="Arial" w:cs="Arial"/>
            <w:lang w:eastAsia="zh-CN"/>
          </w:rPr>
          <w:delText xml:space="preserve">he </w:delText>
        </w:r>
        <w:r w:rsidR="00085BC0" w:rsidRPr="004C7F2B" w:rsidDel="00F24F86">
          <w:rPr>
            <w:rFonts w:ascii="Arial" w:eastAsia="SimSun" w:hAnsi="Arial" w:cs="Arial"/>
            <w:lang w:eastAsia="zh-CN"/>
          </w:rPr>
          <w:delText xml:space="preserve">updated </w:delText>
        </w:r>
        <w:r w:rsidR="005456D3" w:rsidRPr="004C7F2B" w:rsidDel="00F24F86">
          <w:rPr>
            <w:rFonts w:ascii="Arial" w:eastAsia="SimSun" w:hAnsi="Arial" w:cs="Arial"/>
            <w:lang w:eastAsia="zh-CN"/>
          </w:rPr>
          <w:delText>V2X policy</w:delText>
        </w:r>
        <w:r w:rsidR="00AC09C3" w:rsidRPr="004C7F2B" w:rsidDel="00F24F86">
          <w:rPr>
            <w:rFonts w:ascii="Arial" w:hAnsi="Arial" w:cs="Arial"/>
          </w:rPr>
          <w:delText xml:space="preserve"> </w:delText>
        </w:r>
        <w:r w:rsidR="00A552E1" w:rsidRPr="004C7F2B" w:rsidDel="00F24F86">
          <w:rPr>
            <w:rFonts w:ascii="Arial" w:eastAsia="SimSun" w:hAnsi="Arial" w:cs="Arial"/>
            <w:lang w:eastAsia="zh-CN"/>
          </w:rPr>
          <w:delText>parameter</w:delText>
        </w:r>
        <w:r w:rsidR="005456D3" w:rsidRPr="004C7F2B" w:rsidDel="00F24F86">
          <w:rPr>
            <w:rFonts w:ascii="Arial" w:eastAsia="SimSun" w:hAnsi="Arial" w:cs="Arial"/>
            <w:lang w:eastAsia="zh-CN"/>
          </w:rPr>
          <w:delText xml:space="preserve"> related data </w:delText>
        </w:r>
        <w:r w:rsidR="00417865" w:rsidRPr="004C7F2B" w:rsidDel="00F24F86">
          <w:rPr>
            <w:rFonts w:ascii="Arial" w:eastAsia="SimSun" w:hAnsi="Arial" w:cs="Arial"/>
            <w:lang w:eastAsia="zh-CN"/>
          </w:rPr>
          <w:delText xml:space="preserve">are </w:delText>
        </w:r>
        <w:r w:rsidR="005456D3" w:rsidRPr="004C7F2B" w:rsidDel="00F24F86">
          <w:rPr>
            <w:rFonts w:ascii="Arial" w:eastAsia="SimSun" w:hAnsi="Arial" w:cs="Arial"/>
            <w:lang w:eastAsia="zh-CN"/>
          </w:rPr>
          <w:delText>stored in the “UE context policy control data”.</w:delText>
        </w:r>
      </w:del>
    </w:p>
    <w:p w14:paraId="626BC412" w14:textId="77777777" w:rsidR="00CF2579" w:rsidRPr="004C7F2B" w:rsidDel="004C7F2B" w:rsidRDefault="00C573B6" w:rsidP="00F24F86">
      <w:pPr>
        <w:spacing w:after="120"/>
        <w:rPr>
          <w:del w:id="67" w:author="Shan, Chang Hong" w:date="2020-06-01T16:15:00Z"/>
          <w:rFonts w:ascii="Arial" w:eastAsia="SimSun" w:hAnsi="Arial" w:cs="Arial"/>
          <w:lang w:eastAsia="zh-CN"/>
        </w:rPr>
      </w:pPr>
      <w:del w:id="68" w:author="Shan, Chang Hong" w:date="2020-06-01T16:15:00Z">
        <w:r w:rsidRPr="004C7F2B" w:rsidDel="00F24F86">
          <w:rPr>
            <w:rFonts w:ascii="Arial" w:eastAsia="SimSun" w:hAnsi="Arial" w:cs="Arial"/>
            <w:lang w:eastAsia="zh-CN"/>
          </w:rPr>
          <w:delText xml:space="preserve">SA2 has agreed the attached CR which reflects the answers mentioned above. </w:delText>
        </w:r>
      </w:del>
    </w:p>
    <w:p w14:paraId="60AC22DD" w14:textId="77777777" w:rsidR="004C7F2B" w:rsidRPr="004C7F2B" w:rsidRDefault="004C7F2B" w:rsidP="00F24F86">
      <w:pPr>
        <w:spacing w:after="120"/>
        <w:rPr>
          <w:ins w:id="69" w:author="LaeYoung (LG Electronics)" w:date="2020-06-02T10:56:00Z"/>
          <w:rFonts w:ascii="Arial" w:eastAsia="SimSun" w:hAnsi="Arial" w:cs="Arial"/>
          <w:lang w:eastAsia="zh-CN"/>
        </w:rPr>
      </w:pPr>
    </w:p>
    <w:p w14:paraId="5B4DD0C9" w14:textId="77777777" w:rsidR="00C573B6" w:rsidRPr="00CF2579" w:rsidRDefault="00C573B6">
      <w:pPr>
        <w:pStyle w:val="a3"/>
        <w:tabs>
          <w:tab w:val="clear" w:pos="4153"/>
          <w:tab w:val="clear" w:pos="8306"/>
        </w:tabs>
        <w:rPr>
          <w:rFonts w:ascii="Arial" w:hAnsi="Arial" w:cs="Arial"/>
          <w:lang w:eastAsia="zh-CN"/>
        </w:rPr>
      </w:pPr>
    </w:p>
    <w:p w14:paraId="534F9E96" w14:textId="77777777" w:rsidR="00463675" w:rsidRPr="000F4E43" w:rsidRDefault="00463675">
      <w:pPr>
        <w:spacing w:after="120"/>
        <w:rPr>
          <w:rFonts w:ascii="Arial" w:hAnsi="Arial" w:cs="Arial"/>
          <w:b/>
        </w:rPr>
      </w:pPr>
      <w:r w:rsidRPr="000F4E43">
        <w:rPr>
          <w:rFonts w:ascii="Arial" w:hAnsi="Arial" w:cs="Arial"/>
          <w:b/>
        </w:rPr>
        <w:t>2. Actions:</w:t>
      </w:r>
    </w:p>
    <w:p w14:paraId="3083CC17" w14:textId="77777777" w:rsidR="00463675" w:rsidRPr="000F4E43" w:rsidRDefault="00463675">
      <w:pPr>
        <w:spacing w:after="120"/>
        <w:ind w:left="1985" w:hanging="1985"/>
        <w:rPr>
          <w:rFonts w:ascii="Arial" w:hAnsi="Arial" w:cs="Arial"/>
          <w:b/>
        </w:rPr>
      </w:pPr>
      <w:r w:rsidRPr="00F36561">
        <w:rPr>
          <w:rFonts w:ascii="Arial" w:hAnsi="Arial" w:cs="Arial"/>
          <w:b/>
        </w:rPr>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14:paraId="4B3961E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14:paraId="736DA2B2" w14:textId="77777777" w:rsidR="00F36561" w:rsidRPr="00DF6CE3" w:rsidRDefault="00F36561">
      <w:pPr>
        <w:spacing w:after="120"/>
        <w:rPr>
          <w:rFonts w:ascii="Arial" w:hAnsi="Arial" w:cs="Arial"/>
          <w:color w:val="FF0000"/>
        </w:rPr>
      </w:pPr>
    </w:p>
    <w:p w14:paraId="5007875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F039E" w14:textId="77777777"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14:paraId="459AB265" w14:textId="08DC6FEA" w:rsidR="00D812DC" w:rsidRPr="00200E59" w:rsidRDefault="00D812DC" w:rsidP="00344778">
      <w:pPr>
        <w:tabs>
          <w:tab w:val="left" w:pos="3969"/>
          <w:tab w:val="left" w:pos="5103"/>
        </w:tabs>
        <w:spacing w:after="120"/>
        <w:ind w:left="2268" w:hanging="2268"/>
        <w:rPr>
          <w:rFonts w:ascii="Arial" w:hAnsi="Arial" w:cs="Arial"/>
          <w:bCs/>
        </w:rPr>
      </w:pPr>
      <w:del w:id="70" w:author="LaeYoung (LG Electronics)" w:date="2020-06-02T10:55:00Z">
        <w:r w:rsidRPr="004C7F2B" w:rsidDel="004C7F2B">
          <w:rPr>
            <w:rFonts w:ascii="Arial" w:hAnsi="Arial" w:cs="Arial"/>
            <w:bCs/>
            <w:highlight w:val="green"/>
          </w:rPr>
          <w:delText>TSG-SA2 Meeting #141</w:delText>
        </w:r>
        <w:r w:rsidR="003B12F7" w:rsidRPr="004C7F2B" w:rsidDel="004C7F2B">
          <w:rPr>
            <w:rFonts w:ascii="Arial" w:hAnsi="Arial" w:cs="Arial"/>
            <w:bCs/>
            <w:highlight w:val="green"/>
          </w:rPr>
          <w:delText>E</w:delText>
        </w:r>
        <w:r w:rsidRPr="004C7F2B" w:rsidDel="004C7F2B">
          <w:rPr>
            <w:rFonts w:ascii="Arial" w:hAnsi="Arial" w:cs="Arial"/>
            <w:bCs/>
            <w:highlight w:val="green"/>
          </w:rPr>
          <w:tab/>
        </w:r>
        <w:r w:rsidRPr="004C7F2B" w:rsidDel="004C7F2B">
          <w:rPr>
            <w:rFonts w:ascii="Arial" w:hAnsi="Arial" w:cs="Arial"/>
            <w:bCs/>
            <w:highlight w:val="green"/>
          </w:rPr>
          <w:tab/>
          <w:delText>12 – 16 Oct 2020</w:delText>
        </w:r>
        <w:r w:rsidRPr="004C7F2B" w:rsidDel="004C7F2B">
          <w:rPr>
            <w:rFonts w:ascii="Arial" w:hAnsi="Arial" w:cs="Arial"/>
            <w:bCs/>
            <w:highlight w:val="green"/>
          </w:rPr>
          <w:tab/>
        </w:r>
        <w:r w:rsidRPr="004C7F2B" w:rsidDel="004C7F2B">
          <w:rPr>
            <w:rFonts w:ascii="Arial" w:hAnsi="Arial" w:cs="Arial"/>
            <w:bCs/>
            <w:highlight w:val="green"/>
          </w:rPr>
          <w:tab/>
        </w:r>
        <w:r w:rsidR="00A42D83" w:rsidRPr="004C7F2B" w:rsidDel="004C7F2B">
          <w:rPr>
            <w:rFonts w:ascii="Arial" w:hAnsi="Arial" w:cs="Arial"/>
            <w:bCs/>
            <w:highlight w:val="green"/>
          </w:rPr>
          <w:delText>e-meeting</w:delText>
        </w:r>
      </w:del>
    </w:p>
    <w:p w14:paraId="5ABA990B" w14:textId="77777777" w:rsidR="00A34BB8" w:rsidRDefault="00A34BB8" w:rsidP="00D812DC">
      <w:pPr>
        <w:tabs>
          <w:tab w:val="left" w:pos="4050"/>
        </w:tabs>
        <w:spacing w:after="120"/>
        <w:rPr>
          <w:rFonts w:ascii="Arial" w:hAnsi="Arial" w:cs="Arial"/>
          <w:bCs/>
          <w:lang w:val="en-US"/>
        </w:rPr>
      </w:pPr>
    </w:p>
    <w:p w14:paraId="438E185B" w14:textId="77777777" w:rsidR="00A34BB8" w:rsidRPr="00A34BB8" w:rsidRDefault="00A34BB8" w:rsidP="00A34BB8">
      <w:pPr>
        <w:rPr>
          <w:rFonts w:ascii="Arial" w:hAnsi="Arial" w:cs="Arial"/>
          <w:lang w:val="en-US"/>
        </w:rPr>
      </w:pPr>
    </w:p>
    <w:p w14:paraId="3D494156" w14:textId="77777777" w:rsidR="00A34BB8" w:rsidRPr="00A34BB8" w:rsidRDefault="00A34BB8" w:rsidP="00A34BB8">
      <w:pPr>
        <w:rPr>
          <w:rFonts w:ascii="Arial" w:hAnsi="Arial" w:cs="Arial"/>
          <w:lang w:val="en-US"/>
        </w:rPr>
      </w:pPr>
    </w:p>
    <w:p w14:paraId="3E5C57C2" w14:textId="77777777" w:rsidR="00A34BB8" w:rsidRPr="00A34BB8" w:rsidRDefault="00A34BB8" w:rsidP="00A34BB8">
      <w:pPr>
        <w:rPr>
          <w:rFonts w:ascii="Arial" w:hAnsi="Arial" w:cs="Arial"/>
          <w:lang w:val="en-US"/>
        </w:rPr>
      </w:pPr>
    </w:p>
    <w:p w14:paraId="779F8D4F" w14:textId="77777777" w:rsidR="00A34BB8" w:rsidRPr="00A34BB8" w:rsidRDefault="00A34BB8" w:rsidP="00A34BB8">
      <w:pPr>
        <w:rPr>
          <w:rFonts w:ascii="Arial" w:hAnsi="Arial" w:cs="Arial"/>
          <w:lang w:val="en-US"/>
        </w:rPr>
      </w:pPr>
    </w:p>
    <w:p w14:paraId="3EFCF5C1" w14:textId="77777777" w:rsidR="00A34BB8" w:rsidRPr="00A34BB8" w:rsidRDefault="00A34BB8" w:rsidP="00A34BB8">
      <w:pPr>
        <w:rPr>
          <w:rFonts w:ascii="Arial" w:hAnsi="Arial" w:cs="Arial"/>
          <w:lang w:val="en-US"/>
        </w:rPr>
      </w:pPr>
    </w:p>
    <w:p w14:paraId="096CAFE1" w14:textId="77777777" w:rsidR="00A34BB8" w:rsidRPr="00A34BB8" w:rsidRDefault="00A34BB8" w:rsidP="00A34BB8">
      <w:pPr>
        <w:rPr>
          <w:rFonts w:ascii="Arial" w:hAnsi="Arial" w:cs="Arial"/>
          <w:lang w:val="en-US"/>
        </w:rPr>
      </w:pPr>
    </w:p>
    <w:p w14:paraId="29A3F826" w14:textId="77777777" w:rsidR="00A34BB8" w:rsidRDefault="00A34BB8" w:rsidP="00A34BB8">
      <w:pPr>
        <w:rPr>
          <w:rFonts w:ascii="Arial" w:hAnsi="Arial" w:cs="Arial"/>
          <w:lang w:val="en-US"/>
        </w:rPr>
      </w:pPr>
    </w:p>
    <w:p w14:paraId="12738021" w14:textId="77777777" w:rsidR="00A34BB8" w:rsidRDefault="00A34BB8" w:rsidP="00A34BB8">
      <w:pPr>
        <w:rPr>
          <w:rFonts w:ascii="Arial" w:hAnsi="Arial" w:cs="Arial"/>
          <w:lang w:val="en-US"/>
        </w:rPr>
      </w:pPr>
    </w:p>
    <w:p w14:paraId="74073FE9" w14:textId="77777777"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0D08E" w14:textId="77777777" w:rsidR="002E62FD" w:rsidRDefault="002E62FD">
      <w:r>
        <w:separator/>
      </w:r>
    </w:p>
  </w:endnote>
  <w:endnote w:type="continuationSeparator" w:id="0">
    <w:p w14:paraId="60021F34" w14:textId="77777777" w:rsidR="002E62FD" w:rsidRDefault="002E6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1B21B" w14:textId="77777777" w:rsidR="002E62FD" w:rsidRDefault="002E62FD">
      <w:r>
        <w:separator/>
      </w:r>
    </w:p>
  </w:footnote>
  <w:footnote w:type="continuationSeparator" w:id="0">
    <w:p w14:paraId="1A47967F" w14:textId="77777777" w:rsidR="002E62FD" w:rsidRDefault="002E62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Nokia1">
    <w15:presenceInfo w15:providerId="None" w15:userId="Nokia1"/>
  </w15:person>
  <w15:person w15:author="LaeYoung (LG Electronics)">
    <w15:presenceInfo w15:providerId="None" w15:userId="LaeYoung (LG Electronic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557"/>
    <w:rsid w:val="000534DD"/>
    <w:rsid w:val="00064C0F"/>
    <w:rsid w:val="00065D76"/>
    <w:rsid w:val="00067BA7"/>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C01CC"/>
    <w:rsid w:val="002D1219"/>
    <w:rsid w:val="002E05AD"/>
    <w:rsid w:val="002E62FD"/>
    <w:rsid w:val="003007F7"/>
    <w:rsid w:val="003130AD"/>
    <w:rsid w:val="00324937"/>
    <w:rsid w:val="00344778"/>
    <w:rsid w:val="00356F24"/>
    <w:rsid w:val="003763E1"/>
    <w:rsid w:val="003856A3"/>
    <w:rsid w:val="00387EBE"/>
    <w:rsid w:val="00393985"/>
    <w:rsid w:val="003B12F7"/>
    <w:rsid w:val="003C6ED3"/>
    <w:rsid w:val="003D4891"/>
    <w:rsid w:val="00416573"/>
    <w:rsid w:val="00417865"/>
    <w:rsid w:val="0045420C"/>
    <w:rsid w:val="00463675"/>
    <w:rsid w:val="004727C2"/>
    <w:rsid w:val="00477B8F"/>
    <w:rsid w:val="0049341F"/>
    <w:rsid w:val="004A31B6"/>
    <w:rsid w:val="004C7F2B"/>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72220"/>
    <w:rsid w:val="006759EE"/>
    <w:rsid w:val="00695792"/>
    <w:rsid w:val="00697DF7"/>
    <w:rsid w:val="006B389A"/>
    <w:rsid w:val="006C5B43"/>
    <w:rsid w:val="006D0D25"/>
    <w:rsid w:val="006E17FC"/>
    <w:rsid w:val="006F1B00"/>
    <w:rsid w:val="00713D34"/>
    <w:rsid w:val="00726FC3"/>
    <w:rsid w:val="00741C17"/>
    <w:rsid w:val="0074309D"/>
    <w:rsid w:val="00752AD3"/>
    <w:rsid w:val="007A1FE0"/>
    <w:rsid w:val="007C36FA"/>
    <w:rsid w:val="007D7A08"/>
    <w:rsid w:val="007E2F26"/>
    <w:rsid w:val="007F68A7"/>
    <w:rsid w:val="007F7543"/>
    <w:rsid w:val="00816E3F"/>
    <w:rsid w:val="00827222"/>
    <w:rsid w:val="008343F3"/>
    <w:rsid w:val="00834BD7"/>
    <w:rsid w:val="008351F1"/>
    <w:rsid w:val="0084049C"/>
    <w:rsid w:val="00841710"/>
    <w:rsid w:val="00844354"/>
    <w:rsid w:val="00846876"/>
    <w:rsid w:val="0085215B"/>
    <w:rsid w:val="00854847"/>
    <w:rsid w:val="0086015C"/>
    <w:rsid w:val="0086711C"/>
    <w:rsid w:val="00882290"/>
    <w:rsid w:val="008B1C4A"/>
    <w:rsid w:val="008B2BBD"/>
    <w:rsid w:val="008D6007"/>
    <w:rsid w:val="00906004"/>
    <w:rsid w:val="00907B29"/>
    <w:rsid w:val="00923E7C"/>
    <w:rsid w:val="00974CAD"/>
    <w:rsid w:val="00996DAA"/>
    <w:rsid w:val="009A5E97"/>
    <w:rsid w:val="009B349E"/>
    <w:rsid w:val="009D4F3B"/>
    <w:rsid w:val="009F76A3"/>
    <w:rsid w:val="00A07FCE"/>
    <w:rsid w:val="00A34BB8"/>
    <w:rsid w:val="00A42D83"/>
    <w:rsid w:val="00A441B5"/>
    <w:rsid w:val="00A534E0"/>
    <w:rsid w:val="00A552E1"/>
    <w:rsid w:val="00A72BCD"/>
    <w:rsid w:val="00A80196"/>
    <w:rsid w:val="00AA2C4D"/>
    <w:rsid w:val="00AC09C3"/>
    <w:rsid w:val="00AC23F0"/>
    <w:rsid w:val="00AC3A00"/>
    <w:rsid w:val="00AC56CC"/>
    <w:rsid w:val="00AC6962"/>
    <w:rsid w:val="00AE1BD2"/>
    <w:rsid w:val="00AF5D18"/>
    <w:rsid w:val="00B0344C"/>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60729"/>
    <w:rsid w:val="00D71EF0"/>
    <w:rsid w:val="00D812DC"/>
    <w:rsid w:val="00DA61BB"/>
    <w:rsid w:val="00DA75CA"/>
    <w:rsid w:val="00DC2182"/>
    <w:rsid w:val="00DD788E"/>
    <w:rsid w:val="00DE24B5"/>
    <w:rsid w:val="00DF6CE3"/>
    <w:rsid w:val="00E33D4A"/>
    <w:rsid w:val="00E3441C"/>
    <w:rsid w:val="00E74294"/>
    <w:rsid w:val="00E87510"/>
    <w:rsid w:val="00EA00D2"/>
    <w:rsid w:val="00EB0415"/>
    <w:rsid w:val="00EB5156"/>
    <w:rsid w:val="00EC13E9"/>
    <w:rsid w:val="00EE3074"/>
    <w:rsid w:val="00F203B9"/>
    <w:rsid w:val="00F21344"/>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3785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a"/>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DC0BD-BA1B-42D5-90EB-B0DE13C30EAD}">
  <ds:schemaRefs>
    <ds:schemaRef ds:uri="http://schemas.microsoft.com/sharepoint/v3/contenttype/forms"/>
  </ds:schemaRefs>
</ds:datastoreItem>
</file>

<file path=customXml/itemProps2.xml><?xml version="1.0" encoding="utf-8"?>
<ds:datastoreItem xmlns:ds="http://schemas.openxmlformats.org/officeDocument/2006/customXml" ds:itemID="{4B0E1A26-631B-4592-BEA1-0859207F6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(LG Electronics)</cp:lastModifiedBy>
  <cp:revision>4</cp:revision>
  <cp:lastPrinted>2002-04-23T08:10:00Z</cp:lastPrinted>
  <dcterms:created xsi:type="dcterms:W3CDTF">2020-06-02T02:35:00Z</dcterms:created>
  <dcterms:modified xsi:type="dcterms:W3CDTF">2020-06-02T02:57:00Z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