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69D" w:rsidRDefault="00490F01">
      <w:pPr>
        <w:tabs>
          <w:tab w:val="right" w:pos="9781"/>
        </w:tabs>
        <w:rPr>
          <w:rFonts w:ascii="Arial" w:hAnsi="Arial" w:cs="Arial"/>
          <w:b/>
          <w:noProof/>
          <w:sz w:val="24"/>
          <w:szCs w:val="24"/>
        </w:rPr>
      </w:pPr>
      <w:r>
        <w:rPr>
          <w:rFonts w:ascii="Arial" w:hAnsi="Arial" w:cs="Arial"/>
          <w:b/>
          <w:noProof/>
          <w:sz w:val="24"/>
          <w:szCs w:val="24"/>
        </w:rPr>
        <w:t>SA WG2 Meeting #S2-13</w:t>
      </w:r>
      <w:r>
        <w:rPr>
          <w:rFonts w:ascii="Arial" w:hAnsi="Arial" w:cs="Arial" w:hint="eastAsia"/>
          <w:b/>
          <w:noProof/>
          <w:sz w:val="24"/>
          <w:szCs w:val="24"/>
          <w:lang w:eastAsia="zh-CN"/>
        </w:rPr>
        <w:t>8</w:t>
      </w:r>
      <w:r>
        <w:rPr>
          <w:rFonts w:ascii="Arial" w:hAnsi="Arial" w:cs="Arial"/>
          <w:b/>
          <w:noProof/>
          <w:sz w:val="24"/>
          <w:szCs w:val="24"/>
          <w:lang w:eastAsia="zh-CN"/>
        </w:rPr>
        <w:t>E</w:t>
      </w:r>
      <w:r>
        <w:rPr>
          <w:rFonts w:ascii="Arial" w:hAnsi="Arial" w:cs="Arial"/>
          <w:b/>
          <w:noProof/>
          <w:sz w:val="24"/>
          <w:szCs w:val="24"/>
        </w:rPr>
        <w:tab/>
        <w:t>S2-</w:t>
      </w:r>
      <w:r>
        <w:rPr>
          <w:rFonts w:ascii="Arial" w:hAnsi="Arial" w:cs="Arial" w:hint="eastAsia"/>
          <w:b/>
          <w:noProof/>
          <w:sz w:val="24"/>
          <w:szCs w:val="24"/>
          <w:lang w:eastAsia="zh-CN"/>
        </w:rPr>
        <w:t>200</w:t>
      </w:r>
      <w:r>
        <w:rPr>
          <w:rFonts w:ascii="Arial" w:hAnsi="Arial" w:cs="Arial"/>
          <w:b/>
          <w:noProof/>
          <w:sz w:val="24"/>
          <w:szCs w:val="24"/>
          <w:lang w:eastAsia="zh-CN"/>
        </w:rPr>
        <w:t>2924</w:t>
      </w:r>
      <w:ins w:id="0" w:author="Myungjune@LGE" w:date="2020-04-20T10:10:00Z">
        <w:r>
          <w:rPr>
            <w:rFonts w:ascii="Arial" w:hAnsi="Arial" w:cs="Arial"/>
            <w:b/>
            <w:noProof/>
            <w:sz w:val="24"/>
            <w:szCs w:val="24"/>
            <w:lang w:eastAsia="zh-CN"/>
          </w:rPr>
          <w:t>r0</w:t>
        </w:r>
      </w:ins>
      <w:ins w:id="1" w:author="CATT_dxy4" w:date="2020-04-20T11:10:00Z">
        <w:r w:rsidR="00503205">
          <w:rPr>
            <w:rFonts w:ascii="Arial" w:hAnsi="Arial" w:cs="Arial" w:hint="eastAsia"/>
            <w:b/>
            <w:noProof/>
            <w:sz w:val="24"/>
            <w:szCs w:val="24"/>
            <w:lang w:eastAsia="zh-CN"/>
          </w:rPr>
          <w:t>2</w:t>
        </w:r>
      </w:ins>
      <w:bookmarkStart w:id="2" w:name="_GoBack"/>
      <w:bookmarkEnd w:id="2"/>
    </w:p>
    <w:p w:rsidR="007D169D" w:rsidRDefault="00490F01">
      <w:pPr>
        <w:pBdr>
          <w:bottom w:val="single" w:sz="4" w:space="1" w:color="auto"/>
        </w:pBdr>
        <w:tabs>
          <w:tab w:val="right" w:pos="9781"/>
        </w:tabs>
        <w:rPr>
          <w:rFonts w:ascii="Arial" w:hAnsi="Arial" w:cs="Arial"/>
          <w:b/>
          <w:noProof/>
          <w:sz w:val="24"/>
          <w:szCs w:val="24"/>
        </w:rPr>
      </w:pPr>
      <w:r>
        <w:rPr>
          <w:rFonts w:ascii="Arial" w:hAnsi="Arial" w:cs="Arial"/>
          <w:b/>
          <w:noProof/>
          <w:sz w:val="24"/>
          <w:szCs w:val="24"/>
          <w:lang w:eastAsia="zh-CN"/>
        </w:rPr>
        <w:t>2</w:t>
      </w:r>
      <w:r>
        <w:rPr>
          <w:rFonts w:ascii="Arial" w:hAnsi="Arial" w:cs="Arial" w:hint="eastAsia"/>
          <w:b/>
          <w:noProof/>
          <w:sz w:val="24"/>
          <w:szCs w:val="24"/>
          <w:lang w:eastAsia="zh-CN"/>
        </w:rPr>
        <w:t>0</w:t>
      </w:r>
      <w:r>
        <w:rPr>
          <w:rFonts w:ascii="Arial" w:hAnsi="Arial" w:cs="Arial"/>
          <w:b/>
          <w:noProof/>
          <w:sz w:val="24"/>
          <w:szCs w:val="24"/>
        </w:rPr>
        <w:t xml:space="preserve"> - 2</w:t>
      </w:r>
      <w:r>
        <w:rPr>
          <w:rFonts w:ascii="Arial" w:hAnsi="Arial" w:cs="Arial" w:hint="eastAsia"/>
          <w:b/>
          <w:noProof/>
          <w:sz w:val="24"/>
          <w:szCs w:val="24"/>
          <w:lang w:eastAsia="zh-CN"/>
        </w:rPr>
        <w:t>4</w:t>
      </w:r>
      <w:r>
        <w:rPr>
          <w:rFonts w:ascii="Arial" w:hAnsi="Arial" w:cs="Arial"/>
          <w:b/>
          <w:noProof/>
          <w:sz w:val="24"/>
          <w:szCs w:val="24"/>
        </w:rPr>
        <w:t xml:space="preserve"> </w:t>
      </w:r>
      <w:r>
        <w:rPr>
          <w:rFonts w:ascii="Arial" w:hAnsi="Arial" w:cs="Arial" w:hint="eastAsia"/>
          <w:b/>
          <w:noProof/>
          <w:sz w:val="24"/>
          <w:lang w:eastAsia="zh-CN"/>
        </w:rPr>
        <w:t>April</w:t>
      </w:r>
      <w:r>
        <w:rPr>
          <w:rFonts w:ascii="Arial" w:hAnsi="Arial" w:cs="Arial"/>
          <w:b/>
          <w:noProof/>
          <w:sz w:val="24"/>
          <w:szCs w:val="24"/>
        </w:rPr>
        <w:t>, 20</w:t>
      </w:r>
      <w:r>
        <w:rPr>
          <w:rFonts w:ascii="Arial" w:hAnsi="Arial" w:cs="Arial"/>
          <w:b/>
          <w:noProof/>
          <w:sz w:val="24"/>
          <w:szCs w:val="24"/>
          <w:lang w:eastAsia="zh-CN"/>
        </w:rPr>
        <w:t>20</w:t>
      </w:r>
      <w:r>
        <w:rPr>
          <w:rFonts w:ascii="Arial" w:hAnsi="Arial" w:cs="Arial"/>
          <w:b/>
          <w:noProof/>
          <w:sz w:val="24"/>
          <w:szCs w:val="24"/>
        </w:rPr>
        <w:t xml:space="preserve">, </w:t>
      </w:r>
      <w:r>
        <w:rPr>
          <w:rFonts w:ascii="Arial" w:hAnsi="Arial" w:cs="Arial"/>
          <w:b/>
          <w:bCs/>
          <w:noProof/>
          <w:sz w:val="24"/>
          <w:szCs w:val="24"/>
        </w:rPr>
        <w:t xml:space="preserve">Electronic, </w:t>
      </w:r>
      <w:proofErr w:type="spellStart"/>
      <w:r>
        <w:rPr>
          <w:rFonts w:ascii="Arial" w:hAnsi="Arial" w:cs="Arial"/>
          <w:b/>
          <w:bCs/>
          <w:sz w:val="24"/>
        </w:rPr>
        <w:t>Elbonia</w:t>
      </w:r>
      <w:proofErr w:type="spellEnd"/>
      <w:r>
        <w:rPr>
          <w:rFonts w:ascii="Arial" w:hAnsi="Arial" w:cs="Arial"/>
          <w:b/>
          <w:noProof/>
          <w:color w:val="0000FF"/>
        </w:rPr>
        <w:tab/>
      </w:r>
    </w:p>
    <w:p w:rsidR="007D169D" w:rsidRDefault="007D169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169D">
        <w:tc>
          <w:tcPr>
            <w:tcW w:w="9641" w:type="dxa"/>
            <w:gridSpan w:val="9"/>
            <w:tcBorders>
              <w:top w:val="single" w:sz="4" w:space="0" w:color="auto"/>
              <w:left w:val="single" w:sz="4" w:space="0" w:color="auto"/>
              <w:right w:val="single" w:sz="4" w:space="0" w:color="auto"/>
            </w:tcBorders>
          </w:tcPr>
          <w:p w:rsidR="007D169D" w:rsidRDefault="00490F01">
            <w:pPr>
              <w:pStyle w:val="CRCoverPage"/>
              <w:spacing w:after="0"/>
              <w:jc w:val="right"/>
              <w:rPr>
                <w:i/>
                <w:noProof/>
              </w:rPr>
            </w:pPr>
            <w:r>
              <w:rPr>
                <w:i/>
                <w:noProof/>
                <w:sz w:val="14"/>
              </w:rPr>
              <w:t>CR-Form-v12.0</w:t>
            </w:r>
          </w:p>
        </w:tc>
      </w:tr>
      <w:tr w:rsidR="007D169D">
        <w:tc>
          <w:tcPr>
            <w:tcW w:w="9641" w:type="dxa"/>
            <w:gridSpan w:val="9"/>
            <w:tcBorders>
              <w:left w:val="single" w:sz="4" w:space="0" w:color="auto"/>
              <w:right w:val="single" w:sz="4" w:space="0" w:color="auto"/>
            </w:tcBorders>
          </w:tcPr>
          <w:p w:rsidR="007D169D" w:rsidRDefault="00490F01">
            <w:pPr>
              <w:pStyle w:val="CRCoverPage"/>
              <w:spacing w:after="0"/>
              <w:jc w:val="center"/>
              <w:rPr>
                <w:noProof/>
              </w:rPr>
            </w:pPr>
            <w:r>
              <w:rPr>
                <w:b/>
                <w:noProof/>
                <w:sz w:val="32"/>
              </w:rPr>
              <w:t>CHANGE REQUEST</w:t>
            </w:r>
          </w:p>
        </w:tc>
      </w:tr>
      <w:tr w:rsidR="007D169D">
        <w:tc>
          <w:tcPr>
            <w:tcW w:w="9641" w:type="dxa"/>
            <w:gridSpan w:val="9"/>
            <w:tcBorders>
              <w:left w:val="single" w:sz="4" w:space="0" w:color="auto"/>
              <w:right w:val="single" w:sz="4" w:space="0" w:color="auto"/>
            </w:tcBorders>
          </w:tcPr>
          <w:p w:rsidR="007D169D" w:rsidRDefault="007D169D">
            <w:pPr>
              <w:pStyle w:val="CRCoverPage"/>
              <w:spacing w:after="0"/>
              <w:rPr>
                <w:noProof/>
                <w:sz w:val="8"/>
                <w:szCs w:val="8"/>
              </w:rPr>
            </w:pPr>
          </w:p>
        </w:tc>
      </w:tr>
      <w:tr w:rsidR="007D169D">
        <w:tc>
          <w:tcPr>
            <w:tcW w:w="142" w:type="dxa"/>
            <w:tcBorders>
              <w:left w:val="single" w:sz="4" w:space="0" w:color="auto"/>
            </w:tcBorders>
          </w:tcPr>
          <w:p w:rsidR="007D169D" w:rsidRDefault="007D169D">
            <w:pPr>
              <w:pStyle w:val="CRCoverPage"/>
              <w:spacing w:after="0"/>
              <w:jc w:val="right"/>
              <w:rPr>
                <w:noProof/>
              </w:rPr>
            </w:pPr>
          </w:p>
        </w:tc>
        <w:tc>
          <w:tcPr>
            <w:tcW w:w="1559" w:type="dxa"/>
            <w:shd w:val="pct30" w:color="FFFF00" w:fill="auto"/>
          </w:tcPr>
          <w:p w:rsidR="007D169D" w:rsidRDefault="00490F01">
            <w:pPr>
              <w:pStyle w:val="CRCoverPage"/>
              <w:spacing w:after="0"/>
              <w:jc w:val="right"/>
              <w:rPr>
                <w:b/>
                <w:noProof/>
                <w:sz w:val="28"/>
                <w:lang w:eastAsia="zh-CN"/>
              </w:rPr>
            </w:pPr>
            <w:r>
              <w:rPr>
                <w:rFonts w:hint="eastAsia"/>
                <w:b/>
                <w:noProof/>
                <w:sz w:val="28"/>
                <w:lang w:eastAsia="zh-CN"/>
              </w:rPr>
              <w:t>23.502</w:t>
            </w:r>
          </w:p>
        </w:tc>
        <w:tc>
          <w:tcPr>
            <w:tcW w:w="709" w:type="dxa"/>
          </w:tcPr>
          <w:p w:rsidR="007D169D" w:rsidRDefault="00490F01">
            <w:pPr>
              <w:pStyle w:val="CRCoverPage"/>
              <w:spacing w:after="0"/>
              <w:jc w:val="center"/>
              <w:rPr>
                <w:noProof/>
              </w:rPr>
            </w:pPr>
            <w:r>
              <w:rPr>
                <w:b/>
                <w:noProof/>
                <w:sz w:val="28"/>
              </w:rPr>
              <w:t>CR</w:t>
            </w:r>
          </w:p>
        </w:tc>
        <w:tc>
          <w:tcPr>
            <w:tcW w:w="1276" w:type="dxa"/>
            <w:shd w:val="pct30" w:color="FFFF00" w:fill="auto"/>
          </w:tcPr>
          <w:p w:rsidR="007D169D" w:rsidRDefault="00490F01">
            <w:pPr>
              <w:pStyle w:val="CRCoverPage"/>
              <w:spacing w:after="0"/>
              <w:rPr>
                <w:noProof/>
              </w:rPr>
            </w:pPr>
            <w:r>
              <w:rPr>
                <w:rFonts w:hint="eastAsia"/>
                <w:b/>
                <w:noProof/>
                <w:sz w:val="28"/>
                <w:lang w:eastAsia="zh-CN"/>
              </w:rPr>
              <w:t>2227</w:t>
            </w:r>
          </w:p>
        </w:tc>
        <w:tc>
          <w:tcPr>
            <w:tcW w:w="709" w:type="dxa"/>
          </w:tcPr>
          <w:p w:rsidR="007D169D" w:rsidRDefault="00490F01">
            <w:pPr>
              <w:pStyle w:val="CRCoverPage"/>
              <w:tabs>
                <w:tab w:val="right" w:pos="625"/>
              </w:tabs>
              <w:spacing w:after="0"/>
              <w:jc w:val="center"/>
              <w:rPr>
                <w:noProof/>
              </w:rPr>
            </w:pPr>
            <w:r>
              <w:rPr>
                <w:b/>
                <w:bCs/>
                <w:noProof/>
                <w:sz w:val="28"/>
              </w:rPr>
              <w:t>rev</w:t>
            </w:r>
          </w:p>
        </w:tc>
        <w:tc>
          <w:tcPr>
            <w:tcW w:w="992" w:type="dxa"/>
            <w:shd w:val="pct30" w:color="FFFF00" w:fill="auto"/>
          </w:tcPr>
          <w:p w:rsidR="007D169D" w:rsidRDefault="00490F01">
            <w:pPr>
              <w:pStyle w:val="CRCoverPage"/>
              <w:spacing w:after="0"/>
              <w:jc w:val="center"/>
              <w:rPr>
                <w:b/>
                <w:noProof/>
                <w:lang w:eastAsia="zh-CN"/>
              </w:rPr>
            </w:pPr>
            <w:r>
              <w:rPr>
                <w:rFonts w:hint="eastAsia"/>
                <w:b/>
                <w:noProof/>
                <w:sz w:val="28"/>
                <w:lang w:eastAsia="zh-CN"/>
              </w:rPr>
              <w:t>-</w:t>
            </w:r>
          </w:p>
        </w:tc>
        <w:tc>
          <w:tcPr>
            <w:tcW w:w="2410" w:type="dxa"/>
          </w:tcPr>
          <w:p w:rsidR="007D169D" w:rsidRDefault="00490F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D169D" w:rsidRDefault="00490F01">
            <w:pPr>
              <w:pStyle w:val="CRCoverPage"/>
              <w:spacing w:after="0"/>
              <w:jc w:val="center"/>
              <w:rPr>
                <w:noProof/>
                <w:sz w:val="28"/>
                <w:lang w:eastAsia="zh-CN"/>
              </w:rPr>
            </w:pPr>
            <w:r>
              <w:rPr>
                <w:rFonts w:hint="eastAsia"/>
                <w:b/>
                <w:noProof/>
                <w:sz w:val="28"/>
                <w:lang w:eastAsia="zh-CN"/>
              </w:rPr>
              <w:t>16.4.0</w:t>
            </w:r>
          </w:p>
        </w:tc>
        <w:tc>
          <w:tcPr>
            <w:tcW w:w="143" w:type="dxa"/>
            <w:tcBorders>
              <w:right w:val="single" w:sz="4" w:space="0" w:color="auto"/>
            </w:tcBorders>
          </w:tcPr>
          <w:p w:rsidR="007D169D" w:rsidRDefault="007D169D">
            <w:pPr>
              <w:pStyle w:val="CRCoverPage"/>
              <w:spacing w:after="0"/>
              <w:rPr>
                <w:noProof/>
              </w:rPr>
            </w:pPr>
          </w:p>
        </w:tc>
      </w:tr>
      <w:tr w:rsidR="007D169D">
        <w:tc>
          <w:tcPr>
            <w:tcW w:w="9641" w:type="dxa"/>
            <w:gridSpan w:val="9"/>
            <w:tcBorders>
              <w:left w:val="single" w:sz="4" w:space="0" w:color="auto"/>
              <w:right w:val="single" w:sz="4" w:space="0" w:color="auto"/>
            </w:tcBorders>
          </w:tcPr>
          <w:p w:rsidR="007D169D" w:rsidRDefault="007D169D">
            <w:pPr>
              <w:pStyle w:val="CRCoverPage"/>
              <w:spacing w:after="0"/>
              <w:rPr>
                <w:noProof/>
              </w:rPr>
            </w:pPr>
          </w:p>
        </w:tc>
      </w:tr>
      <w:tr w:rsidR="007D169D">
        <w:tc>
          <w:tcPr>
            <w:tcW w:w="9641" w:type="dxa"/>
            <w:gridSpan w:val="9"/>
            <w:tcBorders>
              <w:top w:val="single" w:sz="4" w:space="0" w:color="auto"/>
            </w:tcBorders>
          </w:tcPr>
          <w:p w:rsidR="007D169D" w:rsidRDefault="00490F01">
            <w:pPr>
              <w:pStyle w:val="CRCoverPage"/>
              <w:spacing w:after="0"/>
              <w:jc w:val="center"/>
              <w:rPr>
                <w:rFonts w:cs="Arial"/>
                <w:i/>
                <w:noProof/>
              </w:rPr>
            </w:pPr>
            <w:r>
              <w:rPr>
                <w:rFonts w:cs="Arial"/>
                <w:i/>
                <w:noProof/>
              </w:rPr>
              <w:t xml:space="preserve">For </w:t>
            </w:r>
            <w:r>
              <w:rPr>
                <w:rFonts w:cs="Arial"/>
                <w:b/>
                <w:i/>
                <w:noProof/>
              </w:rPr>
              <w:t>HE</w:t>
            </w:r>
            <w:bookmarkStart w:id="3" w:name="_Hlt497126619"/>
            <w:r>
              <w:rPr>
                <w:rFonts w:cs="Arial"/>
                <w:b/>
                <w:i/>
                <w:noProof/>
              </w:rPr>
              <w:t>L</w:t>
            </w:r>
            <w:bookmarkEnd w:id="3"/>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http://www.3gpp.org/Change-Requests.</w:t>
            </w:r>
          </w:p>
        </w:tc>
      </w:tr>
      <w:tr w:rsidR="007D169D">
        <w:tc>
          <w:tcPr>
            <w:tcW w:w="9641" w:type="dxa"/>
            <w:gridSpan w:val="9"/>
          </w:tcPr>
          <w:p w:rsidR="007D169D" w:rsidRDefault="007D169D">
            <w:pPr>
              <w:pStyle w:val="CRCoverPage"/>
              <w:spacing w:after="0"/>
              <w:rPr>
                <w:noProof/>
                <w:sz w:val="8"/>
                <w:szCs w:val="8"/>
              </w:rPr>
            </w:pPr>
          </w:p>
        </w:tc>
      </w:tr>
    </w:tbl>
    <w:p w:rsidR="007D169D" w:rsidRDefault="007D16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69D">
        <w:tc>
          <w:tcPr>
            <w:tcW w:w="2835" w:type="dxa"/>
          </w:tcPr>
          <w:p w:rsidR="007D169D" w:rsidRDefault="00490F01">
            <w:pPr>
              <w:pStyle w:val="CRCoverPage"/>
              <w:tabs>
                <w:tab w:val="right" w:pos="2751"/>
              </w:tabs>
              <w:spacing w:after="0"/>
              <w:rPr>
                <w:b/>
                <w:i/>
                <w:noProof/>
              </w:rPr>
            </w:pPr>
            <w:r>
              <w:rPr>
                <w:b/>
                <w:i/>
                <w:noProof/>
              </w:rPr>
              <w:t>Proposed change affects:</w:t>
            </w:r>
          </w:p>
        </w:tc>
        <w:tc>
          <w:tcPr>
            <w:tcW w:w="1418" w:type="dxa"/>
          </w:tcPr>
          <w:p w:rsidR="007D169D" w:rsidRDefault="00490F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D169D" w:rsidRDefault="007D169D">
            <w:pPr>
              <w:pStyle w:val="CRCoverPage"/>
              <w:spacing w:after="0"/>
              <w:jc w:val="center"/>
              <w:rPr>
                <w:b/>
                <w:caps/>
                <w:noProof/>
              </w:rPr>
            </w:pPr>
          </w:p>
        </w:tc>
        <w:tc>
          <w:tcPr>
            <w:tcW w:w="709" w:type="dxa"/>
            <w:tcBorders>
              <w:left w:val="single" w:sz="4" w:space="0" w:color="auto"/>
            </w:tcBorders>
          </w:tcPr>
          <w:p w:rsidR="007D169D" w:rsidRDefault="00490F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D169D" w:rsidRDefault="007D169D">
            <w:pPr>
              <w:pStyle w:val="CRCoverPage"/>
              <w:spacing w:after="0"/>
              <w:jc w:val="center"/>
              <w:rPr>
                <w:b/>
                <w:caps/>
                <w:noProof/>
              </w:rPr>
            </w:pPr>
          </w:p>
        </w:tc>
        <w:tc>
          <w:tcPr>
            <w:tcW w:w="2126" w:type="dxa"/>
          </w:tcPr>
          <w:p w:rsidR="007D169D" w:rsidRDefault="00490F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D169D" w:rsidRDefault="007D169D">
            <w:pPr>
              <w:pStyle w:val="CRCoverPage"/>
              <w:spacing w:after="0"/>
              <w:jc w:val="center"/>
              <w:rPr>
                <w:b/>
                <w:caps/>
                <w:noProof/>
              </w:rPr>
            </w:pPr>
          </w:p>
        </w:tc>
        <w:tc>
          <w:tcPr>
            <w:tcW w:w="1418" w:type="dxa"/>
            <w:tcBorders>
              <w:left w:val="nil"/>
            </w:tcBorders>
          </w:tcPr>
          <w:p w:rsidR="007D169D" w:rsidRDefault="00490F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D169D" w:rsidRDefault="00490F01">
            <w:pPr>
              <w:pStyle w:val="CRCoverPage"/>
              <w:spacing w:after="0"/>
              <w:jc w:val="center"/>
              <w:rPr>
                <w:b/>
                <w:bCs/>
                <w:caps/>
                <w:noProof/>
                <w:lang w:eastAsia="zh-CN"/>
              </w:rPr>
            </w:pPr>
            <w:r>
              <w:rPr>
                <w:rFonts w:hint="eastAsia"/>
                <w:b/>
                <w:bCs/>
                <w:caps/>
                <w:noProof/>
                <w:lang w:eastAsia="zh-CN"/>
              </w:rPr>
              <w:t>X</w:t>
            </w:r>
          </w:p>
        </w:tc>
      </w:tr>
    </w:tbl>
    <w:p w:rsidR="007D169D" w:rsidRDefault="007D16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169D">
        <w:tc>
          <w:tcPr>
            <w:tcW w:w="9640" w:type="dxa"/>
            <w:gridSpan w:val="11"/>
          </w:tcPr>
          <w:p w:rsidR="007D169D" w:rsidRDefault="007D169D">
            <w:pPr>
              <w:pStyle w:val="CRCoverPage"/>
              <w:spacing w:after="0"/>
              <w:rPr>
                <w:noProof/>
                <w:sz w:val="8"/>
                <w:szCs w:val="8"/>
              </w:rPr>
            </w:pPr>
          </w:p>
        </w:tc>
      </w:tr>
      <w:tr w:rsidR="007D169D">
        <w:tc>
          <w:tcPr>
            <w:tcW w:w="1843" w:type="dxa"/>
            <w:tcBorders>
              <w:top w:val="single" w:sz="4" w:space="0" w:color="auto"/>
              <w:left w:val="single" w:sz="4" w:space="0" w:color="auto"/>
            </w:tcBorders>
          </w:tcPr>
          <w:p w:rsidR="007D169D" w:rsidRDefault="00490F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Clarifications on Network initiated service request procedure</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7797" w:type="dxa"/>
            <w:gridSpan w:val="10"/>
            <w:tcBorders>
              <w:right w:val="single" w:sz="4" w:space="0" w:color="auto"/>
            </w:tcBorders>
          </w:tcPr>
          <w:p w:rsidR="007D169D" w:rsidRDefault="007D169D">
            <w:pPr>
              <w:pStyle w:val="CRCoverPage"/>
              <w:spacing w:after="0"/>
              <w:rPr>
                <w:noProof/>
                <w:sz w:val="8"/>
                <w:szCs w:val="8"/>
              </w:rPr>
            </w:pP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CATT</w:t>
            </w: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S2</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7797" w:type="dxa"/>
            <w:gridSpan w:val="10"/>
            <w:tcBorders>
              <w:right w:val="single" w:sz="4" w:space="0" w:color="auto"/>
            </w:tcBorders>
          </w:tcPr>
          <w:p w:rsidR="007D169D" w:rsidRDefault="007D169D">
            <w:pPr>
              <w:pStyle w:val="CRCoverPage"/>
              <w:spacing w:after="0"/>
              <w:rPr>
                <w:noProof/>
                <w:sz w:val="8"/>
                <w:szCs w:val="8"/>
              </w:rPr>
            </w:pP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Work item code:</w:t>
            </w:r>
          </w:p>
        </w:tc>
        <w:tc>
          <w:tcPr>
            <w:tcW w:w="3686" w:type="dxa"/>
            <w:gridSpan w:val="5"/>
            <w:shd w:val="pct30" w:color="FFFF00" w:fill="auto"/>
          </w:tcPr>
          <w:p w:rsidR="007D169D" w:rsidRDefault="00490F01">
            <w:pPr>
              <w:pStyle w:val="CRCoverPage"/>
              <w:tabs>
                <w:tab w:val="left" w:pos="1177"/>
              </w:tabs>
              <w:spacing w:after="0"/>
              <w:ind w:left="100"/>
              <w:rPr>
                <w:noProof/>
                <w:lang w:eastAsia="zh-CN"/>
              </w:rPr>
            </w:pPr>
            <w:r>
              <w:rPr>
                <w:rFonts w:hint="eastAsia"/>
                <w:noProof/>
                <w:lang w:eastAsia="zh-CN"/>
              </w:rPr>
              <w:t>ATSSS</w:t>
            </w:r>
          </w:p>
        </w:tc>
        <w:tc>
          <w:tcPr>
            <w:tcW w:w="567" w:type="dxa"/>
            <w:tcBorders>
              <w:left w:val="nil"/>
            </w:tcBorders>
          </w:tcPr>
          <w:p w:rsidR="007D169D" w:rsidRDefault="007D169D">
            <w:pPr>
              <w:pStyle w:val="CRCoverPage"/>
              <w:spacing w:after="0"/>
              <w:ind w:right="100"/>
              <w:rPr>
                <w:noProof/>
              </w:rPr>
            </w:pPr>
          </w:p>
        </w:tc>
        <w:tc>
          <w:tcPr>
            <w:tcW w:w="1417" w:type="dxa"/>
            <w:gridSpan w:val="3"/>
            <w:tcBorders>
              <w:left w:val="nil"/>
            </w:tcBorders>
          </w:tcPr>
          <w:p w:rsidR="007D169D" w:rsidRDefault="00490F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2020-04-08</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1986" w:type="dxa"/>
            <w:gridSpan w:val="4"/>
          </w:tcPr>
          <w:p w:rsidR="007D169D" w:rsidRDefault="007D169D">
            <w:pPr>
              <w:pStyle w:val="CRCoverPage"/>
              <w:spacing w:after="0"/>
              <w:rPr>
                <w:noProof/>
                <w:sz w:val="8"/>
                <w:szCs w:val="8"/>
              </w:rPr>
            </w:pPr>
          </w:p>
        </w:tc>
        <w:tc>
          <w:tcPr>
            <w:tcW w:w="2267" w:type="dxa"/>
            <w:gridSpan w:val="2"/>
          </w:tcPr>
          <w:p w:rsidR="007D169D" w:rsidRDefault="007D169D">
            <w:pPr>
              <w:pStyle w:val="CRCoverPage"/>
              <w:spacing w:after="0"/>
              <w:rPr>
                <w:noProof/>
                <w:sz w:val="8"/>
                <w:szCs w:val="8"/>
              </w:rPr>
            </w:pPr>
          </w:p>
        </w:tc>
        <w:tc>
          <w:tcPr>
            <w:tcW w:w="1417" w:type="dxa"/>
            <w:gridSpan w:val="3"/>
          </w:tcPr>
          <w:p w:rsidR="007D169D" w:rsidRDefault="007D169D">
            <w:pPr>
              <w:pStyle w:val="CRCoverPage"/>
              <w:spacing w:after="0"/>
              <w:rPr>
                <w:noProof/>
                <w:sz w:val="8"/>
                <w:szCs w:val="8"/>
              </w:rPr>
            </w:pPr>
          </w:p>
        </w:tc>
        <w:tc>
          <w:tcPr>
            <w:tcW w:w="2127" w:type="dxa"/>
            <w:tcBorders>
              <w:right w:val="single" w:sz="4" w:space="0" w:color="auto"/>
            </w:tcBorders>
          </w:tcPr>
          <w:p w:rsidR="007D169D" w:rsidRDefault="007D169D">
            <w:pPr>
              <w:pStyle w:val="CRCoverPage"/>
              <w:spacing w:after="0"/>
              <w:rPr>
                <w:noProof/>
                <w:sz w:val="8"/>
                <w:szCs w:val="8"/>
              </w:rPr>
            </w:pPr>
          </w:p>
        </w:tc>
      </w:tr>
      <w:tr w:rsidR="007D169D">
        <w:trPr>
          <w:cantSplit/>
        </w:trPr>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Category:</w:t>
            </w:r>
          </w:p>
        </w:tc>
        <w:tc>
          <w:tcPr>
            <w:tcW w:w="851" w:type="dxa"/>
            <w:shd w:val="pct30" w:color="FFFF00" w:fill="auto"/>
          </w:tcPr>
          <w:p w:rsidR="007D169D" w:rsidRDefault="00490F0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7D169D" w:rsidRDefault="007D169D">
            <w:pPr>
              <w:pStyle w:val="CRCoverPage"/>
              <w:spacing w:after="0"/>
              <w:rPr>
                <w:noProof/>
              </w:rPr>
            </w:pPr>
          </w:p>
        </w:tc>
        <w:tc>
          <w:tcPr>
            <w:tcW w:w="1417" w:type="dxa"/>
            <w:gridSpan w:val="3"/>
            <w:tcBorders>
              <w:left w:val="nil"/>
            </w:tcBorders>
          </w:tcPr>
          <w:p w:rsidR="007D169D" w:rsidRDefault="00490F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Rel-16</w:t>
            </w:r>
          </w:p>
        </w:tc>
      </w:tr>
      <w:tr w:rsidR="007D169D">
        <w:tc>
          <w:tcPr>
            <w:tcW w:w="1843" w:type="dxa"/>
            <w:tcBorders>
              <w:left w:val="single" w:sz="4" w:space="0" w:color="auto"/>
              <w:bottom w:val="single" w:sz="4" w:space="0" w:color="auto"/>
            </w:tcBorders>
          </w:tcPr>
          <w:p w:rsidR="007D169D" w:rsidRDefault="007D169D">
            <w:pPr>
              <w:pStyle w:val="CRCoverPage"/>
              <w:spacing w:after="0"/>
              <w:rPr>
                <w:b/>
                <w:i/>
                <w:noProof/>
              </w:rPr>
            </w:pPr>
          </w:p>
        </w:tc>
        <w:tc>
          <w:tcPr>
            <w:tcW w:w="4677" w:type="dxa"/>
            <w:gridSpan w:val="8"/>
            <w:tcBorders>
              <w:bottom w:val="single" w:sz="4" w:space="0" w:color="auto"/>
            </w:tcBorders>
          </w:tcPr>
          <w:p w:rsidR="007D169D" w:rsidRDefault="00490F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169D" w:rsidRDefault="00490F01">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rsidR="007D169D" w:rsidRDefault="00490F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w:t>
            </w:r>
            <w:r>
              <w:rPr>
                <w:i/>
                <w:noProof/>
                <w:sz w:val="18"/>
              </w:rPr>
              <w:t>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169D">
        <w:tc>
          <w:tcPr>
            <w:tcW w:w="1843" w:type="dxa"/>
          </w:tcPr>
          <w:p w:rsidR="007D169D" w:rsidRDefault="007D169D">
            <w:pPr>
              <w:pStyle w:val="CRCoverPage"/>
              <w:spacing w:after="0"/>
              <w:rPr>
                <w:b/>
                <w:i/>
                <w:noProof/>
                <w:sz w:val="8"/>
                <w:szCs w:val="8"/>
              </w:rPr>
            </w:pPr>
          </w:p>
        </w:tc>
        <w:tc>
          <w:tcPr>
            <w:tcW w:w="7797" w:type="dxa"/>
            <w:gridSpan w:val="10"/>
          </w:tcPr>
          <w:p w:rsidR="007D169D" w:rsidRDefault="007D169D">
            <w:pPr>
              <w:pStyle w:val="CRCoverPage"/>
              <w:spacing w:after="0"/>
              <w:rPr>
                <w:noProof/>
                <w:sz w:val="8"/>
                <w:szCs w:val="8"/>
              </w:rPr>
            </w:pPr>
          </w:p>
        </w:tc>
      </w:tr>
      <w:tr w:rsidR="007D169D">
        <w:tc>
          <w:tcPr>
            <w:tcW w:w="2694" w:type="dxa"/>
            <w:gridSpan w:val="2"/>
            <w:tcBorders>
              <w:top w:val="single" w:sz="4" w:space="0" w:color="auto"/>
              <w:left w:val="single" w:sz="4" w:space="0" w:color="auto"/>
            </w:tcBorders>
          </w:tcPr>
          <w:p w:rsidR="007D169D" w:rsidRDefault="00490F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169D" w:rsidRDefault="00490F01">
            <w:pPr>
              <w:pStyle w:val="CRCoverPage"/>
              <w:numPr>
                <w:ilvl w:val="0"/>
                <w:numId w:val="4"/>
              </w:numPr>
              <w:spacing w:after="180"/>
              <w:ind w:left="102" w:firstLine="0"/>
              <w:rPr>
                <w:noProof/>
                <w:lang w:eastAsia="zh-CN"/>
              </w:rPr>
            </w:pPr>
            <w:r>
              <w:rPr>
                <w:rFonts w:hint="eastAsia"/>
                <w:noProof/>
                <w:lang w:eastAsia="zh-CN"/>
              </w:rPr>
              <w:t xml:space="preserve">In </w:t>
            </w:r>
            <w:r>
              <w:rPr>
                <w:noProof/>
                <w:lang w:eastAsia="zh-CN"/>
              </w:rPr>
              <w:t>Network Triggered Service Request procedure</w:t>
            </w:r>
            <w:r>
              <w:rPr>
                <w:rFonts w:hint="eastAsia"/>
                <w:noProof/>
                <w:lang w:eastAsia="zh-CN"/>
              </w:rPr>
              <w:t xml:space="preserve"> for MA PDU Sessions, the SMF needs to indicate to the AMF for which access the service request is intended, e.g. the access over which the user plane resources of the MA PDU Session is requested to be established, so that the AMF can take this indicated a</w:t>
            </w:r>
            <w:r>
              <w:rPr>
                <w:rFonts w:hint="eastAsia"/>
                <w:noProof/>
                <w:lang w:eastAsia="zh-CN"/>
              </w:rPr>
              <w:t xml:space="preserve">ccess as the access assocated with the PDU Session ID and the </w:t>
            </w:r>
            <w:r>
              <w:rPr>
                <w:noProof/>
                <w:lang w:eastAsia="zh-CN"/>
              </w:rPr>
              <w:t>procedure</w:t>
            </w:r>
            <w:r>
              <w:rPr>
                <w:rFonts w:hint="eastAsia"/>
                <w:noProof/>
                <w:lang w:eastAsia="zh-CN"/>
              </w:rPr>
              <w:t xml:space="preserve"> can proceed as currently specified. Without this indicated access, the AMF may fail to decide whether or not to reject the request from the SMF, or over which access to send the Paging</w:t>
            </w:r>
            <w:r>
              <w:rPr>
                <w:rFonts w:hint="eastAsia"/>
                <w:noProof/>
                <w:lang w:eastAsia="zh-CN"/>
              </w:rPr>
              <w:t xml:space="preserve">/Notification message and whether any or which access type needs to be included in the Paging/Notification message. </w:t>
            </w:r>
          </w:p>
          <w:p w:rsidR="007D169D" w:rsidRDefault="00490F01">
            <w:pPr>
              <w:pStyle w:val="CRCoverPage"/>
              <w:numPr>
                <w:ilvl w:val="0"/>
                <w:numId w:val="4"/>
              </w:numPr>
              <w:spacing w:after="180"/>
              <w:ind w:left="102" w:firstLine="0"/>
              <w:rPr>
                <w:noProof/>
                <w:lang w:eastAsia="zh-CN"/>
              </w:rPr>
            </w:pPr>
            <w:r>
              <w:rPr>
                <w:rFonts w:hint="eastAsia"/>
                <w:noProof/>
                <w:lang w:eastAsia="zh-CN"/>
              </w:rPr>
              <w:t>T</w:t>
            </w:r>
            <w:r>
              <w:rPr>
                <w:noProof/>
                <w:lang w:eastAsia="zh-CN"/>
              </w:rPr>
              <w:t xml:space="preserve">he target access type </w:t>
            </w:r>
            <w:r>
              <w:rPr>
                <w:rFonts w:hint="eastAsia"/>
                <w:noProof/>
                <w:lang w:eastAsia="zh-CN"/>
              </w:rPr>
              <w:t xml:space="preserve">and/or </w:t>
            </w:r>
            <w:r>
              <w:rPr>
                <w:noProof/>
                <w:lang w:eastAsia="zh-CN"/>
              </w:rPr>
              <w:t>MA PDU Session Accepted indication</w:t>
            </w:r>
            <w:r>
              <w:rPr>
                <w:rFonts w:hint="eastAsia"/>
                <w:noProof/>
                <w:lang w:eastAsia="zh-CN"/>
              </w:rPr>
              <w:t xml:space="preserve"> are used in </w:t>
            </w:r>
            <w:r>
              <w:rPr>
                <w:noProof/>
                <w:lang w:eastAsia="zh-CN"/>
              </w:rPr>
              <w:t>Namf_Communication_N1N2MessageTransfer</w:t>
            </w:r>
            <w:r>
              <w:rPr>
                <w:rFonts w:hint="eastAsia"/>
                <w:noProof/>
                <w:lang w:eastAsia="zh-CN"/>
              </w:rPr>
              <w:t xml:space="preserve"> service during MA PDU Session establishment / modification / release procedures and other MA PDU Session related procedures (e.g. </w:t>
            </w:r>
            <w:r>
              <w:rPr>
                <w:noProof/>
                <w:lang w:eastAsia="zh-CN"/>
              </w:rPr>
              <w:t>Network Triggered Service Request procedure</w:t>
            </w:r>
            <w:r>
              <w:rPr>
                <w:rFonts w:hint="eastAsia"/>
                <w:noProof/>
                <w:lang w:eastAsia="zh-CN"/>
              </w:rPr>
              <w:t xml:space="preserve"> for MA PDU Session as suggested above). B</w:t>
            </w:r>
            <w:r>
              <w:rPr>
                <w:noProof/>
                <w:lang w:eastAsia="zh-CN"/>
              </w:rPr>
              <w:t>u</w:t>
            </w:r>
            <w:r>
              <w:rPr>
                <w:rFonts w:hint="eastAsia"/>
                <w:noProof/>
                <w:lang w:eastAsia="zh-CN"/>
              </w:rPr>
              <w:t xml:space="preserve">t in current definition of </w:t>
            </w:r>
            <w:r>
              <w:rPr>
                <w:noProof/>
                <w:lang w:eastAsia="zh-CN"/>
              </w:rPr>
              <w:t>Namf_Communi</w:t>
            </w:r>
            <w:r>
              <w:rPr>
                <w:noProof/>
                <w:lang w:eastAsia="zh-CN"/>
              </w:rPr>
              <w:t>cation_N1N2MessageTransfer</w:t>
            </w:r>
            <w:r>
              <w:rPr>
                <w:rFonts w:hint="eastAsia"/>
                <w:noProof/>
                <w:lang w:eastAsia="zh-CN"/>
              </w:rPr>
              <w:t xml:space="preserve"> service, only </w:t>
            </w:r>
            <w:r>
              <w:rPr>
                <w:noProof/>
                <w:lang w:eastAsia="zh-CN"/>
              </w:rPr>
              <w:t>clause 4.22</w:t>
            </w:r>
            <w:r>
              <w:rPr>
                <w:rFonts w:hint="eastAsia"/>
                <w:noProof/>
                <w:lang w:eastAsia="zh-CN"/>
              </w:rPr>
              <w:t>.2.1 (i.e. MA PDU Session establishment procedure) is mentioned.</w:t>
            </w:r>
          </w:p>
        </w:tc>
      </w:tr>
      <w:tr w:rsidR="007D169D">
        <w:tc>
          <w:tcPr>
            <w:tcW w:w="2694" w:type="dxa"/>
            <w:gridSpan w:val="2"/>
            <w:tcBorders>
              <w:left w:val="single" w:sz="4" w:space="0" w:color="auto"/>
            </w:tcBorders>
          </w:tcPr>
          <w:p w:rsidR="007D169D" w:rsidRDefault="007D169D">
            <w:pPr>
              <w:pStyle w:val="CRCoverPage"/>
              <w:spacing w:after="0"/>
              <w:rPr>
                <w:b/>
                <w:i/>
                <w:noProof/>
                <w:sz w:val="8"/>
                <w:szCs w:val="8"/>
              </w:rPr>
            </w:pP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tcBorders>
          </w:tcPr>
          <w:p w:rsidR="007D169D" w:rsidRDefault="00490F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169D" w:rsidRDefault="00490F01">
            <w:pPr>
              <w:pStyle w:val="CRCoverPage"/>
              <w:spacing w:after="180"/>
              <w:ind w:left="102"/>
              <w:rPr>
                <w:noProof/>
                <w:lang w:eastAsia="zh-CN"/>
              </w:rPr>
            </w:pPr>
            <w:r>
              <w:rPr>
                <w:rFonts w:hint="eastAsia"/>
                <w:noProof/>
                <w:lang w:eastAsia="zh-CN"/>
              </w:rPr>
              <w:t xml:space="preserve">1. Clarify </w:t>
            </w:r>
            <w:r>
              <w:rPr>
                <w:noProof/>
                <w:lang w:eastAsia="zh-CN"/>
              </w:rPr>
              <w:t>that</w:t>
            </w:r>
            <w:r>
              <w:rPr>
                <w:rFonts w:hint="eastAsia"/>
                <w:noProof/>
                <w:lang w:eastAsia="zh-CN"/>
              </w:rPr>
              <w:t xml:space="preserve"> during </w:t>
            </w:r>
            <w:r>
              <w:rPr>
                <w:noProof/>
                <w:lang w:eastAsia="zh-CN"/>
              </w:rPr>
              <w:t>Network Triggered Service Request procedure</w:t>
            </w:r>
            <w:r>
              <w:rPr>
                <w:rFonts w:hint="eastAsia"/>
                <w:noProof/>
                <w:lang w:eastAsia="zh-CN"/>
              </w:rPr>
              <w:t xml:space="preserve">, the SMF shall indicate the target access type </w:t>
            </w:r>
            <w:r>
              <w:rPr>
                <w:rFonts w:hint="eastAsia"/>
                <w:noProof/>
                <w:lang w:eastAsia="zh-CN"/>
              </w:rPr>
              <w:t>when invoking the Namf</w:t>
            </w:r>
            <w:r>
              <w:rPr>
                <w:noProof/>
                <w:lang w:eastAsia="zh-CN"/>
              </w:rPr>
              <w:t xml:space="preserve"> Communication_</w:t>
            </w:r>
            <w:r>
              <w:rPr>
                <w:rFonts w:hint="eastAsia"/>
                <w:noProof/>
                <w:lang w:eastAsia="zh-CN"/>
              </w:rPr>
              <w:t>N1N2MessageTransfer service.</w:t>
            </w:r>
            <w:del w:id="5" w:author="Myungjune@LGE" w:date="2020-04-20T10:11:00Z">
              <w:r>
                <w:rPr>
                  <w:rFonts w:hint="eastAsia"/>
                  <w:noProof/>
                  <w:lang w:eastAsia="zh-CN"/>
                </w:rPr>
                <w:delText xml:space="preserve"> For the MA PDU Session, t</w:delText>
              </w:r>
              <w:r>
                <w:rPr>
                  <w:noProof/>
                  <w:lang w:eastAsia="zh-CN"/>
                </w:rPr>
                <w:delText>h</w:delText>
              </w:r>
              <w:r>
                <w:rPr>
                  <w:rFonts w:hint="eastAsia"/>
                  <w:noProof/>
                  <w:lang w:eastAsia="zh-CN"/>
                </w:rPr>
                <w:delText>e target access type is the access type associated with the PDU Session ID.</w:delText>
              </w:r>
            </w:del>
          </w:p>
          <w:p w:rsidR="007D169D" w:rsidRDefault="00490F01">
            <w:pPr>
              <w:pStyle w:val="CRCoverPage"/>
              <w:spacing w:after="180"/>
              <w:ind w:left="102"/>
              <w:rPr>
                <w:noProof/>
                <w:lang w:eastAsia="zh-CN"/>
              </w:rPr>
            </w:pPr>
            <w:r>
              <w:rPr>
                <w:rFonts w:hint="eastAsia"/>
                <w:noProof/>
                <w:lang w:eastAsia="zh-CN"/>
              </w:rPr>
              <w:t xml:space="preserve">2. Clarify that target access type and </w:t>
            </w:r>
            <w:r>
              <w:rPr>
                <w:noProof/>
                <w:lang w:eastAsia="zh-CN"/>
              </w:rPr>
              <w:t>MA PDU Session Accepted indication</w:t>
            </w:r>
            <w:r>
              <w:rPr>
                <w:rFonts w:hint="eastAsia"/>
                <w:noProof/>
                <w:lang w:eastAsia="zh-CN"/>
              </w:rPr>
              <w:t xml:space="preserve"> are also used </w:t>
            </w:r>
            <w:r>
              <w:rPr>
                <w:rFonts w:hint="eastAsia"/>
                <w:noProof/>
                <w:lang w:eastAsia="zh-CN"/>
              </w:rPr>
              <w:t xml:space="preserve">in other MA PDU Session related procedures than the MA </w:t>
            </w:r>
            <w:r>
              <w:rPr>
                <w:rFonts w:hint="eastAsia"/>
                <w:noProof/>
                <w:lang w:eastAsia="zh-CN"/>
              </w:rPr>
              <w:lastRenderedPageBreak/>
              <w:t>PDU Session establishment procedure.</w:t>
            </w:r>
          </w:p>
        </w:tc>
      </w:tr>
      <w:tr w:rsidR="007D169D">
        <w:tc>
          <w:tcPr>
            <w:tcW w:w="2694" w:type="dxa"/>
            <w:gridSpan w:val="2"/>
            <w:tcBorders>
              <w:left w:val="single" w:sz="4" w:space="0" w:color="auto"/>
            </w:tcBorders>
          </w:tcPr>
          <w:p w:rsidR="007D169D" w:rsidRDefault="007D169D">
            <w:pPr>
              <w:pStyle w:val="CRCoverPage"/>
              <w:spacing w:after="0"/>
              <w:rPr>
                <w:b/>
                <w:i/>
                <w:noProof/>
                <w:sz w:val="8"/>
                <w:szCs w:val="8"/>
              </w:rPr>
            </w:pP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noProof/>
                <w:lang w:eastAsia="zh-CN"/>
              </w:rPr>
              <w:t>Network Triggered Service Request procedure</w:t>
            </w:r>
            <w:r>
              <w:rPr>
                <w:rFonts w:hint="eastAsia"/>
                <w:noProof/>
                <w:lang w:eastAsia="zh-CN"/>
              </w:rPr>
              <w:t xml:space="preserve"> for MA PDU Session may fail. Usage of parameters in services is unclear.</w:t>
            </w:r>
          </w:p>
        </w:tc>
      </w:tr>
      <w:tr w:rsidR="007D169D">
        <w:tc>
          <w:tcPr>
            <w:tcW w:w="2694" w:type="dxa"/>
            <w:gridSpan w:val="2"/>
          </w:tcPr>
          <w:p w:rsidR="007D169D" w:rsidRDefault="007D169D">
            <w:pPr>
              <w:pStyle w:val="CRCoverPage"/>
              <w:spacing w:after="0"/>
              <w:rPr>
                <w:b/>
                <w:i/>
                <w:noProof/>
                <w:sz w:val="8"/>
                <w:szCs w:val="8"/>
              </w:rPr>
            </w:pPr>
          </w:p>
        </w:tc>
        <w:tc>
          <w:tcPr>
            <w:tcW w:w="6946" w:type="dxa"/>
            <w:gridSpan w:val="9"/>
          </w:tcPr>
          <w:p w:rsidR="007D169D" w:rsidRDefault="007D169D">
            <w:pPr>
              <w:pStyle w:val="CRCoverPage"/>
              <w:spacing w:after="0"/>
              <w:rPr>
                <w:noProof/>
                <w:sz w:val="8"/>
                <w:szCs w:val="8"/>
              </w:rPr>
            </w:pPr>
          </w:p>
        </w:tc>
      </w:tr>
      <w:tr w:rsidR="007D169D">
        <w:tc>
          <w:tcPr>
            <w:tcW w:w="2694" w:type="dxa"/>
            <w:gridSpan w:val="2"/>
            <w:tcBorders>
              <w:top w:val="single" w:sz="4" w:space="0" w:color="auto"/>
              <w:left w:val="single" w:sz="4" w:space="0" w:color="auto"/>
            </w:tcBorders>
          </w:tcPr>
          <w:p w:rsidR="007D169D" w:rsidRDefault="00490F01">
            <w:pPr>
              <w:pStyle w:val="CRCoverPage"/>
              <w:tabs>
                <w:tab w:val="right" w:pos="2184"/>
              </w:tabs>
              <w:spacing w:after="0"/>
              <w:rPr>
                <w:b/>
                <w:i/>
                <w:noProof/>
              </w:rPr>
            </w:pPr>
            <w:r>
              <w:rPr>
                <w:b/>
                <w:i/>
                <w:noProof/>
              </w:rPr>
              <w:t xml:space="preserve">Clauses </w:t>
            </w:r>
            <w:r>
              <w:rPr>
                <w:b/>
                <w:i/>
                <w:noProof/>
              </w:rPr>
              <w:t>affected:</w:t>
            </w:r>
          </w:p>
        </w:tc>
        <w:tc>
          <w:tcPr>
            <w:tcW w:w="6946" w:type="dxa"/>
            <w:gridSpan w:val="9"/>
            <w:tcBorders>
              <w:top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 xml:space="preserve">4.22.7, </w:t>
            </w:r>
            <w:ins w:id="6" w:author="Myungjune@LGE" w:date="2020-04-20T10:09:00Z">
              <w:r>
                <w:rPr>
                  <w:noProof/>
                  <w:lang w:eastAsia="zh-CN"/>
                </w:rPr>
                <w:t>4.22.</w:t>
              </w:r>
            </w:ins>
            <w:ins w:id="7" w:author="Myungjune@LGE" w:date="2020-04-20T10:10:00Z">
              <w:r>
                <w:rPr>
                  <w:noProof/>
                  <w:lang w:eastAsia="zh-CN"/>
                </w:rPr>
                <w:t xml:space="preserve">9.X, </w:t>
              </w:r>
            </w:ins>
            <w:r>
              <w:rPr>
                <w:rFonts w:hint="eastAsia"/>
                <w:noProof/>
                <w:lang w:eastAsia="zh-CN"/>
              </w:rPr>
              <w:t>5.2.2.2.7</w:t>
            </w:r>
          </w:p>
        </w:tc>
      </w:tr>
      <w:tr w:rsidR="007D169D">
        <w:tc>
          <w:tcPr>
            <w:tcW w:w="2694" w:type="dxa"/>
            <w:gridSpan w:val="2"/>
            <w:tcBorders>
              <w:left w:val="single" w:sz="4" w:space="0" w:color="auto"/>
            </w:tcBorders>
          </w:tcPr>
          <w:p w:rsidR="007D169D" w:rsidRDefault="00490F01">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tcBorders>
          </w:tcPr>
          <w:p w:rsidR="007D169D" w:rsidRDefault="007D1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69D" w:rsidRDefault="00490F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69D" w:rsidRDefault="00490F01">
            <w:pPr>
              <w:pStyle w:val="CRCoverPage"/>
              <w:spacing w:after="0"/>
              <w:jc w:val="center"/>
              <w:rPr>
                <w:b/>
                <w:caps/>
                <w:noProof/>
              </w:rPr>
            </w:pPr>
            <w:r>
              <w:rPr>
                <w:b/>
                <w:caps/>
                <w:noProof/>
              </w:rPr>
              <w:t>N</w:t>
            </w:r>
          </w:p>
        </w:tc>
        <w:tc>
          <w:tcPr>
            <w:tcW w:w="2977" w:type="dxa"/>
            <w:gridSpan w:val="4"/>
          </w:tcPr>
          <w:p w:rsidR="007D169D" w:rsidRDefault="007D16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69D" w:rsidRDefault="007D169D">
            <w:pPr>
              <w:pStyle w:val="CRCoverPage"/>
              <w:spacing w:after="0"/>
              <w:ind w:left="99"/>
              <w:rPr>
                <w:noProof/>
              </w:rPr>
            </w:pPr>
          </w:p>
        </w:tc>
      </w:tr>
      <w:tr w:rsidR="007D169D">
        <w:tc>
          <w:tcPr>
            <w:tcW w:w="2694" w:type="dxa"/>
            <w:gridSpan w:val="2"/>
            <w:tcBorders>
              <w:left w:val="single" w:sz="4" w:space="0" w:color="auto"/>
            </w:tcBorders>
          </w:tcPr>
          <w:p w:rsidR="007D169D" w:rsidRDefault="00490F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490F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490F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7D169D">
            <w:pPr>
              <w:pStyle w:val="CRCoverPage"/>
              <w:spacing w:after="0"/>
              <w:rPr>
                <w:b/>
                <w:i/>
                <w:noProof/>
              </w:rPr>
            </w:pPr>
          </w:p>
        </w:tc>
        <w:tc>
          <w:tcPr>
            <w:tcW w:w="6946" w:type="dxa"/>
            <w:gridSpan w:val="9"/>
            <w:tcBorders>
              <w:right w:val="single" w:sz="4" w:space="0" w:color="auto"/>
            </w:tcBorders>
          </w:tcPr>
          <w:p w:rsidR="007D169D" w:rsidRDefault="007D169D">
            <w:pPr>
              <w:pStyle w:val="CRCoverPage"/>
              <w:spacing w:after="0"/>
              <w:rPr>
                <w:noProof/>
              </w:rPr>
            </w:pPr>
          </w:p>
        </w:tc>
      </w:tr>
      <w:tr w:rsidR="007D169D">
        <w:tc>
          <w:tcPr>
            <w:tcW w:w="2694" w:type="dxa"/>
            <w:gridSpan w:val="2"/>
            <w:tcBorders>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69D" w:rsidRDefault="007D169D">
            <w:pPr>
              <w:pStyle w:val="CRCoverPage"/>
              <w:spacing w:after="0"/>
              <w:ind w:left="100"/>
              <w:rPr>
                <w:noProof/>
              </w:rPr>
            </w:pPr>
          </w:p>
        </w:tc>
      </w:tr>
      <w:tr w:rsidR="007D169D">
        <w:tc>
          <w:tcPr>
            <w:tcW w:w="2694" w:type="dxa"/>
            <w:gridSpan w:val="2"/>
            <w:tcBorders>
              <w:top w:val="single" w:sz="4" w:space="0" w:color="auto"/>
              <w:bottom w:val="single" w:sz="4" w:space="0" w:color="auto"/>
            </w:tcBorders>
          </w:tcPr>
          <w:p w:rsidR="007D169D" w:rsidRDefault="007D1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D169D" w:rsidRDefault="007D169D">
            <w:pPr>
              <w:pStyle w:val="CRCoverPage"/>
              <w:spacing w:after="0"/>
              <w:ind w:left="100"/>
              <w:rPr>
                <w:noProof/>
                <w:sz w:val="8"/>
                <w:szCs w:val="8"/>
              </w:rPr>
            </w:pPr>
          </w:p>
        </w:tc>
      </w:tr>
      <w:tr w:rsidR="007D169D">
        <w:tc>
          <w:tcPr>
            <w:tcW w:w="2694" w:type="dxa"/>
            <w:gridSpan w:val="2"/>
            <w:tcBorders>
              <w:top w:val="single" w:sz="4" w:space="0" w:color="auto"/>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 xml:space="preserve">This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D169D" w:rsidRDefault="007D169D">
            <w:pPr>
              <w:pStyle w:val="CRCoverPage"/>
              <w:spacing w:after="0"/>
              <w:ind w:left="100"/>
              <w:rPr>
                <w:noProof/>
              </w:rPr>
            </w:pPr>
          </w:p>
        </w:tc>
      </w:tr>
    </w:tbl>
    <w:p w:rsidR="007D169D" w:rsidRDefault="007D169D">
      <w:pPr>
        <w:pStyle w:val="CRCoverPage"/>
        <w:spacing w:after="0"/>
        <w:rPr>
          <w:noProof/>
          <w:sz w:val="8"/>
          <w:szCs w:val="8"/>
        </w:rPr>
      </w:pPr>
    </w:p>
    <w:p w:rsidR="007D169D" w:rsidRDefault="007D169D">
      <w:pPr>
        <w:rPr>
          <w:noProof/>
        </w:rPr>
        <w:sectPr w:rsidR="007D169D">
          <w:headerReference w:type="even" r:id="rId10"/>
          <w:footnotePr>
            <w:numRestart w:val="eachSect"/>
          </w:footnotePr>
          <w:pgSz w:w="11907" w:h="16840" w:code="9"/>
          <w:pgMar w:top="1418" w:right="1134" w:bottom="1134" w:left="1134" w:header="680" w:footer="567" w:gutter="0"/>
          <w:cols w:space="720"/>
        </w:sectPr>
      </w:pPr>
    </w:p>
    <w:p w:rsidR="007D169D" w:rsidRDefault="007D169D">
      <w:pPr>
        <w:rPr>
          <w:noProof/>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1st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7D169D" w:rsidRDefault="00490F01">
      <w:pPr>
        <w:pStyle w:val="3"/>
      </w:pPr>
      <w:bookmarkStart w:id="8" w:name="_Toc20204312"/>
      <w:bookmarkStart w:id="9" w:name="_Toc27895004"/>
      <w:bookmarkStart w:id="10" w:name="_Toc36192086"/>
      <w:r>
        <w:t>4.22.7</w:t>
      </w:r>
      <w:r>
        <w:tab/>
        <w:t>Adding / Re-activating / De-activating User-Plane Resources</w:t>
      </w:r>
      <w:bookmarkEnd w:id="8"/>
      <w:bookmarkEnd w:id="9"/>
      <w:bookmarkEnd w:id="10"/>
    </w:p>
    <w:p w:rsidR="007D169D" w:rsidRDefault="00490F01">
      <w:r>
        <w:t xml:space="preserve">If the UE has established a MA PDU Session but the user-plane resources </w:t>
      </w:r>
      <w:r>
        <w:t>over one access of the MA PDU Session have not been established, then:</w:t>
      </w:r>
    </w:p>
    <w:p w:rsidR="007D169D" w:rsidRDefault="00490F01">
      <w:pPr>
        <w:pStyle w:val="B1"/>
      </w:pPr>
      <w:r>
        <w:t>-</w:t>
      </w:r>
      <w:r>
        <w:tab/>
        <w:t>If the UE wants to add user-plane resources over this access, the UE shall initiate the UE Requested PDU Session Establishment procedure over this access, as specified in clause 4.3.2</w:t>
      </w:r>
      <w:r>
        <w:t>.2. In the UL NAS Transport message, the UE sets Request Type as "MA PDU Request" and the same PDU Session ID of the established MA PDU Session. If only one N9 tunnel is established for the Home Routed roaming case as described in clause 4.22.2.2, addition</w:t>
      </w:r>
      <w:r>
        <w:t>al N9 tunnel is established during this UE Requested PDU Session Establishment procedure. For the roaming with home-routed architecture as defined in TS 23.501 [2] figure 4.2.10-3, an N9 tunnel or an N3 tunnel is established during this PDU Session Establi</w:t>
      </w:r>
      <w:r>
        <w:t>shment procedure, depending on the access for which the UE is requesting user-plane resources.</w:t>
      </w:r>
    </w:p>
    <w:p w:rsidR="007D169D" w:rsidRDefault="00490F01">
      <w:pPr>
        <w:pStyle w:val="B1"/>
      </w:pPr>
      <w:r>
        <w:t>-</w:t>
      </w:r>
      <w:r>
        <w:tab/>
        <w:t>The PDU Session Establishment Accept message received by the UE may contain updated ATSSS rules for the MA PDU Session.</w:t>
      </w:r>
    </w:p>
    <w:p w:rsidR="007D169D" w:rsidRDefault="00490F01">
      <w:pPr>
        <w:pStyle w:val="B1"/>
      </w:pPr>
      <w:r>
        <w:t>-</w:t>
      </w:r>
      <w:r>
        <w:tab/>
        <w:t>If the SMF receives the PDU Session E</w:t>
      </w:r>
      <w:r>
        <w:t>stablishment request message over an access and the SMF already has SM Contexts for the access, the SMF shall not release existing SM Contexts and shall re-activate user plane resources over the access while providing the PDU Session Establishment Accept m</w:t>
      </w:r>
      <w:r>
        <w:t>essage to the UE.</w:t>
      </w:r>
    </w:p>
    <w:p w:rsidR="007D169D" w:rsidRDefault="00490F01">
      <w:r>
        <w:t>If the UE has established a MA PDU Session and the user-plane resources over one access of the MA PDU Session have been established but are currently inactive (e.g. because the UE is CM-IDLE over this access), then:</w:t>
      </w:r>
    </w:p>
    <w:p w:rsidR="007D169D" w:rsidRDefault="00490F01">
      <w:pPr>
        <w:pStyle w:val="B1"/>
      </w:pPr>
      <w:r>
        <w:t>-</w:t>
      </w:r>
      <w:r>
        <w:tab/>
        <w:t>If the UE wants to r</w:t>
      </w:r>
      <w:r>
        <w:t>e-activate the user-plane resources over this access, then the UE shall initiate the Registration or UE Triggered Service Request procedure over this access, as specified in clause 4.22.9.1 and clause 4.22.8.2, or clause 4.12.4.1.</w:t>
      </w:r>
    </w:p>
    <w:p w:rsidR="007D169D" w:rsidRDefault="00490F01">
      <w:pPr>
        <w:pStyle w:val="B1"/>
      </w:pPr>
      <w:r>
        <w:t>-</w:t>
      </w:r>
      <w:r>
        <w:tab/>
        <w:t>If the network wants to</w:t>
      </w:r>
      <w:r>
        <w:t xml:space="preserve"> re-activate the user-plane resources over 3GPP access of the MA PDU Session, or over non-3GPP access of the MA PDU Session, the network shall initiate the Network Triggered Service Request procedure, as specified in clause 4.</w:t>
      </w:r>
      <w:ins w:id="11" w:author="Myungjune@LGE" w:date="2020-04-20T09:59:00Z">
        <w:r>
          <w:t>22.9.</w:t>
        </w:r>
      </w:ins>
      <w:ins w:id="12" w:author="Myungjune@LGE" w:date="2020-04-20T10:14:00Z">
        <w:r>
          <w:t>X</w:t>
        </w:r>
      </w:ins>
      <w:del w:id="13" w:author="Myungjune@LGE" w:date="2020-04-20T10:09:00Z">
        <w:r>
          <w:delText>2.3.3</w:delText>
        </w:r>
      </w:del>
      <w:ins w:id="14" w:author="CATT_dxy1" w:date="2020-04-01T08:21:00Z">
        <w:del w:id="15" w:author="Myungjune@LGE" w:date="2020-04-20T10:09:00Z">
          <w:r>
            <w:rPr>
              <w:rFonts w:hint="eastAsia"/>
              <w:lang w:eastAsia="zh-CN"/>
            </w:rPr>
            <w:delText xml:space="preserve"> with the difference</w:delText>
          </w:r>
        </w:del>
      </w:ins>
      <w:ins w:id="16" w:author="CATT_dxy1" w:date="2020-04-01T08:36:00Z">
        <w:del w:id="17" w:author="Myungjune@LGE" w:date="2020-04-20T10:09:00Z">
          <w:r>
            <w:rPr>
              <w:rFonts w:hint="eastAsia"/>
              <w:lang w:eastAsia="zh-CN"/>
            </w:rPr>
            <w:delText>s</w:delText>
          </w:r>
        </w:del>
      </w:ins>
      <w:ins w:id="18" w:author="CATT_dxy1" w:date="2020-04-01T08:21:00Z">
        <w:del w:id="19" w:author="Myungjune@LGE" w:date="2020-04-20T10:09:00Z">
          <w:r>
            <w:rPr>
              <w:rFonts w:hint="eastAsia"/>
              <w:lang w:eastAsia="zh-CN"/>
            </w:rPr>
            <w:delText xml:space="preserve"> that in step 3a the SMF indicate</w:delText>
          </w:r>
        </w:del>
      </w:ins>
      <w:ins w:id="20" w:author="CATT_dxy1" w:date="2020-04-01T08:23:00Z">
        <w:del w:id="21" w:author="Myungjune@LGE" w:date="2020-04-20T10:09:00Z">
          <w:r>
            <w:rPr>
              <w:rFonts w:hint="eastAsia"/>
              <w:lang w:eastAsia="zh-CN"/>
            </w:rPr>
            <w:delText>s</w:delText>
          </w:r>
        </w:del>
      </w:ins>
      <w:ins w:id="22" w:author="CATT_dxy1" w:date="2020-04-01T08:30:00Z">
        <w:del w:id="23" w:author="Myungjune@LGE" w:date="2020-04-20T10:09:00Z">
          <w:r>
            <w:rPr>
              <w:rFonts w:hint="eastAsia"/>
              <w:lang w:eastAsia="zh-CN"/>
            </w:rPr>
            <w:delText xml:space="preserve"> to the AMF</w:delText>
          </w:r>
        </w:del>
      </w:ins>
      <w:ins w:id="24" w:author="CATT_dxy1" w:date="2020-04-01T08:21:00Z">
        <w:del w:id="25" w:author="Myungjune@LGE" w:date="2020-04-20T10:09:00Z">
          <w:r>
            <w:rPr>
              <w:rFonts w:hint="eastAsia"/>
              <w:lang w:eastAsia="zh-CN"/>
            </w:rPr>
            <w:delText xml:space="preserve"> the access</w:delText>
          </w:r>
        </w:del>
      </w:ins>
      <w:ins w:id="26" w:author="CATT_dxy1" w:date="2020-04-07T08:32:00Z">
        <w:del w:id="27" w:author="Myungjune@LGE" w:date="2020-04-20T10:09:00Z">
          <w:r>
            <w:rPr>
              <w:rFonts w:hint="eastAsia"/>
              <w:lang w:eastAsia="zh-CN"/>
            </w:rPr>
            <w:delText xml:space="preserve"> over</w:delText>
          </w:r>
        </w:del>
      </w:ins>
      <w:ins w:id="28" w:author="CATT_dxy1" w:date="2020-04-01T08:21:00Z">
        <w:del w:id="29" w:author="Myungjune@LGE" w:date="2020-04-20T10:09:00Z">
          <w:r>
            <w:rPr>
              <w:rFonts w:hint="eastAsia"/>
              <w:lang w:eastAsia="zh-CN"/>
            </w:rPr>
            <w:delText xml:space="preserve"> </w:delText>
          </w:r>
        </w:del>
      </w:ins>
      <w:ins w:id="30" w:author="CATT_dxy1" w:date="2020-04-01T08:31:00Z">
        <w:del w:id="31" w:author="Myungjune@LGE" w:date="2020-04-20T10:09:00Z">
          <w:r>
            <w:rPr>
              <w:rFonts w:hint="eastAsia"/>
              <w:lang w:eastAsia="zh-CN"/>
            </w:rPr>
            <w:delText xml:space="preserve">which </w:delText>
          </w:r>
        </w:del>
      </w:ins>
      <w:ins w:id="32" w:author="CATT_dxy1" w:date="2020-04-01T08:22:00Z">
        <w:del w:id="33" w:author="Myungjune@LGE" w:date="2020-04-20T10:09:00Z">
          <w:r>
            <w:rPr>
              <w:rFonts w:hint="eastAsia"/>
              <w:lang w:eastAsia="zh-CN"/>
            </w:rPr>
            <w:delText xml:space="preserve">the </w:delText>
          </w:r>
        </w:del>
      </w:ins>
      <w:ins w:id="34" w:author="CATT_dxy1" w:date="2020-04-07T08:32:00Z">
        <w:del w:id="35" w:author="Myungjune@LGE" w:date="2020-04-20T10:09:00Z">
          <w:r>
            <w:rPr>
              <w:rFonts w:hint="eastAsia"/>
              <w:lang w:eastAsia="zh-CN"/>
            </w:rPr>
            <w:delText xml:space="preserve">user plane resources </w:delText>
          </w:r>
        </w:del>
      </w:ins>
      <w:ins w:id="36" w:author="CATT_dxy1" w:date="2020-04-07T08:33:00Z">
        <w:del w:id="37" w:author="Myungjune@LGE" w:date="2020-04-20T10:09:00Z">
          <w:r>
            <w:rPr>
              <w:rFonts w:hint="eastAsia"/>
              <w:lang w:eastAsia="zh-CN"/>
            </w:rPr>
            <w:delText>are</w:delText>
          </w:r>
        </w:del>
      </w:ins>
      <w:ins w:id="38" w:author="CATT_dxy1" w:date="2020-04-07T08:32:00Z">
        <w:del w:id="39" w:author="Myungjune@LGE" w:date="2020-04-20T10:09:00Z">
          <w:r>
            <w:rPr>
              <w:rFonts w:hint="eastAsia"/>
              <w:lang w:eastAsia="zh-CN"/>
            </w:rPr>
            <w:delText xml:space="preserve"> to be activated</w:delText>
          </w:r>
        </w:del>
      </w:ins>
      <w:ins w:id="40" w:author="CATT_dxy1" w:date="2020-04-01T08:22:00Z">
        <w:del w:id="41" w:author="Myungjune@LGE" w:date="2020-04-20T10:09:00Z">
          <w:r>
            <w:rPr>
              <w:rFonts w:hint="eastAsia"/>
              <w:lang w:eastAsia="zh-CN"/>
            </w:rPr>
            <w:delText xml:space="preserve"> f</w:delText>
          </w:r>
        </w:del>
      </w:ins>
      <w:ins w:id="42" w:author="CATT_dxy1" w:date="2020-04-01T08:30:00Z">
        <w:del w:id="43" w:author="Myungjune@LGE" w:date="2020-04-20T10:09:00Z">
          <w:r>
            <w:rPr>
              <w:rFonts w:hint="eastAsia"/>
              <w:lang w:eastAsia="zh-CN"/>
            </w:rPr>
            <w:delText>or</w:delText>
          </w:r>
        </w:del>
      </w:ins>
      <w:ins w:id="44" w:author="CATT_dxy1" w:date="2020-04-01T08:22:00Z">
        <w:del w:id="45" w:author="Myungjune@LGE" w:date="2020-04-20T10:09:00Z">
          <w:r>
            <w:rPr>
              <w:rFonts w:hint="eastAsia"/>
              <w:lang w:eastAsia="zh-CN"/>
            </w:rPr>
            <w:delText xml:space="preserve"> the MA PDU Session</w:delText>
          </w:r>
        </w:del>
      </w:ins>
      <w:ins w:id="46" w:author="CATT_dxy1" w:date="2020-04-01T08:31:00Z">
        <w:del w:id="47" w:author="Myungjune@LGE" w:date="2020-04-20T10:09:00Z">
          <w:r>
            <w:rPr>
              <w:rFonts w:hint="eastAsia"/>
              <w:lang w:eastAsia="zh-CN"/>
            </w:rPr>
            <w:delText xml:space="preserve">, and </w:delText>
          </w:r>
        </w:del>
      </w:ins>
      <w:ins w:id="48" w:author="CATT_dxy1" w:date="2020-04-01T08:35:00Z">
        <w:del w:id="49" w:author="Myungjune@LGE" w:date="2020-04-20T10:09:00Z">
          <w:r>
            <w:rPr>
              <w:rFonts w:hint="eastAsia"/>
              <w:lang w:eastAsia="zh-CN"/>
            </w:rPr>
            <w:delText xml:space="preserve">in step 4 the AMF considers this access as </w:delText>
          </w:r>
          <w:r>
            <w:delText>the access associated with</w:delText>
          </w:r>
          <w:r>
            <w:rPr>
              <w:lang w:eastAsia="zh-CN"/>
            </w:rPr>
            <w:delText xml:space="preserve"> the PDU Session ID</w:delText>
          </w:r>
        </w:del>
      </w:ins>
      <w:r>
        <w:t>.</w:t>
      </w:r>
    </w:p>
    <w:p w:rsidR="007D169D" w:rsidRDefault="00490F01">
      <w:pPr>
        <w:pStyle w:val="B1"/>
      </w:pPr>
      <w:r>
        <w:tab/>
      </w:r>
      <w:r>
        <w:t xml:space="preserve">If the SMF requested to re-activate user-plane resources over 3GPP access and the AMF has determined the UE is unreachable over 3GPP access (e.g. the AMF receives no response from the UE to the Paging), the AMF shall notify that the UE is unreachable. The </w:t>
      </w:r>
      <w:r>
        <w:t xml:space="preserve">(H-) SMF shall indicate the Anchor UPF that the user-plane resources on 3GPP access is unavailable by triggering N4 Session Modification procedure. Further action by the UPF is </w:t>
      </w:r>
      <w:proofErr w:type="spellStart"/>
      <w:r>
        <w:t>implementaion</w:t>
      </w:r>
      <w:proofErr w:type="spellEnd"/>
      <w:r>
        <w:t xml:space="preserve"> dependent.</w:t>
      </w:r>
    </w:p>
    <w:p w:rsidR="007D169D" w:rsidRDefault="00490F01">
      <w:pPr>
        <w:pStyle w:val="B1"/>
      </w:pPr>
      <w:r>
        <w:tab/>
        <w:t>If the SMF requested to re-activate the user-plane re</w:t>
      </w:r>
      <w:r>
        <w:t>sources over non-3GPP access and the AMF has determined the UE is unreachable over non-3GPP access (e.g. the UE is in CM-IDLE on non-3GPP access), the AMF shall reject the request from the SMF. The (H-) SMF shall indicate the Anchor UPF that the user-plane</w:t>
      </w:r>
      <w:r>
        <w:t xml:space="preserve"> resources on non-3GPP access is unavailable by triggering N4 Session Modification procedure. Further action by the UPF is </w:t>
      </w:r>
      <w:proofErr w:type="spellStart"/>
      <w:r>
        <w:t>implementaion</w:t>
      </w:r>
      <w:proofErr w:type="spellEnd"/>
      <w:r>
        <w:t xml:space="preserve"> dependent.</w:t>
      </w:r>
    </w:p>
    <w:p w:rsidR="007D169D" w:rsidRDefault="00490F01">
      <w:pPr>
        <w:pStyle w:val="NO"/>
      </w:pPr>
      <w:r>
        <w:t>NOTE:</w:t>
      </w:r>
      <w:r>
        <w:tab/>
        <w:t>The provision of access availability/unavailability reports via user plane specified in clause 5.32.5.</w:t>
      </w:r>
      <w:r>
        <w:t xml:space="preserve">3 is UE implementation dependent. Such reporting by UE to UPF, can assist Anchor UPF to decide on handling DL traffic for </w:t>
      </w:r>
      <w:proofErr w:type="spellStart"/>
      <w:r>
        <w:t>t he</w:t>
      </w:r>
      <w:proofErr w:type="spellEnd"/>
      <w:r>
        <w:t xml:space="preserve"> UE.</w:t>
      </w:r>
    </w:p>
    <w:p w:rsidR="007D169D" w:rsidRDefault="00490F01">
      <w:r>
        <w:t>If the UE has established a MA PDU Session and the user plane resources are activated over either one access or both accesses</w:t>
      </w:r>
      <w:r>
        <w:t>, then:</w:t>
      </w:r>
    </w:p>
    <w:p w:rsidR="007D169D" w:rsidRDefault="00490F01">
      <w:pPr>
        <w:pStyle w:val="B1"/>
      </w:pPr>
      <w:r>
        <w:t>-</w:t>
      </w:r>
      <w:r>
        <w:tab/>
        <w:t>If the network wants to de-activate the user-plane resources over single access, then the network shall initiate the CN-initiated deactivation of UP connection procedure over this access, as specified in clause 4.3.7.</w:t>
      </w:r>
    </w:p>
    <w:p w:rsidR="007D169D" w:rsidRDefault="00490F01">
      <w:r>
        <w:t>In all cases, if the UP secu</w:t>
      </w:r>
      <w:r>
        <w:t>rity protection associated with this PDU session indicates that UP security is required, the SMF shall not establish resources over the 3GPP access unless the 3GPP access network can enforce the required UP security protection, even if resources were previ</w:t>
      </w:r>
      <w:r>
        <w:t>ously established over non-3GPP access.</w:t>
      </w:r>
    </w:p>
    <w:p w:rsidR="007D169D" w:rsidRDefault="007D169D">
      <w:pPr>
        <w:pStyle w:val="B1"/>
        <w:ind w:left="0" w:firstLine="0"/>
        <w:rPr>
          <w:ins w:id="50" w:author="Myungjune@LGE" w:date="2020-04-20T10:00:00Z"/>
          <w:lang w:eastAsia="zh-CN"/>
        </w:rPr>
      </w:pPr>
    </w:p>
    <w:p w:rsidR="007D169D" w:rsidRDefault="00490F01">
      <w:pPr>
        <w:pBdr>
          <w:top w:val="single" w:sz="4" w:space="1" w:color="auto"/>
          <w:left w:val="single" w:sz="4" w:space="4" w:color="auto"/>
          <w:bottom w:val="single" w:sz="4" w:space="1" w:color="auto"/>
          <w:right w:val="single" w:sz="4" w:space="4" w:color="auto"/>
        </w:pBdr>
        <w:jc w:val="center"/>
        <w:rPr>
          <w:ins w:id="51" w:author="Myungjune@LGE" w:date="2020-04-20T10:00:00Z"/>
          <w:rFonts w:ascii="Arial Unicode MS" w:eastAsia="Arial Unicode MS" w:hAnsi="Arial Unicode MS" w:cs="Arial Unicode MS"/>
          <w:color w:val="FF0000"/>
          <w:sz w:val="22"/>
        </w:rPr>
      </w:pPr>
      <w:ins w:id="52" w:author="Myungjune@LGE" w:date="2020-04-20T10:00:00Z">
        <w:r>
          <w:rPr>
            <w:rFonts w:ascii="Arial Unicode MS" w:eastAsia="Arial Unicode MS" w:hAnsi="Arial Unicode MS" w:cs="Arial Unicode MS"/>
            <w:color w:val="FF0000"/>
            <w:sz w:val="32"/>
            <w:szCs w:val="48"/>
          </w:rPr>
          <w:t>******************** 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 (</w:t>
        </w:r>
      </w:ins>
      <w:ins w:id="53" w:author="Myungjune@LGE" w:date="2020-04-20T10:23:00Z">
        <w:r>
          <w:rPr>
            <w:rFonts w:ascii="Arial Unicode MS" w:eastAsia="Arial Unicode MS" w:hAnsi="Arial Unicode MS" w:cs="Arial Unicode MS"/>
            <w:color w:val="FF0000"/>
            <w:sz w:val="32"/>
            <w:szCs w:val="48"/>
          </w:rPr>
          <w:t xml:space="preserve">All </w:t>
        </w:r>
      </w:ins>
      <w:ins w:id="54" w:author="Myungjune@LGE" w:date="2020-04-20T10:00:00Z">
        <w:r>
          <w:rPr>
            <w:rFonts w:ascii="Arial Unicode MS" w:eastAsia="Arial Unicode MS" w:hAnsi="Arial Unicode MS" w:cs="Arial Unicode MS"/>
            <w:color w:val="FF0000"/>
            <w:sz w:val="32"/>
            <w:szCs w:val="48"/>
          </w:rPr>
          <w:t>New</w:t>
        </w:r>
      </w:ins>
      <w:ins w:id="55" w:author="Myungjune@LGE" w:date="2020-04-20T10:23:00Z">
        <w:r>
          <w:rPr>
            <w:rFonts w:ascii="Arial Unicode MS" w:eastAsia="Arial Unicode MS" w:hAnsi="Arial Unicode MS" w:cs="Arial Unicode MS"/>
            <w:color w:val="FF0000"/>
            <w:sz w:val="32"/>
            <w:szCs w:val="48"/>
          </w:rPr>
          <w:t xml:space="preserve"> Text</w:t>
        </w:r>
      </w:ins>
      <w:ins w:id="56" w:author="Myungjune@LGE" w:date="2020-04-20T10:00:00Z">
        <w:r>
          <w:rPr>
            <w:rFonts w:ascii="Arial Unicode MS" w:eastAsia="Arial Unicode MS" w:hAnsi="Arial Unicode MS" w:cs="Arial Unicode MS"/>
            <w:color w:val="FF0000"/>
            <w:sz w:val="32"/>
            <w:szCs w:val="48"/>
          </w:rPr>
          <w:t>)</w:t>
        </w:r>
      </w:ins>
    </w:p>
    <w:p w:rsidR="007D169D" w:rsidRDefault="00490F01">
      <w:pPr>
        <w:pStyle w:val="4"/>
        <w:rPr>
          <w:ins w:id="57" w:author="Myungjune@LGE" w:date="2020-04-20T10:00:00Z"/>
        </w:rPr>
      </w:pPr>
      <w:bookmarkStart w:id="58" w:name="_Toc20204319"/>
      <w:bookmarkStart w:id="59" w:name="_Toc27895011"/>
      <w:bookmarkStart w:id="60" w:name="_Toc36192093"/>
      <w:ins w:id="61" w:author="Myungjune@LGE" w:date="2020-04-20T10:00:00Z">
        <w:r>
          <w:t>4.22.9.</w:t>
        </w:r>
      </w:ins>
      <w:ins w:id="62" w:author="Myungjune@LGE" w:date="2020-04-20T10:01:00Z">
        <w:r>
          <w:t>X</w:t>
        </w:r>
      </w:ins>
      <w:ins w:id="63" w:author="Myungjune@LGE" w:date="2020-04-20T10:00:00Z">
        <w:r>
          <w:tab/>
        </w:r>
      </w:ins>
      <w:ins w:id="64" w:author="Myungjune@LGE" w:date="2020-04-20T10:01:00Z">
        <w:r>
          <w:t>Network</w:t>
        </w:r>
      </w:ins>
      <w:ins w:id="65" w:author="Myungjune@LGE" w:date="2020-04-20T10:00:00Z">
        <w:r>
          <w:t xml:space="preserve"> Triggered Service Request</w:t>
        </w:r>
        <w:bookmarkEnd w:id="58"/>
        <w:bookmarkEnd w:id="59"/>
        <w:bookmarkEnd w:id="60"/>
      </w:ins>
    </w:p>
    <w:p w:rsidR="007D169D" w:rsidRDefault="00490F01">
      <w:pPr>
        <w:pStyle w:val="B1"/>
        <w:ind w:left="0" w:firstLine="0"/>
        <w:rPr>
          <w:ins w:id="66" w:author="Myungjune@LGE" w:date="2020-04-20T10:02:00Z"/>
        </w:rPr>
      </w:pPr>
      <w:ins w:id="67" w:author="Myungjune@LGE" w:date="2020-04-20T10:01:00Z">
        <w:r>
          <w:t xml:space="preserve">The signalling flow for a </w:t>
        </w:r>
      </w:ins>
      <w:ins w:id="68" w:author="CATT_dxy4" w:date="2020-04-20T11:09:00Z">
        <w:r w:rsidR="003C546B">
          <w:rPr>
            <w:rFonts w:hint="eastAsia"/>
            <w:lang w:eastAsia="zh-CN"/>
          </w:rPr>
          <w:t>Network</w:t>
        </w:r>
      </w:ins>
      <w:ins w:id="69" w:author="Myungjune@LGE" w:date="2020-04-20T10:01:00Z">
        <w:r>
          <w:t xml:space="preserve"> Triggered Service Request is based on the signalling flow in Figure </w:t>
        </w:r>
        <w:r>
          <w:t>4.2.3.3-1 with the following differences and clarifications:</w:t>
        </w:r>
      </w:ins>
    </w:p>
    <w:p w:rsidR="007D169D" w:rsidRDefault="00490F01">
      <w:pPr>
        <w:pStyle w:val="B1"/>
        <w:rPr>
          <w:ins w:id="70" w:author="Myungjune@LGE" w:date="2020-04-20T10:03:00Z"/>
        </w:rPr>
      </w:pPr>
      <w:ins w:id="71" w:author="Myungjune@LGE" w:date="2020-04-20T10:02:00Z">
        <w:r>
          <w:t>-</w:t>
        </w:r>
        <w:r>
          <w:tab/>
          <w:t xml:space="preserve">In step 3a, </w:t>
        </w:r>
      </w:ins>
      <w:ins w:id="72" w:author="Myungjune@LGE" w:date="2020-04-20T10:03:00Z">
        <w:r>
          <w:t xml:space="preserve">the SMF indicates to the AMF the access </w:t>
        </w:r>
      </w:ins>
      <w:ins w:id="73" w:author="Myungjune@LGE" w:date="2020-04-20T10:07:00Z">
        <w:r>
          <w:t xml:space="preserve">type </w:t>
        </w:r>
        <w:r>
          <w:t>(</w:t>
        </w:r>
        <w:r>
          <w:rPr>
            <w:lang w:eastAsia="zh-CN"/>
          </w:rPr>
          <w:t>3GPP access or non-3GPP access</w:t>
        </w:r>
        <w:r>
          <w:t xml:space="preserve">) </w:t>
        </w:r>
      </w:ins>
      <w:ins w:id="74" w:author="CATT_dxy4" w:date="2020-04-20T11:10:00Z">
        <w:r w:rsidR="003C546B">
          <w:rPr>
            <w:rFonts w:hint="eastAsia"/>
            <w:lang w:eastAsia="zh-CN"/>
          </w:rPr>
          <w:t xml:space="preserve">over </w:t>
        </w:r>
      </w:ins>
      <w:ins w:id="75" w:author="Myungjune@LGE" w:date="2020-04-20T10:03:00Z">
        <w:r>
          <w:t>which the user plane resources are to be activated for the MA PDU Session</w:t>
        </w:r>
      </w:ins>
      <w:ins w:id="76" w:author="Myungjune@LGE" w:date="2020-04-20T10:02:00Z">
        <w:r>
          <w:t>.</w:t>
        </w:r>
      </w:ins>
    </w:p>
    <w:p w:rsidR="007D169D" w:rsidRDefault="00490F01">
      <w:pPr>
        <w:pStyle w:val="B1"/>
        <w:rPr>
          <w:ins w:id="77" w:author="Myungjune@LGE" w:date="2020-04-20T10:00:00Z"/>
          <w:lang w:eastAsia="zh-CN"/>
        </w:rPr>
      </w:pPr>
      <w:ins w:id="78" w:author="Myungjune@LGE" w:date="2020-04-20T10:03:00Z">
        <w:r>
          <w:t>-</w:t>
        </w:r>
        <w:r>
          <w:tab/>
          <w:t xml:space="preserve">In step 4, </w:t>
        </w:r>
      </w:ins>
      <w:ins w:id="79" w:author="Myungjune@LGE" w:date="2020-04-20T10:06:00Z">
        <w:r>
          <w:t>the AMF co</w:t>
        </w:r>
        <w:r>
          <w:t xml:space="preserve">nsiders </w:t>
        </w:r>
      </w:ins>
      <w:ins w:id="80" w:author="Myungjune@LGE" w:date="2020-04-20T10:07:00Z">
        <w:r>
          <w:t xml:space="preserve">the MA PDU Session is associated with the access type the SMF </w:t>
        </w:r>
      </w:ins>
      <w:ins w:id="81" w:author="Myungjune@LGE" w:date="2020-04-20T10:08:00Z">
        <w:r>
          <w:t xml:space="preserve">has </w:t>
        </w:r>
      </w:ins>
      <w:ins w:id="82" w:author="Myungjune@LGE" w:date="2020-04-20T10:07:00Z">
        <w:r>
          <w:t>indicated</w:t>
        </w:r>
      </w:ins>
      <w:ins w:id="83" w:author="Myungjune@LGE" w:date="2020-04-20T10:08:00Z">
        <w:r>
          <w:t xml:space="preserve"> in step </w:t>
        </w:r>
      </w:ins>
      <w:ins w:id="84" w:author="Myungjune@LGE" w:date="2020-04-20T10:09:00Z">
        <w:r>
          <w:t>3a</w:t>
        </w:r>
      </w:ins>
      <w:ins w:id="85" w:author="Myungjune@LGE" w:date="2020-04-20T10:08:00Z">
        <w:r>
          <w:t>.</w:t>
        </w:r>
      </w:ins>
    </w:p>
    <w:p w:rsidR="007D169D" w:rsidRDefault="007D169D">
      <w:pPr>
        <w:pStyle w:val="B1"/>
        <w:ind w:left="0" w:firstLine="0"/>
        <w:rPr>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Pr>
          <w:rFonts w:ascii="Arial Unicode MS" w:eastAsia="Arial Unicode MS" w:hAnsi="Arial Unicode MS" w:cs="Arial Unicode MS"/>
          <w:color w:val="FF0000"/>
          <w:sz w:val="32"/>
          <w:szCs w:val="48"/>
        </w:rPr>
        <w:t xml:space="preserve">******************** </w:t>
      </w:r>
      <w:del w:id="86" w:author="Myungjune@LGE" w:date="2020-04-20T10:00:00Z">
        <w:r>
          <w:rPr>
            <w:rFonts w:ascii="Arial Unicode MS" w:eastAsia="Arial Unicode MS" w:hAnsi="Arial Unicode MS" w:cs="Arial Unicode MS" w:hint="eastAsia"/>
            <w:color w:val="FF0000"/>
            <w:sz w:val="32"/>
            <w:szCs w:val="48"/>
            <w:lang w:eastAsia="zh-CN"/>
          </w:rPr>
          <w:delText>2nd</w:delText>
        </w:r>
        <w:r>
          <w:rPr>
            <w:rFonts w:ascii="Arial Unicode MS" w:eastAsia="Arial Unicode MS" w:hAnsi="Arial Unicode MS" w:cs="Arial Unicode MS" w:hint="eastAsia"/>
            <w:color w:val="FF0000"/>
            <w:sz w:val="32"/>
            <w:szCs w:val="48"/>
          </w:rPr>
          <w:delText xml:space="preserve"> </w:delText>
        </w:r>
      </w:del>
      <w:ins w:id="87" w:author="Myungjune@LGE" w:date="2020-04-20T10:00:00Z">
        <w:r>
          <w:rPr>
            <w:rFonts w:ascii="Arial Unicode MS" w:eastAsia="Arial Unicode MS" w:hAnsi="Arial Unicode MS" w:cs="Arial Unicode MS"/>
            <w:color w:val="FF0000"/>
            <w:sz w:val="32"/>
            <w:szCs w:val="48"/>
            <w:lang w:eastAsia="zh-CN"/>
          </w:rPr>
          <w:t>3rd</w:t>
        </w:r>
        <w:r>
          <w:rPr>
            <w:rFonts w:ascii="Arial Unicode MS" w:eastAsia="Arial Unicode MS" w:hAnsi="Arial Unicode MS" w:cs="Arial Unicode MS" w:hint="eastAsia"/>
            <w:color w:val="FF0000"/>
            <w:sz w:val="32"/>
            <w:szCs w:val="48"/>
          </w:rPr>
          <w:t xml:space="preserve"> </w:t>
        </w:r>
      </w:ins>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7D169D" w:rsidRDefault="00490F01">
      <w:pPr>
        <w:pStyle w:val="5"/>
        <w:rPr>
          <w:lang w:eastAsia="zh-CN"/>
        </w:rPr>
      </w:pPr>
      <w:bookmarkStart w:id="88" w:name="_Toc20204405"/>
      <w:bookmarkStart w:id="89" w:name="_Toc27895104"/>
      <w:bookmarkStart w:id="90" w:name="_Toc36192197"/>
      <w:r>
        <w:rPr>
          <w:lang w:eastAsia="zh-CN"/>
        </w:rPr>
        <w:t>5.2.2.2.7</w:t>
      </w:r>
      <w:r>
        <w:rPr>
          <w:lang w:eastAsia="zh-CN"/>
        </w:rPr>
        <w:tab/>
        <w:t>Namf_Communication_N1N2MessageTransfer service operation</w:t>
      </w:r>
      <w:bookmarkEnd w:id="88"/>
      <w:bookmarkEnd w:id="89"/>
      <w:bookmarkEnd w:id="90"/>
    </w:p>
    <w:p w:rsidR="007D169D" w:rsidRDefault="00490F01">
      <w:r>
        <w:rPr>
          <w:b/>
        </w:rPr>
        <w:t>Service operation name:</w:t>
      </w:r>
      <w:r>
        <w:t xml:space="preserve"> Namf_Communication_N1N2MessageTransfer.</w:t>
      </w:r>
    </w:p>
    <w:p w:rsidR="007D169D" w:rsidRDefault="00490F01">
      <w:pPr>
        <w:rPr>
          <w:lang w:eastAsia="zh-CN"/>
        </w:rPr>
      </w:pPr>
      <w:r>
        <w:rPr>
          <w:b/>
        </w:rPr>
        <w:t>Description:</w:t>
      </w:r>
      <w:r>
        <w:t xml:space="preserve"> CN NF request to transfer downlink N1 and/or N2 message to the UE and/or AN through the </w:t>
      </w:r>
      <w:r>
        <w:rPr>
          <w:lang w:eastAsia="zh-CN"/>
        </w:rPr>
        <w:t>AMF</w:t>
      </w:r>
      <w:r>
        <w:t>.</w:t>
      </w:r>
    </w:p>
    <w:p w:rsidR="007D169D" w:rsidRDefault="00490F01">
      <w:r>
        <w:rPr>
          <w:b/>
        </w:rPr>
        <w:t>Input, Required:</w:t>
      </w:r>
      <w:r>
        <w:t xml:space="preserve"> CN NF ID,</w:t>
      </w:r>
      <w:r>
        <w:rPr>
          <w:rFonts w:eastAsia="宋体"/>
        </w:rPr>
        <w:t xml:space="preserve"> </w:t>
      </w:r>
      <w:r>
        <w:t>Message type (N1 or N2 or both), Message Container (s)</w:t>
      </w:r>
      <w:r>
        <w:rPr>
          <w:rFonts w:eastAsia="宋体"/>
        </w:rPr>
        <w:t xml:space="preserve"> </w:t>
      </w:r>
      <w:r>
        <w:t>where at least one of the m</w:t>
      </w:r>
      <w:r>
        <w:t>essage containers (N1 or N2) is required.</w:t>
      </w:r>
    </w:p>
    <w:p w:rsidR="007D169D" w:rsidRDefault="00490F01">
      <w:r>
        <w:rPr>
          <w:b/>
        </w:rPr>
        <w:t>Input, Optional:</w:t>
      </w:r>
      <w:r>
        <w:t xml:space="preserve"> last message indication, Session ID, </w:t>
      </w:r>
      <w:r>
        <w:rPr>
          <w:lang w:eastAsia="zh-CN"/>
        </w:rPr>
        <w:t>Paging Policy Indicator, ARP, Area of validity for the N2 SM information, 5QI, N1N2TransferFailure Notification Target Address</w:t>
      </w:r>
      <w:r>
        <w:t xml:space="preserve">, type of N2 SM information, type </w:t>
      </w:r>
      <w:r>
        <w:t xml:space="preserve">of N2 </w:t>
      </w:r>
      <w:proofErr w:type="spellStart"/>
      <w:r>
        <w:t>NRPPa</w:t>
      </w:r>
      <w:proofErr w:type="spellEnd"/>
      <w:r>
        <w:t xml:space="preserve"> information, Extended Buffering Support</w:t>
      </w:r>
      <w:r>
        <w:rPr>
          <w:lang w:eastAsia="zh-CN"/>
        </w:rPr>
        <w:t>. MA PDU Session Accepted indication, target access type (3GPP access or non-3GPP access).</w:t>
      </w:r>
    </w:p>
    <w:p w:rsidR="007D169D" w:rsidRDefault="00490F01">
      <w:r>
        <w:t xml:space="preserve">Namf_Communication_N1N2MessageTransfer supports the transfer of only one N2 message. N2 SM information and N2 </w:t>
      </w:r>
      <w:proofErr w:type="spellStart"/>
      <w:r>
        <w:t>NRPP</w:t>
      </w:r>
      <w:r>
        <w:t>a</w:t>
      </w:r>
      <w:proofErr w:type="spellEnd"/>
      <w:r>
        <w:t xml:space="preserve"> information are mutually exclusive.</w:t>
      </w:r>
    </w:p>
    <w:p w:rsidR="007D169D" w:rsidRDefault="00490F01">
      <w:pPr>
        <w:rPr>
          <w:lang w:eastAsia="zh-CN"/>
        </w:rPr>
      </w:pPr>
      <w:r>
        <w:rPr>
          <w:b/>
        </w:rPr>
        <w:t>Output, Required:</w:t>
      </w:r>
      <w:r>
        <w:rPr>
          <w:lang w:eastAsia="zh-CN"/>
        </w:rPr>
        <w:t xml:space="preserve"> Result indication</w:t>
      </w:r>
      <w:r>
        <w:rPr>
          <w:i/>
        </w:rPr>
        <w:t>.</w:t>
      </w:r>
    </w:p>
    <w:p w:rsidR="007D169D" w:rsidRDefault="00490F01">
      <w:pPr>
        <w:rPr>
          <w:i/>
        </w:rPr>
      </w:pPr>
      <w:r>
        <w:rPr>
          <w:b/>
        </w:rPr>
        <w:t xml:space="preserve">Output, Optional: </w:t>
      </w:r>
      <w:r>
        <w:t>Redirection information, Estimated Maximum wait time</w:t>
      </w:r>
      <w:r>
        <w:rPr>
          <w:i/>
        </w:rPr>
        <w:t>.</w:t>
      </w:r>
    </w:p>
    <w:p w:rsidR="007D169D" w:rsidRDefault="00490F01">
      <w:pPr>
        <w:rPr>
          <w:lang w:eastAsia="zh-CN"/>
        </w:rPr>
      </w:pPr>
      <w:r>
        <w:rPr>
          <w:lang w:eastAsia="zh-CN"/>
        </w:rPr>
        <w:t>If the UE is in CM-IDLE state, the AMF initiates the network triggered service request procedure as specified</w:t>
      </w:r>
      <w:r>
        <w:rPr>
          <w:lang w:eastAsia="zh-CN"/>
        </w:rPr>
        <w:t xml:space="preserve"> in clause 4.2.3.3 and responds to the consumer NF with a result indication, "attempting to reach UE". Otherwise, the AMF responds to the consumer NF, with a Namf_Communication_N1N2MessageTransfer response, providing a result indication of whether the AMF </w:t>
      </w:r>
      <w:r>
        <w:rPr>
          <w:lang w:eastAsia="zh-CN"/>
        </w:rPr>
        <w:t>was able to successfully transfer the N1</w:t>
      </w:r>
      <w:r>
        <w:rPr>
          <w:rFonts w:eastAsia="宋体"/>
          <w:lang w:eastAsia="zh-CN"/>
        </w:rPr>
        <w:t xml:space="preserve"> </w:t>
      </w:r>
      <w:r>
        <w:rPr>
          <w:lang w:eastAsia="zh-CN"/>
        </w:rPr>
        <w:t>and/or the N2 message towards the UE</w:t>
      </w:r>
      <w:r>
        <w:rPr>
          <w:rFonts w:eastAsia="宋体"/>
          <w:lang w:eastAsia="zh-CN"/>
        </w:rPr>
        <w:t xml:space="preserve"> </w:t>
      </w:r>
      <w:r>
        <w:rPr>
          <w:lang w:eastAsia="zh-CN"/>
        </w:rPr>
        <w:t>and/or the AN. A result indication of "</w:t>
      </w:r>
      <w:r>
        <w:t>N1/N2 transfer success" does not mean that N1 message is successfully received by the UE. It only means that the AMF is able to successfull</w:t>
      </w:r>
      <w:r>
        <w:t>y send the N1 or N2 message towards the AN.</w:t>
      </w:r>
    </w:p>
    <w:p w:rsidR="007D169D" w:rsidRDefault="00490F01">
      <w:pPr>
        <w:rPr>
          <w:lang w:eastAsia="zh-CN"/>
        </w:rPr>
      </w:pPr>
      <w:r>
        <w:rPr>
          <w:lang w:eastAsia="zh-CN"/>
        </w:rPr>
        <w:t xml:space="preserve">The "Area of validity for the N2 SM information", if included is used by the AMF to determine whether the N2 SM information provided by the consumer NF can be used towards the AN based on the current location of </w:t>
      </w:r>
      <w:r>
        <w:rPr>
          <w:lang w:eastAsia="zh-CN"/>
        </w:rPr>
        <w:t>the UE. If the location of the UE is outside the "Area of validity for the N2 SM information" indicated, the AMF shall not send the N2 SM information to the AN.</w:t>
      </w:r>
    </w:p>
    <w:p w:rsidR="007D169D" w:rsidRDefault="00490F01">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w:t>
      </w:r>
      <w:r>
        <w:rPr>
          <w:rFonts w:eastAsia="MS Mincho"/>
        </w:rPr>
        <w:t xml:space="preserve">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rsidR="007D169D" w:rsidRDefault="00490F01">
      <w:pPr>
        <w:rPr>
          <w:rFonts w:eastAsia="MS Mincho"/>
        </w:rPr>
      </w:pPr>
      <w:r>
        <w:rPr>
          <w:rFonts w:eastAsia="MS Mincho"/>
        </w:rPr>
        <w:t>The C</w:t>
      </w:r>
      <w:r>
        <w:rPr>
          <w:rFonts w:eastAsia="MS Mincho"/>
        </w:rPr>
        <w:t xml:space="preserve">N NF is implicitly subscribed to be notified of N1N2TransferFailure by providing the N1N2TransferFailure Notification Target Address. When AMF detects that the UE </w:t>
      </w:r>
      <w:proofErr w:type="spellStart"/>
      <w:r>
        <w:rPr>
          <w:rFonts w:eastAsia="MS Mincho"/>
        </w:rPr>
        <w:t>failes</w:t>
      </w:r>
      <w:proofErr w:type="spellEnd"/>
      <w:r>
        <w:rPr>
          <w:rFonts w:eastAsia="MS Mincho"/>
        </w:rPr>
        <w:t xml:space="preserve"> to response to paging or the AMF determines the UE is temporarily unreachable e.g. due</w:t>
      </w:r>
      <w:r>
        <w:rPr>
          <w:rFonts w:eastAsia="MS Mincho"/>
        </w:rPr>
        <w:t xml:space="preserve"> to extended idle mode DRX or MICO mode, the AMF invokes the Namf_Communication_N1N2TransferFailureNotification to provide the failure notification to the location addressed by N1N2TransferFailure Notification Target Address.</w:t>
      </w:r>
    </w:p>
    <w:p w:rsidR="007D169D" w:rsidRDefault="00490F01">
      <w:pPr>
        <w:rPr>
          <w:rFonts w:eastAsia="MS Mincho"/>
        </w:rPr>
      </w:pPr>
      <w:r>
        <w:rPr>
          <w:rFonts w:eastAsia="MS Mincho"/>
        </w:rPr>
        <w:lastRenderedPageBreak/>
        <w:t>The "Extended Buffering applie</w:t>
      </w:r>
      <w:r>
        <w:rPr>
          <w:rFonts w:eastAsia="MS Mincho"/>
        </w:rPr>
        <w:t xml:space="preserve">s" indication, if included, is used by the AMF to include "Estimated Maximum Wait time" in Namf_Communication_N1N2 </w:t>
      </w:r>
      <w:proofErr w:type="spellStart"/>
      <w:r>
        <w:rPr>
          <w:rFonts w:eastAsia="MS Mincho"/>
        </w:rPr>
        <w:t>TransferFailureNotification</w:t>
      </w:r>
      <w:proofErr w:type="spellEnd"/>
      <w:r>
        <w:rPr>
          <w:rFonts w:eastAsia="MS Mincho"/>
        </w:rPr>
        <w:t xml:space="preserve"> if invoked due to the UE being unreachable.</w:t>
      </w:r>
    </w:p>
    <w:p w:rsidR="007D169D" w:rsidRDefault="00490F01">
      <w:pPr>
        <w:rPr>
          <w:lang w:eastAsia="zh-CN"/>
        </w:rPr>
      </w:pPr>
      <w:r>
        <w:rPr>
          <w:rFonts w:eastAsia="MS Mincho"/>
        </w:rPr>
        <w:t>If the result of the service operation fails, the AMF shall set the c</w:t>
      </w:r>
      <w:r>
        <w:rPr>
          <w:rFonts w:eastAsia="MS Mincho"/>
        </w:rPr>
        <w:t>orresponding cause value in the result indication which can be used by the NF consumer for further action. If the related UE is not served by AMF and the AMF knows which AMF is serving the UE, the AMF provides redirection information which can be used by t</w:t>
      </w:r>
      <w:r>
        <w:rPr>
          <w:rFonts w:eastAsia="MS Mincho"/>
        </w:rPr>
        <w:t>he consumer NF to resend UE related message to the AMF that serves the UE.</w:t>
      </w:r>
    </w:p>
    <w:p w:rsidR="007D169D" w:rsidRDefault="00490F01">
      <w:pPr>
        <w:rPr>
          <w:rFonts w:eastAsia="MS Mincho"/>
        </w:rPr>
      </w:pPr>
      <w:r>
        <w:rPr>
          <w:rFonts w:eastAsia="MS Mincho"/>
        </w:rPr>
        <w:t xml:space="preserve">If the consumer NF is a SMF and he request includes N2 SM information, the SMF indicates the type of N2 SM information. If the consumer NF is a LMF and the request includes N2 </w:t>
      </w:r>
      <w:proofErr w:type="spellStart"/>
      <w:r>
        <w:rPr>
          <w:rFonts w:eastAsia="MS Mincho"/>
        </w:rPr>
        <w:t>NRPPa</w:t>
      </w:r>
      <w:proofErr w:type="spellEnd"/>
      <w:r>
        <w:rPr>
          <w:rFonts w:eastAsia="MS Mincho"/>
        </w:rPr>
        <w:t xml:space="preserve"> information, the LMF indicates the type of N2 </w:t>
      </w:r>
      <w:proofErr w:type="spellStart"/>
      <w:r>
        <w:rPr>
          <w:rFonts w:eastAsia="MS Mincho"/>
        </w:rPr>
        <w:t>NRPPa</w:t>
      </w:r>
      <w:proofErr w:type="spellEnd"/>
      <w:r>
        <w:rPr>
          <w:rFonts w:eastAsia="MS Mincho"/>
        </w:rPr>
        <w:t xml:space="preserve"> information.</w:t>
      </w:r>
    </w:p>
    <w:p w:rsidR="007D169D" w:rsidRDefault="00490F01">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w:t>
      </w:r>
      <w:proofErr w:type="spellStart"/>
      <w:r>
        <w:rPr>
          <w:lang w:eastAsia="ko-KR"/>
        </w:rPr>
        <w:t>NRPPa</w:t>
      </w:r>
      <w:proofErr w:type="spellEnd"/>
      <w:r>
        <w:rPr>
          <w:lang w:eastAsia="ko-KR"/>
        </w:rPr>
        <w:t xml:space="preserve"> information is not interpreted by the </w:t>
      </w:r>
      <w:r>
        <w:rPr>
          <w:rFonts w:eastAsia="MS Mincho"/>
          <w:lang w:eastAsia="ko-KR"/>
        </w:rPr>
        <w:t>AMF.</w:t>
      </w:r>
    </w:p>
    <w:p w:rsidR="007D169D" w:rsidRDefault="00490F01">
      <w:pPr>
        <w:rPr>
          <w:rFonts w:eastAsia="MS Mincho"/>
        </w:rPr>
      </w:pPr>
      <w:r>
        <w:rPr>
          <w:rFonts w:eastAsia="MS Mincho"/>
        </w:rPr>
        <w:t>The Small Data Rate Control Status is included if a PDU Session is being released and the UPF or NEF</w:t>
      </w:r>
      <w:r>
        <w:rPr>
          <w:rFonts w:eastAsia="MS Mincho"/>
        </w:rPr>
        <w:t xml:space="preserve"> provided Small Data Rate Control Status when the PDU Session was released for the AMF to store.</w:t>
      </w:r>
    </w:p>
    <w:p w:rsidR="007D169D" w:rsidRDefault="00490F01">
      <w:pPr>
        <w:rPr>
          <w:lang w:eastAsia="zh-CN"/>
        </w:rPr>
      </w:pPr>
      <w:r>
        <w:rPr>
          <w:lang w:eastAsia="zh-CN"/>
        </w:rPr>
        <w:t>For the usage of MA PDU Session Accepted indication and target access type (3GPP access or non-3GPP access) see clause 4.22.2</w:t>
      </w:r>
      <w:del w:id="91" w:author="Myungjune@LGE" w:date="2020-04-20T10:13:00Z">
        <w:r>
          <w:rPr>
            <w:lang w:eastAsia="zh-CN"/>
          </w:rPr>
          <w:delText>.1</w:delText>
        </w:r>
      </w:del>
      <w:ins w:id="92" w:author="Myungjune@LGE" w:date="2020-04-20T10:13:00Z">
        <w:r>
          <w:rPr>
            <w:lang w:eastAsia="zh-CN"/>
          </w:rPr>
          <w:t>, 4.22.3, 4.22.6.3</w:t>
        </w:r>
      </w:ins>
      <w:ins w:id="93" w:author="Myungjune@LGE" w:date="2020-04-20T10:08:00Z">
        <w:r>
          <w:rPr>
            <w:lang w:eastAsia="zh-CN"/>
          </w:rPr>
          <w:t xml:space="preserve"> and 4.22.9.X</w:t>
        </w:r>
      </w:ins>
      <w:r>
        <w:rPr>
          <w:lang w:eastAsia="zh-CN"/>
        </w:rPr>
        <w:t>.</w:t>
      </w:r>
    </w:p>
    <w:p w:rsidR="007D169D" w:rsidRDefault="007D169D">
      <w:pPr>
        <w:pStyle w:val="B1"/>
        <w:ind w:left="0" w:firstLine="0"/>
        <w:rPr>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hanges</w:t>
      </w:r>
      <w:r>
        <w:rPr>
          <w:rFonts w:ascii="Arial Unicode MS" w:eastAsia="Arial Unicode MS" w:hAnsi="Arial Unicode MS" w:cs="Arial Unicode MS"/>
          <w:color w:val="FF0000"/>
          <w:sz w:val="32"/>
          <w:szCs w:val="48"/>
        </w:rPr>
        <w:t xml:space="preserve"> ********************</w:t>
      </w:r>
    </w:p>
    <w:p w:rsidR="007D169D" w:rsidRDefault="007D169D">
      <w:pPr>
        <w:rPr>
          <w:noProof/>
          <w:sz w:val="36"/>
          <w:szCs w:val="36"/>
          <w:lang w:eastAsia="zh-CN"/>
        </w:rPr>
      </w:pPr>
    </w:p>
    <w:sectPr w:rsidR="007D169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F01" w:rsidRDefault="00490F01">
      <w:r>
        <w:separator/>
      </w:r>
    </w:p>
  </w:endnote>
  <w:endnote w:type="continuationSeparator" w:id="0">
    <w:p w:rsidR="00490F01" w:rsidRDefault="0049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F01" w:rsidRDefault="00490F01">
      <w:r>
        <w:separator/>
      </w:r>
    </w:p>
  </w:footnote>
  <w:footnote w:type="continuationSeparator" w:id="0">
    <w:p w:rsidR="00490F01" w:rsidRDefault="00490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69D" w:rsidRDefault="0049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69D" w:rsidRDefault="007D16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69D" w:rsidRDefault="00490F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69D" w:rsidRDefault="007D16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6F17FBA"/>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E21330"/>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DAE4E0C"/>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69D"/>
    <w:rsid w:val="003C546B"/>
    <w:rsid w:val="00490F01"/>
    <w:rsid w:val="00503205"/>
    <w:rsid w:val="0055195A"/>
    <w:rsid w:val="007D16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link w:val="ac"/>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rPr>
      <w:color w:val="000000"/>
      <w:lang w:eastAsia="ja-JP"/>
    </w:rPr>
  </w:style>
  <w:style w:type="paragraph" w:styleId="af1">
    <w:name w:val="List Paragraph"/>
    <w:basedOn w:val="a"/>
    <w:uiPriority w:val="34"/>
    <w:qFormat/>
    <w:pPr>
      <w:widowControl w:val="0"/>
      <w:spacing w:after="0"/>
      <w:ind w:firstLineChars="200" w:firstLine="420"/>
      <w:jc w:val="both"/>
    </w:pPr>
    <w:rPr>
      <w:rFonts w:asciiTheme="minorHAnsi"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link w:val="ac"/>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rPr>
      <w:color w:val="000000"/>
      <w:lang w:eastAsia="ja-JP"/>
    </w:rPr>
  </w:style>
  <w:style w:type="paragraph" w:styleId="af1">
    <w:name w:val="List Paragraph"/>
    <w:basedOn w:val="a"/>
    <w:uiPriority w:val="34"/>
    <w:qFormat/>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61A1C-8C89-4C3D-841A-601D9857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1842</Words>
  <Characters>10502</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4</cp:revision>
  <cp:lastPrinted>1900-12-31T16:00:00Z</cp:lastPrinted>
  <dcterms:created xsi:type="dcterms:W3CDTF">2020-04-20T03:09:00Z</dcterms:created>
  <dcterms:modified xsi:type="dcterms:W3CDTF">2020-04-20T03:11:00Z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