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75C82D48" w:rsidR="00A12719" w:rsidRPr="009906EF" w:rsidRDefault="00A12719" w:rsidP="3E53650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E536508">
        <w:rPr>
          <w:b/>
          <w:bCs/>
          <w:noProof/>
          <w:sz w:val="24"/>
          <w:szCs w:val="24"/>
        </w:rPr>
        <w:t>3GPP TSG-SA WG2 Meeting #13</w:t>
      </w:r>
      <w:r w:rsidR="00886A2A" w:rsidRPr="3E536508">
        <w:rPr>
          <w:b/>
          <w:bCs/>
          <w:noProof/>
          <w:sz w:val="24"/>
          <w:szCs w:val="24"/>
        </w:rPr>
        <w:t>5</w:t>
      </w:r>
      <w:r w:rsidRPr="3E536508"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b/>
          <w:i/>
          <w:noProof/>
          <w:sz w:val="28"/>
        </w:rPr>
        <w:tab/>
      </w:r>
      <w:r w:rsidRPr="3E536508">
        <w:rPr>
          <w:b/>
          <w:bCs/>
          <w:noProof/>
          <w:sz w:val="24"/>
          <w:szCs w:val="24"/>
        </w:rPr>
        <w:t>S2-19</w:t>
      </w:r>
      <w:r w:rsidR="00EF5E29" w:rsidRPr="3E536508">
        <w:rPr>
          <w:b/>
          <w:bCs/>
          <w:noProof/>
          <w:sz w:val="24"/>
          <w:szCs w:val="24"/>
        </w:rPr>
        <w:t>09144</w:t>
      </w:r>
    </w:p>
    <w:p w14:paraId="21278BFE" w14:textId="63E34D03" w:rsidR="00A12719" w:rsidRPr="00F76B76" w:rsidRDefault="00886A2A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Split, Croatia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14-18</w:t>
      </w:r>
      <w:r w:rsidR="00EF5E29">
        <w:rPr>
          <w:rFonts w:ascii="Arial" w:hAnsi="Arial" w:cs="Arial"/>
          <w:b/>
          <w:bCs/>
          <w:sz w:val="24"/>
        </w:rPr>
        <w:t>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9xxxx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724B32F3" w:rsidR="006C17BB" w:rsidRPr="008F1B1E" w:rsidRDefault="006C17BB" w:rsidP="06DDD388">
      <w:pPr>
        <w:ind w:left="2127" w:hanging="2127"/>
        <w:rPr>
          <w:rFonts w:ascii="Arial" w:hAnsi="Arial" w:cs="Arial"/>
          <w:b/>
          <w:bCs/>
        </w:rPr>
      </w:pPr>
      <w:r w:rsidRPr="06DDD38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701862" w:rsidRPr="06DDD388">
        <w:rPr>
          <w:rFonts w:ascii="Arial" w:hAnsi="Arial" w:cs="Arial"/>
          <w:b/>
          <w:bCs/>
        </w:rPr>
        <w:t>Ericsson, China Mobile</w:t>
      </w:r>
    </w:p>
    <w:p w14:paraId="2671809B" w14:textId="6EBE6608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B0AD6">
        <w:rPr>
          <w:rFonts w:ascii="Arial" w:hAnsi="Arial" w:cs="Arial"/>
          <w:b/>
        </w:rPr>
        <w:t xml:space="preserve">Key Issue Proposal for </w:t>
      </w:r>
      <w:proofErr w:type="spellStart"/>
      <w:r w:rsidR="005B0AD6">
        <w:rPr>
          <w:rFonts w:ascii="Arial" w:hAnsi="Arial" w:cs="Arial"/>
          <w:b/>
        </w:rPr>
        <w:t>FS_enh_EC</w:t>
      </w:r>
      <w:proofErr w:type="spellEnd"/>
      <w:r w:rsidR="005B0AD6">
        <w:rPr>
          <w:rFonts w:ascii="Arial" w:hAnsi="Arial" w:cs="Arial"/>
          <w:b/>
        </w:rPr>
        <w:t xml:space="preserve"> Work Task WT 1.2</w:t>
      </w:r>
    </w:p>
    <w:p w14:paraId="6B5F945F" w14:textId="3BF6ADEC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B53DB">
        <w:rPr>
          <w:rFonts w:ascii="Arial" w:hAnsi="Arial" w:cs="Arial"/>
          <w:b/>
        </w:rPr>
        <w:t>Approval</w:t>
      </w:r>
    </w:p>
    <w:p w14:paraId="4CCBE717" w14:textId="6C958DA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692250">
        <w:rPr>
          <w:rFonts w:ascii="Arial" w:hAnsi="Arial" w:cs="Arial"/>
          <w:b/>
        </w:rPr>
        <w:t>8.5</w:t>
      </w:r>
    </w:p>
    <w:p w14:paraId="456D2A75" w14:textId="3F53EAF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A2A28" w:rsidRPr="004A5085">
        <w:rPr>
          <w:rFonts w:ascii="Arial" w:hAnsi="Arial" w:cs="Arial"/>
          <w:b/>
        </w:rPr>
        <w:t>FS_enh_EC</w:t>
      </w:r>
      <w:proofErr w:type="spellEnd"/>
      <w:r w:rsidR="005A2A28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E4723A">
        <w:rPr>
          <w:rFonts w:ascii="Arial" w:hAnsi="Arial" w:cs="Arial"/>
          <w:b/>
        </w:rPr>
        <w:t>7</w:t>
      </w:r>
    </w:p>
    <w:p w14:paraId="75976068" w14:textId="3D14246B" w:rsidR="00283E20" w:rsidRPr="00660390" w:rsidRDefault="006C17BB" w:rsidP="00C04373">
      <w:pPr>
        <w:ind w:left="2127" w:hanging="2127"/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C04373">
        <w:rPr>
          <w:rFonts w:ascii="Arial" w:hAnsi="Arial" w:cs="Arial"/>
          <w:i/>
        </w:rPr>
        <w:t>Key Issue Description related to WT 1.2</w:t>
      </w:r>
      <w:r w:rsidR="005A2A28">
        <w:rPr>
          <w:rFonts w:ascii="Arial" w:hAnsi="Arial" w:cs="Arial"/>
          <w:i/>
        </w:rPr>
        <w:t xml:space="preserve"> </w:t>
      </w:r>
    </w:p>
    <w:p w14:paraId="6A1A4920" w14:textId="6FFA6709" w:rsidR="00D966A0" w:rsidRDefault="00D966A0" w:rsidP="00D966A0">
      <w:pPr>
        <w:pStyle w:val="Heading1"/>
      </w:pPr>
      <w:r w:rsidRPr="0078434F">
        <w:t>1</w:t>
      </w:r>
      <w:r>
        <w:tab/>
        <w:t>Introduction</w:t>
      </w:r>
    </w:p>
    <w:p w14:paraId="69652BDF" w14:textId="77777777" w:rsidR="001E0887" w:rsidRDefault="001E0887" w:rsidP="001E0887">
      <w:pPr>
        <w:rPr>
          <w:rFonts w:ascii="Arial" w:hAnsi="Arial" w:cs="Arial"/>
        </w:rPr>
      </w:pPr>
      <w:r>
        <w:rPr>
          <w:rFonts w:ascii="Arial" w:hAnsi="Arial" w:cs="Arial"/>
        </w:rPr>
        <w:t>Key issue Descriptions for application seamless change issues under WT 1.2, which is described as:</w:t>
      </w:r>
    </w:p>
    <w:p w14:paraId="6D754D39" w14:textId="396088A3" w:rsidR="0036468D" w:rsidRPr="001A7CB3" w:rsidRDefault="001E0887" w:rsidP="0036468D">
      <w:r>
        <w:rPr>
          <w:rFonts w:ascii="Arial" w:hAnsi="Arial" w:cs="Arial"/>
        </w:rPr>
        <w:t>“</w:t>
      </w:r>
      <w:r w:rsidRPr="00883449">
        <w:t>Improvements to 5GC support for seamless change of application server serving the UE</w:t>
      </w:r>
      <w:r>
        <w:t>”</w:t>
      </w:r>
    </w:p>
    <w:p w14:paraId="49B90503" w14:textId="2F90B167" w:rsidR="001212D5" w:rsidRDefault="00D966A0" w:rsidP="0078434F">
      <w:pPr>
        <w:pStyle w:val="Heading1"/>
      </w:pPr>
      <w:r>
        <w:t>2</w:t>
      </w:r>
      <w:r w:rsidR="0078434F">
        <w:tab/>
      </w:r>
      <w:r w:rsidR="00940588">
        <w:t>Proposal</w:t>
      </w:r>
      <w:bookmarkEnd w:id="0"/>
    </w:p>
    <w:p w14:paraId="4E5ECF2A" w14:textId="012CCCA4" w:rsidR="00E4723A" w:rsidRDefault="0078434F" w:rsidP="00E4723A">
      <w:r>
        <w:t xml:space="preserve">The following is proposed as </w:t>
      </w:r>
      <w:r w:rsidR="00E64FAC">
        <w:t>Key Issue</w:t>
      </w:r>
      <w:r>
        <w:t xml:space="preserve"> for the </w:t>
      </w:r>
      <w:proofErr w:type="spellStart"/>
      <w:r w:rsidRPr="0078434F">
        <w:t>FS_enh_EC</w:t>
      </w:r>
      <w:proofErr w:type="spellEnd"/>
      <w:r>
        <w:t xml:space="preserve"> work item</w:t>
      </w:r>
      <w:r w:rsidR="007C17C3">
        <w:t>.</w:t>
      </w:r>
    </w:p>
    <w:p w14:paraId="282C1151" w14:textId="287446E5" w:rsidR="00D7556B" w:rsidRDefault="00D7556B" w:rsidP="00D7556B">
      <w:pPr>
        <w:jc w:val="center"/>
        <w:rPr>
          <w:rFonts w:cs="Arial"/>
          <w:noProof/>
          <w:sz w:val="44"/>
          <w:szCs w:val="44"/>
        </w:rPr>
      </w:pPr>
      <w:bookmarkStart w:id="1" w:name="_Toc532891518"/>
      <w:r>
        <w:rPr>
          <w:rFonts w:cs="Arial"/>
          <w:noProof/>
          <w:sz w:val="44"/>
          <w:szCs w:val="44"/>
        </w:rPr>
        <w:t>*** BEGIN CHANGES (all new)</w:t>
      </w:r>
      <w:r w:rsidRPr="0037228B">
        <w:rPr>
          <w:rFonts w:cs="Arial"/>
          <w:noProof/>
          <w:sz w:val="44"/>
          <w:szCs w:val="44"/>
        </w:rPr>
        <w:t>***</w:t>
      </w:r>
    </w:p>
    <w:p w14:paraId="712E5F8C" w14:textId="77777777" w:rsidR="00C071D1" w:rsidRPr="008C2790" w:rsidRDefault="00C071D1" w:rsidP="00C071D1">
      <w:pPr>
        <w:keepNext/>
        <w:keepLines/>
        <w:spacing w:before="180" w:after="0"/>
        <w:outlineLvl w:val="1"/>
        <w:rPr>
          <w:rFonts w:ascii="Arial" w:eastAsia="SimSun" w:hAnsi="Arial"/>
          <w:sz w:val="32"/>
          <w:lang w:val="en-US" w:eastAsia="ko-KR"/>
        </w:rPr>
      </w:pPr>
      <w:proofErr w:type="spellStart"/>
      <w:r w:rsidRPr="008C2790">
        <w:rPr>
          <w:rFonts w:ascii="Arial" w:eastAsia="SimSun" w:hAnsi="Arial"/>
          <w:sz w:val="32"/>
          <w:lang w:eastAsia="ko-KR"/>
        </w:rPr>
        <w:t>x.x</w:t>
      </w:r>
      <w:proofErr w:type="spellEnd"/>
      <w:r w:rsidRPr="008C2790">
        <w:rPr>
          <w:rFonts w:ascii="Arial" w:eastAsia="SimSun" w:hAnsi="Arial"/>
          <w:sz w:val="32"/>
          <w:lang w:eastAsia="ko-KR"/>
        </w:rPr>
        <w:t xml:space="preserve"> </w:t>
      </w:r>
      <w:r w:rsidRPr="008C2790">
        <w:rPr>
          <w:rFonts w:ascii="Arial" w:eastAsia="SimSun" w:hAnsi="Arial" w:hint="eastAsia"/>
          <w:sz w:val="32"/>
          <w:lang w:eastAsia="ko-KR"/>
        </w:rPr>
        <w:t xml:space="preserve">Key Issue </w:t>
      </w:r>
      <w:r w:rsidRPr="008C2790">
        <w:rPr>
          <w:rFonts w:ascii="Arial" w:eastAsia="SimSun" w:hAnsi="Arial"/>
          <w:sz w:val="32"/>
          <w:lang w:eastAsia="ko-KR"/>
        </w:rPr>
        <w:t>X</w:t>
      </w:r>
      <w:r w:rsidRPr="008C2790">
        <w:rPr>
          <w:rFonts w:ascii="Arial" w:eastAsia="SimSun" w:hAnsi="Arial" w:hint="eastAsia"/>
          <w:sz w:val="32"/>
          <w:lang w:eastAsia="ko-KR"/>
        </w:rPr>
        <w:t xml:space="preserve">: </w:t>
      </w:r>
      <w:r w:rsidRPr="008C2790">
        <w:rPr>
          <w:rFonts w:ascii="Arial" w:eastAsia="SimSun" w:hAnsi="Arial"/>
          <w:sz w:val="32"/>
          <w:lang w:eastAsia="ko-KR"/>
        </w:rPr>
        <w:t>Support for seamless change of application server</w:t>
      </w:r>
    </w:p>
    <w:p w14:paraId="1B146B2F" w14:textId="77777777" w:rsidR="00C071D1" w:rsidRPr="008C2790" w:rsidRDefault="00C071D1" w:rsidP="00C071D1">
      <w:pPr>
        <w:keepNext/>
        <w:keepLines/>
        <w:spacing w:before="120"/>
        <w:outlineLvl w:val="2"/>
        <w:rPr>
          <w:rFonts w:ascii="Arial" w:eastAsia="SimSun" w:hAnsi="Arial"/>
          <w:sz w:val="28"/>
          <w:lang w:eastAsia="ko-KR"/>
        </w:rPr>
      </w:pPr>
      <w:bookmarkStart w:id="2" w:name="_Toc532998661"/>
      <w:r w:rsidRPr="008C2790">
        <w:rPr>
          <w:rFonts w:ascii="Arial" w:eastAsia="SimSun" w:hAnsi="Arial"/>
          <w:sz w:val="28"/>
          <w:lang w:eastAsia="ko-KR"/>
        </w:rPr>
        <w:t>x.x.1</w:t>
      </w:r>
      <w:r w:rsidRPr="008C2790">
        <w:rPr>
          <w:rFonts w:ascii="Arial" w:eastAsia="SimSun" w:hAnsi="Arial" w:hint="eastAsia"/>
          <w:sz w:val="28"/>
          <w:lang w:eastAsia="ko-KR"/>
        </w:rPr>
        <w:tab/>
      </w:r>
      <w:r w:rsidRPr="008C2790">
        <w:rPr>
          <w:rFonts w:ascii="Arial" w:eastAsia="SimSun" w:hAnsi="Arial"/>
          <w:sz w:val="28"/>
          <w:lang w:eastAsia="ko-KR"/>
        </w:rPr>
        <w:t>Description</w:t>
      </w:r>
      <w:bookmarkEnd w:id="2"/>
    </w:p>
    <w:p w14:paraId="0A9FFADD" w14:textId="74CF40DE" w:rsidR="00C071D1" w:rsidRDefault="0640DAF5" w:rsidP="00C071D1">
      <w:pPr>
        <w:rPr>
          <w:rFonts w:eastAsia="SimSun"/>
        </w:rPr>
      </w:pPr>
      <w:r w:rsidRPr="0640DAF5">
        <w:rPr>
          <w:rFonts w:eastAsia="SimSun"/>
        </w:rPr>
        <w:t>3GPP R</w:t>
      </w:r>
      <w:r w:rsidR="007C17C3">
        <w:rPr>
          <w:rFonts w:eastAsia="SimSun"/>
        </w:rPr>
        <w:t>el-</w:t>
      </w:r>
      <w:r w:rsidRPr="0640DAF5">
        <w:rPr>
          <w:rFonts w:eastAsia="SimSun"/>
        </w:rPr>
        <w:t xml:space="preserve">16 has introduced mechanisms to improve the coordination between the Core and the Application layer in case of UE moves (TS 23.502 </w:t>
      </w:r>
      <w:r w:rsidR="00CC37B5">
        <w:rPr>
          <w:rFonts w:eastAsia="SimSun"/>
        </w:rPr>
        <w:t>clause</w:t>
      </w:r>
      <w:r w:rsidRPr="0640DAF5">
        <w:rPr>
          <w:rFonts w:eastAsia="SimSun"/>
        </w:rPr>
        <w:t xml:space="preserve"> 4.3.5.7). But it is unclear whether </w:t>
      </w:r>
      <w:r w:rsidR="00FC79DC">
        <w:rPr>
          <w:rFonts w:eastAsia="SimSun"/>
        </w:rPr>
        <w:t xml:space="preserve">that </w:t>
      </w:r>
      <w:r w:rsidR="00706FAF">
        <w:rPr>
          <w:rFonts w:eastAsia="SimSun"/>
        </w:rPr>
        <w:t xml:space="preserve">needs to </w:t>
      </w:r>
      <w:r w:rsidR="00FC79DC">
        <w:rPr>
          <w:rFonts w:eastAsia="SimSun"/>
        </w:rPr>
        <w:t xml:space="preserve">be further improved </w:t>
      </w:r>
      <w:r w:rsidRPr="0640DAF5">
        <w:rPr>
          <w:rFonts w:eastAsia="SimSun"/>
        </w:rPr>
        <w:t>to shorten the</w:t>
      </w:r>
      <w:r w:rsidR="00A62145">
        <w:rPr>
          <w:rFonts w:eastAsia="SimSun"/>
        </w:rPr>
        <w:t xml:space="preserve"> A</w:t>
      </w:r>
      <w:r w:rsidR="00CC37B5">
        <w:rPr>
          <w:rFonts w:eastAsia="SimSun"/>
        </w:rPr>
        <w:t xml:space="preserve">pplication </w:t>
      </w:r>
      <w:r w:rsidR="00A62145">
        <w:rPr>
          <w:rFonts w:eastAsia="SimSun"/>
        </w:rPr>
        <w:t>S</w:t>
      </w:r>
      <w:r w:rsidR="00CC37B5">
        <w:rPr>
          <w:rFonts w:eastAsia="SimSun"/>
        </w:rPr>
        <w:t>erver</w:t>
      </w:r>
      <w:r w:rsidRPr="0640DAF5">
        <w:rPr>
          <w:rFonts w:eastAsia="SimSun"/>
        </w:rPr>
        <w:t xml:space="preserve"> handover time and to lower the guaranteed latency. </w:t>
      </w:r>
    </w:p>
    <w:p w14:paraId="41C5B8B8" w14:textId="5C609D39" w:rsidR="00C071D1" w:rsidRPr="008C2790" w:rsidRDefault="00C071D1" w:rsidP="00C071D1">
      <w:pPr>
        <w:spacing w:after="0"/>
        <w:rPr>
          <w:rFonts w:eastAsia="SimSun"/>
        </w:rPr>
      </w:pPr>
      <w:r w:rsidRPr="008C2790">
        <w:rPr>
          <w:rFonts w:eastAsia="SimSun" w:hint="eastAsia"/>
        </w:rPr>
        <w:t>This key issue stud</w:t>
      </w:r>
      <w:r w:rsidR="003A110E">
        <w:rPr>
          <w:rFonts w:eastAsia="SimSun"/>
        </w:rPr>
        <w:t>ies the</w:t>
      </w:r>
      <w:r w:rsidRPr="008C2790">
        <w:rPr>
          <w:rFonts w:eastAsia="SimSun" w:hint="eastAsia"/>
        </w:rPr>
        <w:t xml:space="preserve"> </w:t>
      </w:r>
      <w:r w:rsidRPr="008C2790">
        <w:rPr>
          <w:rFonts w:eastAsia="SimSun"/>
        </w:rPr>
        <w:t>following</w:t>
      </w:r>
      <w:r w:rsidRPr="008C2790">
        <w:rPr>
          <w:rFonts w:eastAsia="SimSun" w:hint="eastAsia"/>
        </w:rPr>
        <w:t xml:space="preserve"> aspects:</w:t>
      </w:r>
    </w:p>
    <w:p w14:paraId="3704E2C4" w14:textId="77777777" w:rsidR="00B51D20" w:rsidRPr="00027992" w:rsidRDefault="00B51D20" w:rsidP="00027992">
      <w:pPr>
        <w:tabs>
          <w:tab w:val="left" w:pos="284"/>
        </w:tabs>
        <w:overflowPunct/>
        <w:autoSpaceDE/>
        <w:autoSpaceDN/>
        <w:adjustRightInd/>
        <w:spacing w:before="120" w:after="0"/>
        <w:ind w:left="644"/>
        <w:contextualSpacing/>
        <w:textAlignment w:val="auto"/>
        <w:rPr>
          <w:rFonts w:eastAsia="DengXian"/>
          <w:szCs w:val="24"/>
          <w:lang w:val="en-US"/>
        </w:rPr>
      </w:pPr>
    </w:p>
    <w:p w14:paraId="226DAAFE" w14:textId="2A4FB31F" w:rsidR="00C071D1" w:rsidRDefault="06DDD388" w:rsidP="06DDD388">
      <w:pPr>
        <w:numPr>
          <w:ilvl w:val="0"/>
          <w:numId w:val="39"/>
        </w:numPr>
        <w:tabs>
          <w:tab w:val="left" w:pos="284"/>
        </w:tabs>
        <w:overflowPunct/>
        <w:autoSpaceDE/>
        <w:autoSpaceDN/>
        <w:adjustRightInd/>
        <w:spacing w:before="120" w:after="0"/>
        <w:contextualSpacing/>
        <w:textAlignment w:val="auto"/>
        <w:rPr>
          <w:rFonts w:eastAsia="DengXian"/>
          <w:lang w:val="en-US"/>
        </w:rPr>
      </w:pPr>
      <w:r w:rsidRPr="06DDD388">
        <w:rPr>
          <w:rFonts w:eastAsia="DengXian"/>
          <w:lang w:val="en-US"/>
        </w:rPr>
        <w:t>Study additional mechanisms to assist application server change in case of UE mobility with enhancement to 5GC if needed that could introduce a significant gain in Quality of Experience comparing to existing solutions</w:t>
      </w:r>
    </w:p>
    <w:p w14:paraId="40A629AD" w14:textId="77777777" w:rsidR="0073459F" w:rsidRPr="00421DC0" w:rsidRDefault="0073459F" w:rsidP="00421DC0">
      <w:pPr>
        <w:rPr>
          <w:rFonts w:eastAsia="DengXian"/>
          <w:lang w:val="en-US"/>
        </w:rPr>
      </w:pPr>
    </w:p>
    <w:p w14:paraId="2B85315F" w14:textId="646D3F6E" w:rsidR="00D73358" w:rsidRPr="00027992" w:rsidRDefault="0073459F" w:rsidP="00CC37B5">
      <w:pPr>
        <w:pStyle w:val="NO"/>
        <w:rPr>
          <w:rFonts w:eastAsia="DengXian"/>
          <w:lang w:val="en-US"/>
        </w:rPr>
      </w:pPr>
      <w:r>
        <w:rPr>
          <w:rFonts w:eastAsia="DengXian"/>
          <w:lang w:val="en-US"/>
        </w:rPr>
        <w:t>N</w:t>
      </w:r>
      <w:r w:rsidR="00CC37B5">
        <w:rPr>
          <w:rFonts w:eastAsia="DengXian"/>
          <w:lang w:val="en-US"/>
        </w:rPr>
        <w:t>OTE</w:t>
      </w:r>
      <w:r>
        <w:rPr>
          <w:rFonts w:eastAsia="DengXian"/>
          <w:lang w:val="en-US"/>
        </w:rPr>
        <w:t xml:space="preserve">: </w:t>
      </w:r>
      <w:r w:rsidR="00D73358">
        <w:rPr>
          <w:rFonts w:eastAsia="DengXian"/>
          <w:lang w:val="en-US"/>
        </w:rPr>
        <w:t>It is out of scope how ASs perform data migration among themselves.</w:t>
      </w:r>
      <w:bookmarkStart w:id="3" w:name="_GoBack"/>
      <w:bookmarkEnd w:id="3"/>
    </w:p>
    <w:p w14:paraId="14F86339" w14:textId="77777777" w:rsidR="00C071D1" w:rsidRPr="008C2790" w:rsidRDefault="00C071D1" w:rsidP="00C071D1">
      <w:pPr>
        <w:rPr>
          <w:rFonts w:eastAsia="SimSun"/>
          <w:lang w:eastAsia="zh-CN"/>
        </w:rPr>
      </w:pPr>
    </w:p>
    <w:p w14:paraId="19AE77EE" w14:textId="7AB79DD1" w:rsidR="00B91D5F" w:rsidRPr="00C071D1" w:rsidRDefault="00B91D5F" w:rsidP="00B91D5F">
      <w:pPr>
        <w:pStyle w:val="B1"/>
        <w:rPr>
          <w:lang w:val="en-US" w:eastAsia="ko-KR"/>
        </w:rPr>
      </w:pPr>
    </w:p>
    <w:bookmarkEnd w:id="1"/>
    <w:p w14:paraId="3DA10DF1" w14:textId="77777777" w:rsidR="00D7556B" w:rsidRDefault="00D7556B" w:rsidP="00D7556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4F235F3" w14:textId="77777777" w:rsidR="0005014F" w:rsidRPr="00E4723A" w:rsidRDefault="0005014F" w:rsidP="00E4723A"/>
    <w:sectPr w:rsidR="0005014F" w:rsidRPr="00E4723A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690EF" w14:textId="77777777" w:rsidR="00C47DD3" w:rsidRDefault="00C47DD3">
      <w:pPr>
        <w:spacing w:after="0"/>
      </w:pPr>
      <w:r>
        <w:separator/>
      </w:r>
    </w:p>
  </w:endnote>
  <w:endnote w:type="continuationSeparator" w:id="0">
    <w:p w14:paraId="653A49EA" w14:textId="77777777" w:rsidR="00C47DD3" w:rsidRDefault="00C47DD3">
      <w:pPr>
        <w:spacing w:after="0"/>
      </w:pPr>
      <w:r>
        <w:continuationSeparator/>
      </w:r>
    </w:p>
  </w:endnote>
  <w:endnote w:type="continuationNotice" w:id="1">
    <w:p w14:paraId="17632B2C" w14:textId="77777777" w:rsidR="00C47DD3" w:rsidRDefault="00C47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40774" w14:textId="77777777" w:rsidR="00C47DD3" w:rsidRDefault="00C47DD3">
      <w:pPr>
        <w:spacing w:after="0"/>
      </w:pPr>
      <w:r>
        <w:separator/>
      </w:r>
    </w:p>
  </w:footnote>
  <w:footnote w:type="continuationSeparator" w:id="0">
    <w:p w14:paraId="040721C6" w14:textId="77777777" w:rsidR="00C47DD3" w:rsidRDefault="00C47DD3">
      <w:pPr>
        <w:spacing w:after="0"/>
      </w:pPr>
      <w:r>
        <w:continuationSeparator/>
      </w:r>
    </w:p>
  </w:footnote>
  <w:footnote w:type="continuationNotice" w:id="1">
    <w:p w14:paraId="4FF84ECC" w14:textId="77777777" w:rsidR="00C47DD3" w:rsidRDefault="00C47D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522FE9"/>
    <w:multiLevelType w:val="hybridMultilevel"/>
    <w:tmpl w:val="01EC2830"/>
    <w:lvl w:ilvl="0" w:tplc="FBBCF0E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BBCF0E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BD2720"/>
    <w:multiLevelType w:val="hybridMultilevel"/>
    <w:tmpl w:val="FE00D8F4"/>
    <w:lvl w:ilvl="0" w:tplc="343C32E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0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6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8"/>
  </w:num>
  <w:num w:numId="8">
    <w:abstractNumId w:val="10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30"/>
  </w:num>
  <w:num w:numId="20">
    <w:abstractNumId w:val="13"/>
  </w:num>
  <w:num w:numId="21">
    <w:abstractNumId w:val="34"/>
  </w:num>
  <w:num w:numId="22">
    <w:abstractNumId w:val="6"/>
  </w:num>
  <w:num w:numId="23">
    <w:abstractNumId w:val="16"/>
  </w:num>
  <w:num w:numId="24">
    <w:abstractNumId w:val="20"/>
  </w:num>
  <w:num w:numId="25">
    <w:abstractNumId w:val="1"/>
  </w:num>
  <w:num w:numId="26">
    <w:abstractNumId w:val="0"/>
  </w:num>
  <w:num w:numId="27">
    <w:abstractNumId w:val="21"/>
  </w:num>
  <w:num w:numId="28">
    <w:abstractNumId w:val="23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3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18"/>
  </w:num>
  <w:num w:numId="35">
    <w:abstractNumId w:val="27"/>
  </w:num>
  <w:num w:numId="36">
    <w:abstractNumId w:val="25"/>
  </w:num>
  <w:num w:numId="37">
    <w:abstractNumId w:val="24"/>
  </w:num>
  <w:num w:numId="38">
    <w:abstractNumId w:val="22"/>
  </w:num>
  <w:num w:numId="39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B15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27992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14F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D51"/>
    <w:rsid w:val="00054EE9"/>
    <w:rsid w:val="00055329"/>
    <w:rsid w:val="000559B0"/>
    <w:rsid w:val="00055A46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B59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1863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577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0B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1BC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38F3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6EA0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2C7D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DF5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0412"/>
    <w:rsid w:val="00191112"/>
    <w:rsid w:val="0019147A"/>
    <w:rsid w:val="001914DA"/>
    <w:rsid w:val="001915F4"/>
    <w:rsid w:val="00191847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127"/>
    <w:rsid w:val="001B053A"/>
    <w:rsid w:val="001B057F"/>
    <w:rsid w:val="001B06A9"/>
    <w:rsid w:val="001B08B0"/>
    <w:rsid w:val="001B0CDA"/>
    <w:rsid w:val="001B0E1C"/>
    <w:rsid w:val="001B17BA"/>
    <w:rsid w:val="001B1935"/>
    <w:rsid w:val="001B214D"/>
    <w:rsid w:val="001B267C"/>
    <w:rsid w:val="001B27DD"/>
    <w:rsid w:val="001B2B7C"/>
    <w:rsid w:val="001B2C0D"/>
    <w:rsid w:val="001B2D62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8DE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887"/>
    <w:rsid w:val="001E09FA"/>
    <w:rsid w:val="001E1420"/>
    <w:rsid w:val="001E158F"/>
    <w:rsid w:val="001E2918"/>
    <w:rsid w:val="001E29C1"/>
    <w:rsid w:val="001E2E95"/>
    <w:rsid w:val="001E2F05"/>
    <w:rsid w:val="001E3418"/>
    <w:rsid w:val="001E354D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600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6117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5CFE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C31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CA7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CAF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474"/>
    <w:rsid w:val="002A2DD4"/>
    <w:rsid w:val="002A386D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7AE"/>
    <w:rsid w:val="0032592A"/>
    <w:rsid w:val="00325BED"/>
    <w:rsid w:val="00325E44"/>
    <w:rsid w:val="00326A29"/>
    <w:rsid w:val="003270B3"/>
    <w:rsid w:val="00327255"/>
    <w:rsid w:val="003274DD"/>
    <w:rsid w:val="00327AE8"/>
    <w:rsid w:val="00327B04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332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677"/>
    <w:rsid w:val="00353B5A"/>
    <w:rsid w:val="00353C61"/>
    <w:rsid w:val="00354324"/>
    <w:rsid w:val="0035453D"/>
    <w:rsid w:val="00354601"/>
    <w:rsid w:val="00354679"/>
    <w:rsid w:val="00354B93"/>
    <w:rsid w:val="003551C2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10E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197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9C4"/>
    <w:rsid w:val="003C6F1B"/>
    <w:rsid w:val="003C734B"/>
    <w:rsid w:val="003C7B6E"/>
    <w:rsid w:val="003D076B"/>
    <w:rsid w:val="003D0F09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5DC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2B8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3E5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006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1DC0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3B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B7D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085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3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595"/>
    <w:rsid w:val="004F012C"/>
    <w:rsid w:val="004F0493"/>
    <w:rsid w:val="004F2AE7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9D6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68"/>
    <w:rsid w:val="00525C68"/>
    <w:rsid w:val="0052619B"/>
    <w:rsid w:val="005261A0"/>
    <w:rsid w:val="00526276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52F"/>
    <w:rsid w:val="00552D88"/>
    <w:rsid w:val="00552F90"/>
    <w:rsid w:val="00553092"/>
    <w:rsid w:val="00553259"/>
    <w:rsid w:val="00553B7C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33C"/>
    <w:rsid w:val="0057397C"/>
    <w:rsid w:val="00573A8A"/>
    <w:rsid w:val="00573AFA"/>
    <w:rsid w:val="00573B1B"/>
    <w:rsid w:val="00573BBF"/>
    <w:rsid w:val="005740C0"/>
    <w:rsid w:val="005741C5"/>
    <w:rsid w:val="00574A3E"/>
    <w:rsid w:val="00575251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083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A81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2A28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0AD6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35C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959"/>
    <w:rsid w:val="00601CB8"/>
    <w:rsid w:val="0060250B"/>
    <w:rsid w:val="00602E4C"/>
    <w:rsid w:val="0060337E"/>
    <w:rsid w:val="00603F23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35B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C17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8E6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250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C0B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4E6E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49C"/>
    <w:rsid w:val="006D4EF7"/>
    <w:rsid w:val="006D502A"/>
    <w:rsid w:val="006D53F7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51BF"/>
    <w:rsid w:val="006E5CD7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74C"/>
    <w:rsid w:val="006F0D30"/>
    <w:rsid w:val="006F123D"/>
    <w:rsid w:val="006F14AD"/>
    <w:rsid w:val="006F15A3"/>
    <w:rsid w:val="006F1F07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59E"/>
    <w:rsid w:val="00701766"/>
    <w:rsid w:val="00701862"/>
    <w:rsid w:val="00701BDC"/>
    <w:rsid w:val="00701C51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4C4"/>
    <w:rsid w:val="007069C7"/>
    <w:rsid w:val="00706C5B"/>
    <w:rsid w:val="00706DEC"/>
    <w:rsid w:val="00706FAF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59F"/>
    <w:rsid w:val="0073482C"/>
    <w:rsid w:val="00734898"/>
    <w:rsid w:val="00734FE4"/>
    <w:rsid w:val="00735050"/>
    <w:rsid w:val="00735AA1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62E0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CB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34F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3B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681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53DB"/>
    <w:rsid w:val="007B67CA"/>
    <w:rsid w:val="007B6A49"/>
    <w:rsid w:val="007B6B8D"/>
    <w:rsid w:val="007B6EB8"/>
    <w:rsid w:val="007B765C"/>
    <w:rsid w:val="007B7C53"/>
    <w:rsid w:val="007B7E54"/>
    <w:rsid w:val="007C0BC8"/>
    <w:rsid w:val="007C119F"/>
    <w:rsid w:val="007C17C3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44D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CCE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927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1E73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53"/>
    <w:rsid w:val="00822DE7"/>
    <w:rsid w:val="00823200"/>
    <w:rsid w:val="0082347D"/>
    <w:rsid w:val="0082473A"/>
    <w:rsid w:val="008252EC"/>
    <w:rsid w:val="00825663"/>
    <w:rsid w:val="00826B21"/>
    <w:rsid w:val="00826E38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5EA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81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6CE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7B6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42B"/>
    <w:rsid w:val="009256C6"/>
    <w:rsid w:val="009259CF"/>
    <w:rsid w:val="00925C39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2D1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BF9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E1E"/>
    <w:rsid w:val="00957F97"/>
    <w:rsid w:val="0096032F"/>
    <w:rsid w:val="009603E6"/>
    <w:rsid w:val="00960612"/>
    <w:rsid w:val="0096070B"/>
    <w:rsid w:val="00960AF6"/>
    <w:rsid w:val="00960CFF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3BE5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B7A86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245"/>
    <w:rsid w:val="009E0DA1"/>
    <w:rsid w:val="009E10C0"/>
    <w:rsid w:val="009E11B9"/>
    <w:rsid w:val="009E158E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5F5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AD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45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EB0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3B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438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C56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3D4"/>
    <w:rsid w:val="00AE7792"/>
    <w:rsid w:val="00AE77B9"/>
    <w:rsid w:val="00AE7A48"/>
    <w:rsid w:val="00AF006F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07FFE"/>
    <w:rsid w:val="00B1012C"/>
    <w:rsid w:val="00B1067D"/>
    <w:rsid w:val="00B10E62"/>
    <w:rsid w:val="00B1105A"/>
    <w:rsid w:val="00B1171A"/>
    <w:rsid w:val="00B118AA"/>
    <w:rsid w:val="00B120E1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371D"/>
    <w:rsid w:val="00B24A3E"/>
    <w:rsid w:val="00B24CE0"/>
    <w:rsid w:val="00B24DB7"/>
    <w:rsid w:val="00B25887"/>
    <w:rsid w:val="00B259F4"/>
    <w:rsid w:val="00B25A87"/>
    <w:rsid w:val="00B26579"/>
    <w:rsid w:val="00B265A1"/>
    <w:rsid w:val="00B2671F"/>
    <w:rsid w:val="00B267E4"/>
    <w:rsid w:val="00B26F3B"/>
    <w:rsid w:val="00B27E27"/>
    <w:rsid w:val="00B27EF0"/>
    <w:rsid w:val="00B27F6A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D20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51C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1D5F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BC3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95A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321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4CC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27"/>
    <w:rsid w:val="00C04282"/>
    <w:rsid w:val="00C04373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1D1"/>
    <w:rsid w:val="00C07553"/>
    <w:rsid w:val="00C07998"/>
    <w:rsid w:val="00C10210"/>
    <w:rsid w:val="00C105F6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73A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4911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47DD3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4B22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3D1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CD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7B5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3F51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0DC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58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56B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1110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6A0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2B3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89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662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3A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BC6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4FAC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4B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2A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2B9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4D87"/>
    <w:rsid w:val="00ED5096"/>
    <w:rsid w:val="00ED541D"/>
    <w:rsid w:val="00ED5D0F"/>
    <w:rsid w:val="00ED6893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08F"/>
    <w:rsid w:val="00EF3980"/>
    <w:rsid w:val="00EF3EAC"/>
    <w:rsid w:val="00EF593B"/>
    <w:rsid w:val="00EF5E29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B9C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E9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725"/>
    <w:rsid w:val="00F3184A"/>
    <w:rsid w:val="00F318C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A09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80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FC3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3E49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4E0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C79DC"/>
    <w:rsid w:val="00FD095F"/>
    <w:rsid w:val="00FD115E"/>
    <w:rsid w:val="00FD19EF"/>
    <w:rsid w:val="00FD205A"/>
    <w:rsid w:val="00FD2960"/>
    <w:rsid w:val="00FD297D"/>
    <w:rsid w:val="00FD3097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412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A6C"/>
    <w:rsid w:val="00FF6DAC"/>
    <w:rsid w:val="00FF775B"/>
    <w:rsid w:val="00FF7AEE"/>
    <w:rsid w:val="00FF7B65"/>
    <w:rsid w:val="0308B1CC"/>
    <w:rsid w:val="032973EF"/>
    <w:rsid w:val="03B38574"/>
    <w:rsid w:val="048FE8FA"/>
    <w:rsid w:val="0640DAF5"/>
    <w:rsid w:val="06DDD388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536508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9E158E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0CBDA-217B-4447-9E21-C0B9ABBE5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462888-7C89-4645-AAC8-B5C4E5492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Manager/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2019-09-20T12:13:00Z</dcterms:created>
  <dcterms:modified xsi:type="dcterms:W3CDTF">2019-10-04T16:49:00Z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