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70440" w14:textId="77777777" w:rsidR="008051F8" w:rsidRPr="00375581" w:rsidRDefault="008051F8" w:rsidP="00763C88">
      <w:pPr>
        <w:pStyle w:val="Heading1"/>
        <w:numPr>
          <w:ilvl w:val="0"/>
          <w:numId w:val="0"/>
        </w:numPr>
        <w:bidi/>
        <w:rPr>
          <w:szCs w:val="24"/>
          <w:rtl/>
          <w:lang w:val="en-GB" w:bidi="he-IL"/>
        </w:rPr>
      </w:pPr>
      <w:bookmarkStart w:id="0" w:name="_GoBack"/>
      <w:bookmarkEnd w:id="0"/>
    </w:p>
    <w:p w14:paraId="067AEDDD" w14:textId="77777777" w:rsidR="00B01E8B" w:rsidRPr="00375581" w:rsidRDefault="00B01E8B" w:rsidP="000C493E">
      <w:pPr>
        <w:jc w:val="center"/>
        <w:rPr>
          <w:rStyle w:val="Strong"/>
          <w:sz w:val="32"/>
          <w:szCs w:val="32"/>
        </w:rPr>
      </w:pPr>
    </w:p>
    <w:p w14:paraId="3503DCFA" w14:textId="77777777" w:rsidR="004B19B1" w:rsidRPr="00375581" w:rsidRDefault="006C04EF" w:rsidP="00313B34">
      <w:pPr>
        <w:jc w:val="center"/>
        <w:rPr>
          <w:rStyle w:val="Strong"/>
          <w:sz w:val="40"/>
          <w:szCs w:val="40"/>
        </w:rPr>
      </w:pPr>
      <w:r>
        <w:rPr>
          <w:rStyle w:val="Strong"/>
          <w:sz w:val="40"/>
          <w:szCs w:val="40"/>
        </w:rPr>
        <w:t>5G End-to</w:t>
      </w:r>
      <w:r w:rsidR="00C3342D">
        <w:rPr>
          <w:rStyle w:val="Strong"/>
          <w:sz w:val="40"/>
          <w:szCs w:val="40"/>
        </w:rPr>
        <w:t>-</w:t>
      </w:r>
      <w:r>
        <w:rPr>
          <w:rStyle w:val="Strong"/>
          <w:sz w:val="40"/>
          <w:szCs w:val="40"/>
        </w:rPr>
        <w:t>End Architecture Framework</w:t>
      </w:r>
    </w:p>
    <w:p w14:paraId="7041244E" w14:textId="77777777" w:rsidR="004B19B1" w:rsidRPr="00375581" w:rsidRDefault="004B19B1" w:rsidP="00313B34">
      <w:pPr>
        <w:jc w:val="center"/>
        <w:rPr>
          <w:rStyle w:val="Strong"/>
          <w:sz w:val="32"/>
          <w:szCs w:val="32"/>
        </w:rPr>
      </w:pPr>
    </w:p>
    <w:p w14:paraId="0E1ABB1A" w14:textId="77777777" w:rsidR="00313B34" w:rsidRPr="00375581" w:rsidRDefault="00E66BD9" w:rsidP="00313B34">
      <w:pPr>
        <w:jc w:val="center"/>
        <w:rPr>
          <w:rStyle w:val="Strong"/>
          <w:sz w:val="32"/>
          <w:szCs w:val="32"/>
        </w:rPr>
      </w:pPr>
      <w:r w:rsidRPr="00375581">
        <w:rPr>
          <w:rStyle w:val="Strong"/>
          <w:sz w:val="32"/>
          <w:szCs w:val="32"/>
        </w:rPr>
        <w:t xml:space="preserve">by </w:t>
      </w:r>
      <w:r w:rsidR="004B19B1" w:rsidRPr="00375581">
        <w:rPr>
          <w:rStyle w:val="Strong"/>
          <w:sz w:val="32"/>
          <w:szCs w:val="32"/>
        </w:rPr>
        <w:t>NGMN</w:t>
      </w:r>
      <w:r w:rsidRPr="00375581">
        <w:rPr>
          <w:rStyle w:val="Strong"/>
          <w:sz w:val="32"/>
          <w:szCs w:val="32"/>
        </w:rPr>
        <w:t xml:space="preserve"> Alliance</w:t>
      </w:r>
    </w:p>
    <w:p w14:paraId="3288842D" w14:textId="77777777" w:rsidR="00E66BD9" w:rsidRPr="00375581" w:rsidRDefault="00E66BD9" w:rsidP="000C493E">
      <w:pPr>
        <w:rPr>
          <w:rStyle w:val="BookTitle"/>
          <w:sz w:val="24"/>
          <w:szCs w:val="24"/>
        </w:rPr>
      </w:pPr>
    </w:p>
    <w:p w14:paraId="3A4380E0" w14:textId="77777777" w:rsidR="003B2842" w:rsidRDefault="003B2842" w:rsidP="000C493E">
      <w:pPr>
        <w:rPr>
          <w:rStyle w:val="BookTitle"/>
          <w:sz w:val="24"/>
          <w:szCs w:val="24"/>
        </w:rPr>
      </w:pPr>
    </w:p>
    <w:p w14:paraId="4AB3D2A3" w14:textId="77777777" w:rsidR="00EC3E6B" w:rsidRPr="00375581" w:rsidRDefault="00EC3E6B" w:rsidP="000C493E">
      <w:pPr>
        <w:rPr>
          <w:rStyle w:val="BookTitle"/>
          <w:sz w:val="24"/>
          <w:szCs w:val="24"/>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5908"/>
      </w:tblGrid>
      <w:tr w:rsidR="00644812" w:rsidRPr="006C0C40" w14:paraId="1402093F" w14:textId="77777777" w:rsidTr="006C0C40">
        <w:tc>
          <w:tcPr>
            <w:tcW w:w="3549" w:type="dxa"/>
            <w:tcBorders>
              <w:top w:val="single" w:sz="4" w:space="0" w:color="000000"/>
              <w:bottom w:val="nil"/>
              <w:right w:val="single" w:sz="4" w:space="0" w:color="000000"/>
            </w:tcBorders>
            <w:shd w:val="clear" w:color="auto" w:fill="auto"/>
          </w:tcPr>
          <w:p w14:paraId="6FA49912" w14:textId="77777777" w:rsidR="00644812" w:rsidRPr="006C0C40" w:rsidRDefault="00644812" w:rsidP="006C0C40">
            <w:pPr>
              <w:spacing w:before="80" w:after="80" w:line="240" w:lineRule="auto"/>
              <w:rPr>
                <w:rStyle w:val="BookTitle"/>
                <w:sz w:val="24"/>
                <w:szCs w:val="24"/>
              </w:rPr>
            </w:pPr>
            <w:r w:rsidRPr="006C0C40">
              <w:rPr>
                <w:rStyle w:val="Strong"/>
                <w:sz w:val="24"/>
                <w:szCs w:val="24"/>
              </w:rPr>
              <w:t>Version:</w:t>
            </w:r>
          </w:p>
        </w:tc>
        <w:tc>
          <w:tcPr>
            <w:tcW w:w="5908" w:type="dxa"/>
            <w:tcBorders>
              <w:left w:val="single" w:sz="4" w:space="0" w:color="000000"/>
            </w:tcBorders>
            <w:shd w:val="clear" w:color="auto" w:fill="auto"/>
          </w:tcPr>
          <w:p w14:paraId="189129EC" w14:textId="773E3566" w:rsidR="00644812" w:rsidRPr="006C0C40" w:rsidRDefault="001243A1" w:rsidP="00946E82">
            <w:pPr>
              <w:spacing w:before="80" w:after="80" w:line="240" w:lineRule="auto"/>
              <w:rPr>
                <w:rStyle w:val="BookTitle"/>
                <w:sz w:val="24"/>
                <w:szCs w:val="24"/>
              </w:rPr>
            </w:pPr>
            <w:r>
              <w:rPr>
                <w:rStyle w:val="Strong"/>
                <w:sz w:val="24"/>
                <w:szCs w:val="24"/>
              </w:rPr>
              <w:t>v</w:t>
            </w:r>
            <w:r w:rsidR="0079384A">
              <w:rPr>
                <w:rStyle w:val="Strong"/>
                <w:sz w:val="24"/>
                <w:szCs w:val="24"/>
              </w:rPr>
              <w:t>0.</w:t>
            </w:r>
            <w:r w:rsidR="00784C3D">
              <w:rPr>
                <w:rStyle w:val="Strong"/>
                <w:sz w:val="24"/>
                <w:szCs w:val="24"/>
              </w:rPr>
              <w:t>6</w:t>
            </w:r>
            <w:r w:rsidR="00431CF2">
              <w:rPr>
                <w:rStyle w:val="Strong"/>
                <w:sz w:val="24"/>
                <w:szCs w:val="24"/>
              </w:rPr>
              <w:t>.</w:t>
            </w:r>
            <w:r w:rsidR="00946E82">
              <w:rPr>
                <w:rStyle w:val="Strong"/>
                <w:sz w:val="24"/>
                <w:szCs w:val="24"/>
              </w:rPr>
              <w:t>5</w:t>
            </w:r>
          </w:p>
        </w:tc>
      </w:tr>
      <w:tr w:rsidR="00644812" w:rsidRPr="006C0C40" w14:paraId="7ECACE27" w14:textId="77777777" w:rsidTr="006C0C40">
        <w:tc>
          <w:tcPr>
            <w:tcW w:w="3549" w:type="dxa"/>
            <w:tcBorders>
              <w:top w:val="nil"/>
              <w:bottom w:val="nil"/>
              <w:right w:val="single" w:sz="4" w:space="0" w:color="000000"/>
            </w:tcBorders>
            <w:shd w:val="clear" w:color="auto" w:fill="auto"/>
          </w:tcPr>
          <w:p w14:paraId="2D296671" w14:textId="77777777" w:rsidR="00644812" w:rsidRPr="006C0C40" w:rsidRDefault="00644812" w:rsidP="006C0C40">
            <w:pPr>
              <w:spacing w:before="80" w:after="80" w:line="240" w:lineRule="auto"/>
              <w:rPr>
                <w:rStyle w:val="BookTitle"/>
                <w:sz w:val="24"/>
                <w:szCs w:val="24"/>
              </w:rPr>
            </w:pPr>
            <w:r w:rsidRPr="006C0C40">
              <w:rPr>
                <w:rStyle w:val="Strong"/>
                <w:sz w:val="24"/>
                <w:szCs w:val="24"/>
              </w:rPr>
              <w:t xml:space="preserve">Date:  </w:t>
            </w:r>
          </w:p>
        </w:tc>
        <w:tc>
          <w:tcPr>
            <w:tcW w:w="5908" w:type="dxa"/>
            <w:tcBorders>
              <w:left w:val="single" w:sz="4" w:space="0" w:color="000000"/>
            </w:tcBorders>
            <w:shd w:val="clear" w:color="auto" w:fill="auto"/>
          </w:tcPr>
          <w:p w14:paraId="284BCB81" w14:textId="3C6DB984" w:rsidR="00644812" w:rsidRPr="006C0C40" w:rsidRDefault="00946E82" w:rsidP="00946E82">
            <w:pPr>
              <w:spacing w:before="80" w:after="80" w:line="240" w:lineRule="auto"/>
              <w:rPr>
                <w:rStyle w:val="BookTitle"/>
                <w:sz w:val="24"/>
                <w:szCs w:val="24"/>
              </w:rPr>
            </w:pPr>
            <w:r>
              <w:rPr>
                <w:rStyle w:val="Strong"/>
                <w:sz w:val="24"/>
                <w:szCs w:val="24"/>
              </w:rPr>
              <w:t>11</w:t>
            </w:r>
            <w:r w:rsidR="0079384A">
              <w:rPr>
                <w:rStyle w:val="Strong"/>
                <w:sz w:val="24"/>
                <w:szCs w:val="24"/>
              </w:rPr>
              <w:t>-</w:t>
            </w:r>
            <w:r w:rsidR="00295A1B">
              <w:rPr>
                <w:rStyle w:val="Strong"/>
                <w:sz w:val="24"/>
                <w:szCs w:val="24"/>
              </w:rPr>
              <w:t>May</w:t>
            </w:r>
            <w:r w:rsidR="0079384A">
              <w:rPr>
                <w:rStyle w:val="Strong"/>
                <w:sz w:val="24"/>
                <w:szCs w:val="24"/>
              </w:rPr>
              <w:t>-201</w:t>
            </w:r>
            <w:r w:rsidR="007255C8">
              <w:rPr>
                <w:rStyle w:val="Strong"/>
                <w:sz w:val="24"/>
                <w:szCs w:val="24"/>
              </w:rPr>
              <w:t>7</w:t>
            </w:r>
          </w:p>
        </w:tc>
      </w:tr>
      <w:tr w:rsidR="00644812" w:rsidRPr="006C0C40" w14:paraId="48B77A9F" w14:textId="77777777" w:rsidTr="006C0C40">
        <w:tc>
          <w:tcPr>
            <w:tcW w:w="3549" w:type="dxa"/>
            <w:tcBorders>
              <w:top w:val="nil"/>
              <w:bottom w:val="nil"/>
              <w:right w:val="single" w:sz="4" w:space="0" w:color="000000"/>
            </w:tcBorders>
            <w:shd w:val="clear" w:color="auto" w:fill="auto"/>
          </w:tcPr>
          <w:p w14:paraId="4553BA82" w14:textId="77777777" w:rsidR="00644812" w:rsidRPr="006C0C40" w:rsidRDefault="00644812" w:rsidP="006C0C40">
            <w:pPr>
              <w:spacing w:before="80" w:after="80" w:line="240" w:lineRule="auto"/>
              <w:rPr>
                <w:rStyle w:val="BookTitle"/>
                <w:sz w:val="24"/>
                <w:szCs w:val="24"/>
              </w:rPr>
            </w:pPr>
            <w:r w:rsidRPr="006C0C40">
              <w:rPr>
                <w:rStyle w:val="Strong"/>
                <w:sz w:val="24"/>
                <w:szCs w:val="24"/>
              </w:rPr>
              <w:t>Document Type:</w:t>
            </w:r>
          </w:p>
        </w:tc>
        <w:tc>
          <w:tcPr>
            <w:tcW w:w="5908" w:type="dxa"/>
            <w:tcBorders>
              <w:left w:val="single" w:sz="4" w:space="0" w:color="000000"/>
            </w:tcBorders>
            <w:shd w:val="clear" w:color="auto" w:fill="auto"/>
          </w:tcPr>
          <w:p w14:paraId="3826EF4F" w14:textId="77777777" w:rsidR="00644812" w:rsidRPr="006C0C40" w:rsidRDefault="00383AF9" w:rsidP="006C0C40">
            <w:pPr>
              <w:spacing w:before="80" w:after="80" w:line="240" w:lineRule="auto"/>
              <w:rPr>
                <w:rStyle w:val="BookTitle"/>
                <w:sz w:val="24"/>
                <w:szCs w:val="24"/>
              </w:rPr>
            </w:pPr>
            <w:r w:rsidRPr="006C0C40">
              <w:rPr>
                <w:rStyle w:val="Strong"/>
                <w:sz w:val="24"/>
                <w:szCs w:val="24"/>
              </w:rPr>
              <w:fldChar w:fldCharType="begin">
                <w:ffData>
                  <w:name w:val=""/>
                  <w:enabled/>
                  <w:calcOnExit w:val="0"/>
                  <w:ddList>
                    <w:listEntry w:val="Working Document"/>
                    <w:listEntry w:val="Draft Deliverable"/>
                    <w:listEntry w:val="Final Draft Deliverable (for approval)"/>
                    <w:listEntry w:val="Final Deliverable (approved)"/>
                  </w:ddList>
                </w:ffData>
              </w:fldChar>
            </w:r>
            <w:r w:rsidR="00644812" w:rsidRPr="006C0C40">
              <w:rPr>
                <w:rStyle w:val="Strong"/>
                <w:sz w:val="24"/>
                <w:szCs w:val="24"/>
              </w:rPr>
              <w:instrText xml:space="preserve"> FORMDROPDOWN </w:instrText>
            </w:r>
            <w:r w:rsidR="00173745">
              <w:rPr>
                <w:rStyle w:val="Strong"/>
                <w:sz w:val="24"/>
                <w:szCs w:val="24"/>
              </w:rPr>
            </w:r>
            <w:r w:rsidR="00173745">
              <w:rPr>
                <w:rStyle w:val="Strong"/>
                <w:sz w:val="24"/>
                <w:szCs w:val="24"/>
              </w:rPr>
              <w:fldChar w:fldCharType="separate"/>
            </w:r>
            <w:r w:rsidRPr="006C0C40">
              <w:rPr>
                <w:rStyle w:val="Strong"/>
                <w:sz w:val="24"/>
                <w:szCs w:val="24"/>
              </w:rPr>
              <w:fldChar w:fldCharType="end"/>
            </w:r>
          </w:p>
        </w:tc>
      </w:tr>
      <w:tr w:rsidR="00644812" w:rsidRPr="006C0C40" w14:paraId="7ACB552A" w14:textId="77777777" w:rsidTr="006C0C40">
        <w:tc>
          <w:tcPr>
            <w:tcW w:w="3549" w:type="dxa"/>
            <w:tcBorders>
              <w:top w:val="nil"/>
              <w:bottom w:val="nil"/>
              <w:right w:val="single" w:sz="4" w:space="0" w:color="000000"/>
            </w:tcBorders>
            <w:shd w:val="clear" w:color="auto" w:fill="auto"/>
          </w:tcPr>
          <w:p w14:paraId="41E80632" w14:textId="77777777" w:rsidR="00644812" w:rsidRPr="006C0C40" w:rsidRDefault="00644812" w:rsidP="006C0C40">
            <w:pPr>
              <w:spacing w:before="80" w:after="80" w:line="240" w:lineRule="auto"/>
              <w:rPr>
                <w:rStyle w:val="BookTitle"/>
                <w:sz w:val="24"/>
                <w:szCs w:val="24"/>
              </w:rPr>
            </w:pPr>
            <w:r w:rsidRPr="006C0C40">
              <w:rPr>
                <w:rStyle w:val="Strong"/>
                <w:sz w:val="24"/>
                <w:szCs w:val="24"/>
              </w:rPr>
              <w:t>Confidentiality Class:</w:t>
            </w:r>
          </w:p>
        </w:tc>
        <w:tc>
          <w:tcPr>
            <w:tcW w:w="5908" w:type="dxa"/>
            <w:tcBorders>
              <w:left w:val="single" w:sz="4" w:space="0" w:color="000000"/>
            </w:tcBorders>
            <w:shd w:val="clear" w:color="auto" w:fill="auto"/>
          </w:tcPr>
          <w:p w14:paraId="7D427D3C" w14:textId="77777777" w:rsidR="00644812" w:rsidRPr="006C0C40" w:rsidRDefault="00383AF9" w:rsidP="006C0C40">
            <w:pPr>
              <w:spacing w:before="80" w:after="80" w:line="240" w:lineRule="auto"/>
              <w:rPr>
                <w:rStyle w:val="BookTitle"/>
                <w:sz w:val="24"/>
                <w:szCs w:val="24"/>
              </w:rPr>
            </w:pPr>
            <w:r w:rsidRPr="006C0C40">
              <w:rPr>
                <w:rStyle w:val="Strong"/>
                <w:sz w:val="24"/>
                <w:szCs w:val="24"/>
              </w:rPr>
              <w:fldChar w:fldCharType="begin">
                <w:ffData>
                  <w:name w:val=""/>
                  <w:enabled/>
                  <w:calcOnExit w:val="0"/>
                  <w:ddList>
                    <w:listEntry w:val="CN - NGMN Confidential"/>
                    <w:listEntry w:val="CL - NGMN Confidential / Limited Dissem."/>
                    <w:listEntry w:val="CR - Confidential / Restricted"/>
                    <w:listEntry w:val="P - Public"/>
                  </w:ddList>
                </w:ffData>
              </w:fldChar>
            </w:r>
            <w:r w:rsidR="00644812" w:rsidRPr="006C0C40">
              <w:rPr>
                <w:rStyle w:val="Strong"/>
                <w:sz w:val="24"/>
                <w:szCs w:val="24"/>
              </w:rPr>
              <w:instrText xml:space="preserve"> FORMDROPDOWN </w:instrText>
            </w:r>
            <w:r w:rsidR="00173745">
              <w:rPr>
                <w:rStyle w:val="Strong"/>
                <w:sz w:val="24"/>
                <w:szCs w:val="24"/>
              </w:rPr>
            </w:r>
            <w:r w:rsidR="00173745">
              <w:rPr>
                <w:rStyle w:val="Strong"/>
                <w:sz w:val="24"/>
                <w:szCs w:val="24"/>
              </w:rPr>
              <w:fldChar w:fldCharType="separate"/>
            </w:r>
            <w:r w:rsidRPr="006C0C40">
              <w:rPr>
                <w:rStyle w:val="Strong"/>
                <w:sz w:val="24"/>
                <w:szCs w:val="24"/>
              </w:rPr>
              <w:fldChar w:fldCharType="end"/>
            </w:r>
          </w:p>
        </w:tc>
      </w:tr>
      <w:tr w:rsidR="00644812" w:rsidRPr="006C0C40" w14:paraId="66F4F81A" w14:textId="77777777" w:rsidTr="006C0C40">
        <w:tc>
          <w:tcPr>
            <w:tcW w:w="3549" w:type="dxa"/>
            <w:tcBorders>
              <w:top w:val="nil"/>
              <w:bottom w:val="single" w:sz="4" w:space="0" w:color="000000"/>
              <w:right w:val="single" w:sz="4" w:space="0" w:color="000000"/>
            </w:tcBorders>
            <w:shd w:val="clear" w:color="auto" w:fill="auto"/>
          </w:tcPr>
          <w:p w14:paraId="658F1B86" w14:textId="77777777" w:rsidR="00644812" w:rsidRPr="006C0C40" w:rsidRDefault="00644812" w:rsidP="006C0C40">
            <w:pPr>
              <w:spacing w:before="80" w:after="80" w:line="240" w:lineRule="auto"/>
              <w:rPr>
                <w:rStyle w:val="BookTitle"/>
                <w:sz w:val="24"/>
                <w:szCs w:val="24"/>
              </w:rPr>
            </w:pPr>
            <w:r w:rsidRPr="006C0C40">
              <w:rPr>
                <w:rStyle w:val="Strong"/>
                <w:color w:val="999999"/>
                <w:sz w:val="24"/>
                <w:szCs w:val="24"/>
              </w:rPr>
              <w:t>Authorised Recipients:</w:t>
            </w:r>
            <w:r w:rsidRPr="006C0C40">
              <w:rPr>
                <w:rStyle w:val="Strong"/>
                <w:color w:val="808080"/>
                <w:sz w:val="24"/>
                <w:szCs w:val="24"/>
              </w:rPr>
              <w:br/>
            </w:r>
            <w:r w:rsidRPr="006C0C40">
              <w:rPr>
                <w:rStyle w:val="Strong"/>
                <w:b w:val="0"/>
                <w:bCs w:val="0"/>
                <w:color w:val="808080"/>
                <w:sz w:val="20"/>
                <w:szCs w:val="20"/>
              </w:rPr>
              <w:t>(</w:t>
            </w:r>
            <w:r w:rsidRPr="006C0C40">
              <w:rPr>
                <w:rStyle w:val="Strong"/>
                <w:b w:val="0"/>
                <w:bCs w:val="0"/>
                <w:color w:val="999999"/>
                <w:sz w:val="20"/>
                <w:szCs w:val="20"/>
              </w:rPr>
              <w:t>for CR documents only)</w:t>
            </w:r>
          </w:p>
        </w:tc>
        <w:tc>
          <w:tcPr>
            <w:tcW w:w="5908" w:type="dxa"/>
            <w:tcBorders>
              <w:left w:val="single" w:sz="4" w:space="0" w:color="000000"/>
            </w:tcBorders>
            <w:shd w:val="clear" w:color="auto" w:fill="auto"/>
          </w:tcPr>
          <w:p w14:paraId="3E1FD9D8" w14:textId="77777777" w:rsidR="00644812" w:rsidRPr="006C0C40" w:rsidRDefault="00383AF9" w:rsidP="006C0C40">
            <w:pPr>
              <w:spacing w:before="80" w:after="80" w:line="240" w:lineRule="auto"/>
              <w:rPr>
                <w:rStyle w:val="BookTitle"/>
                <w:sz w:val="24"/>
                <w:szCs w:val="24"/>
              </w:rPr>
            </w:pPr>
            <w:r w:rsidRPr="006C0C40">
              <w:rPr>
                <w:rStyle w:val="Strong"/>
                <w:sz w:val="24"/>
                <w:szCs w:val="24"/>
              </w:rPr>
              <w:fldChar w:fldCharType="begin">
                <w:ffData>
                  <w:name w:val="Text9"/>
                  <w:enabled/>
                  <w:calcOnExit w:val="0"/>
                  <w:textInput/>
                </w:ffData>
              </w:fldChar>
            </w:r>
            <w:bookmarkStart w:id="1" w:name="Text9"/>
            <w:r w:rsidR="00644812" w:rsidRPr="006C0C40">
              <w:rPr>
                <w:rStyle w:val="Strong"/>
                <w:sz w:val="24"/>
                <w:szCs w:val="24"/>
              </w:rPr>
              <w:instrText xml:space="preserve"> FORMTEXT </w:instrText>
            </w:r>
            <w:r w:rsidRPr="006C0C40">
              <w:rPr>
                <w:rStyle w:val="Strong"/>
                <w:sz w:val="24"/>
                <w:szCs w:val="24"/>
              </w:rPr>
            </w:r>
            <w:r w:rsidRPr="006C0C40">
              <w:rPr>
                <w:rStyle w:val="Strong"/>
                <w:sz w:val="24"/>
                <w:szCs w:val="24"/>
              </w:rPr>
              <w:fldChar w:fldCharType="separate"/>
            </w:r>
            <w:r w:rsidR="00A27D32" w:rsidRPr="006C0C40">
              <w:rPr>
                <w:rStyle w:val="Strong"/>
                <w:noProof/>
                <w:sz w:val="24"/>
                <w:szCs w:val="24"/>
              </w:rPr>
              <w:t> </w:t>
            </w:r>
            <w:r w:rsidR="00A27D32" w:rsidRPr="006C0C40">
              <w:rPr>
                <w:rStyle w:val="Strong"/>
                <w:noProof/>
                <w:sz w:val="24"/>
                <w:szCs w:val="24"/>
              </w:rPr>
              <w:t> </w:t>
            </w:r>
            <w:r w:rsidR="00A27D32" w:rsidRPr="006C0C40">
              <w:rPr>
                <w:rStyle w:val="Strong"/>
                <w:noProof/>
                <w:sz w:val="24"/>
                <w:szCs w:val="24"/>
              </w:rPr>
              <w:t> </w:t>
            </w:r>
            <w:r w:rsidR="00A27D32" w:rsidRPr="006C0C40">
              <w:rPr>
                <w:rStyle w:val="Strong"/>
                <w:noProof/>
                <w:sz w:val="24"/>
                <w:szCs w:val="24"/>
              </w:rPr>
              <w:t> </w:t>
            </w:r>
            <w:r w:rsidR="00A27D32" w:rsidRPr="006C0C40">
              <w:rPr>
                <w:rStyle w:val="Strong"/>
                <w:noProof/>
                <w:sz w:val="24"/>
                <w:szCs w:val="24"/>
              </w:rPr>
              <w:t> </w:t>
            </w:r>
            <w:r w:rsidRPr="006C0C40">
              <w:rPr>
                <w:rStyle w:val="Strong"/>
                <w:sz w:val="24"/>
                <w:szCs w:val="24"/>
              </w:rPr>
              <w:fldChar w:fldCharType="end"/>
            </w:r>
            <w:bookmarkEnd w:id="1"/>
          </w:p>
        </w:tc>
      </w:tr>
    </w:tbl>
    <w:p w14:paraId="5EDEE5F8" w14:textId="77777777" w:rsidR="00EC3E6B" w:rsidRPr="00375581" w:rsidRDefault="00EC3E6B" w:rsidP="000C493E">
      <w:pPr>
        <w:rPr>
          <w:rStyle w:val="BookTitle"/>
          <w:sz w:val="28"/>
          <w:szCs w:val="28"/>
        </w:rPr>
      </w:pPr>
    </w:p>
    <w:p w14:paraId="282943D8" w14:textId="77777777" w:rsidR="004B19B1" w:rsidRPr="00375581" w:rsidRDefault="004B19B1" w:rsidP="000C493E">
      <w:pPr>
        <w:rPr>
          <w:rStyle w:val="BookTitle"/>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6"/>
        <w:gridCol w:w="6931"/>
      </w:tblGrid>
      <w:tr w:rsidR="004B19B1" w:rsidRPr="00375581" w14:paraId="35A5549F" w14:textId="77777777" w:rsidTr="00662A84">
        <w:tc>
          <w:tcPr>
            <w:tcW w:w="2526" w:type="dxa"/>
          </w:tcPr>
          <w:p w14:paraId="521C8CC2" w14:textId="77777777" w:rsidR="004B19B1" w:rsidRPr="00375581" w:rsidRDefault="004B19B1" w:rsidP="00AD287E">
            <w:pPr>
              <w:spacing w:before="60" w:after="60"/>
              <w:rPr>
                <w:rStyle w:val="Strong"/>
                <w:sz w:val="24"/>
                <w:szCs w:val="24"/>
              </w:rPr>
            </w:pPr>
            <w:r w:rsidRPr="00375581">
              <w:rPr>
                <w:rStyle w:val="Strong"/>
                <w:sz w:val="24"/>
                <w:szCs w:val="24"/>
              </w:rPr>
              <w:t>Project</w:t>
            </w:r>
            <w:r w:rsidR="00B2693B">
              <w:rPr>
                <w:rStyle w:val="Strong"/>
                <w:sz w:val="24"/>
                <w:szCs w:val="24"/>
              </w:rPr>
              <w:t>:</w:t>
            </w:r>
          </w:p>
        </w:tc>
        <w:tc>
          <w:tcPr>
            <w:tcW w:w="6931" w:type="dxa"/>
          </w:tcPr>
          <w:p w14:paraId="2C50DFC5" w14:textId="77777777" w:rsidR="004B19B1" w:rsidRPr="00375581" w:rsidRDefault="006C04EF" w:rsidP="006C04EF">
            <w:pPr>
              <w:spacing w:before="60" w:after="60"/>
              <w:rPr>
                <w:rStyle w:val="Strong"/>
                <w:sz w:val="24"/>
                <w:szCs w:val="24"/>
              </w:rPr>
            </w:pPr>
            <w:r>
              <w:rPr>
                <w:rStyle w:val="Strong"/>
                <w:sz w:val="24"/>
                <w:szCs w:val="24"/>
              </w:rPr>
              <w:t>P1-Requirements and Architecture</w:t>
            </w:r>
          </w:p>
        </w:tc>
      </w:tr>
      <w:tr w:rsidR="004B19B1" w:rsidRPr="00375581" w14:paraId="3427C253" w14:textId="77777777" w:rsidTr="00662A84">
        <w:tc>
          <w:tcPr>
            <w:tcW w:w="2526" w:type="dxa"/>
          </w:tcPr>
          <w:p w14:paraId="22AC1940" w14:textId="77777777" w:rsidR="004B19B1" w:rsidRPr="00375581" w:rsidRDefault="005B7E8F" w:rsidP="00AD287E">
            <w:pPr>
              <w:spacing w:before="60" w:after="60"/>
              <w:rPr>
                <w:rStyle w:val="Strong"/>
                <w:sz w:val="24"/>
                <w:szCs w:val="24"/>
              </w:rPr>
            </w:pPr>
            <w:r w:rsidRPr="00375581">
              <w:rPr>
                <w:rStyle w:val="Strong"/>
                <w:sz w:val="24"/>
                <w:szCs w:val="24"/>
              </w:rPr>
              <w:t xml:space="preserve">Editor / </w:t>
            </w:r>
            <w:r w:rsidR="0028279D" w:rsidRPr="00375581">
              <w:rPr>
                <w:rStyle w:val="Strong"/>
                <w:sz w:val="24"/>
                <w:szCs w:val="24"/>
              </w:rPr>
              <w:t>Submitter</w:t>
            </w:r>
            <w:r w:rsidR="00B2693B">
              <w:rPr>
                <w:rStyle w:val="Strong"/>
                <w:sz w:val="24"/>
                <w:szCs w:val="24"/>
              </w:rPr>
              <w:t>:</w:t>
            </w:r>
          </w:p>
        </w:tc>
        <w:tc>
          <w:tcPr>
            <w:tcW w:w="6931" w:type="dxa"/>
          </w:tcPr>
          <w:p w14:paraId="3F517CA6" w14:textId="77777777" w:rsidR="004B19B1" w:rsidRPr="00375581" w:rsidRDefault="006C04EF" w:rsidP="006C04EF">
            <w:pPr>
              <w:spacing w:before="60" w:after="60"/>
              <w:rPr>
                <w:rStyle w:val="Strong"/>
                <w:sz w:val="24"/>
                <w:szCs w:val="24"/>
              </w:rPr>
            </w:pPr>
            <w:r>
              <w:rPr>
                <w:rStyle w:val="Strong"/>
                <w:sz w:val="24"/>
                <w:szCs w:val="24"/>
              </w:rPr>
              <w:t>Adrian Neal</w:t>
            </w:r>
          </w:p>
        </w:tc>
      </w:tr>
      <w:tr w:rsidR="004B19B1" w:rsidRPr="00C87E9E" w14:paraId="520C0821" w14:textId="77777777" w:rsidTr="00662A84">
        <w:tc>
          <w:tcPr>
            <w:tcW w:w="2526" w:type="dxa"/>
          </w:tcPr>
          <w:p w14:paraId="7456B1B5" w14:textId="77777777" w:rsidR="004B19B1" w:rsidRPr="00375581" w:rsidRDefault="005B7E8F" w:rsidP="00AD287E">
            <w:pPr>
              <w:spacing w:before="60" w:after="60"/>
              <w:rPr>
                <w:rStyle w:val="Strong"/>
                <w:sz w:val="24"/>
                <w:szCs w:val="24"/>
              </w:rPr>
            </w:pPr>
            <w:r w:rsidRPr="00375581">
              <w:rPr>
                <w:rStyle w:val="Strong"/>
                <w:sz w:val="24"/>
                <w:szCs w:val="24"/>
              </w:rPr>
              <w:t>Contributors</w:t>
            </w:r>
            <w:r w:rsidR="00B2693B">
              <w:rPr>
                <w:rStyle w:val="Strong"/>
                <w:sz w:val="24"/>
                <w:szCs w:val="24"/>
              </w:rPr>
              <w:t>:</w:t>
            </w:r>
          </w:p>
        </w:tc>
        <w:tc>
          <w:tcPr>
            <w:tcW w:w="6931" w:type="dxa"/>
          </w:tcPr>
          <w:p w14:paraId="3CEC5880" w14:textId="417BA0AE" w:rsidR="004B19B1" w:rsidRPr="00C61D0D" w:rsidRDefault="00431CF2" w:rsidP="00D8666E">
            <w:pPr>
              <w:spacing w:before="60" w:after="60"/>
              <w:rPr>
                <w:rStyle w:val="Strong"/>
                <w:sz w:val="24"/>
                <w:szCs w:val="24"/>
                <w:lang w:val="de-DE"/>
              </w:rPr>
            </w:pPr>
            <w:r>
              <w:rPr>
                <w:rStyle w:val="Strong"/>
                <w:sz w:val="24"/>
                <w:szCs w:val="24"/>
              </w:rPr>
              <w:t xml:space="preserve">Adrian Neal (Vodafone), </w:t>
            </w:r>
            <w:r w:rsidR="001E6472">
              <w:rPr>
                <w:rStyle w:val="Strong"/>
                <w:sz w:val="24"/>
                <w:szCs w:val="24"/>
              </w:rPr>
              <w:t>Sebastian Thalanany (U.S. Cellular)</w:t>
            </w:r>
            <w:r>
              <w:rPr>
                <w:rStyle w:val="Strong"/>
                <w:sz w:val="24"/>
                <w:szCs w:val="24"/>
              </w:rPr>
              <w:t xml:space="preserve">, </w:t>
            </w:r>
            <w:r w:rsidR="00A57B61">
              <w:rPr>
                <w:rStyle w:val="Strong"/>
                <w:sz w:val="24"/>
                <w:szCs w:val="24"/>
              </w:rPr>
              <w:t xml:space="preserve">Steve Tsangkwong U (Orange), </w:t>
            </w:r>
            <w:r>
              <w:rPr>
                <w:rStyle w:val="Strong"/>
                <w:sz w:val="24"/>
                <w:szCs w:val="24"/>
              </w:rPr>
              <w:t>Richard Mackenzie (British Telecom)</w:t>
            </w:r>
            <w:r w:rsidR="004E2FCC">
              <w:rPr>
                <w:rStyle w:val="Strong"/>
                <w:sz w:val="24"/>
                <w:szCs w:val="24"/>
              </w:rPr>
              <w:t xml:space="preserve">, Peter Hedman (Ericsson), Paul Muschamp (British Telecom), </w:t>
            </w:r>
            <w:r w:rsidR="003007B4">
              <w:rPr>
                <w:rStyle w:val="Strong"/>
                <w:sz w:val="24"/>
                <w:szCs w:val="24"/>
              </w:rPr>
              <w:t>Ahmed Alsohaily (Univ.</w:t>
            </w:r>
            <w:r w:rsidR="00C87DC7">
              <w:rPr>
                <w:rStyle w:val="Strong"/>
                <w:sz w:val="24"/>
                <w:szCs w:val="24"/>
              </w:rPr>
              <w:t xml:space="preserve"> </w:t>
            </w:r>
            <w:r w:rsidR="003007B4" w:rsidRPr="00C61D0D">
              <w:rPr>
                <w:rStyle w:val="Strong"/>
                <w:sz w:val="24"/>
                <w:szCs w:val="24"/>
                <w:lang w:val="de-DE"/>
              </w:rPr>
              <w:t>Toronto), Chen Wei (China Mobile)</w:t>
            </w:r>
            <w:r w:rsidR="00D8666E" w:rsidRPr="00C61D0D">
              <w:rPr>
                <w:rStyle w:val="Strong"/>
                <w:sz w:val="24"/>
                <w:szCs w:val="24"/>
                <w:lang w:val="de-DE"/>
              </w:rPr>
              <w:t xml:space="preserve"> </w:t>
            </w:r>
            <w:r w:rsidR="004E2FCC" w:rsidRPr="00C61D0D">
              <w:rPr>
                <w:rStyle w:val="Strong"/>
                <w:sz w:val="24"/>
                <w:szCs w:val="24"/>
                <w:lang w:val="de-DE"/>
              </w:rPr>
              <w:t>Dan Wang (China Mobile)</w:t>
            </w:r>
            <w:r w:rsidR="00210091" w:rsidRPr="00C61D0D">
              <w:rPr>
                <w:rStyle w:val="Strong"/>
                <w:sz w:val="24"/>
                <w:szCs w:val="24"/>
                <w:lang w:val="de-DE"/>
              </w:rPr>
              <w:t>, Shahar Steiff (PCCW Global)</w:t>
            </w:r>
            <w:r w:rsidR="00D85E0F" w:rsidRPr="00C61D0D">
              <w:rPr>
                <w:rStyle w:val="Strong"/>
                <w:sz w:val="24"/>
                <w:szCs w:val="24"/>
                <w:lang w:val="de-DE"/>
              </w:rPr>
              <w:t>, Hans J. Einsiedler (Deutsche Telekom), Tayeb Benmeriem (Orange), Ines Riedel (Amdocs), Philipp Deibert (NGMN)</w:t>
            </w:r>
            <w:r w:rsidR="00946E82">
              <w:rPr>
                <w:rStyle w:val="Strong"/>
                <w:sz w:val="24"/>
                <w:szCs w:val="24"/>
                <w:lang w:val="de-DE"/>
              </w:rPr>
              <w:t>, Javan Erfanian (Bell Canada)</w:t>
            </w:r>
            <w:r w:rsidR="00D85E0F" w:rsidRPr="00C61D0D">
              <w:rPr>
                <w:rStyle w:val="Strong"/>
                <w:sz w:val="24"/>
                <w:szCs w:val="24"/>
                <w:lang w:val="de-DE"/>
              </w:rPr>
              <w:t>.</w:t>
            </w:r>
          </w:p>
        </w:tc>
      </w:tr>
      <w:tr w:rsidR="004B19B1" w:rsidRPr="00375581" w14:paraId="0362CA64" w14:textId="77777777" w:rsidTr="00662A84">
        <w:tc>
          <w:tcPr>
            <w:tcW w:w="2526" w:type="dxa"/>
          </w:tcPr>
          <w:p w14:paraId="32A0CDD4" w14:textId="0BDDB98F" w:rsidR="004B19B1" w:rsidRPr="00375581" w:rsidRDefault="004B19B1" w:rsidP="00AD287E">
            <w:pPr>
              <w:spacing w:before="60" w:after="60"/>
              <w:rPr>
                <w:rStyle w:val="Strong"/>
                <w:sz w:val="24"/>
                <w:szCs w:val="24"/>
              </w:rPr>
            </w:pPr>
            <w:r w:rsidRPr="00375581">
              <w:rPr>
                <w:rStyle w:val="Strong"/>
                <w:sz w:val="24"/>
                <w:szCs w:val="24"/>
              </w:rPr>
              <w:t>Approved by</w:t>
            </w:r>
            <w:r w:rsidR="0028279D" w:rsidRPr="00375581">
              <w:rPr>
                <w:rStyle w:val="Strong"/>
                <w:sz w:val="24"/>
                <w:szCs w:val="24"/>
              </w:rPr>
              <w:t xml:space="preserve"> / Date</w:t>
            </w:r>
            <w:r w:rsidR="00B2693B">
              <w:rPr>
                <w:rStyle w:val="Strong"/>
                <w:sz w:val="24"/>
                <w:szCs w:val="24"/>
              </w:rPr>
              <w:t>:</w:t>
            </w:r>
          </w:p>
        </w:tc>
        <w:bookmarkStart w:id="2" w:name="Text8"/>
        <w:tc>
          <w:tcPr>
            <w:tcW w:w="6931" w:type="dxa"/>
          </w:tcPr>
          <w:p w14:paraId="5E0510CF" w14:textId="77777777" w:rsidR="004B19B1" w:rsidRPr="00375581" w:rsidRDefault="00383AF9" w:rsidP="00AD287E">
            <w:pPr>
              <w:spacing w:before="60" w:after="60"/>
              <w:rPr>
                <w:rStyle w:val="Strong"/>
                <w:sz w:val="24"/>
                <w:szCs w:val="24"/>
              </w:rPr>
            </w:pPr>
            <w:r>
              <w:rPr>
                <w:rStyle w:val="Strong"/>
                <w:sz w:val="24"/>
                <w:szCs w:val="24"/>
              </w:rPr>
              <w:fldChar w:fldCharType="begin">
                <w:ffData>
                  <w:name w:val="Text8"/>
                  <w:enabled/>
                  <w:calcOnExit w:val="0"/>
                  <w:textInput>
                    <w:default w:val="&lt;NGMN Body / Date&gt;"/>
                  </w:textInput>
                </w:ffData>
              </w:fldChar>
            </w:r>
            <w:r w:rsidR="00EC3E6B">
              <w:rPr>
                <w:rStyle w:val="Strong"/>
                <w:sz w:val="24"/>
                <w:szCs w:val="24"/>
              </w:rPr>
              <w:instrText xml:space="preserve"> FORMTEXT </w:instrText>
            </w:r>
            <w:r>
              <w:rPr>
                <w:rStyle w:val="Strong"/>
                <w:sz w:val="24"/>
                <w:szCs w:val="24"/>
              </w:rPr>
            </w:r>
            <w:r>
              <w:rPr>
                <w:rStyle w:val="Strong"/>
                <w:sz w:val="24"/>
                <w:szCs w:val="24"/>
              </w:rPr>
              <w:fldChar w:fldCharType="separate"/>
            </w:r>
            <w:r w:rsidR="00A27D32">
              <w:rPr>
                <w:rStyle w:val="Strong"/>
                <w:noProof/>
                <w:sz w:val="24"/>
                <w:szCs w:val="24"/>
              </w:rPr>
              <w:t>&lt;NGMN Body / Date&gt;</w:t>
            </w:r>
            <w:r>
              <w:rPr>
                <w:rStyle w:val="Strong"/>
                <w:sz w:val="24"/>
                <w:szCs w:val="24"/>
              </w:rPr>
              <w:fldChar w:fldCharType="end"/>
            </w:r>
            <w:bookmarkEnd w:id="2"/>
          </w:p>
        </w:tc>
      </w:tr>
    </w:tbl>
    <w:p w14:paraId="7FFB1519" w14:textId="542463D6" w:rsidR="00644812" w:rsidRDefault="00D85E0F" w:rsidP="00C459EE">
      <w:pPr>
        <w:rPr>
          <w:rStyle w:val="BookTitle"/>
          <w:b w:val="0"/>
          <w:bCs w:val="0"/>
          <w:sz w:val="28"/>
          <w:szCs w:val="28"/>
        </w:rPr>
      </w:pPr>
      <w:r>
        <w:rPr>
          <w:smallCaps/>
          <w:noProof/>
          <w:spacing w:val="5"/>
          <w:sz w:val="28"/>
          <w:szCs w:val="28"/>
          <w:lang w:eastAsia="en-GB"/>
        </w:rPr>
        <mc:AlternateContent>
          <mc:Choice Requires="wps">
            <w:drawing>
              <wp:anchor distT="0" distB="0" distL="114300" distR="114300" simplePos="0" relativeHeight="251657216" behindDoc="0" locked="0" layoutInCell="1" allowOverlap="1" wp14:anchorId="5721493D" wp14:editId="3E3357CF">
                <wp:simplePos x="0" y="0"/>
                <wp:positionH relativeFrom="column">
                  <wp:posOffset>-68580</wp:posOffset>
                </wp:positionH>
                <wp:positionV relativeFrom="margin">
                  <wp:posOffset>6029696</wp:posOffset>
                </wp:positionV>
                <wp:extent cx="6012180" cy="1014095"/>
                <wp:effectExtent l="0" t="0" r="26670" b="14605"/>
                <wp:wrapNone/>
                <wp:docPr id="11"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409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14:paraId="3E2FDED8" w14:textId="77777777" w:rsidR="003E11CE" w:rsidRPr="003606FF" w:rsidRDefault="003E11CE" w:rsidP="00644812">
                            <w:pPr>
                              <w:spacing w:line="240" w:lineRule="auto"/>
                              <w:rPr>
                                <w:i/>
                                <w:iCs/>
                                <w:color w:val="FF0000"/>
                                <w:sz w:val="18"/>
                                <w:szCs w:val="18"/>
                                <w:lang w:eastAsia="en-US" w:bidi="bn-IN"/>
                              </w:rPr>
                            </w:pPr>
                            <w:r w:rsidRPr="003606FF">
                              <w:rPr>
                                <w:i/>
                                <w:iCs/>
                                <w:color w:val="FF0000"/>
                                <w:sz w:val="18"/>
                                <w:szCs w:val="18"/>
                                <w:lang w:eastAsia="en-US" w:bidi="bn-IN"/>
                              </w:rPr>
                              <w:t>For all Confidential documents (CN, CL, CR):</w:t>
                            </w:r>
                          </w:p>
                          <w:p w14:paraId="4D84C86E" w14:textId="77777777" w:rsidR="003E11CE" w:rsidRPr="003606FF" w:rsidRDefault="003E11CE"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14:paraId="7A09F422" w14:textId="77777777" w:rsidR="003E11CE" w:rsidRPr="003606FF" w:rsidRDefault="003E11CE" w:rsidP="00644812">
                            <w:pPr>
                              <w:spacing w:line="240" w:lineRule="auto"/>
                              <w:rPr>
                                <w:rFonts w:cs="Vrinda"/>
                                <w:i/>
                                <w:iCs/>
                                <w:color w:val="FF0000"/>
                                <w:spacing w:val="0"/>
                                <w:sz w:val="18"/>
                                <w:szCs w:val="18"/>
                                <w:lang w:eastAsia="zh-CN" w:bidi="bn-IN"/>
                              </w:rPr>
                            </w:pPr>
                            <w:r w:rsidRPr="003606FF">
                              <w:rPr>
                                <w:rFonts w:cs="Vrinda"/>
                                <w:i/>
                                <w:iCs/>
                                <w:color w:val="FF0000"/>
                                <w:spacing w:val="0"/>
                                <w:sz w:val="18"/>
                                <w:szCs w:val="18"/>
                                <w:lang w:eastAsia="zh-CN" w:bidi="bn-IN"/>
                              </w:rPr>
                              <w:t>For Public documents (P):</w:t>
                            </w:r>
                          </w:p>
                          <w:p w14:paraId="6AE7A3D3" w14:textId="3CD27BBC" w:rsidR="003E11CE" w:rsidRPr="003606FF" w:rsidRDefault="003E11CE" w:rsidP="00644812">
                            <w:pPr>
                              <w:spacing w:line="240" w:lineRule="auto"/>
                              <w:rPr>
                                <w:rFonts w:cs="Vrinda"/>
                                <w:spacing w:val="0"/>
                                <w:sz w:val="18"/>
                                <w:szCs w:val="18"/>
                                <w:lang w:eastAsia="zh-CN" w:bidi="bn-IN"/>
                              </w:rPr>
                            </w:pPr>
                            <w:r w:rsidRPr="003606FF">
                              <w:rPr>
                                <w:rFonts w:cs="Vrinda"/>
                                <w:spacing w:val="0"/>
                                <w:sz w:val="18"/>
                                <w:szCs w:val="18"/>
                                <w:lang w:eastAsia="zh-CN" w:bidi="bn-IN"/>
                              </w:rPr>
                              <w:t>© 20</w:t>
                            </w:r>
                            <w:r w:rsidR="00D10E9A">
                              <w:rPr>
                                <w:rFonts w:cs="Vrinda"/>
                                <w:spacing w:val="0"/>
                                <w:sz w:val="18"/>
                                <w:szCs w:val="18"/>
                                <w:lang w:eastAsia="zh-CN" w:bidi="bn-IN"/>
                              </w:rPr>
                              <w:t>17</w:t>
                            </w:r>
                            <w:r w:rsidRPr="003606FF">
                              <w:rPr>
                                <w:rFonts w:cs="Vrinda"/>
                                <w:spacing w:val="0"/>
                                <w:sz w:val="18"/>
                                <w:szCs w:val="18"/>
                                <w:lang w:eastAsia="zh-CN" w:bidi="bn-IN"/>
                              </w:rPr>
                              <w:t xml:space="preserve"> Next Generation Mobile Networks Ltd. All rights reserved. No </w:t>
                            </w:r>
                            <w:r>
                              <w:rPr>
                                <w:rFonts w:cs="Vrinda"/>
                                <w:spacing w:val="0"/>
                                <w:sz w:val="18"/>
                                <w:szCs w:val="18"/>
                                <w:lang w:eastAsia="zh-CN" w:bidi="bn-IN"/>
                              </w:rPr>
                              <w:t>part of this document may be re</w:t>
                            </w:r>
                            <w:r w:rsidRPr="003606FF">
                              <w:rPr>
                                <w:rFonts w:cs="Vrinda"/>
                                <w:spacing w:val="0"/>
                                <w:sz w:val="18"/>
                                <w:szCs w:val="18"/>
                                <w:lang w:eastAsia="zh-CN" w:bidi="bn-IN"/>
                              </w:rPr>
                              <w:t>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21493D" id="_x0000_t202" coordsize="21600,21600" o:spt="202" path="m,l,21600r21600,l21600,xe">
                <v:stroke joinstyle="miter"/>
                <v:path gradientshapeok="t" o:connecttype="rect"/>
              </v:shapetype>
              <v:shape id="Text Box 142" o:spid="_x0000_s1026" type="#_x0000_t202" style="position:absolute;margin-left:-5.4pt;margin-top:474.8pt;width:473.4pt;height:7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" filled="f" fillcolor="silver" strokecolor="gray">
                <v:textbox>
                  <w:txbxContent>
                    <w:p w14:paraId="3E2FDED8" w14:textId="77777777" w:rsidR="003E11CE" w:rsidRPr="003606FF" w:rsidRDefault="003E11CE" w:rsidP="00644812">
                      <w:pPr>
                        <w:spacing w:line="240" w:lineRule="auto"/>
                        <w:rPr>
                          <w:i/>
                          <w:iCs/>
                          <w:color w:val="FF0000"/>
                          <w:sz w:val="18"/>
                          <w:szCs w:val="18"/>
                          <w:lang w:eastAsia="en-US" w:bidi="bn-IN"/>
                        </w:rPr>
                      </w:pPr>
                      <w:r w:rsidRPr="003606FF">
                        <w:rPr>
                          <w:i/>
                          <w:iCs/>
                          <w:color w:val="FF0000"/>
                          <w:sz w:val="18"/>
                          <w:szCs w:val="18"/>
                          <w:lang w:eastAsia="en-US" w:bidi="bn-IN"/>
                        </w:rPr>
                        <w:t>For all Confidential documents (CN, CL, CR):</w:t>
                      </w:r>
                    </w:p>
                    <w:p w14:paraId="4D84C86E" w14:textId="77777777" w:rsidR="003E11CE" w:rsidRPr="003606FF" w:rsidRDefault="003E11CE"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14:paraId="7A09F422" w14:textId="77777777" w:rsidR="003E11CE" w:rsidRPr="003606FF" w:rsidRDefault="003E11CE" w:rsidP="00644812">
                      <w:pPr>
                        <w:spacing w:line="240" w:lineRule="auto"/>
                        <w:rPr>
                          <w:rFonts w:cs="Vrinda"/>
                          <w:i/>
                          <w:iCs/>
                          <w:color w:val="FF0000"/>
                          <w:spacing w:val="0"/>
                          <w:sz w:val="18"/>
                          <w:szCs w:val="18"/>
                          <w:lang w:eastAsia="zh-CN" w:bidi="bn-IN"/>
                        </w:rPr>
                      </w:pPr>
                      <w:r w:rsidRPr="003606FF">
                        <w:rPr>
                          <w:rFonts w:cs="Vrinda"/>
                          <w:i/>
                          <w:iCs/>
                          <w:color w:val="FF0000"/>
                          <w:spacing w:val="0"/>
                          <w:sz w:val="18"/>
                          <w:szCs w:val="18"/>
                          <w:lang w:eastAsia="zh-CN" w:bidi="bn-IN"/>
                        </w:rPr>
                        <w:t>For Public documents (P):</w:t>
                      </w:r>
                    </w:p>
                    <w:p w14:paraId="6AE7A3D3" w14:textId="3CD27BBC" w:rsidR="003E11CE" w:rsidRPr="003606FF" w:rsidRDefault="003E11CE" w:rsidP="00644812">
                      <w:pPr>
                        <w:spacing w:line="240" w:lineRule="auto"/>
                        <w:rPr>
                          <w:rFonts w:cs="Vrinda"/>
                          <w:spacing w:val="0"/>
                          <w:sz w:val="18"/>
                          <w:szCs w:val="18"/>
                          <w:lang w:eastAsia="zh-CN" w:bidi="bn-IN"/>
                        </w:rPr>
                      </w:pPr>
                      <w:r w:rsidRPr="003606FF">
                        <w:rPr>
                          <w:rFonts w:cs="Vrinda"/>
                          <w:spacing w:val="0"/>
                          <w:sz w:val="18"/>
                          <w:szCs w:val="18"/>
                          <w:lang w:eastAsia="zh-CN" w:bidi="bn-IN"/>
                        </w:rPr>
                        <w:t>© 20</w:t>
                      </w:r>
                      <w:r w:rsidR="00D10E9A">
                        <w:rPr>
                          <w:rFonts w:cs="Vrinda"/>
                          <w:spacing w:val="0"/>
                          <w:sz w:val="18"/>
                          <w:szCs w:val="18"/>
                          <w:lang w:eastAsia="zh-CN" w:bidi="bn-IN"/>
                        </w:rPr>
                        <w:t>17</w:t>
                      </w:r>
                      <w:r w:rsidRPr="003606FF">
                        <w:rPr>
                          <w:rFonts w:cs="Vrinda"/>
                          <w:spacing w:val="0"/>
                          <w:sz w:val="18"/>
                          <w:szCs w:val="18"/>
                          <w:lang w:eastAsia="zh-CN" w:bidi="bn-IN"/>
                        </w:rPr>
                        <w:t xml:space="preserve"> Next Generation Mobile Networks Ltd. All rights reserved. No </w:t>
                      </w:r>
                      <w:r>
                        <w:rPr>
                          <w:rFonts w:cs="Vrinda"/>
                          <w:spacing w:val="0"/>
                          <w:sz w:val="18"/>
                          <w:szCs w:val="18"/>
                          <w:lang w:eastAsia="zh-CN" w:bidi="bn-IN"/>
                        </w:rPr>
                        <w:t>part of this document may be re</w:t>
                      </w:r>
                      <w:r w:rsidRPr="003606FF">
                        <w:rPr>
                          <w:rFonts w:cs="Vrinda"/>
                          <w:spacing w:val="0"/>
                          <w:sz w:val="18"/>
                          <w:szCs w:val="18"/>
                          <w:lang w:eastAsia="zh-CN" w:bidi="bn-IN"/>
                        </w:rPr>
                        <w:t>produced or transmitted in any form or by any means without prior written permission from NGMN Ltd.</w:t>
                      </w:r>
                    </w:p>
                  </w:txbxContent>
                </v:textbox>
                <w10:wrap anchory="margin"/>
              </v:shape>
            </w:pict>
          </mc:Fallback>
        </mc:AlternateContent>
      </w:r>
    </w:p>
    <w:p w14:paraId="5E6557D1" w14:textId="7939C2C4" w:rsidR="00277637" w:rsidRDefault="00277637" w:rsidP="00C459EE">
      <w:pPr>
        <w:rPr>
          <w:rStyle w:val="BookTitle"/>
          <w:b w:val="0"/>
          <w:bCs w:val="0"/>
          <w:sz w:val="28"/>
          <w:szCs w:val="28"/>
        </w:rPr>
      </w:pPr>
    </w:p>
    <w:p w14:paraId="70E6D0F4" w14:textId="77777777" w:rsidR="004208E4" w:rsidRDefault="004208E4" w:rsidP="00C459EE">
      <w:pPr>
        <w:rPr>
          <w:rStyle w:val="BookTitle"/>
          <w:b w:val="0"/>
          <w:bCs w:val="0"/>
          <w:sz w:val="28"/>
          <w:szCs w:val="28"/>
        </w:rPr>
      </w:pPr>
    </w:p>
    <w:p w14:paraId="61EB0D49" w14:textId="77777777" w:rsidR="004208E4" w:rsidRPr="004208E4" w:rsidRDefault="004208E4" w:rsidP="004208E4">
      <w:pPr>
        <w:rPr>
          <w:sz w:val="28"/>
          <w:szCs w:val="28"/>
        </w:rPr>
      </w:pPr>
    </w:p>
    <w:p w14:paraId="1169920C" w14:textId="2AF760B5" w:rsidR="004208E4" w:rsidRPr="004208E4" w:rsidRDefault="004208E4" w:rsidP="004208E4">
      <w:pPr>
        <w:rPr>
          <w:sz w:val="28"/>
          <w:szCs w:val="28"/>
        </w:rPr>
      </w:pPr>
    </w:p>
    <w:p w14:paraId="1A1498C0" w14:textId="4E8AD9B7" w:rsidR="004208E4" w:rsidRPr="004208E4" w:rsidRDefault="004208E4" w:rsidP="004208E4">
      <w:pPr>
        <w:rPr>
          <w:sz w:val="28"/>
          <w:szCs w:val="28"/>
        </w:rPr>
      </w:pPr>
    </w:p>
    <w:p w14:paraId="2334AEAE" w14:textId="3FCF2BCE" w:rsidR="004208E4" w:rsidRPr="004208E4" w:rsidRDefault="00D85E0F" w:rsidP="004208E4">
      <w:pPr>
        <w:rPr>
          <w:sz w:val="28"/>
          <w:szCs w:val="28"/>
        </w:rPr>
      </w:pPr>
      <w:r>
        <w:rPr>
          <w:smallCaps/>
          <w:noProof/>
          <w:spacing w:val="5"/>
          <w:sz w:val="28"/>
          <w:szCs w:val="28"/>
          <w:lang w:eastAsia="en-GB"/>
        </w:rPr>
        <mc:AlternateContent>
          <mc:Choice Requires="wps">
            <w:drawing>
              <wp:anchor distT="0" distB="0" distL="114300" distR="114300" simplePos="0" relativeHeight="251658240" behindDoc="0" locked="0" layoutInCell="1" allowOverlap="1" wp14:anchorId="2D06D7A9" wp14:editId="4867F9BC">
                <wp:simplePos x="0" y="0"/>
                <wp:positionH relativeFrom="column">
                  <wp:posOffset>-66675</wp:posOffset>
                </wp:positionH>
                <wp:positionV relativeFrom="margin">
                  <wp:posOffset>7145919</wp:posOffset>
                </wp:positionV>
                <wp:extent cx="6012180" cy="1013460"/>
                <wp:effectExtent l="0" t="0" r="26670" b="15240"/>
                <wp:wrapNone/>
                <wp:docPr id="10"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14:paraId="292CCE65" w14:textId="77777777" w:rsidR="003E11CE" w:rsidRPr="003606FF" w:rsidRDefault="003E11CE"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06D7A9" id="Text Box 143" o:spid="_x0000_s1027" type="#_x0000_t202" style="position:absolute;margin-left:-5.25pt;margin-top:562.65pt;width:473.4pt;height:7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" filled="f" fillcolor="silver" strokecolor="gray">
                <v:textbox>
                  <w:txbxContent>
                    <w:p w14:paraId="292CCE65" w14:textId="77777777" w:rsidR="003E11CE" w:rsidRPr="003606FF" w:rsidRDefault="003E11CE"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14:paraId="371E1424" w14:textId="77777777" w:rsidR="004208E4" w:rsidRPr="004208E4" w:rsidRDefault="004208E4" w:rsidP="004208E4">
      <w:pPr>
        <w:rPr>
          <w:sz w:val="28"/>
          <w:szCs w:val="28"/>
        </w:rPr>
      </w:pPr>
    </w:p>
    <w:p w14:paraId="17F77522" w14:textId="77777777" w:rsidR="004208E4" w:rsidRPr="004208E4" w:rsidRDefault="004208E4" w:rsidP="004208E4">
      <w:pPr>
        <w:rPr>
          <w:sz w:val="28"/>
          <w:szCs w:val="28"/>
        </w:rPr>
      </w:pPr>
    </w:p>
    <w:p w14:paraId="0B555AD8" w14:textId="77777777" w:rsidR="004208E4" w:rsidRPr="004208E4" w:rsidRDefault="004208E4" w:rsidP="004208E4">
      <w:pPr>
        <w:rPr>
          <w:sz w:val="28"/>
          <w:szCs w:val="28"/>
        </w:rPr>
      </w:pPr>
    </w:p>
    <w:p w14:paraId="648ABA80" w14:textId="77777777" w:rsidR="004208E4" w:rsidRPr="004208E4" w:rsidRDefault="004208E4" w:rsidP="004208E4">
      <w:pPr>
        <w:rPr>
          <w:sz w:val="28"/>
          <w:szCs w:val="28"/>
        </w:rPr>
      </w:pPr>
    </w:p>
    <w:p w14:paraId="3921BCE2" w14:textId="77777777" w:rsidR="004208E4" w:rsidRPr="004208E4" w:rsidRDefault="004208E4" w:rsidP="004208E4">
      <w:pPr>
        <w:rPr>
          <w:sz w:val="28"/>
          <w:szCs w:val="28"/>
        </w:rPr>
      </w:pPr>
    </w:p>
    <w:p w14:paraId="6EDEA5C7" w14:textId="77777777" w:rsidR="00277637" w:rsidRPr="005307CF" w:rsidRDefault="00277637" w:rsidP="00C459EE">
      <w:pPr>
        <w:rPr>
          <w:rStyle w:val="Strong"/>
          <w:b w:val="0"/>
          <w:bCs w:val="0"/>
        </w:rPr>
      </w:pPr>
    </w:p>
    <w:p w14:paraId="6E8AA4C6" w14:textId="77777777" w:rsidR="00181629" w:rsidRPr="005307CF" w:rsidRDefault="00181629" w:rsidP="00181629">
      <w:pPr>
        <w:rPr>
          <w:rStyle w:val="Strong"/>
          <w:sz w:val="32"/>
          <w:szCs w:val="32"/>
        </w:rPr>
      </w:pPr>
      <w:r w:rsidRPr="005307CF">
        <w:rPr>
          <w:rStyle w:val="Strong"/>
          <w:sz w:val="32"/>
          <w:szCs w:val="32"/>
        </w:rPr>
        <w:t xml:space="preserve">Abstract: Short introduction </w:t>
      </w:r>
      <w:r w:rsidR="006E15E1" w:rsidRPr="005307CF">
        <w:rPr>
          <w:rStyle w:val="Strong"/>
          <w:sz w:val="32"/>
          <w:szCs w:val="32"/>
        </w:rPr>
        <w:t>and</w:t>
      </w:r>
      <w:r w:rsidRPr="005307CF">
        <w:rPr>
          <w:rStyle w:val="Strong"/>
          <w:sz w:val="32"/>
          <w:szCs w:val="32"/>
        </w:rPr>
        <w:t xml:space="preserve"> purpose of document</w:t>
      </w:r>
    </w:p>
    <w:p w14:paraId="57E025E8" w14:textId="77777777" w:rsidR="00181629" w:rsidRPr="005307CF" w:rsidRDefault="00181629" w:rsidP="00181629">
      <w:pPr>
        <w:rPr>
          <w:rStyle w:val="Strong"/>
          <w:b w:val="0"/>
          <w:bCs w:val="0"/>
        </w:rPr>
      </w:pPr>
    </w:p>
    <w:p w14:paraId="4D1B175D" w14:textId="77777777" w:rsidR="005307CF" w:rsidRPr="005307CF" w:rsidRDefault="008F02CE" w:rsidP="008051F8">
      <w:pPr>
        <w:rPr>
          <w:rStyle w:val="Strong"/>
          <w:b w:val="0"/>
          <w:bCs w:val="0"/>
        </w:rPr>
      </w:pPr>
      <w:r>
        <w:rPr>
          <w:rStyle w:val="Strong"/>
          <w:b w:val="0"/>
          <w:bCs w:val="0"/>
        </w:rPr>
        <w:t>This document delineates the requirements in terms of entities and functions that characterize the capabilities of an e2e (end-to-end) framework</w:t>
      </w:r>
      <w:r w:rsidR="00DC4A22">
        <w:rPr>
          <w:rStyle w:val="Strong"/>
          <w:b w:val="0"/>
          <w:bCs w:val="0"/>
        </w:rPr>
        <w:t>. A</w:t>
      </w:r>
      <w:r w:rsidR="00055860">
        <w:rPr>
          <w:rStyle w:val="Strong"/>
          <w:b w:val="0"/>
          <w:bCs w:val="0"/>
        </w:rPr>
        <w:t xml:space="preserve">rchitectural perspectives and considerations associated with </w:t>
      </w:r>
      <w:r w:rsidR="00A84F88">
        <w:rPr>
          <w:rStyle w:val="Strong"/>
          <w:b w:val="0"/>
          <w:bCs w:val="0"/>
        </w:rPr>
        <w:t xml:space="preserve">the service categories - </w:t>
      </w:r>
      <w:r w:rsidR="007F099C">
        <w:rPr>
          <w:rStyle w:val="Strong"/>
          <w:b w:val="0"/>
          <w:bCs w:val="0"/>
        </w:rPr>
        <w:t>eMBB, mIoT, URLLC</w:t>
      </w:r>
      <w:r w:rsidR="00A84F88">
        <w:rPr>
          <w:rStyle w:val="Strong"/>
          <w:b w:val="0"/>
          <w:bCs w:val="0"/>
        </w:rPr>
        <w:t xml:space="preserve"> - </w:t>
      </w:r>
      <w:r w:rsidR="00055860">
        <w:rPr>
          <w:rStyle w:val="Strong"/>
          <w:b w:val="0"/>
          <w:bCs w:val="0"/>
        </w:rPr>
        <w:t>envisioned for 5G (Fifth Generation)</w:t>
      </w:r>
      <w:r w:rsidR="00DC4A22">
        <w:rPr>
          <w:rStyle w:val="Strong"/>
          <w:b w:val="0"/>
          <w:bCs w:val="0"/>
        </w:rPr>
        <w:t xml:space="preserve"> underscore the delineation of the e2e framework requirements. These requirements are intended as guidance in </w:t>
      </w:r>
      <w:r>
        <w:rPr>
          <w:rStyle w:val="Strong"/>
          <w:b w:val="0"/>
          <w:bCs w:val="0"/>
        </w:rPr>
        <w:t>the development of inter-operable and market enabling specifications</w:t>
      </w:r>
      <w:r w:rsidR="00DC4A22">
        <w:rPr>
          <w:rStyle w:val="Strong"/>
          <w:b w:val="0"/>
          <w:bCs w:val="0"/>
        </w:rPr>
        <w:t xml:space="preserve"> for </w:t>
      </w:r>
      <w:r>
        <w:rPr>
          <w:rStyle w:val="Strong"/>
          <w:b w:val="0"/>
          <w:bCs w:val="0"/>
        </w:rPr>
        <w:t>a 5G</w:t>
      </w:r>
      <w:r w:rsidR="00055860">
        <w:rPr>
          <w:rStyle w:val="Strong"/>
          <w:b w:val="0"/>
          <w:bCs w:val="0"/>
        </w:rPr>
        <w:t xml:space="preserve"> </w:t>
      </w:r>
      <w:r>
        <w:rPr>
          <w:rStyle w:val="Strong"/>
          <w:b w:val="0"/>
          <w:bCs w:val="0"/>
        </w:rPr>
        <w:t xml:space="preserve">ecosystem, </w:t>
      </w:r>
    </w:p>
    <w:p w14:paraId="235C1BB6" w14:textId="77777777" w:rsidR="005307CF" w:rsidRPr="005307CF" w:rsidRDefault="005307CF" w:rsidP="008051F8">
      <w:pPr>
        <w:rPr>
          <w:rStyle w:val="Strong"/>
          <w:b w:val="0"/>
          <w:bCs w:val="0"/>
        </w:rPr>
      </w:pPr>
    </w:p>
    <w:p w14:paraId="1F9FCF30" w14:textId="77777777" w:rsidR="005307CF" w:rsidRPr="005307CF" w:rsidRDefault="005307CF" w:rsidP="008051F8">
      <w:pPr>
        <w:rPr>
          <w:rStyle w:val="Strong"/>
          <w:b w:val="0"/>
          <w:bCs w:val="0"/>
        </w:rPr>
      </w:pPr>
    </w:p>
    <w:p w14:paraId="50DC3582" w14:textId="77777777" w:rsidR="005307CF" w:rsidRPr="005307CF" w:rsidRDefault="005307CF" w:rsidP="008051F8">
      <w:pPr>
        <w:rPr>
          <w:rStyle w:val="Strong"/>
          <w:b w:val="0"/>
          <w:bCs w:val="0"/>
        </w:rPr>
      </w:pPr>
    </w:p>
    <w:p w14:paraId="2AFDAA99" w14:textId="77777777" w:rsidR="004F3AAD" w:rsidRPr="005307CF" w:rsidRDefault="004F3AAD" w:rsidP="008051F8">
      <w:pPr>
        <w:rPr>
          <w:rStyle w:val="Strong"/>
          <w:sz w:val="32"/>
          <w:szCs w:val="32"/>
        </w:rPr>
      </w:pPr>
      <w:r w:rsidRPr="005307CF">
        <w:rPr>
          <w:rStyle w:val="Strong"/>
          <w:sz w:val="32"/>
          <w:szCs w:val="32"/>
        </w:rPr>
        <w:t>Document History</w:t>
      </w:r>
    </w:p>
    <w:p w14:paraId="60867869" w14:textId="77777777" w:rsidR="005307CF" w:rsidRPr="005307CF" w:rsidRDefault="005307CF" w:rsidP="008051F8">
      <w:pPr>
        <w:rPr>
          <w:rStyle w:val="Strong"/>
          <w:b w:val="0"/>
          <w:bCs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1"/>
        <w:gridCol w:w="1008"/>
        <w:gridCol w:w="2976"/>
        <w:gridCol w:w="3112"/>
      </w:tblGrid>
      <w:tr w:rsidR="004F3AAD" w:rsidRPr="005307CF" w14:paraId="278F2A3B" w14:textId="77777777" w:rsidTr="00487B62">
        <w:trPr>
          <w:trHeight w:val="277"/>
        </w:trPr>
        <w:tc>
          <w:tcPr>
            <w:tcW w:w="2361" w:type="dxa"/>
          </w:tcPr>
          <w:p w14:paraId="21C64344" w14:textId="77777777" w:rsidR="004F3AAD" w:rsidRPr="005307CF" w:rsidRDefault="004F3AAD" w:rsidP="005307CF">
            <w:pPr>
              <w:rPr>
                <w:rStyle w:val="Strong"/>
                <w:b w:val="0"/>
                <w:bCs w:val="0"/>
              </w:rPr>
            </w:pPr>
            <w:r w:rsidRPr="005307CF">
              <w:rPr>
                <w:rStyle w:val="Strong"/>
                <w:b w:val="0"/>
                <w:bCs w:val="0"/>
              </w:rPr>
              <w:t>Date</w:t>
            </w:r>
          </w:p>
        </w:tc>
        <w:tc>
          <w:tcPr>
            <w:tcW w:w="1008" w:type="dxa"/>
          </w:tcPr>
          <w:p w14:paraId="4E0F497D" w14:textId="77777777" w:rsidR="004F3AAD" w:rsidRPr="005307CF" w:rsidRDefault="004F3AAD" w:rsidP="005307CF">
            <w:pPr>
              <w:rPr>
                <w:rStyle w:val="Strong"/>
                <w:b w:val="0"/>
                <w:bCs w:val="0"/>
              </w:rPr>
            </w:pPr>
            <w:r w:rsidRPr="005307CF">
              <w:rPr>
                <w:rStyle w:val="Strong"/>
                <w:b w:val="0"/>
                <w:bCs w:val="0"/>
              </w:rPr>
              <w:t>Version</w:t>
            </w:r>
          </w:p>
        </w:tc>
        <w:tc>
          <w:tcPr>
            <w:tcW w:w="2976" w:type="dxa"/>
          </w:tcPr>
          <w:p w14:paraId="3B832CAF" w14:textId="77777777" w:rsidR="004F3AAD" w:rsidRPr="005307CF" w:rsidRDefault="004F3AAD" w:rsidP="005307CF">
            <w:pPr>
              <w:rPr>
                <w:rStyle w:val="Strong"/>
                <w:b w:val="0"/>
                <w:bCs w:val="0"/>
              </w:rPr>
            </w:pPr>
            <w:r w:rsidRPr="005307CF">
              <w:rPr>
                <w:rStyle w:val="Strong"/>
                <w:b w:val="0"/>
                <w:bCs w:val="0"/>
              </w:rPr>
              <w:t>Author</w:t>
            </w:r>
          </w:p>
        </w:tc>
        <w:tc>
          <w:tcPr>
            <w:tcW w:w="3112" w:type="dxa"/>
          </w:tcPr>
          <w:p w14:paraId="3255FB1C" w14:textId="77777777" w:rsidR="004F3AAD" w:rsidRPr="005307CF" w:rsidRDefault="004F3AAD" w:rsidP="005307CF">
            <w:pPr>
              <w:rPr>
                <w:rStyle w:val="Strong"/>
                <w:b w:val="0"/>
                <w:bCs w:val="0"/>
              </w:rPr>
            </w:pPr>
            <w:r w:rsidRPr="005307CF">
              <w:rPr>
                <w:rStyle w:val="Strong"/>
                <w:b w:val="0"/>
                <w:bCs w:val="0"/>
              </w:rPr>
              <w:t>Change</w:t>
            </w:r>
            <w:r w:rsidR="005B54A3" w:rsidRPr="005307CF">
              <w:rPr>
                <w:rStyle w:val="Strong"/>
                <w:b w:val="0"/>
                <w:bCs w:val="0"/>
              </w:rPr>
              <w:t>s</w:t>
            </w:r>
          </w:p>
        </w:tc>
      </w:tr>
      <w:tr w:rsidR="004F3AAD" w:rsidRPr="005307CF" w14:paraId="31DB3FBE" w14:textId="77777777" w:rsidTr="00B01E8B">
        <w:tc>
          <w:tcPr>
            <w:tcW w:w="2361" w:type="dxa"/>
          </w:tcPr>
          <w:p w14:paraId="3A53D0BB" w14:textId="77777777" w:rsidR="004F3AAD" w:rsidRPr="005307CF" w:rsidRDefault="0079384A" w:rsidP="0079384A">
            <w:pPr>
              <w:rPr>
                <w:rStyle w:val="Strong"/>
                <w:b w:val="0"/>
                <w:bCs w:val="0"/>
              </w:rPr>
            </w:pPr>
            <w:r>
              <w:rPr>
                <w:rStyle w:val="Strong"/>
                <w:b w:val="0"/>
                <w:bCs w:val="0"/>
              </w:rPr>
              <w:t>14</w:t>
            </w:r>
            <w:r w:rsidR="004208E4">
              <w:rPr>
                <w:rStyle w:val="Strong"/>
                <w:b w:val="0"/>
                <w:bCs w:val="0"/>
              </w:rPr>
              <w:t>/</w:t>
            </w:r>
            <w:r>
              <w:rPr>
                <w:rStyle w:val="Strong"/>
                <w:b w:val="0"/>
                <w:bCs w:val="0"/>
              </w:rPr>
              <w:t>09</w:t>
            </w:r>
            <w:r w:rsidR="004208E4">
              <w:rPr>
                <w:rStyle w:val="Strong"/>
                <w:b w:val="0"/>
                <w:bCs w:val="0"/>
              </w:rPr>
              <w:t>/20</w:t>
            </w:r>
            <w:r>
              <w:rPr>
                <w:rStyle w:val="Strong"/>
                <w:b w:val="0"/>
                <w:bCs w:val="0"/>
              </w:rPr>
              <w:t>16</w:t>
            </w:r>
          </w:p>
        </w:tc>
        <w:tc>
          <w:tcPr>
            <w:tcW w:w="1008" w:type="dxa"/>
          </w:tcPr>
          <w:p w14:paraId="3C7B71B9" w14:textId="77777777" w:rsidR="004F3AAD" w:rsidRPr="005307CF" w:rsidRDefault="005B54A3" w:rsidP="0079384A">
            <w:pPr>
              <w:rPr>
                <w:rStyle w:val="Strong"/>
                <w:b w:val="0"/>
                <w:bCs w:val="0"/>
              </w:rPr>
            </w:pPr>
            <w:r w:rsidRPr="005307CF">
              <w:rPr>
                <w:rStyle w:val="Strong"/>
                <w:b w:val="0"/>
                <w:bCs w:val="0"/>
              </w:rPr>
              <w:t xml:space="preserve">V </w:t>
            </w:r>
            <w:r w:rsidR="0079384A">
              <w:rPr>
                <w:rStyle w:val="Strong"/>
                <w:b w:val="0"/>
                <w:bCs w:val="0"/>
              </w:rPr>
              <w:t>0.1</w:t>
            </w:r>
          </w:p>
        </w:tc>
        <w:tc>
          <w:tcPr>
            <w:tcW w:w="2976" w:type="dxa"/>
          </w:tcPr>
          <w:p w14:paraId="66C68D3D" w14:textId="77777777" w:rsidR="004F3AAD" w:rsidRPr="005307CF" w:rsidRDefault="0079384A" w:rsidP="0079384A">
            <w:pPr>
              <w:rPr>
                <w:rStyle w:val="Strong"/>
                <w:b w:val="0"/>
                <w:bCs w:val="0"/>
              </w:rPr>
            </w:pPr>
            <w:r>
              <w:rPr>
                <w:rStyle w:val="Strong"/>
                <w:b w:val="0"/>
                <w:bCs w:val="0"/>
              </w:rPr>
              <w:t>Adrian Neal, Vodafone</w:t>
            </w:r>
          </w:p>
        </w:tc>
        <w:tc>
          <w:tcPr>
            <w:tcW w:w="3112" w:type="dxa"/>
          </w:tcPr>
          <w:p w14:paraId="6A253E7D" w14:textId="77777777" w:rsidR="004F3AAD" w:rsidRPr="005307CF" w:rsidRDefault="0079384A" w:rsidP="005307CF">
            <w:pPr>
              <w:rPr>
                <w:rStyle w:val="Strong"/>
                <w:b w:val="0"/>
                <w:bCs w:val="0"/>
              </w:rPr>
            </w:pPr>
            <w:r>
              <w:rPr>
                <w:rStyle w:val="Strong"/>
                <w:b w:val="0"/>
                <w:bCs w:val="0"/>
              </w:rPr>
              <w:t>First version</w:t>
            </w:r>
          </w:p>
        </w:tc>
      </w:tr>
      <w:tr w:rsidR="004F3AAD" w:rsidRPr="005307CF" w14:paraId="6D4076B0" w14:textId="77777777" w:rsidTr="00B01E8B">
        <w:tc>
          <w:tcPr>
            <w:tcW w:w="2361" w:type="dxa"/>
          </w:tcPr>
          <w:p w14:paraId="432918F1" w14:textId="77777777" w:rsidR="004F3AAD" w:rsidRPr="005307CF" w:rsidRDefault="0079384A" w:rsidP="005307CF">
            <w:pPr>
              <w:rPr>
                <w:rStyle w:val="Strong"/>
                <w:b w:val="0"/>
                <w:bCs w:val="0"/>
              </w:rPr>
            </w:pPr>
            <w:r>
              <w:rPr>
                <w:rStyle w:val="Strong"/>
                <w:b w:val="0"/>
                <w:bCs w:val="0"/>
              </w:rPr>
              <w:t>20/09.2016</w:t>
            </w:r>
          </w:p>
        </w:tc>
        <w:tc>
          <w:tcPr>
            <w:tcW w:w="1008" w:type="dxa"/>
          </w:tcPr>
          <w:p w14:paraId="1AAEA2E1" w14:textId="77777777" w:rsidR="004F3AAD" w:rsidRPr="005307CF" w:rsidRDefault="0079384A" w:rsidP="005307CF">
            <w:pPr>
              <w:rPr>
                <w:rStyle w:val="Strong"/>
                <w:b w:val="0"/>
                <w:bCs w:val="0"/>
              </w:rPr>
            </w:pPr>
            <w:r>
              <w:rPr>
                <w:rStyle w:val="Strong"/>
                <w:b w:val="0"/>
                <w:bCs w:val="0"/>
              </w:rPr>
              <w:t>V 0.2</w:t>
            </w:r>
          </w:p>
        </w:tc>
        <w:tc>
          <w:tcPr>
            <w:tcW w:w="2976" w:type="dxa"/>
          </w:tcPr>
          <w:p w14:paraId="38AB5699" w14:textId="77777777" w:rsidR="004F3AAD" w:rsidRPr="005307CF" w:rsidRDefault="0079384A" w:rsidP="0079384A">
            <w:pPr>
              <w:rPr>
                <w:rStyle w:val="Strong"/>
                <w:b w:val="0"/>
                <w:bCs w:val="0"/>
              </w:rPr>
            </w:pPr>
            <w:r>
              <w:rPr>
                <w:rStyle w:val="Strong"/>
                <w:b w:val="0"/>
                <w:bCs w:val="0"/>
              </w:rPr>
              <w:t>Adrian Neal, Vodafone</w:t>
            </w:r>
          </w:p>
        </w:tc>
        <w:tc>
          <w:tcPr>
            <w:tcW w:w="3112" w:type="dxa"/>
          </w:tcPr>
          <w:p w14:paraId="202602A7" w14:textId="77777777" w:rsidR="004F3AAD" w:rsidRPr="005307CF" w:rsidRDefault="0079384A" w:rsidP="005307CF">
            <w:pPr>
              <w:rPr>
                <w:rStyle w:val="Strong"/>
                <w:b w:val="0"/>
                <w:bCs w:val="0"/>
              </w:rPr>
            </w:pPr>
            <w:r>
              <w:rPr>
                <w:rStyle w:val="Strong"/>
                <w:b w:val="0"/>
                <w:bCs w:val="0"/>
              </w:rPr>
              <w:t>Addition of Devices section</w:t>
            </w:r>
          </w:p>
        </w:tc>
      </w:tr>
      <w:tr w:rsidR="004F3AAD" w:rsidRPr="005307CF" w14:paraId="4B0D8A14" w14:textId="77777777" w:rsidTr="00487B62">
        <w:trPr>
          <w:trHeight w:val="226"/>
        </w:trPr>
        <w:tc>
          <w:tcPr>
            <w:tcW w:w="2361" w:type="dxa"/>
          </w:tcPr>
          <w:p w14:paraId="5D163CB7" w14:textId="77777777" w:rsidR="004F3AAD" w:rsidRPr="005307CF" w:rsidRDefault="00C3342D" w:rsidP="005307CF">
            <w:pPr>
              <w:rPr>
                <w:rStyle w:val="Strong"/>
                <w:b w:val="0"/>
                <w:bCs w:val="0"/>
              </w:rPr>
            </w:pPr>
            <w:r>
              <w:rPr>
                <w:rStyle w:val="Strong"/>
                <w:b w:val="0"/>
                <w:bCs w:val="0"/>
              </w:rPr>
              <w:t>04/10/2016</w:t>
            </w:r>
          </w:p>
        </w:tc>
        <w:tc>
          <w:tcPr>
            <w:tcW w:w="1008" w:type="dxa"/>
          </w:tcPr>
          <w:p w14:paraId="39241F35" w14:textId="77777777" w:rsidR="004F3AAD" w:rsidRPr="005307CF" w:rsidRDefault="00C3342D" w:rsidP="005307CF">
            <w:pPr>
              <w:rPr>
                <w:rStyle w:val="Strong"/>
                <w:b w:val="0"/>
                <w:bCs w:val="0"/>
              </w:rPr>
            </w:pPr>
            <w:r>
              <w:rPr>
                <w:rStyle w:val="Strong"/>
                <w:b w:val="0"/>
                <w:bCs w:val="0"/>
              </w:rPr>
              <w:t>V 0.3</w:t>
            </w:r>
          </w:p>
        </w:tc>
        <w:tc>
          <w:tcPr>
            <w:tcW w:w="2976" w:type="dxa"/>
          </w:tcPr>
          <w:p w14:paraId="39CE0F38" w14:textId="77777777" w:rsidR="004F3AAD" w:rsidRPr="005307CF" w:rsidRDefault="00C3342D" w:rsidP="00C3342D">
            <w:pPr>
              <w:rPr>
                <w:rStyle w:val="Strong"/>
                <w:b w:val="0"/>
                <w:bCs w:val="0"/>
              </w:rPr>
            </w:pPr>
            <w:r>
              <w:rPr>
                <w:rStyle w:val="Strong"/>
                <w:b w:val="0"/>
                <w:bCs w:val="0"/>
              </w:rPr>
              <w:t>Sebastian Thalanany, U.S. Cellular, Adrian Neal, Vodafone</w:t>
            </w:r>
          </w:p>
        </w:tc>
        <w:tc>
          <w:tcPr>
            <w:tcW w:w="3112" w:type="dxa"/>
          </w:tcPr>
          <w:p w14:paraId="312A9E74" w14:textId="77777777" w:rsidR="004F3AAD" w:rsidRPr="005307CF" w:rsidRDefault="00C3342D" w:rsidP="00C3342D">
            <w:pPr>
              <w:rPr>
                <w:rStyle w:val="Strong"/>
                <w:b w:val="0"/>
                <w:bCs w:val="0"/>
              </w:rPr>
            </w:pPr>
            <w:r>
              <w:rPr>
                <w:rStyle w:val="Strong"/>
                <w:b w:val="0"/>
                <w:bCs w:val="0"/>
              </w:rPr>
              <w:t>Addition of text to Introduction and References sections</w:t>
            </w:r>
          </w:p>
        </w:tc>
      </w:tr>
      <w:tr w:rsidR="001E6472" w:rsidRPr="005307CF" w14:paraId="781BDF38" w14:textId="77777777" w:rsidTr="00B01E8B">
        <w:tc>
          <w:tcPr>
            <w:tcW w:w="2361" w:type="dxa"/>
          </w:tcPr>
          <w:p w14:paraId="6176F51C" w14:textId="77777777" w:rsidR="001E6472" w:rsidRPr="005307CF" w:rsidRDefault="00431CF2" w:rsidP="00064833">
            <w:pPr>
              <w:rPr>
                <w:rStyle w:val="Strong"/>
                <w:b w:val="0"/>
                <w:bCs w:val="0"/>
              </w:rPr>
            </w:pPr>
            <w:r>
              <w:rPr>
                <w:rStyle w:val="Strong"/>
                <w:b w:val="0"/>
                <w:bCs w:val="0"/>
              </w:rPr>
              <w:t>11</w:t>
            </w:r>
            <w:r w:rsidR="001E6472">
              <w:rPr>
                <w:rStyle w:val="Strong"/>
                <w:b w:val="0"/>
                <w:bCs w:val="0"/>
              </w:rPr>
              <w:t>/10/2016</w:t>
            </w:r>
          </w:p>
        </w:tc>
        <w:tc>
          <w:tcPr>
            <w:tcW w:w="1008" w:type="dxa"/>
          </w:tcPr>
          <w:p w14:paraId="2BA616D4" w14:textId="77777777" w:rsidR="001E6472" w:rsidRPr="005307CF" w:rsidRDefault="001E6472" w:rsidP="001E6472">
            <w:pPr>
              <w:rPr>
                <w:rStyle w:val="Strong"/>
                <w:b w:val="0"/>
                <w:bCs w:val="0"/>
              </w:rPr>
            </w:pPr>
            <w:r>
              <w:rPr>
                <w:rStyle w:val="Strong"/>
                <w:b w:val="0"/>
                <w:bCs w:val="0"/>
              </w:rPr>
              <w:t>V 0.3</w:t>
            </w:r>
            <w:r w:rsidR="00431CF2">
              <w:rPr>
                <w:rStyle w:val="Strong"/>
                <w:b w:val="0"/>
                <w:bCs w:val="0"/>
              </w:rPr>
              <w:t>.</w:t>
            </w:r>
            <w:r>
              <w:rPr>
                <w:rStyle w:val="Strong"/>
                <w:b w:val="0"/>
                <w:bCs w:val="0"/>
              </w:rPr>
              <w:t>1</w:t>
            </w:r>
          </w:p>
        </w:tc>
        <w:tc>
          <w:tcPr>
            <w:tcW w:w="2976" w:type="dxa"/>
          </w:tcPr>
          <w:p w14:paraId="1DC68CD3" w14:textId="77777777" w:rsidR="001E6472" w:rsidRPr="005307CF" w:rsidRDefault="001E6472" w:rsidP="00563A02">
            <w:pPr>
              <w:rPr>
                <w:rStyle w:val="Strong"/>
                <w:b w:val="0"/>
                <w:bCs w:val="0"/>
              </w:rPr>
            </w:pPr>
            <w:r w:rsidRPr="00221077">
              <w:rPr>
                <w:rStyle w:val="Strong"/>
                <w:b w:val="0"/>
                <w:bCs w:val="0"/>
              </w:rPr>
              <w:t>Seb</w:t>
            </w:r>
            <w:r>
              <w:rPr>
                <w:rStyle w:val="Strong"/>
                <w:b w:val="0"/>
                <w:bCs w:val="0"/>
              </w:rPr>
              <w:t>astian Thalanany, U.S Cellular</w:t>
            </w:r>
            <w:r w:rsidR="00431CF2">
              <w:rPr>
                <w:rStyle w:val="Strong"/>
                <w:b w:val="0"/>
                <w:bCs w:val="0"/>
              </w:rPr>
              <w:t>, Adrian Neal</w:t>
            </w:r>
            <w:r w:rsidR="00563A02">
              <w:rPr>
                <w:rStyle w:val="Strong"/>
                <w:b w:val="0"/>
                <w:bCs w:val="0"/>
              </w:rPr>
              <w:t xml:space="preserve">, </w:t>
            </w:r>
            <w:r w:rsidR="00431CF2">
              <w:rPr>
                <w:rStyle w:val="Strong"/>
                <w:b w:val="0"/>
                <w:bCs w:val="0"/>
              </w:rPr>
              <w:t>Vodafone, Richard Mackenzie</w:t>
            </w:r>
            <w:r w:rsidR="00563A02">
              <w:rPr>
                <w:rStyle w:val="Strong"/>
                <w:b w:val="0"/>
                <w:bCs w:val="0"/>
              </w:rPr>
              <w:t xml:space="preserve">, </w:t>
            </w:r>
            <w:r w:rsidR="00431CF2">
              <w:rPr>
                <w:rStyle w:val="Strong"/>
                <w:b w:val="0"/>
                <w:bCs w:val="0"/>
              </w:rPr>
              <w:t>British Telecom.</w:t>
            </w:r>
          </w:p>
        </w:tc>
        <w:tc>
          <w:tcPr>
            <w:tcW w:w="3112" w:type="dxa"/>
          </w:tcPr>
          <w:p w14:paraId="65152AE7" w14:textId="77777777" w:rsidR="001E6472" w:rsidRPr="005307CF" w:rsidRDefault="00431CF2" w:rsidP="00431CF2">
            <w:pPr>
              <w:rPr>
                <w:rStyle w:val="Strong"/>
                <w:b w:val="0"/>
                <w:bCs w:val="0"/>
              </w:rPr>
            </w:pPr>
            <w:r>
              <w:rPr>
                <w:rStyle w:val="Strong"/>
                <w:b w:val="0"/>
                <w:bCs w:val="0"/>
              </w:rPr>
              <w:t>T</w:t>
            </w:r>
            <w:r w:rsidR="001E6472">
              <w:rPr>
                <w:rStyle w:val="Strong"/>
                <w:b w:val="0"/>
                <w:bCs w:val="0"/>
              </w:rPr>
              <w:t>ext in the device</w:t>
            </w:r>
            <w:r>
              <w:rPr>
                <w:rStyle w:val="Strong"/>
                <w:b w:val="0"/>
                <w:bCs w:val="0"/>
              </w:rPr>
              <w:t>s</w:t>
            </w:r>
            <w:r w:rsidR="001E6472">
              <w:rPr>
                <w:rStyle w:val="Strong"/>
                <w:b w:val="0"/>
                <w:bCs w:val="0"/>
              </w:rPr>
              <w:t xml:space="preserve"> section.</w:t>
            </w:r>
          </w:p>
        </w:tc>
      </w:tr>
      <w:tr w:rsidR="004F3AAD" w:rsidRPr="005307CF" w14:paraId="5DA0B34E" w14:textId="77777777" w:rsidTr="00B01E8B">
        <w:tc>
          <w:tcPr>
            <w:tcW w:w="2361" w:type="dxa"/>
          </w:tcPr>
          <w:p w14:paraId="604F587C" w14:textId="77777777" w:rsidR="004F3AAD" w:rsidRPr="005307CF" w:rsidRDefault="00563A02" w:rsidP="005307CF">
            <w:pPr>
              <w:rPr>
                <w:rStyle w:val="Strong"/>
                <w:b w:val="0"/>
                <w:bCs w:val="0"/>
              </w:rPr>
            </w:pPr>
            <w:r>
              <w:rPr>
                <w:rStyle w:val="Strong"/>
                <w:b w:val="0"/>
                <w:bCs w:val="0"/>
              </w:rPr>
              <w:t>06/12/2016</w:t>
            </w:r>
          </w:p>
        </w:tc>
        <w:tc>
          <w:tcPr>
            <w:tcW w:w="1008" w:type="dxa"/>
          </w:tcPr>
          <w:p w14:paraId="5F0271AD" w14:textId="77777777" w:rsidR="004F3AAD" w:rsidRPr="005307CF" w:rsidRDefault="00563A02" w:rsidP="005307CF">
            <w:pPr>
              <w:rPr>
                <w:rStyle w:val="Strong"/>
                <w:b w:val="0"/>
                <w:bCs w:val="0"/>
              </w:rPr>
            </w:pPr>
            <w:r>
              <w:rPr>
                <w:rStyle w:val="Strong"/>
                <w:b w:val="0"/>
                <w:bCs w:val="0"/>
              </w:rPr>
              <w:t>V 0.3.2</w:t>
            </w:r>
          </w:p>
        </w:tc>
        <w:tc>
          <w:tcPr>
            <w:tcW w:w="2976" w:type="dxa"/>
          </w:tcPr>
          <w:p w14:paraId="7BCFD183" w14:textId="77777777" w:rsidR="004F3AAD" w:rsidRPr="005307CF" w:rsidRDefault="00563A02" w:rsidP="00563A02">
            <w:pPr>
              <w:rPr>
                <w:rStyle w:val="Strong"/>
                <w:b w:val="0"/>
                <w:bCs w:val="0"/>
              </w:rPr>
            </w:pPr>
            <w:r>
              <w:rPr>
                <w:rStyle w:val="Strong"/>
                <w:b w:val="0"/>
                <w:bCs w:val="0"/>
              </w:rPr>
              <w:t>Adrian Neal, Vodafone, Sebastian Thalanany, U.S. Cellular.</w:t>
            </w:r>
          </w:p>
        </w:tc>
        <w:tc>
          <w:tcPr>
            <w:tcW w:w="3112" w:type="dxa"/>
          </w:tcPr>
          <w:p w14:paraId="6EA57C5B" w14:textId="77777777" w:rsidR="004F3AAD" w:rsidRPr="005307CF" w:rsidRDefault="00563A02" w:rsidP="005307CF">
            <w:pPr>
              <w:rPr>
                <w:rStyle w:val="Strong"/>
                <w:b w:val="0"/>
                <w:bCs w:val="0"/>
              </w:rPr>
            </w:pPr>
            <w:r>
              <w:rPr>
                <w:rStyle w:val="Strong"/>
                <w:b w:val="0"/>
                <w:bCs w:val="0"/>
              </w:rPr>
              <w:t>Addition of text agreed as a liaison to 3GPP SA2, and in definitions and devices sections.</w:t>
            </w:r>
          </w:p>
        </w:tc>
      </w:tr>
      <w:tr w:rsidR="004F3AAD" w:rsidRPr="005307CF" w14:paraId="7A905E7F" w14:textId="77777777" w:rsidTr="00B01E8B">
        <w:tc>
          <w:tcPr>
            <w:tcW w:w="2361" w:type="dxa"/>
          </w:tcPr>
          <w:p w14:paraId="790BA81A" w14:textId="77777777" w:rsidR="004F3AAD" w:rsidRPr="005307CF" w:rsidRDefault="007255C8" w:rsidP="007255C8">
            <w:pPr>
              <w:rPr>
                <w:rStyle w:val="Strong"/>
                <w:b w:val="0"/>
                <w:bCs w:val="0"/>
              </w:rPr>
            </w:pPr>
            <w:r>
              <w:rPr>
                <w:rStyle w:val="Strong"/>
                <w:b w:val="0"/>
                <w:bCs w:val="0"/>
              </w:rPr>
              <w:t>16/01/2017</w:t>
            </w:r>
          </w:p>
        </w:tc>
        <w:tc>
          <w:tcPr>
            <w:tcW w:w="1008" w:type="dxa"/>
          </w:tcPr>
          <w:p w14:paraId="4F3CD572" w14:textId="77777777" w:rsidR="004F3AAD" w:rsidRPr="005307CF" w:rsidRDefault="007255C8" w:rsidP="007255C8">
            <w:pPr>
              <w:rPr>
                <w:rStyle w:val="Strong"/>
                <w:b w:val="0"/>
                <w:bCs w:val="0"/>
              </w:rPr>
            </w:pPr>
            <w:r>
              <w:rPr>
                <w:rStyle w:val="Strong"/>
                <w:b w:val="0"/>
                <w:bCs w:val="0"/>
              </w:rPr>
              <w:t>V 0.4.0</w:t>
            </w:r>
          </w:p>
        </w:tc>
        <w:tc>
          <w:tcPr>
            <w:tcW w:w="2976" w:type="dxa"/>
          </w:tcPr>
          <w:p w14:paraId="6BD554BF" w14:textId="77777777" w:rsidR="004F3AAD" w:rsidRPr="005307CF" w:rsidRDefault="007255C8" w:rsidP="007255C8">
            <w:pPr>
              <w:rPr>
                <w:rStyle w:val="Strong"/>
                <w:b w:val="0"/>
                <w:bCs w:val="0"/>
              </w:rPr>
            </w:pPr>
            <w:r>
              <w:rPr>
                <w:rStyle w:val="Strong"/>
                <w:b w:val="0"/>
                <w:bCs w:val="0"/>
              </w:rPr>
              <w:t>Adrian Neal, Vodafone</w:t>
            </w:r>
          </w:p>
        </w:tc>
        <w:tc>
          <w:tcPr>
            <w:tcW w:w="3112" w:type="dxa"/>
          </w:tcPr>
          <w:p w14:paraId="72211786" w14:textId="77777777" w:rsidR="004F3AAD" w:rsidRPr="005307CF" w:rsidRDefault="007255C8" w:rsidP="007255C8">
            <w:pPr>
              <w:rPr>
                <w:rStyle w:val="Strong"/>
                <w:b w:val="0"/>
                <w:bCs w:val="0"/>
              </w:rPr>
            </w:pPr>
            <w:r>
              <w:rPr>
                <w:rStyle w:val="Strong"/>
                <w:b w:val="0"/>
                <w:bCs w:val="0"/>
              </w:rPr>
              <w:t>Addition of agreed text to Sections 5 (Network Slicing) and 9 (Management and Orchestration).</w:t>
            </w:r>
          </w:p>
        </w:tc>
      </w:tr>
      <w:tr w:rsidR="004F3AAD" w:rsidRPr="005307CF" w14:paraId="421A0682" w14:textId="77777777" w:rsidTr="00B01E8B">
        <w:tc>
          <w:tcPr>
            <w:tcW w:w="2361" w:type="dxa"/>
          </w:tcPr>
          <w:p w14:paraId="0F8620DB" w14:textId="77777777" w:rsidR="004F3AAD" w:rsidRPr="005307CF" w:rsidRDefault="00C92694" w:rsidP="005307CF">
            <w:pPr>
              <w:rPr>
                <w:rStyle w:val="Strong"/>
                <w:b w:val="0"/>
                <w:bCs w:val="0"/>
              </w:rPr>
            </w:pPr>
            <w:r>
              <w:rPr>
                <w:rStyle w:val="Strong"/>
                <w:b w:val="0"/>
                <w:bCs w:val="0"/>
              </w:rPr>
              <w:t>27/01/2017</w:t>
            </w:r>
          </w:p>
        </w:tc>
        <w:tc>
          <w:tcPr>
            <w:tcW w:w="1008" w:type="dxa"/>
          </w:tcPr>
          <w:p w14:paraId="27A728A2" w14:textId="77777777" w:rsidR="004F3AAD" w:rsidRPr="005307CF" w:rsidRDefault="00C92694" w:rsidP="005307CF">
            <w:pPr>
              <w:rPr>
                <w:rStyle w:val="Strong"/>
                <w:b w:val="0"/>
                <w:bCs w:val="0"/>
              </w:rPr>
            </w:pPr>
            <w:r>
              <w:rPr>
                <w:rStyle w:val="Strong"/>
                <w:b w:val="0"/>
                <w:bCs w:val="0"/>
              </w:rPr>
              <w:t>V 0.5.0</w:t>
            </w:r>
          </w:p>
        </w:tc>
        <w:tc>
          <w:tcPr>
            <w:tcW w:w="2976" w:type="dxa"/>
          </w:tcPr>
          <w:p w14:paraId="52CE95BC" w14:textId="77777777" w:rsidR="004F3AAD" w:rsidRPr="005307CF" w:rsidRDefault="00C92694" w:rsidP="00C92694">
            <w:pPr>
              <w:rPr>
                <w:rStyle w:val="Strong"/>
                <w:b w:val="0"/>
                <w:bCs w:val="0"/>
              </w:rPr>
            </w:pPr>
            <w:r>
              <w:rPr>
                <w:rStyle w:val="Strong"/>
                <w:b w:val="0"/>
                <w:bCs w:val="0"/>
              </w:rPr>
              <w:t>Adrian Neal, Vodafone</w:t>
            </w:r>
          </w:p>
        </w:tc>
        <w:tc>
          <w:tcPr>
            <w:tcW w:w="3112" w:type="dxa"/>
          </w:tcPr>
          <w:p w14:paraId="5A5320B1" w14:textId="77777777" w:rsidR="004F3AAD" w:rsidRPr="005307CF" w:rsidRDefault="00C92694" w:rsidP="00C92694">
            <w:pPr>
              <w:rPr>
                <w:rStyle w:val="Strong"/>
                <w:b w:val="0"/>
                <w:bCs w:val="0"/>
              </w:rPr>
            </w:pPr>
            <w:r>
              <w:rPr>
                <w:rStyle w:val="Strong"/>
                <w:b w:val="0"/>
                <w:bCs w:val="0"/>
              </w:rPr>
              <w:t xml:space="preserve">Addition of agreed text to Sections 4.2, 6.1, 6.1.5, 6.1.6, 6.2.2, 7.1, 8.1, </w:t>
            </w:r>
            <w:r w:rsidR="00FE47D3">
              <w:rPr>
                <w:rStyle w:val="Strong"/>
                <w:b w:val="0"/>
                <w:bCs w:val="0"/>
              </w:rPr>
              <w:t xml:space="preserve">9.1, </w:t>
            </w:r>
            <w:r>
              <w:rPr>
                <w:rStyle w:val="Strong"/>
                <w:b w:val="0"/>
                <w:bCs w:val="0"/>
              </w:rPr>
              <w:t>11.1, 11.2, 13.1, and 15.</w:t>
            </w:r>
          </w:p>
        </w:tc>
      </w:tr>
      <w:tr w:rsidR="006B4100" w:rsidRPr="005307CF" w14:paraId="4A819129" w14:textId="77777777" w:rsidTr="00B01E8B">
        <w:tc>
          <w:tcPr>
            <w:tcW w:w="2361" w:type="dxa"/>
          </w:tcPr>
          <w:p w14:paraId="7B788BC1" w14:textId="77777777" w:rsidR="006B4100" w:rsidRDefault="006B4100" w:rsidP="005307CF">
            <w:pPr>
              <w:rPr>
                <w:rStyle w:val="Strong"/>
                <w:b w:val="0"/>
                <w:bCs w:val="0"/>
              </w:rPr>
            </w:pPr>
            <w:r>
              <w:rPr>
                <w:rStyle w:val="Strong"/>
                <w:b w:val="0"/>
                <w:bCs w:val="0"/>
              </w:rPr>
              <w:t>28/01/2017</w:t>
            </w:r>
          </w:p>
        </w:tc>
        <w:tc>
          <w:tcPr>
            <w:tcW w:w="1008" w:type="dxa"/>
          </w:tcPr>
          <w:p w14:paraId="5A9665D8" w14:textId="77777777" w:rsidR="006B4100" w:rsidRDefault="006B4100" w:rsidP="005307CF">
            <w:pPr>
              <w:rPr>
                <w:rStyle w:val="Strong"/>
                <w:b w:val="0"/>
                <w:bCs w:val="0"/>
              </w:rPr>
            </w:pPr>
            <w:r>
              <w:rPr>
                <w:rStyle w:val="Strong"/>
                <w:b w:val="0"/>
                <w:bCs w:val="0"/>
              </w:rPr>
              <w:t>V 0.5.1</w:t>
            </w:r>
          </w:p>
        </w:tc>
        <w:tc>
          <w:tcPr>
            <w:tcW w:w="2976" w:type="dxa"/>
          </w:tcPr>
          <w:p w14:paraId="56CDFDB0" w14:textId="77777777" w:rsidR="006B4100" w:rsidRDefault="006B4100" w:rsidP="00C92694">
            <w:pPr>
              <w:rPr>
                <w:rStyle w:val="Strong"/>
                <w:b w:val="0"/>
                <w:bCs w:val="0"/>
              </w:rPr>
            </w:pPr>
            <w:r>
              <w:rPr>
                <w:rStyle w:val="Strong"/>
                <w:b w:val="0"/>
                <w:bCs w:val="0"/>
              </w:rPr>
              <w:t>Sebastian Thalanany</w:t>
            </w:r>
            <w:r w:rsidR="004A0040">
              <w:rPr>
                <w:rStyle w:val="Strong"/>
                <w:b w:val="0"/>
                <w:bCs w:val="0"/>
              </w:rPr>
              <w:t>, U.S. Cellular</w:t>
            </w:r>
          </w:p>
        </w:tc>
        <w:tc>
          <w:tcPr>
            <w:tcW w:w="3112" w:type="dxa"/>
          </w:tcPr>
          <w:p w14:paraId="378A2A32" w14:textId="77777777" w:rsidR="006B4100" w:rsidRDefault="006B4100" w:rsidP="00C92694">
            <w:pPr>
              <w:rPr>
                <w:rStyle w:val="Strong"/>
                <w:b w:val="0"/>
                <w:bCs w:val="0"/>
              </w:rPr>
            </w:pPr>
            <w:r>
              <w:rPr>
                <w:rStyle w:val="Strong"/>
                <w:b w:val="0"/>
                <w:bCs w:val="0"/>
              </w:rPr>
              <w:t>Addition/revision of text in sections covering definitions, access, and core.</w:t>
            </w:r>
          </w:p>
        </w:tc>
      </w:tr>
      <w:tr w:rsidR="00E43C14" w:rsidRPr="005307CF" w14:paraId="12FB6CFA" w14:textId="77777777" w:rsidTr="00B01E8B">
        <w:tc>
          <w:tcPr>
            <w:tcW w:w="2361" w:type="dxa"/>
          </w:tcPr>
          <w:p w14:paraId="67AAB94B" w14:textId="77777777" w:rsidR="00E43C14" w:rsidRDefault="00E43C14" w:rsidP="005307CF">
            <w:pPr>
              <w:rPr>
                <w:rStyle w:val="Strong"/>
                <w:b w:val="0"/>
                <w:bCs w:val="0"/>
              </w:rPr>
            </w:pPr>
            <w:r>
              <w:rPr>
                <w:rStyle w:val="Strong"/>
                <w:b w:val="0"/>
                <w:bCs w:val="0"/>
              </w:rPr>
              <w:t>31/01/2017</w:t>
            </w:r>
          </w:p>
        </w:tc>
        <w:tc>
          <w:tcPr>
            <w:tcW w:w="1008" w:type="dxa"/>
          </w:tcPr>
          <w:p w14:paraId="1B936590" w14:textId="77777777" w:rsidR="00E43C14" w:rsidRDefault="00E43C14" w:rsidP="005307CF">
            <w:pPr>
              <w:rPr>
                <w:rStyle w:val="Strong"/>
                <w:b w:val="0"/>
                <w:bCs w:val="0"/>
              </w:rPr>
            </w:pPr>
            <w:r>
              <w:rPr>
                <w:rStyle w:val="Strong"/>
                <w:b w:val="0"/>
                <w:bCs w:val="0"/>
              </w:rPr>
              <w:t>V 0.5.2</w:t>
            </w:r>
          </w:p>
        </w:tc>
        <w:tc>
          <w:tcPr>
            <w:tcW w:w="2976" w:type="dxa"/>
          </w:tcPr>
          <w:p w14:paraId="00AC0DB3" w14:textId="77777777" w:rsidR="00E43C14" w:rsidRDefault="00E43C14" w:rsidP="00C92694">
            <w:pPr>
              <w:rPr>
                <w:rStyle w:val="Strong"/>
                <w:b w:val="0"/>
                <w:bCs w:val="0"/>
              </w:rPr>
            </w:pPr>
            <w:r>
              <w:rPr>
                <w:rStyle w:val="Strong"/>
                <w:b w:val="0"/>
                <w:bCs w:val="0"/>
              </w:rPr>
              <w:t>Sebastian Thalanany, U.S. Cellular</w:t>
            </w:r>
          </w:p>
        </w:tc>
        <w:tc>
          <w:tcPr>
            <w:tcW w:w="3112" w:type="dxa"/>
          </w:tcPr>
          <w:p w14:paraId="63962AF9" w14:textId="77777777" w:rsidR="00E43C14" w:rsidRDefault="00261FBB" w:rsidP="00985F54">
            <w:pPr>
              <w:rPr>
                <w:rStyle w:val="Strong"/>
                <w:b w:val="0"/>
                <w:bCs w:val="0"/>
              </w:rPr>
            </w:pPr>
            <w:r>
              <w:rPr>
                <w:rStyle w:val="Strong"/>
                <w:b w:val="0"/>
                <w:bCs w:val="0"/>
              </w:rPr>
              <w:t>Added</w:t>
            </w:r>
            <w:r w:rsidR="00985F54">
              <w:rPr>
                <w:rStyle w:val="Strong"/>
                <w:b w:val="0"/>
                <w:bCs w:val="0"/>
              </w:rPr>
              <w:t xml:space="preserve"> document purpose, sections 6.1 and 6.2 to support ultra-low latency, high reliability and availability usage scenarios.</w:t>
            </w:r>
          </w:p>
        </w:tc>
      </w:tr>
      <w:tr w:rsidR="00AE3F77" w:rsidRPr="005307CF" w14:paraId="7235D978" w14:textId="77777777" w:rsidTr="00B01E8B">
        <w:tc>
          <w:tcPr>
            <w:tcW w:w="2361" w:type="dxa"/>
          </w:tcPr>
          <w:p w14:paraId="52905B95" w14:textId="77777777" w:rsidR="00AE3F77" w:rsidRDefault="00AE3F77" w:rsidP="005307CF">
            <w:pPr>
              <w:rPr>
                <w:rStyle w:val="Strong"/>
                <w:b w:val="0"/>
                <w:bCs w:val="0"/>
              </w:rPr>
            </w:pPr>
            <w:r>
              <w:rPr>
                <w:rStyle w:val="Strong"/>
                <w:b w:val="0"/>
                <w:bCs w:val="0"/>
              </w:rPr>
              <w:t>06/02/2017</w:t>
            </w:r>
          </w:p>
        </w:tc>
        <w:tc>
          <w:tcPr>
            <w:tcW w:w="1008" w:type="dxa"/>
          </w:tcPr>
          <w:p w14:paraId="071635C7" w14:textId="77777777" w:rsidR="00AE3F77" w:rsidRDefault="00AE3F77" w:rsidP="005307CF">
            <w:pPr>
              <w:rPr>
                <w:rStyle w:val="Strong"/>
                <w:b w:val="0"/>
                <w:bCs w:val="0"/>
              </w:rPr>
            </w:pPr>
            <w:r>
              <w:rPr>
                <w:rStyle w:val="Strong"/>
                <w:b w:val="0"/>
                <w:bCs w:val="0"/>
              </w:rPr>
              <w:t>V 0.5.3</w:t>
            </w:r>
          </w:p>
        </w:tc>
        <w:tc>
          <w:tcPr>
            <w:tcW w:w="2976" w:type="dxa"/>
          </w:tcPr>
          <w:p w14:paraId="7A19D42D" w14:textId="77777777" w:rsidR="00AE3F77" w:rsidRDefault="00AE3F77" w:rsidP="00C92694">
            <w:pPr>
              <w:rPr>
                <w:rStyle w:val="Strong"/>
                <w:b w:val="0"/>
                <w:bCs w:val="0"/>
              </w:rPr>
            </w:pPr>
            <w:r>
              <w:rPr>
                <w:rStyle w:val="Strong"/>
                <w:b w:val="0"/>
                <w:bCs w:val="0"/>
              </w:rPr>
              <w:t>Sebastian Thalanany, U.S. Cellular</w:t>
            </w:r>
            <w:r w:rsidR="00E04681">
              <w:rPr>
                <w:rStyle w:val="Strong"/>
                <w:b w:val="0"/>
                <w:bCs w:val="0"/>
              </w:rPr>
              <w:t>, Ahmed Alsohaily, University of Toronto</w:t>
            </w:r>
          </w:p>
        </w:tc>
        <w:tc>
          <w:tcPr>
            <w:tcW w:w="3112" w:type="dxa"/>
          </w:tcPr>
          <w:p w14:paraId="4BEDCE17" w14:textId="77777777" w:rsidR="00AE3F77" w:rsidRDefault="00AE3F77" w:rsidP="008A28B0">
            <w:pPr>
              <w:rPr>
                <w:rStyle w:val="Strong"/>
                <w:b w:val="0"/>
                <w:bCs w:val="0"/>
              </w:rPr>
            </w:pPr>
            <w:r>
              <w:rPr>
                <w:rStyle w:val="Strong"/>
                <w:b w:val="0"/>
                <w:bCs w:val="0"/>
              </w:rPr>
              <w:t xml:space="preserve">Definitions for network slice blueprint, network slice instance, service instance, and network function have been </w:t>
            </w:r>
            <w:r w:rsidR="00E04681">
              <w:rPr>
                <w:rStyle w:val="Strong"/>
                <w:b w:val="0"/>
                <w:bCs w:val="0"/>
              </w:rPr>
              <w:t>provided.</w:t>
            </w:r>
          </w:p>
          <w:p w14:paraId="7D08190D" w14:textId="77777777" w:rsidR="00AE3F77" w:rsidRDefault="00AE3F77" w:rsidP="00985F54">
            <w:pPr>
              <w:rPr>
                <w:rStyle w:val="Strong"/>
                <w:b w:val="0"/>
                <w:bCs w:val="0"/>
              </w:rPr>
            </w:pPr>
            <w:r>
              <w:rPr>
                <w:rStyle w:val="Strong"/>
                <w:b w:val="0"/>
                <w:bCs w:val="0"/>
              </w:rPr>
              <w:t>Revised NSP, SP, and added</w:t>
            </w:r>
            <w:r w:rsidR="005B1C57">
              <w:rPr>
                <w:rStyle w:val="Strong"/>
                <w:b w:val="0"/>
                <w:bCs w:val="0"/>
              </w:rPr>
              <w:t xml:space="preserve"> </w:t>
            </w:r>
            <w:r>
              <w:rPr>
                <w:rStyle w:val="Strong"/>
                <w:b w:val="0"/>
                <w:bCs w:val="0"/>
              </w:rPr>
              <w:t>VNSP</w:t>
            </w:r>
            <w:r w:rsidR="005B1C57">
              <w:rPr>
                <w:rStyle w:val="Strong"/>
                <w:b w:val="0"/>
                <w:bCs w:val="0"/>
              </w:rPr>
              <w:t>.</w:t>
            </w:r>
          </w:p>
          <w:p w14:paraId="3AB5F99D" w14:textId="77777777" w:rsidR="005B1C57" w:rsidRDefault="005B1C57" w:rsidP="00AA4149">
            <w:pPr>
              <w:rPr>
                <w:rStyle w:val="Strong"/>
                <w:b w:val="0"/>
                <w:bCs w:val="0"/>
              </w:rPr>
            </w:pPr>
            <w:r>
              <w:rPr>
                <w:rStyle w:val="Strong"/>
                <w:b w:val="0"/>
                <w:bCs w:val="0"/>
              </w:rPr>
              <w:t>Revised the Abstract</w:t>
            </w:r>
            <w:r w:rsidR="00FC78E4">
              <w:rPr>
                <w:rStyle w:val="Strong"/>
                <w:b w:val="0"/>
                <w:bCs w:val="0"/>
              </w:rPr>
              <w:t xml:space="preserve"> and clarified abbreviations.</w:t>
            </w:r>
            <w:r w:rsidR="008A28B0">
              <w:rPr>
                <w:rStyle w:val="Strong"/>
                <w:b w:val="0"/>
                <w:bCs w:val="0"/>
              </w:rPr>
              <w:t xml:space="preserve"> Filled up Section 6.3, added reference [8] and provided minor edits in sections</w:t>
            </w:r>
            <w:r w:rsidR="00AA4149">
              <w:rPr>
                <w:rStyle w:val="Strong"/>
                <w:b w:val="0"/>
                <w:bCs w:val="0"/>
              </w:rPr>
              <w:t xml:space="preserve"> 3-6, 8, 10 and 12</w:t>
            </w:r>
            <w:r w:rsidR="008A28B0">
              <w:rPr>
                <w:rStyle w:val="Strong"/>
                <w:b w:val="0"/>
                <w:bCs w:val="0"/>
              </w:rPr>
              <w:t>.</w:t>
            </w:r>
          </w:p>
        </w:tc>
      </w:tr>
      <w:tr w:rsidR="00024CD3" w:rsidRPr="005307CF" w14:paraId="7A48A14B" w14:textId="77777777" w:rsidTr="00B01E8B">
        <w:tc>
          <w:tcPr>
            <w:tcW w:w="2361" w:type="dxa"/>
          </w:tcPr>
          <w:p w14:paraId="16E4BDD8" w14:textId="77777777" w:rsidR="00024CD3" w:rsidRPr="00024CD3" w:rsidRDefault="00024CD3" w:rsidP="005307CF">
            <w:pPr>
              <w:rPr>
                <w:rStyle w:val="Strong"/>
                <w:b w:val="0"/>
                <w:bCs w:val="0"/>
              </w:rPr>
            </w:pPr>
            <w:r w:rsidRPr="00024CD3">
              <w:rPr>
                <w:rStyle w:val="Strong"/>
                <w:b w:val="0"/>
                <w:bCs w:val="0"/>
              </w:rPr>
              <w:lastRenderedPageBreak/>
              <w:t>28/02/2017</w:t>
            </w:r>
          </w:p>
        </w:tc>
        <w:tc>
          <w:tcPr>
            <w:tcW w:w="1008" w:type="dxa"/>
          </w:tcPr>
          <w:p w14:paraId="6053B4A6" w14:textId="77777777" w:rsidR="00024CD3" w:rsidRPr="00024CD3" w:rsidRDefault="00024CD3" w:rsidP="005307CF">
            <w:pPr>
              <w:rPr>
                <w:rStyle w:val="Strong"/>
                <w:b w:val="0"/>
                <w:bCs w:val="0"/>
              </w:rPr>
            </w:pPr>
            <w:r w:rsidRPr="00024CD3">
              <w:rPr>
                <w:rStyle w:val="Strong"/>
                <w:b w:val="0"/>
                <w:bCs w:val="0"/>
              </w:rPr>
              <w:t>V 0.5.4</w:t>
            </w:r>
          </w:p>
        </w:tc>
        <w:tc>
          <w:tcPr>
            <w:tcW w:w="2976" w:type="dxa"/>
          </w:tcPr>
          <w:p w14:paraId="06463274" w14:textId="77777777" w:rsidR="00024CD3" w:rsidRPr="00024CD3" w:rsidRDefault="00024CD3" w:rsidP="00C92694">
            <w:pPr>
              <w:rPr>
                <w:rStyle w:val="Strong"/>
                <w:b w:val="0"/>
                <w:bCs w:val="0"/>
              </w:rPr>
            </w:pPr>
            <w:r w:rsidRPr="00024CD3">
              <w:rPr>
                <w:rStyle w:val="Strong"/>
                <w:b w:val="0"/>
                <w:bCs w:val="0"/>
              </w:rPr>
              <w:t>Sebastian Thalanany, U.S. Cellular, Chen Wei, CMCC, Paul Muschamp, BT, Ahmed Alsohaily, University of Toronto</w:t>
            </w:r>
          </w:p>
        </w:tc>
        <w:tc>
          <w:tcPr>
            <w:tcW w:w="3112" w:type="dxa"/>
          </w:tcPr>
          <w:p w14:paraId="4E0A4011" w14:textId="77777777" w:rsidR="00024CD3" w:rsidRPr="00024CD3" w:rsidRDefault="00024CD3" w:rsidP="008A28B0">
            <w:pPr>
              <w:rPr>
                <w:rStyle w:val="Strong"/>
                <w:b w:val="0"/>
                <w:bCs w:val="0"/>
              </w:rPr>
            </w:pPr>
            <w:r w:rsidRPr="00024CD3">
              <w:rPr>
                <w:rStyle w:val="Strong"/>
                <w:b w:val="0"/>
                <w:bCs w:val="0"/>
              </w:rPr>
              <w:t>Updated text, based on comments from the call on February 23</w:t>
            </w:r>
            <w:r w:rsidRPr="00024CD3">
              <w:rPr>
                <w:rStyle w:val="Strong"/>
                <w:b w:val="0"/>
                <w:bCs w:val="0"/>
                <w:vertAlign w:val="superscript"/>
              </w:rPr>
              <w:t>rd</w:t>
            </w:r>
            <w:r w:rsidRPr="00024CD3">
              <w:rPr>
                <w:rStyle w:val="Strong"/>
                <w:b w:val="0"/>
                <w:bCs w:val="0"/>
              </w:rPr>
              <w:t>, 2017. Added Service-Based Architecture (section 6.1), 5G RAN functional decomposition (sections 6.3.1 and 11.1), Reference [9]</w:t>
            </w:r>
          </w:p>
        </w:tc>
      </w:tr>
      <w:tr w:rsidR="00024CD3" w:rsidRPr="005307CF" w14:paraId="50680C46" w14:textId="77777777" w:rsidTr="00B01E8B">
        <w:tc>
          <w:tcPr>
            <w:tcW w:w="2361" w:type="dxa"/>
          </w:tcPr>
          <w:p w14:paraId="4F60A146" w14:textId="77777777" w:rsidR="00024CD3" w:rsidRDefault="00024CD3" w:rsidP="005307CF">
            <w:pPr>
              <w:rPr>
                <w:rStyle w:val="Strong"/>
                <w:b w:val="0"/>
                <w:bCs w:val="0"/>
              </w:rPr>
            </w:pPr>
            <w:r>
              <w:rPr>
                <w:rStyle w:val="Strong"/>
                <w:b w:val="0"/>
                <w:bCs w:val="0"/>
              </w:rPr>
              <w:t>13/03/2017</w:t>
            </w:r>
          </w:p>
        </w:tc>
        <w:tc>
          <w:tcPr>
            <w:tcW w:w="1008" w:type="dxa"/>
          </w:tcPr>
          <w:p w14:paraId="4917CAFA" w14:textId="77777777" w:rsidR="00024CD3" w:rsidRDefault="00024CD3" w:rsidP="005307CF">
            <w:pPr>
              <w:rPr>
                <w:rStyle w:val="Strong"/>
                <w:b w:val="0"/>
                <w:bCs w:val="0"/>
              </w:rPr>
            </w:pPr>
            <w:r>
              <w:rPr>
                <w:rStyle w:val="Strong"/>
                <w:b w:val="0"/>
                <w:bCs w:val="0"/>
              </w:rPr>
              <w:t>V 0.5.5</w:t>
            </w:r>
          </w:p>
        </w:tc>
        <w:tc>
          <w:tcPr>
            <w:tcW w:w="2976" w:type="dxa"/>
          </w:tcPr>
          <w:p w14:paraId="30D2BCC7" w14:textId="77777777" w:rsidR="00024CD3" w:rsidRDefault="00024CD3" w:rsidP="00C92694">
            <w:pPr>
              <w:rPr>
                <w:rStyle w:val="Strong"/>
                <w:b w:val="0"/>
                <w:bCs w:val="0"/>
              </w:rPr>
            </w:pPr>
            <w:r>
              <w:rPr>
                <w:rStyle w:val="Strong"/>
                <w:b w:val="0"/>
                <w:bCs w:val="0"/>
              </w:rPr>
              <w:t>Sebastian Thalanany, U.S. Cellular</w:t>
            </w:r>
          </w:p>
        </w:tc>
        <w:tc>
          <w:tcPr>
            <w:tcW w:w="3112" w:type="dxa"/>
          </w:tcPr>
          <w:p w14:paraId="1FA0DD9C" w14:textId="77777777" w:rsidR="00024CD3" w:rsidRDefault="00024CD3" w:rsidP="009C4032">
            <w:pPr>
              <w:rPr>
                <w:rStyle w:val="Strong"/>
                <w:b w:val="0"/>
                <w:bCs w:val="0"/>
              </w:rPr>
            </w:pPr>
            <w:r>
              <w:rPr>
                <w:rStyle w:val="Strong"/>
                <w:b w:val="0"/>
                <w:bCs w:val="0"/>
              </w:rPr>
              <w:t>Qualified “minimized coupling” in Section 6.1.</w:t>
            </w:r>
          </w:p>
          <w:p w14:paraId="79626FCD" w14:textId="77777777" w:rsidR="00024CD3" w:rsidRDefault="00024CD3" w:rsidP="009C4032">
            <w:pPr>
              <w:rPr>
                <w:rStyle w:val="Strong"/>
                <w:b w:val="0"/>
                <w:bCs w:val="0"/>
              </w:rPr>
            </w:pPr>
            <w:r>
              <w:rPr>
                <w:rStyle w:val="Strong"/>
                <w:b w:val="0"/>
                <w:bCs w:val="0"/>
              </w:rPr>
              <w:t>Added comment in Section 6.3.1, indicating an elevation of the requirements text, while not alluding to SDO options, or implementation.</w:t>
            </w:r>
          </w:p>
        </w:tc>
      </w:tr>
      <w:tr w:rsidR="00784C3D" w:rsidRPr="005307CF" w14:paraId="5CAABEC9" w14:textId="77777777" w:rsidTr="00B01E8B">
        <w:tc>
          <w:tcPr>
            <w:tcW w:w="2361" w:type="dxa"/>
          </w:tcPr>
          <w:p w14:paraId="42ABBC8F" w14:textId="77777777" w:rsidR="00784C3D" w:rsidRDefault="00784C3D" w:rsidP="005307CF">
            <w:pPr>
              <w:rPr>
                <w:rStyle w:val="Strong"/>
                <w:b w:val="0"/>
                <w:bCs w:val="0"/>
              </w:rPr>
            </w:pPr>
            <w:r>
              <w:rPr>
                <w:rStyle w:val="Strong"/>
                <w:b w:val="0"/>
                <w:bCs w:val="0"/>
              </w:rPr>
              <w:t>28/03/2017</w:t>
            </w:r>
          </w:p>
        </w:tc>
        <w:tc>
          <w:tcPr>
            <w:tcW w:w="1008" w:type="dxa"/>
          </w:tcPr>
          <w:p w14:paraId="516D9FB3" w14:textId="77777777" w:rsidR="00784C3D" w:rsidRDefault="00784C3D" w:rsidP="005307CF">
            <w:pPr>
              <w:rPr>
                <w:rStyle w:val="Strong"/>
                <w:b w:val="0"/>
                <w:bCs w:val="0"/>
              </w:rPr>
            </w:pPr>
            <w:r>
              <w:rPr>
                <w:rStyle w:val="Strong"/>
                <w:b w:val="0"/>
                <w:bCs w:val="0"/>
              </w:rPr>
              <w:t>V 0.6.0</w:t>
            </w:r>
          </w:p>
        </w:tc>
        <w:tc>
          <w:tcPr>
            <w:tcW w:w="2976" w:type="dxa"/>
          </w:tcPr>
          <w:p w14:paraId="7594897D" w14:textId="77777777" w:rsidR="00784C3D" w:rsidRDefault="00784C3D" w:rsidP="00784C3D">
            <w:pPr>
              <w:rPr>
                <w:rStyle w:val="Strong"/>
                <w:b w:val="0"/>
                <w:bCs w:val="0"/>
              </w:rPr>
            </w:pPr>
            <w:r>
              <w:rPr>
                <w:rStyle w:val="Strong"/>
                <w:b w:val="0"/>
                <w:bCs w:val="0"/>
              </w:rPr>
              <w:t>Adrian Neal, Vodafone.</w:t>
            </w:r>
          </w:p>
        </w:tc>
        <w:tc>
          <w:tcPr>
            <w:tcW w:w="3112" w:type="dxa"/>
          </w:tcPr>
          <w:p w14:paraId="5E6B7D17" w14:textId="77777777" w:rsidR="00784C3D" w:rsidRDefault="00784C3D" w:rsidP="00784C3D">
            <w:pPr>
              <w:rPr>
                <w:rStyle w:val="Strong"/>
                <w:b w:val="0"/>
                <w:bCs w:val="0"/>
              </w:rPr>
            </w:pPr>
            <w:r>
              <w:rPr>
                <w:rStyle w:val="Strong"/>
                <w:b w:val="0"/>
                <w:bCs w:val="0"/>
              </w:rPr>
              <w:t>Inclusion of agreed text from 23</w:t>
            </w:r>
            <w:r w:rsidRPr="00784C3D">
              <w:rPr>
                <w:rStyle w:val="Strong"/>
                <w:b w:val="0"/>
                <w:bCs w:val="0"/>
                <w:vertAlign w:val="superscript"/>
              </w:rPr>
              <w:t>rd</w:t>
            </w:r>
            <w:r>
              <w:rPr>
                <w:rStyle w:val="Strong"/>
                <w:b w:val="0"/>
                <w:bCs w:val="0"/>
              </w:rPr>
              <w:t xml:space="preserve"> March call and contributions. Outstanding comments converted to Editor’s Notes.</w:t>
            </w:r>
          </w:p>
        </w:tc>
      </w:tr>
      <w:tr w:rsidR="005C5773" w:rsidRPr="005307CF" w14:paraId="1193E052" w14:textId="77777777" w:rsidTr="00B01E8B">
        <w:tc>
          <w:tcPr>
            <w:tcW w:w="2361" w:type="dxa"/>
          </w:tcPr>
          <w:p w14:paraId="1D660049" w14:textId="77777777" w:rsidR="005C5773" w:rsidRDefault="005C5773" w:rsidP="005307CF">
            <w:pPr>
              <w:rPr>
                <w:rStyle w:val="Strong"/>
                <w:b w:val="0"/>
                <w:bCs w:val="0"/>
              </w:rPr>
            </w:pPr>
            <w:r>
              <w:rPr>
                <w:rStyle w:val="Strong"/>
                <w:b w:val="0"/>
                <w:bCs w:val="0"/>
              </w:rPr>
              <w:t>06/04/2017</w:t>
            </w:r>
          </w:p>
        </w:tc>
        <w:tc>
          <w:tcPr>
            <w:tcW w:w="1008" w:type="dxa"/>
          </w:tcPr>
          <w:p w14:paraId="6D25AD22" w14:textId="77777777" w:rsidR="005C5773" w:rsidRDefault="005C5773" w:rsidP="005307CF">
            <w:pPr>
              <w:rPr>
                <w:rStyle w:val="Strong"/>
                <w:b w:val="0"/>
                <w:bCs w:val="0"/>
              </w:rPr>
            </w:pPr>
            <w:r>
              <w:rPr>
                <w:rStyle w:val="Strong"/>
                <w:b w:val="0"/>
                <w:bCs w:val="0"/>
              </w:rPr>
              <w:t>V 0.6.1</w:t>
            </w:r>
          </w:p>
        </w:tc>
        <w:tc>
          <w:tcPr>
            <w:tcW w:w="2976" w:type="dxa"/>
          </w:tcPr>
          <w:p w14:paraId="596FEF88" w14:textId="77777777" w:rsidR="005C5773" w:rsidRDefault="005C5773" w:rsidP="00784C3D">
            <w:pPr>
              <w:rPr>
                <w:rStyle w:val="Strong"/>
                <w:b w:val="0"/>
                <w:bCs w:val="0"/>
              </w:rPr>
            </w:pPr>
            <w:r>
              <w:rPr>
                <w:rStyle w:val="Strong"/>
                <w:b w:val="0"/>
                <w:bCs w:val="0"/>
              </w:rPr>
              <w:t>Adrian Neal, Vodafone.</w:t>
            </w:r>
          </w:p>
        </w:tc>
        <w:tc>
          <w:tcPr>
            <w:tcW w:w="3112" w:type="dxa"/>
          </w:tcPr>
          <w:p w14:paraId="364509C0" w14:textId="77777777" w:rsidR="005C5773" w:rsidRDefault="005C5773" w:rsidP="00784C3D">
            <w:pPr>
              <w:rPr>
                <w:rStyle w:val="Strong"/>
                <w:b w:val="0"/>
                <w:bCs w:val="0"/>
              </w:rPr>
            </w:pPr>
            <w:r>
              <w:rPr>
                <w:rStyle w:val="Strong"/>
                <w:b w:val="0"/>
                <w:bCs w:val="0"/>
              </w:rPr>
              <w:t>Inclusion of agreed text to Sections 6.3.1.1, 6.4.4, 7.1-4, 8.1-5 and 11.3.</w:t>
            </w:r>
          </w:p>
        </w:tc>
      </w:tr>
      <w:tr w:rsidR="0058000D" w:rsidRPr="005307CF" w14:paraId="1D09268E" w14:textId="77777777" w:rsidTr="00B01E8B">
        <w:tc>
          <w:tcPr>
            <w:tcW w:w="2361" w:type="dxa"/>
          </w:tcPr>
          <w:p w14:paraId="460E38FB" w14:textId="12D9FF2C" w:rsidR="0058000D" w:rsidRDefault="0058000D" w:rsidP="00763C88">
            <w:pPr>
              <w:rPr>
                <w:rStyle w:val="Strong"/>
                <w:b w:val="0"/>
                <w:bCs w:val="0"/>
              </w:rPr>
            </w:pPr>
            <w:r>
              <w:rPr>
                <w:rStyle w:val="Strong"/>
                <w:b w:val="0"/>
                <w:bCs w:val="0"/>
              </w:rPr>
              <w:t>2</w:t>
            </w:r>
            <w:r w:rsidR="00763C88">
              <w:rPr>
                <w:rStyle w:val="Strong"/>
                <w:b w:val="0"/>
                <w:bCs w:val="0"/>
              </w:rPr>
              <w:t>8</w:t>
            </w:r>
            <w:r>
              <w:rPr>
                <w:rStyle w:val="Strong"/>
                <w:b w:val="0"/>
                <w:bCs w:val="0"/>
              </w:rPr>
              <w:t>/04/2017</w:t>
            </w:r>
          </w:p>
        </w:tc>
        <w:tc>
          <w:tcPr>
            <w:tcW w:w="1008" w:type="dxa"/>
          </w:tcPr>
          <w:p w14:paraId="2AACDACA" w14:textId="58619916" w:rsidR="0058000D" w:rsidRDefault="00763C88" w:rsidP="005307CF">
            <w:pPr>
              <w:rPr>
                <w:rStyle w:val="Strong"/>
                <w:b w:val="0"/>
                <w:bCs w:val="0"/>
              </w:rPr>
            </w:pPr>
            <w:r>
              <w:rPr>
                <w:rStyle w:val="Strong"/>
                <w:b w:val="0"/>
                <w:bCs w:val="0"/>
              </w:rPr>
              <w:t>V 0.6.2</w:t>
            </w:r>
          </w:p>
        </w:tc>
        <w:tc>
          <w:tcPr>
            <w:tcW w:w="2976" w:type="dxa"/>
          </w:tcPr>
          <w:p w14:paraId="4452368C" w14:textId="3DD00930" w:rsidR="0058000D" w:rsidRDefault="00763C88" w:rsidP="00784C3D">
            <w:pPr>
              <w:rPr>
                <w:rStyle w:val="Strong"/>
                <w:b w:val="0"/>
                <w:bCs w:val="0"/>
              </w:rPr>
            </w:pPr>
            <w:r>
              <w:rPr>
                <w:rStyle w:val="Strong"/>
                <w:b w:val="0"/>
                <w:bCs w:val="0"/>
              </w:rPr>
              <w:t xml:space="preserve">Hans J. Einsiedler, DTAG, Shahar Steiff, PCCW Global </w:t>
            </w:r>
            <w:r w:rsidR="0058000D">
              <w:rPr>
                <w:rStyle w:val="Strong"/>
                <w:b w:val="0"/>
                <w:bCs w:val="0"/>
              </w:rPr>
              <w:t>Sebastian Thalanany, U.S. Cellular</w:t>
            </w:r>
            <w:r>
              <w:rPr>
                <w:rStyle w:val="Strong"/>
                <w:b w:val="0"/>
                <w:bCs w:val="0"/>
              </w:rPr>
              <w:t>, Adrian Neal, Vodafone</w:t>
            </w:r>
          </w:p>
        </w:tc>
        <w:tc>
          <w:tcPr>
            <w:tcW w:w="3112" w:type="dxa"/>
          </w:tcPr>
          <w:p w14:paraId="266D5F3B" w14:textId="215674B0" w:rsidR="00303EA4" w:rsidRDefault="0058000D" w:rsidP="00784C3D">
            <w:pPr>
              <w:rPr>
                <w:rStyle w:val="Strong"/>
                <w:b w:val="0"/>
                <w:bCs w:val="0"/>
              </w:rPr>
            </w:pPr>
            <w:r>
              <w:rPr>
                <w:rStyle w:val="Strong"/>
                <w:b w:val="0"/>
                <w:bCs w:val="0"/>
              </w:rPr>
              <w:t>Editorial scrub</w:t>
            </w:r>
          </w:p>
          <w:p w14:paraId="006A5CD9" w14:textId="7A2A6AC4" w:rsidR="00303EA4" w:rsidRDefault="00763C88" w:rsidP="00784C3D">
            <w:pPr>
              <w:rPr>
                <w:rStyle w:val="Strong"/>
                <w:b w:val="0"/>
                <w:bCs w:val="0"/>
              </w:rPr>
            </w:pPr>
            <w:r>
              <w:rPr>
                <w:rStyle w:val="Strong"/>
                <w:b w:val="0"/>
                <w:bCs w:val="0"/>
              </w:rPr>
              <w:t>Minor additions in 6.1, addition of 9.4 Federated Orchestration, a</w:t>
            </w:r>
            <w:r w:rsidR="00303EA4">
              <w:rPr>
                <w:rStyle w:val="Strong"/>
                <w:b w:val="0"/>
                <w:bCs w:val="0"/>
              </w:rPr>
              <w:t xml:space="preserve">dded content in the general sections Section 6.2.1 </w:t>
            </w:r>
          </w:p>
          <w:p w14:paraId="2103776C" w14:textId="076D3673" w:rsidR="0058000D" w:rsidRDefault="00303EA4" w:rsidP="00763C88">
            <w:pPr>
              <w:rPr>
                <w:rStyle w:val="Strong"/>
                <w:b w:val="0"/>
                <w:bCs w:val="0"/>
              </w:rPr>
            </w:pPr>
            <w:r>
              <w:rPr>
                <w:rStyle w:val="Strong"/>
                <w:b w:val="0"/>
                <w:bCs w:val="0"/>
              </w:rPr>
              <w:t>Introduce</w:t>
            </w:r>
            <w:r w:rsidR="00976F7D">
              <w:rPr>
                <w:rStyle w:val="Strong"/>
                <w:b w:val="0"/>
                <w:bCs w:val="0"/>
              </w:rPr>
              <w:t>d</w:t>
            </w:r>
            <w:r>
              <w:rPr>
                <w:rStyle w:val="Strong"/>
                <w:b w:val="0"/>
                <w:bCs w:val="0"/>
              </w:rPr>
              <w:t xml:space="preserve"> </w:t>
            </w:r>
            <w:r w:rsidR="007A3CCC">
              <w:rPr>
                <w:rStyle w:val="Strong"/>
                <w:b w:val="0"/>
                <w:bCs w:val="0"/>
              </w:rPr>
              <w:t xml:space="preserve">the concept of “Microservices” as an enabling facet </w:t>
            </w:r>
            <w:r>
              <w:rPr>
                <w:rStyle w:val="Strong"/>
                <w:b w:val="0"/>
                <w:bCs w:val="0"/>
              </w:rPr>
              <w:t xml:space="preserve">in the </w:t>
            </w:r>
            <w:r w:rsidR="00FE7A12">
              <w:rPr>
                <w:rStyle w:val="Strong"/>
                <w:b w:val="0"/>
                <w:bCs w:val="0"/>
              </w:rPr>
              <w:t>end-to-end framework</w:t>
            </w:r>
            <w:r>
              <w:rPr>
                <w:rStyle w:val="Strong"/>
                <w:b w:val="0"/>
                <w:bCs w:val="0"/>
              </w:rPr>
              <w:t>, in Section 6.2.3</w:t>
            </w:r>
            <w:r w:rsidR="00763C88">
              <w:rPr>
                <w:rStyle w:val="Strong"/>
                <w:b w:val="0"/>
                <w:bCs w:val="0"/>
              </w:rPr>
              <w:t>. Addition of agreed content from 27</w:t>
            </w:r>
            <w:r w:rsidR="00763C88" w:rsidRPr="00763C88">
              <w:rPr>
                <w:rStyle w:val="Strong"/>
                <w:b w:val="0"/>
                <w:bCs w:val="0"/>
                <w:vertAlign w:val="superscript"/>
              </w:rPr>
              <w:t>th</w:t>
            </w:r>
            <w:r w:rsidR="00763C88">
              <w:rPr>
                <w:rStyle w:val="Strong"/>
                <w:b w:val="0"/>
                <w:bCs w:val="0"/>
              </w:rPr>
              <w:t xml:space="preserve"> April conference call.</w:t>
            </w:r>
          </w:p>
        </w:tc>
      </w:tr>
      <w:tr w:rsidR="00295A1B" w:rsidRPr="005307CF" w14:paraId="457344A5" w14:textId="77777777" w:rsidTr="00B01E8B">
        <w:tc>
          <w:tcPr>
            <w:tcW w:w="2361" w:type="dxa"/>
          </w:tcPr>
          <w:p w14:paraId="72257FAB" w14:textId="721D4F6C" w:rsidR="00295A1B" w:rsidRDefault="00295A1B" w:rsidP="00763C88">
            <w:pPr>
              <w:rPr>
                <w:rStyle w:val="Strong"/>
                <w:b w:val="0"/>
                <w:bCs w:val="0"/>
              </w:rPr>
            </w:pPr>
            <w:r>
              <w:rPr>
                <w:rStyle w:val="Strong"/>
                <w:b w:val="0"/>
                <w:bCs w:val="0"/>
              </w:rPr>
              <w:t>01/05/2017</w:t>
            </w:r>
          </w:p>
        </w:tc>
        <w:tc>
          <w:tcPr>
            <w:tcW w:w="1008" w:type="dxa"/>
          </w:tcPr>
          <w:p w14:paraId="239FC965" w14:textId="697CC822" w:rsidR="00295A1B" w:rsidRDefault="00295A1B" w:rsidP="005307CF">
            <w:pPr>
              <w:rPr>
                <w:rStyle w:val="Strong"/>
                <w:b w:val="0"/>
                <w:bCs w:val="0"/>
              </w:rPr>
            </w:pPr>
            <w:r>
              <w:rPr>
                <w:rStyle w:val="Strong"/>
                <w:b w:val="0"/>
                <w:bCs w:val="0"/>
              </w:rPr>
              <w:t>V 0.6.3</w:t>
            </w:r>
          </w:p>
        </w:tc>
        <w:tc>
          <w:tcPr>
            <w:tcW w:w="2976" w:type="dxa"/>
          </w:tcPr>
          <w:p w14:paraId="43FDEE59" w14:textId="7316C1C0" w:rsidR="00295A1B" w:rsidRDefault="00295A1B" w:rsidP="00784C3D">
            <w:pPr>
              <w:rPr>
                <w:rStyle w:val="Strong"/>
                <w:b w:val="0"/>
                <w:bCs w:val="0"/>
              </w:rPr>
            </w:pPr>
            <w:r>
              <w:rPr>
                <w:rStyle w:val="Strong"/>
                <w:b w:val="0"/>
                <w:bCs w:val="0"/>
              </w:rPr>
              <w:t>Adrian Neal, Vodafone</w:t>
            </w:r>
          </w:p>
        </w:tc>
        <w:tc>
          <w:tcPr>
            <w:tcW w:w="3112" w:type="dxa"/>
          </w:tcPr>
          <w:p w14:paraId="7FADB12F" w14:textId="71D90ABA" w:rsidR="00295A1B" w:rsidRDefault="00295A1B" w:rsidP="00295A1B">
            <w:pPr>
              <w:rPr>
                <w:rStyle w:val="Strong"/>
                <w:b w:val="0"/>
                <w:bCs w:val="0"/>
              </w:rPr>
            </w:pPr>
            <w:r>
              <w:rPr>
                <w:rStyle w:val="Strong"/>
                <w:b w:val="0"/>
                <w:bCs w:val="0"/>
              </w:rPr>
              <w:t>Additional changes to Section 9.4</w:t>
            </w:r>
          </w:p>
        </w:tc>
      </w:tr>
      <w:tr w:rsidR="00592278" w:rsidRPr="005307CF" w14:paraId="0C00B197" w14:textId="77777777" w:rsidTr="00B01E8B">
        <w:tc>
          <w:tcPr>
            <w:tcW w:w="2361" w:type="dxa"/>
          </w:tcPr>
          <w:p w14:paraId="024F91EC" w14:textId="11A9AFF2" w:rsidR="00592278" w:rsidRDefault="00592278" w:rsidP="00763C88">
            <w:pPr>
              <w:rPr>
                <w:rStyle w:val="Strong"/>
                <w:b w:val="0"/>
                <w:bCs w:val="0"/>
              </w:rPr>
            </w:pPr>
            <w:r>
              <w:rPr>
                <w:rStyle w:val="Strong"/>
                <w:b w:val="0"/>
                <w:bCs w:val="0"/>
              </w:rPr>
              <w:t>04/05/2017</w:t>
            </w:r>
          </w:p>
        </w:tc>
        <w:tc>
          <w:tcPr>
            <w:tcW w:w="1008" w:type="dxa"/>
          </w:tcPr>
          <w:p w14:paraId="419DAEED" w14:textId="35CF9255" w:rsidR="00592278" w:rsidRDefault="00592278" w:rsidP="005307CF">
            <w:pPr>
              <w:rPr>
                <w:rStyle w:val="Strong"/>
                <w:b w:val="0"/>
                <w:bCs w:val="0"/>
              </w:rPr>
            </w:pPr>
            <w:r>
              <w:rPr>
                <w:rStyle w:val="Strong"/>
                <w:b w:val="0"/>
                <w:bCs w:val="0"/>
              </w:rPr>
              <w:t>V 0.6.4</w:t>
            </w:r>
          </w:p>
        </w:tc>
        <w:tc>
          <w:tcPr>
            <w:tcW w:w="2976" w:type="dxa"/>
          </w:tcPr>
          <w:p w14:paraId="594C89AC" w14:textId="5F0564FD" w:rsidR="00592278" w:rsidRDefault="00592278" w:rsidP="00784C3D">
            <w:pPr>
              <w:rPr>
                <w:rStyle w:val="Strong"/>
                <w:b w:val="0"/>
                <w:bCs w:val="0"/>
              </w:rPr>
            </w:pPr>
            <w:r>
              <w:rPr>
                <w:rStyle w:val="Strong"/>
                <w:b w:val="0"/>
                <w:bCs w:val="0"/>
              </w:rPr>
              <w:t xml:space="preserve">Adrian Neal, Vodafone, Tayeb Benmeriem, Orange, </w:t>
            </w:r>
            <w:r w:rsidR="00D85E0F">
              <w:rPr>
                <w:rStyle w:val="Strong"/>
                <w:b w:val="0"/>
                <w:bCs w:val="0"/>
              </w:rPr>
              <w:t xml:space="preserve">Ines Riedel, Amdocs, </w:t>
            </w:r>
            <w:r>
              <w:rPr>
                <w:rStyle w:val="Strong"/>
                <w:b w:val="0"/>
                <w:bCs w:val="0"/>
              </w:rPr>
              <w:t xml:space="preserve">Philipp Deibert, NGMN Office </w:t>
            </w:r>
          </w:p>
        </w:tc>
        <w:tc>
          <w:tcPr>
            <w:tcW w:w="3112" w:type="dxa"/>
          </w:tcPr>
          <w:p w14:paraId="684A7894" w14:textId="4AF6D87A" w:rsidR="00592278" w:rsidRDefault="00592278" w:rsidP="00946E82">
            <w:pPr>
              <w:rPr>
                <w:rStyle w:val="Strong"/>
                <w:b w:val="0"/>
                <w:bCs w:val="0"/>
              </w:rPr>
            </w:pPr>
            <w:r>
              <w:rPr>
                <w:rStyle w:val="Strong"/>
                <w:b w:val="0"/>
                <w:bCs w:val="0"/>
              </w:rPr>
              <w:t>Agreed changes to Sections 2, 6.1, 9.2, 9.3, 9.4, 9.5 and 15 from the 4</w:t>
            </w:r>
            <w:r w:rsidRPr="00592278">
              <w:rPr>
                <w:rStyle w:val="Strong"/>
                <w:b w:val="0"/>
                <w:bCs w:val="0"/>
                <w:vertAlign w:val="superscript"/>
              </w:rPr>
              <w:t>th</w:t>
            </w:r>
            <w:r>
              <w:rPr>
                <w:rStyle w:val="Strong"/>
                <w:b w:val="0"/>
                <w:bCs w:val="0"/>
              </w:rPr>
              <w:t xml:space="preserve"> May conference call. </w:t>
            </w:r>
          </w:p>
        </w:tc>
      </w:tr>
      <w:tr w:rsidR="00946E82" w:rsidRPr="005307CF" w14:paraId="7DB79908" w14:textId="77777777" w:rsidTr="00B01E8B">
        <w:tc>
          <w:tcPr>
            <w:tcW w:w="2361" w:type="dxa"/>
          </w:tcPr>
          <w:p w14:paraId="1CBB39F1" w14:textId="3ED1F83C" w:rsidR="00946E82" w:rsidRDefault="00946E82" w:rsidP="00763C88">
            <w:pPr>
              <w:rPr>
                <w:rStyle w:val="Strong"/>
                <w:b w:val="0"/>
                <w:bCs w:val="0"/>
              </w:rPr>
            </w:pPr>
            <w:r>
              <w:rPr>
                <w:rStyle w:val="Strong"/>
                <w:b w:val="0"/>
                <w:bCs w:val="0"/>
              </w:rPr>
              <w:t>11/05/2017</w:t>
            </w:r>
          </w:p>
        </w:tc>
        <w:tc>
          <w:tcPr>
            <w:tcW w:w="1008" w:type="dxa"/>
          </w:tcPr>
          <w:p w14:paraId="55AA88B9" w14:textId="2CE4D9A6" w:rsidR="00946E82" w:rsidRDefault="00946E82" w:rsidP="00946E82">
            <w:pPr>
              <w:rPr>
                <w:rStyle w:val="Strong"/>
                <w:b w:val="0"/>
                <w:bCs w:val="0"/>
              </w:rPr>
            </w:pPr>
            <w:r>
              <w:rPr>
                <w:rStyle w:val="Strong"/>
                <w:b w:val="0"/>
                <w:bCs w:val="0"/>
              </w:rPr>
              <w:t>V 0.6.5</w:t>
            </w:r>
          </w:p>
        </w:tc>
        <w:tc>
          <w:tcPr>
            <w:tcW w:w="2976" w:type="dxa"/>
          </w:tcPr>
          <w:p w14:paraId="0A4C0790" w14:textId="4A7CF441" w:rsidR="00946E82" w:rsidRDefault="00946E82" w:rsidP="00946E82">
            <w:pPr>
              <w:rPr>
                <w:rStyle w:val="Strong"/>
                <w:b w:val="0"/>
                <w:bCs w:val="0"/>
              </w:rPr>
            </w:pPr>
            <w:r>
              <w:rPr>
                <w:rStyle w:val="Strong"/>
                <w:b w:val="0"/>
                <w:bCs w:val="0"/>
              </w:rPr>
              <w:t>Klaus Moschner, NGMN, Adrian Neal, Vodafone</w:t>
            </w:r>
          </w:p>
        </w:tc>
        <w:tc>
          <w:tcPr>
            <w:tcW w:w="3112" w:type="dxa"/>
          </w:tcPr>
          <w:p w14:paraId="21CAD770" w14:textId="4403F09A" w:rsidR="00946E82" w:rsidRDefault="00946E82" w:rsidP="00946E82">
            <w:pPr>
              <w:rPr>
                <w:rStyle w:val="Strong"/>
                <w:b w:val="0"/>
                <w:bCs w:val="0"/>
              </w:rPr>
            </w:pPr>
            <w:r>
              <w:rPr>
                <w:rStyle w:val="Strong"/>
                <w:b w:val="0"/>
                <w:bCs w:val="0"/>
              </w:rPr>
              <w:t>Changes to Section on Federated Orchestration and renaming MANO to 5G E2E MANO. Addition of Bell Canada as contributor (from V0.6.4).</w:t>
            </w:r>
          </w:p>
        </w:tc>
      </w:tr>
    </w:tbl>
    <w:p w14:paraId="71116DE5" w14:textId="6609A0D2" w:rsidR="004F3AAD" w:rsidRPr="005307CF" w:rsidRDefault="004F3AAD" w:rsidP="008051F8">
      <w:pPr>
        <w:rPr>
          <w:rStyle w:val="Strong"/>
          <w:b w:val="0"/>
          <w:bCs w:val="0"/>
        </w:rPr>
      </w:pPr>
    </w:p>
    <w:p w14:paraId="44B1EEAA" w14:textId="77777777" w:rsidR="005307CF" w:rsidRPr="005307CF" w:rsidRDefault="005307CF" w:rsidP="008051F8">
      <w:pPr>
        <w:rPr>
          <w:rStyle w:val="Strong"/>
          <w:b w:val="0"/>
          <w:bCs w:val="0"/>
        </w:rPr>
      </w:pPr>
    </w:p>
    <w:p w14:paraId="791DCEFD" w14:textId="77777777" w:rsidR="005307CF" w:rsidRPr="005307CF" w:rsidRDefault="005307CF" w:rsidP="008051F8">
      <w:pPr>
        <w:rPr>
          <w:rStyle w:val="Strong"/>
          <w:b w:val="0"/>
          <w:bCs w:val="0"/>
        </w:rPr>
      </w:pPr>
    </w:p>
    <w:p w14:paraId="079ABAF2" w14:textId="77777777" w:rsidR="005307CF" w:rsidRPr="005307CF" w:rsidRDefault="005307CF" w:rsidP="008051F8">
      <w:pPr>
        <w:rPr>
          <w:rStyle w:val="Strong"/>
          <w:b w:val="0"/>
          <w:bCs w:val="0"/>
        </w:rPr>
      </w:pPr>
    </w:p>
    <w:p w14:paraId="56029348" w14:textId="77777777" w:rsidR="005B54A3" w:rsidRPr="005307CF" w:rsidRDefault="005B54A3" w:rsidP="008051F8">
      <w:pPr>
        <w:rPr>
          <w:rStyle w:val="Strong"/>
          <w:b w:val="0"/>
          <w:bCs w:val="0"/>
        </w:rPr>
      </w:pPr>
    </w:p>
    <w:p w14:paraId="3BD901EE" w14:textId="77777777" w:rsidR="005B54A3" w:rsidRDefault="00B01E8B" w:rsidP="008051F8">
      <w:pPr>
        <w:rPr>
          <w:rStyle w:val="BookTitle"/>
          <w:lang w:val="en-US"/>
        </w:rPr>
      </w:pPr>
      <w:r>
        <w:rPr>
          <w:rStyle w:val="BookTitle"/>
          <w:lang w:val="en-US"/>
        </w:rPr>
        <w:br w:type="page"/>
      </w:r>
    </w:p>
    <w:p w14:paraId="0F2BD9F6" w14:textId="77777777" w:rsidR="00B01E8B" w:rsidRDefault="00B01E8B" w:rsidP="00F5483A">
      <w:pPr>
        <w:rPr>
          <w:lang w:val="en-US"/>
        </w:rPr>
      </w:pPr>
    </w:p>
    <w:p w14:paraId="20556552" w14:textId="77777777" w:rsidR="00985F54" w:rsidRDefault="00985F54">
      <w:pPr>
        <w:pStyle w:val="TOCHeading"/>
      </w:pPr>
      <w:r>
        <w:t>Contents</w:t>
      </w:r>
    </w:p>
    <w:p w14:paraId="0765DAD2" w14:textId="77777777" w:rsidR="00026859" w:rsidRDefault="00383AF9">
      <w:pPr>
        <w:pStyle w:val="TOC1"/>
        <w:rPr>
          <w:rFonts w:asciiTheme="minorHAnsi" w:hAnsiTheme="minorHAnsi" w:cstheme="minorBidi"/>
          <w:noProof/>
          <w:spacing w:val="0"/>
          <w:sz w:val="22"/>
          <w:szCs w:val="22"/>
          <w:lang w:eastAsia="en-GB"/>
        </w:rPr>
      </w:pPr>
      <w:r>
        <w:fldChar w:fldCharType="begin"/>
      </w:r>
      <w:r w:rsidR="00985F54">
        <w:instrText xml:space="preserve"> TOC \o "1-3" \h \z \u </w:instrText>
      </w:r>
      <w:r>
        <w:fldChar w:fldCharType="separate"/>
      </w:r>
      <w:hyperlink w:anchor="_Toc481676053" w:history="1">
        <w:r w:rsidR="00026859" w:rsidRPr="00E054BF">
          <w:rPr>
            <w:rStyle w:val="Hyperlink"/>
            <w:noProof/>
          </w:rPr>
          <w:t>1</w:t>
        </w:r>
        <w:r w:rsidR="00026859">
          <w:rPr>
            <w:rFonts w:asciiTheme="minorHAnsi" w:hAnsiTheme="minorHAnsi" w:cstheme="minorBidi"/>
            <w:noProof/>
            <w:spacing w:val="0"/>
            <w:sz w:val="22"/>
            <w:szCs w:val="22"/>
            <w:lang w:eastAsia="en-GB"/>
          </w:rPr>
          <w:tab/>
        </w:r>
        <w:r w:rsidR="00026859" w:rsidRPr="00E054BF">
          <w:rPr>
            <w:rStyle w:val="Hyperlink"/>
            <w:noProof/>
          </w:rPr>
          <w:t>Introduction</w:t>
        </w:r>
        <w:r w:rsidR="00026859">
          <w:rPr>
            <w:noProof/>
            <w:webHidden/>
          </w:rPr>
          <w:tab/>
        </w:r>
        <w:r w:rsidR="00026859">
          <w:rPr>
            <w:noProof/>
            <w:webHidden/>
          </w:rPr>
          <w:fldChar w:fldCharType="begin"/>
        </w:r>
        <w:r w:rsidR="00026859">
          <w:rPr>
            <w:noProof/>
            <w:webHidden/>
          </w:rPr>
          <w:instrText xml:space="preserve"> PAGEREF _Toc481676053 \h </w:instrText>
        </w:r>
        <w:r w:rsidR="00026859">
          <w:rPr>
            <w:noProof/>
            <w:webHidden/>
          </w:rPr>
        </w:r>
        <w:r w:rsidR="00026859">
          <w:rPr>
            <w:noProof/>
            <w:webHidden/>
          </w:rPr>
          <w:fldChar w:fldCharType="separate"/>
        </w:r>
        <w:r w:rsidR="00026859">
          <w:rPr>
            <w:noProof/>
            <w:webHidden/>
          </w:rPr>
          <w:t>6</w:t>
        </w:r>
        <w:r w:rsidR="00026859">
          <w:rPr>
            <w:noProof/>
            <w:webHidden/>
          </w:rPr>
          <w:fldChar w:fldCharType="end"/>
        </w:r>
      </w:hyperlink>
    </w:p>
    <w:p w14:paraId="69885A64" w14:textId="77777777" w:rsidR="00026859" w:rsidRDefault="00173745">
      <w:pPr>
        <w:pStyle w:val="TOC1"/>
        <w:rPr>
          <w:rFonts w:asciiTheme="minorHAnsi" w:hAnsiTheme="minorHAnsi" w:cstheme="minorBidi"/>
          <w:noProof/>
          <w:spacing w:val="0"/>
          <w:sz w:val="22"/>
          <w:szCs w:val="22"/>
          <w:lang w:eastAsia="en-GB"/>
        </w:rPr>
      </w:pPr>
      <w:hyperlink w:anchor="_Toc481676054" w:history="1">
        <w:r w:rsidR="00026859" w:rsidRPr="00E054BF">
          <w:rPr>
            <w:rStyle w:val="Hyperlink"/>
            <w:noProof/>
          </w:rPr>
          <w:t>2</w:t>
        </w:r>
        <w:r w:rsidR="00026859">
          <w:rPr>
            <w:rFonts w:asciiTheme="minorHAnsi" w:hAnsiTheme="minorHAnsi" w:cstheme="minorBidi"/>
            <w:noProof/>
            <w:spacing w:val="0"/>
            <w:sz w:val="22"/>
            <w:szCs w:val="22"/>
            <w:lang w:eastAsia="en-GB"/>
          </w:rPr>
          <w:tab/>
        </w:r>
        <w:r w:rsidR="00026859" w:rsidRPr="00E054BF">
          <w:rPr>
            <w:rStyle w:val="Hyperlink"/>
            <w:noProof/>
          </w:rPr>
          <w:t>References</w:t>
        </w:r>
        <w:r w:rsidR="00026859">
          <w:rPr>
            <w:noProof/>
            <w:webHidden/>
          </w:rPr>
          <w:tab/>
        </w:r>
        <w:r w:rsidR="00026859">
          <w:rPr>
            <w:noProof/>
            <w:webHidden/>
          </w:rPr>
          <w:fldChar w:fldCharType="begin"/>
        </w:r>
        <w:r w:rsidR="00026859">
          <w:rPr>
            <w:noProof/>
            <w:webHidden/>
          </w:rPr>
          <w:instrText xml:space="preserve"> PAGEREF _Toc481676054 \h </w:instrText>
        </w:r>
        <w:r w:rsidR="00026859">
          <w:rPr>
            <w:noProof/>
            <w:webHidden/>
          </w:rPr>
        </w:r>
        <w:r w:rsidR="00026859">
          <w:rPr>
            <w:noProof/>
            <w:webHidden/>
          </w:rPr>
          <w:fldChar w:fldCharType="separate"/>
        </w:r>
        <w:r w:rsidR="00026859">
          <w:rPr>
            <w:noProof/>
            <w:webHidden/>
          </w:rPr>
          <w:t>6</w:t>
        </w:r>
        <w:r w:rsidR="00026859">
          <w:rPr>
            <w:noProof/>
            <w:webHidden/>
          </w:rPr>
          <w:fldChar w:fldCharType="end"/>
        </w:r>
      </w:hyperlink>
    </w:p>
    <w:p w14:paraId="2F009FB2" w14:textId="77777777" w:rsidR="00026859" w:rsidRDefault="00173745">
      <w:pPr>
        <w:pStyle w:val="TOC1"/>
        <w:rPr>
          <w:rFonts w:asciiTheme="minorHAnsi" w:hAnsiTheme="minorHAnsi" w:cstheme="minorBidi"/>
          <w:noProof/>
          <w:spacing w:val="0"/>
          <w:sz w:val="22"/>
          <w:szCs w:val="22"/>
          <w:lang w:eastAsia="en-GB"/>
        </w:rPr>
      </w:pPr>
      <w:hyperlink w:anchor="_Toc481676055" w:history="1">
        <w:r w:rsidR="00026859" w:rsidRPr="00E054BF">
          <w:rPr>
            <w:rStyle w:val="Hyperlink"/>
            <w:noProof/>
          </w:rPr>
          <w:t>3</w:t>
        </w:r>
        <w:r w:rsidR="00026859">
          <w:rPr>
            <w:rFonts w:asciiTheme="minorHAnsi" w:hAnsiTheme="minorHAnsi" w:cstheme="minorBidi"/>
            <w:noProof/>
            <w:spacing w:val="0"/>
            <w:sz w:val="22"/>
            <w:szCs w:val="22"/>
            <w:lang w:eastAsia="en-GB"/>
          </w:rPr>
          <w:tab/>
        </w:r>
        <w:r w:rsidR="00026859" w:rsidRPr="00E054BF">
          <w:rPr>
            <w:rStyle w:val="Hyperlink"/>
            <w:noProof/>
          </w:rPr>
          <w:t>Definitions</w:t>
        </w:r>
        <w:r w:rsidR="00026859">
          <w:rPr>
            <w:noProof/>
            <w:webHidden/>
          </w:rPr>
          <w:tab/>
        </w:r>
        <w:r w:rsidR="00026859">
          <w:rPr>
            <w:noProof/>
            <w:webHidden/>
          </w:rPr>
          <w:fldChar w:fldCharType="begin"/>
        </w:r>
        <w:r w:rsidR="00026859">
          <w:rPr>
            <w:noProof/>
            <w:webHidden/>
          </w:rPr>
          <w:instrText xml:space="preserve"> PAGEREF _Toc481676055 \h </w:instrText>
        </w:r>
        <w:r w:rsidR="00026859">
          <w:rPr>
            <w:noProof/>
            <w:webHidden/>
          </w:rPr>
        </w:r>
        <w:r w:rsidR="00026859">
          <w:rPr>
            <w:noProof/>
            <w:webHidden/>
          </w:rPr>
          <w:fldChar w:fldCharType="separate"/>
        </w:r>
        <w:r w:rsidR="00026859">
          <w:rPr>
            <w:noProof/>
            <w:webHidden/>
          </w:rPr>
          <w:t>6</w:t>
        </w:r>
        <w:r w:rsidR="00026859">
          <w:rPr>
            <w:noProof/>
            <w:webHidden/>
          </w:rPr>
          <w:fldChar w:fldCharType="end"/>
        </w:r>
      </w:hyperlink>
    </w:p>
    <w:p w14:paraId="45FB42AF" w14:textId="77777777" w:rsidR="00026859" w:rsidRDefault="00173745">
      <w:pPr>
        <w:pStyle w:val="TOC1"/>
        <w:rPr>
          <w:rFonts w:asciiTheme="minorHAnsi" w:hAnsiTheme="minorHAnsi" w:cstheme="minorBidi"/>
          <w:noProof/>
          <w:spacing w:val="0"/>
          <w:sz w:val="22"/>
          <w:szCs w:val="22"/>
          <w:lang w:eastAsia="en-GB"/>
        </w:rPr>
      </w:pPr>
      <w:hyperlink w:anchor="_Toc481676056" w:history="1">
        <w:r w:rsidR="00026859" w:rsidRPr="00E054BF">
          <w:rPr>
            <w:rStyle w:val="Hyperlink"/>
            <w:noProof/>
          </w:rPr>
          <w:t>4</w:t>
        </w:r>
        <w:r w:rsidR="00026859">
          <w:rPr>
            <w:rFonts w:asciiTheme="minorHAnsi" w:hAnsiTheme="minorHAnsi" w:cstheme="minorBidi"/>
            <w:noProof/>
            <w:spacing w:val="0"/>
            <w:sz w:val="22"/>
            <w:szCs w:val="22"/>
            <w:lang w:eastAsia="en-GB"/>
          </w:rPr>
          <w:tab/>
        </w:r>
        <w:r w:rsidR="00026859" w:rsidRPr="00E054BF">
          <w:rPr>
            <w:rStyle w:val="Hyperlink"/>
            <w:noProof/>
          </w:rPr>
          <w:t>High level end-to-end architecture</w:t>
        </w:r>
        <w:r w:rsidR="00026859">
          <w:rPr>
            <w:noProof/>
            <w:webHidden/>
          </w:rPr>
          <w:tab/>
        </w:r>
        <w:r w:rsidR="00026859">
          <w:rPr>
            <w:noProof/>
            <w:webHidden/>
          </w:rPr>
          <w:fldChar w:fldCharType="begin"/>
        </w:r>
        <w:r w:rsidR="00026859">
          <w:rPr>
            <w:noProof/>
            <w:webHidden/>
          </w:rPr>
          <w:instrText xml:space="preserve"> PAGEREF _Toc481676056 \h </w:instrText>
        </w:r>
        <w:r w:rsidR="00026859">
          <w:rPr>
            <w:noProof/>
            <w:webHidden/>
          </w:rPr>
        </w:r>
        <w:r w:rsidR="00026859">
          <w:rPr>
            <w:noProof/>
            <w:webHidden/>
          </w:rPr>
          <w:fldChar w:fldCharType="separate"/>
        </w:r>
        <w:r w:rsidR="00026859">
          <w:rPr>
            <w:noProof/>
            <w:webHidden/>
          </w:rPr>
          <w:t>7</w:t>
        </w:r>
        <w:r w:rsidR="00026859">
          <w:rPr>
            <w:noProof/>
            <w:webHidden/>
          </w:rPr>
          <w:fldChar w:fldCharType="end"/>
        </w:r>
      </w:hyperlink>
    </w:p>
    <w:p w14:paraId="533A174E" w14:textId="77777777" w:rsidR="00026859" w:rsidRDefault="00173745">
      <w:pPr>
        <w:pStyle w:val="TOC2"/>
        <w:rPr>
          <w:rFonts w:asciiTheme="minorHAnsi" w:hAnsiTheme="minorHAnsi" w:cstheme="minorBidi"/>
          <w:noProof/>
          <w:spacing w:val="0"/>
          <w:sz w:val="22"/>
          <w:szCs w:val="22"/>
          <w:lang w:eastAsia="en-GB"/>
        </w:rPr>
      </w:pPr>
      <w:hyperlink w:anchor="_Toc481676057" w:history="1">
        <w:r w:rsidR="00026859" w:rsidRPr="00E054BF">
          <w:rPr>
            <w:rStyle w:val="Hyperlink"/>
            <w:noProof/>
          </w:rPr>
          <w:t>4.1</w:t>
        </w:r>
        <w:r w:rsidR="00026859">
          <w:rPr>
            <w:rFonts w:asciiTheme="minorHAnsi" w:hAnsiTheme="minorHAnsi" w:cstheme="minorBidi"/>
            <w:noProof/>
            <w:spacing w:val="0"/>
            <w:sz w:val="22"/>
            <w:szCs w:val="22"/>
            <w:lang w:eastAsia="en-GB"/>
          </w:rPr>
          <w:tab/>
        </w:r>
        <w:r w:rsidR="00026859" w:rsidRPr="00E054BF">
          <w:rPr>
            <w:rStyle w:val="Hyperlink"/>
            <w:noProof/>
          </w:rPr>
          <w:t>Background</w:t>
        </w:r>
        <w:r w:rsidR="00026859">
          <w:rPr>
            <w:noProof/>
            <w:webHidden/>
          </w:rPr>
          <w:tab/>
        </w:r>
        <w:r w:rsidR="00026859">
          <w:rPr>
            <w:noProof/>
            <w:webHidden/>
          </w:rPr>
          <w:fldChar w:fldCharType="begin"/>
        </w:r>
        <w:r w:rsidR="00026859">
          <w:rPr>
            <w:noProof/>
            <w:webHidden/>
          </w:rPr>
          <w:instrText xml:space="preserve"> PAGEREF _Toc481676057 \h </w:instrText>
        </w:r>
        <w:r w:rsidR="00026859">
          <w:rPr>
            <w:noProof/>
            <w:webHidden/>
          </w:rPr>
        </w:r>
        <w:r w:rsidR="00026859">
          <w:rPr>
            <w:noProof/>
            <w:webHidden/>
          </w:rPr>
          <w:fldChar w:fldCharType="separate"/>
        </w:r>
        <w:r w:rsidR="00026859">
          <w:rPr>
            <w:noProof/>
            <w:webHidden/>
          </w:rPr>
          <w:t>7</w:t>
        </w:r>
        <w:r w:rsidR="00026859">
          <w:rPr>
            <w:noProof/>
            <w:webHidden/>
          </w:rPr>
          <w:fldChar w:fldCharType="end"/>
        </w:r>
      </w:hyperlink>
    </w:p>
    <w:p w14:paraId="769CDC1B" w14:textId="77777777" w:rsidR="00026859" w:rsidRDefault="00173745">
      <w:pPr>
        <w:pStyle w:val="TOC2"/>
        <w:rPr>
          <w:rFonts w:asciiTheme="minorHAnsi" w:hAnsiTheme="minorHAnsi" w:cstheme="minorBidi"/>
          <w:noProof/>
          <w:spacing w:val="0"/>
          <w:sz w:val="22"/>
          <w:szCs w:val="22"/>
          <w:lang w:eastAsia="en-GB"/>
        </w:rPr>
      </w:pPr>
      <w:hyperlink w:anchor="_Toc481676058" w:history="1">
        <w:r w:rsidR="00026859" w:rsidRPr="00E054BF">
          <w:rPr>
            <w:rStyle w:val="Hyperlink"/>
            <w:noProof/>
          </w:rPr>
          <w:t>4.2</w:t>
        </w:r>
        <w:r w:rsidR="00026859">
          <w:rPr>
            <w:rFonts w:asciiTheme="minorHAnsi" w:hAnsiTheme="minorHAnsi" w:cstheme="minorBidi"/>
            <w:noProof/>
            <w:spacing w:val="0"/>
            <w:sz w:val="22"/>
            <w:szCs w:val="22"/>
            <w:lang w:eastAsia="en-GB"/>
          </w:rPr>
          <w:tab/>
        </w:r>
        <w:r w:rsidR="00026859" w:rsidRPr="00E054BF">
          <w:rPr>
            <w:rStyle w:val="Hyperlink"/>
            <w:noProof/>
          </w:rPr>
          <w:t>High level architecture</w:t>
        </w:r>
        <w:r w:rsidR="00026859">
          <w:rPr>
            <w:noProof/>
            <w:webHidden/>
          </w:rPr>
          <w:tab/>
        </w:r>
        <w:r w:rsidR="00026859">
          <w:rPr>
            <w:noProof/>
            <w:webHidden/>
          </w:rPr>
          <w:fldChar w:fldCharType="begin"/>
        </w:r>
        <w:r w:rsidR="00026859">
          <w:rPr>
            <w:noProof/>
            <w:webHidden/>
          </w:rPr>
          <w:instrText xml:space="preserve"> PAGEREF _Toc481676058 \h </w:instrText>
        </w:r>
        <w:r w:rsidR="00026859">
          <w:rPr>
            <w:noProof/>
            <w:webHidden/>
          </w:rPr>
        </w:r>
        <w:r w:rsidR="00026859">
          <w:rPr>
            <w:noProof/>
            <w:webHidden/>
          </w:rPr>
          <w:fldChar w:fldCharType="separate"/>
        </w:r>
        <w:r w:rsidR="00026859">
          <w:rPr>
            <w:noProof/>
            <w:webHidden/>
          </w:rPr>
          <w:t>7</w:t>
        </w:r>
        <w:r w:rsidR="00026859">
          <w:rPr>
            <w:noProof/>
            <w:webHidden/>
          </w:rPr>
          <w:fldChar w:fldCharType="end"/>
        </w:r>
      </w:hyperlink>
    </w:p>
    <w:p w14:paraId="7AB4F0AA" w14:textId="77777777" w:rsidR="00026859" w:rsidRDefault="00173745">
      <w:pPr>
        <w:pStyle w:val="TOC1"/>
        <w:rPr>
          <w:rFonts w:asciiTheme="minorHAnsi" w:hAnsiTheme="minorHAnsi" w:cstheme="minorBidi"/>
          <w:noProof/>
          <w:spacing w:val="0"/>
          <w:sz w:val="22"/>
          <w:szCs w:val="22"/>
          <w:lang w:eastAsia="en-GB"/>
        </w:rPr>
      </w:pPr>
      <w:hyperlink w:anchor="_Toc481676059" w:history="1">
        <w:r w:rsidR="00026859" w:rsidRPr="00E054BF">
          <w:rPr>
            <w:rStyle w:val="Hyperlink"/>
            <w:noProof/>
          </w:rPr>
          <w:t>5</w:t>
        </w:r>
        <w:r w:rsidR="00026859">
          <w:rPr>
            <w:rFonts w:asciiTheme="minorHAnsi" w:hAnsiTheme="minorHAnsi" w:cstheme="minorBidi"/>
            <w:noProof/>
            <w:spacing w:val="0"/>
            <w:sz w:val="22"/>
            <w:szCs w:val="22"/>
            <w:lang w:eastAsia="en-GB"/>
          </w:rPr>
          <w:tab/>
        </w:r>
        <w:r w:rsidR="00026859" w:rsidRPr="00E054BF">
          <w:rPr>
            <w:rStyle w:val="Hyperlink"/>
            <w:noProof/>
          </w:rPr>
          <w:t>Network Slicing</w:t>
        </w:r>
        <w:r w:rsidR="00026859">
          <w:rPr>
            <w:noProof/>
            <w:webHidden/>
          </w:rPr>
          <w:tab/>
        </w:r>
        <w:r w:rsidR="00026859">
          <w:rPr>
            <w:noProof/>
            <w:webHidden/>
          </w:rPr>
          <w:fldChar w:fldCharType="begin"/>
        </w:r>
        <w:r w:rsidR="00026859">
          <w:rPr>
            <w:noProof/>
            <w:webHidden/>
          </w:rPr>
          <w:instrText xml:space="preserve"> PAGEREF _Toc481676059 \h </w:instrText>
        </w:r>
        <w:r w:rsidR="00026859">
          <w:rPr>
            <w:noProof/>
            <w:webHidden/>
          </w:rPr>
        </w:r>
        <w:r w:rsidR="00026859">
          <w:rPr>
            <w:noProof/>
            <w:webHidden/>
          </w:rPr>
          <w:fldChar w:fldCharType="separate"/>
        </w:r>
        <w:r w:rsidR="00026859">
          <w:rPr>
            <w:noProof/>
            <w:webHidden/>
          </w:rPr>
          <w:t>7</w:t>
        </w:r>
        <w:r w:rsidR="00026859">
          <w:rPr>
            <w:noProof/>
            <w:webHidden/>
          </w:rPr>
          <w:fldChar w:fldCharType="end"/>
        </w:r>
      </w:hyperlink>
    </w:p>
    <w:p w14:paraId="0A81A984" w14:textId="77777777" w:rsidR="00026859" w:rsidRDefault="00173745">
      <w:pPr>
        <w:pStyle w:val="TOC2"/>
        <w:rPr>
          <w:rFonts w:asciiTheme="minorHAnsi" w:hAnsiTheme="minorHAnsi" w:cstheme="minorBidi"/>
          <w:noProof/>
          <w:spacing w:val="0"/>
          <w:sz w:val="22"/>
          <w:szCs w:val="22"/>
          <w:lang w:eastAsia="en-GB"/>
        </w:rPr>
      </w:pPr>
      <w:hyperlink w:anchor="_Toc481676060" w:history="1">
        <w:r w:rsidR="00026859" w:rsidRPr="00E054BF">
          <w:rPr>
            <w:rStyle w:val="Hyperlink"/>
            <w:noProof/>
          </w:rPr>
          <w:t>5.1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_Toc481676060 \h </w:instrText>
        </w:r>
        <w:r w:rsidR="00026859">
          <w:rPr>
            <w:noProof/>
            <w:webHidden/>
          </w:rPr>
        </w:r>
        <w:r w:rsidR="00026859">
          <w:rPr>
            <w:noProof/>
            <w:webHidden/>
          </w:rPr>
          <w:fldChar w:fldCharType="separate"/>
        </w:r>
        <w:r w:rsidR="00026859">
          <w:rPr>
            <w:noProof/>
            <w:webHidden/>
          </w:rPr>
          <w:t>7</w:t>
        </w:r>
        <w:r w:rsidR="00026859">
          <w:rPr>
            <w:noProof/>
            <w:webHidden/>
          </w:rPr>
          <w:fldChar w:fldCharType="end"/>
        </w:r>
      </w:hyperlink>
    </w:p>
    <w:p w14:paraId="2B50D4E4" w14:textId="77777777" w:rsidR="00026859" w:rsidRDefault="00173745">
      <w:pPr>
        <w:pStyle w:val="TOC2"/>
        <w:rPr>
          <w:rFonts w:asciiTheme="minorHAnsi" w:hAnsiTheme="minorHAnsi" w:cstheme="minorBidi"/>
          <w:noProof/>
          <w:spacing w:val="0"/>
          <w:sz w:val="22"/>
          <w:szCs w:val="22"/>
          <w:lang w:eastAsia="en-GB"/>
        </w:rPr>
      </w:pPr>
      <w:hyperlink w:anchor="_Toc481676061" w:history="1">
        <w:r w:rsidR="00026859" w:rsidRPr="00E054BF">
          <w:rPr>
            <w:rStyle w:val="Hyperlink"/>
            <w:noProof/>
          </w:rPr>
          <w:t>5.2</w:t>
        </w:r>
        <w:r w:rsidR="00026859">
          <w:rPr>
            <w:rFonts w:asciiTheme="minorHAnsi" w:hAnsiTheme="minorHAnsi" w:cstheme="minorBidi"/>
            <w:noProof/>
            <w:spacing w:val="0"/>
            <w:sz w:val="22"/>
            <w:szCs w:val="22"/>
            <w:lang w:eastAsia="en-GB"/>
          </w:rPr>
          <w:tab/>
        </w:r>
        <w:r w:rsidR="00026859" w:rsidRPr="00E054BF">
          <w:rPr>
            <w:rStyle w:val="Hyperlink"/>
            <w:noProof/>
          </w:rPr>
          <w:t>Network Slicing – single administrative domain</w:t>
        </w:r>
        <w:r w:rsidR="00026859">
          <w:rPr>
            <w:noProof/>
            <w:webHidden/>
          </w:rPr>
          <w:tab/>
        </w:r>
        <w:r w:rsidR="00026859">
          <w:rPr>
            <w:noProof/>
            <w:webHidden/>
          </w:rPr>
          <w:fldChar w:fldCharType="begin"/>
        </w:r>
        <w:r w:rsidR="00026859">
          <w:rPr>
            <w:noProof/>
            <w:webHidden/>
          </w:rPr>
          <w:instrText xml:space="preserve"> PAGEREF _Toc481676061 \h </w:instrText>
        </w:r>
        <w:r w:rsidR="00026859">
          <w:rPr>
            <w:noProof/>
            <w:webHidden/>
          </w:rPr>
        </w:r>
        <w:r w:rsidR="00026859">
          <w:rPr>
            <w:noProof/>
            <w:webHidden/>
          </w:rPr>
          <w:fldChar w:fldCharType="separate"/>
        </w:r>
        <w:r w:rsidR="00026859">
          <w:rPr>
            <w:noProof/>
            <w:webHidden/>
          </w:rPr>
          <w:t>9</w:t>
        </w:r>
        <w:r w:rsidR="00026859">
          <w:rPr>
            <w:noProof/>
            <w:webHidden/>
          </w:rPr>
          <w:fldChar w:fldCharType="end"/>
        </w:r>
      </w:hyperlink>
    </w:p>
    <w:p w14:paraId="5704018C" w14:textId="77777777" w:rsidR="00026859" w:rsidRDefault="00173745">
      <w:pPr>
        <w:pStyle w:val="TOC2"/>
        <w:rPr>
          <w:rFonts w:asciiTheme="minorHAnsi" w:hAnsiTheme="minorHAnsi" w:cstheme="minorBidi"/>
          <w:noProof/>
          <w:spacing w:val="0"/>
          <w:sz w:val="22"/>
          <w:szCs w:val="22"/>
          <w:lang w:eastAsia="en-GB"/>
        </w:rPr>
      </w:pPr>
      <w:hyperlink w:anchor="_Toc481676062" w:history="1">
        <w:r w:rsidR="00026859" w:rsidRPr="00E054BF">
          <w:rPr>
            <w:rStyle w:val="Hyperlink"/>
            <w:noProof/>
          </w:rPr>
          <w:t>5.3</w:t>
        </w:r>
        <w:r w:rsidR="00026859">
          <w:rPr>
            <w:rFonts w:asciiTheme="minorHAnsi" w:hAnsiTheme="minorHAnsi" w:cstheme="minorBidi"/>
            <w:noProof/>
            <w:spacing w:val="0"/>
            <w:sz w:val="22"/>
            <w:szCs w:val="22"/>
            <w:lang w:eastAsia="en-GB"/>
          </w:rPr>
          <w:tab/>
        </w:r>
        <w:r w:rsidR="00026859" w:rsidRPr="00E054BF">
          <w:rPr>
            <w:rStyle w:val="Hyperlink"/>
            <w:noProof/>
          </w:rPr>
          <w:t>Network Slicing – multiple administrative domains</w:t>
        </w:r>
        <w:r w:rsidR="00026859">
          <w:rPr>
            <w:noProof/>
            <w:webHidden/>
          </w:rPr>
          <w:tab/>
        </w:r>
        <w:r w:rsidR="00026859">
          <w:rPr>
            <w:noProof/>
            <w:webHidden/>
          </w:rPr>
          <w:fldChar w:fldCharType="begin"/>
        </w:r>
        <w:r w:rsidR="00026859">
          <w:rPr>
            <w:noProof/>
            <w:webHidden/>
          </w:rPr>
          <w:instrText xml:space="preserve"> PAGEREF _Toc481676062 \h </w:instrText>
        </w:r>
        <w:r w:rsidR="00026859">
          <w:rPr>
            <w:noProof/>
            <w:webHidden/>
          </w:rPr>
        </w:r>
        <w:r w:rsidR="00026859">
          <w:rPr>
            <w:noProof/>
            <w:webHidden/>
          </w:rPr>
          <w:fldChar w:fldCharType="separate"/>
        </w:r>
        <w:r w:rsidR="00026859">
          <w:rPr>
            <w:noProof/>
            <w:webHidden/>
          </w:rPr>
          <w:t>10</w:t>
        </w:r>
        <w:r w:rsidR="00026859">
          <w:rPr>
            <w:noProof/>
            <w:webHidden/>
          </w:rPr>
          <w:fldChar w:fldCharType="end"/>
        </w:r>
      </w:hyperlink>
    </w:p>
    <w:p w14:paraId="4FBC4614" w14:textId="77777777" w:rsidR="00026859" w:rsidRDefault="00173745">
      <w:pPr>
        <w:pStyle w:val="TOC1"/>
        <w:rPr>
          <w:rFonts w:asciiTheme="minorHAnsi" w:hAnsiTheme="minorHAnsi" w:cstheme="minorBidi"/>
          <w:noProof/>
          <w:spacing w:val="0"/>
          <w:sz w:val="22"/>
          <w:szCs w:val="22"/>
          <w:lang w:eastAsia="en-GB"/>
        </w:rPr>
      </w:pPr>
      <w:hyperlink w:anchor="_Toc481676063" w:history="1">
        <w:r w:rsidR="00026859" w:rsidRPr="00E054BF">
          <w:rPr>
            <w:rStyle w:val="Hyperlink"/>
            <w:noProof/>
          </w:rPr>
          <w:t>6</w:t>
        </w:r>
        <w:r w:rsidR="00026859">
          <w:rPr>
            <w:rFonts w:asciiTheme="minorHAnsi" w:hAnsiTheme="minorHAnsi" w:cstheme="minorBidi"/>
            <w:noProof/>
            <w:spacing w:val="0"/>
            <w:sz w:val="22"/>
            <w:szCs w:val="22"/>
            <w:lang w:eastAsia="en-GB"/>
          </w:rPr>
          <w:tab/>
        </w:r>
        <w:r w:rsidR="00026859" w:rsidRPr="00E054BF">
          <w:rPr>
            <w:rStyle w:val="Hyperlink"/>
            <w:noProof/>
          </w:rPr>
          <w:t>Network layer</w:t>
        </w:r>
        <w:r w:rsidR="00026859">
          <w:rPr>
            <w:noProof/>
            <w:webHidden/>
          </w:rPr>
          <w:tab/>
        </w:r>
        <w:r w:rsidR="00026859">
          <w:rPr>
            <w:noProof/>
            <w:webHidden/>
          </w:rPr>
          <w:fldChar w:fldCharType="begin"/>
        </w:r>
        <w:r w:rsidR="00026859">
          <w:rPr>
            <w:noProof/>
            <w:webHidden/>
          </w:rPr>
          <w:instrText xml:space="preserve"> PAGEREF _Toc481676063 \h </w:instrText>
        </w:r>
        <w:r w:rsidR="00026859">
          <w:rPr>
            <w:noProof/>
            <w:webHidden/>
          </w:rPr>
        </w:r>
        <w:r w:rsidR="00026859">
          <w:rPr>
            <w:noProof/>
            <w:webHidden/>
          </w:rPr>
          <w:fldChar w:fldCharType="separate"/>
        </w:r>
        <w:r w:rsidR="00026859">
          <w:rPr>
            <w:noProof/>
            <w:webHidden/>
          </w:rPr>
          <w:t>10</w:t>
        </w:r>
        <w:r w:rsidR="00026859">
          <w:rPr>
            <w:noProof/>
            <w:webHidden/>
          </w:rPr>
          <w:fldChar w:fldCharType="end"/>
        </w:r>
      </w:hyperlink>
    </w:p>
    <w:p w14:paraId="04D94E87" w14:textId="77777777" w:rsidR="00026859" w:rsidRDefault="00173745">
      <w:pPr>
        <w:pStyle w:val="TOC2"/>
        <w:rPr>
          <w:rFonts w:asciiTheme="minorHAnsi" w:hAnsiTheme="minorHAnsi" w:cstheme="minorBidi"/>
          <w:noProof/>
          <w:spacing w:val="0"/>
          <w:sz w:val="22"/>
          <w:szCs w:val="22"/>
          <w:lang w:eastAsia="en-GB"/>
        </w:rPr>
      </w:pPr>
      <w:hyperlink w:anchor="_Toc481676064" w:history="1">
        <w:r w:rsidR="00026859" w:rsidRPr="00E054BF">
          <w:rPr>
            <w:rStyle w:val="Hyperlink"/>
            <w:noProof/>
          </w:rPr>
          <w:t>6.1</w:t>
        </w:r>
        <w:r w:rsidR="00026859">
          <w:rPr>
            <w:rFonts w:asciiTheme="minorHAnsi" w:hAnsiTheme="minorHAnsi" w:cstheme="minorBidi"/>
            <w:noProof/>
            <w:spacing w:val="0"/>
            <w:sz w:val="22"/>
            <w:szCs w:val="22"/>
            <w:lang w:eastAsia="en-GB"/>
          </w:rPr>
          <w:tab/>
        </w:r>
        <w:r w:rsidR="00026859" w:rsidRPr="00E054BF">
          <w:rPr>
            <w:rStyle w:val="Hyperlink"/>
            <w:noProof/>
          </w:rPr>
          <w:t>Architectural considerations</w:t>
        </w:r>
        <w:r w:rsidR="00026859">
          <w:rPr>
            <w:noProof/>
            <w:webHidden/>
          </w:rPr>
          <w:tab/>
        </w:r>
        <w:r w:rsidR="00026859">
          <w:rPr>
            <w:noProof/>
            <w:webHidden/>
          </w:rPr>
          <w:fldChar w:fldCharType="begin"/>
        </w:r>
        <w:r w:rsidR="00026859">
          <w:rPr>
            <w:noProof/>
            <w:webHidden/>
          </w:rPr>
          <w:instrText xml:space="preserve"> PAGEREF _Toc481676064 \h </w:instrText>
        </w:r>
        <w:r w:rsidR="00026859">
          <w:rPr>
            <w:noProof/>
            <w:webHidden/>
          </w:rPr>
        </w:r>
        <w:r w:rsidR="00026859">
          <w:rPr>
            <w:noProof/>
            <w:webHidden/>
          </w:rPr>
          <w:fldChar w:fldCharType="separate"/>
        </w:r>
        <w:r w:rsidR="00026859">
          <w:rPr>
            <w:noProof/>
            <w:webHidden/>
          </w:rPr>
          <w:t>10</w:t>
        </w:r>
        <w:r w:rsidR="00026859">
          <w:rPr>
            <w:noProof/>
            <w:webHidden/>
          </w:rPr>
          <w:fldChar w:fldCharType="end"/>
        </w:r>
      </w:hyperlink>
    </w:p>
    <w:p w14:paraId="1FA63BAE"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65" w:history="1">
        <w:r w:rsidR="00026859" w:rsidRPr="00E054BF">
          <w:rPr>
            <w:rStyle w:val="Hyperlink"/>
            <w:noProof/>
          </w:rPr>
          <w:t>6.1.1</w:t>
        </w:r>
        <w:r w:rsidR="00026859">
          <w:rPr>
            <w:rFonts w:asciiTheme="minorHAnsi" w:hAnsiTheme="minorHAnsi" w:cstheme="minorBidi"/>
            <w:noProof/>
            <w:spacing w:val="0"/>
            <w:sz w:val="22"/>
            <w:szCs w:val="22"/>
            <w:lang w:eastAsia="en-GB"/>
          </w:rPr>
          <w:tab/>
        </w:r>
        <w:r w:rsidR="00026859" w:rsidRPr="00E054BF">
          <w:rPr>
            <w:rStyle w:val="Hyperlink"/>
            <w:noProof/>
          </w:rPr>
          <w:t>Consistent User Experience across access networks</w:t>
        </w:r>
        <w:r w:rsidR="00026859">
          <w:rPr>
            <w:noProof/>
            <w:webHidden/>
          </w:rPr>
          <w:tab/>
        </w:r>
        <w:r w:rsidR="00026859">
          <w:rPr>
            <w:noProof/>
            <w:webHidden/>
          </w:rPr>
          <w:fldChar w:fldCharType="begin"/>
        </w:r>
        <w:r w:rsidR="00026859">
          <w:rPr>
            <w:noProof/>
            <w:webHidden/>
          </w:rPr>
          <w:instrText xml:space="preserve"> PAGEREF _Toc481676065 \h </w:instrText>
        </w:r>
        <w:r w:rsidR="00026859">
          <w:rPr>
            <w:noProof/>
            <w:webHidden/>
          </w:rPr>
        </w:r>
        <w:r w:rsidR="00026859">
          <w:rPr>
            <w:noProof/>
            <w:webHidden/>
          </w:rPr>
          <w:fldChar w:fldCharType="separate"/>
        </w:r>
        <w:r w:rsidR="00026859">
          <w:rPr>
            <w:noProof/>
            <w:webHidden/>
          </w:rPr>
          <w:t>11</w:t>
        </w:r>
        <w:r w:rsidR="00026859">
          <w:rPr>
            <w:noProof/>
            <w:webHidden/>
          </w:rPr>
          <w:fldChar w:fldCharType="end"/>
        </w:r>
      </w:hyperlink>
    </w:p>
    <w:p w14:paraId="474C4340"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66" w:history="1">
        <w:r w:rsidR="00026859" w:rsidRPr="00E054BF">
          <w:rPr>
            <w:rStyle w:val="Hyperlink"/>
            <w:noProof/>
          </w:rPr>
          <w:t>6.1.2</w:t>
        </w:r>
        <w:r w:rsidR="00026859">
          <w:rPr>
            <w:rFonts w:asciiTheme="minorHAnsi" w:hAnsiTheme="minorHAnsi" w:cstheme="minorBidi"/>
            <w:noProof/>
            <w:spacing w:val="0"/>
            <w:sz w:val="22"/>
            <w:szCs w:val="22"/>
            <w:lang w:eastAsia="en-GB"/>
          </w:rPr>
          <w:tab/>
        </w:r>
        <w:r w:rsidR="00026859" w:rsidRPr="00E054BF">
          <w:rPr>
            <w:rStyle w:val="Hyperlink"/>
            <w:noProof/>
          </w:rPr>
          <w:t>Fixed-Mobile Convergence considerations</w:t>
        </w:r>
        <w:r w:rsidR="00026859">
          <w:rPr>
            <w:noProof/>
            <w:webHidden/>
          </w:rPr>
          <w:tab/>
        </w:r>
        <w:r w:rsidR="00026859">
          <w:rPr>
            <w:noProof/>
            <w:webHidden/>
          </w:rPr>
          <w:fldChar w:fldCharType="begin"/>
        </w:r>
        <w:r w:rsidR="00026859">
          <w:rPr>
            <w:noProof/>
            <w:webHidden/>
          </w:rPr>
          <w:instrText xml:space="preserve"> PAGEREF _Toc481676066 \h </w:instrText>
        </w:r>
        <w:r w:rsidR="00026859">
          <w:rPr>
            <w:noProof/>
            <w:webHidden/>
          </w:rPr>
        </w:r>
        <w:r w:rsidR="00026859">
          <w:rPr>
            <w:noProof/>
            <w:webHidden/>
          </w:rPr>
          <w:fldChar w:fldCharType="separate"/>
        </w:r>
        <w:r w:rsidR="00026859">
          <w:rPr>
            <w:noProof/>
            <w:webHidden/>
          </w:rPr>
          <w:t>12</w:t>
        </w:r>
        <w:r w:rsidR="00026859">
          <w:rPr>
            <w:noProof/>
            <w:webHidden/>
          </w:rPr>
          <w:fldChar w:fldCharType="end"/>
        </w:r>
      </w:hyperlink>
    </w:p>
    <w:p w14:paraId="53BCBB33" w14:textId="77777777" w:rsidR="00026859" w:rsidRDefault="00173745">
      <w:pPr>
        <w:pStyle w:val="TOC2"/>
        <w:rPr>
          <w:rFonts w:asciiTheme="minorHAnsi" w:hAnsiTheme="minorHAnsi" w:cstheme="minorBidi"/>
          <w:noProof/>
          <w:spacing w:val="0"/>
          <w:sz w:val="22"/>
          <w:szCs w:val="22"/>
          <w:lang w:eastAsia="en-GB"/>
        </w:rPr>
      </w:pPr>
      <w:hyperlink w:anchor="_Toc481676067" w:history="1">
        <w:r w:rsidR="00026859" w:rsidRPr="00E054BF">
          <w:rPr>
            <w:rStyle w:val="Hyperlink"/>
            <w:noProof/>
            <w:lang w:eastAsia="en-US"/>
          </w:rPr>
          <w:t>6.2</w:t>
        </w:r>
        <w:r w:rsidR="00026859">
          <w:rPr>
            <w:rFonts w:asciiTheme="minorHAnsi" w:hAnsiTheme="minorHAnsi" w:cstheme="minorBidi"/>
            <w:noProof/>
            <w:spacing w:val="0"/>
            <w:sz w:val="22"/>
            <w:szCs w:val="22"/>
            <w:lang w:eastAsia="en-GB"/>
          </w:rPr>
          <w:tab/>
        </w:r>
        <w:r w:rsidR="00026859" w:rsidRPr="00E054BF">
          <w:rPr>
            <w:rStyle w:val="Hyperlink"/>
            <w:noProof/>
            <w:lang w:eastAsia="en-US"/>
          </w:rPr>
          <w:t>Potential enablers for meeting required KPIs</w:t>
        </w:r>
        <w:r w:rsidR="00026859">
          <w:rPr>
            <w:noProof/>
            <w:webHidden/>
          </w:rPr>
          <w:tab/>
        </w:r>
        <w:r w:rsidR="00026859">
          <w:rPr>
            <w:noProof/>
            <w:webHidden/>
          </w:rPr>
          <w:fldChar w:fldCharType="begin"/>
        </w:r>
        <w:r w:rsidR="00026859">
          <w:rPr>
            <w:noProof/>
            <w:webHidden/>
          </w:rPr>
          <w:instrText xml:space="preserve"> PAGEREF _Toc481676067 \h </w:instrText>
        </w:r>
        <w:r w:rsidR="00026859">
          <w:rPr>
            <w:noProof/>
            <w:webHidden/>
          </w:rPr>
        </w:r>
        <w:r w:rsidR="00026859">
          <w:rPr>
            <w:noProof/>
            <w:webHidden/>
          </w:rPr>
          <w:fldChar w:fldCharType="separate"/>
        </w:r>
        <w:r w:rsidR="00026859">
          <w:rPr>
            <w:noProof/>
            <w:webHidden/>
          </w:rPr>
          <w:t>12</w:t>
        </w:r>
        <w:r w:rsidR="00026859">
          <w:rPr>
            <w:noProof/>
            <w:webHidden/>
          </w:rPr>
          <w:fldChar w:fldCharType="end"/>
        </w:r>
      </w:hyperlink>
    </w:p>
    <w:p w14:paraId="0A668246"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68" w:history="1">
        <w:r w:rsidR="00026859" w:rsidRPr="00E054BF">
          <w:rPr>
            <w:rStyle w:val="Hyperlink"/>
            <w:noProof/>
            <w:lang w:val="en-US" w:eastAsia="en-US"/>
          </w:rPr>
          <w:t>6.2.1</w:t>
        </w:r>
        <w:r w:rsidR="00026859">
          <w:rPr>
            <w:rFonts w:asciiTheme="minorHAnsi" w:hAnsiTheme="minorHAnsi" w:cstheme="minorBidi"/>
            <w:noProof/>
            <w:spacing w:val="0"/>
            <w:sz w:val="22"/>
            <w:szCs w:val="22"/>
            <w:lang w:eastAsia="en-GB"/>
          </w:rPr>
          <w:tab/>
        </w:r>
        <w:r w:rsidR="00026859" w:rsidRPr="00E054BF">
          <w:rPr>
            <w:rStyle w:val="Hyperlink"/>
            <w:noProof/>
            <w:lang w:val="en-US" w:eastAsia="en-US"/>
          </w:rPr>
          <w:t>General</w:t>
        </w:r>
        <w:r w:rsidR="00026859">
          <w:rPr>
            <w:noProof/>
            <w:webHidden/>
          </w:rPr>
          <w:tab/>
        </w:r>
        <w:r w:rsidR="00026859">
          <w:rPr>
            <w:noProof/>
            <w:webHidden/>
          </w:rPr>
          <w:fldChar w:fldCharType="begin"/>
        </w:r>
        <w:r w:rsidR="00026859">
          <w:rPr>
            <w:noProof/>
            <w:webHidden/>
          </w:rPr>
          <w:instrText xml:space="preserve"> PAGEREF _Toc481676068 \h </w:instrText>
        </w:r>
        <w:r w:rsidR="00026859">
          <w:rPr>
            <w:noProof/>
            <w:webHidden/>
          </w:rPr>
        </w:r>
        <w:r w:rsidR="00026859">
          <w:rPr>
            <w:noProof/>
            <w:webHidden/>
          </w:rPr>
          <w:fldChar w:fldCharType="separate"/>
        </w:r>
        <w:r w:rsidR="00026859">
          <w:rPr>
            <w:noProof/>
            <w:webHidden/>
          </w:rPr>
          <w:t>12</w:t>
        </w:r>
        <w:r w:rsidR="00026859">
          <w:rPr>
            <w:noProof/>
            <w:webHidden/>
          </w:rPr>
          <w:fldChar w:fldCharType="end"/>
        </w:r>
      </w:hyperlink>
    </w:p>
    <w:p w14:paraId="19A07CBE"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69" w:history="1">
        <w:r w:rsidR="00026859" w:rsidRPr="00E054BF">
          <w:rPr>
            <w:rStyle w:val="Hyperlink"/>
            <w:noProof/>
            <w:lang w:val="en-US" w:eastAsia="en-US"/>
          </w:rPr>
          <w:t>6.2.2</w:t>
        </w:r>
        <w:r w:rsidR="00026859">
          <w:rPr>
            <w:rFonts w:asciiTheme="minorHAnsi" w:hAnsiTheme="minorHAnsi" w:cstheme="minorBidi"/>
            <w:noProof/>
            <w:spacing w:val="0"/>
            <w:sz w:val="22"/>
            <w:szCs w:val="22"/>
            <w:lang w:eastAsia="en-GB"/>
          </w:rPr>
          <w:tab/>
        </w:r>
        <w:r w:rsidR="00026859" w:rsidRPr="00E054BF">
          <w:rPr>
            <w:rStyle w:val="Hyperlink"/>
            <w:noProof/>
            <w:lang w:val="en-US" w:eastAsia="en-US"/>
          </w:rPr>
          <w:t>Avoidance of tunnel overhead</w:t>
        </w:r>
        <w:r w:rsidR="00026859">
          <w:rPr>
            <w:noProof/>
            <w:webHidden/>
          </w:rPr>
          <w:tab/>
        </w:r>
        <w:r w:rsidR="00026859">
          <w:rPr>
            <w:noProof/>
            <w:webHidden/>
          </w:rPr>
          <w:fldChar w:fldCharType="begin"/>
        </w:r>
        <w:r w:rsidR="00026859">
          <w:rPr>
            <w:noProof/>
            <w:webHidden/>
          </w:rPr>
          <w:instrText xml:space="preserve"> PAGEREF _Toc481676069 \h </w:instrText>
        </w:r>
        <w:r w:rsidR="00026859">
          <w:rPr>
            <w:noProof/>
            <w:webHidden/>
          </w:rPr>
        </w:r>
        <w:r w:rsidR="00026859">
          <w:rPr>
            <w:noProof/>
            <w:webHidden/>
          </w:rPr>
          <w:fldChar w:fldCharType="separate"/>
        </w:r>
        <w:r w:rsidR="00026859">
          <w:rPr>
            <w:noProof/>
            <w:webHidden/>
          </w:rPr>
          <w:t>12</w:t>
        </w:r>
        <w:r w:rsidR="00026859">
          <w:rPr>
            <w:noProof/>
            <w:webHidden/>
          </w:rPr>
          <w:fldChar w:fldCharType="end"/>
        </w:r>
      </w:hyperlink>
    </w:p>
    <w:p w14:paraId="3CDE392D"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70" w:history="1">
        <w:r w:rsidR="00026859" w:rsidRPr="00E054BF">
          <w:rPr>
            <w:rStyle w:val="Hyperlink"/>
            <w:noProof/>
          </w:rPr>
          <w:t>6.2.3</w:t>
        </w:r>
        <w:r w:rsidR="00026859">
          <w:rPr>
            <w:rFonts w:asciiTheme="minorHAnsi" w:hAnsiTheme="minorHAnsi" w:cstheme="minorBidi"/>
            <w:noProof/>
            <w:spacing w:val="0"/>
            <w:sz w:val="22"/>
            <w:szCs w:val="22"/>
            <w:lang w:eastAsia="en-GB"/>
          </w:rPr>
          <w:tab/>
        </w:r>
        <w:r w:rsidR="00026859" w:rsidRPr="00E054BF">
          <w:rPr>
            <w:rStyle w:val="Hyperlink"/>
            <w:noProof/>
          </w:rPr>
          <w:t>Microservices</w:t>
        </w:r>
        <w:r w:rsidR="00026859">
          <w:rPr>
            <w:noProof/>
            <w:webHidden/>
          </w:rPr>
          <w:tab/>
        </w:r>
        <w:r w:rsidR="00026859">
          <w:rPr>
            <w:noProof/>
            <w:webHidden/>
          </w:rPr>
          <w:fldChar w:fldCharType="begin"/>
        </w:r>
        <w:r w:rsidR="00026859">
          <w:rPr>
            <w:noProof/>
            <w:webHidden/>
          </w:rPr>
          <w:instrText xml:space="preserve"> PAGEREF _Toc481676070 \h </w:instrText>
        </w:r>
        <w:r w:rsidR="00026859">
          <w:rPr>
            <w:noProof/>
            <w:webHidden/>
          </w:rPr>
        </w:r>
        <w:r w:rsidR="00026859">
          <w:rPr>
            <w:noProof/>
            <w:webHidden/>
          </w:rPr>
          <w:fldChar w:fldCharType="separate"/>
        </w:r>
        <w:r w:rsidR="00026859">
          <w:rPr>
            <w:noProof/>
            <w:webHidden/>
          </w:rPr>
          <w:t>13</w:t>
        </w:r>
        <w:r w:rsidR="00026859">
          <w:rPr>
            <w:noProof/>
            <w:webHidden/>
          </w:rPr>
          <w:fldChar w:fldCharType="end"/>
        </w:r>
      </w:hyperlink>
    </w:p>
    <w:p w14:paraId="34443702" w14:textId="77777777" w:rsidR="00026859" w:rsidRDefault="00173745">
      <w:pPr>
        <w:pStyle w:val="TOC2"/>
        <w:rPr>
          <w:rFonts w:asciiTheme="minorHAnsi" w:hAnsiTheme="minorHAnsi" w:cstheme="minorBidi"/>
          <w:noProof/>
          <w:spacing w:val="0"/>
          <w:sz w:val="22"/>
          <w:szCs w:val="22"/>
          <w:lang w:eastAsia="en-GB"/>
        </w:rPr>
      </w:pPr>
      <w:hyperlink w:anchor="_Toc481676071" w:history="1">
        <w:r w:rsidR="00026859" w:rsidRPr="00E054BF">
          <w:rPr>
            <w:rStyle w:val="Hyperlink"/>
            <w:noProof/>
          </w:rPr>
          <w:t>6.3</w:t>
        </w:r>
        <w:r w:rsidR="00026859">
          <w:rPr>
            <w:rFonts w:asciiTheme="minorHAnsi" w:hAnsiTheme="minorHAnsi" w:cstheme="minorBidi"/>
            <w:noProof/>
            <w:spacing w:val="0"/>
            <w:sz w:val="22"/>
            <w:szCs w:val="22"/>
            <w:lang w:eastAsia="en-GB"/>
          </w:rPr>
          <w:tab/>
        </w:r>
        <w:r w:rsidR="00026859" w:rsidRPr="00E054BF">
          <w:rPr>
            <w:rStyle w:val="Hyperlink"/>
            <w:noProof/>
          </w:rPr>
          <w:t>Access Networks</w:t>
        </w:r>
        <w:r w:rsidR="00026859">
          <w:rPr>
            <w:noProof/>
            <w:webHidden/>
          </w:rPr>
          <w:tab/>
        </w:r>
        <w:r w:rsidR="00026859">
          <w:rPr>
            <w:noProof/>
            <w:webHidden/>
          </w:rPr>
          <w:fldChar w:fldCharType="begin"/>
        </w:r>
        <w:r w:rsidR="00026859">
          <w:rPr>
            <w:noProof/>
            <w:webHidden/>
          </w:rPr>
          <w:instrText xml:space="preserve"> PAGEREF _Toc481676071 \h </w:instrText>
        </w:r>
        <w:r w:rsidR="00026859">
          <w:rPr>
            <w:noProof/>
            <w:webHidden/>
          </w:rPr>
        </w:r>
        <w:r w:rsidR="00026859">
          <w:rPr>
            <w:noProof/>
            <w:webHidden/>
          </w:rPr>
          <w:fldChar w:fldCharType="separate"/>
        </w:r>
        <w:r w:rsidR="00026859">
          <w:rPr>
            <w:noProof/>
            <w:webHidden/>
          </w:rPr>
          <w:t>13</w:t>
        </w:r>
        <w:r w:rsidR="00026859">
          <w:rPr>
            <w:noProof/>
            <w:webHidden/>
          </w:rPr>
          <w:fldChar w:fldCharType="end"/>
        </w:r>
      </w:hyperlink>
    </w:p>
    <w:p w14:paraId="37FF2264"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72" w:history="1">
        <w:r w:rsidR="00026859" w:rsidRPr="00E054BF">
          <w:rPr>
            <w:rStyle w:val="Hyperlink"/>
            <w:noProof/>
          </w:rPr>
          <w:t>6.3.1</w:t>
        </w:r>
        <w:r w:rsidR="00026859">
          <w:rPr>
            <w:rFonts w:asciiTheme="minorHAnsi" w:hAnsiTheme="minorHAnsi" w:cstheme="minorBidi"/>
            <w:noProof/>
            <w:spacing w:val="0"/>
            <w:sz w:val="22"/>
            <w:szCs w:val="22"/>
            <w:lang w:eastAsia="en-GB"/>
          </w:rPr>
          <w:tab/>
        </w:r>
        <w:r w:rsidR="00026859" w:rsidRPr="00E054BF">
          <w:rPr>
            <w:rStyle w:val="Hyperlink"/>
            <w:noProof/>
          </w:rPr>
          <w:t>Mobile Access Network</w:t>
        </w:r>
        <w:r w:rsidR="00026859">
          <w:rPr>
            <w:noProof/>
            <w:webHidden/>
          </w:rPr>
          <w:tab/>
        </w:r>
        <w:r w:rsidR="00026859">
          <w:rPr>
            <w:noProof/>
            <w:webHidden/>
          </w:rPr>
          <w:fldChar w:fldCharType="begin"/>
        </w:r>
        <w:r w:rsidR="00026859">
          <w:rPr>
            <w:noProof/>
            <w:webHidden/>
          </w:rPr>
          <w:instrText xml:space="preserve"> PAGEREF _Toc481676072 \h </w:instrText>
        </w:r>
        <w:r w:rsidR="00026859">
          <w:rPr>
            <w:noProof/>
            <w:webHidden/>
          </w:rPr>
        </w:r>
        <w:r w:rsidR="00026859">
          <w:rPr>
            <w:noProof/>
            <w:webHidden/>
          </w:rPr>
          <w:fldChar w:fldCharType="separate"/>
        </w:r>
        <w:r w:rsidR="00026859">
          <w:rPr>
            <w:noProof/>
            <w:webHidden/>
          </w:rPr>
          <w:t>13</w:t>
        </w:r>
        <w:r w:rsidR="00026859">
          <w:rPr>
            <w:noProof/>
            <w:webHidden/>
          </w:rPr>
          <w:fldChar w:fldCharType="end"/>
        </w:r>
      </w:hyperlink>
    </w:p>
    <w:p w14:paraId="51D727ED"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73" w:history="1">
        <w:r w:rsidR="00026859" w:rsidRPr="00E054BF">
          <w:rPr>
            <w:rStyle w:val="Hyperlink"/>
            <w:noProof/>
          </w:rPr>
          <w:t>6.3.2</w:t>
        </w:r>
        <w:r w:rsidR="00026859">
          <w:rPr>
            <w:rFonts w:asciiTheme="minorHAnsi" w:hAnsiTheme="minorHAnsi" w:cstheme="minorBidi"/>
            <w:noProof/>
            <w:spacing w:val="0"/>
            <w:sz w:val="22"/>
            <w:szCs w:val="22"/>
            <w:lang w:eastAsia="en-GB"/>
          </w:rPr>
          <w:tab/>
        </w:r>
        <w:r w:rsidR="00026859" w:rsidRPr="00E054BF">
          <w:rPr>
            <w:rStyle w:val="Hyperlink"/>
            <w:noProof/>
          </w:rPr>
          <w:t>Fixed Broadband Access Network</w:t>
        </w:r>
        <w:r w:rsidR="00026859">
          <w:rPr>
            <w:noProof/>
            <w:webHidden/>
          </w:rPr>
          <w:tab/>
        </w:r>
        <w:r w:rsidR="00026859">
          <w:rPr>
            <w:noProof/>
            <w:webHidden/>
          </w:rPr>
          <w:fldChar w:fldCharType="begin"/>
        </w:r>
        <w:r w:rsidR="00026859">
          <w:rPr>
            <w:noProof/>
            <w:webHidden/>
          </w:rPr>
          <w:instrText xml:space="preserve"> PAGEREF _Toc481676073 \h </w:instrText>
        </w:r>
        <w:r w:rsidR="00026859">
          <w:rPr>
            <w:noProof/>
            <w:webHidden/>
          </w:rPr>
        </w:r>
        <w:r w:rsidR="00026859">
          <w:rPr>
            <w:noProof/>
            <w:webHidden/>
          </w:rPr>
          <w:fldChar w:fldCharType="separate"/>
        </w:r>
        <w:r w:rsidR="00026859">
          <w:rPr>
            <w:noProof/>
            <w:webHidden/>
          </w:rPr>
          <w:t>15</w:t>
        </w:r>
        <w:r w:rsidR="00026859">
          <w:rPr>
            <w:noProof/>
            <w:webHidden/>
          </w:rPr>
          <w:fldChar w:fldCharType="end"/>
        </w:r>
      </w:hyperlink>
    </w:p>
    <w:p w14:paraId="46238185"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74" w:history="1">
        <w:r w:rsidR="00026859" w:rsidRPr="00E054BF">
          <w:rPr>
            <w:rStyle w:val="Hyperlink"/>
            <w:noProof/>
          </w:rPr>
          <w:t>6.3.3</w:t>
        </w:r>
        <w:r w:rsidR="00026859">
          <w:rPr>
            <w:rFonts w:asciiTheme="minorHAnsi" w:hAnsiTheme="minorHAnsi" w:cstheme="minorBidi"/>
            <w:noProof/>
            <w:spacing w:val="0"/>
            <w:sz w:val="22"/>
            <w:szCs w:val="22"/>
            <w:lang w:eastAsia="en-GB"/>
          </w:rPr>
          <w:tab/>
        </w:r>
        <w:r w:rsidR="00026859" w:rsidRPr="00E054BF">
          <w:rPr>
            <w:rStyle w:val="Hyperlink"/>
            <w:noProof/>
          </w:rPr>
          <w:t>Wi-Fi Access Network</w:t>
        </w:r>
        <w:r w:rsidR="00026859">
          <w:rPr>
            <w:noProof/>
            <w:webHidden/>
          </w:rPr>
          <w:tab/>
        </w:r>
        <w:r w:rsidR="00026859">
          <w:rPr>
            <w:noProof/>
            <w:webHidden/>
          </w:rPr>
          <w:fldChar w:fldCharType="begin"/>
        </w:r>
        <w:r w:rsidR="00026859">
          <w:rPr>
            <w:noProof/>
            <w:webHidden/>
          </w:rPr>
          <w:instrText xml:space="preserve"> PAGEREF _Toc481676074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5B2C9DA9"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75" w:history="1">
        <w:r w:rsidR="00026859" w:rsidRPr="00E054BF">
          <w:rPr>
            <w:rStyle w:val="Hyperlink"/>
            <w:noProof/>
          </w:rPr>
          <w:t>6.3.4</w:t>
        </w:r>
        <w:r w:rsidR="00026859">
          <w:rPr>
            <w:rFonts w:asciiTheme="minorHAnsi" w:hAnsiTheme="minorHAnsi" w:cstheme="minorBidi"/>
            <w:noProof/>
            <w:spacing w:val="0"/>
            <w:sz w:val="22"/>
            <w:szCs w:val="22"/>
            <w:lang w:eastAsia="en-GB"/>
          </w:rPr>
          <w:tab/>
        </w:r>
        <w:r w:rsidR="00026859" w:rsidRPr="00E054BF">
          <w:rPr>
            <w:rStyle w:val="Hyperlink"/>
            <w:noProof/>
          </w:rPr>
          <w:t>Small Cells</w:t>
        </w:r>
        <w:r w:rsidR="00026859">
          <w:rPr>
            <w:noProof/>
            <w:webHidden/>
          </w:rPr>
          <w:tab/>
        </w:r>
        <w:r w:rsidR="00026859">
          <w:rPr>
            <w:noProof/>
            <w:webHidden/>
          </w:rPr>
          <w:fldChar w:fldCharType="begin"/>
        </w:r>
        <w:r w:rsidR="00026859">
          <w:rPr>
            <w:noProof/>
            <w:webHidden/>
          </w:rPr>
          <w:instrText xml:space="preserve"> PAGEREF _Toc481676075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59A94E22" w14:textId="77777777" w:rsidR="00026859" w:rsidRDefault="00173745">
      <w:pPr>
        <w:pStyle w:val="TOC2"/>
        <w:rPr>
          <w:rFonts w:asciiTheme="minorHAnsi" w:hAnsiTheme="minorHAnsi" w:cstheme="minorBidi"/>
          <w:noProof/>
          <w:spacing w:val="0"/>
          <w:sz w:val="22"/>
          <w:szCs w:val="22"/>
          <w:lang w:eastAsia="en-GB"/>
        </w:rPr>
      </w:pPr>
      <w:hyperlink w:anchor="_Toc481676076" w:history="1">
        <w:r w:rsidR="00026859" w:rsidRPr="00E054BF">
          <w:rPr>
            <w:rStyle w:val="Hyperlink"/>
            <w:noProof/>
          </w:rPr>
          <w:t>6.4</w:t>
        </w:r>
        <w:r w:rsidR="00026859">
          <w:rPr>
            <w:rFonts w:asciiTheme="minorHAnsi" w:hAnsiTheme="minorHAnsi" w:cstheme="minorBidi"/>
            <w:noProof/>
            <w:spacing w:val="0"/>
            <w:sz w:val="22"/>
            <w:szCs w:val="22"/>
            <w:lang w:eastAsia="en-GB"/>
          </w:rPr>
          <w:tab/>
        </w:r>
        <w:r w:rsidR="00026859" w:rsidRPr="00E054BF">
          <w:rPr>
            <w:rStyle w:val="Hyperlink"/>
            <w:noProof/>
          </w:rPr>
          <w:t>Core Network</w:t>
        </w:r>
        <w:r w:rsidR="00026859">
          <w:rPr>
            <w:noProof/>
            <w:webHidden/>
          </w:rPr>
          <w:tab/>
        </w:r>
        <w:r w:rsidR="00026859">
          <w:rPr>
            <w:noProof/>
            <w:webHidden/>
          </w:rPr>
          <w:fldChar w:fldCharType="begin"/>
        </w:r>
        <w:r w:rsidR="00026859">
          <w:rPr>
            <w:noProof/>
            <w:webHidden/>
          </w:rPr>
          <w:instrText xml:space="preserve"> PAGEREF _Toc481676076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4F276437"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77" w:history="1">
        <w:r w:rsidR="00026859" w:rsidRPr="00E054BF">
          <w:rPr>
            <w:rStyle w:val="Hyperlink"/>
            <w:noProof/>
            <w:lang w:val="en-US"/>
          </w:rPr>
          <w:t>6.4.1</w:t>
        </w:r>
        <w:r w:rsidR="00026859">
          <w:rPr>
            <w:rFonts w:asciiTheme="minorHAnsi" w:hAnsiTheme="minorHAnsi" w:cstheme="minorBidi"/>
            <w:noProof/>
            <w:spacing w:val="0"/>
            <w:sz w:val="22"/>
            <w:szCs w:val="22"/>
            <w:lang w:eastAsia="en-GB"/>
          </w:rPr>
          <w:tab/>
        </w:r>
        <w:r w:rsidR="00026859" w:rsidRPr="00E054BF">
          <w:rPr>
            <w:rStyle w:val="Hyperlink"/>
            <w:noProof/>
            <w:lang w:val="en-US"/>
          </w:rPr>
          <w:t>General</w:t>
        </w:r>
        <w:r w:rsidR="00026859">
          <w:rPr>
            <w:noProof/>
            <w:webHidden/>
          </w:rPr>
          <w:tab/>
        </w:r>
        <w:r w:rsidR="00026859">
          <w:rPr>
            <w:noProof/>
            <w:webHidden/>
          </w:rPr>
          <w:fldChar w:fldCharType="begin"/>
        </w:r>
        <w:r w:rsidR="00026859">
          <w:rPr>
            <w:noProof/>
            <w:webHidden/>
          </w:rPr>
          <w:instrText xml:space="preserve"> PAGEREF _Toc481676077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353C611B"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78" w:history="1">
        <w:r w:rsidR="00026859" w:rsidRPr="00E054BF">
          <w:rPr>
            <w:rStyle w:val="Hyperlink"/>
            <w:noProof/>
            <w:lang w:val="en-US"/>
          </w:rPr>
          <w:t>6.4.2</w:t>
        </w:r>
        <w:r w:rsidR="00026859">
          <w:rPr>
            <w:rFonts w:asciiTheme="minorHAnsi" w:hAnsiTheme="minorHAnsi" w:cstheme="minorBidi"/>
            <w:noProof/>
            <w:spacing w:val="0"/>
            <w:sz w:val="22"/>
            <w:szCs w:val="22"/>
            <w:lang w:eastAsia="en-GB"/>
          </w:rPr>
          <w:tab/>
        </w:r>
        <w:r w:rsidR="00026859" w:rsidRPr="00E054BF">
          <w:rPr>
            <w:rStyle w:val="Hyperlink"/>
            <w:noProof/>
            <w:lang w:val="en-US"/>
          </w:rPr>
          <w:t>Control and User Plane separation</w:t>
        </w:r>
        <w:r w:rsidR="00026859">
          <w:rPr>
            <w:noProof/>
            <w:webHidden/>
          </w:rPr>
          <w:tab/>
        </w:r>
        <w:r w:rsidR="00026859">
          <w:rPr>
            <w:noProof/>
            <w:webHidden/>
          </w:rPr>
          <w:fldChar w:fldCharType="begin"/>
        </w:r>
        <w:r w:rsidR="00026859">
          <w:rPr>
            <w:noProof/>
            <w:webHidden/>
          </w:rPr>
          <w:instrText xml:space="preserve"> PAGEREF _Toc481676078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68661B74"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79" w:history="1">
        <w:r w:rsidR="00026859" w:rsidRPr="00E054BF">
          <w:rPr>
            <w:rStyle w:val="Hyperlink"/>
            <w:noProof/>
            <w:lang w:val="en-US"/>
          </w:rPr>
          <w:t>6.4.3</w:t>
        </w:r>
        <w:r w:rsidR="00026859">
          <w:rPr>
            <w:rFonts w:asciiTheme="minorHAnsi" w:hAnsiTheme="minorHAnsi" w:cstheme="minorBidi"/>
            <w:noProof/>
            <w:spacing w:val="0"/>
            <w:sz w:val="22"/>
            <w:szCs w:val="22"/>
            <w:lang w:eastAsia="en-GB"/>
          </w:rPr>
          <w:tab/>
        </w:r>
        <w:r w:rsidR="00026859" w:rsidRPr="00E054BF">
          <w:rPr>
            <w:rStyle w:val="Hyperlink"/>
            <w:noProof/>
            <w:lang w:val="en-US"/>
          </w:rPr>
          <w:t>Centralised vs Distributed functions</w:t>
        </w:r>
        <w:r w:rsidR="00026859">
          <w:rPr>
            <w:noProof/>
            <w:webHidden/>
          </w:rPr>
          <w:tab/>
        </w:r>
        <w:r w:rsidR="00026859">
          <w:rPr>
            <w:noProof/>
            <w:webHidden/>
          </w:rPr>
          <w:fldChar w:fldCharType="begin"/>
        </w:r>
        <w:r w:rsidR="00026859">
          <w:rPr>
            <w:noProof/>
            <w:webHidden/>
          </w:rPr>
          <w:instrText xml:space="preserve"> PAGEREF _Toc481676079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30381865"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80" w:history="1">
        <w:r w:rsidR="00026859" w:rsidRPr="00E054BF">
          <w:rPr>
            <w:rStyle w:val="Hyperlink"/>
            <w:noProof/>
            <w:lang w:val="en-US"/>
          </w:rPr>
          <w:t>6.4.4</w:t>
        </w:r>
        <w:r w:rsidR="00026859">
          <w:rPr>
            <w:rFonts w:asciiTheme="minorHAnsi" w:hAnsiTheme="minorHAnsi" w:cstheme="minorBidi"/>
            <w:noProof/>
            <w:spacing w:val="0"/>
            <w:sz w:val="22"/>
            <w:szCs w:val="22"/>
            <w:lang w:eastAsia="en-GB"/>
          </w:rPr>
          <w:tab/>
        </w:r>
        <w:r w:rsidR="00026859" w:rsidRPr="00E054BF">
          <w:rPr>
            <w:rStyle w:val="Hyperlink"/>
            <w:noProof/>
            <w:lang w:val="en-US"/>
          </w:rPr>
          <w:t>eSGiLAN</w:t>
        </w:r>
        <w:r w:rsidR="00026859">
          <w:rPr>
            <w:noProof/>
            <w:webHidden/>
          </w:rPr>
          <w:tab/>
        </w:r>
        <w:r w:rsidR="00026859">
          <w:rPr>
            <w:noProof/>
            <w:webHidden/>
          </w:rPr>
          <w:fldChar w:fldCharType="begin"/>
        </w:r>
        <w:r w:rsidR="00026859">
          <w:rPr>
            <w:noProof/>
            <w:webHidden/>
          </w:rPr>
          <w:instrText xml:space="preserve"> PAGEREF _Toc481676080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730C99B4" w14:textId="77777777" w:rsidR="00026859" w:rsidRDefault="00173745">
      <w:pPr>
        <w:pStyle w:val="TOC1"/>
        <w:rPr>
          <w:rFonts w:asciiTheme="minorHAnsi" w:hAnsiTheme="minorHAnsi" w:cstheme="minorBidi"/>
          <w:noProof/>
          <w:spacing w:val="0"/>
          <w:sz w:val="22"/>
          <w:szCs w:val="22"/>
          <w:lang w:eastAsia="en-GB"/>
        </w:rPr>
      </w:pPr>
      <w:hyperlink w:anchor="_Toc481676081" w:history="1">
        <w:r w:rsidR="00026859" w:rsidRPr="00E054BF">
          <w:rPr>
            <w:rStyle w:val="Hyperlink"/>
            <w:noProof/>
          </w:rPr>
          <w:t>7</w:t>
        </w:r>
        <w:r w:rsidR="00026859">
          <w:rPr>
            <w:rFonts w:asciiTheme="minorHAnsi" w:hAnsiTheme="minorHAnsi" w:cstheme="minorBidi"/>
            <w:noProof/>
            <w:spacing w:val="0"/>
            <w:sz w:val="22"/>
            <w:szCs w:val="22"/>
            <w:lang w:eastAsia="en-GB"/>
          </w:rPr>
          <w:tab/>
        </w:r>
        <w:r w:rsidR="00026859" w:rsidRPr="00E054BF">
          <w:rPr>
            <w:rStyle w:val="Hyperlink"/>
            <w:noProof/>
          </w:rPr>
          <w:t>Business Enablement Layer</w:t>
        </w:r>
        <w:r w:rsidR="00026859">
          <w:rPr>
            <w:noProof/>
            <w:webHidden/>
          </w:rPr>
          <w:tab/>
        </w:r>
        <w:r w:rsidR="00026859">
          <w:rPr>
            <w:noProof/>
            <w:webHidden/>
          </w:rPr>
          <w:fldChar w:fldCharType="begin"/>
        </w:r>
        <w:r w:rsidR="00026859">
          <w:rPr>
            <w:noProof/>
            <w:webHidden/>
          </w:rPr>
          <w:instrText xml:space="preserve"> PAGEREF _Toc481676081 \h </w:instrText>
        </w:r>
        <w:r w:rsidR="00026859">
          <w:rPr>
            <w:noProof/>
            <w:webHidden/>
          </w:rPr>
        </w:r>
        <w:r w:rsidR="00026859">
          <w:rPr>
            <w:noProof/>
            <w:webHidden/>
          </w:rPr>
          <w:fldChar w:fldCharType="separate"/>
        </w:r>
        <w:r w:rsidR="00026859">
          <w:rPr>
            <w:noProof/>
            <w:webHidden/>
          </w:rPr>
          <w:t>17</w:t>
        </w:r>
        <w:r w:rsidR="00026859">
          <w:rPr>
            <w:noProof/>
            <w:webHidden/>
          </w:rPr>
          <w:fldChar w:fldCharType="end"/>
        </w:r>
      </w:hyperlink>
    </w:p>
    <w:p w14:paraId="45718560" w14:textId="77777777" w:rsidR="00026859" w:rsidRDefault="00173745">
      <w:pPr>
        <w:pStyle w:val="TOC2"/>
        <w:rPr>
          <w:rFonts w:asciiTheme="minorHAnsi" w:hAnsiTheme="minorHAnsi" w:cstheme="minorBidi"/>
          <w:noProof/>
          <w:spacing w:val="0"/>
          <w:sz w:val="22"/>
          <w:szCs w:val="22"/>
          <w:lang w:eastAsia="en-GB"/>
        </w:rPr>
      </w:pPr>
      <w:hyperlink w:anchor="_Toc481676082" w:history="1">
        <w:r w:rsidR="00026859" w:rsidRPr="00E054BF">
          <w:rPr>
            <w:rStyle w:val="Hyperlink"/>
            <w:noProof/>
          </w:rPr>
          <w:t>7.1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_Toc481676082 \h </w:instrText>
        </w:r>
        <w:r w:rsidR="00026859">
          <w:rPr>
            <w:noProof/>
            <w:webHidden/>
          </w:rPr>
        </w:r>
        <w:r w:rsidR="00026859">
          <w:rPr>
            <w:noProof/>
            <w:webHidden/>
          </w:rPr>
          <w:fldChar w:fldCharType="separate"/>
        </w:r>
        <w:r w:rsidR="00026859">
          <w:rPr>
            <w:noProof/>
            <w:webHidden/>
          </w:rPr>
          <w:t>17</w:t>
        </w:r>
        <w:r w:rsidR="00026859">
          <w:rPr>
            <w:noProof/>
            <w:webHidden/>
          </w:rPr>
          <w:fldChar w:fldCharType="end"/>
        </w:r>
      </w:hyperlink>
    </w:p>
    <w:p w14:paraId="2F169ECD" w14:textId="77777777" w:rsidR="00026859" w:rsidRDefault="00173745">
      <w:pPr>
        <w:pStyle w:val="TOC2"/>
        <w:rPr>
          <w:rFonts w:asciiTheme="minorHAnsi" w:hAnsiTheme="minorHAnsi" w:cstheme="minorBidi"/>
          <w:noProof/>
          <w:spacing w:val="0"/>
          <w:sz w:val="22"/>
          <w:szCs w:val="22"/>
          <w:lang w:eastAsia="en-GB"/>
        </w:rPr>
      </w:pPr>
      <w:hyperlink w:anchor="_Toc481676083" w:history="1">
        <w:r w:rsidR="00026859" w:rsidRPr="00E054BF">
          <w:rPr>
            <w:rStyle w:val="Hyperlink"/>
            <w:noProof/>
          </w:rPr>
          <w:t>7.2</w:t>
        </w:r>
        <w:r w:rsidR="00026859">
          <w:rPr>
            <w:rFonts w:asciiTheme="minorHAnsi" w:hAnsiTheme="minorHAnsi" w:cstheme="minorBidi"/>
            <w:noProof/>
            <w:spacing w:val="0"/>
            <w:sz w:val="22"/>
            <w:szCs w:val="22"/>
            <w:lang w:eastAsia="en-GB"/>
          </w:rPr>
          <w:tab/>
        </w:r>
        <w:r w:rsidR="00026859" w:rsidRPr="00E054BF">
          <w:rPr>
            <w:rStyle w:val="Hyperlink"/>
            <w:noProof/>
          </w:rPr>
          <w:t>Control Plane Functions</w:t>
        </w:r>
        <w:r w:rsidR="00026859">
          <w:rPr>
            <w:noProof/>
            <w:webHidden/>
          </w:rPr>
          <w:tab/>
        </w:r>
        <w:r w:rsidR="00026859">
          <w:rPr>
            <w:noProof/>
            <w:webHidden/>
          </w:rPr>
          <w:fldChar w:fldCharType="begin"/>
        </w:r>
        <w:r w:rsidR="00026859">
          <w:rPr>
            <w:noProof/>
            <w:webHidden/>
          </w:rPr>
          <w:instrText xml:space="preserve"> PAGEREF _Toc481676083 \h </w:instrText>
        </w:r>
        <w:r w:rsidR="00026859">
          <w:rPr>
            <w:noProof/>
            <w:webHidden/>
          </w:rPr>
        </w:r>
        <w:r w:rsidR="00026859">
          <w:rPr>
            <w:noProof/>
            <w:webHidden/>
          </w:rPr>
          <w:fldChar w:fldCharType="separate"/>
        </w:r>
        <w:r w:rsidR="00026859">
          <w:rPr>
            <w:noProof/>
            <w:webHidden/>
          </w:rPr>
          <w:t>17</w:t>
        </w:r>
        <w:r w:rsidR="00026859">
          <w:rPr>
            <w:noProof/>
            <w:webHidden/>
          </w:rPr>
          <w:fldChar w:fldCharType="end"/>
        </w:r>
      </w:hyperlink>
    </w:p>
    <w:p w14:paraId="11D6D9AB" w14:textId="77777777" w:rsidR="00026859" w:rsidRDefault="00173745">
      <w:pPr>
        <w:pStyle w:val="TOC2"/>
        <w:rPr>
          <w:rFonts w:asciiTheme="minorHAnsi" w:hAnsiTheme="minorHAnsi" w:cstheme="minorBidi"/>
          <w:noProof/>
          <w:spacing w:val="0"/>
          <w:sz w:val="22"/>
          <w:szCs w:val="22"/>
          <w:lang w:eastAsia="en-GB"/>
        </w:rPr>
      </w:pPr>
      <w:hyperlink w:anchor="_Toc481676084" w:history="1">
        <w:r w:rsidR="00026859" w:rsidRPr="00E054BF">
          <w:rPr>
            <w:rStyle w:val="Hyperlink"/>
            <w:noProof/>
          </w:rPr>
          <w:t>7.3</w:t>
        </w:r>
        <w:r w:rsidR="00026859">
          <w:rPr>
            <w:rFonts w:asciiTheme="minorHAnsi" w:hAnsiTheme="minorHAnsi" w:cstheme="minorBidi"/>
            <w:noProof/>
            <w:spacing w:val="0"/>
            <w:sz w:val="22"/>
            <w:szCs w:val="22"/>
            <w:lang w:eastAsia="en-GB"/>
          </w:rPr>
          <w:tab/>
        </w:r>
        <w:r w:rsidR="00026859" w:rsidRPr="00E054BF">
          <w:rPr>
            <w:rStyle w:val="Hyperlink"/>
            <w:noProof/>
          </w:rPr>
          <w:t>User Plane Functions</w:t>
        </w:r>
        <w:r w:rsidR="00026859">
          <w:rPr>
            <w:noProof/>
            <w:webHidden/>
          </w:rPr>
          <w:tab/>
        </w:r>
        <w:r w:rsidR="00026859">
          <w:rPr>
            <w:noProof/>
            <w:webHidden/>
          </w:rPr>
          <w:fldChar w:fldCharType="begin"/>
        </w:r>
        <w:r w:rsidR="00026859">
          <w:rPr>
            <w:noProof/>
            <w:webHidden/>
          </w:rPr>
          <w:instrText xml:space="preserve"> PAGEREF _Toc481676084 \h </w:instrText>
        </w:r>
        <w:r w:rsidR="00026859">
          <w:rPr>
            <w:noProof/>
            <w:webHidden/>
          </w:rPr>
        </w:r>
        <w:r w:rsidR="00026859">
          <w:rPr>
            <w:noProof/>
            <w:webHidden/>
          </w:rPr>
          <w:fldChar w:fldCharType="separate"/>
        </w:r>
        <w:r w:rsidR="00026859">
          <w:rPr>
            <w:noProof/>
            <w:webHidden/>
          </w:rPr>
          <w:t>17</w:t>
        </w:r>
        <w:r w:rsidR="00026859">
          <w:rPr>
            <w:noProof/>
            <w:webHidden/>
          </w:rPr>
          <w:fldChar w:fldCharType="end"/>
        </w:r>
      </w:hyperlink>
    </w:p>
    <w:p w14:paraId="7A693BA0" w14:textId="77777777" w:rsidR="00026859" w:rsidRDefault="00173745">
      <w:pPr>
        <w:pStyle w:val="TOC2"/>
        <w:rPr>
          <w:rFonts w:asciiTheme="minorHAnsi" w:hAnsiTheme="minorHAnsi" w:cstheme="minorBidi"/>
          <w:noProof/>
          <w:spacing w:val="0"/>
          <w:sz w:val="22"/>
          <w:szCs w:val="22"/>
          <w:lang w:eastAsia="en-GB"/>
        </w:rPr>
      </w:pPr>
      <w:hyperlink w:anchor="_Toc481676085" w:history="1">
        <w:r w:rsidR="00026859" w:rsidRPr="00E054BF">
          <w:rPr>
            <w:rStyle w:val="Hyperlink"/>
            <w:noProof/>
          </w:rPr>
          <w:t>7.4</w:t>
        </w:r>
        <w:r w:rsidR="00026859">
          <w:rPr>
            <w:rFonts w:asciiTheme="minorHAnsi" w:hAnsiTheme="minorHAnsi" w:cstheme="minorBidi"/>
            <w:noProof/>
            <w:spacing w:val="0"/>
            <w:sz w:val="22"/>
            <w:szCs w:val="22"/>
            <w:lang w:eastAsia="en-GB"/>
          </w:rPr>
          <w:tab/>
        </w:r>
        <w:r w:rsidR="00026859" w:rsidRPr="00E054BF">
          <w:rPr>
            <w:rStyle w:val="Hyperlink"/>
            <w:noProof/>
          </w:rPr>
          <w:t>Configuration Data</w:t>
        </w:r>
        <w:r w:rsidR="00026859">
          <w:rPr>
            <w:noProof/>
            <w:webHidden/>
          </w:rPr>
          <w:tab/>
        </w:r>
        <w:r w:rsidR="00026859">
          <w:rPr>
            <w:noProof/>
            <w:webHidden/>
          </w:rPr>
          <w:fldChar w:fldCharType="begin"/>
        </w:r>
        <w:r w:rsidR="00026859">
          <w:rPr>
            <w:noProof/>
            <w:webHidden/>
          </w:rPr>
          <w:instrText xml:space="preserve"> PAGEREF _Toc481676085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32216668" w14:textId="77777777" w:rsidR="00026859" w:rsidRDefault="00173745">
      <w:pPr>
        <w:pStyle w:val="TOC2"/>
        <w:rPr>
          <w:rFonts w:asciiTheme="minorHAnsi" w:hAnsiTheme="minorHAnsi" w:cstheme="minorBidi"/>
          <w:noProof/>
          <w:spacing w:val="0"/>
          <w:sz w:val="22"/>
          <w:szCs w:val="22"/>
          <w:lang w:eastAsia="en-GB"/>
        </w:rPr>
      </w:pPr>
      <w:hyperlink w:anchor="_Toc481676086" w:history="1">
        <w:r w:rsidR="00026859" w:rsidRPr="00E054BF">
          <w:rPr>
            <w:rStyle w:val="Hyperlink"/>
            <w:noProof/>
          </w:rPr>
          <w:t>7.5</w:t>
        </w:r>
        <w:r w:rsidR="00026859">
          <w:rPr>
            <w:rFonts w:asciiTheme="minorHAnsi" w:hAnsiTheme="minorHAnsi" w:cstheme="minorBidi"/>
            <w:noProof/>
            <w:spacing w:val="0"/>
            <w:sz w:val="22"/>
            <w:szCs w:val="22"/>
            <w:lang w:eastAsia="en-GB"/>
          </w:rPr>
          <w:tab/>
        </w:r>
        <w:r w:rsidR="00026859" w:rsidRPr="00E054BF">
          <w:rPr>
            <w:rStyle w:val="Hyperlink"/>
            <w:noProof/>
          </w:rPr>
          <w:t>State Information Database</w:t>
        </w:r>
        <w:r w:rsidR="00026859">
          <w:rPr>
            <w:noProof/>
            <w:webHidden/>
          </w:rPr>
          <w:tab/>
        </w:r>
        <w:r w:rsidR="00026859">
          <w:rPr>
            <w:noProof/>
            <w:webHidden/>
          </w:rPr>
          <w:fldChar w:fldCharType="begin"/>
        </w:r>
        <w:r w:rsidR="00026859">
          <w:rPr>
            <w:noProof/>
            <w:webHidden/>
          </w:rPr>
          <w:instrText xml:space="preserve"> PAGEREF _Toc481676086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4662723B" w14:textId="77777777" w:rsidR="00026859" w:rsidRDefault="00173745">
      <w:pPr>
        <w:pStyle w:val="TOC1"/>
        <w:rPr>
          <w:rFonts w:asciiTheme="minorHAnsi" w:hAnsiTheme="minorHAnsi" w:cstheme="minorBidi"/>
          <w:noProof/>
          <w:spacing w:val="0"/>
          <w:sz w:val="22"/>
          <w:szCs w:val="22"/>
          <w:lang w:eastAsia="en-GB"/>
        </w:rPr>
      </w:pPr>
      <w:hyperlink w:anchor="_Toc481676087" w:history="1">
        <w:r w:rsidR="00026859" w:rsidRPr="00E054BF">
          <w:rPr>
            <w:rStyle w:val="Hyperlink"/>
            <w:noProof/>
          </w:rPr>
          <w:t>8</w:t>
        </w:r>
        <w:r w:rsidR="00026859">
          <w:rPr>
            <w:rFonts w:asciiTheme="minorHAnsi" w:hAnsiTheme="minorHAnsi" w:cstheme="minorBidi"/>
            <w:noProof/>
            <w:spacing w:val="0"/>
            <w:sz w:val="22"/>
            <w:szCs w:val="22"/>
            <w:lang w:eastAsia="en-GB"/>
          </w:rPr>
          <w:tab/>
        </w:r>
        <w:r w:rsidR="00026859" w:rsidRPr="00E054BF">
          <w:rPr>
            <w:rStyle w:val="Hyperlink"/>
            <w:noProof/>
          </w:rPr>
          <w:t>Business Application Layer</w:t>
        </w:r>
        <w:r w:rsidR="00026859">
          <w:rPr>
            <w:noProof/>
            <w:webHidden/>
          </w:rPr>
          <w:tab/>
        </w:r>
        <w:r w:rsidR="00026859">
          <w:rPr>
            <w:noProof/>
            <w:webHidden/>
          </w:rPr>
          <w:fldChar w:fldCharType="begin"/>
        </w:r>
        <w:r w:rsidR="00026859">
          <w:rPr>
            <w:noProof/>
            <w:webHidden/>
          </w:rPr>
          <w:instrText xml:space="preserve"> PAGEREF _Toc481676087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49C52217" w14:textId="77777777" w:rsidR="00026859" w:rsidRDefault="00173745">
      <w:pPr>
        <w:pStyle w:val="TOC2"/>
        <w:rPr>
          <w:rFonts w:asciiTheme="minorHAnsi" w:hAnsiTheme="minorHAnsi" w:cstheme="minorBidi"/>
          <w:noProof/>
          <w:spacing w:val="0"/>
          <w:sz w:val="22"/>
          <w:szCs w:val="22"/>
          <w:lang w:eastAsia="en-GB"/>
        </w:rPr>
      </w:pPr>
      <w:hyperlink w:anchor="_Toc481676088" w:history="1">
        <w:r w:rsidR="00026859" w:rsidRPr="00E054BF">
          <w:rPr>
            <w:rStyle w:val="Hyperlink"/>
            <w:noProof/>
          </w:rPr>
          <w:t>8.1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_Toc481676088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2AB9B256" w14:textId="77777777" w:rsidR="00026859" w:rsidRDefault="00173745">
      <w:pPr>
        <w:pStyle w:val="TOC2"/>
        <w:rPr>
          <w:rFonts w:asciiTheme="minorHAnsi" w:hAnsiTheme="minorHAnsi" w:cstheme="minorBidi"/>
          <w:noProof/>
          <w:spacing w:val="0"/>
          <w:sz w:val="22"/>
          <w:szCs w:val="22"/>
          <w:lang w:eastAsia="en-GB"/>
        </w:rPr>
      </w:pPr>
      <w:hyperlink w:anchor="_Toc481676089" w:history="1">
        <w:r w:rsidR="00026859" w:rsidRPr="00E054BF">
          <w:rPr>
            <w:rStyle w:val="Hyperlink"/>
            <w:noProof/>
          </w:rPr>
          <w:t>8.2</w:t>
        </w:r>
        <w:r w:rsidR="00026859">
          <w:rPr>
            <w:rFonts w:asciiTheme="minorHAnsi" w:hAnsiTheme="minorHAnsi" w:cstheme="minorBidi"/>
            <w:noProof/>
            <w:spacing w:val="0"/>
            <w:sz w:val="22"/>
            <w:szCs w:val="22"/>
            <w:lang w:eastAsia="en-GB"/>
          </w:rPr>
          <w:tab/>
        </w:r>
        <w:r w:rsidR="00026859" w:rsidRPr="00E054BF">
          <w:rPr>
            <w:rStyle w:val="Hyperlink"/>
            <w:noProof/>
          </w:rPr>
          <w:t>NSP Applications</w:t>
        </w:r>
        <w:r w:rsidR="00026859">
          <w:rPr>
            <w:noProof/>
            <w:webHidden/>
          </w:rPr>
          <w:tab/>
        </w:r>
        <w:r w:rsidR="00026859">
          <w:rPr>
            <w:noProof/>
            <w:webHidden/>
          </w:rPr>
          <w:fldChar w:fldCharType="begin"/>
        </w:r>
        <w:r w:rsidR="00026859">
          <w:rPr>
            <w:noProof/>
            <w:webHidden/>
          </w:rPr>
          <w:instrText xml:space="preserve"> PAGEREF _Toc481676089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30FB48E3" w14:textId="77777777" w:rsidR="00026859" w:rsidRDefault="00173745">
      <w:pPr>
        <w:pStyle w:val="TOC2"/>
        <w:rPr>
          <w:rFonts w:asciiTheme="minorHAnsi" w:hAnsiTheme="minorHAnsi" w:cstheme="minorBidi"/>
          <w:noProof/>
          <w:spacing w:val="0"/>
          <w:sz w:val="22"/>
          <w:szCs w:val="22"/>
          <w:lang w:eastAsia="en-GB"/>
        </w:rPr>
      </w:pPr>
      <w:hyperlink w:anchor="_Toc481676090" w:history="1">
        <w:r w:rsidR="00026859" w:rsidRPr="00E054BF">
          <w:rPr>
            <w:rStyle w:val="Hyperlink"/>
            <w:noProof/>
          </w:rPr>
          <w:t>8.3</w:t>
        </w:r>
        <w:r w:rsidR="00026859">
          <w:rPr>
            <w:rFonts w:asciiTheme="minorHAnsi" w:hAnsiTheme="minorHAnsi" w:cstheme="minorBidi"/>
            <w:noProof/>
            <w:spacing w:val="0"/>
            <w:sz w:val="22"/>
            <w:szCs w:val="22"/>
            <w:lang w:eastAsia="en-GB"/>
          </w:rPr>
          <w:tab/>
        </w:r>
        <w:r w:rsidR="00026859" w:rsidRPr="00E054BF">
          <w:rPr>
            <w:rStyle w:val="Hyperlink"/>
            <w:noProof/>
          </w:rPr>
          <w:t>Enterprise Service Applications</w:t>
        </w:r>
        <w:r w:rsidR="00026859">
          <w:rPr>
            <w:noProof/>
            <w:webHidden/>
          </w:rPr>
          <w:tab/>
        </w:r>
        <w:r w:rsidR="00026859">
          <w:rPr>
            <w:noProof/>
            <w:webHidden/>
          </w:rPr>
          <w:fldChar w:fldCharType="begin"/>
        </w:r>
        <w:r w:rsidR="00026859">
          <w:rPr>
            <w:noProof/>
            <w:webHidden/>
          </w:rPr>
          <w:instrText xml:space="preserve"> PAGEREF _Toc481676090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3327F66C" w14:textId="77777777" w:rsidR="00026859" w:rsidRDefault="00173745">
      <w:pPr>
        <w:pStyle w:val="TOC2"/>
        <w:rPr>
          <w:rFonts w:asciiTheme="minorHAnsi" w:hAnsiTheme="minorHAnsi" w:cstheme="minorBidi"/>
          <w:noProof/>
          <w:spacing w:val="0"/>
          <w:sz w:val="22"/>
          <w:szCs w:val="22"/>
          <w:lang w:eastAsia="en-GB"/>
        </w:rPr>
      </w:pPr>
      <w:hyperlink w:anchor="_Toc481676091" w:history="1">
        <w:r w:rsidR="00026859" w:rsidRPr="00E054BF">
          <w:rPr>
            <w:rStyle w:val="Hyperlink"/>
            <w:noProof/>
          </w:rPr>
          <w:t>8.4</w:t>
        </w:r>
        <w:r w:rsidR="00026859">
          <w:rPr>
            <w:rFonts w:asciiTheme="minorHAnsi" w:hAnsiTheme="minorHAnsi" w:cstheme="minorBidi"/>
            <w:noProof/>
            <w:spacing w:val="0"/>
            <w:sz w:val="22"/>
            <w:szCs w:val="22"/>
            <w:lang w:eastAsia="en-GB"/>
          </w:rPr>
          <w:tab/>
        </w:r>
        <w:r w:rsidR="00026859" w:rsidRPr="00E054BF">
          <w:rPr>
            <w:rStyle w:val="Hyperlink"/>
            <w:noProof/>
          </w:rPr>
          <w:t>Vertical Service Applications</w:t>
        </w:r>
        <w:r w:rsidR="00026859">
          <w:rPr>
            <w:noProof/>
            <w:webHidden/>
          </w:rPr>
          <w:tab/>
        </w:r>
        <w:r w:rsidR="00026859">
          <w:rPr>
            <w:noProof/>
            <w:webHidden/>
          </w:rPr>
          <w:fldChar w:fldCharType="begin"/>
        </w:r>
        <w:r w:rsidR="00026859">
          <w:rPr>
            <w:noProof/>
            <w:webHidden/>
          </w:rPr>
          <w:instrText xml:space="preserve"> PAGEREF _Toc481676091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1F254B6D" w14:textId="77777777" w:rsidR="00026859" w:rsidRDefault="00173745">
      <w:pPr>
        <w:pStyle w:val="TOC2"/>
        <w:rPr>
          <w:rFonts w:asciiTheme="minorHAnsi" w:hAnsiTheme="minorHAnsi" w:cstheme="minorBidi"/>
          <w:noProof/>
          <w:spacing w:val="0"/>
          <w:sz w:val="22"/>
          <w:szCs w:val="22"/>
          <w:lang w:eastAsia="en-GB"/>
        </w:rPr>
      </w:pPr>
      <w:hyperlink w:anchor="_Toc481676092" w:history="1">
        <w:r w:rsidR="00026859" w:rsidRPr="00E054BF">
          <w:rPr>
            <w:rStyle w:val="Hyperlink"/>
            <w:noProof/>
          </w:rPr>
          <w:t>8.5</w:t>
        </w:r>
        <w:r w:rsidR="00026859">
          <w:rPr>
            <w:rFonts w:asciiTheme="minorHAnsi" w:hAnsiTheme="minorHAnsi" w:cstheme="minorBidi"/>
            <w:noProof/>
            <w:spacing w:val="0"/>
            <w:sz w:val="22"/>
            <w:szCs w:val="22"/>
            <w:lang w:eastAsia="en-GB"/>
          </w:rPr>
          <w:tab/>
        </w:r>
        <w:r w:rsidR="00026859" w:rsidRPr="00E054BF">
          <w:rPr>
            <w:rStyle w:val="Hyperlink"/>
            <w:noProof/>
          </w:rPr>
          <w:t>Authorised  OTT and 3</w:t>
        </w:r>
        <w:r w:rsidR="00026859" w:rsidRPr="00E054BF">
          <w:rPr>
            <w:rStyle w:val="Hyperlink"/>
            <w:noProof/>
            <w:vertAlign w:val="superscript"/>
          </w:rPr>
          <w:t>rd</w:t>
        </w:r>
        <w:r w:rsidR="00026859" w:rsidRPr="00E054BF">
          <w:rPr>
            <w:rStyle w:val="Hyperlink"/>
            <w:noProof/>
          </w:rPr>
          <w:t xml:space="preserve"> Party Service Applications</w:t>
        </w:r>
        <w:r w:rsidR="00026859">
          <w:rPr>
            <w:noProof/>
            <w:webHidden/>
          </w:rPr>
          <w:tab/>
        </w:r>
        <w:r w:rsidR="00026859">
          <w:rPr>
            <w:noProof/>
            <w:webHidden/>
          </w:rPr>
          <w:fldChar w:fldCharType="begin"/>
        </w:r>
        <w:r w:rsidR="00026859">
          <w:rPr>
            <w:noProof/>
            <w:webHidden/>
          </w:rPr>
          <w:instrText xml:space="preserve"> PAGEREF _Toc481676092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74CB654B" w14:textId="77777777" w:rsidR="00026859" w:rsidRDefault="00173745">
      <w:pPr>
        <w:pStyle w:val="TOC1"/>
        <w:rPr>
          <w:rFonts w:asciiTheme="minorHAnsi" w:hAnsiTheme="minorHAnsi" w:cstheme="minorBidi"/>
          <w:noProof/>
          <w:spacing w:val="0"/>
          <w:sz w:val="22"/>
          <w:szCs w:val="22"/>
          <w:lang w:eastAsia="en-GB"/>
        </w:rPr>
      </w:pPr>
      <w:hyperlink w:anchor="_Toc481676093" w:history="1">
        <w:r w:rsidR="00026859" w:rsidRPr="00E054BF">
          <w:rPr>
            <w:rStyle w:val="Hyperlink"/>
            <w:noProof/>
          </w:rPr>
          <w:t>9</w:t>
        </w:r>
        <w:r w:rsidR="00026859">
          <w:rPr>
            <w:rFonts w:asciiTheme="minorHAnsi" w:hAnsiTheme="minorHAnsi" w:cstheme="minorBidi"/>
            <w:noProof/>
            <w:spacing w:val="0"/>
            <w:sz w:val="22"/>
            <w:szCs w:val="22"/>
            <w:lang w:eastAsia="en-GB"/>
          </w:rPr>
          <w:tab/>
        </w:r>
        <w:r w:rsidR="00026859" w:rsidRPr="00E054BF">
          <w:rPr>
            <w:rStyle w:val="Hyperlink"/>
            <w:noProof/>
          </w:rPr>
          <w:t>End-to-End Management and Orchestration</w:t>
        </w:r>
        <w:r w:rsidR="00026859">
          <w:rPr>
            <w:noProof/>
            <w:webHidden/>
          </w:rPr>
          <w:tab/>
        </w:r>
        <w:r w:rsidR="00026859">
          <w:rPr>
            <w:noProof/>
            <w:webHidden/>
          </w:rPr>
          <w:fldChar w:fldCharType="begin"/>
        </w:r>
        <w:r w:rsidR="00026859">
          <w:rPr>
            <w:noProof/>
            <w:webHidden/>
          </w:rPr>
          <w:instrText xml:space="preserve"> PAGEREF _Toc481676093 \h </w:instrText>
        </w:r>
        <w:r w:rsidR="00026859">
          <w:rPr>
            <w:noProof/>
            <w:webHidden/>
          </w:rPr>
        </w:r>
        <w:r w:rsidR="00026859">
          <w:rPr>
            <w:noProof/>
            <w:webHidden/>
          </w:rPr>
          <w:fldChar w:fldCharType="separate"/>
        </w:r>
        <w:r w:rsidR="00026859">
          <w:rPr>
            <w:noProof/>
            <w:webHidden/>
          </w:rPr>
          <w:t>19</w:t>
        </w:r>
        <w:r w:rsidR="00026859">
          <w:rPr>
            <w:noProof/>
            <w:webHidden/>
          </w:rPr>
          <w:fldChar w:fldCharType="end"/>
        </w:r>
      </w:hyperlink>
    </w:p>
    <w:p w14:paraId="39F9E023" w14:textId="77777777" w:rsidR="00026859" w:rsidRDefault="00173745">
      <w:pPr>
        <w:pStyle w:val="TOC2"/>
        <w:rPr>
          <w:rFonts w:asciiTheme="minorHAnsi" w:hAnsiTheme="minorHAnsi" w:cstheme="minorBidi"/>
          <w:noProof/>
          <w:spacing w:val="0"/>
          <w:sz w:val="22"/>
          <w:szCs w:val="22"/>
          <w:lang w:eastAsia="en-GB"/>
        </w:rPr>
      </w:pPr>
      <w:hyperlink w:anchor="_Toc481676094" w:history="1">
        <w:r w:rsidR="00026859" w:rsidRPr="00E054BF">
          <w:rPr>
            <w:rStyle w:val="Hyperlink"/>
            <w:noProof/>
          </w:rPr>
          <w:t>9.1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_Toc481676094 \h </w:instrText>
        </w:r>
        <w:r w:rsidR="00026859">
          <w:rPr>
            <w:noProof/>
            <w:webHidden/>
          </w:rPr>
        </w:r>
        <w:r w:rsidR="00026859">
          <w:rPr>
            <w:noProof/>
            <w:webHidden/>
          </w:rPr>
          <w:fldChar w:fldCharType="separate"/>
        </w:r>
        <w:r w:rsidR="00026859">
          <w:rPr>
            <w:noProof/>
            <w:webHidden/>
          </w:rPr>
          <w:t>19</w:t>
        </w:r>
        <w:r w:rsidR="00026859">
          <w:rPr>
            <w:noProof/>
            <w:webHidden/>
          </w:rPr>
          <w:fldChar w:fldCharType="end"/>
        </w:r>
      </w:hyperlink>
    </w:p>
    <w:p w14:paraId="42187C27" w14:textId="77777777" w:rsidR="00026859" w:rsidRDefault="00173745">
      <w:pPr>
        <w:pStyle w:val="TOC2"/>
        <w:rPr>
          <w:rFonts w:asciiTheme="minorHAnsi" w:hAnsiTheme="minorHAnsi" w:cstheme="minorBidi"/>
          <w:noProof/>
          <w:spacing w:val="0"/>
          <w:sz w:val="22"/>
          <w:szCs w:val="22"/>
          <w:lang w:eastAsia="en-GB"/>
        </w:rPr>
      </w:pPr>
      <w:hyperlink w:anchor="_Toc481676095" w:history="1">
        <w:r w:rsidR="00026859" w:rsidRPr="00E054BF">
          <w:rPr>
            <w:rStyle w:val="Hyperlink"/>
            <w:noProof/>
          </w:rPr>
          <w:t>9.2</w:t>
        </w:r>
        <w:r w:rsidR="00026859">
          <w:rPr>
            <w:rFonts w:asciiTheme="minorHAnsi" w:hAnsiTheme="minorHAnsi" w:cstheme="minorBidi"/>
            <w:noProof/>
            <w:spacing w:val="0"/>
            <w:sz w:val="22"/>
            <w:szCs w:val="22"/>
            <w:lang w:eastAsia="en-GB"/>
          </w:rPr>
          <w:tab/>
        </w:r>
        <w:r w:rsidR="00026859" w:rsidRPr="00E054BF">
          <w:rPr>
            <w:rStyle w:val="Hyperlink"/>
            <w:noProof/>
          </w:rPr>
          <w:t>Possible Orchestration Architecture flavours.</w:t>
        </w:r>
        <w:r w:rsidR="00026859">
          <w:rPr>
            <w:noProof/>
            <w:webHidden/>
          </w:rPr>
          <w:tab/>
        </w:r>
        <w:r w:rsidR="00026859">
          <w:rPr>
            <w:noProof/>
            <w:webHidden/>
          </w:rPr>
          <w:fldChar w:fldCharType="begin"/>
        </w:r>
        <w:r w:rsidR="00026859">
          <w:rPr>
            <w:noProof/>
            <w:webHidden/>
          </w:rPr>
          <w:instrText xml:space="preserve"> PAGEREF _Toc481676095 \h </w:instrText>
        </w:r>
        <w:r w:rsidR="00026859">
          <w:rPr>
            <w:noProof/>
            <w:webHidden/>
          </w:rPr>
        </w:r>
        <w:r w:rsidR="00026859">
          <w:rPr>
            <w:noProof/>
            <w:webHidden/>
          </w:rPr>
          <w:fldChar w:fldCharType="separate"/>
        </w:r>
        <w:r w:rsidR="00026859">
          <w:rPr>
            <w:noProof/>
            <w:webHidden/>
          </w:rPr>
          <w:t>19</w:t>
        </w:r>
        <w:r w:rsidR="00026859">
          <w:rPr>
            <w:noProof/>
            <w:webHidden/>
          </w:rPr>
          <w:fldChar w:fldCharType="end"/>
        </w:r>
      </w:hyperlink>
    </w:p>
    <w:p w14:paraId="405FAB0D"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96" w:history="1">
        <w:r w:rsidR="00026859" w:rsidRPr="00E054BF">
          <w:rPr>
            <w:rStyle w:val="Hyperlink"/>
            <w:noProof/>
          </w:rPr>
          <w:t>9.2.1</w:t>
        </w:r>
        <w:r w:rsidR="00026859">
          <w:rPr>
            <w:rFonts w:asciiTheme="minorHAnsi" w:hAnsiTheme="minorHAnsi" w:cstheme="minorBidi"/>
            <w:noProof/>
            <w:spacing w:val="0"/>
            <w:sz w:val="22"/>
            <w:szCs w:val="22"/>
            <w:lang w:eastAsia="en-GB"/>
          </w:rPr>
          <w:tab/>
        </w:r>
        <w:r w:rsidR="00026859" w:rsidRPr="00E054BF">
          <w:rPr>
            <w:rStyle w:val="Hyperlink"/>
            <w:noProof/>
          </w:rPr>
          <w:t>Vertical (Hierarchical) Orchestrator collaboration: layering view</w:t>
        </w:r>
        <w:r w:rsidR="00026859">
          <w:rPr>
            <w:noProof/>
            <w:webHidden/>
          </w:rPr>
          <w:tab/>
        </w:r>
        <w:r w:rsidR="00026859">
          <w:rPr>
            <w:noProof/>
            <w:webHidden/>
          </w:rPr>
          <w:fldChar w:fldCharType="begin"/>
        </w:r>
        <w:r w:rsidR="00026859">
          <w:rPr>
            <w:noProof/>
            <w:webHidden/>
          </w:rPr>
          <w:instrText xml:space="preserve"> PAGEREF _Toc481676096 \h </w:instrText>
        </w:r>
        <w:r w:rsidR="00026859">
          <w:rPr>
            <w:noProof/>
            <w:webHidden/>
          </w:rPr>
        </w:r>
        <w:r w:rsidR="00026859">
          <w:rPr>
            <w:noProof/>
            <w:webHidden/>
          </w:rPr>
          <w:fldChar w:fldCharType="separate"/>
        </w:r>
        <w:r w:rsidR="00026859">
          <w:rPr>
            <w:noProof/>
            <w:webHidden/>
          </w:rPr>
          <w:t>19</w:t>
        </w:r>
        <w:r w:rsidR="00026859">
          <w:rPr>
            <w:noProof/>
            <w:webHidden/>
          </w:rPr>
          <w:fldChar w:fldCharType="end"/>
        </w:r>
      </w:hyperlink>
    </w:p>
    <w:p w14:paraId="3131E51E"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97" w:history="1">
        <w:r w:rsidR="00026859" w:rsidRPr="00E054BF">
          <w:rPr>
            <w:rStyle w:val="Hyperlink"/>
            <w:noProof/>
          </w:rPr>
          <w:t>9.2.2</w:t>
        </w:r>
        <w:r w:rsidR="00026859">
          <w:rPr>
            <w:rFonts w:asciiTheme="minorHAnsi" w:hAnsiTheme="minorHAnsi" w:cstheme="minorBidi"/>
            <w:noProof/>
            <w:spacing w:val="0"/>
            <w:sz w:val="22"/>
            <w:szCs w:val="22"/>
            <w:lang w:eastAsia="en-GB"/>
          </w:rPr>
          <w:tab/>
        </w:r>
        <w:r w:rsidR="00026859" w:rsidRPr="00E054BF">
          <w:rPr>
            <w:rStyle w:val="Hyperlink"/>
            <w:noProof/>
          </w:rPr>
          <w:t>Federated Orchestration</w:t>
        </w:r>
        <w:r w:rsidR="00026859">
          <w:rPr>
            <w:noProof/>
            <w:webHidden/>
          </w:rPr>
          <w:tab/>
        </w:r>
        <w:r w:rsidR="00026859">
          <w:rPr>
            <w:noProof/>
            <w:webHidden/>
          </w:rPr>
          <w:fldChar w:fldCharType="begin"/>
        </w:r>
        <w:r w:rsidR="00026859">
          <w:rPr>
            <w:noProof/>
            <w:webHidden/>
          </w:rPr>
          <w:instrText xml:space="preserve"> PAGEREF _Toc481676097 \h </w:instrText>
        </w:r>
        <w:r w:rsidR="00026859">
          <w:rPr>
            <w:noProof/>
            <w:webHidden/>
          </w:rPr>
        </w:r>
        <w:r w:rsidR="00026859">
          <w:rPr>
            <w:noProof/>
            <w:webHidden/>
          </w:rPr>
          <w:fldChar w:fldCharType="separate"/>
        </w:r>
        <w:r w:rsidR="00026859">
          <w:rPr>
            <w:noProof/>
            <w:webHidden/>
          </w:rPr>
          <w:t>19</w:t>
        </w:r>
        <w:r w:rsidR="00026859">
          <w:rPr>
            <w:noProof/>
            <w:webHidden/>
          </w:rPr>
          <w:fldChar w:fldCharType="end"/>
        </w:r>
      </w:hyperlink>
    </w:p>
    <w:p w14:paraId="622F901B" w14:textId="77777777" w:rsidR="00026859" w:rsidRDefault="00173745">
      <w:pPr>
        <w:pStyle w:val="TOC3"/>
        <w:tabs>
          <w:tab w:val="left" w:pos="1100"/>
          <w:tab w:val="right" w:leader="dot" w:pos="9231"/>
        </w:tabs>
        <w:rPr>
          <w:rFonts w:asciiTheme="minorHAnsi" w:hAnsiTheme="minorHAnsi" w:cstheme="minorBidi"/>
          <w:noProof/>
          <w:spacing w:val="0"/>
          <w:sz w:val="22"/>
          <w:szCs w:val="22"/>
          <w:lang w:eastAsia="en-GB"/>
        </w:rPr>
      </w:pPr>
      <w:hyperlink w:anchor="_Toc481676098" w:history="1">
        <w:r w:rsidR="00026859" w:rsidRPr="00E054BF">
          <w:rPr>
            <w:rStyle w:val="Hyperlink"/>
            <w:noProof/>
          </w:rPr>
          <w:t>9.2.3</w:t>
        </w:r>
        <w:r w:rsidR="00026859">
          <w:rPr>
            <w:rFonts w:asciiTheme="minorHAnsi" w:hAnsiTheme="minorHAnsi" w:cstheme="minorBidi"/>
            <w:noProof/>
            <w:spacing w:val="0"/>
            <w:sz w:val="22"/>
            <w:szCs w:val="22"/>
            <w:lang w:eastAsia="en-GB"/>
          </w:rPr>
          <w:tab/>
        </w:r>
        <w:r w:rsidR="00026859" w:rsidRPr="00E054BF">
          <w:rPr>
            <w:rStyle w:val="Hyperlink"/>
            <w:noProof/>
          </w:rPr>
          <w:t>Hybrid Federated and Hierarchical Orchestration.</w:t>
        </w:r>
        <w:r w:rsidR="00026859">
          <w:rPr>
            <w:noProof/>
            <w:webHidden/>
          </w:rPr>
          <w:tab/>
        </w:r>
        <w:r w:rsidR="00026859">
          <w:rPr>
            <w:noProof/>
            <w:webHidden/>
          </w:rPr>
          <w:fldChar w:fldCharType="begin"/>
        </w:r>
        <w:r w:rsidR="00026859">
          <w:rPr>
            <w:noProof/>
            <w:webHidden/>
          </w:rPr>
          <w:instrText xml:space="preserve"> PAGEREF _Toc481676098 \h </w:instrText>
        </w:r>
        <w:r w:rsidR="00026859">
          <w:rPr>
            <w:noProof/>
            <w:webHidden/>
          </w:rPr>
        </w:r>
        <w:r w:rsidR="00026859">
          <w:rPr>
            <w:noProof/>
            <w:webHidden/>
          </w:rPr>
          <w:fldChar w:fldCharType="separate"/>
        </w:r>
        <w:r w:rsidR="00026859">
          <w:rPr>
            <w:noProof/>
            <w:webHidden/>
          </w:rPr>
          <w:t>20</w:t>
        </w:r>
        <w:r w:rsidR="00026859">
          <w:rPr>
            <w:noProof/>
            <w:webHidden/>
          </w:rPr>
          <w:fldChar w:fldCharType="end"/>
        </w:r>
      </w:hyperlink>
    </w:p>
    <w:p w14:paraId="55B83E57" w14:textId="77777777" w:rsidR="00026859" w:rsidRDefault="00173745">
      <w:pPr>
        <w:pStyle w:val="TOC1"/>
        <w:rPr>
          <w:rFonts w:asciiTheme="minorHAnsi" w:hAnsiTheme="minorHAnsi" w:cstheme="minorBidi"/>
          <w:noProof/>
          <w:spacing w:val="0"/>
          <w:sz w:val="22"/>
          <w:szCs w:val="22"/>
          <w:lang w:eastAsia="en-GB"/>
        </w:rPr>
      </w:pPr>
      <w:hyperlink w:anchor="_Toc481676099" w:history="1">
        <w:r w:rsidR="00026859" w:rsidRPr="00E054BF">
          <w:rPr>
            <w:rStyle w:val="Hyperlink"/>
            <w:noProof/>
          </w:rPr>
          <w:t>10</w:t>
        </w:r>
        <w:r w:rsidR="00026859">
          <w:rPr>
            <w:rFonts w:asciiTheme="minorHAnsi" w:hAnsiTheme="minorHAnsi" w:cstheme="minorBidi"/>
            <w:noProof/>
            <w:spacing w:val="0"/>
            <w:sz w:val="22"/>
            <w:szCs w:val="22"/>
            <w:lang w:eastAsia="en-GB"/>
          </w:rPr>
          <w:tab/>
        </w:r>
        <w:r w:rsidR="00026859" w:rsidRPr="00E054BF">
          <w:rPr>
            <w:rStyle w:val="Hyperlink"/>
            <w:noProof/>
          </w:rPr>
          <w:t>Devices</w:t>
        </w:r>
        <w:r w:rsidR="00026859">
          <w:rPr>
            <w:noProof/>
            <w:webHidden/>
          </w:rPr>
          <w:tab/>
        </w:r>
        <w:r w:rsidR="00026859">
          <w:rPr>
            <w:noProof/>
            <w:webHidden/>
          </w:rPr>
          <w:fldChar w:fldCharType="begin"/>
        </w:r>
        <w:r w:rsidR="00026859">
          <w:rPr>
            <w:noProof/>
            <w:webHidden/>
          </w:rPr>
          <w:instrText xml:space="preserve"> PAGEREF _Toc481676099 \h </w:instrText>
        </w:r>
        <w:r w:rsidR="00026859">
          <w:rPr>
            <w:noProof/>
            <w:webHidden/>
          </w:rPr>
        </w:r>
        <w:r w:rsidR="00026859">
          <w:rPr>
            <w:noProof/>
            <w:webHidden/>
          </w:rPr>
          <w:fldChar w:fldCharType="separate"/>
        </w:r>
        <w:r w:rsidR="00026859">
          <w:rPr>
            <w:noProof/>
            <w:webHidden/>
          </w:rPr>
          <w:t>20</w:t>
        </w:r>
        <w:r w:rsidR="00026859">
          <w:rPr>
            <w:noProof/>
            <w:webHidden/>
          </w:rPr>
          <w:fldChar w:fldCharType="end"/>
        </w:r>
      </w:hyperlink>
    </w:p>
    <w:p w14:paraId="183C63FA" w14:textId="77777777" w:rsidR="00026859" w:rsidRDefault="00173745">
      <w:pPr>
        <w:pStyle w:val="TOC2"/>
        <w:rPr>
          <w:rFonts w:asciiTheme="minorHAnsi" w:hAnsiTheme="minorHAnsi" w:cstheme="minorBidi"/>
          <w:noProof/>
          <w:spacing w:val="0"/>
          <w:sz w:val="22"/>
          <w:szCs w:val="22"/>
          <w:lang w:eastAsia="en-GB"/>
        </w:rPr>
      </w:pPr>
      <w:hyperlink w:anchor="_Toc481676100" w:history="1">
        <w:r w:rsidR="00026859" w:rsidRPr="00E054BF">
          <w:rPr>
            <w:rStyle w:val="Hyperlink"/>
            <w:noProof/>
          </w:rPr>
          <w:t>10.1</w:t>
        </w:r>
        <w:r w:rsidR="00026859">
          <w:rPr>
            <w:rFonts w:asciiTheme="minorHAnsi" w:hAnsiTheme="minorHAnsi" w:cstheme="minorBidi"/>
            <w:noProof/>
            <w:spacing w:val="0"/>
            <w:sz w:val="22"/>
            <w:szCs w:val="22"/>
            <w:lang w:eastAsia="en-GB"/>
          </w:rPr>
          <w:tab/>
        </w:r>
        <w:r w:rsidR="00026859" w:rsidRPr="00E054BF">
          <w:rPr>
            <w:rStyle w:val="Hyperlink"/>
            <w:noProof/>
          </w:rPr>
          <w:t>Types</w:t>
        </w:r>
        <w:r w:rsidR="00026859">
          <w:rPr>
            <w:noProof/>
            <w:webHidden/>
          </w:rPr>
          <w:tab/>
        </w:r>
        <w:r w:rsidR="00026859">
          <w:rPr>
            <w:noProof/>
            <w:webHidden/>
          </w:rPr>
          <w:fldChar w:fldCharType="begin"/>
        </w:r>
        <w:r w:rsidR="00026859">
          <w:rPr>
            <w:noProof/>
            <w:webHidden/>
          </w:rPr>
          <w:instrText xml:space="preserve"> PAGEREF _Toc481676100 \h </w:instrText>
        </w:r>
        <w:r w:rsidR="00026859">
          <w:rPr>
            <w:noProof/>
            <w:webHidden/>
          </w:rPr>
        </w:r>
        <w:r w:rsidR="00026859">
          <w:rPr>
            <w:noProof/>
            <w:webHidden/>
          </w:rPr>
          <w:fldChar w:fldCharType="separate"/>
        </w:r>
        <w:r w:rsidR="00026859">
          <w:rPr>
            <w:noProof/>
            <w:webHidden/>
          </w:rPr>
          <w:t>20</w:t>
        </w:r>
        <w:r w:rsidR="00026859">
          <w:rPr>
            <w:noProof/>
            <w:webHidden/>
          </w:rPr>
          <w:fldChar w:fldCharType="end"/>
        </w:r>
      </w:hyperlink>
    </w:p>
    <w:p w14:paraId="5FD43586" w14:textId="77777777" w:rsidR="00026859" w:rsidRDefault="00173745">
      <w:pPr>
        <w:pStyle w:val="TOC2"/>
        <w:rPr>
          <w:rFonts w:asciiTheme="minorHAnsi" w:hAnsiTheme="minorHAnsi" w:cstheme="minorBidi"/>
          <w:noProof/>
          <w:spacing w:val="0"/>
          <w:sz w:val="22"/>
          <w:szCs w:val="22"/>
          <w:lang w:eastAsia="en-GB"/>
        </w:rPr>
      </w:pPr>
      <w:hyperlink w:anchor="_Toc481676101" w:history="1">
        <w:r w:rsidR="00026859" w:rsidRPr="00E054BF">
          <w:rPr>
            <w:rStyle w:val="Hyperlink"/>
            <w:noProof/>
          </w:rPr>
          <w:t>10.2</w:t>
        </w:r>
        <w:r w:rsidR="00026859">
          <w:rPr>
            <w:rFonts w:asciiTheme="minorHAnsi" w:hAnsiTheme="minorHAnsi" w:cstheme="minorBidi"/>
            <w:noProof/>
            <w:spacing w:val="0"/>
            <w:sz w:val="22"/>
            <w:szCs w:val="22"/>
            <w:lang w:eastAsia="en-GB"/>
          </w:rPr>
          <w:tab/>
        </w:r>
        <w:r w:rsidR="00026859" w:rsidRPr="00E054BF">
          <w:rPr>
            <w:rStyle w:val="Hyperlink"/>
            <w:noProof/>
          </w:rPr>
          <w:t>Composite access</w:t>
        </w:r>
        <w:r w:rsidR="00026859">
          <w:rPr>
            <w:noProof/>
            <w:webHidden/>
          </w:rPr>
          <w:tab/>
        </w:r>
        <w:r w:rsidR="00026859">
          <w:rPr>
            <w:noProof/>
            <w:webHidden/>
          </w:rPr>
          <w:fldChar w:fldCharType="begin"/>
        </w:r>
        <w:r w:rsidR="00026859">
          <w:rPr>
            <w:noProof/>
            <w:webHidden/>
          </w:rPr>
          <w:instrText xml:space="preserve"> PAGEREF _Toc481676101 \h </w:instrText>
        </w:r>
        <w:r w:rsidR="00026859">
          <w:rPr>
            <w:noProof/>
            <w:webHidden/>
          </w:rPr>
        </w:r>
        <w:r w:rsidR="00026859">
          <w:rPr>
            <w:noProof/>
            <w:webHidden/>
          </w:rPr>
          <w:fldChar w:fldCharType="separate"/>
        </w:r>
        <w:r w:rsidR="00026859">
          <w:rPr>
            <w:noProof/>
            <w:webHidden/>
          </w:rPr>
          <w:t>20</w:t>
        </w:r>
        <w:r w:rsidR="00026859">
          <w:rPr>
            <w:noProof/>
            <w:webHidden/>
          </w:rPr>
          <w:fldChar w:fldCharType="end"/>
        </w:r>
      </w:hyperlink>
    </w:p>
    <w:p w14:paraId="6B164F5C" w14:textId="77777777" w:rsidR="00026859" w:rsidRDefault="00173745">
      <w:pPr>
        <w:pStyle w:val="TOC2"/>
        <w:rPr>
          <w:rFonts w:asciiTheme="minorHAnsi" w:hAnsiTheme="minorHAnsi" w:cstheme="minorBidi"/>
          <w:noProof/>
          <w:spacing w:val="0"/>
          <w:sz w:val="22"/>
          <w:szCs w:val="22"/>
          <w:lang w:eastAsia="en-GB"/>
        </w:rPr>
      </w:pPr>
      <w:hyperlink w:anchor="_Toc481676102" w:history="1">
        <w:r w:rsidR="00026859" w:rsidRPr="00E054BF">
          <w:rPr>
            <w:rStyle w:val="Hyperlink"/>
            <w:noProof/>
          </w:rPr>
          <w:t>10.3</w:t>
        </w:r>
        <w:r w:rsidR="00026859">
          <w:rPr>
            <w:rFonts w:asciiTheme="minorHAnsi" w:hAnsiTheme="minorHAnsi" w:cstheme="minorBidi"/>
            <w:noProof/>
            <w:spacing w:val="0"/>
            <w:sz w:val="22"/>
            <w:szCs w:val="22"/>
            <w:lang w:eastAsia="en-GB"/>
          </w:rPr>
          <w:tab/>
        </w:r>
        <w:r w:rsidR="00026859" w:rsidRPr="00E054BF">
          <w:rPr>
            <w:rStyle w:val="Hyperlink"/>
            <w:noProof/>
          </w:rPr>
          <w:t>Heterogeneous access</w:t>
        </w:r>
        <w:r w:rsidR="00026859">
          <w:rPr>
            <w:noProof/>
            <w:webHidden/>
          </w:rPr>
          <w:tab/>
        </w:r>
        <w:r w:rsidR="00026859">
          <w:rPr>
            <w:noProof/>
            <w:webHidden/>
          </w:rPr>
          <w:fldChar w:fldCharType="begin"/>
        </w:r>
        <w:r w:rsidR="00026859">
          <w:rPr>
            <w:noProof/>
            <w:webHidden/>
          </w:rPr>
          <w:instrText xml:space="preserve"> PAGEREF _Toc481676102 \h </w:instrText>
        </w:r>
        <w:r w:rsidR="00026859">
          <w:rPr>
            <w:noProof/>
            <w:webHidden/>
          </w:rPr>
        </w:r>
        <w:r w:rsidR="00026859">
          <w:rPr>
            <w:noProof/>
            <w:webHidden/>
          </w:rPr>
          <w:fldChar w:fldCharType="separate"/>
        </w:r>
        <w:r w:rsidR="00026859">
          <w:rPr>
            <w:noProof/>
            <w:webHidden/>
          </w:rPr>
          <w:t>20</w:t>
        </w:r>
        <w:r w:rsidR="00026859">
          <w:rPr>
            <w:noProof/>
            <w:webHidden/>
          </w:rPr>
          <w:fldChar w:fldCharType="end"/>
        </w:r>
      </w:hyperlink>
    </w:p>
    <w:p w14:paraId="51EF7C06" w14:textId="77777777" w:rsidR="00026859" w:rsidRDefault="00173745">
      <w:pPr>
        <w:pStyle w:val="TOC2"/>
        <w:rPr>
          <w:rFonts w:asciiTheme="minorHAnsi" w:hAnsiTheme="minorHAnsi" w:cstheme="minorBidi"/>
          <w:noProof/>
          <w:spacing w:val="0"/>
          <w:sz w:val="22"/>
          <w:szCs w:val="22"/>
          <w:lang w:eastAsia="en-GB"/>
        </w:rPr>
      </w:pPr>
      <w:hyperlink w:anchor="_Toc481676103" w:history="1">
        <w:r w:rsidR="00026859" w:rsidRPr="00E054BF">
          <w:rPr>
            <w:rStyle w:val="Hyperlink"/>
            <w:noProof/>
          </w:rPr>
          <w:t>10.4</w:t>
        </w:r>
        <w:r w:rsidR="00026859">
          <w:rPr>
            <w:rFonts w:asciiTheme="minorHAnsi" w:hAnsiTheme="minorHAnsi" w:cstheme="minorBidi"/>
            <w:noProof/>
            <w:spacing w:val="0"/>
            <w:sz w:val="22"/>
            <w:szCs w:val="22"/>
            <w:lang w:eastAsia="en-GB"/>
          </w:rPr>
          <w:tab/>
        </w:r>
        <w:r w:rsidR="00026859" w:rsidRPr="00E054BF">
          <w:rPr>
            <w:rStyle w:val="Hyperlink"/>
            <w:noProof/>
          </w:rPr>
          <w:t>Cloud radio access</w:t>
        </w:r>
        <w:r w:rsidR="00026859">
          <w:rPr>
            <w:noProof/>
            <w:webHidden/>
          </w:rPr>
          <w:tab/>
        </w:r>
        <w:r w:rsidR="00026859">
          <w:rPr>
            <w:noProof/>
            <w:webHidden/>
          </w:rPr>
          <w:fldChar w:fldCharType="begin"/>
        </w:r>
        <w:r w:rsidR="00026859">
          <w:rPr>
            <w:noProof/>
            <w:webHidden/>
          </w:rPr>
          <w:instrText xml:space="preserve"> PAGEREF _Toc481676103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6B75D8E7" w14:textId="77777777" w:rsidR="00026859" w:rsidRDefault="00173745">
      <w:pPr>
        <w:pStyle w:val="TOC1"/>
        <w:rPr>
          <w:rFonts w:asciiTheme="minorHAnsi" w:hAnsiTheme="minorHAnsi" w:cstheme="minorBidi"/>
          <w:noProof/>
          <w:spacing w:val="0"/>
          <w:sz w:val="22"/>
          <w:szCs w:val="22"/>
          <w:lang w:eastAsia="en-GB"/>
        </w:rPr>
      </w:pPr>
      <w:hyperlink w:anchor="_Toc481676104" w:history="1">
        <w:r w:rsidR="00026859" w:rsidRPr="00E054BF">
          <w:rPr>
            <w:rStyle w:val="Hyperlink"/>
            <w:noProof/>
          </w:rPr>
          <w:t>11</w:t>
        </w:r>
        <w:r w:rsidR="00026859">
          <w:rPr>
            <w:rFonts w:asciiTheme="minorHAnsi" w:hAnsiTheme="minorHAnsi" w:cstheme="minorBidi"/>
            <w:noProof/>
            <w:spacing w:val="0"/>
            <w:sz w:val="22"/>
            <w:szCs w:val="22"/>
            <w:lang w:eastAsia="en-GB"/>
          </w:rPr>
          <w:tab/>
        </w:r>
        <w:r w:rsidR="00026859" w:rsidRPr="00E054BF">
          <w:rPr>
            <w:rStyle w:val="Hyperlink"/>
            <w:noProof/>
          </w:rPr>
          <w:t>Security</w:t>
        </w:r>
        <w:r w:rsidR="00026859">
          <w:rPr>
            <w:noProof/>
            <w:webHidden/>
          </w:rPr>
          <w:tab/>
        </w:r>
        <w:r w:rsidR="00026859">
          <w:rPr>
            <w:noProof/>
            <w:webHidden/>
          </w:rPr>
          <w:fldChar w:fldCharType="begin"/>
        </w:r>
        <w:r w:rsidR="00026859">
          <w:rPr>
            <w:noProof/>
            <w:webHidden/>
          </w:rPr>
          <w:instrText xml:space="preserve"> PAGEREF _Toc481676104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230F173F" w14:textId="77777777" w:rsidR="00026859" w:rsidRDefault="00173745">
      <w:pPr>
        <w:pStyle w:val="TOC2"/>
        <w:rPr>
          <w:rFonts w:asciiTheme="minorHAnsi" w:hAnsiTheme="minorHAnsi" w:cstheme="minorBidi"/>
          <w:noProof/>
          <w:spacing w:val="0"/>
          <w:sz w:val="22"/>
          <w:szCs w:val="22"/>
          <w:lang w:eastAsia="en-GB"/>
        </w:rPr>
      </w:pPr>
      <w:hyperlink w:anchor="_Toc481676105" w:history="1">
        <w:r w:rsidR="00026859" w:rsidRPr="00E054BF">
          <w:rPr>
            <w:rStyle w:val="Hyperlink"/>
            <w:noProof/>
          </w:rPr>
          <w:t>11.1</w:t>
        </w:r>
        <w:r w:rsidR="00026859">
          <w:rPr>
            <w:rFonts w:asciiTheme="minorHAnsi" w:hAnsiTheme="minorHAnsi" w:cstheme="minorBidi"/>
            <w:noProof/>
            <w:spacing w:val="0"/>
            <w:sz w:val="22"/>
            <w:szCs w:val="22"/>
            <w:lang w:eastAsia="en-GB"/>
          </w:rPr>
          <w:tab/>
        </w:r>
        <w:r w:rsidR="00026859" w:rsidRPr="00E054BF">
          <w:rPr>
            <w:rStyle w:val="Hyperlink"/>
            <w:noProof/>
          </w:rPr>
          <w:t>Network layer</w:t>
        </w:r>
        <w:r w:rsidR="00026859">
          <w:rPr>
            <w:noProof/>
            <w:webHidden/>
          </w:rPr>
          <w:tab/>
        </w:r>
        <w:r w:rsidR="00026859">
          <w:rPr>
            <w:noProof/>
            <w:webHidden/>
          </w:rPr>
          <w:fldChar w:fldCharType="begin"/>
        </w:r>
        <w:r w:rsidR="00026859">
          <w:rPr>
            <w:noProof/>
            <w:webHidden/>
          </w:rPr>
          <w:instrText xml:space="preserve"> PAGEREF _Toc481676105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14FB92FF" w14:textId="77777777" w:rsidR="00026859" w:rsidRDefault="00173745">
      <w:pPr>
        <w:pStyle w:val="TOC2"/>
        <w:rPr>
          <w:rFonts w:asciiTheme="minorHAnsi" w:hAnsiTheme="minorHAnsi" w:cstheme="minorBidi"/>
          <w:noProof/>
          <w:spacing w:val="0"/>
          <w:sz w:val="22"/>
          <w:szCs w:val="22"/>
          <w:lang w:eastAsia="en-GB"/>
        </w:rPr>
      </w:pPr>
      <w:hyperlink w:anchor="_Toc481676106" w:history="1">
        <w:r w:rsidR="00026859" w:rsidRPr="00E054BF">
          <w:rPr>
            <w:rStyle w:val="Hyperlink"/>
            <w:noProof/>
          </w:rPr>
          <w:t>11.2</w:t>
        </w:r>
        <w:r w:rsidR="00026859">
          <w:rPr>
            <w:rFonts w:asciiTheme="minorHAnsi" w:hAnsiTheme="minorHAnsi" w:cstheme="minorBidi"/>
            <w:noProof/>
            <w:spacing w:val="0"/>
            <w:sz w:val="22"/>
            <w:szCs w:val="22"/>
            <w:lang w:eastAsia="en-GB"/>
          </w:rPr>
          <w:tab/>
        </w:r>
        <w:r w:rsidR="00026859" w:rsidRPr="00E054BF">
          <w:rPr>
            <w:rStyle w:val="Hyperlink"/>
            <w:noProof/>
          </w:rPr>
          <w:t>Business Enablement layer</w:t>
        </w:r>
        <w:r w:rsidR="00026859">
          <w:rPr>
            <w:noProof/>
            <w:webHidden/>
          </w:rPr>
          <w:tab/>
        </w:r>
        <w:r w:rsidR="00026859">
          <w:rPr>
            <w:noProof/>
            <w:webHidden/>
          </w:rPr>
          <w:fldChar w:fldCharType="begin"/>
        </w:r>
        <w:r w:rsidR="00026859">
          <w:rPr>
            <w:noProof/>
            <w:webHidden/>
          </w:rPr>
          <w:instrText xml:space="preserve"> PAGEREF _Toc481676106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12430294" w14:textId="77777777" w:rsidR="00026859" w:rsidRDefault="00173745">
      <w:pPr>
        <w:pStyle w:val="TOC2"/>
        <w:rPr>
          <w:rFonts w:asciiTheme="minorHAnsi" w:hAnsiTheme="minorHAnsi" w:cstheme="minorBidi"/>
          <w:noProof/>
          <w:spacing w:val="0"/>
          <w:sz w:val="22"/>
          <w:szCs w:val="22"/>
          <w:lang w:eastAsia="en-GB"/>
        </w:rPr>
      </w:pPr>
      <w:hyperlink w:anchor="_Toc481676107" w:history="1">
        <w:r w:rsidR="00026859" w:rsidRPr="00E054BF">
          <w:rPr>
            <w:rStyle w:val="Hyperlink"/>
            <w:noProof/>
          </w:rPr>
          <w:t>11.3</w:t>
        </w:r>
        <w:r w:rsidR="00026859">
          <w:rPr>
            <w:rFonts w:asciiTheme="minorHAnsi" w:hAnsiTheme="minorHAnsi" w:cstheme="minorBidi"/>
            <w:noProof/>
            <w:spacing w:val="0"/>
            <w:sz w:val="22"/>
            <w:szCs w:val="22"/>
            <w:lang w:eastAsia="en-GB"/>
          </w:rPr>
          <w:tab/>
        </w:r>
        <w:r w:rsidR="00026859" w:rsidRPr="00E054BF">
          <w:rPr>
            <w:rStyle w:val="Hyperlink"/>
            <w:noProof/>
          </w:rPr>
          <w:t>Business Application layer</w:t>
        </w:r>
        <w:r w:rsidR="00026859">
          <w:rPr>
            <w:noProof/>
            <w:webHidden/>
          </w:rPr>
          <w:tab/>
        </w:r>
        <w:r w:rsidR="00026859">
          <w:rPr>
            <w:noProof/>
            <w:webHidden/>
          </w:rPr>
          <w:fldChar w:fldCharType="begin"/>
        </w:r>
        <w:r w:rsidR="00026859">
          <w:rPr>
            <w:noProof/>
            <w:webHidden/>
          </w:rPr>
          <w:instrText xml:space="preserve"> PAGEREF _Toc481676107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2FC69540" w14:textId="77777777" w:rsidR="00026859" w:rsidRDefault="00173745">
      <w:pPr>
        <w:pStyle w:val="TOC2"/>
        <w:rPr>
          <w:rFonts w:asciiTheme="minorHAnsi" w:hAnsiTheme="minorHAnsi" w:cstheme="minorBidi"/>
          <w:noProof/>
          <w:spacing w:val="0"/>
          <w:sz w:val="22"/>
          <w:szCs w:val="22"/>
          <w:lang w:eastAsia="en-GB"/>
        </w:rPr>
      </w:pPr>
      <w:hyperlink w:anchor="_Toc481676108" w:history="1">
        <w:r w:rsidR="00026859" w:rsidRPr="00E054BF">
          <w:rPr>
            <w:rStyle w:val="Hyperlink"/>
            <w:noProof/>
          </w:rPr>
          <w:t>11.4</w:t>
        </w:r>
        <w:r w:rsidR="00026859">
          <w:rPr>
            <w:rFonts w:asciiTheme="minorHAnsi" w:hAnsiTheme="minorHAnsi" w:cstheme="minorBidi"/>
            <w:noProof/>
            <w:spacing w:val="0"/>
            <w:sz w:val="22"/>
            <w:szCs w:val="22"/>
            <w:lang w:eastAsia="en-GB"/>
          </w:rPr>
          <w:tab/>
        </w:r>
        <w:r w:rsidR="00026859" w:rsidRPr="00E054BF">
          <w:rPr>
            <w:rStyle w:val="Hyperlink"/>
            <w:noProof/>
          </w:rPr>
          <w:t>Management and Orchestration</w:t>
        </w:r>
        <w:r w:rsidR="00026859">
          <w:rPr>
            <w:noProof/>
            <w:webHidden/>
          </w:rPr>
          <w:tab/>
        </w:r>
        <w:r w:rsidR="00026859">
          <w:rPr>
            <w:noProof/>
            <w:webHidden/>
          </w:rPr>
          <w:fldChar w:fldCharType="begin"/>
        </w:r>
        <w:r w:rsidR="00026859">
          <w:rPr>
            <w:noProof/>
            <w:webHidden/>
          </w:rPr>
          <w:instrText xml:space="preserve"> PAGEREF _Toc481676108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7058758A" w14:textId="77777777" w:rsidR="00026859" w:rsidRDefault="00173745">
      <w:pPr>
        <w:pStyle w:val="TOC1"/>
        <w:rPr>
          <w:rFonts w:asciiTheme="minorHAnsi" w:hAnsiTheme="minorHAnsi" w:cstheme="minorBidi"/>
          <w:noProof/>
          <w:spacing w:val="0"/>
          <w:sz w:val="22"/>
          <w:szCs w:val="22"/>
          <w:lang w:eastAsia="en-GB"/>
        </w:rPr>
      </w:pPr>
      <w:hyperlink w:anchor="_Toc481676109" w:history="1">
        <w:r w:rsidR="00026859" w:rsidRPr="00E054BF">
          <w:rPr>
            <w:rStyle w:val="Hyperlink"/>
            <w:noProof/>
          </w:rPr>
          <w:t>12</w:t>
        </w:r>
        <w:r w:rsidR="00026859">
          <w:rPr>
            <w:rFonts w:asciiTheme="minorHAnsi" w:hAnsiTheme="minorHAnsi" w:cstheme="minorBidi"/>
            <w:noProof/>
            <w:spacing w:val="0"/>
            <w:sz w:val="22"/>
            <w:szCs w:val="22"/>
            <w:lang w:eastAsia="en-GB"/>
          </w:rPr>
          <w:tab/>
        </w:r>
        <w:r w:rsidR="00026859" w:rsidRPr="00E054BF">
          <w:rPr>
            <w:rStyle w:val="Hyperlink"/>
            <w:noProof/>
          </w:rPr>
          <w:t>Policy and Quality of Service</w:t>
        </w:r>
        <w:r w:rsidR="00026859">
          <w:rPr>
            <w:noProof/>
            <w:webHidden/>
          </w:rPr>
          <w:tab/>
        </w:r>
        <w:r w:rsidR="00026859">
          <w:rPr>
            <w:noProof/>
            <w:webHidden/>
          </w:rPr>
          <w:fldChar w:fldCharType="begin"/>
        </w:r>
        <w:r w:rsidR="00026859">
          <w:rPr>
            <w:noProof/>
            <w:webHidden/>
          </w:rPr>
          <w:instrText xml:space="preserve"> PAGEREF _Toc481676109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0CA21F4E" w14:textId="77777777" w:rsidR="00026859" w:rsidRDefault="00173745">
      <w:pPr>
        <w:pStyle w:val="TOC2"/>
        <w:rPr>
          <w:rFonts w:asciiTheme="minorHAnsi" w:hAnsiTheme="minorHAnsi" w:cstheme="minorBidi"/>
          <w:noProof/>
          <w:spacing w:val="0"/>
          <w:sz w:val="22"/>
          <w:szCs w:val="22"/>
          <w:lang w:eastAsia="en-GB"/>
        </w:rPr>
      </w:pPr>
      <w:hyperlink w:anchor="_Toc481676110" w:history="1">
        <w:r w:rsidR="00026859" w:rsidRPr="00E054BF">
          <w:rPr>
            <w:rStyle w:val="Hyperlink"/>
            <w:noProof/>
          </w:rPr>
          <w:t>12.1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_Toc481676110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4297A3AA" w14:textId="77777777" w:rsidR="00026859" w:rsidRDefault="00173745">
      <w:pPr>
        <w:pStyle w:val="TOC1"/>
        <w:rPr>
          <w:rFonts w:asciiTheme="minorHAnsi" w:hAnsiTheme="minorHAnsi" w:cstheme="minorBidi"/>
          <w:noProof/>
          <w:spacing w:val="0"/>
          <w:sz w:val="22"/>
          <w:szCs w:val="22"/>
          <w:lang w:eastAsia="en-GB"/>
        </w:rPr>
      </w:pPr>
      <w:hyperlink w:anchor="_Toc481676111" w:history="1">
        <w:r w:rsidR="00026859" w:rsidRPr="00E054BF">
          <w:rPr>
            <w:rStyle w:val="Hyperlink"/>
            <w:noProof/>
          </w:rPr>
          <w:t>13</w:t>
        </w:r>
        <w:r w:rsidR="00026859">
          <w:rPr>
            <w:rFonts w:asciiTheme="minorHAnsi" w:hAnsiTheme="minorHAnsi" w:cstheme="minorBidi"/>
            <w:noProof/>
            <w:spacing w:val="0"/>
            <w:sz w:val="22"/>
            <w:szCs w:val="22"/>
            <w:lang w:eastAsia="en-GB"/>
          </w:rPr>
          <w:tab/>
        </w:r>
        <w:r w:rsidR="00026859" w:rsidRPr="00E054BF">
          <w:rPr>
            <w:rStyle w:val="Hyperlink"/>
            <w:noProof/>
          </w:rPr>
          <w:t>Identity Management</w:t>
        </w:r>
        <w:r w:rsidR="00026859">
          <w:rPr>
            <w:noProof/>
            <w:webHidden/>
          </w:rPr>
          <w:tab/>
        </w:r>
        <w:r w:rsidR="00026859">
          <w:rPr>
            <w:noProof/>
            <w:webHidden/>
          </w:rPr>
          <w:fldChar w:fldCharType="begin"/>
        </w:r>
        <w:r w:rsidR="00026859">
          <w:rPr>
            <w:noProof/>
            <w:webHidden/>
          </w:rPr>
          <w:instrText xml:space="preserve"> PAGEREF _Toc481676111 \h </w:instrText>
        </w:r>
        <w:r w:rsidR="00026859">
          <w:rPr>
            <w:noProof/>
            <w:webHidden/>
          </w:rPr>
        </w:r>
        <w:r w:rsidR="00026859">
          <w:rPr>
            <w:noProof/>
            <w:webHidden/>
          </w:rPr>
          <w:fldChar w:fldCharType="separate"/>
        </w:r>
        <w:r w:rsidR="00026859">
          <w:rPr>
            <w:noProof/>
            <w:webHidden/>
          </w:rPr>
          <w:t>22</w:t>
        </w:r>
        <w:r w:rsidR="00026859">
          <w:rPr>
            <w:noProof/>
            <w:webHidden/>
          </w:rPr>
          <w:fldChar w:fldCharType="end"/>
        </w:r>
      </w:hyperlink>
    </w:p>
    <w:p w14:paraId="4E6E90AA" w14:textId="77777777" w:rsidR="00026859" w:rsidRDefault="00173745">
      <w:pPr>
        <w:pStyle w:val="TOC2"/>
        <w:rPr>
          <w:rFonts w:asciiTheme="minorHAnsi" w:hAnsiTheme="minorHAnsi" w:cstheme="minorBidi"/>
          <w:noProof/>
          <w:spacing w:val="0"/>
          <w:sz w:val="22"/>
          <w:szCs w:val="22"/>
          <w:lang w:eastAsia="en-GB"/>
        </w:rPr>
      </w:pPr>
      <w:hyperlink w:anchor="_Toc481676112" w:history="1">
        <w:r w:rsidR="00026859" w:rsidRPr="00E054BF">
          <w:rPr>
            <w:rStyle w:val="Hyperlink"/>
            <w:noProof/>
          </w:rPr>
          <w:t>13.1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_Toc481676112 \h </w:instrText>
        </w:r>
        <w:r w:rsidR="00026859">
          <w:rPr>
            <w:noProof/>
            <w:webHidden/>
          </w:rPr>
        </w:r>
        <w:r w:rsidR="00026859">
          <w:rPr>
            <w:noProof/>
            <w:webHidden/>
          </w:rPr>
          <w:fldChar w:fldCharType="separate"/>
        </w:r>
        <w:r w:rsidR="00026859">
          <w:rPr>
            <w:noProof/>
            <w:webHidden/>
          </w:rPr>
          <w:t>22</w:t>
        </w:r>
        <w:r w:rsidR="00026859">
          <w:rPr>
            <w:noProof/>
            <w:webHidden/>
          </w:rPr>
          <w:fldChar w:fldCharType="end"/>
        </w:r>
      </w:hyperlink>
    </w:p>
    <w:p w14:paraId="02B0B6C8" w14:textId="77777777" w:rsidR="00026859" w:rsidRDefault="00173745">
      <w:pPr>
        <w:pStyle w:val="TOC1"/>
        <w:rPr>
          <w:rFonts w:asciiTheme="minorHAnsi" w:hAnsiTheme="minorHAnsi" w:cstheme="minorBidi"/>
          <w:noProof/>
          <w:spacing w:val="0"/>
          <w:sz w:val="22"/>
          <w:szCs w:val="22"/>
          <w:lang w:eastAsia="en-GB"/>
        </w:rPr>
      </w:pPr>
      <w:hyperlink w:anchor="_Toc481676113" w:history="1">
        <w:r w:rsidR="00026859" w:rsidRPr="00E054BF">
          <w:rPr>
            <w:rStyle w:val="Hyperlink"/>
            <w:noProof/>
          </w:rPr>
          <w:t>14</w:t>
        </w:r>
        <w:r w:rsidR="00026859">
          <w:rPr>
            <w:rFonts w:asciiTheme="minorHAnsi" w:hAnsiTheme="minorHAnsi" w:cstheme="minorBidi"/>
            <w:noProof/>
            <w:spacing w:val="0"/>
            <w:sz w:val="22"/>
            <w:szCs w:val="22"/>
            <w:lang w:eastAsia="en-GB"/>
          </w:rPr>
          <w:tab/>
        </w:r>
        <w:r w:rsidR="00026859" w:rsidRPr="00E054BF">
          <w:rPr>
            <w:rStyle w:val="Hyperlink"/>
            <w:noProof/>
          </w:rPr>
          <w:t>Interconnect</w:t>
        </w:r>
        <w:r w:rsidR="00026859">
          <w:rPr>
            <w:noProof/>
            <w:webHidden/>
          </w:rPr>
          <w:tab/>
        </w:r>
        <w:r w:rsidR="00026859">
          <w:rPr>
            <w:noProof/>
            <w:webHidden/>
          </w:rPr>
          <w:fldChar w:fldCharType="begin"/>
        </w:r>
        <w:r w:rsidR="00026859">
          <w:rPr>
            <w:noProof/>
            <w:webHidden/>
          </w:rPr>
          <w:instrText xml:space="preserve"> PAGEREF _Toc481676113 \h </w:instrText>
        </w:r>
        <w:r w:rsidR="00026859">
          <w:rPr>
            <w:noProof/>
            <w:webHidden/>
          </w:rPr>
        </w:r>
        <w:r w:rsidR="00026859">
          <w:rPr>
            <w:noProof/>
            <w:webHidden/>
          </w:rPr>
          <w:fldChar w:fldCharType="separate"/>
        </w:r>
        <w:r w:rsidR="00026859">
          <w:rPr>
            <w:noProof/>
            <w:webHidden/>
          </w:rPr>
          <w:t>22</w:t>
        </w:r>
        <w:r w:rsidR="00026859">
          <w:rPr>
            <w:noProof/>
            <w:webHidden/>
          </w:rPr>
          <w:fldChar w:fldCharType="end"/>
        </w:r>
      </w:hyperlink>
    </w:p>
    <w:p w14:paraId="5060D525" w14:textId="77777777" w:rsidR="00026859" w:rsidRDefault="00173745">
      <w:pPr>
        <w:pStyle w:val="TOC1"/>
        <w:rPr>
          <w:rFonts w:asciiTheme="minorHAnsi" w:hAnsiTheme="minorHAnsi" w:cstheme="minorBidi"/>
          <w:noProof/>
          <w:spacing w:val="0"/>
          <w:sz w:val="22"/>
          <w:szCs w:val="22"/>
          <w:lang w:eastAsia="en-GB"/>
        </w:rPr>
      </w:pPr>
      <w:hyperlink w:anchor="_Toc481676114" w:history="1">
        <w:r w:rsidR="00026859" w:rsidRPr="00E054BF">
          <w:rPr>
            <w:rStyle w:val="Hyperlink"/>
            <w:noProof/>
          </w:rPr>
          <w:t>15</w:t>
        </w:r>
        <w:r w:rsidR="00026859">
          <w:rPr>
            <w:rFonts w:asciiTheme="minorHAnsi" w:hAnsiTheme="minorHAnsi" w:cstheme="minorBidi"/>
            <w:noProof/>
            <w:spacing w:val="0"/>
            <w:sz w:val="22"/>
            <w:szCs w:val="22"/>
            <w:lang w:eastAsia="en-GB"/>
          </w:rPr>
          <w:tab/>
        </w:r>
        <w:r w:rsidR="00026859" w:rsidRPr="00E054BF">
          <w:rPr>
            <w:rStyle w:val="Hyperlink"/>
            <w:noProof/>
          </w:rPr>
          <w:t>List of Abbreviations</w:t>
        </w:r>
        <w:r w:rsidR="00026859">
          <w:rPr>
            <w:noProof/>
            <w:webHidden/>
          </w:rPr>
          <w:tab/>
        </w:r>
        <w:r w:rsidR="00026859">
          <w:rPr>
            <w:noProof/>
            <w:webHidden/>
          </w:rPr>
          <w:fldChar w:fldCharType="begin"/>
        </w:r>
        <w:r w:rsidR="00026859">
          <w:rPr>
            <w:noProof/>
            <w:webHidden/>
          </w:rPr>
          <w:instrText xml:space="preserve"> PAGEREF _Toc481676114 \h </w:instrText>
        </w:r>
        <w:r w:rsidR="00026859">
          <w:rPr>
            <w:noProof/>
            <w:webHidden/>
          </w:rPr>
        </w:r>
        <w:r w:rsidR="00026859">
          <w:rPr>
            <w:noProof/>
            <w:webHidden/>
          </w:rPr>
          <w:fldChar w:fldCharType="separate"/>
        </w:r>
        <w:r w:rsidR="00026859">
          <w:rPr>
            <w:noProof/>
            <w:webHidden/>
          </w:rPr>
          <w:t>22</w:t>
        </w:r>
        <w:r w:rsidR="00026859">
          <w:rPr>
            <w:noProof/>
            <w:webHidden/>
          </w:rPr>
          <w:fldChar w:fldCharType="end"/>
        </w:r>
      </w:hyperlink>
    </w:p>
    <w:p w14:paraId="2DDDD904" w14:textId="77777777" w:rsidR="00026859" w:rsidRDefault="00173745">
      <w:pPr>
        <w:pStyle w:val="TOC1"/>
        <w:rPr>
          <w:rFonts w:asciiTheme="minorHAnsi" w:hAnsiTheme="minorHAnsi" w:cstheme="minorBidi"/>
          <w:noProof/>
          <w:spacing w:val="0"/>
          <w:sz w:val="22"/>
          <w:szCs w:val="22"/>
          <w:lang w:eastAsia="en-GB"/>
        </w:rPr>
      </w:pPr>
      <w:hyperlink w:anchor="_Toc481676115" w:history="1">
        <w:r w:rsidR="00026859" w:rsidRPr="00E054BF">
          <w:rPr>
            <w:rStyle w:val="Hyperlink"/>
            <w:noProof/>
          </w:rPr>
          <w:t>16</w:t>
        </w:r>
        <w:r w:rsidR="00026859">
          <w:rPr>
            <w:rFonts w:asciiTheme="minorHAnsi" w:hAnsiTheme="minorHAnsi" w:cstheme="minorBidi"/>
            <w:noProof/>
            <w:spacing w:val="0"/>
            <w:sz w:val="22"/>
            <w:szCs w:val="22"/>
            <w:lang w:eastAsia="en-GB"/>
          </w:rPr>
          <w:tab/>
        </w:r>
        <w:r w:rsidR="00026859" w:rsidRPr="00E054BF">
          <w:rPr>
            <w:rStyle w:val="Hyperlink"/>
            <w:noProof/>
          </w:rPr>
          <w:t>Appendix</w:t>
        </w:r>
        <w:r w:rsidR="00026859">
          <w:rPr>
            <w:noProof/>
            <w:webHidden/>
          </w:rPr>
          <w:tab/>
        </w:r>
        <w:r w:rsidR="00026859">
          <w:rPr>
            <w:noProof/>
            <w:webHidden/>
          </w:rPr>
          <w:fldChar w:fldCharType="begin"/>
        </w:r>
        <w:r w:rsidR="00026859">
          <w:rPr>
            <w:noProof/>
            <w:webHidden/>
          </w:rPr>
          <w:instrText xml:space="preserve"> PAGEREF _Toc481676115 \h </w:instrText>
        </w:r>
        <w:r w:rsidR="00026859">
          <w:rPr>
            <w:noProof/>
            <w:webHidden/>
          </w:rPr>
        </w:r>
        <w:r w:rsidR="00026859">
          <w:rPr>
            <w:noProof/>
            <w:webHidden/>
          </w:rPr>
          <w:fldChar w:fldCharType="separate"/>
        </w:r>
        <w:r w:rsidR="00026859">
          <w:rPr>
            <w:noProof/>
            <w:webHidden/>
          </w:rPr>
          <w:t>23</w:t>
        </w:r>
        <w:r w:rsidR="00026859">
          <w:rPr>
            <w:noProof/>
            <w:webHidden/>
          </w:rPr>
          <w:fldChar w:fldCharType="end"/>
        </w:r>
      </w:hyperlink>
    </w:p>
    <w:p w14:paraId="61523CD2" w14:textId="77777777" w:rsidR="00985F54" w:rsidRDefault="00383AF9">
      <w:r>
        <w:rPr>
          <w:b/>
          <w:bCs/>
          <w:noProof/>
        </w:rPr>
        <w:fldChar w:fldCharType="end"/>
      </w:r>
    </w:p>
    <w:p w14:paraId="2AF43DC0" w14:textId="77777777" w:rsidR="00985F54" w:rsidRDefault="00985F54"/>
    <w:p w14:paraId="76F1B315" w14:textId="77777777" w:rsidR="00261FBB" w:rsidRDefault="00261FBB"/>
    <w:p w14:paraId="31701FA5" w14:textId="77777777" w:rsidR="004E6206" w:rsidRDefault="004E6206"/>
    <w:p w14:paraId="357ACFE3" w14:textId="77777777" w:rsidR="005B54A3" w:rsidRDefault="00F5483A" w:rsidP="006C04EF">
      <w:pPr>
        <w:pStyle w:val="Heading1"/>
      </w:pPr>
      <w:r>
        <w:br w:type="page"/>
      </w:r>
      <w:bookmarkStart w:id="3" w:name="_Toc473643144"/>
      <w:bookmarkStart w:id="4" w:name="_Toc473643908"/>
      <w:bookmarkStart w:id="5" w:name="_Toc473644103"/>
      <w:bookmarkStart w:id="6" w:name="_Toc473729702"/>
      <w:bookmarkStart w:id="7" w:name="_Toc481676053"/>
      <w:r w:rsidR="006C04EF">
        <w:lastRenderedPageBreak/>
        <w:t>Introduction</w:t>
      </w:r>
      <w:bookmarkEnd w:id="3"/>
      <w:bookmarkEnd w:id="4"/>
      <w:bookmarkEnd w:id="5"/>
      <w:bookmarkEnd w:id="6"/>
      <w:bookmarkEnd w:id="7"/>
    </w:p>
    <w:p w14:paraId="4386143A" w14:textId="77777777" w:rsidR="00C3342D" w:rsidRDefault="00C3342D" w:rsidP="00C3342D">
      <w:pPr>
        <w:rPr>
          <w:lang w:val="en-US"/>
        </w:rPr>
      </w:pPr>
      <w:r>
        <w:rPr>
          <w:lang w:val="en-US"/>
        </w:rPr>
        <w:t>The purpose of this document is to provide a high-level framework of architecture principles and requirements that provide guidance and direction for NGMN partners and standards development organisations in the shaping of the fifth-generation suite of interoperable capabilities, enablers, and services. It builds on the architectural concepts and proposals implied by the NGMN White Paper [1] and subsequent deliverables published by NGMN.</w:t>
      </w:r>
    </w:p>
    <w:p w14:paraId="09C2C9F8" w14:textId="77777777" w:rsidR="00C3342D" w:rsidRDefault="00C3342D" w:rsidP="00C3342D">
      <w:pPr>
        <w:rPr>
          <w:lang w:val="en-US"/>
        </w:rPr>
      </w:pPr>
      <w:r>
        <w:rPr>
          <w:lang w:val="en-US"/>
        </w:rPr>
        <w:t xml:space="preserve"> </w:t>
      </w:r>
    </w:p>
    <w:p w14:paraId="10CADADB" w14:textId="77777777" w:rsidR="00C3342D" w:rsidRDefault="00C3342D" w:rsidP="00C3342D">
      <w:pPr>
        <w:rPr>
          <w:lang w:val="en-US"/>
        </w:rPr>
      </w:pPr>
      <w:r>
        <w:rPr>
          <w:lang w:val="en-US"/>
        </w:rPr>
        <w:t>The elements of functional virtualization shift of wireless and mobility context and computing to the edges of the network, a leveraging of spectrum distribution and flexibility, are among the dominant themes that shape the fifth-generation ecosystem [1]. Optimization of operational and performance efficiencies, while creating and delivering an exceptional and customizable user experience is of paramount significance [2] [3].</w:t>
      </w:r>
    </w:p>
    <w:p w14:paraId="513ABA08" w14:textId="77777777" w:rsidR="006C04EF" w:rsidRDefault="006C04EF" w:rsidP="006C04EF">
      <w:pPr>
        <w:rPr>
          <w:lang w:val="en-US"/>
        </w:rPr>
      </w:pPr>
    </w:p>
    <w:p w14:paraId="54FFA0C4" w14:textId="77777777" w:rsidR="006C04EF" w:rsidRPr="006C04EF" w:rsidRDefault="006C04EF" w:rsidP="006C04EF">
      <w:pPr>
        <w:pStyle w:val="Heading1"/>
      </w:pPr>
      <w:bookmarkStart w:id="8" w:name="_Toc473643145"/>
      <w:bookmarkStart w:id="9" w:name="_Toc473643909"/>
      <w:bookmarkStart w:id="10" w:name="_Toc473644104"/>
      <w:bookmarkStart w:id="11" w:name="_Toc473729703"/>
      <w:bookmarkStart w:id="12" w:name="_Toc481676054"/>
      <w:r>
        <w:t>References</w:t>
      </w:r>
      <w:bookmarkEnd w:id="8"/>
      <w:bookmarkEnd w:id="9"/>
      <w:bookmarkEnd w:id="10"/>
      <w:bookmarkEnd w:id="11"/>
      <w:bookmarkEnd w:id="12"/>
    </w:p>
    <w:p w14:paraId="6DC77390" w14:textId="77777777" w:rsidR="00C3342D" w:rsidRPr="00FB4A40" w:rsidRDefault="00C3342D" w:rsidP="00C3342D">
      <w:pPr>
        <w:ind w:left="432"/>
        <w:rPr>
          <w:rFonts w:cs="Arial"/>
          <w:sz w:val="20"/>
          <w:szCs w:val="20"/>
          <w:lang w:val="en-US"/>
        </w:rPr>
      </w:pPr>
      <w:r w:rsidRPr="00FB4A40">
        <w:rPr>
          <w:rFonts w:cs="Arial"/>
          <w:sz w:val="20"/>
          <w:szCs w:val="20"/>
          <w:lang w:val="en-US"/>
        </w:rPr>
        <w:t>[1] NGMN 5G White Paper v1.0</w:t>
      </w:r>
      <w:r w:rsidR="00E156F3" w:rsidRPr="00FB4A40">
        <w:rPr>
          <w:rFonts w:cs="Arial"/>
          <w:sz w:val="20"/>
          <w:szCs w:val="20"/>
          <w:lang w:val="en-US"/>
        </w:rPr>
        <w:t>,</w:t>
      </w:r>
      <w:r w:rsidRPr="00FB4A40">
        <w:rPr>
          <w:rFonts w:cs="Arial"/>
          <w:sz w:val="20"/>
          <w:szCs w:val="20"/>
          <w:lang w:val="en-US"/>
        </w:rPr>
        <w:t xml:space="preserve"> February 2015</w:t>
      </w:r>
    </w:p>
    <w:p w14:paraId="17A95EE4" w14:textId="77777777" w:rsidR="00C3342D" w:rsidRPr="00FB4A40" w:rsidRDefault="00C3342D" w:rsidP="00C3342D">
      <w:pPr>
        <w:ind w:left="432"/>
        <w:rPr>
          <w:rFonts w:cs="Arial"/>
          <w:sz w:val="20"/>
          <w:szCs w:val="20"/>
          <w:lang w:val="en-US"/>
        </w:rPr>
      </w:pPr>
      <w:r w:rsidRPr="00FB4A40">
        <w:rPr>
          <w:rFonts w:cs="Arial"/>
          <w:sz w:val="20"/>
          <w:szCs w:val="20"/>
          <w:lang w:val="en-US"/>
        </w:rPr>
        <w:t>[2] 3GPP TR22.891v14.0.0. Study on New Services and Markets Technology Enablers.</w:t>
      </w:r>
    </w:p>
    <w:p w14:paraId="57AA02CE" w14:textId="77777777" w:rsidR="00C3342D" w:rsidRPr="00FB4A40" w:rsidRDefault="00C3342D" w:rsidP="00C3342D">
      <w:pPr>
        <w:ind w:left="432"/>
        <w:rPr>
          <w:rFonts w:cs="Arial"/>
          <w:sz w:val="20"/>
          <w:szCs w:val="20"/>
          <w:lang w:val="en-US"/>
        </w:rPr>
      </w:pPr>
      <w:r w:rsidRPr="00FB4A40">
        <w:rPr>
          <w:rFonts w:cs="Arial"/>
          <w:sz w:val="20"/>
          <w:szCs w:val="20"/>
          <w:lang w:val="en-US"/>
        </w:rPr>
        <w:t>[3] Recommendations for NGMN KPIs and Requirements for 5G</w:t>
      </w:r>
      <w:r w:rsidR="00E156F3" w:rsidRPr="00FB4A40">
        <w:rPr>
          <w:rFonts w:cs="Arial"/>
          <w:sz w:val="20"/>
          <w:szCs w:val="20"/>
          <w:lang w:val="en-US"/>
        </w:rPr>
        <w:t>,</w:t>
      </w:r>
      <w:r w:rsidRPr="00FB4A40">
        <w:rPr>
          <w:rFonts w:cs="Arial"/>
          <w:sz w:val="20"/>
          <w:szCs w:val="20"/>
          <w:lang w:val="en-US"/>
        </w:rPr>
        <w:t xml:space="preserve"> June 2016.</w:t>
      </w:r>
    </w:p>
    <w:p w14:paraId="303A7898" w14:textId="77777777" w:rsidR="00632C54" w:rsidRPr="00FB4A40" w:rsidRDefault="00632C54" w:rsidP="00632C54">
      <w:pPr>
        <w:ind w:left="432"/>
        <w:rPr>
          <w:rFonts w:cs="Arial"/>
          <w:sz w:val="20"/>
          <w:szCs w:val="20"/>
          <w:lang w:val="en-US"/>
        </w:rPr>
      </w:pPr>
      <w:r w:rsidRPr="00FB4A40">
        <w:rPr>
          <w:rFonts w:cs="Arial"/>
          <w:sz w:val="20"/>
          <w:szCs w:val="20"/>
          <w:lang w:val="en-US"/>
        </w:rPr>
        <w:t>[4] NGMN Description of Network Slicing Concept v1.0.8</w:t>
      </w:r>
      <w:r w:rsidR="00E156F3" w:rsidRPr="00FB4A40">
        <w:rPr>
          <w:rFonts w:cs="Arial"/>
          <w:sz w:val="20"/>
          <w:szCs w:val="20"/>
          <w:lang w:val="en-US"/>
        </w:rPr>
        <w:t>,</w:t>
      </w:r>
      <w:r w:rsidRPr="00FB4A40">
        <w:rPr>
          <w:rFonts w:cs="Arial"/>
          <w:sz w:val="20"/>
          <w:szCs w:val="20"/>
          <w:lang w:val="en-US"/>
        </w:rPr>
        <w:t xml:space="preserve"> September 2016.</w:t>
      </w:r>
    </w:p>
    <w:p w14:paraId="4E313E4D" w14:textId="77777777" w:rsidR="000863A8" w:rsidRPr="00FB4A40" w:rsidRDefault="00EA7CCF" w:rsidP="000863A8">
      <w:pPr>
        <w:ind w:left="432"/>
        <w:rPr>
          <w:rFonts w:cs="Arial"/>
          <w:sz w:val="20"/>
          <w:szCs w:val="20"/>
          <w:lang w:val="en-US"/>
        </w:rPr>
      </w:pPr>
      <w:r w:rsidRPr="00FB4A40">
        <w:rPr>
          <w:rFonts w:cs="Arial"/>
          <w:sz w:val="20"/>
          <w:szCs w:val="20"/>
          <w:lang w:val="en-US"/>
        </w:rPr>
        <w:t xml:space="preserve">[5] </w:t>
      </w:r>
      <w:r w:rsidR="000863A8" w:rsidRPr="00FB4A40">
        <w:rPr>
          <w:rFonts w:cs="Arial"/>
          <w:sz w:val="20"/>
          <w:szCs w:val="20"/>
          <w:lang w:val="en-US"/>
        </w:rPr>
        <w:t>ITU-T, “The tactile internet,” ITU-T technology watch report, August 2014</w:t>
      </w:r>
    </w:p>
    <w:p w14:paraId="522FFD11" w14:textId="77777777" w:rsidR="009E048A" w:rsidRPr="00FB4A40" w:rsidRDefault="009E048A" w:rsidP="000863A8">
      <w:pPr>
        <w:ind w:left="432"/>
        <w:rPr>
          <w:rFonts w:cs="Arial"/>
          <w:sz w:val="20"/>
          <w:szCs w:val="20"/>
          <w:lang w:val="en-US"/>
        </w:rPr>
      </w:pPr>
      <w:r w:rsidRPr="00FB4A40">
        <w:rPr>
          <w:rFonts w:cs="Arial"/>
          <w:sz w:val="20"/>
          <w:szCs w:val="20"/>
          <w:lang w:val="en-US"/>
        </w:rPr>
        <w:t>[6]</w:t>
      </w:r>
      <w:r w:rsidR="00FA471A" w:rsidRPr="00FB4A40">
        <w:rPr>
          <w:rFonts w:cs="Arial"/>
          <w:sz w:val="20"/>
          <w:szCs w:val="20"/>
          <w:lang w:val="en-US"/>
        </w:rPr>
        <w:t xml:space="preserve"> Guerzoni, R., Tri</w:t>
      </w:r>
      <w:r w:rsidR="00D45BB9" w:rsidRPr="00FB4A40">
        <w:rPr>
          <w:rFonts w:cs="Arial"/>
          <w:sz w:val="20"/>
          <w:szCs w:val="20"/>
          <w:lang w:val="en-US"/>
        </w:rPr>
        <w:t>visonno, Soldani, D., “SDN-Based Architecture and Procedures for 5G Networks”, First International Conference on 5G for Ubiquitous for Connectivity, 2014.</w:t>
      </w:r>
    </w:p>
    <w:p w14:paraId="160C6100" w14:textId="77777777" w:rsidR="00E156F3" w:rsidRPr="00FB4A40" w:rsidRDefault="00D45BB9" w:rsidP="00A84F88">
      <w:pPr>
        <w:ind w:left="432"/>
        <w:rPr>
          <w:rFonts w:cs="Arial"/>
          <w:sz w:val="20"/>
          <w:szCs w:val="20"/>
          <w:lang w:val="en-US"/>
        </w:rPr>
      </w:pPr>
      <w:r w:rsidRPr="00FB4A40">
        <w:rPr>
          <w:rFonts w:cs="Arial"/>
          <w:sz w:val="20"/>
          <w:szCs w:val="20"/>
          <w:lang w:val="en-US"/>
        </w:rPr>
        <w:t>[7] RFC 4984, “Report from the IAB Workshop on Routing and Addressing”, 2007</w:t>
      </w:r>
    </w:p>
    <w:p w14:paraId="73F1FF15" w14:textId="77777777" w:rsidR="00E156F3" w:rsidRPr="00FB4A40" w:rsidRDefault="00E156F3" w:rsidP="00A84F88">
      <w:pPr>
        <w:ind w:left="432"/>
        <w:rPr>
          <w:rFonts w:cs="Arial"/>
          <w:sz w:val="20"/>
          <w:szCs w:val="20"/>
          <w:lang w:val="en-US"/>
        </w:rPr>
      </w:pPr>
      <w:r w:rsidRPr="00FB4A40">
        <w:rPr>
          <w:rFonts w:cs="Arial"/>
          <w:sz w:val="20"/>
          <w:szCs w:val="20"/>
          <w:lang w:val="en-US"/>
        </w:rPr>
        <w:t>[8] NGMN Project RAN Evolution: Multi-RAT Joint Radio Operation (MRJRO) v1.1, March 2015.</w:t>
      </w:r>
    </w:p>
    <w:p w14:paraId="25D3D0C7" w14:textId="77777777" w:rsidR="009D408F" w:rsidRPr="00FB4A40" w:rsidRDefault="009D408F" w:rsidP="009D408F">
      <w:pPr>
        <w:ind w:left="432"/>
        <w:rPr>
          <w:rFonts w:cs="Arial"/>
          <w:sz w:val="20"/>
          <w:szCs w:val="20"/>
          <w:lang w:val="en-US"/>
        </w:rPr>
      </w:pPr>
      <w:r w:rsidRPr="00FB4A40">
        <w:rPr>
          <w:rFonts w:cs="Arial"/>
          <w:sz w:val="20"/>
          <w:szCs w:val="20"/>
          <w:lang w:val="en-US"/>
        </w:rPr>
        <w:t>[9] NGMN Project RAN Evolution: Further Study on Critical C-RAN Technologies v1.0, March 2015.</w:t>
      </w:r>
    </w:p>
    <w:p w14:paraId="42CB0BDE" w14:textId="33792C30" w:rsidR="00FB4A40" w:rsidRDefault="00FB4A40" w:rsidP="00FB4A40">
      <w:pPr>
        <w:autoSpaceDE w:val="0"/>
        <w:autoSpaceDN w:val="0"/>
        <w:adjustRightInd w:val="0"/>
        <w:spacing w:line="240" w:lineRule="auto"/>
        <w:ind w:left="432"/>
        <w:rPr>
          <w:rFonts w:cs="Arial"/>
          <w:spacing w:val="0"/>
          <w:sz w:val="20"/>
          <w:szCs w:val="20"/>
          <w:lang w:val="en-US" w:eastAsia="zh-CN"/>
        </w:rPr>
      </w:pPr>
      <w:r w:rsidRPr="00FB4A40">
        <w:rPr>
          <w:rFonts w:cs="Arial"/>
          <w:sz w:val="20"/>
          <w:szCs w:val="20"/>
          <w:lang w:val="en-US"/>
        </w:rPr>
        <w:t xml:space="preserve">[10] </w:t>
      </w:r>
      <w:r w:rsidRPr="00FB4A40">
        <w:rPr>
          <w:rFonts w:cs="Arial"/>
          <w:spacing w:val="0"/>
          <w:sz w:val="20"/>
          <w:szCs w:val="20"/>
          <w:lang w:val="en-US" w:eastAsia="zh-CN"/>
        </w:rPr>
        <w:t>Dmitry Namiot, Manfred Sneps-Sneppe. “On Microservices Architecture”, International Journal of Open Information Technologies ISSN: 2307-8162 vol. 2, no. 9, 2014, pp.24-27</w:t>
      </w:r>
    </w:p>
    <w:p w14:paraId="0F596275" w14:textId="7322E08B" w:rsidR="00A62F20" w:rsidRPr="00FB4A40" w:rsidRDefault="00A62F20" w:rsidP="00FB4A40">
      <w:pPr>
        <w:autoSpaceDE w:val="0"/>
        <w:autoSpaceDN w:val="0"/>
        <w:adjustRightInd w:val="0"/>
        <w:spacing w:line="240" w:lineRule="auto"/>
        <w:ind w:left="432"/>
        <w:rPr>
          <w:rFonts w:cs="Arial"/>
          <w:spacing w:val="0"/>
          <w:sz w:val="20"/>
          <w:szCs w:val="20"/>
          <w:lang w:val="en-US" w:eastAsia="zh-CN"/>
        </w:rPr>
      </w:pPr>
      <w:r>
        <w:rPr>
          <w:rFonts w:cs="Arial"/>
          <w:spacing w:val="0"/>
          <w:sz w:val="20"/>
          <w:szCs w:val="20"/>
          <w:lang w:val="en-US" w:eastAsia="zh-CN"/>
        </w:rPr>
        <w:t>[11] SBA (TBD)</w:t>
      </w:r>
    </w:p>
    <w:p w14:paraId="12608B9E" w14:textId="77777777" w:rsidR="009C53F6" w:rsidRPr="00A628FC" w:rsidRDefault="009C53F6" w:rsidP="009C53F6">
      <w:pPr>
        <w:ind w:left="432"/>
      </w:pPr>
      <w:r w:rsidRPr="00A628FC">
        <w:t>[12] NGMN Perspectives on Vertical Industries and Implications for 5G v2.0, September 2016</w:t>
      </w:r>
    </w:p>
    <w:p w14:paraId="49FD176B" w14:textId="77777777" w:rsidR="00E156F3" w:rsidRPr="000863A8" w:rsidRDefault="00E156F3" w:rsidP="000863A8">
      <w:pPr>
        <w:ind w:left="432"/>
        <w:rPr>
          <w:lang w:val="en-US"/>
        </w:rPr>
      </w:pPr>
    </w:p>
    <w:p w14:paraId="57A52F25" w14:textId="77777777" w:rsidR="006C04EF" w:rsidRPr="006C04EF" w:rsidRDefault="006C04EF" w:rsidP="006C04EF">
      <w:pPr>
        <w:rPr>
          <w:lang w:val="en-US"/>
        </w:rPr>
      </w:pPr>
    </w:p>
    <w:p w14:paraId="770E74E8" w14:textId="77777777" w:rsidR="002F655E" w:rsidRDefault="002F655E" w:rsidP="006C04EF">
      <w:pPr>
        <w:pStyle w:val="Heading1"/>
      </w:pPr>
      <w:bookmarkStart w:id="13" w:name="_Toc473643146"/>
      <w:bookmarkStart w:id="14" w:name="_Toc473643910"/>
      <w:bookmarkStart w:id="15" w:name="_Toc473644105"/>
      <w:bookmarkStart w:id="16" w:name="_Toc473729704"/>
      <w:bookmarkStart w:id="17" w:name="_Toc481676055"/>
      <w:r>
        <w:t>Definitions</w:t>
      </w:r>
      <w:bookmarkEnd w:id="13"/>
      <w:bookmarkEnd w:id="14"/>
      <w:bookmarkEnd w:id="15"/>
      <w:bookmarkEnd w:id="16"/>
      <w:bookmarkEnd w:id="17"/>
    </w:p>
    <w:p w14:paraId="00A7D9A7" w14:textId="77777777" w:rsidR="005E5E2D" w:rsidRDefault="005E5E2D" w:rsidP="005E5E2D">
      <w:pPr>
        <w:spacing w:before="120" w:after="120"/>
        <w:rPr>
          <w:rStyle w:val="Strong"/>
          <w:rFonts w:cs="Arial"/>
          <w:b w:val="0"/>
        </w:rPr>
      </w:pPr>
    </w:p>
    <w:p w14:paraId="42558866" w14:textId="77777777" w:rsidR="0027646C" w:rsidRDefault="0027646C" w:rsidP="008A28B0">
      <w:pPr>
        <w:spacing w:before="120" w:after="120"/>
        <w:ind w:left="3420" w:hanging="2988"/>
        <w:rPr>
          <w:rStyle w:val="Strong"/>
          <w:rFonts w:cs="Arial"/>
          <w:b w:val="0"/>
        </w:rPr>
      </w:pPr>
    </w:p>
    <w:p w14:paraId="665E9BC0" w14:textId="77777777" w:rsidR="0027646C" w:rsidRDefault="0027646C" w:rsidP="008A28B0">
      <w:pPr>
        <w:spacing w:before="120" w:after="120"/>
        <w:ind w:left="3420" w:hanging="2988"/>
        <w:rPr>
          <w:rStyle w:val="Strong"/>
          <w:rFonts w:cs="Arial"/>
          <w:b w:val="0"/>
        </w:rPr>
      </w:pPr>
      <w:r>
        <w:rPr>
          <w:rStyle w:val="Strong"/>
          <w:rFonts w:cs="Arial"/>
        </w:rPr>
        <w:t>Haptic S</w:t>
      </w:r>
      <w:r w:rsidRPr="00563A02">
        <w:rPr>
          <w:rStyle w:val="Strong"/>
          <w:rFonts w:cs="Arial"/>
        </w:rPr>
        <w:t>ense</w:t>
      </w:r>
      <w:r>
        <w:rPr>
          <w:rStyle w:val="Strong"/>
          <w:rFonts w:cs="Arial"/>
        </w:rPr>
        <w:tab/>
      </w:r>
      <w:r>
        <w:rPr>
          <w:rStyle w:val="Strong"/>
          <w:rFonts w:cs="Arial"/>
          <w:b w:val="0"/>
        </w:rPr>
        <w:t xml:space="preserve">Haptic </w:t>
      </w:r>
      <w:r w:rsidRPr="00563A02">
        <w:rPr>
          <w:rStyle w:val="Strong"/>
          <w:rFonts w:cs="Arial"/>
          <w:b w:val="0"/>
        </w:rPr>
        <w:t>sense is perception characterized by touch.</w:t>
      </w:r>
      <w:r>
        <w:rPr>
          <w:rStyle w:val="Strong"/>
          <w:rFonts w:cs="Arial"/>
          <w:b w:val="0"/>
        </w:rPr>
        <w:t xml:space="preserve"> </w:t>
      </w:r>
      <w:r w:rsidRPr="00563A02">
        <w:rPr>
          <w:rStyle w:val="Strong"/>
          <w:rFonts w:cs="Arial"/>
          <w:b w:val="0"/>
        </w:rPr>
        <w:t xml:space="preserve">This type of perception is associated with tactile sense (derived from the Latin: </w:t>
      </w:r>
      <w:r w:rsidRPr="00563A02">
        <w:rPr>
          <w:rStyle w:val="Strong"/>
          <w:rFonts w:cs="Arial"/>
          <w:b w:val="0"/>
          <w:i/>
        </w:rPr>
        <w:t xml:space="preserve">Tangere </w:t>
      </w:r>
      <w:r w:rsidRPr="00563A02">
        <w:rPr>
          <w:rStyle w:val="Strong"/>
          <w:rFonts w:cs="Arial"/>
          <w:b w:val="0"/>
        </w:rPr>
        <w:t xml:space="preserve">- to touch), and kinaesthetic sense (derived from the Greek: </w:t>
      </w:r>
      <w:r w:rsidRPr="00563A02">
        <w:rPr>
          <w:rStyle w:val="Strong"/>
          <w:rFonts w:cs="Arial"/>
          <w:b w:val="0"/>
          <w:i/>
        </w:rPr>
        <w:t>Kinesis</w:t>
      </w:r>
      <w:r w:rsidRPr="00563A02">
        <w:rPr>
          <w:rStyle w:val="Strong"/>
          <w:rFonts w:cs="Arial"/>
          <w:b w:val="0"/>
        </w:rPr>
        <w:t xml:space="preserve"> – movement, and </w:t>
      </w:r>
      <w:r w:rsidRPr="00563A02">
        <w:rPr>
          <w:rStyle w:val="Strong"/>
          <w:rFonts w:cs="Arial"/>
          <w:b w:val="0"/>
          <w:i/>
        </w:rPr>
        <w:t>Aesthesis</w:t>
      </w:r>
      <w:r w:rsidRPr="00563A02">
        <w:rPr>
          <w:rStyle w:val="Strong"/>
          <w:rFonts w:cs="Arial"/>
          <w:b w:val="0"/>
        </w:rPr>
        <w:t xml:space="preserve"> – perception), for example body movement.</w:t>
      </w:r>
    </w:p>
    <w:p w14:paraId="568A133A" w14:textId="77777777" w:rsidR="0027646C" w:rsidRPr="0027646C" w:rsidRDefault="0027646C" w:rsidP="00CD4633">
      <w:pPr>
        <w:spacing w:before="120" w:after="120"/>
        <w:ind w:left="3420" w:hanging="2988"/>
      </w:pPr>
      <w:r w:rsidRPr="0027646C">
        <w:rPr>
          <w:b/>
        </w:rPr>
        <w:t>Network Function (NF)</w:t>
      </w:r>
      <w:r w:rsidRPr="0027646C">
        <w:rPr>
          <w:b/>
        </w:rPr>
        <w:tab/>
      </w:r>
      <w:r w:rsidRPr="0027646C">
        <w:rPr>
          <w:bCs/>
        </w:rPr>
        <w:t xml:space="preserve">Processing functions in a network. This includes a variety of control plane, user plane, and service functions that span the layers of the protocol stack.(e.g. </w:t>
      </w:r>
      <w:r w:rsidR="00A84F88">
        <w:rPr>
          <w:bCs/>
        </w:rPr>
        <w:t>r</w:t>
      </w:r>
      <w:r w:rsidRPr="0027646C">
        <w:rPr>
          <w:bCs/>
        </w:rPr>
        <w:t>adio network</w:t>
      </w:r>
      <w:r w:rsidR="00A84F88">
        <w:rPr>
          <w:bCs/>
        </w:rPr>
        <w:t xml:space="preserve"> functions</w:t>
      </w:r>
      <w:r w:rsidRPr="0027646C">
        <w:rPr>
          <w:bCs/>
        </w:rPr>
        <w:t xml:space="preserve">, </w:t>
      </w:r>
      <w:r w:rsidR="00A84F88">
        <w:rPr>
          <w:bCs/>
        </w:rPr>
        <w:t>physical layer functions</w:t>
      </w:r>
      <w:r w:rsidRPr="0027646C">
        <w:rPr>
          <w:bCs/>
        </w:rPr>
        <w:t>, Internet Protocol (IP) routing functions, applications etc.) [4].</w:t>
      </w:r>
    </w:p>
    <w:p w14:paraId="0A10894A" w14:textId="77777777" w:rsidR="0027646C" w:rsidRDefault="0027646C" w:rsidP="00845820">
      <w:pPr>
        <w:spacing w:before="120" w:after="120"/>
        <w:ind w:left="3420" w:hanging="2988"/>
        <w:rPr>
          <w:rStyle w:val="Strong"/>
          <w:rFonts w:cs="Arial"/>
          <w:b w:val="0"/>
        </w:rPr>
      </w:pPr>
      <w:r>
        <w:rPr>
          <w:rStyle w:val="Strong"/>
          <w:rFonts w:cs="Arial"/>
        </w:rPr>
        <w:t>Network Service P</w:t>
      </w:r>
      <w:r w:rsidRPr="00B34D42">
        <w:rPr>
          <w:rStyle w:val="Strong"/>
          <w:rFonts w:cs="Arial"/>
        </w:rPr>
        <w:t>rovider</w:t>
      </w:r>
      <w:r>
        <w:rPr>
          <w:rStyle w:val="Strong"/>
          <w:rFonts w:cs="Arial"/>
        </w:rPr>
        <w:t xml:space="preserve"> (NSP)</w:t>
      </w:r>
      <w:r>
        <w:rPr>
          <w:rStyle w:val="Strong"/>
          <w:rFonts w:cs="Arial"/>
          <w:b w:val="0"/>
        </w:rPr>
        <w:tab/>
        <w:t>Entity that provides network access service, and owns related resources and functions (e.g. virtualized or physical) for providing network access. The resources and functions include spectrum, mobility and access management across heterogeneous and/or composite access networks, network management and orchestration, and network elements.</w:t>
      </w:r>
    </w:p>
    <w:p w14:paraId="376FA0F8" w14:textId="77777777" w:rsidR="0027646C" w:rsidRDefault="0027646C" w:rsidP="008A28B0">
      <w:pPr>
        <w:spacing w:before="120" w:after="120"/>
        <w:ind w:left="3420" w:hanging="2988"/>
      </w:pPr>
      <w:r w:rsidRPr="00645F8F">
        <w:rPr>
          <w:rStyle w:val="Strong"/>
          <w:rFonts w:cs="Arial"/>
        </w:rPr>
        <w:t xml:space="preserve">Network </w:t>
      </w:r>
      <w:r>
        <w:rPr>
          <w:rStyle w:val="Strong"/>
          <w:rFonts w:cs="Arial"/>
        </w:rPr>
        <w:t>Slice B</w:t>
      </w:r>
      <w:r w:rsidRPr="00645F8F">
        <w:rPr>
          <w:rStyle w:val="Strong"/>
          <w:rFonts w:cs="Arial"/>
        </w:rPr>
        <w:t>lueprint (NSB)</w:t>
      </w:r>
      <w:r>
        <w:rPr>
          <w:rStyle w:val="Strong"/>
          <w:rFonts w:cs="Arial"/>
          <w:b w:val="0"/>
        </w:rPr>
        <w:tab/>
      </w:r>
      <w:r w:rsidRPr="00BD33B4">
        <w:rPr>
          <w:rStyle w:val="Strong"/>
          <w:rFonts w:cs="Arial"/>
          <w:b w:val="0"/>
        </w:rPr>
        <w:t>A complete description of the structure, configuration and the plans/work flows for how to instantiate and control the Network Slice Instance during its life cycle. A Network Slice Blueprint enables the instantiation of a Network Slice, which provides certain network characteristics (e.g. ultra-</w:t>
      </w:r>
      <w:r w:rsidRPr="00BD33B4">
        <w:rPr>
          <w:rStyle w:val="Strong"/>
          <w:rFonts w:cs="Arial"/>
          <w:b w:val="0"/>
        </w:rPr>
        <w:lastRenderedPageBreak/>
        <w:t>low latency, ultra-reliability, value-added services for enterprises, etc.). A Network Slice Blueprint refers to required physical and logical resources and/or to Sub-Network Blueprint(s)</w:t>
      </w:r>
      <w:r>
        <w:rPr>
          <w:rStyle w:val="Strong"/>
          <w:rFonts w:cs="Arial"/>
          <w:b w:val="0"/>
        </w:rPr>
        <w:t xml:space="preserve"> [4].</w:t>
      </w:r>
    </w:p>
    <w:p w14:paraId="507F0FB4" w14:textId="77777777" w:rsidR="0027646C" w:rsidRPr="0027646C" w:rsidRDefault="0027646C" w:rsidP="008A28B0">
      <w:pPr>
        <w:spacing w:before="120" w:after="120"/>
        <w:ind w:left="3420" w:hanging="2988"/>
        <w:rPr>
          <w:rStyle w:val="Strong"/>
          <w:b w:val="0"/>
          <w:bCs w:val="0"/>
        </w:rPr>
      </w:pPr>
      <w:r w:rsidRPr="008E1E35">
        <w:rPr>
          <w:rStyle w:val="Strong"/>
          <w:rFonts w:cs="Arial"/>
        </w:rPr>
        <w:t>Network Slice Instance (NSI)</w:t>
      </w:r>
      <w:r>
        <w:rPr>
          <w:rStyle w:val="Strong"/>
          <w:rFonts w:cs="Arial"/>
        </w:rPr>
        <w:tab/>
      </w:r>
      <w:r w:rsidRPr="001326C4">
        <w:rPr>
          <w:rStyle w:val="Strong"/>
          <w:rFonts w:cs="Arial"/>
          <w:b w:val="0"/>
          <w:bCs w:val="0"/>
        </w:rPr>
        <w:t>A set of run-time network functions, along with physical and logical resources to run these network functions, forming a complete instantiated logical network to meet certain network characteristics required by the Service Instance(s). A network slice instance may be fully or partly, logically and/or physically, isolated from another network slice instance</w:t>
      </w:r>
      <w:r w:rsidRPr="001326C4">
        <w:t xml:space="preserve"> </w:t>
      </w:r>
      <w:r>
        <w:t>[4].</w:t>
      </w:r>
    </w:p>
    <w:p w14:paraId="358A3C6A" w14:textId="77777777" w:rsidR="0027646C" w:rsidRDefault="0027646C" w:rsidP="00845820">
      <w:pPr>
        <w:spacing w:before="120" w:after="120"/>
        <w:ind w:left="3420" w:hanging="2970"/>
        <w:rPr>
          <w:rFonts w:cs="Arial"/>
        </w:rPr>
      </w:pPr>
      <w:r>
        <w:rPr>
          <w:rStyle w:val="Strong"/>
          <w:rFonts w:cs="Arial"/>
        </w:rPr>
        <w:t>Proprioceptive S</w:t>
      </w:r>
      <w:r w:rsidRPr="00563A02">
        <w:rPr>
          <w:rStyle w:val="Strong"/>
          <w:rFonts w:cs="Arial"/>
        </w:rPr>
        <w:t>ense</w:t>
      </w:r>
      <w:r w:rsidRPr="00563A02">
        <w:rPr>
          <w:rStyle w:val="Strong"/>
          <w:rFonts w:cs="Arial"/>
        </w:rPr>
        <w:tab/>
      </w:r>
      <w:r w:rsidRPr="00563A02">
        <w:rPr>
          <w:rStyle w:val="Strong"/>
          <w:rFonts w:cs="Arial"/>
          <w:b w:val="0"/>
        </w:rPr>
        <w:t xml:space="preserve">Proprioceptive sense is perception characterized by a combination of body position and movement. </w:t>
      </w:r>
      <w:r w:rsidRPr="00563A02">
        <w:rPr>
          <w:rFonts w:cs="Arial"/>
        </w:rPr>
        <w:t>This type of perception pertains to stimuli that are sensed and generated within an organism.</w:t>
      </w:r>
    </w:p>
    <w:p w14:paraId="133C880D" w14:textId="77777777" w:rsidR="0027646C" w:rsidRDefault="0027646C" w:rsidP="00CD4633">
      <w:pPr>
        <w:spacing w:before="120" w:after="120"/>
        <w:ind w:left="3420" w:hanging="2988"/>
      </w:pPr>
      <w:r>
        <w:rPr>
          <w:b/>
        </w:rPr>
        <w:t>Service Instance (SI)</w:t>
      </w:r>
      <w:r>
        <w:rPr>
          <w:b/>
        </w:rPr>
        <w:tab/>
      </w:r>
      <w:r w:rsidRPr="002046BA">
        <w:rPr>
          <w:bCs/>
        </w:rPr>
        <w:t>An instance is a run-time construct of an end-user service or a business service that is realized within or by a Network Slice</w:t>
      </w:r>
      <w:r>
        <w:t xml:space="preserve"> [4].</w:t>
      </w:r>
    </w:p>
    <w:p w14:paraId="143C1086" w14:textId="77777777" w:rsidR="0027646C" w:rsidRDefault="0027646C" w:rsidP="00845820">
      <w:pPr>
        <w:spacing w:before="120" w:after="120"/>
        <w:ind w:left="3420" w:hanging="2988"/>
        <w:rPr>
          <w:rStyle w:val="Strong"/>
          <w:rFonts w:cs="Arial"/>
          <w:b w:val="0"/>
        </w:rPr>
      </w:pPr>
      <w:r w:rsidRPr="00057058">
        <w:rPr>
          <w:rStyle w:val="Strong"/>
          <w:rFonts w:cs="Arial"/>
        </w:rPr>
        <w:t>Service Provider (SP)</w:t>
      </w:r>
      <w:r>
        <w:rPr>
          <w:rStyle w:val="Strong"/>
          <w:rFonts w:cs="Arial"/>
        </w:rPr>
        <w:tab/>
      </w:r>
      <w:r>
        <w:rPr>
          <w:rStyle w:val="Strong"/>
          <w:rFonts w:cs="Arial"/>
          <w:b w:val="0"/>
        </w:rPr>
        <w:t>Entity that provides an application layer service.</w:t>
      </w:r>
      <w:r w:rsidR="00A9633F">
        <w:rPr>
          <w:rStyle w:val="Strong"/>
          <w:rFonts w:cs="Arial"/>
          <w:b w:val="0"/>
        </w:rPr>
        <w:t xml:space="preserve"> The entity may be a third-party, or an NSP.</w:t>
      </w:r>
    </w:p>
    <w:p w14:paraId="5F52A830" w14:textId="77777777" w:rsidR="0027646C" w:rsidRDefault="0027646C" w:rsidP="00845820">
      <w:pPr>
        <w:spacing w:before="120" w:after="120"/>
        <w:ind w:left="3420" w:hanging="2988"/>
        <w:rPr>
          <w:rFonts w:cs="Arial"/>
        </w:rPr>
      </w:pPr>
      <w:r>
        <w:rPr>
          <w:rStyle w:val="Strong"/>
          <w:rFonts w:cs="Arial"/>
        </w:rPr>
        <w:t>Vestibular S</w:t>
      </w:r>
      <w:r w:rsidRPr="00563A02">
        <w:rPr>
          <w:rStyle w:val="Strong"/>
          <w:rFonts w:cs="Arial"/>
        </w:rPr>
        <w:t>ense</w:t>
      </w:r>
      <w:r w:rsidRPr="00563A02">
        <w:rPr>
          <w:rStyle w:val="Strong"/>
          <w:rFonts w:cs="Arial"/>
        </w:rPr>
        <w:tab/>
      </w:r>
      <w:r w:rsidRPr="00563A02">
        <w:rPr>
          <w:rStyle w:val="Strong"/>
          <w:rFonts w:cs="Arial"/>
          <w:b w:val="0"/>
        </w:rPr>
        <w:t>Vestibular sense is perception characterized by balance</w:t>
      </w:r>
      <w:r>
        <w:rPr>
          <w:rStyle w:val="Strong"/>
          <w:rFonts w:cs="Arial"/>
          <w:b w:val="0"/>
        </w:rPr>
        <w:t xml:space="preserve">. </w:t>
      </w:r>
      <w:r w:rsidRPr="00563A02">
        <w:rPr>
          <w:rStyle w:val="Strong"/>
          <w:rFonts w:cs="Arial"/>
          <w:b w:val="0"/>
        </w:rPr>
        <w:t xml:space="preserve">This type of perception pertains to sensing via a cavity or </w:t>
      </w:r>
      <w:r w:rsidRPr="00563A02">
        <w:rPr>
          <w:rFonts w:cs="Arial"/>
        </w:rPr>
        <w:t>vestibule, typically associated with the inner ear, which affects t</w:t>
      </w:r>
      <w:r>
        <w:rPr>
          <w:rFonts w:cs="Arial"/>
        </w:rPr>
        <w:t>he state of balance of the body.</w:t>
      </w:r>
    </w:p>
    <w:p w14:paraId="010B2C88" w14:textId="77777777" w:rsidR="0027646C" w:rsidRDefault="0027646C" w:rsidP="00845820">
      <w:pPr>
        <w:spacing w:before="120" w:after="120"/>
        <w:ind w:left="3420" w:hanging="2988"/>
        <w:rPr>
          <w:rStyle w:val="Strong"/>
          <w:rFonts w:cs="Arial"/>
          <w:b w:val="0"/>
        </w:rPr>
      </w:pPr>
      <w:r>
        <w:rPr>
          <w:rStyle w:val="Strong"/>
          <w:rFonts w:cs="Arial"/>
        </w:rPr>
        <w:t>Visual S</w:t>
      </w:r>
      <w:r w:rsidRPr="00563A02">
        <w:rPr>
          <w:rStyle w:val="Strong"/>
          <w:rFonts w:cs="Arial"/>
        </w:rPr>
        <w:t>ense</w:t>
      </w:r>
      <w:r w:rsidRPr="00563A02">
        <w:rPr>
          <w:rStyle w:val="Strong"/>
          <w:rFonts w:cs="Arial"/>
        </w:rPr>
        <w:tab/>
      </w:r>
      <w:r w:rsidRPr="00563A02">
        <w:rPr>
          <w:rStyle w:val="Strong"/>
          <w:rFonts w:cs="Arial"/>
          <w:b w:val="0"/>
        </w:rPr>
        <w:t>Visual sense is ocular perception that characterizes seeing. This type of perception pertains to sensing via the eye.</w:t>
      </w:r>
    </w:p>
    <w:p w14:paraId="446C7FC6" w14:textId="77777777" w:rsidR="002F655E" w:rsidRPr="002F655E" w:rsidRDefault="002F655E" w:rsidP="002F655E">
      <w:pPr>
        <w:rPr>
          <w:lang w:val="en-US"/>
        </w:rPr>
      </w:pPr>
    </w:p>
    <w:p w14:paraId="116EB3D3" w14:textId="77777777" w:rsidR="006C04EF" w:rsidRDefault="006C04EF" w:rsidP="006C04EF">
      <w:pPr>
        <w:pStyle w:val="Heading1"/>
      </w:pPr>
      <w:bookmarkStart w:id="18" w:name="_Toc473643147"/>
      <w:bookmarkStart w:id="19" w:name="_Toc473643911"/>
      <w:bookmarkStart w:id="20" w:name="_Toc473644106"/>
      <w:bookmarkStart w:id="21" w:name="_Toc473729705"/>
      <w:bookmarkStart w:id="22" w:name="_Toc481676056"/>
      <w:r>
        <w:t>High level end-to-end architecture</w:t>
      </w:r>
      <w:bookmarkEnd w:id="18"/>
      <w:bookmarkEnd w:id="19"/>
      <w:bookmarkEnd w:id="20"/>
      <w:bookmarkEnd w:id="21"/>
      <w:bookmarkEnd w:id="22"/>
    </w:p>
    <w:p w14:paraId="5EF55C33" w14:textId="77777777" w:rsidR="006C04EF" w:rsidRDefault="006C04EF" w:rsidP="006C04EF">
      <w:pPr>
        <w:pStyle w:val="Heading2"/>
      </w:pPr>
      <w:bookmarkStart w:id="23" w:name="_Toc473643148"/>
      <w:bookmarkStart w:id="24" w:name="_Toc473643912"/>
      <w:bookmarkStart w:id="25" w:name="_Toc473644107"/>
      <w:bookmarkStart w:id="26" w:name="_Toc473729706"/>
      <w:bookmarkStart w:id="27" w:name="_Toc481676057"/>
      <w:r>
        <w:t>Background</w:t>
      </w:r>
      <w:bookmarkEnd w:id="23"/>
      <w:bookmarkEnd w:id="24"/>
      <w:bookmarkEnd w:id="25"/>
      <w:bookmarkEnd w:id="26"/>
      <w:bookmarkEnd w:id="27"/>
    </w:p>
    <w:p w14:paraId="05DEF35D" w14:textId="77777777" w:rsidR="006C04EF" w:rsidRDefault="006C04EF" w:rsidP="006C04EF">
      <w:pPr>
        <w:pStyle w:val="Heading2"/>
      </w:pPr>
      <w:bookmarkStart w:id="28" w:name="_Toc473643149"/>
      <w:bookmarkStart w:id="29" w:name="_Toc473643913"/>
      <w:bookmarkStart w:id="30" w:name="_Toc473644108"/>
      <w:bookmarkStart w:id="31" w:name="_Toc473729707"/>
      <w:bookmarkStart w:id="32" w:name="_Toc481676058"/>
      <w:r>
        <w:t>High level architecture</w:t>
      </w:r>
      <w:bookmarkEnd w:id="28"/>
      <w:bookmarkEnd w:id="29"/>
      <w:bookmarkEnd w:id="30"/>
      <w:bookmarkEnd w:id="31"/>
      <w:bookmarkEnd w:id="32"/>
    </w:p>
    <w:p w14:paraId="552ADA4D" w14:textId="77777777" w:rsidR="00BE3A1B" w:rsidRDefault="00415676" w:rsidP="00BE3A1B">
      <w:pPr>
        <w:rPr>
          <w:lang w:val="en-US"/>
        </w:rPr>
      </w:pPr>
      <w:r w:rsidRPr="00415676">
        <w:rPr>
          <w:lang w:val="en-US"/>
        </w:rPr>
        <w:t xml:space="preserve">NGMN envisions an architecture that leverages the structural separation of hardware and software, as well as the programmability offered by </w:t>
      </w:r>
      <w:r w:rsidR="00FC78E4">
        <w:rPr>
          <w:lang w:val="en-US"/>
        </w:rPr>
        <w:t>Software Defined Networks (</w:t>
      </w:r>
      <w:r w:rsidRPr="00415676">
        <w:rPr>
          <w:lang w:val="en-US"/>
        </w:rPr>
        <w:t>SDN</w:t>
      </w:r>
      <w:r w:rsidR="00FC78E4">
        <w:rPr>
          <w:lang w:val="en-US"/>
        </w:rPr>
        <w:t>s)</w:t>
      </w:r>
      <w:r w:rsidRPr="00415676">
        <w:rPr>
          <w:lang w:val="en-US"/>
        </w:rPr>
        <w:t xml:space="preserve"> and </w:t>
      </w:r>
      <w:r w:rsidR="00FC78E4">
        <w:rPr>
          <w:lang w:val="en-US"/>
        </w:rPr>
        <w:t>Network Function Virtualization (</w:t>
      </w:r>
      <w:r w:rsidRPr="00415676">
        <w:rPr>
          <w:lang w:val="en-US"/>
        </w:rPr>
        <w:t>NFV</w:t>
      </w:r>
      <w:r w:rsidR="00FC78E4">
        <w:rPr>
          <w:lang w:val="en-US"/>
        </w:rPr>
        <w:t>)</w:t>
      </w:r>
      <w:r w:rsidRPr="00415676">
        <w:rPr>
          <w:lang w:val="en-US"/>
        </w:rPr>
        <w:t xml:space="preserve">. As such, the 5G architecture is a native SDN/ NFV architecture covering aspects ranging from devices, (mobile/ fixed) infrastructure, network functions, value enabling capabilities and all the management functions to orchestrate the 5G system. </w:t>
      </w:r>
      <w:r w:rsidR="00FC78E4">
        <w:rPr>
          <w:lang w:val="en-US"/>
        </w:rPr>
        <w:t>Application Program Interfaces (</w:t>
      </w:r>
      <w:r w:rsidRPr="00415676">
        <w:rPr>
          <w:lang w:val="en-US"/>
        </w:rPr>
        <w:t>APIs</w:t>
      </w:r>
      <w:r w:rsidR="00FC78E4">
        <w:rPr>
          <w:lang w:val="en-US"/>
        </w:rPr>
        <w:t>)</w:t>
      </w:r>
      <w:r w:rsidRPr="00415676">
        <w:rPr>
          <w:lang w:val="en-US"/>
        </w:rPr>
        <w:t xml:space="preserve"> are provided on the relevant reference points to support multiple use cases, value creation and business models.</w:t>
      </w:r>
    </w:p>
    <w:p w14:paraId="6805998E" w14:textId="77777777" w:rsidR="00447C23" w:rsidRPr="00BE3A1B" w:rsidRDefault="00447C23" w:rsidP="00BE3A1B">
      <w:pPr>
        <w:rPr>
          <w:lang w:val="en-US"/>
        </w:rPr>
      </w:pPr>
    </w:p>
    <w:p w14:paraId="39E0D7C5" w14:textId="77777777" w:rsidR="00BE3A1B" w:rsidRDefault="00BE3A1B" w:rsidP="00BE3A1B">
      <w:pPr>
        <w:pStyle w:val="Heading1"/>
      </w:pPr>
      <w:bookmarkStart w:id="33" w:name="_Toc473643150"/>
      <w:bookmarkStart w:id="34" w:name="_Toc473643914"/>
      <w:bookmarkStart w:id="35" w:name="_Toc473644109"/>
      <w:bookmarkStart w:id="36" w:name="_Toc473729708"/>
      <w:bookmarkStart w:id="37" w:name="_Toc481676059"/>
      <w:r>
        <w:t>Network Slicing</w:t>
      </w:r>
      <w:bookmarkEnd w:id="33"/>
      <w:bookmarkEnd w:id="34"/>
      <w:bookmarkEnd w:id="35"/>
      <w:bookmarkEnd w:id="36"/>
      <w:bookmarkEnd w:id="37"/>
    </w:p>
    <w:p w14:paraId="01C26BB9" w14:textId="77777777" w:rsidR="00BE3A1B" w:rsidRDefault="00BE3A1B" w:rsidP="00BE3A1B">
      <w:pPr>
        <w:pStyle w:val="Heading2"/>
      </w:pPr>
      <w:bookmarkStart w:id="38" w:name="_Toc473643151"/>
      <w:bookmarkStart w:id="39" w:name="_Toc473643915"/>
      <w:bookmarkStart w:id="40" w:name="_Toc473644110"/>
      <w:bookmarkStart w:id="41" w:name="_Toc473729709"/>
      <w:bookmarkStart w:id="42" w:name="_Toc481676060"/>
      <w:r>
        <w:t>General</w:t>
      </w:r>
      <w:bookmarkEnd w:id="38"/>
      <w:bookmarkEnd w:id="39"/>
      <w:bookmarkEnd w:id="40"/>
      <w:bookmarkEnd w:id="41"/>
      <w:bookmarkEnd w:id="42"/>
    </w:p>
    <w:p w14:paraId="39945DF7" w14:textId="77777777" w:rsidR="00B947B0" w:rsidRPr="00563A02" w:rsidRDefault="00B947B0" w:rsidP="00B947B0">
      <w:pPr>
        <w:spacing w:after="160" w:line="259" w:lineRule="auto"/>
        <w:rPr>
          <w:rFonts w:eastAsia="Calibri" w:cs="Arial"/>
          <w:bCs/>
          <w:spacing w:val="0"/>
          <w:lang w:eastAsia="en-US"/>
        </w:rPr>
      </w:pPr>
      <w:r w:rsidRPr="00563A02">
        <w:rPr>
          <w:rFonts w:eastAsia="Calibri" w:cs="Arial"/>
          <w:bCs/>
          <w:spacing w:val="0"/>
          <w:lang w:eastAsia="en-US"/>
        </w:rPr>
        <w:t>The scope of a network slice covers the device right through to the SGi interface. The 5G network shall be capable of slicing by service categor</w:t>
      </w:r>
      <w:r w:rsidR="00A84F88">
        <w:rPr>
          <w:rFonts w:eastAsia="Calibri" w:cs="Arial"/>
          <w:bCs/>
          <w:spacing w:val="0"/>
          <w:lang w:eastAsia="en-US"/>
        </w:rPr>
        <w:t>ies that consist of enhanced Mobile Broadband (</w:t>
      </w:r>
      <w:r w:rsidR="00A84F88" w:rsidRPr="00563A02">
        <w:rPr>
          <w:rFonts w:eastAsia="Calibri" w:cs="Arial"/>
          <w:bCs/>
          <w:spacing w:val="0"/>
          <w:lang w:eastAsia="en-US"/>
        </w:rPr>
        <w:t>eMBB</w:t>
      </w:r>
      <w:r w:rsidR="00A84F88">
        <w:rPr>
          <w:rFonts w:eastAsia="Calibri" w:cs="Arial"/>
          <w:bCs/>
          <w:spacing w:val="0"/>
          <w:lang w:eastAsia="en-US"/>
        </w:rPr>
        <w:t>, massive</w:t>
      </w:r>
      <w:r w:rsidR="00FC78E4">
        <w:rPr>
          <w:rFonts w:eastAsia="Calibri" w:cs="Arial"/>
          <w:bCs/>
          <w:spacing w:val="0"/>
          <w:lang w:eastAsia="en-US"/>
        </w:rPr>
        <w:t xml:space="preserve"> Internet of Things (</w:t>
      </w:r>
      <w:r w:rsidR="00A84F88">
        <w:rPr>
          <w:rFonts w:eastAsia="Calibri" w:cs="Arial"/>
          <w:bCs/>
          <w:spacing w:val="0"/>
          <w:lang w:eastAsia="en-US"/>
        </w:rPr>
        <w:t>m</w:t>
      </w:r>
      <w:r w:rsidRPr="00563A02">
        <w:rPr>
          <w:rFonts w:eastAsia="Calibri" w:cs="Arial"/>
          <w:bCs/>
          <w:spacing w:val="0"/>
          <w:lang w:eastAsia="en-US"/>
        </w:rPr>
        <w:t>IoT</w:t>
      </w:r>
      <w:r w:rsidR="00FC78E4">
        <w:rPr>
          <w:rFonts w:eastAsia="Calibri" w:cs="Arial"/>
          <w:bCs/>
          <w:spacing w:val="0"/>
          <w:lang w:eastAsia="en-US"/>
        </w:rPr>
        <w:t>)</w:t>
      </w:r>
      <w:r w:rsidRPr="00563A02">
        <w:rPr>
          <w:rFonts w:eastAsia="Calibri" w:cs="Arial"/>
          <w:bCs/>
          <w:spacing w:val="0"/>
          <w:lang w:eastAsia="en-US"/>
        </w:rPr>
        <w:t xml:space="preserve">, </w:t>
      </w:r>
      <w:r w:rsidR="00A84F88">
        <w:rPr>
          <w:rFonts w:eastAsia="Calibri" w:cs="Arial"/>
          <w:bCs/>
          <w:spacing w:val="0"/>
          <w:lang w:eastAsia="en-US"/>
        </w:rPr>
        <w:t xml:space="preserve">and </w:t>
      </w:r>
      <w:r w:rsidR="00FC78E4">
        <w:rPr>
          <w:rFonts w:eastAsia="Calibri" w:cs="Arial"/>
          <w:bCs/>
          <w:spacing w:val="0"/>
          <w:lang w:eastAsia="en-US"/>
        </w:rPr>
        <w:t>Ultra-Reliable Low-Latency Communication (</w:t>
      </w:r>
      <w:r w:rsidRPr="00563A02">
        <w:rPr>
          <w:rFonts w:eastAsia="Calibri" w:cs="Arial"/>
          <w:bCs/>
          <w:spacing w:val="0"/>
          <w:lang w:eastAsia="en-US"/>
        </w:rPr>
        <w:t>URLLC</w:t>
      </w:r>
      <w:r w:rsidR="00FC78E4">
        <w:rPr>
          <w:rFonts w:eastAsia="Calibri" w:cs="Arial"/>
          <w:bCs/>
          <w:spacing w:val="0"/>
          <w:lang w:eastAsia="en-US"/>
        </w:rPr>
        <w:t>)</w:t>
      </w:r>
      <w:r w:rsidR="00A84F88">
        <w:rPr>
          <w:rFonts w:eastAsia="Calibri" w:cs="Arial"/>
          <w:bCs/>
          <w:spacing w:val="0"/>
          <w:lang w:eastAsia="en-US"/>
        </w:rPr>
        <w:t>.</w:t>
      </w:r>
    </w:p>
    <w:p w14:paraId="0BE58EE5" w14:textId="77777777" w:rsidR="00B947B0" w:rsidRPr="00563A02" w:rsidRDefault="00B947B0" w:rsidP="00B947B0">
      <w:pPr>
        <w:spacing w:after="160" w:line="259" w:lineRule="auto"/>
        <w:rPr>
          <w:rFonts w:eastAsia="Calibri" w:cs="Arial"/>
          <w:bCs/>
          <w:spacing w:val="0"/>
          <w:lang w:eastAsia="en-US"/>
        </w:rPr>
      </w:pPr>
      <w:r w:rsidRPr="00563A02">
        <w:rPr>
          <w:rFonts w:eastAsia="Calibri" w:cs="Arial"/>
          <w:bCs/>
          <w:spacing w:val="0"/>
          <w:lang w:eastAsia="en-US"/>
        </w:rPr>
        <w:t xml:space="preserve">Service categories may be sliced further. </w:t>
      </w:r>
      <w:r w:rsidR="00845820">
        <w:rPr>
          <w:rFonts w:eastAsia="Calibri" w:cs="Arial"/>
          <w:bCs/>
          <w:spacing w:val="0"/>
          <w:lang w:eastAsia="en-US"/>
        </w:rPr>
        <w:t xml:space="preserve">The extent to which a service category is sliced is established by the </w:t>
      </w:r>
      <w:r w:rsidR="008E1E35">
        <w:rPr>
          <w:rFonts w:eastAsia="Calibri" w:cs="Arial"/>
          <w:bCs/>
          <w:spacing w:val="0"/>
          <w:lang w:eastAsia="en-US"/>
        </w:rPr>
        <w:t>NSP</w:t>
      </w:r>
      <w:r w:rsidR="00845820">
        <w:rPr>
          <w:rFonts w:eastAsia="Calibri" w:cs="Arial"/>
          <w:bCs/>
          <w:spacing w:val="0"/>
          <w:lang w:eastAsia="en-US"/>
        </w:rPr>
        <w:t>.</w:t>
      </w:r>
    </w:p>
    <w:p w14:paraId="00A7A995" w14:textId="77777777" w:rsidR="00B947B0" w:rsidRPr="00563A02" w:rsidRDefault="00B947B0" w:rsidP="00B947B0">
      <w:pPr>
        <w:spacing w:after="160" w:line="259" w:lineRule="auto"/>
        <w:rPr>
          <w:rFonts w:eastAsia="Calibri" w:cs="Arial"/>
          <w:bCs/>
          <w:iCs/>
          <w:spacing w:val="0"/>
          <w:lang w:eastAsia="en-US"/>
        </w:rPr>
      </w:pPr>
      <w:r w:rsidRPr="00563A02">
        <w:rPr>
          <w:rFonts w:eastAsia="Calibri" w:cs="Arial"/>
          <w:bCs/>
          <w:spacing w:val="0"/>
          <w:lang w:eastAsia="en-US"/>
        </w:rPr>
        <w:t xml:space="preserve">A device is allowed to connect to a single network slice if it is a dedicated device.  </w:t>
      </w:r>
      <w:r w:rsidRPr="00563A02">
        <w:rPr>
          <w:rFonts w:eastAsia="Calibri" w:cs="Arial"/>
          <w:bCs/>
          <w:iCs/>
          <w:spacing w:val="0"/>
          <w:lang w:eastAsia="en-US"/>
        </w:rPr>
        <w:t xml:space="preserve">If services are separated at lower granularity (i.e. speech and </w:t>
      </w:r>
      <w:r w:rsidR="00FC78E4">
        <w:rPr>
          <w:rFonts w:eastAsia="Calibri" w:cs="Arial"/>
          <w:bCs/>
          <w:iCs/>
          <w:spacing w:val="0"/>
          <w:lang w:eastAsia="en-US"/>
        </w:rPr>
        <w:t>Multimedia Telephony (</w:t>
      </w:r>
      <w:r w:rsidRPr="00563A02">
        <w:rPr>
          <w:rFonts w:eastAsia="Calibri" w:cs="Arial"/>
          <w:bCs/>
          <w:iCs/>
          <w:spacing w:val="0"/>
          <w:lang w:eastAsia="en-US"/>
        </w:rPr>
        <w:t>MMTEL</w:t>
      </w:r>
      <w:r w:rsidR="00FC78E4">
        <w:rPr>
          <w:rFonts w:eastAsia="Calibri" w:cs="Arial"/>
          <w:bCs/>
          <w:iCs/>
          <w:spacing w:val="0"/>
          <w:lang w:eastAsia="en-US"/>
        </w:rPr>
        <w:t>)</w:t>
      </w:r>
      <w:r w:rsidRPr="00563A02">
        <w:rPr>
          <w:rFonts w:eastAsia="Calibri" w:cs="Arial"/>
          <w:bCs/>
          <w:iCs/>
          <w:spacing w:val="0"/>
          <w:lang w:eastAsia="en-US"/>
        </w:rPr>
        <w:t xml:space="preserve"> for smartphones) then the same device may connect to more than one slice. </w:t>
      </w:r>
    </w:p>
    <w:p w14:paraId="3B216A0F" w14:textId="77777777" w:rsidR="00B947B0" w:rsidRPr="00563A02" w:rsidRDefault="00B947B0" w:rsidP="00B947B0">
      <w:pPr>
        <w:spacing w:after="160" w:line="259" w:lineRule="auto"/>
        <w:rPr>
          <w:rFonts w:eastAsia="Calibri" w:cs="Arial"/>
          <w:bCs/>
          <w:spacing w:val="0"/>
          <w:lang w:eastAsia="en-US"/>
        </w:rPr>
      </w:pPr>
      <w:r w:rsidRPr="00563A02">
        <w:rPr>
          <w:rFonts w:eastAsia="Calibri" w:cs="Arial"/>
          <w:bCs/>
          <w:iCs/>
          <w:spacing w:val="0"/>
          <w:lang w:eastAsia="en-US"/>
        </w:rPr>
        <w:lastRenderedPageBreak/>
        <w:t>More than one device type may connect to the same network slice (e.g. sensors and infotainment devices for automotive).</w:t>
      </w:r>
    </w:p>
    <w:p w14:paraId="0BEE8C62" w14:textId="77777777" w:rsidR="00B947B0" w:rsidRPr="00563A02" w:rsidRDefault="00B947B0" w:rsidP="00B947B0">
      <w:pPr>
        <w:spacing w:after="160" w:line="259" w:lineRule="auto"/>
        <w:rPr>
          <w:rFonts w:eastAsia="Calibri" w:cs="Arial"/>
          <w:bCs/>
          <w:spacing w:val="0"/>
          <w:lang w:eastAsia="en-US"/>
        </w:rPr>
      </w:pPr>
      <w:r w:rsidRPr="00563A02">
        <w:rPr>
          <w:rFonts w:eastAsia="Calibri" w:cs="Arial"/>
          <w:bCs/>
          <w:spacing w:val="0"/>
          <w:lang w:eastAsia="en-US"/>
        </w:rPr>
        <w:t xml:space="preserve">The 5G system shall allow a common core network associated with one or more access networks to be part of a network slice (e.g. fixed and mobile access within the same network slice). </w:t>
      </w:r>
    </w:p>
    <w:p w14:paraId="598C3CC1" w14:textId="77777777" w:rsidR="00B947B0" w:rsidRPr="00563A02" w:rsidRDefault="00B947B0" w:rsidP="00B947B0">
      <w:pPr>
        <w:spacing w:after="160" w:line="259" w:lineRule="auto"/>
        <w:rPr>
          <w:rFonts w:eastAsia="Calibri" w:cs="Arial"/>
          <w:bCs/>
          <w:iCs/>
          <w:spacing w:val="0"/>
          <w:lang w:eastAsia="en-US"/>
        </w:rPr>
      </w:pPr>
      <w:r w:rsidRPr="00563A02">
        <w:rPr>
          <w:rFonts w:eastAsia="Calibri" w:cs="Arial"/>
          <w:bCs/>
          <w:iCs/>
          <w:spacing w:val="0"/>
          <w:lang w:eastAsia="en-US"/>
        </w:rPr>
        <w:t>A Network Slice includes the following scenarios:</w:t>
      </w:r>
    </w:p>
    <w:p w14:paraId="740397F2" w14:textId="77777777" w:rsidR="00B947B0" w:rsidRPr="00563A02" w:rsidRDefault="00B947B0" w:rsidP="00B947B0">
      <w:pPr>
        <w:numPr>
          <w:ilvl w:val="0"/>
          <w:numId w:val="39"/>
        </w:numPr>
        <w:spacing w:after="160" w:line="259" w:lineRule="auto"/>
        <w:ind w:left="1080"/>
        <w:contextualSpacing/>
        <w:rPr>
          <w:rFonts w:eastAsia="Calibri" w:cs="Arial"/>
          <w:bCs/>
          <w:iCs/>
          <w:spacing w:val="0"/>
          <w:lang w:eastAsia="en-US"/>
        </w:rPr>
      </w:pPr>
      <w:r w:rsidRPr="00563A02">
        <w:rPr>
          <w:rFonts w:eastAsia="Calibri" w:cs="Arial"/>
          <w:bCs/>
          <w:iCs/>
          <w:spacing w:val="0"/>
          <w:lang w:eastAsia="en-US"/>
        </w:rPr>
        <w:t xml:space="preserve">Control Plane functions associated with one or more User Plane functions (e.g. common framework of control),  </w:t>
      </w:r>
    </w:p>
    <w:p w14:paraId="48E904F7" w14:textId="77777777" w:rsidR="00B947B0" w:rsidRPr="00563A02" w:rsidRDefault="00B0649E" w:rsidP="00B947B0">
      <w:pPr>
        <w:numPr>
          <w:ilvl w:val="0"/>
          <w:numId w:val="39"/>
        </w:numPr>
        <w:spacing w:after="160" w:line="259" w:lineRule="auto"/>
        <w:ind w:left="1080"/>
        <w:contextualSpacing/>
        <w:rPr>
          <w:rFonts w:eastAsia="Calibri" w:cs="Arial"/>
          <w:bCs/>
          <w:spacing w:val="0"/>
          <w:lang w:eastAsia="en-US"/>
        </w:rPr>
      </w:pPr>
      <w:r w:rsidRPr="00563A02">
        <w:rPr>
          <w:rFonts w:eastAsia="Calibri" w:cs="Arial"/>
          <w:bCs/>
          <w:iCs/>
          <w:spacing w:val="0"/>
          <w:lang w:eastAsia="en-US"/>
        </w:rPr>
        <w:t xml:space="preserve">Service or service category </w:t>
      </w:r>
      <w:r>
        <w:rPr>
          <w:rFonts w:eastAsia="Calibri" w:cs="Arial"/>
          <w:bCs/>
          <w:iCs/>
          <w:spacing w:val="0"/>
          <w:lang w:eastAsia="en-US"/>
        </w:rPr>
        <w:t xml:space="preserve">specific Control Plane </w:t>
      </w:r>
      <w:r w:rsidRPr="00563A02">
        <w:rPr>
          <w:rFonts w:eastAsia="Calibri" w:cs="Arial"/>
          <w:bCs/>
          <w:iCs/>
          <w:spacing w:val="0"/>
          <w:lang w:eastAsia="en-US"/>
        </w:rPr>
        <w:t xml:space="preserve">and User Plane function pairs (e.g. user specific multimedia application session). </w:t>
      </w:r>
    </w:p>
    <w:p w14:paraId="2E7060DB" w14:textId="77777777" w:rsidR="00A9633F" w:rsidRDefault="00A9633F" w:rsidP="00B947B0">
      <w:pPr>
        <w:spacing w:after="160" w:line="259" w:lineRule="auto"/>
        <w:rPr>
          <w:rFonts w:eastAsia="Calibri" w:cs="Arial"/>
          <w:bCs/>
          <w:iCs/>
          <w:spacing w:val="0"/>
          <w:lang w:eastAsia="en-US"/>
        </w:rPr>
      </w:pPr>
    </w:p>
    <w:p w14:paraId="28408555" w14:textId="77777777" w:rsidR="00B947B0" w:rsidRDefault="00B947B0" w:rsidP="00B947B0">
      <w:pPr>
        <w:spacing w:after="160" w:line="259" w:lineRule="auto"/>
        <w:rPr>
          <w:rFonts w:eastAsia="Calibri" w:cs="Arial"/>
          <w:spacing w:val="0"/>
          <w:lang w:eastAsia="en-US"/>
        </w:rPr>
      </w:pPr>
      <w:r w:rsidRPr="00563A02">
        <w:rPr>
          <w:rFonts w:eastAsia="Calibri" w:cs="Arial"/>
          <w:bCs/>
          <w:iCs/>
          <w:spacing w:val="0"/>
          <w:lang w:eastAsia="en-US"/>
        </w:rPr>
        <w:t>A device may connect to more than one slice. When a device accesses multiple network slices simultaneously, a control plane function or a set of control plane functions should be in common and shared among multiple network slices</w:t>
      </w:r>
      <w:r w:rsidRPr="00563A02">
        <w:rPr>
          <w:rFonts w:eastAsia="Calibri" w:cs="Arial"/>
          <w:spacing w:val="0"/>
          <w:lang w:eastAsia="en-US"/>
        </w:rPr>
        <w:t>, and their associated resources.</w:t>
      </w:r>
    </w:p>
    <w:p w14:paraId="4E47C434" w14:textId="77777777" w:rsidR="00632C54" w:rsidRPr="00632C54" w:rsidRDefault="00645F8F" w:rsidP="00632C54">
      <w:pPr>
        <w:spacing w:after="160" w:line="259" w:lineRule="auto"/>
        <w:rPr>
          <w:rFonts w:eastAsia="Calibri" w:cs="Arial"/>
          <w:spacing w:val="0"/>
          <w:lang w:val="en-US" w:eastAsia="en-US"/>
        </w:rPr>
      </w:pPr>
      <w:r>
        <w:rPr>
          <w:rFonts w:eastAsia="Calibri" w:cs="Arial"/>
          <w:spacing w:val="0"/>
          <w:lang w:val="en-US" w:eastAsia="en-US"/>
        </w:rPr>
        <w:t>The NSP</w:t>
      </w:r>
      <w:r w:rsidR="00A9633F">
        <w:rPr>
          <w:rFonts w:eastAsia="Calibri" w:cs="Arial"/>
          <w:spacing w:val="0"/>
          <w:lang w:val="en-US" w:eastAsia="en-US"/>
        </w:rPr>
        <w:t xml:space="preserve"> (e.g. network operator or a virtual network operator, such as MVNO)</w:t>
      </w:r>
      <w:r w:rsidR="00632C54" w:rsidRPr="00632C54">
        <w:rPr>
          <w:rFonts w:eastAsia="Calibri" w:cs="Arial"/>
          <w:spacing w:val="0"/>
          <w:lang w:val="en-US" w:eastAsia="en-US"/>
        </w:rPr>
        <w:t xml:space="preserve"> uses a</w:t>
      </w:r>
      <w:r w:rsidR="00447C23">
        <w:rPr>
          <w:rFonts w:eastAsia="Calibri" w:cs="Arial"/>
          <w:spacing w:val="0"/>
          <w:lang w:val="en-US" w:eastAsia="en-US"/>
        </w:rPr>
        <w:t>n NSB</w:t>
      </w:r>
      <w:r w:rsidR="00632C54" w:rsidRPr="00632C54">
        <w:rPr>
          <w:rFonts w:eastAsia="Calibri" w:cs="Arial"/>
          <w:spacing w:val="0"/>
          <w:lang w:val="en-US" w:eastAsia="en-US"/>
        </w:rPr>
        <w:t xml:space="preserve"> to create a Network Slice Instance. </w:t>
      </w:r>
    </w:p>
    <w:p w14:paraId="323ECCD1" w14:textId="77777777" w:rsidR="00632C54" w:rsidRPr="00632C54" w:rsidRDefault="00632C54" w:rsidP="00632C54">
      <w:pPr>
        <w:spacing w:after="160" w:line="259" w:lineRule="auto"/>
        <w:rPr>
          <w:rFonts w:eastAsia="Calibri" w:cs="Arial"/>
          <w:spacing w:val="0"/>
          <w:lang w:val="en-US" w:eastAsia="en-US"/>
        </w:rPr>
      </w:pPr>
      <w:r w:rsidRPr="00632C54">
        <w:rPr>
          <w:rFonts w:eastAsia="Calibri" w:cs="Arial"/>
          <w:spacing w:val="0"/>
          <w:lang w:val="en-US" w:eastAsia="en-US"/>
        </w:rPr>
        <w:t>A network slice instance may be;</w:t>
      </w:r>
    </w:p>
    <w:p w14:paraId="2E44442B" w14:textId="77777777" w:rsidR="00632C54" w:rsidRPr="00632C54" w:rsidRDefault="00B0649E" w:rsidP="00632C54">
      <w:pPr>
        <w:spacing w:after="160" w:line="259" w:lineRule="auto"/>
        <w:ind w:firstLine="708"/>
        <w:rPr>
          <w:rFonts w:eastAsia="Calibri" w:cs="Arial"/>
          <w:spacing w:val="0"/>
          <w:lang w:val="en-US" w:eastAsia="en-US"/>
        </w:rPr>
      </w:pPr>
      <w:r w:rsidRPr="00632C54">
        <w:rPr>
          <w:rFonts w:eastAsia="Calibri" w:cs="Arial"/>
          <w:spacing w:val="0"/>
          <w:lang w:val="en-US" w:eastAsia="en-US"/>
        </w:rPr>
        <w:t>Wholly</w:t>
      </w:r>
      <w:r w:rsidR="00632C54" w:rsidRPr="00632C54">
        <w:rPr>
          <w:rFonts w:eastAsia="Calibri" w:cs="Arial"/>
          <w:spacing w:val="0"/>
          <w:lang w:val="en-US" w:eastAsia="en-US"/>
        </w:rPr>
        <w:t xml:space="preserve"> statically defined, e.g., as in fixed-access business or residential service, or </w:t>
      </w:r>
    </w:p>
    <w:p w14:paraId="0BF80216" w14:textId="77777777" w:rsidR="00632C54" w:rsidRPr="00632C54" w:rsidRDefault="00B0649E" w:rsidP="00632C54">
      <w:pPr>
        <w:spacing w:after="160" w:line="259" w:lineRule="auto"/>
        <w:ind w:left="708"/>
        <w:rPr>
          <w:rFonts w:eastAsia="Calibri" w:cs="Arial"/>
          <w:spacing w:val="0"/>
          <w:lang w:val="en-US" w:eastAsia="en-US"/>
        </w:rPr>
      </w:pPr>
      <w:r w:rsidRPr="00632C54">
        <w:rPr>
          <w:rFonts w:eastAsia="Calibri" w:cs="Arial"/>
          <w:spacing w:val="0"/>
          <w:lang w:val="en-US" w:eastAsia="en-US"/>
        </w:rPr>
        <w:t>Partially</w:t>
      </w:r>
      <w:r w:rsidR="00632C54" w:rsidRPr="00632C54">
        <w:rPr>
          <w:rFonts w:eastAsia="Calibri" w:cs="Arial"/>
          <w:spacing w:val="0"/>
          <w:lang w:val="en-US" w:eastAsia="en-US"/>
        </w:rPr>
        <w:t xml:space="preserve"> dynamic, e.g., as in roaming mobile devices which may be connected to a statically-defined service chain, or</w:t>
      </w:r>
    </w:p>
    <w:p w14:paraId="4474BF03" w14:textId="77777777" w:rsidR="00632C54" w:rsidRPr="00632C54" w:rsidRDefault="00B0649E" w:rsidP="00632C54">
      <w:pPr>
        <w:spacing w:after="160" w:line="259" w:lineRule="auto"/>
        <w:ind w:firstLine="708"/>
        <w:rPr>
          <w:rFonts w:eastAsia="Calibri" w:cs="Arial"/>
          <w:spacing w:val="0"/>
          <w:lang w:val="en-US" w:eastAsia="en-US"/>
        </w:rPr>
      </w:pPr>
      <w:r w:rsidRPr="00632C54">
        <w:rPr>
          <w:rFonts w:eastAsia="Calibri" w:cs="Arial"/>
          <w:spacing w:val="0"/>
          <w:lang w:val="en-US" w:eastAsia="en-US"/>
        </w:rPr>
        <w:t>Fully</w:t>
      </w:r>
      <w:r w:rsidR="00632C54" w:rsidRPr="00632C54">
        <w:rPr>
          <w:rFonts w:eastAsia="Calibri" w:cs="Arial"/>
          <w:spacing w:val="0"/>
          <w:lang w:val="en-US" w:eastAsia="en-US"/>
        </w:rPr>
        <w:t xml:space="preserve"> const</w:t>
      </w:r>
      <w:r>
        <w:rPr>
          <w:rFonts w:eastAsia="Calibri" w:cs="Arial"/>
          <w:spacing w:val="0"/>
          <w:lang w:val="en-US" w:eastAsia="en-US"/>
        </w:rPr>
        <w:t>ructed on demand;</w:t>
      </w:r>
    </w:p>
    <w:p w14:paraId="4DD0B8B2" w14:textId="77777777" w:rsidR="00632C54" w:rsidRPr="00632C54" w:rsidRDefault="00632C54" w:rsidP="00632C54">
      <w:pPr>
        <w:spacing w:after="160" w:line="259" w:lineRule="auto"/>
        <w:rPr>
          <w:rFonts w:eastAsia="Calibri" w:cs="Arial"/>
          <w:spacing w:val="0"/>
          <w:lang w:val="en-US" w:eastAsia="en-US"/>
        </w:rPr>
      </w:pPr>
      <w:r w:rsidRPr="00632C54">
        <w:rPr>
          <w:rFonts w:eastAsia="Calibri" w:cs="Arial"/>
          <w:spacing w:val="0"/>
          <w:lang w:val="en-US" w:eastAsia="en-US"/>
        </w:rPr>
        <w:t>Even when a network slice instance is statically defined, the necessary resources may be more or less abstract, e.g., as transport tunnels over a layered infrastructure network, or as VNFs located somewhere in a cloud. The actual physical resources, together with their configuration, may thus vary over the course of time, including on-demand allocation or scaling.</w:t>
      </w:r>
    </w:p>
    <w:p w14:paraId="5B4A6000" w14:textId="2F304F2A" w:rsidR="00632C54" w:rsidRPr="00632C54" w:rsidRDefault="00632C54" w:rsidP="008A28B0">
      <w:pPr>
        <w:spacing w:after="160" w:line="259" w:lineRule="auto"/>
        <w:rPr>
          <w:rFonts w:eastAsia="Calibri" w:cs="Arial"/>
          <w:spacing w:val="0"/>
          <w:lang w:val="en-US" w:eastAsia="en-US"/>
        </w:rPr>
      </w:pPr>
      <w:r w:rsidRPr="00632C54">
        <w:rPr>
          <w:rFonts w:eastAsia="Calibri" w:cs="Arial"/>
          <w:spacing w:val="0"/>
          <w:lang w:val="en-US" w:eastAsia="en-US"/>
        </w:rPr>
        <w:t xml:space="preserve">A Network Slice Instance provides the network characteristics which are required by a Service Instance. </w:t>
      </w:r>
      <w:r w:rsidR="00A84F88">
        <w:rPr>
          <w:rFonts w:eastAsia="Calibri" w:cs="Arial"/>
          <w:spacing w:val="0"/>
          <w:lang w:val="en-US" w:eastAsia="en-US"/>
        </w:rPr>
        <w:t>E</w:t>
      </w:r>
      <w:r w:rsidRPr="00632C54">
        <w:rPr>
          <w:rFonts w:eastAsia="Calibri" w:cs="Arial"/>
          <w:spacing w:val="0"/>
          <w:lang w:val="en-US" w:eastAsia="en-US"/>
        </w:rPr>
        <w:t xml:space="preserve">xamples of a network slice instance include </w:t>
      </w:r>
      <w:r w:rsidR="00A84F88">
        <w:rPr>
          <w:rFonts w:eastAsia="Calibri" w:cs="Arial"/>
          <w:spacing w:val="0"/>
          <w:lang w:val="en-US" w:eastAsia="en-US"/>
        </w:rPr>
        <w:t>all the three categories of services – eMBB, mIoT, and URLLC – that span human-to-human, human-to-machine and machine-to-machine interfaces</w:t>
      </w:r>
      <w:r w:rsidR="00412F29">
        <w:rPr>
          <w:rFonts w:eastAsia="Calibri" w:cs="Arial"/>
          <w:spacing w:val="0"/>
          <w:lang w:val="en-US" w:eastAsia="en-US"/>
        </w:rPr>
        <w:t xml:space="preserve">, which </w:t>
      </w:r>
      <w:r w:rsidR="00C87DC7">
        <w:rPr>
          <w:rFonts w:eastAsia="Calibri" w:cs="Arial"/>
          <w:spacing w:val="0"/>
          <w:lang w:val="en-US" w:eastAsia="en-US"/>
        </w:rPr>
        <w:t>cover</w:t>
      </w:r>
      <w:r w:rsidR="00412F29">
        <w:rPr>
          <w:rFonts w:eastAsia="Calibri" w:cs="Arial"/>
          <w:spacing w:val="0"/>
          <w:lang w:val="en-US" w:eastAsia="en-US"/>
        </w:rPr>
        <w:t xml:space="preserve"> personal, industry, vehicular, social, health, city, and industry services and applications. </w:t>
      </w:r>
    </w:p>
    <w:p w14:paraId="4F51C9F3" w14:textId="77777777" w:rsidR="00632C54" w:rsidRPr="00632C54" w:rsidRDefault="00632C54" w:rsidP="00632C54">
      <w:pPr>
        <w:spacing w:after="160" w:line="259" w:lineRule="auto"/>
        <w:rPr>
          <w:rFonts w:eastAsia="Calibri" w:cs="Arial"/>
          <w:spacing w:val="0"/>
          <w:lang w:val="en-US" w:eastAsia="en-US"/>
        </w:rPr>
      </w:pPr>
      <w:r w:rsidRPr="00632C54">
        <w:rPr>
          <w:rFonts w:eastAsia="Calibri" w:cs="Arial"/>
          <w:spacing w:val="0"/>
          <w:lang w:val="en-US" w:eastAsia="en-US"/>
        </w:rPr>
        <w:t>An example of a sub network instance is the IMS (IP Multimedia Subsystem).</w:t>
      </w:r>
    </w:p>
    <w:p w14:paraId="0FBD42FA" w14:textId="77777777" w:rsidR="00632C54" w:rsidRPr="00632C54" w:rsidRDefault="00632C54" w:rsidP="00632C54">
      <w:pPr>
        <w:spacing w:after="160" w:line="259" w:lineRule="auto"/>
        <w:rPr>
          <w:rFonts w:eastAsia="Calibri" w:cs="Arial"/>
          <w:spacing w:val="0"/>
          <w:lang w:val="en-US" w:eastAsia="en-US"/>
        </w:rPr>
      </w:pPr>
      <w:r w:rsidRPr="00632C54">
        <w:rPr>
          <w:rFonts w:eastAsia="Calibri" w:cs="Arial"/>
          <w:spacing w:val="0"/>
          <w:lang w:val="en-US" w:eastAsia="en-US"/>
        </w:rPr>
        <w:t xml:space="preserve">The Service Instance Layer represents the services (end-user service or business services) which are to be supported. </w:t>
      </w:r>
    </w:p>
    <w:p w14:paraId="6ABF202C" w14:textId="77777777" w:rsidR="00632C54" w:rsidRPr="00632C54" w:rsidRDefault="00632C54" w:rsidP="00632C54">
      <w:pPr>
        <w:spacing w:after="160" w:line="259" w:lineRule="auto"/>
        <w:rPr>
          <w:rFonts w:eastAsia="Calibri" w:cs="Arial"/>
          <w:spacing w:val="0"/>
          <w:lang w:val="en-US" w:eastAsia="en-US"/>
        </w:rPr>
      </w:pPr>
      <w:r w:rsidRPr="00632C54">
        <w:rPr>
          <w:rFonts w:eastAsia="Calibri" w:cs="Arial"/>
          <w:spacing w:val="0"/>
          <w:lang w:val="en-US" w:eastAsia="en-US"/>
        </w:rPr>
        <w:t xml:space="preserve">Each service is represented by a Service Instance. </w:t>
      </w:r>
    </w:p>
    <w:p w14:paraId="41423065" w14:textId="77777777" w:rsidR="00632C54" w:rsidRPr="00632C54" w:rsidRDefault="00B0649E" w:rsidP="00632C54">
      <w:pPr>
        <w:spacing w:after="160" w:line="259" w:lineRule="auto"/>
        <w:rPr>
          <w:rFonts w:eastAsia="Calibri" w:cs="Arial"/>
          <w:spacing w:val="0"/>
          <w:lang w:val="en-US" w:eastAsia="en-US"/>
        </w:rPr>
      </w:pPr>
      <w:r w:rsidRPr="00632C54">
        <w:rPr>
          <w:rFonts w:eastAsia="Calibri" w:cs="Arial"/>
          <w:spacing w:val="0"/>
          <w:lang w:val="en-US" w:eastAsia="en-US"/>
        </w:rPr>
        <w:t xml:space="preserve">NOTE: A Service Instance can either represent an </w:t>
      </w:r>
      <w:r>
        <w:rPr>
          <w:rFonts w:eastAsia="Calibri" w:cs="Arial"/>
          <w:spacing w:val="0"/>
          <w:lang w:val="en-US" w:eastAsia="en-US"/>
        </w:rPr>
        <w:t>SP</w:t>
      </w:r>
      <w:r w:rsidR="00412F29">
        <w:rPr>
          <w:rFonts w:eastAsia="Calibri" w:cs="Arial"/>
          <w:spacing w:val="0"/>
          <w:lang w:val="en-US" w:eastAsia="en-US"/>
        </w:rPr>
        <w:t xml:space="preserve"> or an NSP </w:t>
      </w:r>
      <w:r w:rsidRPr="00632C54">
        <w:rPr>
          <w:rFonts w:eastAsia="Calibri" w:cs="Arial"/>
          <w:spacing w:val="0"/>
          <w:lang w:val="en-US" w:eastAsia="en-US"/>
        </w:rPr>
        <w:t>service</w:t>
      </w:r>
      <w:r w:rsidR="00412F29">
        <w:rPr>
          <w:rFonts w:eastAsia="Calibri" w:cs="Arial"/>
          <w:spacing w:val="0"/>
          <w:lang w:val="en-US" w:eastAsia="en-US"/>
        </w:rPr>
        <w:t xml:space="preserve">. The SP or an NSP services may be </w:t>
      </w:r>
      <w:r w:rsidRPr="00632C54">
        <w:rPr>
          <w:rFonts w:eastAsia="Calibri" w:cs="Arial"/>
          <w:spacing w:val="0"/>
          <w:lang w:val="en-US" w:eastAsia="en-US"/>
        </w:rPr>
        <w:t>a 3rd party provided service.</w:t>
      </w:r>
    </w:p>
    <w:p w14:paraId="23476890" w14:textId="77777777" w:rsidR="00632C54" w:rsidRPr="00571738" w:rsidRDefault="00632C54" w:rsidP="00632C54">
      <w:pPr>
        <w:spacing w:after="160" w:line="259" w:lineRule="auto"/>
        <w:rPr>
          <w:lang w:val="en-US"/>
        </w:rPr>
      </w:pPr>
      <w:r w:rsidRPr="00632C54">
        <w:rPr>
          <w:rFonts w:eastAsia="Calibri" w:cs="Arial"/>
          <w:spacing w:val="0"/>
          <w:lang w:val="en-US" w:eastAsia="en-US"/>
        </w:rPr>
        <w:t>An administrative domain refers to the scope of jurisdiction of a provider. A provider may obtain service capabilities from 3rd parties to enrich the services it provides to its end customers. A provider could also benefit from offering its spare capabilities or resources to a 3rd party. A network service can be a single user connectivity service, NaaS</w:t>
      </w:r>
      <w:r>
        <w:rPr>
          <w:rFonts w:eastAsia="Calibri" w:cs="Arial"/>
          <w:spacing w:val="0"/>
          <w:lang w:val="en-US" w:eastAsia="en-US"/>
        </w:rPr>
        <w:t xml:space="preserve"> </w:t>
      </w:r>
      <w:r w:rsidRPr="00571738">
        <w:rPr>
          <w:lang w:val="en-US"/>
        </w:rPr>
        <w:t xml:space="preserve">(Network as a Service) such as a service instance, a network slice instance or a subnetwork slice instance offering for a business vertical that utilizes forward-looking business models, or IaaS (Infra-structure as a Service). </w:t>
      </w:r>
    </w:p>
    <w:p w14:paraId="058315F0" w14:textId="77777777" w:rsidR="00632C54" w:rsidRPr="00571738" w:rsidRDefault="00632C54" w:rsidP="00632C54">
      <w:pPr>
        <w:rPr>
          <w:lang w:val="en-US"/>
        </w:rPr>
      </w:pPr>
    </w:p>
    <w:p w14:paraId="10ED3F74" w14:textId="77777777" w:rsidR="00632C54" w:rsidRPr="00571738" w:rsidRDefault="00632C54" w:rsidP="00632C54">
      <w:pPr>
        <w:rPr>
          <w:lang w:val="en-US"/>
        </w:rPr>
      </w:pPr>
      <w:r w:rsidRPr="00571738">
        <w:rPr>
          <w:lang w:val="en-US"/>
        </w:rPr>
        <w:lastRenderedPageBreak/>
        <w:t>The notion of a partnership between two providers is qualified in terms of the one which is hosting the service, and the one whose service is being hosted. A formalized description, of the roles that qualify the behaviour of a provider, is as follows:</w:t>
      </w:r>
    </w:p>
    <w:p w14:paraId="78A7FF82" w14:textId="77777777" w:rsidR="00632C54" w:rsidRPr="00571738" w:rsidRDefault="00632C54" w:rsidP="00632C54">
      <w:pPr>
        <w:rPr>
          <w:lang w:val="en-US"/>
        </w:rPr>
      </w:pPr>
    </w:p>
    <w:p w14:paraId="60020B2C" w14:textId="77777777" w:rsidR="00632C54" w:rsidRPr="00571738" w:rsidRDefault="00632C54" w:rsidP="00632C54">
      <w:pPr>
        <w:rPr>
          <w:lang w:val="en-US"/>
        </w:rPr>
      </w:pPr>
      <w:r w:rsidRPr="00571738">
        <w:rPr>
          <w:lang w:val="en-US"/>
        </w:rPr>
        <w:t xml:space="preserve">P-Hosted: A service provider that provides services to e.g. end customers, which is allowed to negotiate with another provider (P-Hosting) based on a trust model, for the establishment of a hosted network slice instance or a hosted sub-network instance using functions and resources from the hosting domain. </w:t>
      </w:r>
    </w:p>
    <w:p w14:paraId="49737505" w14:textId="77777777" w:rsidR="00632C54" w:rsidRPr="00571738" w:rsidRDefault="00632C54" w:rsidP="00632C54">
      <w:pPr>
        <w:ind w:left="708"/>
        <w:rPr>
          <w:lang w:val="en-US"/>
        </w:rPr>
      </w:pPr>
      <w:r w:rsidRPr="00571738">
        <w:rPr>
          <w:lang w:val="en-US"/>
        </w:rPr>
        <w:t>N</w:t>
      </w:r>
      <w:r>
        <w:rPr>
          <w:lang w:val="en-US"/>
        </w:rPr>
        <w:t>OTE</w:t>
      </w:r>
      <w:r w:rsidRPr="00571738">
        <w:rPr>
          <w:lang w:val="en-US"/>
        </w:rPr>
        <w:t>: The necessary resources, in the hosting domain, are allocated based on a configured SLA between P-Hosted and P-Hosting,</w:t>
      </w:r>
    </w:p>
    <w:p w14:paraId="6D5D1914" w14:textId="77777777" w:rsidR="00632C54" w:rsidRPr="00571738" w:rsidRDefault="00632C54" w:rsidP="00632C54">
      <w:pPr>
        <w:rPr>
          <w:lang w:val="en-US"/>
        </w:rPr>
      </w:pPr>
    </w:p>
    <w:p w14:paraId="2798136C" w14:textId="77777777" w:rsidR="00632C54" w:rsidRPr="00571738" w:rsidRDefault="00632C54" w:rsidP="00632C54">
      <w:pPr>
        <w:rPr>
          <w:lang w:val="en-US"/>
        </w:rPr>
      </w:pPr>
      <w:r w:rsidRPr="00571738">
        <w:rPr>
          <w:lang w:val="en-US"/>
        </w:rPr>
        <w:t xml:space="preserve">P-Hosting: A service provider, which is allowed to negotiate with another provider (P-Hosted) based on a trust model, for providing the usage of functions and resources in the hosting domain towards the hosted domain. </w:t>
      </w:r>
    </w:p>
    <w:p w14:paraId="102DD328" w14:textId="77777777" w:rsidR="00632C54" w:rsidRPr="00571738" w:rsidRDefault="00632C54" w:rsidP="00632C54">
      <w:pPr>
        <w:ind w:left="708"/>
        <w:rPr>
          <w:lang w:val="en-US"/>
        </w:rPr>
      </w:pPr>
      <w:r w:rsidRPr="00571738">
        <w:rPr>
          <w:lang w:val="en-US"/>
        </w:rPr>
        <w:t>N</w:t>
      </w:r>
      <w:r>
        <w:rPr>
          <w:lang w:val="en-US"/>
        </w:rPr>
        <w:t>OTE</w:t>
      </w:r>
      <w:r w:rsidRPr="00571738">
        <w:rPr>
          <w:lang w:val="en-US"/>
        </w:rPr>
        <w:t>: The necessary resources, in the hosting domain, are allocated based on a configured SLA between P-Hosted and P-Hosting,</w:t>
      </w:r>
    </w:p>
    <w:p w14:paraId="490A4C7E" w14:textId="77777777" w:rsidR="00632C54" w:rsidRPr="00571738" w:rsidRDefault="00632C54" w:rsidP="00632C54">
      <w:pPr>
        <w:rPr>
          <w:lang w:val="en-US"/>
        </w:rPr>
      </w:pPr>
    </w:p>
    <w:p w14:paraId="2B2568FF" w14:textId="77777777" w:rsidR="00632C54" w:rsidRDefault="00632C54" w:rsidP="00632C54">
      <w:pPr>
        <w:rPr>
          <w:lang w:val="en-US"/>
        </w:rPr>
      </w:pPr>
      <w:r w:rsidRPr="00571738">
        <w:rPr>
          <w:lang w:val="en-US"/>
        </w:rPr>
        <w:t>Different types of partnerships and sharing may be envisioned, with a variety of distinctions:</w:t>
      </w:r>
    </w:p>
    <w:p w14:paraId="5539D5B4" w14:textId="77777777" w:rsidR="00632C54" w:rsidRPr="00571738" w:rsidRDefault="00632C54" w:rsidP="00632C54">
      <w:pPr>
        <w:rPr>
          <w:lang w:val="en-US"/>
        </w:rPr>
      </w:pPr>
    </w:p>
    <w:p w14:paraId="26C836C7" w14:textId="77777777" w:rsidR="00632C54" w:rsidRDefault="00632C54" w:rsidP="00632C54">
      <w:pPr>
        <w:ind w:left="708"/>
        <w:rPr>
          <w:lang w:val="en-US"/>
        </w:rPr>
      </w:pPr>
      <w:r w:rsidRPr="00571738">
        <w:rPr>
          <w:lang w:val="en-US"/>
        </w:rPr>
        <w:t xml:space="preserve">Various levels of functional exposure are considered, as envisioned in Section 4.5.2 of the NGMN 5G whitepaper: </w:t>
      </w:r>
    </w:p>
    <w:p w14:paraId="69EA48B5" w14:textId="77777777" w:rsidR="00632C54" w:rsidRPr="00571738" w:rsidRDefault="00632C54" w:rsidP="00632C54">
      <w:pPr>
        <w:ind w:left="708"/>
        <w:rPr>
          <w:lang w:val="en-US"/>
        </w:rPr>
      </w:pPr>
    </w:p>
    <w:p w14:paraId="5BF42E7B" w14:textId="77777777" w:rsidR="00632C54" w:rsidRDefault="00632C54" w:rsidP="00632C54">
      <w:pPr>
        <w:ind w:left="708"/>
        <w:rPr>
          <w:lang w:val="en-US"/>
        </w:rPr>
      </w:pPr>
      <w:r w:rsidRPr="00571738">
        <w:rPr>
          <w:lang w:val="en-US"/>
        </w:rPr>
        <w:t>5G should provide an abstraction layer as an interface, where all types of in-networking functionality (control plane and data plane related) can be exposed to the application layer functions and/or service providers based on a service level agreement. Application/Service provider will then be able to use sub-set of the network capabilities in a flexible, configurable and programmable manner, and to use network resources depending on their service preference</w:t>
      </w:r>
      <w:r>
        <w:rPr>
          <w:lang w:val="en-US"/>
        </w:rPr>
        <w:t>.</w:t>
      </w:r>
    </w:p>
    <w:p w14:paraId="41A7FFA6" w14:textId="77777777" w:rsidR="00632C54" w:rsidRPr="00571738" w:rsidRDefault="00632C54" w:rsidP="00632C54">
      <w:pPr>
        <w:ind w:left="708"/>
        <w:rPr>
          <w:lang w:val="en-US"/>
        </w:rPr>
      </w:pPr>
    </w:p>
    <w:p w14:paraId="65074A69" w14:textId="77777777" w:rsidR="00632C54" w:rsidRPr="00571738" w:rsidRDefault="00632C54" w:rsidP="00632C54">
      <w:pPr>
        <w:ind w:firstLine="708"/>
        <w:rPr>
          <w:lang w:val="en-US"/>
        </w:rPr>
      </w:pPr>
      <w:r w:rsidRPr="00571738">
        <w:rPr>
          <w:lang w:val="en-US"/>
        </w:rPr>
        <w:t>Automated real time negotiation, as well as manual acquisition which implies different considerations.</w:t>
      </w:r>
    </w:p>
    <w:p w14:paraId="63BE8671" w14:textId="77777777" w:rsidR="00632C54" w:rsidRDefault="00632C54" w:rsidP="00632C54">
      <w:pPr>
        <w:ind w:firstLine="708"/>
        <w:rPr>
          <w:lang w:val="en-US"/>
        </w:rPr>
      </w:pPr>
    </w:p>
    <w:p w14:paraId="1F389743" w14:textId="77777777" w:rsidR="00632C54" w:rsidRDefault="00632C54" w:rsidP="00632C54">
      <w:pPr>
        <w:ind w:firstLine="708"/>
        <w:rPr>
          <w:lang w:val="en-US"/>
        </w:rPr>
      </w:pPr>
      <w:r w:rsidRPr="00571738">
        <w:rPr>
          <w:lang w:val="en-US"/>
        </w:rPr>
        <w:t>Static or dynamic configuration of a partnership</w:t>
      </w:r>
    </w:p>
    <w:p w14:paraId="590FA2A1" w14:textId="77777777" w:rsidR="00632C54" w:rsidRPr="00571738" w:rsidRDefault="00632C54" w:rsidP="00632C54">
      <w:pPr>
        <w:ind w:firstLine="708"/>
        <w:rPr>
          <w:lang w:val="en-US"/>
        </w:rPr>
      </w:pPr>
    </w:p>
    <w:p w14:paraId="47DEEAA8" w14:textId="77777777" w:rsidR="00632C54" w:rsidRDefault="00632C54" w:rsidP="00632C54">
      <w:pPr>
        <w:ind w:left="708"/>
        <w:rPr>
          <w:lang w:val="en-US"/>
        </w:rPr>
      </w:pPr>
      <w:r w:rsidRPr="00571738">
        <w:rPr>
          <w:lang w:val="en-US"/>
        </w:rPr>
        <w:t>Partnerships or agreements may be based on one or more bilateral agreements for realizing any set of multiple partnerships</w:t>
      </w:r>
    </w:p>
    <w:p w14:paraId="4DDD05A6" w14:textId="77777777" w:rsidR="00632C54" w:rsidRPr="00571738" w:rsidRDefault="00632C54" w:rsidP="00632C54">
      <w:pPr>
        <w:ind w:left="708"/>
        <w:rPr>
          <w:lang w:val="en-US"/>
        </w:rPr>
      </w:pPr>
    </w:p>
    <w:p w14:paraId="332E8A3F" w14:textId="77777777" w:rsidR="00632C54" w:rsidRDefault="00632C54" w:rsidP="00632C54">
      <w:pPr>
        <w:ind w:left="708"/>
        <w:rPr>
          <w:lang w:val="en-US"/>
        </w:rPr>
      </w:pPr>
      <w:r w:rsidRPr="00571738">
        <w:rPr>
          <w:lang w:val="en-US"/>
        </w:rPr>
        <w:t xml:space="preserve">A bilateral partnership or agreement is typically based on an SLA (Service Level Agreement) between two parties, where each of the two participating providers are enabled to provide the necessary resources for the realization of a service instance or a network slice instance. </w:t>
      </w:r>
    </w:p>
    <w:p w14:paraId="1B7A5DAB" w14:textId="77777777" w:rsidR="00632C54" w:rsidRPr="00571738" w:rsidRDefault="00632C54" w:rsidP="00632C54">
      <w:pPr>
        <w:ind w:left="708"/>
        <w:rPr>
          <w:lang w:val="en-US"/>
        </w:rPr>
      </w:pPr>
    </w:p>
    <w:p w14:paraId="4068273D" w14:textId="77777777" w:rsidR="00632C54" w:rsidRDefault="00632C54" w:rsidP="00632C54">
      <w:pPr>
        <w:ind w:left="708"/>
        <w:rPr>
          <w:lang w:val="en-US"/>
        </w:rPr>
      </w:pPr>
      <w:r w:rsidRPr="00571738">
        <w:rPr>
          <w:lang w:val="en-US"/>
        </w:rPr>
        <w:t>For scenarios where the services of a broker are leveraged, there would be a pair of bilateral SLAs in place, where the broker behaves a trusted mediator for the realization of a service instance or a network slice instance.</w:t>
      </w:r>
      <w:r w:rsidRPr="00453FC7">
        <w:rPr>
          <w:lang w:val="en-US"/>
        </w:rPr>
        <w:t xml:space="preserve"> </w:t>
      </w:r>
    </w:p>
    <w:p w14:paraId="42E5B27A" w14:textId="77777777" w:rsidR="00BE3A1B" w:rsidRDefault="00BE3A1B" w:rsidP="00BE3A1B">
      <w:pPr>
        <w:pStyle w:val="Heading2"/>
      </w:pPr>
      <w:bookmarkStart w:id="43" w:name="_Toc473643152"/>
      <w:bookmarkStart w:id="44" w:name="_Toc473643916"/>
      <w:bookmarkStart w:id="45" w:name="_Toc473644111"/>
      <w:bookmarkStart w:id="46" w:name="_Toc473729710"/>
      <w:bookmarkStart w:id="47" w:name="_Toc481676061"/>
      <w:r>
        <w:t>Network Slicing – single admin</w:t>
      </w:r>
      <w:r w:rsidR="00F30684">
        <w:t>istrative</w:t>
      </w:r>
      <w:r>
        <w:t xml:space="preserve"> domain</w:t>
      </w:r>
      <w:bookmarkEnd w:id="43"/>
      <w:bookmarkEnd w:id="44"/>
      <w:bookmarkEnd w:id="45"/>
      <w:bookmarkEnd w:id="46"/>
      <w:bookmarkEnd w:id="47"/>
    </w:p>
    <w:p w14:paraId="00FCCF76" w14:textId="77777777" w:rsidR="00632C54" w:rsidRDefault="00632C54" w:rsidP="00632C54">
      <w:pPr>
        <w:rPr>
          <w:lang w:val="en-US"/>
        </w:rPr>
      </w:pPr>
      <w:r>
        <w:rPr>
          <w:lang w:val="en-US"/>
        </w:rPr>
        <w:t>The NGMN Network Slicing Concept paper [4] contains the following provisions;</w:t>
      </w:r>
    </w:p>
    <w:p w14:paraId="7DAF8CDF" w14:textId="77777777" w:rsidR="00632C54" w:rsidRDefault="00632C54" w:rsidP="00632C54">
      <w:pPr>
        <w:rPr>
          <w:lang w:val="en-US"/>
        </w:rPr>
      </w:pPr>
    </w:p>
    <w:p w14:paraId="52BC5141" w14:textId="77777777" w:rsidR="00632C54" w:rsidRPr="00571738" w:rsidRDefault="00632C54" w:rsidP="00632C54">
      <w:pPr>
        <w:rPr>
          <w:lang w:val="en-US"/>
        </w:rPr>
      </w:pPr>
      <w:r w:rsidRPr="00571738">
        <w:rPr>
          <w:lang w:val="en-US"/>
        </w:rPr>
        <w:t xml:space="preserve">A Network Slice Instance may be shared across multiple Service Instances provided by the network </w:t>
      </w:r>
      <w:r w:rsidR="003331A7">
        <w:rPr>
          <w:lang w:val="en-US"/>
        </w:rPr>
        <w:t>service provider</w:t>
      </w:r>
      <w:r w:rsidRPr="00571738">
        <w:rPr>
          <w:lang w:val="en-US"/>
        </w:rPr>
        <w:t>.</w:t>
      </w:r>
    </w:p>
    <w:p w14:paraId="1D8614F0" w14:textId="77777777" w:rsidR="00632C54" w:rsidRPr="00571738" w:rsidRDefault="00632C54" w:rsidP="00632C54">
      <w:pPr>
        <w:ind w:left="708"/>
        <w:rPr>
          <w:lang w:val="en-US"/>
        </w:rPr>
      </w:pPr>
      <w:r w:rsidRPr="00571738">
        <w:rPr>
          <w:lang w:val="en-US"/>
        </w:rPr>
        <w:t xml:space="preserve">NOTE: Whether there is a need to support sharing of Network Slice Instances across Service Instances provided by different 3rd parties is up for discussion in </w:t>
      </w:r>
      <w:r w:rsidR="00111646">
        <w:rPr>
          <w:lang w:val="en-US"/>
        </w:rPr>
        <w:t>Standards Developing Organizations (</w:t>
      </w:r>
      <w:r w:rsidRPr="00571738">
        <w:rPr>
          <w:lang w:val="en-US"/>
        </w:rPr>
        <w:t>SDOs</w:t>
      </w:r>
      <w:r w:rsidR="00111646">
        <w:rPr>
          <w:lang w:val="en-US"/>
        </w:rPr>
        <w:t>)</w:t>
      </w:r>
      <w:r w:rsidRPr="00571738">
        <w:rPr>
          <w:lang w:val="en-US"/>
        </w:rPr>
        <w:t>.</w:t>
      </w:r>
      <w:r w:rsidR="00FB4436">
        <w:rPr>
          <w:lang w:val="en-US"/>
        </w:rPr>
        <w:t xml:space="preserve"> (Note: provide direction that sharing would imply less overhead)</w:t>
      </w:r>
    </w:p>
    <w:p w14:paraId="3BDE0B5D" w14:textId="77777777" w:rsidR="00632C54" w:rsidRPr="00571738" w:rsidRDefault="00632C54" w:rsidP="00632C54">
      <w:pPr>
        <w:rPr>
          <w:lang w:val="en-US"/>
        </w:rPr>
      </w:pPr>
    </w:p>
    <w:p w14:paraId="5066AFE6" w14:textId="77777777" w:rsidR="00632C54" w:rsidRDefault="00632C54" w:rsidP="00632C54">
      <w:pPr>
        <w:rPr>
          <w:lang w:val="en-US"/>
        </w:rPr>
      </w:pPr>
      <w:r w:rsidRPr="00571738">
        <w:rPr>
          <w:lang w:val="en-US"/>
        </w:rPr>
        <w:lastRenderedPageBreak/>
        <w:t xml:space="preserve">The Network Slice Instance may be composed by zero, one or more Sub-network Instances, which may be shared by another Network Slice Instance. </w:t>
      </w:r>
    </w:p>
    <w:p w14:paraId="0E76DE7A" w14:textId="77777777" w:rsidR="00632C54" w:rsidRDefault="00632C54" w:rsidP="00632C54">
      <w:pPr>
        <w:rPr>
          <w:lang w:val="en-US"/>
        </w:rPr>
      </w:pPr>
    </w:p>
    <w:p w14:paraId="0141B296" w14:textId="77777777" w:rsidR="00632C54" w:rsidRDefault="00632C54" w:rsidP="00632C54">
      <w:pPr>
        <w:rPr>
          <w:lang w:val="en-US"/>
        </w:rPr>
      </w:pPr>
      <w:r>
        <w:rPr>
          <w:lang w:val="en-US"/>
        </w:rPr>
        <w:t>A</w:t>
      </w:r>
      <w:r w:rsidRPr="00571738">
        <w:rPr>
          <w:lang w:val="en-US"/>
        </w:rPr>
        <w:t xml:space="preserve"> Sub-network Blueprint is used to create a Sub-network Instance to form a set of Network Functions, which run on the physical/logical resources.</w:t>
      </w:r>
    </w:p>
    <w:p w14:paraId="506CC3D0" w14:textId="77777777" w:rsidR="00632C54" w:rsidRDefault="00632C54" w:rsidP="00632C54">
      <w:pPr>
        <w:rPr>
          <w:lang w:val="en-US"/>
        </w:rPr>
      </w:pPr>
    </w:p>
    <w:p w14:paraId="77A0D98D" w14:textId="77777777" w:rsidR="00632C54" w:rsidRDefault="00632C54" w:rsidP="00632C54">
      <w:pPr>
        <w:rPr>
          <w:lang w:val="en-US"/>
        </w:rPr>
      </w:pPr>
      <w:r>
        <w:rPr>
          <w:lang w:val="en-US"/>
        </w:rPr>
        <w:t>A</w:t>
      </w:r>
      <w:r w:rsidRPr="00571738">
        <w:rPr>
          <w:lang w:val="en-US"/>
        </w:rPr>
        <w:t xml:space="preserve"> Network Slice Blueprint may be used to instantiate a single Network Slice Instance. </w:t>
      </w:r>
    </w:p>
    <w:p w14:paraId="70C6FD77" w14:textId="77777777" w:rsidR="00632C54" w:rsidRDefault="00632C54" w:rsidP="00632C54">
      <w:pPr>
        <w:rPr>
          <w:lang w:val="en-US"/>
        </w:rPr>
      </w:pPr>
    </w:p>
    <w:p w14:paraId="1CF6B931" w14:textId="77777777" w:rsidR="00632C54" w:rsidRDefault="00632C54" w:rsidP="00632C54">
      <w:pPr>
        <w:rPr>
          <w:lang w:val="en-US"/>
        </w:rPr>
      </w:pPr>
      <w:r>
        <w:rPr>
          <w:lang w:val="en-US"/>
        </w:rPr>
        <w:t>A</w:t>
      </w:r>
      <w:r w:rsidRPr="00571738">
        <w:rPr>
          <w:lang w:val="en-US"/>
        </w:rPr>
        <w:t xml:space="preserve"> single “Network Slice Instance-X” may be derived from a composite “Network Slice Blueprint-PQ” that has constituent “Sub Network Blueprint-P” and a “Sub Network Blueprint-Q”. </w:t>
      </w:r>
    </w:p>
    <w:p w14:paraId="402B4320" w14:textId="77777777" w:rsidR="00632C54" w:rsidRDefault="00632C54" w:rsidP="00632C54">
      <w:pPr>
        <w:rPr>
          <w:lang w:val="en-US"/>
        </w:rPr>
      </w:pPr>
    </w:p>
    <w:p w14:paraId="56BAF08D" w14:textId="77777777" w:rsidR="00632C54" w:rsidRDefault="00632C54" w:rsidP="00632C54">
      <w:pPr>
        <w:rPr>
          <w:lang w:val="en-US"/>
        </w:rPr>
      </w:pPr>
      <w:r>
        <w:rPr>
          <w:lang w:val="en-US"/>
        </w:rPr>
        <w:t>T</w:t>
      </w:r>
      <w:r w:rsidRPr="00571738">
        <w:rPr>
          <w:lang w:val="en-US"/>
        </w:rPr>
        <w:t xml:space="preserve">he constituents ““Sub Network Blueprint-P” and “Sub Network Blueprint-Q”, are inherited from a parent “Network Slice Blueprint-PQ”. </w:t>
      </w:r>
    </w:p>
    <w:p w14:paraId="5CAB2777" w14:textId="77777777" w:rsidR="00632C54" w:rsidRDefault="00632C54" w:rsidP="00632C54">
      <w:pPr>
        <w:rPr>
          <w:lang w:val="en-US"/>
        </w:rPr>
      </w:pPr>
    </w:p>
    <w:p w14:paraId="2D15DCB2" w14:textId="77777777" w:rsidR="00632C54" w:rsidRDefault="00632C54" w:rsidP="00632C54">
      <w:pPr>
        <w:rPr>
          <w:lang w:val="en-US"/>
        </w:rPr>
      </w:pPr>
      <w:r w:rsidRPr="00571738">
        <w:rPr>
          <w:lang w:val="en-US"/>
        </w:rPr>
        <w:t>The “Network Slice Blueprint” may also be a simple composition of “Sub Network Blueprints”, where there is no inheritance.</w:t>
      </w:r>
    </w:p>
    <w:p w14:paraId="523D850C" w14:textId="77777777" w:rsidR="00BE3A1B" w:rsidRDefault="00BE3A1B" w:rsidP="00BE3A1B">
      <w:pPr>
        <w:pStyle w:val="Heading2"/>
      </w:pPr>
      <w:bookmarkStart w:id="48" w:name="_Toc473643153"/>
      <w:bookmarkStart w:id="49" w:name="_Toc473643917"/>
      <w:bookmarkStart w:id="50" w:name="_Toc473644112"/>
      <w:bookmarkStart w:id="51" w:name="_Toc473729711"/>
      <w:bookmarkStart w:id="52" w:name="_Toc481676062"/>
      <w:r>
        <w:t>Network Slicing – multiple admin</w:t>
      </w:r>
      <w:r w:rsidR="00357522">
        <w:t>istrative</w:t>
      </w:r>
      <w:r>
        <w:t xml:space="preserve"> domains</w:t>
      </w:r>
      <w:bookmarkEnd w:id="48"/>
      <w:bookmarkEnd w:id="49"/>
      <w:bookmarkEnd w:id="50"/>
      <w:bookmarkEnd w:id="51"/>
      <w:bookmarkEnd w:id="52"/>
    </w:p>
    <w:p w14:paraId="1D260763" w14:textId="77777777" w:rsidR="00632C54" w:rsidRDefault="00632C54" w:rsidP="00632C54">
      <w:pPr>
        <w:rPr>
          <w:lang w:val="en-US"/>
        </w:rPr>
      </w:pPr>
      <w:r>
        <w:rPr>
          <w:lang w:val="en-US"/>
        </w:rPr>
        <w:t>The NGMN Network Slicing Concept paper [4] contains the following provisions;</w:t>
      </w:r>
    </w:p>
    <w:p w14:paraId="56F61544" w14:textId="77777777" w:rsidR="00632C54" w:rsidRDefault="00632C54" w:rsidP="00632C54">
      <w:pPr>
        <w:rPr>
          <w:lang w:val="en-US"/>
        </w:rPr>
      </w:pPr>
    </w:p>
    <w:p w14:paraId="399AA34D" w14:textId="77777777" w:rsidR="00632C54" w:rsidRPr="00571738" w:rsidRDefault="00632C54" w:rsidP="00632C54">
      <w:pPr>
        <w:rPr>
          <w:lang w:val="en-US"/>
        </w:rPr>
      </w:pPr>
      <w:r w:rsidRPr="00571738">
        <w:rPr>
          <w:lang w:val="en-US"/>
        </w:rPr>
        <w:t>The network slice blueprint may include resources or service capabilities from other providers with which an SLA exists.</w:t>
      </w:r>
    </w:p>
    <w:p w14:paraId="7C779364" w14:textId="77777777" w:rsidR="00632C54" w:rsidRPr="00571738" w:rsidRDefault="00632C54" w:rsidP="00632C54">
      <w:pPr>
        <w:rPr>
          <w:lang w:val="en-US"/>
        </w:rPr>
      </w:pPr>
    </w:p>
    <w:p w14:paraId="125E5C0A" w14:textId="77777777" w:rsidR="00632C54" w:rsidRPr="00571738" w:rsidRDefault="00632C54" w:rsidP="00632C54">
      <w:pPr>
        <w:rPr>
          <w:lang w:val="en-US"/>
        </w:rPr>
      </w:pPr>
      <w:r w:rsidRPr="00571738">
        <w:rPr>
          <w:lang w:val="en-US"/>
        </w:rPr>
        <w:t>In general, there are two categories of scenarios where network services need to be provided across multiple service providers:</w:t>
      </w:r>
    </w:p>
    <w:p w14:paraId="48FDB716" w14:textId="77777777" w:rsidR="00632C54" w:rsidRPr="00571738" w:rsidRDefault="00632C54" w:rsidP="00632C54">
      <w:pPr>
        <w:rPr>
          <w:lang w:val="en-US"/>
        </w:rPr>
      </w:pPr>
    </w:p>
    <w:p w14:paraId="48659D76" w14:textId="77777777" w:rsidR="00632C54" w:rsidRPr="00571738" w:rsidRDefault="00632C54" w:rsidP="00632C54">
      <w:pPr>
        <w:ind w:left="708"/>
        <w:rPr>
          <w:lang w:val="en-US"/>
        </w:rPr>
      </w:pPr>
      <w:r w:rsidRPr="002228E5">
        <w:rPr>
          <w:b/>
          <w:lang w:val="en-US"/>
        </w:rPr>
        <w:t>Roaming scenario</w:t>
      </w:r>
      <w:r w:rsidRPr="00571738">
        <w:rPr>
          <w:lang w:val="en-US"/>
        </w:rPr>
        <w:t xml:space="preserve">: Individual users move from one provider (i.e. </w:t>
      </w:r>
      <w:r w:rsidR="00412F29">
        <w:rPr>
          <w:lang w:val="en-US"/>
        </w:rPr>
        <w:t>Home</w:t>
      </w:r>
      <w:r w:rsidR="001B2E12">
        <w:rPr>
          <w:lang w:val="en-US"/>
        </w:rPr>
        <w:t xml:space="preserve"> </w:t>
      </w:r>
      <w:r w:rsidR="00412F29">
        <w:rPr>
          <w:lang w:val="en-US"/>
        </w:rPr>
        <w:t>NSP</w:t>
      </w:r>
      <w:r w:rsidRPr="00571738">
        <w:rPr>
          <w:lang w:val="en-US"/>
        </w:rPr>
        <w:t>)</w:t>
      </w:r>
      <w:r w:rsidR="00412F29">
        <w:rPr>
          <w:lang w:val="en-US"/>
        </w:rPr>
        <w:t>, which is the P-Hosted domain</w:t>
      </w:r>
      <w:r w:rsidRPr="00571738">
        <w:rPr>
          <w:lang w:val="en-US"/>
        </w:rPr>
        <w:t xml:space="preserve"> to a network managed by another provider (i.e. </w:t>
      </w:r>
      <w:r w:rsidR="00412F29">
        <w:rPr>
          <w:lang w:val="en-US"/>
        </w:rPr>
        <w:t>Visited NSP</w:t>
      </w:r>
      <w:r w:rsidRPr="00571738">
        <w:rPr>
          <w:lang w:val="en-US"/>
        </w:rPr>
        <w:t>)</w:t>
      </w:r>
      <w:r w:rsidR="00412F29">
        <w:rPr>
          <w:lang w:val="en-US"/>
        </w:rPr>
        <w:t>, which is the P-Hosting domain</w:t>
      </w:r>
      <w:r w:rsidRPr="00571738">
        <w:rPr>
          <w:lang w:val="en-US"/>
        </w:rPr>
        <w:t xml:space="preserve">. The services that a user requires while roaming needs to be specified in the SLA between the two providers. In this case the two providers, with an SLA, would be the P-Hosted </w:t>
      </w:r>
      <w:r w:rsidR="001B2E12">
        <w:rPr>
          <w:lang w:val="en-US"/>
        </w:rPr>
        <w:t xml:space="preserve">domain </w:t>
      </w:r>
      <w:r w:rsidRPr="00571738">
        <w:rPr>
          <w:lang w:val="en-US"/>
        </w:rPr>
        <w:t xml:space="preserve">(Home </w:t>
      </w:r>
      <w:r w:rsidR="002228E5">
        <w:rPr>
          <w:lang w:val="en-US"/>
        </w:rPr>
        <w:t>NSP</w:t>
      </w:r>
      <w:r w:rsidRPr="00571738">
        <w:rPr>
          <w:lang w:val="en-US"/>
        </w:rPr>
        <w:t>), and the P-Hosting</w:t>
      </w:r>
      <w:r w:rsidR="001B2E12">
        <w:rPr>
          <w:lang w:val="en-US"/>
        </w:rPr>
        <w:t xml:space="preserve"> domain</w:t>
      </w:r>
      <w:r w:rsidRPr="00571738">
        <w:rPr>
          <w:lang w:val="en-US"/>
        </w:rPr>
        <w:t xml:space="preserve"> (</w:t>
      </w:r>
      <w:r w:rsidR="00412F29">
        <w:rPr>
          <w:lang w:val="en-US"/>
        </w:rPr>
        <w:t>Visited</w:t>
      </w:r>
      <w:r w:rsidR="001B2E12">
        <w:rPr>
          <w:lang w:val="en-US"/>
        </w:rPr>
        <w:t xml:space="preserve"> NSP</w:t>
      </w:r>
      <w:r w:rsidRPr="00571738">
        <w:rPr>
          <w:lang w:val="en-US"/>
        </w:rPr>
        <w:t xml:space="preserve">), with the corresponding behaviours required to support the inbound roamers (e.g. using a service instance or network slice instance) by </w:t>
      </w:r>
      <w:r w:rsidR="001B2E12">
        <w:rPr>
          <w:lang w:val="en-US"/>
        </w:rPr>
        <w:t xml:space="preserve">the </w:t>
      </w:r>
      <w:r w:rsidRPr="00571738">
        <w:rPr>
          <w:lang w:val="en-US"/>
        </w:rPr>
        <w:t>P-Hosting</w:t>
      </w:r>
      <w:r w:rsidR="001B2E12">
        <w:rPr>
          <w:lang w:val="en-US"/>
        </w:rPr>
        <w:t xml:space="preserve"> domain</w:t>
      </w:r>
      <w:r w:rsidRPr="00571738">
        <w:rPr>
          <w:lang w:val="en-US"/>
        </w:rPr>
        <w:t>.</w:t>
      </w:r>
    </w:p>
    <w:p w14:paraId="7D5682DE" w14:textId="77777777" w:rsidR="00632C54" w:rsidRPr="00571738" w:rsidRDefault="00632C54" w:rsidP="00632C54">
      <w:pPr>
        <w:rPr>
          <w:lang w:val="en-US"/>
        </w:rPr>
      </w:pPr>
    </w:p>
    <w:p w14:paraId="7AE77807" w14:textId="77777777" w:rsidR="00632C54" w:rsidRPr="00571738" w:rsidRDefault="00632C54" w:rsidP="00632C54">
      <w:pPr>
        <w:ind w:left="708"/>
        <w:rPr>
          <w:lang w:val="en-US"/>
        </w:rPr>
      </w:pPr>
      <w:r w:rsidRPr="002228E5">
        <w:rPr>
          <w:b/>
          <w:lang w:val="en-US"/>
        </w:rPr>
        <w:t>Business verticals</w:t>
      </w:r>
      <w:r w:rsidRPr="00571738">
        <w:rPr>
          <w:lang w:val="en-US"/>
        </w:rPr>
        <w:t xml:space="preserve">: When a business vertical service user’s request cannot be met by the capabilities of a single </w:t>
      </w:r>
      <w:r w:rsidR="002228E5">
        <w:rPr>
          <w:lang w:val="en-US"/>
        </w:rPr>
        <w:t>SP</w:t>
      </w:r>
      <w:r w:rsidRPr="00571738">
        <w:rPr>
          <w:lang w:val="en-US"/>
        </w:rPr>
        <w:t xml:space="preserve">, the </w:t>
      </w:r>
      <w:r w:rsidR="002228E5">
        <w:rPr>
          <w:lang w:val="en-US"/>
        </w:rPr>
        <w:t>SP</w:t>
      </w:r>
      <w:r w:rsidR="002228E5" w:rsidRPr="00571738">
        <w:rPr>
          <w:lang w:val="en-US"/>
        </w:rPr>
        <w:t xml:space="preserve"> </w:t>
      </w:r>
      <w:r w:rsidRPr="00571738">
        <w:rPr>
          <w:lang w:val="en-US"/>
        </w:rPr>
        <w:t xml:space="preserve">may harness the necessary capabilities from another </w:t>
      </w:r>
      <w:r w:rsidR="002228E5">
        <w:rPr>
          <w:lang w:val="en-US"/>
        </w:rPr>
        <w:t>SP</w:t>
      </w:r>
      <w:r w:rsidRPr="00571738">
        <w:rPr>
          <w:lang w:val="en-US"/>
        </w:rPr>
        <w:t xml:space="preserve">, based on an SLA between the two </w:t>
      </w:r>
      <w:r w:rsidR="002228E5">
        <w:rPr>
          <w:lang w:val="en-US"/>
        </w:rPr>
        <w:t>SP</w:t>
      </w:r>
      <w:r w:rsidR="002228E5" w:rsidRPr="00571738">
        <w:rPr>
          <w:lang w:val="en-US"/>
        </w:rPr>
        <w:t>s</w:t>
      </w:r>
      <w:r w:rsidRPr="00571738">
        <w:rPr>
          <w:lang w:val="en-US"/>
        </w:rPr>
        <w:t xml:space="preserve">. In this case the two </w:t>
      </w:r>
      <w:r w:rsidR="002228E5">
        <w:rPr>
          <w:lang w:val="en-US"/>
        </w:rPr>
        <w:t>SP</w:t>
      </w:r>
      <w:r w:rsidR="002228E5" w:rsidRPr="00571738">
        <w:rPr>
          <w:lang w:val="en-US"/>
        </w:rPr>
        <w:t>s</w:t>
      </w:r>
      <w:r w:rsidRPr="00571738">
        <w:rPr>
          <w:lang w:val="en-US"/>
        </w:rPr>
        <w:t xml:space="preserve">, with an SLA, would be the P-Hosted </w:t>
      </w:r>
      <w:r w:rsidR="001B2E12">
        <w:rPr>
          <w:lang w:val="en-US"/>
        </w:rPr>
        <w:t xml:space="preserve">domain </w:t>
      </w:r>
      <w:r w:rsidRPr="00571738">
        <w:rPr>
          <w:lang w:val="en-US"/>
        </w:rPr>
        <w:t xml:space="preserve">(Home </w:t>
      </w:r>
      <w:r w:rsidR="002228E5">
        <w:rPr>
          <w:lang w:val="en-US"/>
        </w:rPr>
        <w:t>SP</w:t>
      </w:r>
      <w:r w:rsidRPr="00571738">
        <w:rPr>
          <w:lang w:val="en-US"/>
        </w:rPr>
        <w:t>), and the P-Hosting</w:t>
      </w:r>
      <w:r w:rsidR="001B2E12">
        <w:rPr>
          <w:lang w:val="en-US"/>
        </w:rPr>
        <w:t xml:space="preserve"> domain</w:t>
      </w:r>
      <w:r w:rsidRPr="00571738">
        <w:rPr>
          <w:lang w:val="en-US"/>
        </w:rPr>
        <w:t xml:space="preserve"> (Third-party </w:t>
      </w:r>
      <w:r w:rsidR="002228E5">
        <w:rPr>
          <w:lang w:val="en-US"/>
        </w:rPr>
        <w:t>SP</w:t>
      </w:r>
      <w:r w:rsidRPr="00571738">
        <w:rPr>
          <w:lang w:val="en-US"/>
        </w:rPr>
        <w:t xml:space="preserve">), with the corresponding capabilities required by the P-Hosted </w:t>
      </w:r>
      <w:r w:rsidR="001B2E12">
        <w:rPr>
          <w:lang w:val="en-US"/>
        </w:rPr>
        <w:t xml:space="preserve">domain obtained </w:t>
      </w:r>
      <w:r w:rsidRPr="00571738">
        <w:rPr>
          <w:lang w:val="en-US"/>
        </w:rPr>
        <w:t>from the P-Hosting</w:t>
      </w:r>
      <w:r w:rsidR="001B2E12">
        <w:rPr>
          <w:lang w:val="en-US"/>
        </w:rPr>
        <w:t xml:space="preserve"> domain</w:t>
      </w:r>
      <w:r w:rsidRPr="00571738">
        <w:rPr>
          <w:lang w:val="en-US"/>
        </w:rPr>
        <w:t>.</w:t>
      </w:r>
    </w:p>
    <w:p w14:paraId="1CF4AEA3" w14:textId="77777777" w:rsidR="006C04EF" w:rsidRPr="006C04EF" w:rsidRDefault="006C04EF" w:rsidP="006C04EF">
      <w:pPr>
        <w:rPr>
          <w:lang w:val="en-US"/>
        </w:rPr>
      </w:pPr>
    </w:p>
    <w:p w14:paraId="71DC740F" w14:textId="77777777" w:rsidR="005B54A3" w:rsidRDefault="006C04EF" w:rsidP="006C04EF">
      <w:pPr>
        <w:pStyle w:val="Heading1"/>
      </w:pPr>
      <w:bookmarkStart w:id="53" w:name="_Toc473643154"/>
      <w:bookmarkStart w:id="54" w:name="_Toc473643918"/>
      <w:bookmarkStart w:id="55" w:name="_Toc473644113"/>
      <w:bookmarkStart w:id="56" w:name="_Toc473729712"/>
      <w:bookmarkStart w:id="57" w:name="_Toc481676063"/>
      <w:r>
        <w:t>Network layer</w:t>
      </w:r>
      <w:bookmarkEnd w:id="53"/>
      <w:bookmarkEnd w:id="54"/>
      <w:bookmarkEnd w:id="55"/>
      <w:bookmarkEnd w:id="56"/>
      <w:bookmarkEnd w:id="57"/>
    </w:p>
    <w:p w14:paraId="315D6347" w14:textId="77777777" w:rsidR="006C04EF" w:rsidRDefault="00EA6940" w:rsidP="006C04EF">
      <w:pPr>
        <w:pStyle w:val="Heading2"/>
      </w:pPr>
      <w:bookmarkStart w:id="58" w:name="_Toc473643155"/>
      <w:bookmarkStart w:id="59" w:name="_Toc473643919"/>
      <w:bookmarkStart w:id="60" w:name="_Toc473644114"/>
      <w:bookmarkStart w:id="61" w:name="_Toc473729713"/>
      <w:bookmarkStart w:id="62" w:name="_Toc481676064"/>
      <w:r>
        <w:t>Architectural considerations</w:t>
      </w:r>
      <w:bookmarkEnd w:id="58"/>
      <w:bookmarkEnd w:id="59"/>
      <w:bookmarkEnd w:id="60"/>
      <w:bookmarkEnd w:id="61"/>
      <w:bookmarkEnd w:id="62"/>
    </w:p>
    <w:p w14:paraId="7FF8C448" w14:textId="707104D7" w:rsidR="00677263" w:rsidRDefault="00C73CFC" w:rsidP="00B77E8C">
      <w:pPr>
        <w:rPr>
          <w:lang w:val="en-US"/>
        </w:rPr>
      </w:pPr>
      <w:r>
        <w:rPr>
          <w:rFonts w:hint="eastAsia"/>
          <w:lang w:val="en-US" w:eastAsia="zh-CN"/>
        </w:rPr>
        <w:t>T</w:t>
      </w:r>
      <w:r w:rsidR="00B77E8C">
        <w:rPr>
          <w:lang w:val="en-US" w:eastAsia="zh-CN"/>
        </w:rPr>
        <w:t xml:space="preserve">he 5G system shall support a </w:t>
      </w:r>
      <w:r>
        <w:rPr>
          <w:rFonts w:hint="eastAsia"/>
          <w:lang w:val="en-US" w:eastAsia="zh-CN"/>
        </w:rPr>
        <w:t>s</w:t>
      </w:r>
      <w:r w:rsidR="00B77E8C">
        <w:rPr>
          <w:lang w:val="en-US" w:eastAsia="zh-CN"/>
        </w:rPr>
        <w:t>ervice-</w:t>
      </w:r>
      <w:r>
        <w:rPr>
          <w:rFonts w:hint="eastAsia"/>
          <w:lang w:val="en-US" w:eastAsia="zh-CN"/>
        </w:rPr>
        <w:t>b</w:t>
      </w:r>
      <w:r w:rsidR="00B77E8C">
        <w:rPr>
          <w:lang w:val="en-US" w:eastAsia="zh-CN"/>
        </w:rPr>
        <w:t xml:space="preserve">ased </w:t>
      </w:r>
      <w:r>
        <w:rPr>
          <w:rFonts w:hint="eastAsia"/>
          <w:lang w:val="en-US" w:eastAsia="zh-CN"/>
        </w:rPr>
        <w:t>architecture design</w:t>
      </w:r>
      <w:r w:rsidR="00B77E8C">
        <w:rPr>
          <w:lang w:val="en-US" w:eastAsia="zh-CN"/>
        </w:rPr>
        <w:t xml:space="preserve">, which </w:t>
      </w:r>
      <w:r w:rsidR="00677263">
        <w:rPr>
          <w:lang w:val="en-US" w:eastAsia="zh-CN"/>
        </w:rPr>
        <w:t xml:space="preserve">enables </w:t>
      </w:r>
      <w:r w:rsidR="00677263" w:rsidRPr="00677263">
        <w:rPr>
          <w:lang w:val="en-US" w:eastAsia="zh-CN"/>
        </w:rPr>
        <w:t xml:space="preserve">modularized </w:t>
      </w:r>
      <w:r>
        <w:rPr>
          <w:rFonts w:hint="eastAsia"/>
          <w:lang w:val="en-US" w:eastAsia="zh-CN"/>
        </w:rPr>
        <w:t>n</w:t>
      </w:r>
      <w:r w:rsidR="00677263" w:rsidRPr="00677263">
        <w:rPr>
          <w:lang w:val="en-US" w:eastAsia="zh-CN"/>
        </w:rPr>
        <w:t>etwork services</w:t>
      </w:r>
      <w:r w:rsidR="00677263">
        <w:rPr>
          <w:lang w:val="en-US" w:eastAsia="zh-CN"/>
        </w:rPr>
        <w:t>.</w:t>
      </w:r>
      <w:r w:rsidR="00B77E8C">
        <w:rPr>
          <w:lang w:val="en-US" w:eastAsia="zh-CN"/>
        </w:rPr>
        <w:t xml:space="preserve"> </w:t>
      </w:r>
      <w:r w:rsidR="00677263">
        <w:rPr>
          <w:lang w:val="en-US" w:eastAsia="zh-CN"/>
        </w:rPr>
        <w:t xml:space="preserve">The </w:t>
      </w:r>
      <w:r>
        <w:rPr>
          <w:rFonts w:hint="eastAsia"/>
          <w:lang w:val="en-US" w:eastAsia="zh-CN"/>
        </w:rPr>
        <w:t xml:space="preserve">service-based </w:t>
      </w:r>
      <w:r w:rsidR="00283EF7">
        <w:rPr>
          <w:lang w:val="en-US" w:eastAsia="zh-CN"/>
        </w:rPr>
        <w:t>architecture and interfaces</w:t>
      </w:r>
      <w:r>
        <w:rPr>
          <w:rFonts w:hint="eastAsia"/>
          <w:lang w:val="en-US" w:eastAsia="zh-CN"/>
        </w:rPr>
        <w:t xml:space="preserve"> </w:t>
      </w:r>
      <w:r w:rsidR="00B77E8C">
        <w:rPr>
          <w:lang w:val="en-US" w:eastAsia="zh-CN"/>
        </w:rPr>
        <w:t xml:space="preserve">in the 5G control plane make the </w:t>
      </w:r>
      <w:r w:rsidR="00677263">
        <w:rPr>
          <w:lang w:val="en-US" w:eastAsia="zh-CN"/>
        </w:rPr>
        <w:t xml:space="preserve">5G </w:t>
      </w:r>
      <w:r w:rsidR="00B77E8C">
        <w:rPr>
          <w:lang w:val="en-US" w:eastAsia="zh-CN"/>
        </w:rPr>
        <w:t>network flexible, customizable</w:t>
      </w:r>
      <w:r w:rsidR="004C0C91">
        <w:rPr>
          <w:lang w:val="en-US" w:eastAsia="zh-CN"/>
        </w:rPr>
        <w:t>,</w:t>
      </w:r>
      <w:r w:rsidR="00B77E8C">
        <w:rPr>
          <w:lang w:val="en-US" w:eastAsia="zh-CN"/>
        </w:rPr>
        <w:t xml:space="preserve"> and independently deployable. NSPs can leverage </w:t>
      </w:r>
      <w:r>
        <w:rPr>
          <w:rFonts w:hint="eastAsia"/>
          <w:lang w:val="en-US" w:eastAsia="zh-CN"/>
        </w:rPr>
        <w:t xml:space="preserve">service-based architecture design </w:t>
      </w:r>
      <w:r w:rsidR="00B77E8C">
        <w:rPr>
          <w:lang w:val="en-US" w:eastAsia="zh-CN"/>
        </w:rPr>
        <w:t xml:space="preserve">in 5G to manage and customize the network capabilities, e.g., by dynamically </w:t>
      </w:r>
      <w:r w:rsidR="00526547">
        <w:rPr>
          <w:lang w:val="en-US" w:eastAsia="zh-CN"/>
        </w:rPr>
        <w:t xml:space="preserve">discovering, </w:t>
      </w:r>
      <w:r w:rsidR="00B77E8C">
        <w:rPr>
          <w:lang w:val="en-US" w:eastAsia="zh-CN"/>
        </w:rPr>
        <w:t>adding</w:t>
      </w:r>
      <w:r w:rsidR="00526547">
        <w:rPr>
          <w:lang w:val="en-US" w:eastAsia="zh-CN"/>
        </w:rPr>
        <w:t>,</w:t>
      </w:r>
      <w:r w:rsidR="00B77E8C">
        <w:rPr>
          <w:lang w:val="en-US" w:eastAsia="zh-CN"/>
        </w:rPr>
        <w:t xml:space="preserve"> and updating network </w:t>
      </w:r>
      <w:r>
        <w:rPr>
          <w:rFonts w:hint="eastAsia"/>
          <w:lang w:val="en-US" w:eastAsia="zh-CN"/>
        </w:rPr>
        <w:t>services</w:t>
      </w:r>
      <w:r w:rsidR="004008FF">
        <w:rPr>
          <w:lang w:val="en-US" w:eastAsia="zh-CN"/>
        </w:rPr>
        <w:t xml:space="preserve"> while preserving performances and backward compatibility (when required)</w:t>
      </w:r>
      <w:r w:rsidR="00B77E8C">
        <w:rPr>
          <w:lang w:val="en-US" w:eastAsia="zh-CN"/>
        </w:rPr>
        <w:t xml:space="preserve">. </w:t>
      </w:r>
      <w:r w:rsidR="00677263" w:rsidRPr="00677263">
        <w:rPr>
          <w:lang w:val="en-US" w:eastAsia="zh-CN"/>
        </w:rPr>
        <w:t xml:space="preserve">The </w:t>
      </w:r>
      <w:r>
        <w:rPr>
          <w:rFonts w:hint="eastAsia"/>
          <w:lang w:val="en-US" w:eastAsia="zh-CN"/>
        </w:rPr>
        <w:t xml:space="preserve">network </w:t>
      </w:r>
      <w:r w:rsidR="00677263" w:rsidRPr="00677263">
        <w:rPr>
          <w:lang w:val="en-US" w:eastAsia="zh-CN"/>
        </w:rPr>
        <w:t>services functionality should enable reusability and loose coupling</w:t>
      </w:r>
      <w:r w:rsidR="00677263">
        <w:rPr>
          <w:lang w:val="en-US" w:eastAsia="zh-CN"/>
        </w:rPr>
        <w:t xml:space="preserve"> across </w:t>
      </w:r>
      <w:r>
        <w:rPr>
          <w:rFonts w:hint="eastAsia"/>
          <w:lang w:val="en-US" w:eastAsia="zh-CN"/>
        </w:rPr>
        <w:t>n</w:t>
      </w:r>
      <w:r w:rsidR="00677263">
        <w:rPr>
          <w:lang w:val="en-US" w:eastAsia="zh-CN"/>
        </w:rPr>
        <w:t>etwork services</w:t>
      </w:r>
      <w:r w:rsidR="00677263" w:rsidRPr="00677263">
        <w:rPr>
          <w:lang w:val="en-US" w:eastAsia="zh-CN"/>
        </w:rPr>
        <w:t xml:space="preserve">; </w:t>
      </w:r>
      <w:r w:rsidR="00677263">
        <w:rPr>
          <w:lang w:val="en-US" w:eastAsia="zh-CN"/>
        </w:rPr>
        <w:t>the s</w:t>
      </w:r>
      <w:r w:rsidR="00677263" w:rsidRPr="00677263">
        <w:rPr>
          <w:lang w:val="en-US" w:eastAsia="zh-CN"/>
        </w:rPr>
        <w:t xml:space="preserve">ervice-based </w:t>
      </w:r>
      <w:r w:rsidR="00677263">
        <w:rPr>
          <w:lang w:val="en-US"/>
        </w:rPr>
        <w:t>p</w:t>
      </w:r>
      <w:r w:rsidR="00B77E8C">
        <w:rPr>
          <w:lang w:val="en-US"/>
        </w:rPr>
        <w:t>rotocols should be lightweight</w:t>
      </w:r>
      <w:r w:rsidR="00677263">
        <w:rPr>
          <w:lang w:val="en-US"/>
        </w:rPr>
        <w:t>.</w:t>
      </w:r>
      <w:r w:rsidR="00B77E8C">
        <w:rPr>
          <w:lang w:val="en-US"/>
        </w:rPr>
        <w:t xml:space="preserve"> </w:t>
      </w:r>
    </w:p>
    <w:p w14:paraId="058EE8A2" w14:textId="77777777" w:rsidR="00B77E8C" w:rsidRDefault="00B77E8C" w:rsidP="00B77E8C">
      <w:pPr>
        <w:rPr>
          <w:lang w:val="en-US" w:eastAsia="zh-CN"/>
        </w:rPr>
      </w:pPr>
    </w:p>
    <w:p w14:paraId="567F46AC" w14:textId="77777777" w:rsidR="00640202" w:rsidRPr="00640202" w:rsidRDefault="00A020C8" w:rsidP="00640202">
      <w:r>
        <w:rPr>
          <w:lang w:val="en-US"/>
        </w:rPr>
        <w:t xml:space="preserve">5G core and access networks are to be functionally decoupled to create a radio technology agnostic architecture [1]. </w:t>
      </w:r>
      <w:r w:rsidR="001B2E12">
        <w:rPr>
          <w:lang w:val="en-US"/>
        </w:rPr>
        <w:t xml:space="preserve">The objective of the </w:t>
      </w:r>
      <w:r>
        <w:rPr>
          <w:lang w:val="en-US"/>
        </w:rPr>
        <w:t>5G architectur</w:t>
      </w:r>
      <w:r w:rsidR="001B2E12">
        <w:rPr>
          <w:lang w:val="en-US"/>
        </w:rPr>
        <w:t xml:space="preserve">al framework </w:t>
      </w:r>
      <w:r>
        <w:rPr>
          <w:lang w:val="en-US"/>
        </w:rPr>
        <w:t xml:space="preserve">is </w:t>
      </w:r>
      <w:r w:rsidR="001B2E12">
        <w:rPr>
          <w:lang w:val="en-US"/>
        </w:rPr>
        <w:t xml:space="preserve">to </w:t>
      </w:r>
      <w:r>
        <w:rPr>
          <w:lang w:val="en-US"/>
        </w:rPr>
        <w:t xml:space="preserve">provide the flexibility required to realize the 5G </w:t>
      </w:r>
      <w:r>
        <w:rPr>
          <w:lang w:val="en-US"/>
        </w:rPr>
        <w:lastRenderedPageBreak/>
        <w:t>performance targets for different us</w:t>
      </w:r>
      <w:r w:rsidR="001B2E12">
        <w:rPr>
          <w:lang w:val="en-US"/>
        </w:rPr>
        <w:t>age scenarios</w:t>
      </w:r>
      <w:r>
        <w:rPr>
          <w:lang w:val="en-US"/>
        </w:rPr>
        <w:t>. For example, t</w:t>
      </w:r>
      <w:r w:rsidR="00F30684">
        <w:rPr>
          <w:lang w:val="en-US"/>
        </w:rPr>
        <w:t xml:space="preserve">he reduction in network latency requires the placement of computing resources and storage at the edge of the network to enhance service experience. </w:t>
      </w:r>
      <w:r w:rsidR="00640202" w:rsidRPr="00640202">
        <w:t xml:space="preserve">This implies flexible </w:t>
      </w:r>
      <w:r w:rsidR="00640202">
        <w:t>o</w:t>
      </w:r>
      <w:r w:rsidR="00640202" w:rsidRPr="00640202">
        <w:t>rchestration of compute and storage resources from centralised to edge/cloudlet infrastructure.</w:t>
      </w:r>
    </w:p>
    <w:p w14:paraId="6BC71AAF" w14:textId="77777777" w:rsidR="00F30684" w:rsidRDefault="00F30684" w:rsidP="008A28B0">
      <w:pPr>
        <w:rPr>
          <w:lang w:val="en-US"/>
        </w:rPr>
      </w:pPr>
      <w:r>
        <w:rPr>
          <w:lang w:val="en-US"/>
        </w:rPr>
        <w:t xml:space="preserve">The tactile internet [5] is a significant area of forward-looking usage scenarios, under the category of ultra-reliable low-latency communication services. </w:t>
      </w:r>
    </w:p>
    <w:p w14:paraId="5057A27C" w14:textId="77777777" w:rsidR="00F30684" w:rsidRDefault="00F30684" w:rsidP="00EA6940">
      <w:pPr>
        <w:rPr>
          <w:lang w:val="en-US"/>
        </w:rPr>
      </w:pPr>
    </w:p>
    <w:p w14:paraId="4D015313" w14:textId="77777777" w:rsidR="001F5A5D" w:rsidRDefault="00F30684" w:rsidP="00EA6940">
      <w:pPr>
        <w:rPr>
          <w:lang w:val="en-US"/>
        </w:rPr>
      </w:pPr>
      <w:r>
        <w:rPr>
          <w:lang w:val="en-US"/>
        </w:rPr>
        <w:t>A notable requirement for enabling the tactile internet is to place the content and cont</w:t>
      </w:r>
      <w:r w:rsidR="0090294E">
        <w:rPr>
          <w:lang w:val="en-US"/>
        </w:rPr>
        <w:t xml:space="preserve">ext bearing virtualized </w:t>
      </w:r>
      <w:r>
        <w:rPr>
          <w:lang w:val="en-US"/>
        </w:rPr>
        <w:t>infrastructure at the edge of an access network.</w:t>
      </w:r>
      <w:r w:rsidR="0090294E">
        <w:rPr>
          <w:lang w:val="en-US"/>
        </w:rPr>
        <w:t xml:space="preserve"> This direction provides innovative directions for new revenue sharing opportunities and collaborative business models across various flavors of SPs. Content, context, and mobility demands are vital ingredients required to suit the demands of reliability, availability, and low-latency.</w:t>
      </w:r>
    </w:p>
    <w:p w14:paraId="46DCEC8C" w14:textId="77777777" w:rsidR="00A86C4C" w:rsidRDefault="00A86C4C" w:rsidP="00EA6940">
      <w:pPr>
        <w:rPr>
          <w:lang w:val="en-US"/>
        </w:rPr>
      </w:pPr>
    </w:p>
    <w:p w14:paraId="246B9F3D" w14:textId="77777777" w:rsidR="00A86C4C" w:rsidRDefault="00A86C4C" w:rsidP="008A28B0">
      <w:pPr>
        <w:rPr>
          <w:lang w:val="en-US"/>
        </w:rPr>
      </w:pPr>
      <w:r>
        <w:rPr>
          <w:lang w:val="en-US"/>
        </w:rPr>
        <w:t>The dominant themes within the tactile internet exemplify the requirements that include reliability</w:t>
      </w:r>
      <w:r w:rsidR="00FD5063">
        <w:rPr>
          <w:lang w:val="en-US"/>
        </w:rPr>
        <w:t xml:space="preserve"> </w:t>
      </w:r>
      <w:r>
        <w:rPr>
          <w:lang w:val="en-US"/>
        </w:rPr>
        <w:t>and availability that are to be met at the access network edge to suit a variety of services that engage a human-in-the loop</w:t>
      </w:r>
      <w:r w:rsidR="006F52BC">
        <w:rPr>
          <w:lang w:val="en-US"/>
        </w:rPr>
        <w:t>,</w:t>
      </w:r>
      <w:r>
        <w:rPr>
          <w:lang w:val="en-US"/>
        </w:rPr>
        <w:t xml:space="preserve"> across human-to-machine and machine-to-machine interfaces.</w:t>
      </w:r>
      <w:r w:rsidR="000544C3">
        <w:rPr>
          <w:lang w:val="en-US"/>
        </w:rPr>
        <w:t xml:space="preserve"> The multimedia services in the tactile internet landscape are </w:t>
      </w:r>
      <w:r w:rsidR="006F52BC">
        <w:rPr>
          <w:lang w:val="en-US"/>
        </w:rPr>
        <w:t>required</w:t>
      </w:r>
      <w:r w:rsidR="000544C3">
        <w:rPr>
          <w:lang w:val="en-US"/>
        </w:rPr>
        <w:t xml:space="preserve"> to enable haptic interactions with visual feedback that augment the audiovisual user experience</w:t>
      </w:r>
      <w:r w:rsidR="006F52BC">
        <w:rPr>
          <w:lang w:val="en-US"/>
        </w:rPr>
        <w:t xml:space="preserve">. Other multimedia components that are required as relevant for enabling a tactile internet services over a human-machine interface include vestibular and proprioceptive sensory translations. The tactile internet services with these multimedia component </w:t>
      </w:r>
      <w:r w:rsidR="002357D2">
        <w:rPr>
          <w:lang w:val="en-US"/>
        </w:rPr>
        <w:t>augmentations</w:t>
      </w:r>
      <w:r w:rsidR="006F52BC">
        <w:rPr>
          <w:lang w:val="en-US"/>
        </w:rPr>
        <w:t xml:space="preserve"> are required to be rendered as an experience with imperceptible latency</w:t>
      </w:r>
      <w:r w:rsidR="002357D2">
        <w:rPr>
          <w:lang w:val="en-US"/>
        </w:rPr>
        <w:t xml:space="preserve">. </w:t>
      </w:r>
      <w:r w:rsidR="000544C3">
        <w:rPr>
          <w:lang w:val="en-US"/>
        </w:rPr>
        <w:t>Such interfaces include robotic and machine-learning systems, with usage scenarios that span industry automation, telepresence, integrative health, autonomous vehicles, education, smart grid, renewable energy, personalization, entertainment, art, cultural enrichment</w:t>
      </w:r>
      <w:r w:rsidR="00A63CA9">
        <w:rPr>
          <w:lang w:val="en-US"/>
        </w:rPr>
        <w:t>,</w:t>
      </w:r>
      <w:r w:rsidR="002357D2">
        <w:rPr>
          <w:lang w:val="en-US"/>
        </w:rPr>
        <w:t xml:space="preserve"> etc.</w:t>
      </w:r>
    </w:p>
    <w:p w14:paraId="4FC89B9C" w14:textId="77777777" w:rsidR="00A03AE9" w:rsidRDefault="00A03AE9" w:rsidP="00EA6940">
      <w:pPr>
        <w:rPr>
          <w:lang w:val="en-US"/>
        </w:rPr>
      </w:pPr>
    </w:p>
    <w:p w14:paraId="5E068F34" w14:textId="77777777" w:rsidR="00A03AE9" w:rsidRDefault="00A03AE9" w:rsidP="00EA6940">
      <w:pPr>
        <w:rPr>
          <w:lang w:val="en-US"/>
        </w:rPr>
      </w:pPr>
      <w:r>
        <w:rPr>
          <w:lang w:val="en-US"/>
        </w:rPr>
        <w:t>The end-to-end latency required [5] for a satisfactory experience of services in the tactile internet category of services is one millisecond, which implies much lower latency contributions over the radio-link segment</w:t>
      </w:r>
      <w:r w:rsidR="002357D2">
        <w:rPr>
          <w:lang w:val="en-US"/>
        </w:rPr>
        <w:t>,</w:t>
      </w:r>
      <w:r>
        <w:rPr>
          <w:lang w:val="en-US"/>
        </w:rPr>
        <w:t xml:space="preserve"> and under mobile handover conditions.</w:t>
      </w:r>
    </w:p>
    <w:p w14:paraId="3CB0AE6F" w14:textId="77777777" w:rsidR="00A03AE9" w:rsidRDefault="00A03AE9" w:rsidP="00EA6940">
      <w:pPr>
        <w:rPr>
          <w:lang w:val="en-US"/>
        </w:rPr>
      </w:pPr>
    </w:p>
    <w:p w14:paraId="6120AB6B" w14:textId="77777777" w:rsidR="002357D2" w:rsidRDefault="002357D2" w:rsidP="002357D2">
      <w:pPr>
        <w:rPr>
          <w:lang w:val="en-US"/>
        </w:rPr>
      </w:pPr>
      <w:r>
        <w:rPr>
          <w:lang w:val="en-US"/>
        </w:rPr>
        <w:t>Human perception is guided by the sensory apparatus, which provides a measure of the quality of experience of interactions with the surrounding environment. This enables a feedback loop through which we are able to either adapt to the environment or to modify the experience of the environment. In the context of the tactile internet a corresponding service is an example of the environment. For a consistent, intuitive, and natural service experience, the service is must be adaptable to the response time of human sensory perception.</w:t>
      </w:r>
    </w:p>
    <w:p w14:paraId="3D5D1292" w14:textId="77777777" w:rsidR="00A03AE9" w:rsidRDefault="00A03AE9" w:rsidP="00EA6940">
      <w:pPr>
        <w:rPr>
          <w:lang w:val="en-US"/>
        </w:rPr>
      </w:pPr>
    </w:p>
    <w:p w14:paraId="369E37B1" w14:textId="77777777" w:rsidR="00B22564" w:rsidRDefault="002357D2" w:rsidP="00EA6940">
      <w:pPr>
        <w:rPr>
          <w:lang w:val="en-US"/>
        </w:rPr>
      </w:pPr>
      <w:r>
        <w:rPr>
          <w:lang w:val="en-US"/>
        </w:rPr>
        <w:t xml:space="preserve">The requirements to enable these new types of services, with the simultaneous demands of ultra-low-latency, reliability, availability, and mobility present </w:t>
      </w:r>
      <w:r w:rsidR="00FA471A">
        <w:rPr>
          <w:lang w:val="en-US"/>
        </w:rPr>
        <w:t>the most challenging class of services that must be supported by architectural considerations that are sufficiently generalized, flexible, scalable, adaptable, and extensible. These architectural considerations are required to be examined at the access and core network layers.</w:t>
      </w:r>
    </w:p>
    <w:p w14:paraId="466D8D6B" w14:textId="77777777" w:rsidR="009C53F6" w:rsidRDefault="009C53F6" w:rsidP="00EA6940">
      <w:pPr>
        <w:rPr>
          <w:lang w:val="en-US"/>
        </w:rPr>
      </w:pPr>
    </w:p>
    <w:p w14:paraId="61A6409D" w14:textId="4209B195" w:rsidR="009C53F6" w:rsidRDefault="009C53F6" w:rsidP="009C53F6">
      <w:pPr>
        <w:rPr>
          <w:lang w:val="en-US"/>
        </w:rPr>
      </w:pPr>
      <w:r>
        <w:rPr>
          <w:lang w:val="en-US"/>
        </w:rPr>
        <w:t>NGMN has published some relevant information relating to the needs of vertical industries in [12].</w:t>
      </w:r>
    </w:p>
    <w:p w14:paraId="0968F1C8" w14:textId="77777777" w:rsidR="00813949" w:rsidRDefault="00813949" w:rsidP="00813949">
      <w:pPr>
        <w:pStyle w:val="Heading3"/>
      </w:pPr>
      <w:bookmarkStart w:id="63" w:name="_Toc481676065"/>
      <w:r>
        <w:t>Consistent User Experience across access networks</w:t>
      </w:r>
      <w:bookmarkEnd w:id="63"/>
    </w:p>
    <w:p w14:paraId="1A103863" w14:textId="77777777" w:rsidR="00813949" w:rsidRDefault="00813949" w:rsidP="00813949">
      <w:r w:rsidRPr="00742816">
        <w:t xml:space="preserve">The 5G system shall support common or equivalent handover and cell reselection decision criteria between 3GPP and non-3GPP access networks. </w:t>
      </w:r>
      <w:r>
        <w:t>C</w:t>
      </w:r>
      <w:r w:rsidRPr="00742816">
        <w:t xml:space="preserve">ommon </w:t>
      </w:r>
      <w:r>
        <w:t xml:space="preserve">procedures are envisioned to process mobility within and between access networks in different device states, such as active and idle modes of operation. </w:t>
      </w:r>
    </w:p>
    <w:p w14:paraId="7B4FE050" w14:textId="77777777" w:rsidR="00813949" w:rsidRDefault="00813949" w:rsidP="00813949"/>
    <w:p w14:paraId="425D5FAA" w14:textId="77777777" w:rsidR="00813949" w:rsidRDefault="00813949" w:rsidP="00813949">
      <w:pPr>
        <w:rPr>
          <w:color w:val="FF0000"/>
        </w:rPr>
      </w:pPr>
      <w:r w:rsidRPr="0021657F">
        <w:rPr>
          <w:color w:val="FF0000"/>
        </w:rPr>
        <w:t>Editor’s note: (Clarify further in terms of states and common</w:t>
      </w:r>
      <w:r>
        <w:rPr>
          <w:color w:val="FF0000"/>
        </w:rPr>
        <w:t xml:space="preserve"> QoS treatment. Also </w:t>
      </w:r>
      <w:r w:rsidRPr="00784C3D">
        <w:rPr>
          <w:color w:val="FF0000"/>
        </w:rPr>
        <w:t>In 3GPP terms HO is dedicated to connected mode mobility procedures. It is not clear what common procedures refers to, i.e. assumed related to 3GPP and non-3GPP ANs</w:t>
      </w:r>
      <w:r w:rsidRPr="0021657F">
        <w:rPr>
          <w:color w:val="FF0000"/>
        </w:rPr>
        <w:t>.</w:t>
      </w:r>
    </w:p>
    <w:p w14:paraId="132BC751" w14:textId="77777777" w:rsidR="00813949" w:rsidRDefault="00813949" w:rsidP="00813949">
      <w:pPr>
        <w:rPr>
          <w:color w:val="FF0000"/>
        </w:rPr>
      </w:pPr>
    </w:p>
    <w:p w14:paraId="118A17A4" w14:textId="77777777" w:rsidR="00813949" w:rsidRDefault="00813949" w:rsidP="00813949">
      <w:r>
        <w:t>U</w:t>
      </w:r>
      <w:r w:rsidRPr="00652A40">
        <w:t>ser application</w:t>
      </w:r>
      <w:r>
        <w:t>s</w:t>
      </w:r>
      <w:r w:rsidRPr="00652A40">
        <w:t xml:space="preserve"> should </w:t>
      </w:r>
      <w:r>
        <w:t>always be</w:t>
      </w:r>
      <w:r w:rsidRPr="00652A40">
        <w:t xml:space="preserve"> connected to </w:t>
      </w:r>
      <w:r>
        <w:t>a RAT,</w:t>
      </w:r>
      <w:r w:rsidRPr="00652A40">
        <w:t xml:space="preserve"> combination of </w:t>
      </w:r>
      <w:r>
        <w:t>RATs</w:t>
      </w:r>
      <w:r w:rsidRPr="00652A40">
        <w:t xml:space="preserve"> and/or access point</w:t>
      </w:r>
      <w:r>
        <w:t>s</w:t>
      </w:r>
      <w:r w:rsidRPr="00652A40">
        <w:t xml:space="preserve"> (or other user equipment in case of D2D)</w:t>
      </w:r>
      <w:r>
        <w:t xml:space="preserve">, </w:t>
      </w:r>
      <w:r w:rsidRPr="00652A40">
        <w:t>or combination of access points</w:t>
      </w:r>
      <w:r>
        <w:t>,</w:t>
      </w:r>
      <w:r w:rsidRPr="00652A40">
        <w:t xml:space="preserve"> providing the best user experience without any user </w:t>
      </w:r>
      <w:r w:rsidRPr="00652A40">
        <w:lastRenderedPageBreak/>
        <w:t>intervention</w:t>
      </w:r>
      <w:r>
        <w:t>.</w:t>
      </w:r>
      <w:r w:rsidRPr="00652A40">
        <w:t xml:space="preserve"> </w:t>
      </w:r>
      <w:r>
        <w:t xml:space="preserve">This implies capabilities for self-organizing network principles in network discovery and selection, to suit user experience, reliability and availability demands associated with a given service. </w:t>
      </w:r>
    </w:p>
    <w:p w14:paraId="79B99E4E" w14:textId="77777777" w:rsidR="00813949" w:rsidRDefault="00813949" w:rsidP="00813949"/>
    <w:p w14:paraId="60FB0B39" w14:textId="77777777" w:rsidR="00813949" w:rsidRPr="00652A40" w:rsidRDefault="00813949" w:rsidP="00813949">
      <w:r>
        <w:t>The 5G system shall be able to provide an Inter-RAT mobility service interruption time that does not degrade the user experience, including between 3GPP and non-3GPP access technologies, depending on the user subscription. T</w:t>
      </w:r>
      <w:r w:rsidRPr="00652A40">
        <w:t xml:space="preserve">he </w:t>
      </w:r>
      <w:r>
        <w:t xml:space="preserve">5G </w:t>
      </w:r>
      <w:r w:rsidRPr="00652A40">
        <w:t xml:space="preserve">network shall </w:t>
      </w:r>
      <w:r>
        <w:t xml:space="preserve">also </w:t>
      </w:r>
      <w:r w:rsidRPr="00652A40">
        <w:t xml:space="preserve">be able to control the access points (or other user equipment in case of D2D) </w:t>
      </w:r>
      <w:r>
        <w:t xml:space="preserve">along with the RAT connecting </w:t>
      </w:r>
      <w:r w:rsidRPr="00652A40">
        <w:t xml:space="preserve">user </w:t>
      </w:r>
      <w:r>
        <w:t>equipment</w:t>
      </w:r>
      <w:r w:rsidRPr="00652A40">
        <w:t xml:space="preserve">, based on </w:t>
      </w:r>
      <w:r>
        <w:t>NSP</w:t>
      </w:r>
      <w:r w:rsidRPr="00652A40">
        <w:t xml:space="preserve"> p</w:t>
      </w:r>
      <w:r>
        <w:t>olicy</w:t>
      </w:r>
      <w:r w:rsidRPr="00652A40">
        <w:t xml:space="preserve"> and user subscription</w:t>
      </w:r>
      <w:r>
        <w:t xml:space="preserve"> profile.</w:t>
      </w:r>
      <w:r w:rsidRPr="00652A40">
        <w:t xml:space="preserve"> </w:t>
      </w:r>
    </w:p>
    <w:p w14:paraId="19EA7156" w14:textId="77777777" w:rsidR="00813949" w:rsidRDefault="00813949" w:rsidP="00813949">
      <w:pPr>
        <w:pStyle w:val="Heading3"/>
      </w:pPr>
      <w:bookmarkStart w:id="64" w:name="_Toc481676066"/>
      <w:r>
        <w:t>Fixed-Mobile Convergence considerations</w:t>
      </w:r>
      <w:bookmarkEnd w:id="64"/>
    </w:p>
    <w:p w14:paraId="520AABBC" w14:textId="77777777" w:rsidR="00813949" w:rsidRDefault="00813949" w:rsidP="00813949">
      <w:r>
        <w:t xml:space="preserve">To </w:t>
      </w:r>
      <w:r w:rsidRPr="00640202">
        <w:t>enable the flexible management and joint optimization of radio frequency resources</w:t>
      </w:r>
      <w:r>
        <w:t xml:space="preserve"> the 5G system requires </w:t>
      </w:r>
      <w:r w:rsidRPr="00640202">
        <w:t>harmonised fixed and mobile N</w:t>
      </w:r>
      <w:r>
        <w:t xml:space="preserve">etwork </w:t>
      </w:r>
      <w:r w:rsidRPr="00640202">
        <w:t>M</w:t>
      </w:r>
      <w:r>
        <w:t xml:space="preserve">anagement and </w:t>
      </w:r>
      <w:r w:rsidRPr="00640202">
        <w:t>O</w:t>
      </w:r>
      <w:r>
        <w:t>rchestration</w:t>
      </w:r>
      <w:r w:rsidRPr="00640202">
        <w:t>.</w:t>
      </w:r>
      <w:r>
        <w:t xml:space="preserve"> </w:t>
      </w:r>
    </w:p>
    <w:p w14:paraId="7E6B2DAD" w14:textId="77777777" w:rsidR="00813949" w:rsidRDefault="00813949" w:rsidP="00813949"/>
    <w:p w14:paraId="70C432A4" w14:textId="77777777" w:rsidR="00813949" w:rsidRDefault="00813949" w:rsidP="00813949">
      <w:r>
        <w:t>H</w:t>
      </w:r>
      <w:r w:rsidRPr="00224391">
        <w:t xml:space="preserve">armonizing different identity and authentication paradigms in cellular networks, (wireless) local access networks, and fixed networks </w:t>
      </w:r>
      <w:r>
        <w:t>is</w:t>
      </w:r>
      <w:r w:rsidRPr="00224391">
        <w:t xml:space="preserve"> essential to enable</w:t>
      </w:r>
      <w:r>
        <w:t xml:space="preserve"> the</w:t>
      </w:r>
      <w:r w:rsidRPr="00224391">
        <w:t xml:space="preserve"> convergence of different access types, and also to facilitate the realization of different business models</w:t>
      </w:r>
      <w:r>
        <w:t xml:space="preserve"> and maintain a consistent user experience</w:t>
      </w:r>
      <w:r w:rsidRPr="00224391">
        <w:t xml:space="preserve">. </w:t>
      </w:r>
    </w:p>
    <w:p w14:paraId="63417D35" w14:textId="77777777" w:rsidR="001F5A5D" w:rsidRDefault="00796335" w:rsidP="001B2E12">
      <w:pPr>
        <w:pStyle w:val="Heading2"/>
        <w:rPr>
          <w:lang w:eastAsia="en-US"/>
        </w:rPr>
      </w:pPr>
      <w:bookmarkStart w:id="65" w:name="_Toc473729714"/>
      <w:bookmarkStart w:id="66" w:name="_Toc481676067"/>
      <w:r>
        <w:rPr>
          <w:lang w:eastAsia="en-US"/>
        </w:rPr>
        <w:t>Potential enablers for meeting required KPIs</w:t>
      </w:r>
      <w:bookmarkEnd w:id="65"/>
      <w:bookmarkEnd w:id="66"/>
    </w:p>
    <w:p w14:paraId="626D3FA1" w14:textId="77777777" w:rsidR="004008FF" w:rsidRDefault="00796335" w:rsidP="00784C3D">
      <w:pPr>
        <w:pStyle w:val="Heading3"/>
        <w:rPr>
          <w:lang w:val="en-US" w:eastAsia="en-US"/>
        </w:rPr>
      </w:pPr>
      <w:bookmarkStart w:id="67" w:name="_Toc481676068"/>
      <w:r>
        <w:rPr>
          <w:lang w:val="en-US" w:eastAsia="en-US"/>
        </w:rPr>
        <w:t>General</w:t>
      </w:r>
      <w:bookmarkEnd w:id="67"/>
    </w:p>
    <w:p w14:paraId="64429C96" w14:textId="63210598" w:rsidR="003E11CE" w:rsidRDefault="003E11CE" w:rsidP="00784C3D">
      <w:pPr>
        <w:rPr>
          <w:lang w:val="en-US" w:eastAsia="en-US"/>
        </w:rPr>
      </w:pPr>
      <w:r>
        <w:rPr>
          <w:lang w:val="en-US" w:eastAsia="en-US"/>
        </w:rPr>
        <w:t xml:space="preserve">Capabilities dispersed throughout the end-to-end framework are </w:t>
      </w:r>
      <w:r w:rsidR="00056FF0">
        <w:rPr>
          <w:lang w:val="en-US" w:eastAsia="en-US"/>
        </w:rPr>
        <w:t xml:space="preserve">required to meet diverse KPIs associated with the three main categories of services, namely, eMBB, massive IoT, and URLLC. For example, in the case of the eMBB category of services high data rates at appropriate levels of QoS are a critical requirement, with the associated KPI targets. In case of massive IoT or massive MTC (Machine Type Communications) massive scale, variable payloads of information, low-cost options, battery longevity, low-maintenance, resource constrained operation etc. are among the requirements, with related KPI measures. The combination of high-reliability and low-latency requirements are among the </w:t>
      </w:r>
      <w:r w:rsidR="00FD4422">
        <w:rPr>
          <w:lang w:val="en-US" w:eastAsia="en-US"/>
        </w:rPr>
        <w:t>QoS profiles, associated with URLLC services, with the related set of KPI metrics.</w:t>
      </w:r>
    </w:p>
    <w:p w14:paraId="04E075F5" w14:textId="6B921720" w:rsidR="00FD4422" w:rsidRDefault="00FD4422" w:rsidP="00784C3D">
      <w:pPr>
        <w:rPr>
          <w:lang w:val="en-US" w:eastAsia="en-US"/>
        </w:rPr>
      </w:pPr>
    </w:p>
    <w:p w14:paraId="5E8E130B" w14:textId="1C62ED0B" w:rsidR="00FD4422" w:rsidRPr="003E11CE" w:rsidRDefault="00FD4422" w:rsidP="00784C3D">
      <w:pPr>
        <w:rPr>
          <w:lang w:val="en-US" w:eastAsia="en-US"/>
        </w:rPr>
      </w:pPr>
      <w:r>
        <w:rPr>
          <w:lang w:val="en-US" w:eastAsia="en-US"/>
        </w:rPr>
        <w:t>Energy efficiency, virtualization, transport efficiency, handover efficiency, and enhanced utilization of resources in the core and radio access networks, are pivotal enabling capabilities.</w:t>
      </w:r>
    </w:p>
    <w:p w14:paraId="21FB8E67" w14:textId="227E39CC" w:rsidR="003E11CE" w:rsidRDefault="003E11CE" w:rsidP="00784C3D">
      <w:pPr>
        <w:rPr>
          <w:color w:val="FF0000"/>
          <w:lang w:val="en-US" w:eastAsia="en-US"/>
        </w:rPr>
      </w:pPr>
    </w:p>
    <w:p w14:paraId="142EFA7A" w14:textId="3AD3B11B" w:rsidR="004008FF" w:rsidRPr="00784C3D" w:rsidRDefault="00784C3D" w:rsidP="00784C3D">
      <w:pPr>
        <w:rPr>
          <w:color w:val="FF0000"/>
          <w:lang w:val="en-US" w:eastAsia="en-US"/>
        </w:rPr>
      </w:pPr>
      <w:r>
        <w:rPr>
          <w:color w:val="FF0000"/>
          <w:lang w:val="en-US" w:eastAsia="en-US"/>
        </w:rPr>
        <w:t xml:space="preserve">Editor’s note: </w:t>
      </w:r>
      <w:r w:rsidR="00383AF9" w:rsidRPr="00784C3D">
        <w:rPr>
          <w:color w:val="FF0000"/>
          <w:lang w:val="en-US" w:eastAsia="en-US"/>
        </w:rPr>
        <w:t xml:space="preserve">Add text describing that there may be </w:t>
      </w:r>
      <w:r w:rsidR="008C3B53" w:rsidRPr="00784C3D">
        <w:rPr>
          <w:color w:val="FF0000"/>
          <w:lang w:val="en-US" w:eastAsia="en-US"/>
        </w:rPr>
        <w:t>several</w:t>
      </w:r>
      <w:r w:rsidR="00383AF9" w:rsidRPr="00784C3D">
        <w:rPr>
          <w:color w:val="FF0000"/>
          <w:lang w:val="en-US" w:eastAsia="en-US"/>
        </w:rPr>
        <w:t xml:space="preserve"> different enablers which may aid to meet the KPI requirements, and this chapter are describing some potential enablers which may need to be further studied e.g. in SDOs etc.</w:t>
      </w:r>
    </w:p>
    <w:p w14:paraId="694BDEE1" w14:textId="77777777" w:rsidR="004008FF" w:rsidRDefault="00796335" w:rsidP="00784C3D">
      <w:pPr>
        <w:pStyle w:val="Heading3"/>
        <w:rPr>
          <w:lang w:val="en-US" w:eastAsia="en-US"/>
        </w:rPr>
      </w:pPr>
      <w:bookmarkStart w:id="68" w:name="_Toc481676069"/>
      <w:r>
        <w:rPr>
          <w:lang w:val="en-US" w:eastAsia="en-US"/>
        </w:rPr>
        <w:t>Avoidance of tunnel overhead</w:t>
      </w:r>
      <w:bookmarkEnd w:id="68"/>
    </w:p>
    <w:p w14:paraId="1EB23F4C" w14:textId="77777777" w:rsidR="000D4074" w:rsidRPr="001B2E12" w:rsidRDefault="00D45BB9" w:rsidP="001F5A5D">
      <w:pPr>
        <w:autoSpaceDE w:val="0"/>
        <w:autoSpaceDN w:val="0"/>
        <w:adjustRightInd w:val="0"/>
        <w:spacing w:line="240" w:lineRule="auto"/>
        <w:rPr>
          <w:rFonts w:cs="Arial"/>
          <w:color w:val="000000"/>
          <w:spacing w:val="0"/>
          <w:lang w:val="en-US" w:eastAsia="en-US"/>
        </w:rPr>
      </w:pPr>
      <w:r w:rsidRPr="001B2E12">
        <w:rPr>
          <w:rFonts w:cs="Arial"/>
          <w:color w:val="000000"/>
          <w:spacing w:val="0"/>
          <w:lang w:val="en-US" w:eastAsia="en-US"/>
        </w:rPr>
        <w:t>The core and access networks have traditionally consisted of</w:t>
      </w:r>
      <w:r w:rsidR="00150349" w:rsidRPr="001B2E12">
        <w:rPr>
          <w:rFonts w:cs="Arial"/>
          <w:color w:val="000000"/>
          <w:spacing w:val="0"/>
          <w:lang w:val="en-US" w:eastAsia="en-US"/>
        </w:rPr>
        <w:t xml:space="preserve"> different entities and sub-networks, where the Internet Protocol (IP) has been simultaneously used as a service locater and a service identifier. With mobility, in the context of a TCP (Transport Control Protocol) session, service interruptions as result of a change in the location of an IP connection is addressed by layer 2, and layer 3 tunneling of packets in-flight.</w:t>
      </w:r>
    </w:p>
    <w:p w14:paraId="37330D1E" w14:textId="77777777" w:rsidR="00150349" w:rsidRPr="001B2E12" w:rsidRDefault="00150349" w:rsidP="001F5A5D">
      <w:pPr>
        <w:autoSpaceDE w:val="0"/>
        <w:autoSpaceDN w:val="0"/>
        <w:adjustRightInd w:val="0"/>
        <w:spacing w:line="240" w:lineRule="auto"/>
        <w:rPr>
          <w:rFonts w:cs="Arial"/>
          <w:color w:val="000000"/>
          <w:spacing w:val="0"/>
          <w:lang w:val="en-US" w:eastAsia="en-US"/>
        </w:rPr>
      </w:pPr>
    </w:p>
    <w:p w14:paraId="3C8B0ED1" w14:textId="77777777" w:rsidR="00AC4F5E" w:rsidRDefault="00150349" w:rsidP="001F5A5D">
      <w:pPr>
        <w:autoSpaceDE w:val="0"/>
        <w:autoSpaceDN w:val="0"/>
        <w:adjustRightInd w:val="0"/>
        <w:spacing w:line="240" w:lineRule="auto"/>
        <w:rPr>
          <w:rFonts w:cs="Arial"/>
          <w:lang w:val="en-US"/>
        </w:rPr>
      </w:pPr>
      <w:r w:rsidRPr="001B2E12">
        <w:rPr>
          <w:rFonts w:cs="Arial"/>
          <w:color w:val="000000"/>
          <w:spacing w:val="0"/>
          <w:lang w:val="en-US" w:eastAsia="en-US"/>
        </w:rPr>
        <w:t>With the advent of composite access networks (e.g. different radio access technologies) and heterogeneous access networks (e.g. different coverage footprints), the requirement is to provide seamless connectivity in the presence of mobility.</w:t>
      </w:r>
      <w:r w:rsidR="00AC4F5E" w:rsidRPr="001B2E12">
        <w:rPr>
          <w:rFonts w:cs="Arial"/>
          <w:color w:val="000000"/>
          <w:spacing w:val="0"/>
          <w:lang w:val="en-US" w:eastAsia="en-US"/>
        </w:rPr>
        <w:t xml:space="preserve"> This expanding diversity of deployment choices, coupled with</w:t>
      </w:r>
      <w:r w:rsidR="00AC4F5E" w:rsidRPr="00AC4F5E">
        <w:rPr>
          <w:rFonts w:cs="Arial"/>
          <w:color w:val="000000"/>
          <w:spacing w:val="0"/>
          <w:sz w:val="20"/>
          <w:szCs w:val="20"/>
          <w:lang w:val="en-US" w:eastAsia="en-US"/>
        </w:rPr>
        <w:t xml:space="preserve"> </w:t>
      </w:r>
      <w:r w:rsidR="00AC4F5E" w:rsidRPr="00AC4F5E">
        <w:rPr>
          <w:rFonts w:cs="Arial"/>
          <w:lang w:val="en-US"/>
        </w:rPr>
        <w:t>ultra-low-latency, reliability, availability, and mobility</w:t>
      </w:r>
      <w:r w:rsidR="00AC4F5E">
        <w:rPr>
          <w:rFonts w:cs="Arial"/>
          <w:lang w:val="en-US"/>
        </w:rPr>
        <w:t>, demand a reduction in the overhead associated with the frequent setup and teardown of the necessary tunnels in the conventional manner to accomplish seamless service mobility.</w:t>
      </w:r>
    </w:p>
    <w:p w14:paraId="3DC43660" w14:textId="77777777" w:rsidR="00AC4F5E" w:rsidRDefault="00AC4F5E" w:rsidP="001F5A5D">
      <w:pPr>
        <w:autoSpaceDE w:val="0"/>
        <w:autoSpaceDN w:val="0"/>
        <w:adjustRightInd w:val="0"/>
        <w:spacing w:line="240" w:lineRule="auto"/>
        <w:rPr>
          <w:rFonts w:cs="Arial"/>
          <w:lang w:val="en-US"/>
        </w:rPr>
      </w:pPr>
    </w:p>
    <w:p w14:paraId="2B66E189" w14:textId="77777777" w:rsidR="00653508" w:rsidRDefault="006D7C9E" w:rsidP="001F5A5D">
      <w:pPr>
        <w:autoSpaceDE w:val="0"/>
        <w:autoSpaceDN w:val="0"/>
        <w:adjustRightInd w:val="0"/>
        <w:spacing w:line="240" w:lineRule="auto"/>
        <w:rPr>
          <w:rFonts w:cs="Arial"/>
          <w:lang w:val="en-US"/>
        </w:rPr>
      </w:pPr>
      <w:r>
        <w:rPr>
          <w:rFonts w:cs="Arial"/>
          <w:lang w:val="en-US"/>
        </w:rPr>
        <w:t xml:space="preserve">The changes in the </w:t>
      </w:r>
      <w:r w:rsidR="00AC4F5E">
        <w:rPr>
          <w:rFonts w:cs="Arial"/>
          <w:lang w:val="en-US"/>
        </w:rPr>
        <w:t xml:space="preserve">geographical location of </w:t>
      </w:r>
      <w:r>
        <w:rPr>
          <w:rFonts w:cs="Arial"/>
          <w:lang w:val="en-US"/>
        </w:rPr>
        <w:t>a</w:t>
      </w:r>
      <w:r w:rsidR="00AC4F5E">
        <w:rPr>
          <w:rFonts w:cs="Arial"/>
          <w:lang w:val="en-US"/>
        </w:rPr>
        <w:t xml:space="preserve"> point of attachment </w:t>
      </w:r>
      <w:r>
        <w:rPr>
          <w:rFonts w:cs="Arial"/>
          <w:lang w:val="en-US"/>
        </w:rPr>
        <w:t xml:space="preserve">of a device </w:t>
      </w:r>
      <w:r w:rsidR="00AC4F5E">
        <w:rPr>
          <w:rFonts w:cs="Arial"/>
          <w:lang w:val="en-US"/>
        </w:rPr>
        <w:t>to an access network edge</w:t>
      </w:r>
      <w:r>
        <w:rPr>
          <w:rFonts w:cs="Arial"/>
          <w:lang w:val="en-US"/>
        </w:rPr>
        <w:t xml:space="preserve">, </w:t>
      </w:r>
      <w:r w:rsidR="00AC4F5E">
        <w:rPr>
          <w:rFonts w:cs="Arial"/>
          <w:lang w:val="en-US"/>
        </w:rPr>
        <w:t xml:space="preserve">as a result of </w:t>
      </w:r>
      <w:r>
        <w:rPr>
          <w:rFonts w:cs="Arial"/>
          <w:lang w:val="en-US"/>
        </w:rPr>
        <w:t>mobility, would add more overhead with tunneling, in a functionally virtualized network, which would further impair an ultra-low-latency dependent service experience. Hence a minimization of tunneling overhead</w:t>
      </w:r>
      <w:r w:rsidR="00653508">
        <w:rPr>
          <w:rFonts w:cs="Arial"/>
          <w:lang w:val="en-US"/>
        </w:rPr>
        <w:t xml:space="preserve"> or the avoidance of tunneling overhead are required to scale as needed, while satisfying the most stringent requirements </w:t>
      </w:r>
      <w:r w:rsidR="00784C3D">
        <w:rPr>
          <w:rFonts w:cs="Arial"/>
          <w:lang w:val="en-US"/>
        </w:rPr>
        <w:t>a</w:t>
      </w:r>
      <w:r w:rsidR="00653508">
        <w:rPr>
          <w:rFonts w:cs="Arial"/>
          <w:lang w:val="en-US"/>
        </w:rPr>
        <w:t>ssociated with tactile internet services.</w:t>
      </w:r>
    </w:p>
    <w:p w14:paraId="24E70463" w14:textId="77777777" w:rsidR="00653508" w:rsidRDefault="00653508" w:rsidP="001F5A5D">
      <w:pPr>
        <w:autoSpaceDE w:val="0"/>
        <w:autoSpaceDN w:val="0"/>
        <w:adjustRightInd w:val="0"/>
        <w:spacing w:line="240" w:lineRule="auto"/>
        <w:rPr>
          <w:rFonts w:cs="Arial"/>
          <w:lang w:val="en-US"/>
        </w:rPr>
      </w:pPr>
    </w:p>
    <w:p w14:paraId="4DA0059B" w14:textId="77777777" w:rsidR="00653508" w:rsidRDefault="00653508" w:rsidP="001F5A5D">
      <w:pPr>
        <w:autoSpaceDE w:val="0"/>
        <w:autoSpaceDN w:val="0"/>
        <w:adjustRightInd w:val="0"/>
        <w:spacing w:line="240" w:lineRule="auto"/>
        <w:rPr>
          <w:rFonts w:cs="Arial"/>
          <w:lang w:val="en-US"/>
        </w:rPr>
      </w:pPr>
      <w:r>
        <w:rPr>
          <w:rFonts w:cs="Arial"/>
          <w:lang w:val="en-US"/>
        </w:rPr>
        <w:lastRenderedPageBreak/>
        <w:t xml:space="preserve">A separation of the control plane and the user plane combined with the notion of </w:t>
      </w:r>
      <w:r w:rsidR="00E075A7">
        <w:rPr>
          <w:rFonts w:cs="Arial"/>
          <w:lang w:val="en-US"/>
        </w:rPr>
        <w:t>using common tunnels for similar types of services minimizes the control plane overhead. Dynamic instantiation of virtualized control plane and user plane functions allows different levels of centralization and distribution to meet assorted service experience demands.</w:t>
      </w:r>
    </w:p>
    <w:p w14:paraId="0F03FBA1" w14:textId="77777777" w:rsidR="00E075A7" w:rsidRDefault="00E075A7" w:rsidP="001F5A5D">
      <w:pPr>
        <w:autoSpaceDE w:val="0"/>
        <w:autoSpaceDN w:val="0"/>
        <w:adjustRightInd w:val="0"/>
        <w:spacing w:line="240" w:lineRule="auto"/>
        <w:rPr>
          <w:rFonts w:cs="Arial"/>
          <w:lang w:val="en-US"/>
        </w:rPr>
      </w:pPr>
    </w:p>
    <w:p w14:paraId="26D90DAE" w14:textId="77777777" w:rsidR="0010040F" w:rsidRDefault="000F0AEB" w:rsidP="001F5A5D">
      <w:pPr>
        <w:autoSpaceDE w:val="0"/>
        <w:autoSpaceDN w:val="0"/>
        <w:adjustRightInd w:val="0"/>
        <w:spacing w:line="240" w:lineRule="auto"/>
        <w:rPr>
          <w:rFonts w:cs="Arial"/>
          <w:lang w:val="en-US"/>
        </w:rPr>
      </w:pPr>
      <w:r>
        <w:rPr>
          <w:rFonts w:cs="Arial"/>
          <w:lang w:val="en-US"/>
        </w:rPr>
        <w:t>The avoidance of tunneling, removes the control plane signaling overhead, in terms of required resource utilization, related fault potential, mobility, and latency</w:t>
      </w:r>
      <w:r w:rsidR="008F5DBF">
        <w:rPr>
          <w:rFonts w:cs="Arial"/>
          <w:lang w:val="en-US"/>
        </w:rPr>
        <w:t>, in a virtualized environment</w:t>
      </w:r>
      <w:r>
        <w:rPr>
          <w:rFonts w:cs="Arial"/>
          <w:lang w:val="en-US"/>
        </w:rPr>
        <w:t xml:space="preserve"> [6]. </w:t>
      </w:r>
      <w:r w:rsidR="007A2091">
        <w:rPr>
          <w:rFonts w:cs="Arial"/>
          <w:lang w:val="en-US"/>
        </w:rPr>
        <w:t>The separation of the location identity of device, which is dependent on the topology of an access network to which the device is attached, from the domain dependent identifier for the device, provides a mechanism to avoid the tunneling overhead. The domain dependent identifier for the device is access network topology independent. This implies that while the device may change its topological attachment point, its domain dependent identifier is unchanged. The mapping of the domain dependent identifier of a device to a location identity is a function of mobility, or other criteria that may result in a ch</w:t>
      </w:r>
      <w:r w:rsidR="0010040F">
        <w:rPr>
          <w:rFonts w:cs="Arial"/>
          <w:lang w:val="en-US"/>
        </w:rPr>
        <w:t xml:space="preserve">ange the location identity. [7]. </w:t>
      </w:r>
    </w:p>
    <w:p w14:paraId="6FEE9CE8" w14:textId="77777777" w:rsidR="0010040F" w:rsidRDefault="0010040F" w:rsidP="001F5A5D">
      <w:pPr>
        <w:autoSpaceDE w:val="0"/>
        <w:autoSpaceDN w:val="0"/>
        <w:adjustRightInd w:val="0"/>
        <w:spacing w:line="240" w:lineRule="auto"/>
        <w:rPr>
          <w:rFonts w:cs="Arial"/>
          <w:lang w:val="en-US"/>
        </w:rPr>
      </w:pPr>
    </w:p>
    <w:p w14:paraId="3006622C" w14:textId="77777777" w:rsidR="00484FA7" w:rsidRDefault="0010040F" w:rsidP="008A28B0">
      <w:pPr>
        <w:autoSpaceDE w:val="0"/>
        <w:autoSpaceDN w:val="0"/>
        <w:adjustRightInd w:val="0"/>
        <w:spacing w:line="240" w:lineRule="auto"/>
        <w:rPr>
          <w:rFonts w:cs="Arial"/>
          <w:lang w:val="en-US"/>
        </w:rPr>
      </w:pPr>
      <w:r>
        <w:rPr>
          <w:rFonts w:cs="Arial"/>
          <w:lang w:val="en-US"/>
        </w:rPr>
        <w:t>The guiding principle here is that the ‘name’ or ‘identifier’ of a resource, such as a device, indicates ‘what’ is sought, while an ‘address’ indicates topologically ‘where’ it is, and a ‘route’ indicates ‘how’ packets arrive and depart from the device. The separation of an ‘identity’ from the ‘address’ provides an approach to remove the overhead of tunneling.</w:t>
      </w:r>
    </w:p>
    <w:p w14:paraId="7FF10F6B" w14:textId="77777777" w:rsidR="00796335" w:rsidRDefault="00796335" w:rsidP="008A28B0">
      <w:pPr>
        <w:autoSpaceDE w:val="0"/>
        <w:autoSpaceDN w:val="0"/>
        <w:adjustRightInd w:val="0"/>
        <w:spacing w:line="240" w:lineRule="auto"/>
        <w:rPr>
          <w:rFonts w:cs="Arial"/>
          <w:lang w:val="en-US"/>
        </w:rPr>
      </w:pPr>
    </w:p>
    <w:p w14:paraId="5DE9691D" w14:textId="77777777" w:rsidR="00796335" w:rsidRDefault="00796335" w:rsidP="008A28B0">
      <w:pPr>
        <w:autoSpaceDE w:val="0"/>
        <w:autoSpaceDN w:val="0"/>
        <w:adjustRightInd w:val="0"/>
        <w:spacing w:line="240" w:lineRule="auto"/>
        <w:rPr>
          <w:rFonts w:cs="Arial"/>
          <w:lang w:val="en-US"/>
        </w:rPr>
      </w:pPr>
      <w:r>
        <w:rPr>
          <w:rFonts w:cs="Arial"/>
          <w:lang w:val="en-US"/>
        </w:rPr>
        <w:t xml:space="preserve">It should be noted that NGMN has not studied the implications of not using tunnels in 5G architectures and whether </w:t>
      </w:r>
      <w:r w:rsidR="00F86EDA">
        <w:rPr>
          <w:rFonts w:cs="Arial"/>
          <w:lang w:val="en-US"/>
        </w:rPr>
        <w:t>non-tunnel based solution meets the requirements from the perspective of e.g. security (i</w:t>
      </w:r>
      <w:r w:rsidR="00F86EDA" w:rsidRPr="00F86EDA">
        <w:rPr>
          <w:rFonts w:cs="Arial"/>
          <w:lang w:val="en-US"/>
        </w:rPr>
        <w:t>f there is no tunneling, network nodes would need to interpret the headers created by the UE, e.g. for routing, which would open-up a new attack surface</w:t>
      </w:r>
      <w:r w:rsidR="00F86EDA">
        <w:rPr>
          <w:rFonts w:cs="Arial"/>
          <w:lang w:val="en-US"/>
        </w:rPr>
        <w:t>), flexibility (e.g. introduction of new functionality without affecting transport protocols), mobility, charging.</w:t>
      </w:r>
    </w:p>
    <w:p w14:paraId="56761074" w14:textId="4F8C81B8" w:rsidR="004008FF" w:rsidRDefault="007A3CCC" w:rsidP="00763C88">
      <w:pPr>
        <w:pStyle w:val="Heading3"/>
      </w:pPr>
      <w:bookmarkStart w:id="69" w:name="_Toc481676070"/>
      <w:r>
        <w:t>Microservices</w:t>
      </w:r>
      <w:bookmarkEnd w:id="69"/>
    </w:p>
    <w:p w14:paraId="546CF01D" w14:textId="285154A9" w:rsidR="00303EA4" w:rsidRDefault="00FD4422">
      <w:r>
        <w:t>The notion of microservices is a sig</w:t>
      </w:r>
      <w:r w:rsidR="001C2701">
        <w:t>nificant enabling concept, in the</w:t>
      </w:r>
      <w:r>
        <w:t xml:space="preserve"> end-to-end-framework. </w:t>
      </w:r>
      <w:r w:rsidR="00B55EBF">
        <w:t xml:space="preserve">As the name implies, it is a small autonomous service that has its own architecture, technology, and platform. This type of service lends itself for a distributed realization of applications. The service can be managed, deployed and scaled in an independent manner throughout the lifecycle of the service. </w:t>
      </w:r>
      <w:r w:rsidR="001C2701">
        <w:t xml:space="preserve">For example, a microservices enabler could be applied for a realization of desired functionality or customization associated with customer experience, data analytics etc. </w:t>
      </w:r>
      <w:r w:rsidR="00B55EBF">
        <w:t xml:space="preserve">The service can </w:t>
      </w:r>
      <w:r w:rsidR="001C2701">
        <w:t xml:space="preserve">also </w:t>
      </w:r>
      <w:r w:rsidR="00B55EBF">
        <w:t>be constructed from other combinations of building-block applications</w:t>
      </w:r>
      <w:r w:rsidR="00303EA4">
        <w:t xml:space="preserve"> [10]</w:t>
      </w:r>
      <w:r w:rsidR="00B55EBF">
        <w:t>.</w:t>
      </w:r>
      <w:r w:rsidR="00303EA4">
        <w:t xml:space="preserve"> </w:t>
      </w:r>
    </w:p>
    <w:p w14:paraId="613E1E50" w14:textId="2BB4625D" w:rsidR="00B55EBF" w:rsidRDefault="00B55EBF"/>
    <w:p w14:paraId="422E449B" w14:textId="5BCF5793" w:rsidR="00B55EBF" w:rsidRDefault="00B55EBF">
      <w:r>
        <w:t>The benefit of utilizing the microservices concept is that it is an enabler to suit various types of business models and contexts</w:t>
      </w:r>
      <w:r w:rsidR="00303EA4">
        <w:t>, in a manner that complements other enabling facets of the end-to-end framework, such as virtualization, and edge computing. Further details and applicability of this concepts are delineated in [11].</w:t>
      </w:r>
    </w:p>
    <w:p w14:paraId="6DBD5600" w14:textId="77777777" w:rsidR="00EA6940" w:rsidRPr="00EA6940" w:rsidRDefault="00EA6940" w:rsidP="001B2E12">
      <w:pPr>
        <w:pStyle w:val="Heading2"/>
      </w:pPr>
      <w:bookmarkStart w:id="70" w:name="_Toc473729716"/>
      <w:bookmarkStart w:id="71" w:name="_Toc481676071"/>
      <w:r>
        <w:t>Access Networks</w:t>
      </w:r>
      <w:bookmarkEnd w:id="70"/>
      <w:bookmarkEnd w:id="71"/>
    </w:p>
    <w:p w14:paraId="139934D7" w14:textId="77777777" w:rsidR="00771343" w:rsidRDefault="00B947B0" w:rsidP="00771343">
      <w:r w:rsidRPr="00B947B0">
        <w:rPr>
          <w:lang w:val="en-US"/>
        </w:rPr>
        <w:t xml:space="preserve">The 5G core network will support multiple access networks including both fixed and mobile. </w:t>
      </w:r>
      <w:r w:rsidR="00B0649E" w:rsidRPr="00B947B0">
        <w:rPr>
          <w:lang w:val="en-US"/>
        </w:rPr>
        <w:t>FMC</w:t>
      </w:r>
      <w:r w:rsidR="00B0649E">
        <w:rPr>
          <w:lang w:val="en-US"/>
        </w:rPr>
        <w:t xml:space="preserve"> (</w:t>
      </w:r>
      <w:r w:rsidR="002228E5">
        <w:rPr>
          <w:lang w:val="en-US"/>
        </w:rPr>
        <w:t>Fixed-Mobile Convergence)</w:t>
      </w:r>
      <w:r w:rsidRPr="00B947B0">
        <w:rPr>
          <w:lang w:val="en-US"/>
        </w:rPr>
        <w:t xml:space="preserve"> is considered important (covered by requirements in all the following sections).</w:t>
      </w:r>
      <w:r w:rsidR="00932B02">
        <w:rPr>
          <w:lang w:val="en-US"/>
        </w:rPr>
        <w:t xml:space="preserve"> </w:t>
      </w:r>
      <w:r w:rsidR="001B2E12">
        <w:rPr>
          <w:lang w:val="en-US"/>
        </w:rPr>
        <w:t xml:space="preserve">Additionally, </w:t>
      </w:r>
      <w:r w:rsidR="00771343">
        <w:rPr>
          <w:bCs/>
        </w:rPr>
        <w:t>t</w:t>
      </w:r>
      <w:r w:rsidRPr="00B947B0">
        <w:rPr>
          <w:bCs/>
        </w:rPr>
        <w:t>he 5G system will support the use of non-3GPP access for off-load</w:t>
      </w:r>
      <w:r w:rsidR="004C3331">
        <w:rPr>
          <w:bCs/>
        </w:rPr>
        <w:t>ing</w:t>
      </w:r>
      <w:r w:rsidRPr="00B947B0">
        <w:rPr>
          <w:bCs/>
        </w:rPr>
        <w:t xml:space="preserve"> and </w:t>
      </w:r>
      <w:r w:rsidR="00771343">
        <w:rPr>
          <w:bCs/>
        </w:rPr>
        <w:t>maintaining service</w:t>
      </w:r>
      <w:r w:rsidR="00771343" w:rsidRPr="00B947B0" w:rsidDel="004C3331">
        <w:rPr>
          <w:bCs/>
        </w:rPr>
        <w:t xml:space="preserve"> </w:t>
      </w:r>
      <w:r w:rsidRPr="00B947B0">
        <w:rPr>
          <w:bCs/>
        </w:rPr>
        <w:t>continuity</w:t>
      </w:r>
      <w:r>
        <w:rPr>
          <w:bCs/>
        </w:rPr>
        <w:t>.</w:t>
      </w:r>
      <w:r w:rsidR="00771343">
        <w:rPr>
          <w:bCs/>
        </w:rPr>
        <w:t xml:space="preserve"> </w:t>
      </w:r>
      <w:r w:rsidR="00771343">
        <w:t>The 5G network shall enable the placement of applications taking latency or relevance to a defined geographical area into account.</w:t>
      </w:r>
    </w:p>
    <w:p w14:paraId="778CD2E0" w14:textId="77777777" w:rsidR="001B2E12" w:rsidRPr="00B947B0" w:rsidRDefault="001B2E12" w:rsidP="00771343">
      <w:pPr>
        <w:rPr>
          <w:bCs/>
        </w:rPr>
      </w:pPr>
    </w:p>
    <w:p w14:paraId="7082D31C" w14:textId="77777777" w:rsidR="002228E5" w:rsidRDefault="00B947B0" w:rsidP="0027646C">
      <w:pPr>
        <w:rPr>
          <w:bCs/>
        </w:rPr>
      </w:pPr>
      <w:r w:rsidRPr="00B947B0">
        <w:rPr>
          <w:bCs/>
        </w:rPr>
        <w:t xml:space="preserve">Multiple connectivity (e.g. </w:t>
      </w:r>
      <w:r w:rsidR="004C3331">
        <w:rPr>
          <w:bCs/>
        </w:rPr>
        <w:t xml:space="preserve">through </w:t>
      </w:r>
      <w:r w:rsidR="00932B02">
        <w:rPr>
          <w:bCs/>
        </w:rPr>
        <w:t>multiple</w:t>
      </w:r>
      <w:r w:rsidR="00932B02" w:rsidRPr="00B947B0">
        <w:rPr>
          <w:bCs/>
        </w:rPr>
        <w:t xml:space="preserve"> </w:t>
      </w:r>
      <w:r w:rsidRPr="00B947B0">
        <w:rPr>
          <w:bCs/>
        </w:rPr>
        <w:t>access technologies, or different links associated with the same access technology), where available, shall be supported to optimize resource allocation and signalling.</w:t>
      </w:r>
    </w:p>
    <w:p w14:paraId="65E9BD33" w14:textId="77777777" w:rsidR="00B01E8B" w:rsidRDefault="006C04EF" w:rsidP="006C04EF">
      <w:pPr>
        <w:pStyle w:val="Heading3"/>
      </w:pPr>
      <w:bookmarkStart w:id="72" w:name="_Toc473643156"/>
      <w:bookmarkStart w:id="73" w:name="_Toc473643920"/>
      <w:bookmarkStart w:id="74" w:name="_Toc473644115"/>
      <w:bookmarkStart w:id="75" w:name="_Toc473729717"/>
      <w:bookmarkStart w:id="76" w:name="_Toc481676072"/>
      <w:r>
        <w:t>Mobile Access Network</w:t>
      </w:r>
      <w:bookmarkEnd w:id="72"/>
      <w:bookmarkEnd w:id="73"/>
      <w:bookmarkEnd w:id="74"/>
      <w:bookmarkEnd w:id="75"/>
      <w:bookmarkEnd w:id="76"/>
    </w:p>
    <w:p w14:paraId="530C3A3F" w14:textId="77777777" w:rsidR="00431CF2" w:rsidRDefault="00431CF2" w:rsidP="008A28B0">
      <w:r w:rsidRPr="00431CF2">
        <w:t xml:space="preserve">The 5G system will </w:t>
      </w:r>
      <w:r w:rsidR="00932B02">
        <w:t xml:space="preserve">allow multiple Radio Access Technologies (RATs) </w:t>
      </w:r>
      <w:r w:rsidR="00E156F3">
        <w:t xml:space="preserve">to be deployed and enable the seamless introduction of new RATs along with the flexible management and </w:t>
      </w:r>
      <w:r w:rsidR="00771343">
        <w:t xml:space="preserve">joint </w:t>
      </w:r>
      <w:r w:rsidR="00E156F3">
        <w:t>optimization of radio frequency resources [</w:t>
      </w:r>
      <w:r w:rsidR="00F1442E">
        <w:t xml:space="preserve">8]. </w:t>
      </w:r>
      <w:r w:rsidR="00250D97">
        <w:t>The redundant duplication of RAN functions for different RATs should be avoided, potentially through the unification of common RAN functions for different RATs. T</w:t>
      </w:r>
      <w:r w:rsidR="00F1442E">
        <w:t>he simultaneous utilization of multiple RATs</w:t>
      </w:r>
      <w:r w:rsidR="00250D97">
        <w:t xml:space="preserve"> by system users</w:t>
      </w:r>
      <w:r w:rsidR="00F1442E">
        <w:t xml:space="preserve"> should</w:t>
      </w:r>
      <w:r w:rsidR="00250D97">
        <w:t xml:space="preserve"> also</w:t>
      </w:r>
      <w:r w:rsidR="00F1442E">
        <w:t xml:space="preserve"> be enabled.</w:t>
      </w:r>
    </w:p>
    <w:p w14:paraId="1723723C" w14:textId="77777777" w:rsidR="00250D97" w:rsidRDefault="00250D97" w:rsidP="00431CF2"/>
    <w:p w14:paraId="45E21820" w14:textId="77777777" w:rsidR="00D26733" w:rsidRDefault="00431CF2" w:rsidP="003D7993">
      <w:r>
        <w:lastRenderedPageBreak/>
        <w:t xml:space="preserve">The 5G system will </w:t>
      </w:r>
      <w:r w:rsidR="00771343">
        <w:t xml:space="preserve">also </w:t>
      </w:r>
      <w:r>
        <w:t xml:space="preserve">support </w:t>
      </w:r>
      <w:r w:rsidR="004C3331">
        <w:t xml:space="preserve">flexible </w:t>
      </w:r>
      <w:r w:rsidRPr="00431CF2">
        <w:t xml:space="preserve">RAN </w:t>
      </w:r>
      <w:r w:rsidR="00250D97">
        <w:t>structures</w:t>
      </w:r>
      <w:r w:rsidR="00250D97" w:rsidRPr="00431CF2">
        <w:t xml:space="preserve"> </w:t>
      </w:r>
      <w:r w:rsidR="004C3331">
        <w:t xml:space="preserve">including implementations </w:t>
      </w:r>
      <w:r w:rsidRPr="00431CF2">
        <w:t>based on Cloud principles</w:t>
      </w:r>
      <w:r w:rsidR="00213803">
        <w:t xml:space="preserve"> and the placement of context awareness at the </w:t>
      </w:r>
      <w:r w:rsidR="00250D97">
        <w:t xml:space="preserve">RAN </w:t>
      </w:r>
      <w:r w:rsidR="00213803">
        <w:t xml:space="preserve">edges </w:t>
      </w:r>
      <w:r>
        <w:t>(</w:t>
      </w:r>
      <w:r w:rsidR="00250D97">
        <w:t>i.e. mobile</w:t>
      </w:r>
      <w:r>
        <w:t xml:space="preserve"> edge computing).</w:t>
      </w:r>
      <w:r w:rsidR="00F1442E">
        <w:t xml:space="preserve"> </w:t>
      </w:r>
      <w:r w:rsidR="00F1442E">
        <w:rPr>
          <w:lang w:val="en-US"/>
        </w:rPr>
        <w:t>Both centralized and distributed implementation of RAN functions should be enabled to facilitate the realization of various RAN implementations</w:t>
      </w:r>
      <w:r w:rsidR="00250D97">
        <w:rPr>
          <w:lang w:val="en-US"/>
        </w:rPr>
        <w:t xml:space="preserve">. </w:t>
      </w:r>
      <w:r w:rsidR="00771343">
        <w:rPr>
          <w:lang w:val="en-US"/>
        </w:rPr>
        <w:t xml:space="preserve">In addition, </w:t>
      </w:r>
      <w:r w:rsidR="00CA3829">
        <w:rPr>
          <w:lang w:val="en-US"/>
        </w:rPr>
        <w:t>support</w:t>
      </w:r>
      <w:r w:rsidR="00250D97">
        <w:t xml:space="preserve"> for various coverage layers and cell sizes spanning extreme long-distance covering</w:t>
      </w:r>
      <w:r w:rsidR="00250D97" w:rsidRPr="00431CF2">
        <w:t xml:space="preserve"> macro </w:t>
      </w:r>
      <w:r w:rsidR="00250D97">
        <w:t xml:space="preserve">cells to </w:t>
      </w:r>
      <w:r w:rsidR="00250D97" w:rsidRPr="00431CF2">
        <w:t>small cell radio access deployments</w:t>
      </w:r>
      <w:r w:rsidR="00250D97">
        <w:t xml:space="preserve"> is required.</w:t>
      </w:r>
    </w:p>
    <w:p w14:paraId="11134B74" w14:textId="77777777" w:rsidR="00D26733" w:rsidRDefault="00D26733" w:rsidP="005C5773">
      <w:pPr>
        <w:pStyle w:val="Heading4"/>
      </w:pPr>
      <w:r>
        <w:t>RAN Decomposition</w:t>
      </w:r>
    </w:p>
    <w:p w14:paraId="0A83A2BE" w14:textId="77777777" w:rsidR="00D26733" w:rsidRPr="009B4E05" w:rsidRDefault="00D26733" w:rsidP="00D26733">
      <w:r w:rsidRPr="009B4E05">
        <w:t xml:space="preserve">Functional decomposition of the radio network is required to meet the diverse information transport demands (high performance to low performance) </w:t>
      </w:r>
      <w:r>
        <w:t>and align them with the</w:t>
      </w:r>
      <w:r w:rsidRPr="009B4E05">
        <w:t xml:space="preserve"> demands of next-generation service categories of eMBB, mIoT, and URLLC. To accommodate these, a decomposition of the radio network protocol layer functions, across layer-1, layer-2, and layer-3 is required, in </w:t>
      </w:r>
      <w:r>
        <w:t>terms of the degree of centralis</w:t>
      </w:r>
      <w:r w:rsidRPr="009B4E05">
        <w:t>ation or distribution.</w:t>
      </w:r>
      <w:r w:rsidRPr="009B4E05">
        <w:br/>
      </w:r>
      <w:r w:rsidRPr="009B4E05">
        <w:br/>
        <w:t>This decomposition consists of placing more functions of the upper layers of the radio network protocol stack in distributed entities for high performance transport demands (e.g. high bandwidth, high-capacity, low-latency, low-jitte</w:t>
      </w:r>
      <w:r>
        <w:t>r etc.,) relative to a centralis</w:t>
      </w:r>
      <w:r w:rsidRPr="009B4E05">
        <w:t>ed ent</w:t>
      </w:r>
      <w:r>
        <w:t>ity. Scheduling optimisation at a centralis</w:t>
      </w:r>
      <w:r w:rsidRPr="009B4E05">
        <w:t xml:space="preserve">ed entity, for high performance transport across multiple distributed entities (e.g. base stations, remote radio heads etc.) for fast coordination is critical requirement. </w:t>
      </w:r>
      <w:r w:rsidRPr="009B4E05">
        <w:br/>
      </w:r>
      <w:r w:rsidRPr="009B4E05">
        <w:br/>
        <w:t>For relatively low performance transport, more of the upper layer of the radio network protocol stack is placed at a centralized entity to optimize the cost/performance trade-off, associated with the distributed entities.</w:t>
      </w:r>
    </w:p>
    <w:p w14:paraId="77070B97" w14:textId="77777777" w:rsidR="00D26733" w:rsidRDefault="00D26733" w:rsidP="00D26733">
      <w:r w:rsidRPr="009B4E05">
        <w:t xml:space="preserve">This choice of functional split </w:t>
      </w:r>
      <w:r>
        <w:t>will determine the x-haul capacity requirement and associated latency specifications and performance. This will impact the network architecture as it could determine the placement of nodes and distance between them or, in the case of a higher layer split, will be tolerant of a large latency from a RAN perspective which may be excessive when low-latency services are considered, therefore bounds must be applied within the network architecture to enable a service provider to support low latency services.</w:t>
      </w:r>
    </w:p>
    <w:p w14:paraId="6454A560" w14:textId="77777777" w:rsidR="00D26733" w:rsidRDefault="00D26733" w:rsidP="00D26733"/>
    <w:p w14:paraId="1E594817" w14:textId="77777777" w:rsidR="00D26733" w:rsidRDefault="00D26733" w:rsidP="00D26733">
      <w:r w:rsidRPr="001A071B">
        <w:rPr>
          <w:noProof/>
          <w:lang w:eastAsia="en-GB"/>
        </w:rPr>
        <mc:AlternateContent>
          <mc:Choice Requires="wpg">
            <w:drawing>
              <wp:anchor distT="0" distB="0" distL="114300" distR="114300" simplePos="0" relativeHeight="251660288" behindDoc="0" locked="0" layoutInCell="1" allowOverlap="1" wp14:anchorId="6E918772" wp14:editId="60061A9F">
                <wp:simplePos x="0" y="0"/>
                <wp:positionH relativeFrom="column">
                  <wp:posOffset>1164771</wp:posOffset>
                </wp:positionH>
                <wp:positionV relativeFrom="paragraph">
                  <wp:posOffset>765447</wp:posOffset>
                </wp:positionV>
                <wp:extent cx="2973788" cy="1887158"/>
                <wp:effectExtent l="0" t="0" r="55245" b="0"/>
                <wp:wrapTopAndBottom/>
                <wp:docPr id="48" name="Group 14"/>
                <wp:cNvGraphicFramePr/>
                <a:graphic xmlns:a="http://schemas.openxmlformats.org/drawingml/2006/main">
                  <a:graphicData uri="http://schemas.microsoft.com/office/word/2010/wordprocessingGroup">
                    <wpg:wgp>
                      <wpg:cNvGrpSpPr/>
                      <wpg:grpSpPr>
                        <a:xfrm>
                          <a:off x="0" y="0"/>
                          <a:ext cx="2973788" cy="1887158"/>
                          <a:chOff x="0" y="0"/>
                          <a:chExt cx="2973788" cy="1887158"/>
                        </a:xfrm>
                      </wpg:grpSpPr>
                      <wps:wsp>
                        <wps:cNvPr id="49" name="Rectangle 49"/>
                        <wps:cNvSpPr/>
                        <wps:spPr>
                          <a:xfrm>
                            <a:off x="270344" y="286246"/>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F7AF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0FCB4E9"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50" name="Rectangle 50"/>
                        <wps:cNvSpPr/>
                        <wps:spPr>
                          <a:xfrm>
                            <a:off x="270344"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689191"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4EA53D65"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51" name="Rectangle 51"/>
                        <wps:cNvSpPr/>
                        <wps:spPr>
                          <a:xfrm>
                            <a:off x="270344" y="1243054"/>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EB187"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4FD6806"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52" name="Rectangle 52"/>
                        <wps:cNvSpPr/>
                        <wps:spPr>
                          <a:xfrm>
                            <a:off x="1351722"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362C5B"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675065A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CU</w:t>
                              </w:r>
                            </w:p>
                          </w:txbxContent>
                        </wps:txbx>
                        <wps:bodyPr rtlCol="0" anchor="ctr"/>
                      </wps:wsp>
                      <wps:wsp>
                        <wps:cNvPr id="53" name="Straight Arrow Connector 53"/>
                        <wps:cNvCnPr>
                          <a:stCxn id="49" idx="3"/>
                          <a:endCxn id="52" idx="1"/>
                        </wps:cNvCnPr>
                        <wps:spPr>
                          <a:xfrm>
                            <a:off x="699715" y="465151"/>
                            <a:ext cx="652007" cy="478404"/>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a:stCxn id="50" idx="3"/>
                          <a:endCxn id="52" idx="1"/>
                        </wps:cNvCnPr>
                        <wps:spPr>
                          <a:xfrm>
                            <a:off x="699715" y="943555"/>
                            <a:ext cx="652007"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5" name="Straight Arrow Connector 55"/>
                        <wps:cNvCnPr>
                          <a:stCxn id="51" idx="3"/>
                          <a:endCxn id="52" idx="1"/>
                        </wps:cNvCnPr>
                        <wps:spPr>
                          <a:xfrm flipV="1">
                            <a:off x="699715" y="943555"/>
                            <a:ext cx="652007" cy="478404"/>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6" name="Straight Arrow Connector 56"/>
                        <wps:cNvCnPr>
                          <a:stCxn id="52" idx="3"/>
                        </wps:cNvCnPr>
                        <wps:spPr>
                          <a:xfrm>
                            <a:off x="1781093" y="943555"/>
                            <a:ext cx="1192695"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0" y="0"/>
                            <a:ext cx="2615979" cy="1868556"/>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Straight Connector 58"/>
                        <wps:cNvCnPr/>
                        <wps:spPr>
                          <a:xfrm>
                            <a:off x="2062162" y="365760"/>
                            <a:ext cx="0" cy="111318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9" name="TextBox 19"/>
                        <wps:cNvSpPr txBox="1"/>
                        <wps:spPr>
                          <a:xfrm>
                            <a:off x="1944006" y="1609663"/>
                            <a:ext cx="664210" cy="277495"/>
                          </a:xfrm>
                          <a:prstGeom prst="rect">
                            <a:avLst/>
                          </a:prstGeom>
                          <a:noFill/>
                        </wps:spPr>
                        <wps:txbx>
                          <w:txbxContent>
                            <w:p w14:paraId="5A2EF98F"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Cell site</w:t>
                              </w:r>
                            </w:p>
                          </w:txbxContent>
                        </wps:txbx>
                        <wps:bodyPr wrap="none" rtlCol="0">
                          <a:spAutoFit/>
                        </wps:bodyPr>
                      </wps:wsp>
                      <wps:wsp>
                        <wps:cNvPr id="60" name="TextBox 20"/>
                        <wps:cNvSpPr txBox="1"/>
                        <wps:spPr>
                          <a:xfrm>
                            <a:off x="1689574" y="80108"/>
                            <a:ext cx="741045" cy="277495"/>
                          </a:xfrm>
                          <a:prstGeom prst="rect">
                            <a:avLst/>
                          </a:prstGeom>
                          <a:noFill/>
                        </wps:spPr>
                        <wps:txbx>
                          <w:txbxContent>
                            <w:p w14:paraId="51F356A3"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Backhaul</w:t>
                              </w:r>
                            </w:p>
                          </w:txbxContent>
                        </wps:txbx>
                        <wps:bodyPr wrap="none" rtlCol="0">
                          <a:spAutoFit/>
                        </wps:bodyPr>
                      </wps:wsp>
                    </wpg:wgp>
                  </a:graphicData>
                </a:graphic>
              </wp:anchor>
            </w:drawing>
          </mc:Choice>
          <mc:Fallback>
            <w:pict>
              <v:group w14:anchorId="6E918772" id="Group 14" o:spid="_x0000_s1028" style="position:absolute;margin-left:91.7pt;margin-top:60.25pt;width:234.15pt;height:148.6pt;z-index:251660288" coordsize="29737,18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">
                <v:rect id="Rectangle 49" o:spid="_x0000_s1029" style="position:absolute;left:2703;top:2862;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" fillcolor="#7030a0" strokecolor="#7030a0" strokeweight="2pt">
                  <v:textbox>
                    <w:txbxContent>
                      <w:p w14:paraId="335F7AF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0FCB4E9"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50" o:spid="_x0000_s1030" style="position:absolute;left:2703;top:7646;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" fillcolor="#7030a0" strokecolor="#7030a0" strokeweight="2pt">
                  <v:textbox>
                    <w:txbxContent>
                      <w:p w14:paraId="28689191"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4EA53D65"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51" o:spid="_x0000_s1031" style="position:absolute;left:2703;top:12430;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" fillcolor="#7030a0" strokecolor="#7030a0" strokeweight="2pt">
                  <v:textbox>
                    <w:txbxContent>
                      <w:p w14:paraId="5B4EB187"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4FD6806"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52" o:spid="_x0000_s1032" style="position:absolute;left:13517;top:7646;width:4293;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" fillcolor="#7030a0" strokecolor="#7030a0" strokeweight="2pt">
                  <v:textbox>
                    <w:txbxContent>
                      <w:p w14:paraId="06362C5B"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675065A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CU</w:t>
                        </w:r>
                      </w:p>
                    </w:txbxContent>
                  </v:textbox>
                </v:rect>
                <v:shapetype id="_x0000_t32" coordsize="21600,21600" o:spt="32" o:oned="t" path="m,l21600,21600e" filled="f">
                  <v:path arrowok="t" fillok="f" o:connecttype="none"/>
                  <o:lock v:ext="edit" shapetype="t"/>
                </v:shapetype>
                <v:shape id="Straight Arrow Connector 53" o:spid="_x0000_s1033" type="#_x0000_t32" style="position:absolute;left:6997;top:4651;width:6520;height:47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" strokecolor="black [3213]">
                  <v:stroke startarrow="open" endarrow="open"/>
                </v:shape>
                <v:shape id="Straight Arrow Connector 54" o:spid="_x0000_s1034" type="#_x0000_t32" style="position:absolute;left:6997;top:9435;width:65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" strokecolor="black [3213]">
                  <v:stroke startarrow="open" endarrow="open"/>
                </v:shape>
                <v:shape id="Straight Arrow Connector 55" o:spid="_x0000_s1035" type="#_x0000_t32" style="position:absolute;left:6997;top:9435;width:6520;height:47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" strokecolor="black [3213]">
                  <v:stroke startarrow="open" endarrow="open"/>
                </v:shape>
                <v:shape id="Straight Arrow Connector 56" o:spid="_x0000_s1036" type="#_x0000_t32" style="position:absolute;left:17810;top:9435;width:11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" strokecolor="black [3213]">
                  <v:stroke startarrow="open" endarrow="open"/>
                </v:shape>
                <v:rect id="Rectangle 57" o:spid="_x0000_s1037" style="position:absolute;width:26159;height:18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" filled="f" strokecolor="black [3213]" strokeweight="2pt">
                  <v:stroke dashstyle="dash"/>
                </v:rect>
                <v:line id="Straight Connector 58" o:spid="_x0000_s1038" style="position:absolute;visibility:visible;mso-wrap-style:square" from="20621,3657" to="20621,14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" strokecolor="black [3213]">
                  <v:stroke dashstyle="dash"/>
                </v:line>
                <v:shape id="TextBox 19" o:spid="_x0000_s1039" type="#_x0000_t202" style="position:absolute;left:19440;top:16096;width:6642;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v:textbox style="mso-fit-shape-to-text:t">
                    <w:txbxContent>
                      <w:p w14:paraId="5A2EF98F"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Cell site</w:t>
                        </w:r>
                      </w:p>
                    </w:txbxContent>
                  </v:textbox>
                </v:shape>
                <v:shape id="TextBox 20" o:spid="_x0000_s1040" type="#_x0000_t202" style="position:absolute;left:16895;top:801;width:741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51F356A3"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Backhaul</w:t>
                        </w:r>
                      </w:p>
                    </w:txbxContent>
                  </v:textbox>
                </v:shape>
                <w10:wrap type="topAndBottom"/>
              </v:group>
            </w:pict>
          </mc:Fallback>
        </mc:AlternateContent>
      </w:r>
      <w:r>
        <w:t xml:space="preserve">A distributed RAN (D-RAN) with several functional splits will be supported by 5G. Figure 1 illustrates the configuration with co-located centralised unit (CU) and distributed (DU). All radio protocol layers are terminated within the cell site. </w:t>
      </w:r>
    </w:p>
    <w:p w14:paraId="622F69A1" w14:textId="77777777" w:rsidR="00D26733" w:rsidRDefault="00D26733" w:rsidP="00D26733">
      <w:pPr>
        <w:jc w:val="center"/>
      </w:pPr>
    </w:p>
    <w:p w14:paraId="4FF42612" w14:textId="77777777" w:rsidR="00D26733" w:rsidRPr="003D7EA6" w:rsidRDefault="00D26733" w:rsidP="00D26733">
      <w:pPr>
        <w:jc w:val="center"/>
        <w:rPr>
          <w:i/>
        </w:rPr>
      </w:pPr>
      <w:r>
        <w:rPr>
          <w:i/>
        </w:rPr>
        <w:t>Figure 1: D-RAN Configuration</w:t>
      </w:r>
    </w:p>
    <w:p w14:paraId="64655F8C" w14:textId="77777777" w:rsidR="00D26733" w:rsidRDefault="00D26733" w:rsidP="00D26733"/>
    <w:p w14:paraId="200F63FD" w14:textId="663E1C2B" w:rsidR="00D26733" w:rsidRDefault="00D26733" w:rsidP="00D26733">
      <w:r>
        <w:t xml:space="preserve">The connection from the cell site towards the core network is traditional mobile backhaul which will be scaled and optimised to support 5G data rates and performance targets such as low-latency, low PELR, low and very deterministic PDV etc. The D-RAN configuration does not constrain the ability of the local CU to support remote </w:t>
      </w:r>
      <w:r w:rsidR="00C87DC7">
        <w:t>DU;</w:t>
      </w:r>
      <w:r>
        <w:t xml:space="preserve"> in fact the cell site could become a CU for other cells sub-tended as illustrated in Figure 2.</w:t>
      </w:r>
    </w:p>
    <w:p w14:paraId="097BAA7E" w14:textId="77777777" w:rsidR="00D26733" w:rsidRDefault="00D26733" w:rsidP="00D26733">
      <w:pPr>
        <w:jc w:val="center"/>
      </w:pPr>
    </w:p>
    <w:p w14:paraId="6848657C" w14:textId="77777777" w:rsidR="00D26733" w:rsidRDefault="00D26733" w:rsidP="00D26733"/>
    <w:p w14:paraId="3C6A2B5A" w14:textId="77777777" w:rsidR="00D26733" w:rsidRDefault="00D26733" w:rsidP="00D26733">
      <w:pPr>
        <w:jc w:val="center"/>
      </w:pPr>
      <w:r w:rsidRPr="005D770C">
        <w:rPr>
          <w:noProof/>
          <w:lang w:eastAsia="en-GB"/>
        </w:rPr>
        <w:lastRenderedPageBreak/>
        <mc:AlternateContent>
          <mc:Choice Requires="wpg">
            <w:drawing>
              <wp:anchor distT="0" distB="0" distL="114300" distR="114300" simplePos="0" relativeHeight="251661312" behindDoc="0" locked="0" layoutInCell="1" allowOverlap="1" wp14:anchorId="6538297D" wp14:editId="369C978C">
                <wp:simplePos x="0" y="0"/>
                <wp:positionH relativeFrom="column">
                  <wp:posOffset>1147536</wp:posOffset>
                </wp:positionH>
                <wp:positionV relativeFrom="paragraph">
                  <wp:posOffset>0</wp:posOffset>
                </wp:positionV>
                <wp:extent cx="2973788" cy="2553074"/>
                <wp:effectExtent l="0" t="0" r="55245" b="19050"/>
                <wp:wrapTopAndBottom/>
                <wp:docPr id="1" name="Group 12"/>
                <wp:cNvGraphicFramePr/>
                <a:graphic xmlns:a="http://schemas.openxmlformats.org/drawingml/2006/main">
                  <a:graphicData uri="http://schemas.microsoft.com/office/word/2010/wordprocessingGroup">
                    <wpg:wgp>
                      <wpg:cNvGrpSpPr/>
                      <wpg:grpSpPr>
                        <a:xfrm>
                          <a:off x="0" y="0"/>
                          <a:ext cx="2973788" cy="2553074"/>
                          <a:chOff x="0" y="0"/>
                          <a:chExt cx="2973788" cy="2553074"/>
                        </a:xfrm>
                      </wpg:grpSpPr>
                      <wps:wsp>
                        <wps:cNvPr id="2" name="Rectangle 2"/>
                        <wps:cNvSpPr/>
                        <wps:spPr>
                          <a:xfrm>
                            <a:off x="270344" y="286246"/>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2CF03"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171C790A"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3" name="Rectangle 3"/>
                        <wps:cNvSpPr/>
                        <wps:spPr>
                          <a:xfrm>
                            <a:off x="270344"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BA6CC"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76AD897"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4" name="Rectangle 4"/>
                        <wps:cNvSpPr/>
                        <wps:spPr>
                          <a:xfrm>
                            <a:off x="270344" y="1243054"/>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B52107"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8C0B825"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12" name="Rectangle 12"/>
                        <wps:cNvSpPr/>
                        <wps:spPr>
                          <a:xfrm>
                            <a:off x="1351722"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8FC3FC"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65E5763"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CU</w:t>
                              </w:r>
                            </w:p>
                          </w:txbxContent>
                        </wps:txbx>
                        <wps:bodyPr rtlCol="0" anchor="ctr"/>
                      </wps:wsp>
                      <wps:wsp>
                        <wps:cNvPr id="13" name="Straight Arrow Connector 13"/>
                        <wps:cNvCnPr>
                          <a:stCxn id="2" idx="3"/>
                          <a:endCxn id="12" idx="1"/>
                        </wps:cNvCnPr>
                        <wps:spPr>
                          <a:xfrm>
                            <a:off x="699715" y="465151"/>
                            <a:ext cx="652007" cy="478404"/>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a:stCxn id="3" idx="3"/>
                          <a:endCxn id="12" idx="1"/>
                        </wps:cNvCnPr>
                        <wps:spPr>
                          <a:xfrm>
                            <a:off x="699715" y="943555"/>
                            <a:ext cx="652007"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a:stCxn id="4" idx="3"/>
                          <a:endCxn id="12" idx="1"/>
                        </wps:cNvCnPr>
                        <wps:spPr>
                          <a:xfrm flipV="1">
                            <a:off x="699715" y="943555"/>
                            <a:ext cx="652007" cy="478404"/>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stCxn id="12" idx="3"/>
                        </wps:cNvCnPr>
                        <wps:spPr>
                          <a:xfrm>
                            <a:off x="1781093" y="943555"/>
                            <a:ext cx="1192695"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 name="Rectangle 17"/>
                        <wps:cNvSpPr/>
                        <wps:spPr>
                          <a:xfrm>
                            <a:off x="0" y="0"/>
                            <a:ext cx="2615979" cy="1868556"/>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Straight Connector 18"/>
                        <wps:cNvCnPr/>
                        <wps:spPr>
                          <a:xfrm>
                            <a:off x="2062162" y="365760"/>
                            <a:ext cx="0" cy="111318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9" name="TextBox 45"/>
                        <wps:cNvSpPr txBox="1"/>
                        <wps:spPr>
                          <a:xfrm>
                            <a:off x="1944006" y="1609874"/>
                            <a:ext cx="664210" cy="277495"/>
                          </a:xfrm>
                          <a:prstGeom prst="rect">
                            <a:avLst/>
                          </a:prstGeom>
                          <a:noFill/>
                        </wps:spPr>
                        <wps:txbx>
                          <w:txbxContent>
                            <w:p w14:paraId="1255F1FF"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Cell site</w:t>
                              </w:r>
                            </w:p>
                          </w:txbxContent>
                        </wps:txbx>
                        <wps:bodyPr wrap="none" rtlCol="0">
                          <a:spAutoFit/>
                        </wps:bodyPr>
                      </wps:wsp>
                      <wps:wsp>
                        <wps:cNvPr id="20" name="TextBox 46"/>
                        <wps:cNvSpPr txBox="1"/>
                        <wps:spPr>
                          <a:xfrm>
                            <a:off x="1689574" y="80120"/>
                            <a:ext cx="741045" cy="277495"/>
                          </a:xfrm>
                          <a:prstGeom prst="rect">
                            <a:avLst/>
                          </a:prstGeom>
                          <a:noFill/>
                        </wps:spPr>
                        <wps:txbx>
                          <w:txbxContent>
                            <w:p w14:paraId="3345FE9D"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Backhaul</w:t>
                              </w:r>
                            </w:p>
                          </w:txbxContent>
                        </wps:txbx>
                        <wps:bodyPr wrap="none" rtlCol="0">
                          <a:spAutoFit/>
                        </wps:bodyPr>
                      </wps:wsp>
                      <wps:wsp>
                        <wps:cNvPr id="21" name="Rectangle 21"/>
                        <wps:cNvSpPr/>
                        <wps:spPr>
                          <a:xfrm>
                            <a:off x="1940113" y="2195265"/>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4E3182"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11CE2032"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22" name="Rectangle 22"/>
                        <wps:cNvSpPr/>
                        <wps:spPr>
                          <a:xfrm>
                            <a:off x="1362444" y="2195264"/>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A281F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476058DD"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23" name="Rectangle 23"/>
                        <wps:cNvSpPr/>
                        <wps:spPr>
                          <a:xfrm>
                            <a:off x="784775" y="2195263"/>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A51F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0CB6D1F0"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24" name="Straight Arrow Connector 24"/>
                        <wps:cNvCnPr>
                          <a:stCxn id="12" idx="2"/>
                          <a:endCxn id="22" idx="0"/>
                        </wps:cNvCnPr>
                        <wps:spPr>
                          <a:xfrm>
                            <a:off x="1566408" y="1122459"/>
                            <a:ext cx="10722" cy="1072805"/>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a:stCxn id="12" idx="2"/>
                          <a:endCxn id="21" idx="0"/>
                        </wps:cNvCnPr>
                        <wps:spPr>
                          <a:xfrm>
                            <a:off x="1566408" y="1122459"/>
                            <a:ext cx="588391" cy="1072806"/>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a:stCxn id="12" idx="2"/>
                          <a:endCxn id="23" idx="0"/>
                        </wps:cNvCnPr>
                        <wps:spPr>
                          <a:xfrm flipH="1">
                            <a:off x="999461" y="1122459"/>
                            <a:ext cx="566947" cy="1072804"/>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538297D" id="Group 12" o:spid="_x0000_s1041" style="position:absolute;left:0;text-align:left;margin-left:90.35pt;margin-top:0;width:234.15pt;height:201.05pt;z-index:251661312" coordsize="29737,25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">
                <v:rect id="Rectangle 2" o:spid="_x0000_s1042" style="position:absolute;left:2703;top:2862;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" fillcolor="#7030a0" strokecolor="#7030a0" strokeweight="2pt">
                  <v:textbox>
                    <w:txbxContent>
                      <w:p w14:paraId="2C92CF03"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171C790A"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3" o:spid="_x0000_s1043" style="position:absolute;left:2703;top:7646;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" fillcolor="#7030a0" strokecolor="#7030a0" strokeweight="2pt">
                  <v:textbox>
                    <w:txbxContent>
                      <w:p w14:paraId="7CEBA6CC"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76AD897"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4" o:spid="_x0000_s1044" style="position:absolute;left:2703;top:12430;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" fillcolor="#7030a0" strokecolor="#7030a0" strokeweight="2pt">
                  <v:textbox>
                    <w:txbxContent>
                      <w:p w14:paraId="0DB52107"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8C0B825"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12" o:spid="_x0000_s1045" style="position:absolute;left:13517;top:7646;width:4293;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" fillcolor="#7030a0" strokecolor="#7030a0" strokeweight="2pt">
                  <v:textbox>
                    <w:txbxContent>
                      <w:p w14:paraId="108FC3FC"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65E5763"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CU</w:t>
                        </w:r>
                      </w:p>
                    </w:txbxContent>
                  </v:textbox>
                </v:rect>
                <v:shape id="Straight Arrow Connector 13" o:spid="_x0000_s1046" type="#_x0000_t32" style="position:absolute;left:6997;top:4651;width:6520;height:47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" strokecolor="black [3213]">
                  <v:stroke startarrow="open" endarrow="open"/>
                </v:shape>
                <v:shape id="Straight Arrow Connector 14" o:spid="_x0000_s1047" type="#_x0000_t32" style="position:absolute;left:6997;top:9435;width:65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" strokecolor="black [3213]">
                  <v:stroke startarrow="open" endarrow="open"/>
                </v:shape>
                <v:shape id="Straight Arrow Connector 15" o:spid="_x0000_s1048" type="#_x0000_t32" style="position:absolute;left:6997;top:9435;width:6520;height:47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" strokecolor="black [3213]">
                  <v:stroke startarrow="open" endarrow="open"/>
                </v:shape>
                <v:shape id="Straight Arrow Connector 16" o:spid="_x0000_s1049" type="#_x0000_t32" style="position:absolute;left:17810;top:9435;width:11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" strokecolor="black [3213]">
                  <v:stroke startarrow="open" endarrow="open"/>
                </v:shape>
                <v:rect id="Rectangle 17" o:spid="_x0000_s1050" style="position:absolute;width:26159;height:18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" filled="f" strokecolor="black [3213]" strokeweight="2pt">
                  <v:stroke dashstyle="dash"/>
                </v:rect>
                <v:line id="Straight Connector 18" o:spid="_x0000_s1051" style="position:absolute;visibility:visible;mso-wrap-style:square" from="20621,3657" to="20621,14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" strokecolor="black [3213]">
                  <v:stroke dashstyle="dash"/>
                </v:line>
                <v:shape id="TextBox 45" o:spid="_x0000_s1052" type="#_x0000_t202" style="position:absolute;left:19440;top:16098;width:6642;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" filled="f" stroked="f">
                  <v:textbox style="mso-fit-shape-to-text:t">
                    <w:txbxContent>
                      <w:p w14:paraId="1255F1FF"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Cell site</w:t>
                        </w:r>
                      </w:p>
                    </w:txbxContent>
                  </v:textbox>
                </v:shape>
                <v:shape id="TextBox 46" o:spid="_x0000_s1053" type="#_x0000_t202" style="position:absolute;left:16895;top:801;width:741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" filled="f" stroked="f">
                  <v:textbox style="mso-fit-shape-to-text:t">
                    <w:txbxContent>
                      <w:p w14:paraId="3345FE9D"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Backhaul</w:t>
                        </w:r>
                      </w:p>
                    </w:txbxContent>
                  </v:textbox>
                </v:shape>
                <v:rect id="Rectangle 21" o:spid="_x0000_s1054" style="position:absolute;left:19401;top:21952;width:4293;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" fillcolor="#7030a0" strokecolor="#7030a0" strokeweight="2pt">
                  <v:textbox>
                    <w:txbxContent>
                      <w:p w14:paraId="4B4E3182"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11CE2032"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22" o:spid="_x0000_s1055" style="position:absolute;left:13624;top:21952;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" fillcolor="#7030a0" strokecolor="#7030a0" strokeweight="2pt">
                  <v:textbox>
                    <w:txbxContent>
                      <w:p w14:paraId="7AA281F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476058DD"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23" o:spid="_x0000_s1056" style="position:absolute;left:7847;top:21952;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" fillcolor="#7030a0" strokecolor="#7030a0" strokeweight="2pt">
                  <v:textbox>
                    <w:txbxContent>
                      <w:p w14:paraId="20CA51F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0CB6D1F0"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shape id="Straight Arrow Connector 24" o:spid="_x0000_s1057" type="#_x0000_t32" style="position:absolute;left:15664;top:11224;width:107;height:107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" strokecolor="black [3213]">
                  <v:stroke startarrow="open" endarrow="open"/>
                </v:shape>
                <v:shape id="Straight Arrow Connector 25" o:spid="_x0000_s1058" type="#_x0000_t32" style="position:absolute;left:15664;top:11224;width:5883;height:107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" strokecolor="black [3213]">
                  <v:stroke startarrow="open" endarrow="open"/>
                </v:shape>
                <v:shape id="Straight Arrow Connector 26" o:spid="_x0000_s1059" type="#_x0000_t32" style="position:absolute;left:9994;top:11224;width:5670;height:107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" strokecolor="black [3213]">
                  <v:stroke startarrow="open" endarrow="open"/>
                </v:shape>
                <w10:wrap type="topAndBottom"/>
              </v:group>
            </w:pict>
          </mc:Fallback>
        </mc:AlternateContent>
      </w:r>
    </w:p>
    <w:p w14:paraId="500DE559" w14:textId="77777777" w:rsidR="00D26733" w:rsidRPr="00CA7984" w:rsidRDefault="00D26733" w:rsidP="00D26733">
      <w:pPr>
        <w:jc w:val="center"/>
        <w:rPr>
          <w:i/>
        </w:rPr>
      </w:pPr>
      <w:r>
        <w:rPr>
          <w:i/>
        </w:rPr>
        <w:t xml:space="preserve">Figure 2: </w:t>
      </w:r>
      <w:r w:rsidRPr="004226A5">
        <w:rPr>
          <w:i/>
          <w:sz w:val="20"/>
          <w:szCs w:val="20"/>
        </w:rPr>
        <w:t>D-RAN with sub-tended DU forming a local 5G C-RAN cluster with shared CU</w:t>
      </w:r>
    </w:p>
    <w:p w14:paraId="40247660" w14:textId="77777777" w:rsidR="00D26733" w:rsidRDefault="00D26733" w:rsidP="00D26733"/>
    <w:p w14:paraId="51DE220E" w14:textId="77CB82C5" w:rsidR="00D26733" w:rsidRDefault="00D26733" w:rsidP="00D26733">
      <w:r>
        <w:t xml:space="preserve">A 5G C-RAN can be implemented with a higher layer split with the protocols stack with PDCP being located in the CU while the remainder of the stack is in the DU, as shown in Figure 3. This is one </w:t>
      </w:r>
      <w:r w:rsidR="00C87DC7">
        <w:t>example;</w:t>
      </w:r>
      <w:r>
        <w:t xml:space="preserve"> other splits will result in a different distribution of functionality between CU and DU.</w:t>
      </w:r>
    </w:p>
    <w:p w14:paraId="51CD637A" w14:textId="77777777" w:rsidR="00D26733" w:rsidRDefault="00D26733" w:rsidP="00D26733">
      <w:r w:rsidRPr="005D770C">
        <w:rPr>
          <w:noProof/>
          <w:lang w:eastAsia="en-GB"/>
        </w:rPr>
        <mc:AlternateContent>
          <mc:Choice Requires="wpg">
            <w:drawing>
              <wp:anchor distT="0" distB="0" distL="114300" distR="114300" simplePos="0" relativeHeight="251662336" behindDoc="0" locked="0" layoutInCell="1" allowOverlap="1" wp14:anchorId="306EA85B" wp14:editId="203D8460">
                <wp:simplePos x="0" y="0"/>
                <wp:positionH relativeFrom="column">
                  <wp:posOffset>615315</wp:posOffset>
                </wp:positionH>
                <wp:positionV relativeFrom="paragraph">
                  <wp:posOffset>196215</wp:posOffset>
                </wp:positionV>
                <wp:extent cx="4166235" cy="1886585"/>
                <wp:effectExtent l="0" t="0" r="43815" b="0"/>
                <wp:wrapTopAndBottom/>
                <wp:docPr id="61" name="Group 10"/>
                <wp:cNvGraphicFramePr/>
                <a:graphic xmlns:a="http://schemas.openxmlformats.org/drawingml/2006/main">
                  <a:graphicData uri="http://schemas.microsoft.com/office/word/2010/wordprocessingGroup">
                    <wpg:wgp>
                      <wpg:cNvGrpSpPr/>
                      <wpg:grpSpPr>
                        <a:xfrm>
                          <a:off x="0" y="0"/>
                          <a:ext cx="4166235" cy="1886585"/>
                          <a:chOff x="0" y="0"/>
                          <a:chExt cx="4166482" cy="1887158"/>
                        </a:xfrm>
                      </wpg:grpSpPr>
                      <wps:wsp>
                        <wps:cNvPr id="62" name="Rectangle 62"/>
                        <wps:cNvSpPr/>
                        <wps:spPr>
                          <a:xfrm>
                            <a:off x="270343" y="286246"/>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E3EF8B"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586959FF"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63" name="Rectangle 63"/>
                        <wps:cNvSpPr/>
                        <wps:spPr>
                          <a:xfrm>
                            <a:off x="270343"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EA6ECD"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5BA977D3"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64" name="Rectangle 64"/>
                        <wps:cNvSpPr/>
                        <wps:spPr>
                          <a:xfrm>
                            <a:off x="270343" y="1243054"/>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C0A3BD"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5756788E"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65" name="Rectangle 65"/>
                        <wps:cNvSpPr/>
                        <wps:spPr>
                          <a:xfrm>
                            <a:off x="2544416"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E867A6"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29DD361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CU</w:t>
                              </w:r>
                            </w:p>
                          </w:txbxContent>
                        </wps:txbx>
                        <wps:bodyPr rtlCol="0" anchor="ctr"/>
                      </wps:wsp>
                      <wps:wsp>
                        <wps:cNvPr id="66" name="Straight Arrow Connector 66"/>
                        <wps:cNvCnPr>
                          <a:stCxn id="65" idx="3"/>
                        </wps:cNvCnPr>
                        <wps:spPr>
                          <a:xfrm>
                            <a:off x="2973787" y="943555"/>
                            <a:ext cx="1192695"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7" name="Rectangle 67"/>
                        <wps:cNvSpPr/>
                        <wps:spPr>
                          <a:xfrm>
                            <a:off x="0" y="0"/>
                            <a:ext cx="1582308" cy="1868556"/>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Straight Connector 68"/>
                        <wps:cNvCnPr/>
                        <wps:spPr>
                          <a:xfrm>
                            <a:off x="3254856" y="365760"/>
                            <a:ext cx="0" cy="111318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9" name="TextBox 66"/>
                        <wps:cNvSpPr txBox="1"/>
                        <wps:spPr>
                          <a:xfrm>
                            <a:off x="934194" y="1609663"/>
                            <a:ext cx="664210" cy="277495"/>
                          </a:xfrm>
                          <a:prstGeom prst="rect">
                            <a:avLst/>
                          </a:prstGeom>
                          <a:noFill/>
                        </wps:spPr>
                        <wps:txbx>
                          <w:txbxContent>
                            <w:p w14:paraId="42AA6316"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Cell site</w:t>
                              </w:r>
                            </w:p>
                          </w:txbxContent>
                        </wps:txbx>
                        <wps:bodyPr wrap="none" rtlCol="0">
                          <a:spAutoFit/>
                        </wps:bodyPr>
                      </wps:wsp>
                      <wps:wsp>
                        <wps:cNvPr id="70" name="TextBox 67"/>
                        <wps:cNvSpPr txBox="1"/>
                        <wps:spPr>
                          <a:xfrm>
                            <a:off x="2882144" y="80108"/>
                            <a:ext cx="741089" cy="277579"/>
                          </a:xfrm>
                          <a:prstGeom prst="rect">
                            <a:avLst/>
                          </a:prstGeom>
                          <a:noFill/>
                        </wps:spPr>
                        <wps:txbx>
                          <w:txbxContent>
                            <w:p w14:paraId="543BF680" w14:textId="0A9A74C3" w:rsidR="003E11CE" w:rsidRDefault="003E11CE" w:rsidP="00D26733">
                              <w:pPr>
                                <w:pStyle w:val="NormalWeb"/>
                                <w:spacing w:before="0" w:beforeAutospacing="0" w:after="0" w:afterAutospacing="0"/>
                              </w:pPr>
                              <w:r>
                                <w:rPr>
                                  <w:rFonts w:asciiTheme="minorHAnsi" w:hAnsi="Calibri" w:cstheme="minorBidi"/>
                                  <w:color w:val="000000" w:themeColor="text1"/>
                                  <w:kern w:val="24"/>
                                </w:rPr>
                                <w:t>Backhau</w:t>
                              </w:r>
                              <w:r w:rsidR="004B470E">
                                <w:rPr>
                                  <w:rFonts w:asciiTheme="minorHAnsi" w:hAnsi="Calibri" w:cstheme="minorBidi"/>
                                  <w:color w:val="000000" w:themeColor="text1"/>
                                  <w:kern w:val="24"/>
                                </w:rPr>
                                <w:t>l</w:t>
                              </w:r>
                            </w:p>
                          </w:txbxContent>
                        </wps:txbx>
                        <wps:bodyPr wrap="none" rtlCol="0">
                          <a:spAutoFit/>
                        </wps:bodyPr>
                      </wps:wsp>
                      <wps:wsp>
                        <wps:cNvPr id="71" name="Rectangle 71"/>
                        <wps:cNvSpPr/>
                        <wps:spPr>
                          <a:xfrm>
                            <a:off x="2159975" y="0"/>
                            <a:ext cx="1582308" cy="1868556"/>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Straight Arrow Connector 72"/>
                        <wps:cNvCnPr>
                          <a:stCxn id="63" idx="3"/>
                          <a:endCxn id="65" idx="1"/>
                        </wps:cNvCnPr>
                        <wps:spPr>
                          <a:xfrm>
                            <a:off x="699714" y="943555"/>
                            <a:ext cx="1844702"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3" name="Straight Arrow Connector 73"/>
                        <wps:cNvCnPr>
                          <a:endCxn id="62" idx="3"/>
                        </wps:cNvCnPr>
                        <wps:spPr>
                          <a:xfrm flipH="1" flipV="1">
                            <a:off x="699714" y="465151"/>
                            <a:ext cx="588397" cy="478403"/>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4" name="Straight Arrow Connector 74"/>
                        <wps:cNvCnPr>
                          <a:endCxn id="64" idx="3"/>
                        </wps:cNvCnPr>
                        <wps:spPr>
                          <a:xfrm flipH="1">
                            <a:off x="699714" y="943553"/>
                            <a:ext cx="588397" cy="478406"/>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5" name="TextBox 80"/>
                        <wps:cNvSpPr txBox="1"/>
                        <wps:spPr>
                          <a:xfrm>
                            <a:off x="2609238" y="1609621"/>
                            <a:ext cx="1158875" cy="277495"/>
                          </a:xfrm>
                          <a:prstGeom prst="rect">
                            <a:avLst/>
                          </a:prstGeom>
                          <a:noFill/>
                        </wps:spPr>
                        <wps:txbx>
                          <w:txbxContent>
                            <w:p w14:paraId="298A9EAD"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Central location</w:t>
                              </w:r>
                            </w:p>
                          </w:txbxContent>
                        </wps:txbx>
                        <wps:bodyPr wrap="none" rtlCol="0">
                          <a:spAutoFit/>
                        </wps:bodyPr>
                      </wps:wsp>
                    </wpg:wgp>
                  </a:graphicData>
                </a:graphic>
              </wp:anchor>
            </w:drawing>
          </mc:Choice>
          <mc:Fallback>
            <w:pict>
              <v:group w14:anchorId="306EA85B" id="Group 10" o:spid="_x0000_s1060" style="position:absolute;margin-left:48.45pt;margin-top:15.45pt;width:328.05pt;height:148.55pt;z-index:251662336" coordsize="41664,18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">
                <v:rect id="Rectangle 62" o:spid="_x0000_s1061" style="position:absolute;left:2703;top:2862;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" fillcolor="#7030a0" strokecolor="#7030a0" strokeweight="2pt">
                  <v:textbox>
                    <w:txbxContent>
                      <w:p w14:paraId="19E3EF8B"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586959FF"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63" o:spid="_x0000_s1062" style="position:absolute;left:2703;top:7646;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" fillcolor="#7030a0" strokecolor="#7030a0" strokeweight="2pt">
                  <v:textbox>
                    <w:txbxContent>
                      <w:p w14:paraId="2BEA6ECD"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5BA977D3"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64" o:spid="_x0000_s1063" style="position:absolute;left:2703;top:12430;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" fillcolor="#7030a0" strokecolor="#7030a0" strokeweight="2pt">
                  <v:textbox>
                    <w:txbxContent>
                      <w:p w14:paraId="76C0A3BD"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5756788E"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65" o:spid="_x0000_s1064" style="position:absolute;left:25444;top:7646;width:4293;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" fillcolor="#7030a0" strokecolor="#7030a0" strokeweight="2pt">
                  <v:textbox>
                    <w:txbxContent>
                      <w:p w14:paraId="77E867A6"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29DD361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CU</w:t>
                        </w:r>
                      </w:p>
                    </w:txbxContent>
                  </v:textbox>
                </v:rect>
                <v:shape id="Straight Arrow Connector 66" o:spid="_x0000_s1065" type="#_x0000_t32" style="position:absolute;left:29737;top:9435;width:11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" strokecolor="black [3213]">
                  <v:stroke startarrow="open" endarrow="open"/>
                </v:shape>
                <v:rect id="Rectangle 67" o:spid="_x0000_s1066" style="position:absolute;width:15823;height:18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" filled="f" strokecolor="black [3213]" strokeweight="2pt">
                  <v:stroke dashstyle="dash"/>
                </v:rect>
                <v:line id="Straight Connector 68" o:spid="_x0000_s1067" style="position:absolute;visibility:visible;mso-wrap-style:square" from="32548,3657" to="32548,14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" strokecolor="black [3213]">
                  <v:stroke dashstyle="dash"/>
                </v:line>
                <v:shape id="TextBox 66" o:spid="_x0000_s1068" type="#_x0000_t202" style="position:absolute;left:9341;top:16096;width:664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" filled="f" stroked="f">
                  <v:textbox style="mso-fit-shape-to-text:t">
                    <w:txbxContent>
                      <w:p w14:paraId="42AA6316"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Cell site</w:t>
                        </w:r>
                      </w:p>
                    </w:txbxContent>
                  </v:textbox>
                </v:shape>
                <v:shape id="TextBox 67" o:spid="_x0000_s1069" type="#_x0000_t202" style="position:absolute;left:28821;top:801;width:741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" filled="f" stroked="f">
                  <v:textbox style="mso-fit-shape-to-text:t">
                    <w:txbxContent>
                      <w:p w14:paraId="543BF680" w14:textId="0A9A74C3" w:rsidR="003E11CE" w:rsidRDefault="003E11CE" w:rsidP="00D26733">
                        <w:pPr>
                          <w:pStyle w:val="NormalWeb"/>
                          <w:spacing w:before="0" w:beforeAutospacing="0" w:after="0" w:afterAutospacing="0"/>
                        </w:pPr>
                        <w:r>
                          <w:rPr>
                            <w:rFonts w:asciiTheme="minorHAnsi" w:hAnsi="Calibri" w:cstheme="minorBidi"/>
                            <w:color w:val="000000" w:themeColor="text1"/>
                            <w:kern w:val="24"/>
                          </w:rPr>
                          <w:t>Backhau</w:t>
                        </w:r>
                        <w:r w:rsidR="004B470E">
                          <w:rPr>
                            <w:rFonts w:asciiTheme="minorHAnsi" w:hAnsi="Calibri" w:cstheme="minorBidi"/>
                            <w:color w:val="000000" w:themeColor="text1"/>
                            <w:kern w:val="24"/>
                          </w:rPr>
                          <w:t>l</w:t>
                        </w:r>
                      </w:p>
                    </w:txbxContent>
                  </v:textbox>
                </v:shape>
                <v:rect id="Rectangle 71" o:spid="_x0000_s1070" style="position:absolute;left:21599;width:15823;height:18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" filled="f" strokecolor="black [3213]" strokeweight="2pt">
                  <v:stroke dashstyle="dash"/>
                </v:rect>
                <v:shape id="Straight Arrow Connector 72" o:spid="_x0000_s1071" type="#_x0000_t32" style="position:absolute;left:6997;top:9435;width:184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" strokecolor="black [3213]">
                  <v:stroke startarrow="open" endarrow="open"/>
                </v:shape>
                <v:shape id="Straight Arrow Connector 73" o:spid="_x0000_s1072" type="#_x0000_t32" style="position:absolute;left:6997;top:4651;width:5884;height:478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" strokecolor="black [3213]">
                  <v:stroke startarrow="open" endarrow="open"/>
                </v:shape>
                <v:shape id="Straight Arrow Connector 74" o:spid="_x0000_s1073" type="#_x0000_t32" style="position:absolute;left:6997;top:9435;width:5884;height:47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" strokecolor="black [3213]">
                  <v:stroke startarrow="open" endarrow="open"/>
                </v:shape>
                <v:shape id="TextBox 80" o:spid="_x0000_s1074" type="#_x0000_t202" style="position:absolute;left:26092;top:16096;width:1158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" filled="f" stroked="f">
                  <v:textbox style="mso-fit-shape-to-text:t">
                    <w:txbxContent>
                      <w:p w14:paraId="298A9EAD"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Central location</w:t>
                        </w:r>
                      </w:p>
                    </w:txbxContent>
                  </v:textbox>
                </v:shape>
                <w10:wrap type="topAndBottom"/>
              </v:group>
            </w:pict>
          </mc:Fallback>
        </mc:AlternateContent>
      </w:r>
      <w:r>
        <w:t xml:space="preserve"> </w:t>
      </w:r>
    </w:p>
    <w:p w14:paraId="4F6E2AD7" w14:textId="77777777" w:rsidR="00D26733" w:rsidRDefault="00D26733" w:rsidP="00D26733">
      <w:pPr>
        <w:jc w:val="center"/>
      </w:pPr>
    </w:p>
    <w:p w14:paraId="506E6D0B" w14:textId="77777777" w:rsidR="00D26733" w:rsidRPr="00CA7984" w:rsidRDefault="00D26733" w:rsidP="00D26733">
      <w:pPr>
        <w:jc w:val="center"/>
        <w:rPr>
          <w:i/>
        </w:rPr>
      </w:pPr>
      <w:r>
        <w:rPr>
          <w:i/>
        </w:rPr>
        <w:t xml:space="preserve">Figure 3: </w:t>
      </w:r>
      <w:r>
        <w:rPr>
          <w:i/>
          <w:sz w:val="20"/>
          <w:szCs w:val="20"/>
        </w:rPr>
        <w:t>C-RAN/D-RAN functional split</w:t>
      </w:r>
    </w:p>
    <w:p w14:paraId="375A3143" w14:textId="77777777" w:rsidR="00D26733" w:rsidRDefault="00D26733" w:rsidP="00D26733">
      <w:r>
        <w:t>This configuration has similar x-haul capacity requirements when compared with traditional backhaul, the latency and performance requirements of the RAN are not stringent and therefore consideration must be given to engineer the x-haul link in accordance with service-based latency and performance targets.</w:t>
      </w:r>
    </w:p>
    <w:p w14:paraId="01E709E3" w14:textId="77777777" w:rsidR="006C04EF" w:rsidRDefault="006C04EF" w:rsidP="006C04EF">
      <w:pPr>
        <w:pStyle w:val="Heading3"/>
      </w:pPr>
      <w:bookmarkStart w:id="77" w:name="_Toc473643157"/>
      <w:bookmarkStart w:id="78" w:name="_Toc473643921"/>
      <w:bookmarkStart w:id="79" w:name="_Toc473644116"/>
      <w:bookmarkStart w:id="80" w:name="_Toc473729718"/>
      <w:bookmarkStart w:id="81" w:name="_Toc481676073"/>
      <w:r>
        <w:t>Fixed Broadband Access Network</w:t>
      </w:r>
      <w:bookmarkEnd w:id="77"/>
      <w:bookmarkEnd w:id="78"/>
      <w:bookmarkEnd w:id="79"/>
      <w:bookmarkEnd w:id="80"/>
      <w:bookmarkEnd w:id="81"/>
    </w:p>
    <w:p w14:paraId="1772F1DB" w14:textId="77777777" w:rsidR="00771343" w:rsidRDefault="00AE1C17" w:rsidP="001B2E12">
      <w:r>
        <w:t xml:space="preserve">When applied to Fixed Broadband use cases, the </w:t>
      </w:r>
      <w:r w:rsidR="00CA3829">
        <w:t>5G system</w:t>
      </w:r>
      <w:r w:rsidR="00716615">
        <w:t xml:space="preserve"> </w:t>
      </w:r>
      <w:r>
        <w:t>will</w:t>
      </w:r>
      <w:r w:rsidR="00716615">
        <w:t xml:space="preserve"> provide provisions to </w:t>
      </w:r>
      <w:r w:rsidR="005D3A81">
        <w:t xml:space="preserve">improve user Quality of Experience (QoE) and maximize the efficiency of service delivery, </w:t>
      </w:r>
      <w:r>
        <w:t>such as Customer Premise Equipment (CPE) with higher capabilities than user equipment, reduced signalling to take advantage of the static placement of CPE and higher performing radio access configurations to exploit channel characteristics under static</w:t>
      </w:r>
      <w:r w:rsidR="005D3A81">
        <w:t>/outdoor</w:t>
      </w:r>
      <w:r>
        <w:t xml:space="preserve"> CPE placement.</w:t>
      </w:r>
    </w:p>
    <w:p w14:paraId="2FB50E5E" w14:textId="77777777" w:rsidR="0021657F" w:rsidRDefault="0021657F" w:rsidP="001B2E12"/>
    <w:p w14:paraId="4FF4F248" w14:textId="77777777" w:rsidR="0021657F" w:rsidRPr="008A28B0" w:rsidRDefault="0021657F" w:rsidP="0021657F">
      <w:pPr>
        <w:pStyle w:val="Heading3"/>
      </w:pPr>
      <w:bookmarkStart w:id="82" w:name="_Toc481676074"/>
      <w:r>
        <w:lastRenderedPageBreak/>
        <w:t>Wi-Fi Access Network</w:t>
      </w:r>
      <w:bookmarkEnd w:id="82"/>
    </w:p>
    <w:p w14:paraId="02FF8E99" w14:textId="77777777" w:rsidR="00640202" w:rsidRPr="00640202" w:rsidRDefault="00771343" w:rsidP="00640202">
      <w:r w:rsidRPr="0021657F">
        <w:t xml:space="preserve">Among non-3GPP </w:t>
      </w:r>
      <w:r w:rsidR="00CA20C4" w:rsidRPr="0021657F">
        <w:t xml:space="preserve">access technologies </w:t>
      </w:r>
      <w:r w:rsidRPr="0021657F">
        <w:t xml:space="preserve">to be supported by 5G </w:t>
      </w:r>
      <w:r w:rsidR="00CA3829" w:rsidRPr="0021657F">
        <w:t xml:space="preserve">RAN </w:t>
      </w:r>
      <w:r w:rsidRPr="0021657F">
        <w:t xml:space="preserve">is the 802.11 family, </w:t>
      </w:r>
      <w:r w:rsidR="00741D84" w:rsidRPr="0021657F">
        <w:t>includ</w:t>
      </w:r>
      <w:r w:rsidR="00112DBD" w:rsidRPr="0021657F">
        <w:t>ing</w:t>
      </w:r>
      <w:r w:rsidRPr="0021657F">
        <w:t xml:space="preserve"> </w:t>
      </w:r>
      <w:r w:rsidR="00741D84" w:rsidRPr="0021657F">
        <w:t>current 802.11 releases (</w:t>
      </w:r>
      <w:r w:rsidR="00357104">
        <w:t>e. g.</w:t>
      </w:r>
      <w:r w:rsidR="00357104" w:rsidRPr="0021657F">
        <w:t xml:space="preserve"> </w:t>
      </w:r>
      <w:r w:rsidR="00741D84" w:rsidRPr="0021657F">
        <w:t xml:space="preserve">802.11 ac and 802.11 ad) along with </w:t>
      </w:r>
      <w:r w:rsidR="00CA3829" w:rsidRPr="0021657F">
        <w:t>future releases (</w:t>
      </w:r>
      <w:r w:rsidR="00357104">
        <w:t>e. g.</w:t>
      </w:r>
      <w:r w:rsidR="00CA3829" w:rsidRPr="0021657F">
        <w:t xml:space="preserve"> 802.11ax and 802.11ay).</w:t>
      </w:r>
      <w:r w:rsidR="00112DBD" w:rsidRPr="0021657F">
        <w:t xml:space="preserve"> The 5G system shall provide provisions that ensure seamless access point integration, user access and mobility/flow management for </w:t>
      </w:r>
      <w:r w:rsidR="0021657F">
        <w:t>Wi-Fi</w:t>
      </w:r>
      <w:r w:rsidR="00112DBD" w:rsidRPr="0021657F">
        <w:t xml:space="preserve"> access technologies.</w:t>
      </w:r>
      <w:r w:rsidR="00640202">
        <w:t xml:space="preserve"> </w:t>
      </w:r>
      <w:r w:rsidR="00813949">
        <w:t xml:space="preserve">This </w:t>
      </w:r>
      <w:r w:rsidR="00640202" w:rsidRPr="00640202">
        <w:t xml:space="preserve">implies </w:t>
      </w:r>
      <w:r w:rsidR="00640202">
        <w:t xml:space="preserve">a need for </w:t>
      </w:r>
      <w:r w:rsidR="00640202" w:rsidRPr="00640202">
        <w:t>automatic/SON</w:t>
      </w:r>
      <w:r w:rsidR="00813949">
        <w:t>-like</w:t>
      </w:r>
      <w:r w:rsidR="00640202" w:rsidRPr="00640202">
        <w:t xml:space="preserve"> solutions for fixed </w:t>
      </w:r>
      <w:r w:rsidR="00640202">
        <w:t>access management and orchestration</w:t>
      </w:r>
      <w:r w:rsidR="00640202" w:rsidRPr="00640202">
        <w:t>.</w:t>
      </w:r>
    </w:p>
    <w:p w14:paraId="23A9D235" w14:textId="77777777" w:rsidR="00716615" w:rsidRDefault="00716615" w:rsidP="00716615">
      <w:pPr>
        <w:pStyle w:val="Heading3"/>
      </w:pPr>
      <w:bookmarkStart w:id="83" w:name="_Toc481676075"/>
      <w:bookmarkStart w:id="84" w:name="_Toc473643159"/>
      <w:bookmarkStart w:id="85" w:name="_Toc473643923"/>
      <w:bookmarkStart w:id="86" w:name="_Toc473644118"/>
      <w:bookmarkStart w:id="87" w:name="_Toc473729720"/>
      <w:r>
        <w:t>Small Cells</w:t>
      </w:r>
      <w:bookmarkEnd w:id="83"/>
    </w:p>
    <w:p w14:paraId="44F20821" w14:textId="77777777" w:rsidR="00640202" w:rsidRDefault="00CA20C4" w:rsidP="0021657F">
      <w:r>
        <w:t xml:space="preserve">The 5G system will </w:t>
      </w:r>
      <w:r w:rsidR="005024E7">
        <w:t xml:space="preserve">enable the seamless integration of small cells </w:t>
      </w:r>
      <w:r w:rsidR="00243486">
        <w:t>under</w:t>
      </w:r>
      <w:r w:rsidR="005024E7">
        <w:t xml:space="preserve"> </w:t>
      </w:r>
      <w:r>
        <w:t xml:space="preserve">various deployment </w:t>
      </w:r>
      <w:r w:rsidR="00243486">
        <w:t>(</w:t>
      </w:r>
      <w:r>
        <w:t xml:space="preserve">such as planned </w:t>
      </w:r>
      <w:r w:rsidR="0021657F">
        <w:t>NSP</w:t>
      </w:r>
      <w:r>
        <w:t xml:space="preserve"> deployment and autonomous </w:t>
      </w:r>
      <w:r w:rsidR="00243486">
        <w:t xml:space="preserve">deployment) using wired or wireless backhaul. </w:t>
      </w:r>
      <w:r w:rsidR="00640202">
        <w:t>Autonomous deployment of small cells</w:t>
      </w:r>
      <w:r w:rsidR="00640202" w:rsidRPr="00640202">
        <w:t xml:space="preserve"> implies a need for automatic/SON</w:t>
      </w:r>
      <w:r w:rsidR="00813949">
        <w:t>-like</w:t>
      </w:r>
      <w:r w:rsidR="00640202" w:rsidRPr="00640202">
        <w:t xml:space="preserve"> solutions </w:t>
      </w:r>
      <w:r w:rsidR="00640202">
        <w:t>in small cell</w:t>
      </w:r>
      <w:r w:rsidR="00640202" w:rsidRPr="00640202">
        <w:t xml:space="preserve"> management and orchestration.</w:t>
      </w:r>
    </w:p>
    <w:p w14:paraId="142EC1C4" w14:textId="77777777" w:rsidR="00640202" w:rsidRDefault="00640202" w:rsidP="0021657F"/>
    <w:p w14:paraId="60CC45A2" w14:textId="5564C803" w:rsidR="0021657F" w:rsidRPr="008A28B0" w:rsidRDefault="00243486" w:rsidP="0021657F">
      <w:r>
        <w:t xml:space="preserve">Small cells in the 5G system should be provided with effective interference cancelation means to enable small cell operation in the same frequency bands utilized by </w:t>
      </w:r>
      <w:r w:rsidR="00357104">
        <w:t xml:space="preserve">overlaying </w:t>
      </w:r>
      <w:r>
        <w:t>macro cells</w:t>
      </w:r>
      <w:r w:rsidR="00357104">
        <w:t xml:space="preserve"> (</w:t>
      </w:r>
      <w:r w:rsidR="00C87DC7">
        <w:t>i.e.</w:t>
      </w:r>
      <w:r w:rsidR="00357104">
        <w:t xml:space="preserve"> e. co-channel interference)</w:t>
      </w:r>
      <w:r w:rsidR="00112DBD">
        <w:t xml:space="preserve"> along with other bands</w:t>
      </w:r>
      <w:r w:rsidR="00357104">
        <w:t xml:space="preserve"> not utilized by overlaying macro cells.</w:t>
      </w:r>
    </w:p>
    <w:p w14:paraId="0001A718" w14:textId="77777777" w:rsidR="00B34D42" w:rsidRDefault="00B34D42" w:rsidP="006C04EF">
      <w:pPr>
        <w:pStyle w:val="Heading2"/>
      </w:pPr>
      <w:bookmarkStart w:id="88" w:name="_Toc473643162"/>
      <w:bookmarkStart w:id="89" w:name="_Toc473643926"/>
      <w:bookmarkStart w:id="90" w:name="_Toc473644121"/>
      <w:bookmarkStart w:id="91" w:name="_Toc473729723"/>
      <w:bookmarkStart w:id="92" w:name="_Toc481676076"/>
      <w:bookmarkEnd w:id="84"/>
      <w:bookmarkEnd w:id="85"/>
      <w:bookmarkEnd w:id="86"/>
      <w:bookmarkEnd w:id="87"/>
      <w:r>
        <w:t>Core Network</w:t>
      </w:r>
      <w:bookmarkEnd w:id="88"/>
      <w:bookmarkEnd w:id="89"/>
      <w:bookmarkEnd w:id="90"/>
      <w:bookmarkEnd w:id="91"/>
      <w:bookmarkEnd w:id="92"/>
    </w:p>
    <w:p w14:paraId="5A73F88B" w14:textId="77777777" w:rsidR="006C04EF" w:rsidRDefault="00224391" w:rsidP="0021657F">
      <w:r>
        <w:t>The</w:t>
      </w:r>
      <w:r w:rsidR="00B31803">
        <w:t xml:space="preserve"> </w:t>
      </w:r>
      <w:r w:rsidR="00B34D42">
        <w:t xml:space="preserve">core network in the </w:t>
      </w:r>
      <w:r w:rsidR="00B31803">
        <w:t>5G system shall a</w:t>
      </w:r>
      <w:r w:rsidR="00B31803" w:rsidRPr="00B31803">
        <w:t xml:space="preserve">llow </w:t>
      </w:r>
      <w:r w:rsidR="00B34D42">
        <w:t xml:space="preserve">a user to access a service, independent of the type of access technology. </w:t>
      </w:r>
      <w:r w:rsidR="00807EFD">
        <w:t>T</w:t>
      </w:r>
      <w:r w:rsidR="00B31803" w:rsidRPr="00B31803">
        <w:t xml:space="preserve">he </w:t>
      </w:r>
      <w:r w:rsidR="00807EFD">
        <w:t>NSP shall utilize a common framework, for authentication and billing, via a unified customer database, to process the access to a service, independent of the type of access.</w:t>
      </w:r>
    </w:p>
    <w:p w14:paraId="2E12C883" w14:textId="77777777" w:rsidR="00431CF2" w:rsidRDefault="00431CF2" w:rsidP="006C04EF">
      <w:pPr>
        <w:pStyle w:val="Heading3"/>
        <w:rPr>
          <w:lang w:val="en-US"/>
        </w:rPr>
      </w:pPr>
      <w:bookmarkStart w:id="93" w:name="_Toc473643163"/>
      <w:bookmarkStart w:id="94" w:name="_Toc473643927"/>
      <w:bookmarkStart w:id="95" w:name="_Toc473644122"/>
      <w:bookmarkStart w:id="96" w:name="_Toc473729724"/>
      <w:bookmarkStart w:id="97" w:name="_Toc481676077"/>
      <w:r>
        <w:rPr>
          <w:lang w:val="en-US"/>
        </w:rPr>
        <w:t>General</w:t>
      </w:r>
      <w:bookmarkEnd w:id="93"/>
      <w:bookmarkEnd w:id="94"/>
      <w:bookmarkEnd w:id="95"/>
      <w:bookmarkEnd w:id="96"/>
      <w:bookmarkEnd w:id="97"/>
    </w:p>
    <w:p w14:paraId="21A30D07" w14:textId="77777777" w:rsidR="00431CF2" w:rsidRDefault="00431CF2" w:rsidP="00431CF2">
      <w:pPr>
        <w:rPr>
          <w:lang w:val="en-US"/>
        </w:rPr>
      </w:pPr>
      <w:r w:rsidRPr="00431CF2">
        <w:rPr>
          <w:lang w:val="en-US"/>
        </w:rPr>
        <w:t>The 5G core network will support multiple access networks including both fixed and mobile</w:t>
      </w:r>
      <w:r w:rsidR="00807EFD">
        <w:rPr>
          <w:lang w:val="en-US"/>
        </w:rPr>
        <w:t xml:space="preserve"> types of access networks</w:t>
      </w:r>
      <w:r w:rsidR="00B0649E">
        <w:rPr>
          <w:lang w:val="en-US"/>
        </w:rPr>
        <w:t>.</w:t>
      </w:r>
    </w:p>
    <w:p w14:paraId="07378B4E" w14:textId="77777777" w:rsidR="00B947B0" w:rsidRDefault="00B947B0" w:rsidP="00431CF2">
      <w:pPr>
        <w:rPr>
          <w:lang w:val="en-US"/>
        </w:rPr>
      </w:pPr>
    </w:p>
    <w:p w14:paraId="78E7E6EE" w14:textId="77777777" w:rsidR="00B947B0" w:rsidRDefault="00B947B0" w:rsidP="00B947B0">
      <w:pPr>
        <w:rPr>
          <w:lang w:val="en-US"/>
        </w:rPr>
      </w:pPr>
      <w:r w:rsidRPr="00B947B0">
        <w:rPr>
          <w:lang w:val="en-US"/>
        </w:rPr>
        <w:t>The 5G system will provide termination points or points of attachment in the core, for both control plane and user plane information. These points are selected based on location, mobility, and service requirements. They may dynamically change during the lifetime of a service flow</w:t>
      </w:r>
      <w:r w:rsidR="00807EFD">
        <w:rPr>
          <w:lang w:val="en-US"/>
        </w:rPr>
        <w:t>,</w:t>
      </w:r>
      <w:r w:rsidRPr="00B947B0">
        <w:rPr>
          <w:lang w:val="en-US"/>
        </w:rPr>
        <w:t xml:space="preserve"> based on the aforementioned requirements. To achieve a converged core network, common mechanisms of attachment should be supported for both 3GPP and non-3GPP access networks.</w:t>
      </w:r>
    </w:p>
    <w:p w14:paraId="7393301E" w14:textId="77777777" w:rsidR="00807EFD" w:rsidRPr="00B947B0" w:rsidRDefault="00807EFD" w:rsidP="00B947B0"/>
    <w:p w14:paraId="70A9F23F" w14:textId="77777777" w:rsidR="00B947B0" w:rsidRDefault="00B947B0" w:rsidP="00B947B0">
      <w:pPr>
        <w:rPr>
          <w:lang w:val="en-US"/>
        </w:rPr>
      </w:pPr>
      <w:r w:rsidRPr="00B947B0">
        <w:rPr>
          <w:lang w:val="en-US"/>
        </w:rPr>
        <w:t>The 5G system will allow simultaneous multiple points of attachment to be selected per device, on a per-service flow basis.</w:t>
      </w:r>
    </w:p>
    <w:p w14:paraId="42BF44C3" w14:textId="77777777" w:rsidR="007D24B8" w:rsidRDefault="007D24B8" w:rsidP="00B947B0">
      <w:pPr>
        <w:rPr>
          <w:lang w:val="en-US"/>
        </w:rPr>
      </w:pPr>
    </w:p>
    <w:p w14:paraId="3EBDB9A4" w14:textId="77777777" w:rsidR="007D24B8" w:rsidRPr="00640202" w:rsidRDefault="007D24B8" w:rsidP="007D24B8">
      <w:r>
        <w:t>The 5G system shall include a mechanism which provides</w:t>
      </w:r>
      <w:r w:rsidRPr="00640202">
        <w:t xml:space="preserve"> network discovery and selection</w:t>
      </w:r>
      <w:r>
        <w:t xml:space="preserve"> based on</w:t>
      </w:r>
      <w:r w:rsidRPr="00640202">
        <w:t xml:space="preserve"> user experience, reliability and availability</w:t>
      </w:r>
      <w:r>
        <w:t xml:space="preserve"> </w:t>
      </w:r>
      <w:r w:rsidR="00813949">
        <w:t>demands associated with the requested service.</w:t>
      </w:r>
    </w:p>
    <w:p w14:paraId="627A0884" w14:textId="77777777" w:rsidR="006C04EF" w:rsidRDefault="006C04EF" w:rsidP="006C04EF">
      <w:pPr>
        <w:pStyle w:val="Heading3"/>
        <w:rPr>
          <w:lang w:val="en-US"/>
        </w:rPr>
      </w:pPr>
      <w:bookmarkStart w:id="98" w:name="_Toc473643164"/>
      <w:bookmarkStart w:id="99" w:name="_Toc473643928"/>
      <w:bookmarkStart w:id="100" w:name="_Toc473644123"/>
      <w:bookmarkStart w:id="101" w:name="_Toc473729725"/>
      <w:bookmarkStart w:id="102" w:name="_Toc481676078"/>
      <w:r>
        <w:rPr>
          <w:lang w:val="en-US"/>
        </w:rPr>
        <w:t>Control and User Plane separation</w:t>
      </w:r>
      <w:bookmarkEnd w:id="98"/>
      <w:bookmarkEnd w:id="99"/>
      <w:bookmarkEnd w:id="100"/>
      <w:bookmarkEnd w:id="101"/>
      <w:bookmarkEnd w:id="102"/>
    </w:p>
    <w:p w14:paraId="7EA589B7" w14:textId="77777777" w:rsidR="003D29E6" w:rsidRPr="003D29E6" w:rsidRDefault="003D29E6" w:rsidP="003D29E6">
      <w:pPr>
        <w:rPr>
          <w:lang w:val="en-US"/>
        </w:rPr>
      </w:pPr>
      <w:r w:rsidRPr="003D29E6">
        <w:rPr>
          <w:lang w:val="en-US"/>
        </w:rPr>
        <w:t>C</w:t>
      </w:r>
      <w:r>
        <w:rPr>
          <w:lang w:val="en-US"/>
        </w:rPr>
        <w:t xml:space="preserve">ontrol and </w:t>
      </w:r>
      <w:r w:rsidRPr="003D29E6">
        <w:rPr>
          <w:lang w:val="en-US"/>
        </w:rPr>
        <w:t>U</w:t>
      </w:r>
      <w:r>
        <w:rPr>
          <w:lang w:val="en-US"/>
        </w:rPr>
        <w:t>ser P</w:t>
      </w:r>
      <w:r w:rsidRPr="003D29E6">
        <w:rPr>
          <w:lang w:val="en-US"/>
        </w:rPr>
        <w:t xml:space="preserve">lane functions should be clearly separated with </w:t>
      </w:r>
      <w:r w:rsidR="00807EFD">
        <w:rPr>
          <w:lang w:val="en-US"/>
        </w:rPr>
        <w:t xml:space="preserve">appropriate </w:t>
      </w:r>
      <w:r w:rsidRPr="003D29E6">
        <w:rPr>
          <w:lang w:val="en-US"/>
        </w:rPr>
        <w:t xml:space="preserve">open interfaces defined </w:t>
      </w:r>
      <w:r w:rsidR="00807EFD">
        <w:rPr>
          <w:lang w:val="en-US"/>
        </w:rPr>
        <w:t xml:space="preserve">among these </w:t>
      </w:r>
      <w:r w:rsidR="00B0649E">
        <w:rPr>
          <w:lang w:val="en-US"/>
        </w:rPr>
        <w:t>types</w:t>
      </w:r>
      <w:r w:rsidR="00807EFD">
        <w:rPr>
          <w:lang w:val="en-US"/>
        </w:rPr>
        <w:t xml:space="preserve"> of functions.</w:t>
      </w:r>
      <w:r w:rsidR="00807EFD" w:rsidRPr="003D29E6">
        <w:rPr>
          <w:lang w:val="en-US"/>
        </w:rPr>
        <w:t xml:space="preserve"> </w:t>
      </w:r>
    </w:p>
    <w:p w14:paraId="2FA1228C" w14:textId="77777777" w:rsidR="006C04EF" w:rsidRDefault="006C04EF" w:rsidP="006C04EF">
      <w:pPr>
        <w:pStyle w:val="Heading3"/>
        <w:rPr>
          <w:lang w:val="en-US"/>
        </w:rPr>
      </w:pPr>
      <w:bookmarkStart w:id="103" w:name="_Toc473643165"/>
      <w:bookmarkStart w:id="104" w:name="_Toc473643929"/>
      <w:bookmarkStart w:id="105" w:name="_Toc473644124"/>
      <w:bookmarkStart w:id="106" w:name="_Toc473729726"/>
      <w:bookmarkStart w:id="107" w:name="_Toc481676079"/>
      <w:r>
        <w:rPr>
          <w:lang w:val="en-US"/>
        </w:rPr>
        <w:t>Centralised vs Distributed functions</w:t>
      </w:r>
      <w:bookmarkEnd w:id="103"/>
      <w:bookmarkEnd w:id="104"/>
      <w:bookmarkEnd w:id="105"/>
      <w:bookmarkEnd w:id="106"/>
      <w:bookmarkEnd w:id="107"/>
      <w:r>
        <w:rPr>
          <w:lang w:val="en-US"/>
        </w:rPr>
        <w:t xml:space="preserve"> </w:t>
      </w:r>
    </w:p>
    <w:p w14:paraId="53B73272" w14:textId="77777777" w:rsidR="006C04EF" w:rsidRDefault="006C04EF" w:rsidP="006C04EF">
      <w:pPr>
        <w:pStyle w:val="Heading3"/>
        <w:rPr>
          <w:lang w:val="en-US"/>
        </w:rPr>
      </w:pPr>
      <w:bookmarkStart w:id="108" w:name="_Toc473643166"/>
      <w:bookmarkStart w:id="109" w:name="_Toc473643930"/>
      <w:bookmarkStart w:id="110" w:name="_Toc473644125"/>
      <w:bookmarkStart w:id="111" w:name="_Toc473729727"/>
      <w:bookmarkStart w:id="112" w:name="_Toc481676080"/>
      <w:r>
        <w:rPr>
          <w:lang w:val="en-US"/>
        </w:rPr>
        <w:t>eSGiLAN</w:t>
      </w:r>
      <w:bookmarkEnd w:id="108"/>
      <w:bookmarkEnd w:id="109"/>
      <w:bookmarkEnd w:id="110"/>
      <w:bookmarkEnd w:id="111"/>
      <w:bookmarkEnd w:id="112"/>
    </w:p>
    <w:p w14:paraId="3617143C" w14:textId="77777777" w:rsidR="004B3DF0" w:rsidRPr="004B3DF0" w:rsidRDefault="004B3DF0" w:rsidP="004B3DF0">
      <w:pPr>
        <w:rPr>
          <w:lang w:val="en-US"/>
        </w:rPr>
      </w:pPr>
      <w:r>
        <w:rPr>
          <w:lang w:val="en-US"/>
        </w:rPr>
        <w:t>In 5G the eSGiLAN may be virtualised and SDN controlled. As a consequence eSGiLAN functions (e.g. content filters, video optimisers, firewalls etc.) shall be available as VNFs.</w:t>
      </w:r>
    </w:p>
    <w:p w14:paraId="2E700CF4" w14:textId="77777777" w:rsidR="006C04EF" w:rsidRPr="006C04EF" w:rsidRDefault="006C04EF" w:rsidP="006C04EF">
      <w:pPr>
        <w:rPr>
          <w:lang w:val="en-US"/>
        </w:rPr>
      </w:pPr>
    </w:p>
    <w:p w14:paraId="1BADA73D" w14:textId="77777777" w:rsidR="006C04EF" w:rsidRDefault="006C04EF" w:rsidP="006C04EF">
      <w:pPr>
        <w:pStyle w:val="Heading1"/>
      </w:pPr>
      <w:bookmarkStart w:id="113" w:name="_Toc473643167"/>
      <w:bookmarkStart w:id="114" w:name="_Toc473643931"/>
      <w:bookmarkStart w:id="115" w:name="_Toc473644126"/>
      <w:bookmarkStart w:id="116" w:name="_Toc473729728"/>
      <w:bookmarkStart w:id="117" w:name="_Toc481676081"/>
      <w:r>
        <w:lastRenderedPageBreak/>
        <w:t>Business Enablement Layer</w:t>
      </w:r>
      <w:bookmarkEnd w:id="113"/>
      <w:bookmarkEnd w:id="114"/>
      <w:bookmarkEnd w:id="115"/>
      <w:bookmarkEnd w:id="116"/>
      <w:bookmarkEnd w:id="117"/>
    </w:p>
    <w:p w14:paraId="6FF58448" w14:textId="77777777" w:rsidR="000457F1" w:rsidRDefault="000457F1" w:rsidP="006C04EF">
      <w:pPr>
        <w:pStyle w:val="Heading2"/>
      </w:pPr>
      <w:bookmarkStart w:id="118" w:name="_Toc473643168"/>
      <w:bookmarkStart w:id="119" w:name="_Toc473643932"/>
      <w:bookmarkStart w:id="120" w:name="_Toc473644127"/>
      <w:bookmarkStart w:id="121" w:name="_Toc473729729"/>
      <w:bookmarkStart w:id="122" w:name="_Toc481676082"/>
      <w:r>
        <w:t>General</w:t>
      </w:r>
      <w:bookmarkEnd w:id="118"/>
      <w:bookmarkEnd w:id="119"/>
      <w:bookmarkEnd w:id="120"/>
      <w:bookmarkEnd w:id="121"/>
      <w:bookmarkEnd w:id="122"/>
    </w:p>
    <w:p w14:paraId="38E0B60B" w14:textId="77777777" w:rsidR="00CA5D2A" w:rsidRDefault="000457F1" w:rsidP="00007F94">
      <w:pPr>
        <w:tabs>
          <w:tab w:val="left" w:pos="5310"/>
        </w:tabs>
        <w:rPr>
          <w:lang w:val="en-US"/>
        </w:rPr>
      </w:pPr>
      <w:r w:rsidRPr="000457F1">
        <w:rPr>
          <w:lang w:val="en-US"/>
        </w:rPr>
        <w:t xml:space="preserve">The business enablement layer is a library of all functions required within a converged network in the form of modular architecture building blocks, including functions realized by software modules that can be retrieved from the </w:t>
      </w:r>
      <w:r>
        <w:rPr>
          <w:lang w:val="en-US"/>
        </w:rPr>
        <w:t>library</w:t>
      </w:r>
      <w:r w:rsidRPr="000457F1">
        <w:rPr>
          <w:lang w:val="en-US"/>
        </w:rPr>
        <w:t xml:space="preserve"> </w:t>
      </w:r>
      <w:r w:rsidR="00807EFD">
        <w:rPr>
          <w:lang w:val="en-US"/>
        </w:rPr>
        <w:t>for use at a</w:t>
      </w:r>
      <w:r w:rsidR="00807EFD" w:rsidRPr="000457F1">
        <w:rPr>
          <w:lang w:val="en-US"/>
        </w:rPr>
        <w:t xml:space="preserve"> </w:t>
      </w:r>
      <w:r w:rsidRPr="000457F1">
        <w:rPr>
          <w:lang w:val="en-US"/>
        </w:rPr>
        <w:t xml:space="preserve">desired location, </w:t>
      </w:r>
      <w:r w:rsidR="004239E0">
        <w:rPr>
          <w:lang w:val="en-US"/>
        </w:rPr>
        <w:t>with an appropriate</w:t>
      </w:r>
      <w:r w:rsidRPr="000457F1">
        <w:rPr>
          <w:lang w:val="en-US"/>
        </w:rPr>
        <w:t xml:space="preserve"> set of configuration parameters </w:t>
      </w:r>
      <w:r w:rsidR="004239E0">
        <w:rPr>
          <w:lang w:val="en-US"/>
        </w:rPr>
        <w:t xml:space="preserve">required </w:t>
      </w:r>
      <w:r w:rsidRPr="000457F1">
        <w:rPr>
          <w:lang w:val="en-US"/>
        </w:rPr>
        <w:t xml:space="preserve">for certain parts of the network, e.g., radio access. </w:t>
      </w:r>
      <w:r w:rsidR="00007F94">
        <w:rPr>
          <w:lang w:val="en-US"/>
        </w:rPr>
        <w:t>Fig.1</w:t>
      </w:r>
      <w:r w:rsidR="00A9633F">
        <w:rPr>
          <w:lang w:val="en-US"/>
        </w:rPr>
        <w:t xml:space="preserve"> from [1] is illustrative of </w:t>
      </w:r>
      <w:r w:rsidR="00CA5D2A">
        <w:rPr>
          <w:lang w:val="en-US"/>
        </w:rPr>
        <w:t>the context.</w:t>
      </w:r>
    </w:p>
    <w:p w14:paraId="1FB48F74" w14:textId="77777777" w:rsidR="00CA5D2A" w:rsidRDefault="00CA5D2A" w:rsidP="000457F1">
      <w:pPr>
        <w:rPr>
          <w:lang w:val="en-US"/>
        </w:rPr>
      </w:pPr>
    </w:p>
    <w:p w14:paraId="6CF0053E" w14:textId="77777777" w:rsidR="00CA5D2A" w:rsidRDefault="00C73CFC" w:rsidP="000457F1">
      <w:pPr>
        <w:rPr>
          <w:lang w:val="en-US"/>
        </w:rPr>
      </w:pPr>
      <w:r>
        <w:rPr>
          <w:noProof/>
          <w:lang w:eastAsia="en-GB"/>
        </w:rPr>
        <w:drawing>
          <wp:inline distT="0" distB="0" distL="0" distR="0" wp14:anchorId="730C1E21" wp14:editId="32ECCE3A">
            <wp:extent cx="5478780" cy="3028315"/>
            <wp:effectExtent l="19050" t="0" r="7620" b="0"/>
            <wp:docPr id="5" name="图片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pic:cNvPicPr>
                      <a:picLocks noChangeAspect="1" noChangeArrowheads="1"/>
                    </pic:cNvPicPr>
                  </pic:nvPicPr>
                  <pic:blipFill>
                    <a:blip r:embed="rId8" cstate="print"/>
                    <a:srcRect/>
                    <a:stretch>
                      <a:fillRect/>
                    </a:stretch>
                  </pic:blipFill>
                  <pic:spPr bwMode="auto">
                    <a:xfrm>
                      <a:off x="0" y="0"/>
                      <a:ext cx="5478780" cy="3028315"/>
                    </a:xfrm>
                    <a:prstGeom prst="rect">
                      <a:avLst/>
                    </a:prstGeom>
                    <a:noFill/>
                    <a:ln w="9525">
                      <a:noFill/>
                      <a:miter lim="800000"/>
                      <a:headEnd/>
                      <a:tailEnd/>
                    </a:ln>
                  </pic:spPr>
                </pic:pic>
              </a:graphicData>
            </a:graphic>
          </wp:inline>
        </w:drawing>
      </w:r>
    </w:p>
    <w:p w14:paraId="4F060CE4" w14:textId="77777777" w:rsidR="00CA5D2A" w:rsidRDefault="00CA5D2A" w:rsidP="000457F1">
      <w:pPr>
        <w:rPr>
          <w:lang w:val="en-US"/>
        </w:rPr>
      </w:pPr>
    </w:p>
    <w:p w14:paraId="362959ED" w14:textId="77777777" w:rsidR="00CA5D2A" w:rsidRDefault="00007F94" w:rsidP="00007F94">
      <w:pPr>
        <w:pStyle w:val="Figure"/>
      </w:pPr>
      <w:r>
        <w:t>5G system context</w:t>
      </w:r>
    </w:p>
    <w:p w14:paraId="6B6B9D6E" w14:textId="77777777" w:rsidR="00CA5D2A" w:rsidRDefault="00CA5D2A" w:rsidP="000457F1">
      <w:pPr>
        <w:rPr>
          <w:lang w:val="en-US"/>
        </w:rPr>
      </w:pPr>
    </w:p>
    <w:p w14:paraId="1A8377FA" w14:textId="77777777" w:rsidR="00CA5D2A" w:rsidRDefault="00CA5D2A" w:rsidP="000457F1">
      <w:pPr>
        <w:rPr>
          <w:lang w:val="en-US"/>
        </w:rPr>
      </w:pPr>
    </w:p>
    <w:p w14:paraId="409E84C4" w14:textId="77777777" w:rsidR="000457F1" w:rsidRDefault="000457F1" w:rsidP="000457F1">
      <w:pPr>
        <w:rPr>
          <w:lang w:val="en-US"/>
        </w:rPr>
      </w:pPr>
      <w:r w:rsidRPr="000457F1">
        <w:rPr>
          <w:lang w:val="en-US"/>
        </w:rPr>
        <w:t>The functions and capabilities are called upon request by the orchestration entity, through relevant APIs. For certain functions, multiple variants might exist, e.g., different implementations of the same functionality which have different performance or characteristics.</w:t>
      </w:r>
    </w:p>
    <w:p w14:paraId="1C582FF8" w14:textId="77777777" w:rsidR="0065560E" w:rsidRDefault="0065560E" w:rsidP="000457F1">
      <w:pPr>
        <w:rPr>
          <w:lang w:val="en-US"/>
        </w:rPr>
      </w:pPr>
      <w:r>
        <w:rPr>
          <w:lang w:val="en-US"/>
        </w:rPr>
        <w:t>Business Enablement Layer functions shall be realised as virtualised network functions (VNFs) according to the principles specified by ETSI ISG NFV. Their lifecycle management and orchestration shall also be as described there, and their virtualisation requirements documented and managed according to the ISG NFV’s VNF Descriptor (VNFD).</w:t>
      </w:r>
    </w:p>
    <w:p w14:paraId="7E34EB9F" w14:textId="77777777" w:rsidR="0065560E" w:rsidRDefault="0065560E" w:rsidP="000457F1">
      <w:pPr>
        <w:rPr>
          <w:lang w:val="en-US"/>
        </w:rPr>
      </w:pPr>
    </w:p>
    <w:p w14:paraId="4F402B3F" w14:textId="77777777" w:rsidR="0065560E" w:rsidRPr="000457F1" w:rsidRDefault="0065560E" w:rsidP="000457F1">
      <w:pPr>
        <w:rPr>
          <w:lang w:val="en-US"/>
        </w:rPr>
      </w:pPr>
      <w:r>
        <w:rPr>
          <w:lang w:val="en-US"/>
        </w:rPr>
        <w:t xml:space="preserve">3GPP VNFs </w:t>
      </w:r>
      <w:r w:rsidR="00B15772">
        <w:rPr>
          <w:lang w:val="en-US"/>
        </w:rPr>
        <w:t>shall</w:t>
      </w:r>
      <w:r>
        <w:rPr>
          <w:lang w:val="en-US"/>
        </w:rPr>
        <w:t xml:space="preserve"> be implemented as user plane/control plane specific 5G entities de</w:t>
      </w:r>
      <w:r w:rsidR="00B15772">
        <w:rPr>
          <w:lang w:val="en-US"/>
        </w:rPr>
        <w:t xml:space="preserve">veloped </w:t>
      </w:r>
      <w:r>
        <w:rPr>
          <w:lang w:val="en-US"/>
        </w:rPr>
        <w:t>as a consequence of 3GPP’s Control/User Plane Separation</w:t>
      </w:r>
      <w:r w:rsidR="00B15772">
        <w:rPr>
          <w:lang w:val="en-US"/>
        </w:rPr>
        <w:t>.</w:t>
      </w:r>
      <w:r>
        <w:rPr>
          <w:lang w:val="en-US"/>
        </w:rPr>
        <w:t xml:space="preserve">    </w:t>
      </w:r>
    </w:p>
    <w:p w14:paraId="6BC7ECB8" w14:textId="77777777" w:rsidR="006C04EF" w:rsidRDefault="006C04EF" w:rsidP="006C04EF">
      <w:pPr>
        <w:pStyle w:val="Heading2"/>
      </w:pPr>
      <w:bookmarkStart w:id="123" w:name="_Toc473643169"/>
      <w:bookmarkStart w:id="124" w:name="_Toc473643933"/>
      <w:bookmarkStart w:id="125" w:name="_Toc473644128"/>
      <w:bookmarkStart w:id="126" w:name="_Toc473729730"/>
      <w:bookmarkStart w:id="127" w:name="_Toc481676083"/>
      <w:r>
        <w:t>Control Plane Functions</w:t>
      </w:r>
      <w:bookmarkEnd w:id="123"/>
      <w:bookmarkEnd w:id="124"/>
      <w:bookmarkEnd w:id="125"/>
      <w:bookmarkEnd w:id="126"/>
      <w:bookmarkEnd w:id="127"/>
    </w:p>
    <w:p w14:paraId="6FD15111" w14:textId="77777777" w:rsidR="0065560E" w:rsidRPr="0065560E" w:rsidRDefault="002223F9" w:rsidP="0065560E">
      <w:pPr>
        <w:rPr>
          <w:lang w:val="en-US"/>
        </w:rPr>
      </w:pPr>
      <w:r>
        <w:rPr>
          <w:lang w:val="en-US"/>
        </w:rPr>
        <w:t xml:space="preserve">In an end-to-end multi-access network the control plane functions are not limited to the 3GPP control plane. Control plane functions from fixed, WiFi and </w:t>
      </w:r>
      <w:r w:rsidR="008F031F">
        <w:rPr>
          <w:lang w:val="en-US"/>
        </w:rPr>
        <w:t xml:space="preserve">5G </w:t>
      </w:r>
      <w:r>
        <w:rPr>
          <w:lang w:val="en-US"/>
        </w:rPr>
        <w:t>mobile access</w:t>
      </w:r>
      <w:r w:rsidR="00291FBF">
        <w:rPr>
          <w:lang w:val="en-US"/>
        </w:rPr>
        <w:t xml:space="preserve"> and the</w:t>
      </w:r>
      <w:r>
        <w:rPr>
          <w:lang w:val="en-US"/>
        </w:rPr>
        <w:t xml:space="preserve"> converged 5G core network</w:t>
      </w:r>
      <w:r w:rsidR="004B3DF0">
        <w:rPr>
          <w:lang w:val="en-US"/>
        </w:rPr>
        <w:t xml:space="preserve"> (including non-3GPP functions) are all in scope</w:t>
      </w:r>
      <w:r>
        <w:rPr>
          <w:lang w:val="en-US"/>
        </w:rPr>
        <w:t xml:space="preserve">, </w:t>
      </w:r>
    </w:p>
    <w:p w14:paraId="4C1FEDB0" w14:textId="77777777" w:rsidR="006C04EF" w:rsidRDefault="006C04EF" w:rsidP="006C04EF">
      <w:pPr>
        <w:pStyle w:val="Heading2"/>
      </w:pPr>
      <w:bookmarkStart w:id="128" w:name="_Toc473643170"/>
      <w:bookmarkStart w:id="129" w:name="_Toc473643934"/>
      <w:bookmarkStart w:id="130" w:name="_Toc473644129"/>
      <w:bookmarkStart w:id="131" w:name="_Toc473729731"/>
      <w:bookmarkStart w:id="132" w:name="_Toc481676084"/>
      <w:r>
        <w:t>User Plane Functions</w:t>
      </w:r>
      <w:bookmarkEnd w:id="128"/>
      <w:bookmarkEnd w:id="129"/>
      <w:bookmarkEnd w:id="130"/>
      <w:bookmarkEnd w:id="131"/>
      <w:bookmarkEnd w:id="132"/>
    </w:p>
    <w:p w14:paraId="7FEE6428" w14:textId="77777777" w:rsidR="008F031F" w:rsidRPr="008F031F" w:rsidRDefault="008F031F" w:rsidP="008F031F">
      <w:pPr>
        <w:rPr>
          <w:lang w:val="en-US"/>
        </w:rPr>
      </w:pPr>
      <w:r>
        <w:rPr>
          <w:lang w:val="en-US"/>
        </w:rPr>
        <w:t xml:space="preserve">User plane functions include those from fixed, 5G mobile and WiFi access networks, the converged 5G core and the 5G SGiLAN, implemented as standalone user plane VNFs.    </w:t>
      </w:r>
    </w:p>
    <w:p w14:paraId="77854FF5" w14:textId="77777777" w:rsidR="006C04EF" w:rsidRDefault="006C04EF" w:rsidP="006C04EF">
      <w:pPr>
        <w:pStyle w:val="Heading2"/>
      </w:pPr>
      <w:bookmarkStart w:id="133" w:name="_Toc473643171"/>
      <w:bookmarkStart w:id="134" w:name="_Toc473643935"/>
      <w:bookmarkStart w:id="135" w:name="_Toc473644130"/>
      <w:bookmarkStart w:id="136" w:name="_Toc473729732"/>
      <w:bookmarkStart w:id="137" w:name="_Toc481676085"/>
      <w:r>
        <w:lastRenderedPageBreak/>
        <w:t>Configuration Data</w:t>
      </w:r>
      <w:bookmarkEnd w:id="133"/>
      <w:bookmarkEnd w:id="134"/>
      <w:bookmarkEnd w:id="135"/>
      <w:bookmarkEnd w:id="136"/>
      <w:bookmarkEnd w:id="137"/>
    </w:p>
    <w:p w14:paraId="50596CE7" w14:textId="77777777" w:rsidR="008F031F" w:rsidRPr="008F031F" w:rsidRDefault="008F031F" w:rsidP="008F031F">
      <w:pPr>
        <w:rPr>
          <w:lang w:val="en-US"/>
        </w:rPr>
      </w:pPr>
      <w:r>
        <w:rPr>
          <w:lang w:val="en-US"/>
        </w:rPr>
        <w:t>Configuration data for each VNF is managed as per the procedures specified by ETSI ISG NFV. For 3GPP 5G functions it is managed as per the procedures jointly agreed between ISG NFV and 3GPP SA5. For non-3GPP functions equivalent processes analogous to the 3GPP versions are required.</w:t>
      </w:r>
    </w:p>
    <w:p w14:paraId="11B3C059" w14:textId="77777777" w:rsidR="006C04EF" w:rsidRDefault="006C04EF" w:rsidP="006C04EF">
      <w:pPr>
        <w:pStyle w:val="Heading2"/>
      </w:pPr>
      <w:bookmarkStart w:id="138" w:name="_Toc473643172"/>
      <w:bookmarkStart w:id="139" w:name="_Toc473643936"/>
      <w:bookmarkStart w:id="140" w:name="_Toc473644131"/>
      <w:bookmarkStart w:id="141" w:name="_Toc473729733"/>
      <w:bookmarkStart w:id="142" w:name="_Toc481676086"/>
      <w:r>
        <w:t>State Information Database</w:t>
      </w:r>
      <w:bookmarkEnd w:id="138"/>
      <w:bookmarkEnd w:id="139"/>
      <w:bookmarkEnd w:id="140"/>
      <w:bookmarkEnd w:id="141"/>
      <w:bookmarkEnd w:id="142"/>
    </w:p>
    <w:p w14:paraId="37E6D56C" w14:textId="77777777" w:rsidR="006C04EF" w:rsidRPr="006C04EF" w:rsidRDefault="006C04EF" w:rsidP="006C04EF">
      <w:pPr>
        <w:rPr>
          <w:lang w:val="en-US"/>
        </w:rPr>
      </w:pPr>
    </w:p>
    <w:p w14:paraId="2D9667D4" w14:textId="77777777" w:rsidR="006C04EF" w:rsidRDefault="006C04EF" w:rsidP="006C04EF">
      <w:pPr>
        <w:pStyle w:val="Heading1"/>
      </w:pPr>
      <w:bookmarkStart w:id="143" w:name="_Toc473643173"/>
      <w:bookmarkStart w:id="144" w:name="_Toc473643937"/>
      <w:bookmarkStart w:id="145" w:name="_Toc473644132"/>
      <w:bookmarkStart w:id="146" w:name="_Toc473729734"/>
      <w:bookmarkStart w:id="147" w:name="_Toc481676087"/>
      <w:r>
        <w:t>Business Application Layer</w:t>
      </w:r>
      <w:bookmarkEnd w:id="143"/>
      <w:bookmarkEnd w:id="144"/>
      <w:bookmarkEnd w:id="145"/>
      <w:bookmarkEnd w:id="146"/>
      <w:bookmarkEnd w:id="147"/>
    </w:p>
    <w:p w14:paraId="7E19F073" w14:textId="77777777" w:rsidR="000457F1" w:rsidRDefault="000457F1" w:rsidP="006C04EF">
      <w:pPr>
        <w:pStyle w:val="Heading2"/>
      </w:pPr>
      <w:bookmarkStart w:id="148" w:name="_Toc473643174"/>
      <w:bookmarkStart w:id="149" w:name="_Toc473643938"/>
      <w:bookmarkStart w:id="150" w:name="_Toc473644133"/>
      <w:bookmarkStart w:id="151" w:name="_Toc473729735"/>
      <w:bookmarkStart w:id="152" w:name="_Toc481676088"/>
      <w:r>
        <w:t>General</w:t>
      </w:r>
      <w:bookmarkEnd w:id="148"/>
      <w:bookmarkEnd w:id="149"/>
      <w:bookmarkEnd w:id="150"/>
      <w:bookmarkEnd w:id="151"/>
      <w:bookmarkEnd w:id="152"/>
    </w:p>
    <w:p w14:paraId="442A7412" w14:textId="65888211" w:rsidR="004B3DF0" w:rsidRDefault="000457F1" w:rsidP="000457F1">
      <w:pPr>
        <w:rPr>
          <w:lang w:val="en-US"/>
        </w:rPr>
      </w:pPr>
      <w:r w:rsidRPr="000457F1">
        <w:rPr>
          <w:lang w:val="en-US"/>
        </w:rPr>
        <w:t xml:space="preserve">The business application layer contains </w:t>
      </w:r>
      <w:r w:rsidR="0012284D">
        <w:rPr>
          <w:lang w:val="en-US"/>
        </w:rPr>
        <w:t xml:space="preserve">the </w:t>
      </w:r>
      <w:r w:rsidRPr="000457F1">
        <w:rPr>
          <w:lang w:val="en-US"/>
        </w:rPr>
        <w:t>specific application</w:t>
      </w:r>
      <w:r w:rsidR="0012284D">
        <w:rPr>
          <w:lang w:val="en-US"/>
        </w:rPr>
        <w:t xml:space="preserve"> package</w:t>
      </w:r>
      <w:r w:rsidRPr="000457F1">
        <w:rPr>
          <w:lang w:val="en-US"/>
        </w:rPr>
        <w:t xml:space="preserve">s and services of the </w:t>
      </w:r>
      <w:r w:rsidR="004B3DF0">
        <w:rPr>
          <w:lang w:val="en-US"/>
        </w:rPr>
        <w:t>N</w:t>
      </w:r>
      <w:r w:rsidR="004239E0">
        <w:rPr>
          <w:lang w:val="en-US"/>
        </w:rPr>
        <w:t>SP</w:t>
      </w:r>
      <w:r w:rsidRPr="000457F1">
        <w:rPr>
          <w:lang w:val="en-US"/>
        </w:rPr>
        <w:t xml:space="preserve">, enterprise, verticals or third parties that utilize the 5G network. </w:t>
      </w:r>
      <w:r w:rsidR="004B3DF0">
        <w:rPr>
          <w:lang w:val="en-US"/>
        </w:rPr>
        <w:t>In virtualised environments it can be hosted in datacentres or on a MEC host.</w:t>
      </w:r>
    </w:p>
    <w:p w14:paraId="2BB3BFF7" w14:textId="77777777" w:rsidR="004B3DF0" w:rsidRDefault="004B3DF0" w:rsidP="000457F1">
      <w:pPr>
        <w:rPr>
          <w:lang w:val="en-US"/>
        </w:rPr>
      </w:pPr>
    </w:p>
    <w:p w14:paraId="29D83003" w14:textId="77777777" w:rsidR="0012284D" w:rsidRDefault="000457F1" w:rsidP="000457F1">
      <w:pPr>
        <w:rPr>
          <w:lang w:val="en-US"/>
        </w:rPr>
      </w:pPr>
      <w:r w:rsidRPr="000457F1">
        <w:rPr>
          <w:lang w:val="en-US"/>
        </w:rPr>
        <w:t xml:space="preserve">The interface to the management and orchestration </w:t>
      </w:r>
      <w:r>
        <w:rPr>
          <w:lang w:val="en-US"/>
        </w:rPr>
        <w:t>system</w:t>
      </w:r>
      <w:r w:rsidRPr="000457F1">
        <w:rPr>
          <w:lang w:val="en-US"/>
        </w:rPr>
        <w:t xml:space="preserve"> </w:t>
      </w:r>
      <w:r>
        <w:rPr>
          <w:lang w:val="en-US"/>
        </w:rPr>
        <w:t xml:space="preserve">informs the </w:t>
      </w:r>
      <w:r w:rsidR="00243486">
        <w:rPr>
          <w:lang w:val="en-US"/>
        </w:rPr>
        <w:t>Management and Organization (</w:t>
      </w:r>
      <w:r>
        <w:rPr>
          <w:lang w:val="en-US"/>
        </w:rPr>
        <w:t>MANO</w:t>
      </w:r>
      <w:r w:rsidR="00243486">
        <w:rPr>
          <w:lang w:val="en-US"/>
        </w:rPr>
        <w:t>)</w:t>
      </w:r>
      <w:r>
        <w:rPr>
          <w:lang w:val="en-US"/>
        </w:rPr>
        <w:t xml:space="preserve"> system of the required composition of </w:t>
      </w:r>
      <w:r w:rsidRPr="000457F1">
        <w:rPr>
          <w:lang w:val="en-US"/>
        </w:rPr>
        <w:t>dedicated network slices for an application, or t</w:t>
      </w:r>
      <w:r>
        <w:rPr>
          <w:lang w:val="en-US"/>
        </w:rPr>
        <w:t>he</w:t>
      </w:r>
      <w:r w:rsidRPr="000457F1">
        <w:rPr>
          <w:lang w:val="en-US"/>
        </w:rPr>
        <w:t xml:space="preserve"> map</w:t>
      </w:r>
      <w:r>
        <w:rPr>
          <w:lang w:val="en-US"/>
        </w:rPr>
        <w:t>ping of</w:t>
      </w:r>
      <w:r w:rsidRPr="000457F1">
        <w:rPr>
          <w:lang w:val="en-US"/>
        </w:rPr>
        <w:t xml:space="preserve"> an application</w:t>
      </w:r>
      <w:r>
        <w:rPr>
          <w:lang w:val="en-US"/>
        </w:rPr>
        <w:t xml:space="preserve"> or service</w:t>
      </w:r>
      <w:r w:rsidRPr="000457F1">
        <w:rPr>
          <w:lang w:val="en-US"/>
        </w:rPr>
        <w:t xml:space="preserve"> to existing network slices</w:t>
      </w:r>
      <w:r>
        <w:rPr>
          <w:lang w:val="en-US"/>
        </w:rPr>
        <w:t>.</w:t>
      </w:r>
      <w:r w:rsidR="0012284D">
        <w:rPr>
          <w:lang w:val="en-US"/>
        </w:rPr>
        <w:t xml:space="preserve"> The NGMN 5G White Paper [1] specifically left the detailed contents of this layer out of scope, as can be seen from Figure 1 of that document. </w:t>
      </w:r>
    </w:p>
    <w:p w14:paraId="65B6AF4A" w14:textId="77777777" w:rsidR="0012284D" w:rsidRDefault="0012284D" w:rsidP="000457F1">
      <w:pPr>
        <w:rPr>
          <w:lang w:val="en-US"/>
        </w:rPr>
      </w:pPr>
    </w:p>
    <w:p w14:paraId="2C6F9FAC" w14:textId="77777777" w:rsidR="0012284D" w:rsidRDefault="0012284D" w:rsidP="000457F1">
      <w:pPr>
        <w:rPr>
          <w:lang w:val="en-US"/>
        </w:rPr>
      </w:pPr>
      <w:r>
        <w:rPr>
          <w:lang w:val="en-US"/>
        </w:rPr>
        <w:t>However, the interface to the end-to-end Management and Orchestration system is in scope. Management and orchestration for the application layer is required in a manner analogous to that for the Business Enablement Layer. The implication is that application and service layer software can be orchestrated and managed just like VNFs. Application and service software must therefore inform the Orchestration and Management system of its own infrastructure and runtime environment requirements just as a VNF would via the VNF Descriptor.</w:t>
      </w:r>
    </w:p>
    <w:p w14:paraId="514D51A4" w14:textId="77777777" w:rsidR="000457F1" w:rsidRDefault="0012284D" w:rsidP="000457F1">
      <w:pPr>
        <w:rPr>
          <w:lang w:val="en-US"/>
        </w:rPr>
      </w:pPr>
      <w:r>
        <w:rPr>
          <w:lang w:val="en-US"/>
        </w:rPr>
        <w:t xml:space="preserve">Accordingly, network slices can be created, orchestrated, and managed which contain all the </w:t>
      </w:r>
      <w:r w:rsidR="00B15772">
        <w:rPr>
          <w:lang w:val="en-US"/>
        </w:rPr>
        <w:t xml:space="preserve">physical and virtual </w:t>
      </w:r>
      <w:r>
        <w:rPr>
          <w:lang w:val="en-US"/>
        </w:rPr>
        <w:t xml:space="preserve">network functions and application software required to deliver an end-to-end, multi-layer service.       </w:t>
      </w:r>
    </w:p>
    <w:p w14:paraId="1E41D759" w14:textId="77777777" w:rsidR="0012284D" w:rsidRDefault="0012284D" w:rsidP="000457F1">
      <w:pPr>
        <w:rPr>
          <w:lang w:val="en-US"/>
        </w:rPr>
      </w:pPr>
    </w:p>
    <w:p w14:paraId="5EEF31D8" w14:textId="77777777" w:rsidR="0012284D" w:rsidRPr="000457F1" w:rsidRDefault="0012284D" w:rsidP="000457F1">
      <w:pPr>
        <w:rPr>
          <w:lang w:val="en-US"/>
        </w:rPr>
      </w:pPr>
      <w:r>
        <w:rPr>
          <w:lang w:val="en-US"/>
        </w:rPr>
        <w:t xml:space="preserve">It is desirable that applications conform to a standard, industry best practice, API format in order to ease their instantiation and to engage the widest possible community of </w:t>
      </w:r>
      <w:r w:rsidR="008F031F">
        <w:rPr>
          <w:lang w:val="en-US"/>
        </w:rPr>
        <w:t xml:space="preserve">application </w:t>
      </w:r>
      <w:r>
        <w:rPr>
          <w:lang w:val="en-US"/>
        </w:rPr>
        <w:t xml:space="preserve">developers. </w:t>
      </w:r>
    </w:p>
    <w:p w14:paraId="1958145F" w14:textId="77777777" w:rsidR="006C04EF" w:rsidRDefault="008F031F" w:rsidP="006C04EF">
      <w:pPr>
        <w:pStyle w:val="Heading2"/>
      </w:pPr>
      <w:bookmarkStart w:id="153" w:name="_Toc473643175"/>
      <w:bookmarkStart w:id="154" w:name="_Toc473643939"/>
      <w:bookmarkStart w:id="155" w:name="_Toc473644134"/>
      <w:bookmarkStart w:id="156" w:name="_Toc473729736"/>
      <w:bookmarkStart w:id="157" w:name="_Toc481676089"/>
      <w:r>
        <w:t>N</w:t>
      </w:r>
      <w:r w:rsidR="004239E0">
        <w:t>SP</w:t>
      </w:r>
      <w:r w:rsidR="006C04EF">
        <w:t xml:space="preserve"> Applications</w:t>
      </w:r>
      <w:bookmarkEnd w:id="153"/>
      <w:bookmarkEnd w:id="154"/>
      <w:bookmarkEnd w:id="155"/>
      <w:bookmarkEnd w:id="156"/>
      <w:bookmarkEnd w:id="157"/>
    </w:p>
    <w:p w14:paraId="63123F60" w14:textId="77777777" w:rsidR="0012284D" w:rsidRPr="0012284D" w:rsidRDefault="008F031F" w:rsidP="0012284D">
      <w:pPr>
        <w:rPr>
          <w:lang w:val="en-US"/>
        </w:rPr>
      </w:pPr>
      <w:r>
        <w:rPr>
          <w:lang w:val="en-US"/>
        </w:rPr>
        <w:t>NSP applications provide regular telecommunications services such as voice, messaging and internet access, as well as the NSPs own differentiating services which are offered to its own subscribers. The 5G system must include a mechanism whereby NSPs can rapidly instantiate</w:t>
      </w:r>
      <w:r w:rsidR="004B3DF0">
        <w:rPr>
          <w:lang w:val="en-US"/>
        </w:rPr>
        <w:t>, upgrade</w:t>
      </w:r>
      <w:r>
        <w:rPr>
          <w:lang w:val="en-US"/>
        </w:rPr>
        <w:t xml:space="preserve"> and remove new applications and new versions of existing applications</w:t>
      </w:r>
      <w:r w:rsidR="004B3DF0">
        <w:rPr>
          <w:lang w:val="en-US"/>
        </w:rPr>
        <w:t>,</w:t>
      </w:r>
      <w:r>
        <w:rPr>
          <w:lang w:val="en-US"/>
        </w:rPr>
        <w:t xml:space="preserve"> in order to trial new services and expedite upgrades or rollouts. </w:t>
      </w:r>
    </w:p>
    <w:p w14:paraId="4E162EED" w14:textId="77777777" w:rsidR="006C04EF" w:rsidRDefault="006C04EF" w:rsidP="006C04EF">
      <w:pPr>
        <w:pStyle w:val="Heading2"/>
      </w:pPr>
      <w:bookmarkStart w:id="158" w:name="_Toc473643176"/>
      <w:bookmarkStart w:id="159" w:name="_Toc473643940"/>
      <w:bookmarkStart w:id="160" w:name="_Toc473644135"/>
      <w:bookmarkStart w:id="161" w:name="_Toc473729737"/>
      <w:bookmarkStart w:id="162" w:name="_Toc481676090"/>
      <w:r>
        <w:t>Enterprise Service Applications</w:t>
      </w:r>
      <w:bookmarkEnd w:id="158"/>
      <w:bookmarkEnd w:id="159"/>
      <w:bookmarkEnd w:id="160"/>
      <w:bookmarkEnd w:id="161"/>
      <w:bookmarkEnd w:id="162"/>
    </w:p>
    <w:p w14:paraId="441306E6" w14:textId="77777777" w:rsidR="008F031F" w:rsidRPr="008F031F" w:rsidRDefault="008F031F" w:rsidP="008F031F">
      <w:pPr>
        <w:rPr>
          <w:lang w:val="en-US"/>
        </w:rPr>
      </w:pPr>
      <w:r>
        <w:rPr>
          <w:lang w:val="en-US"/>
        </w:rPr>
        <w:t xml:space="preserve">NSPs offer service hosting to their enterprise customers. The 5G system must include mechanisms for enterprise service application packages, </w:t>
      </w:r>
      <w:r w:rsidR="00B45094">
        <w:rPr>
          <w:lang w:val="en-US"/>
        </w:rPr>
        <w:t xml:space="preserve">authenticated and </w:t>
      </w:r>
      <w:r>
        <w:rPr>
          <w:lang w:val="en-US"/>
        </w:rPr>
        <w:t>authori</w:t>
      </w:r>
      <w:r w:rsidR="00B45094">
        <w:rPr>
          <w:lang w:val="en-US"/>
        </w:rPr>
        <w:t>s</w:t>
      </w:r>
      <w:r>
        <w:rPr>
          <w:lang w:val="en-US"/>
        </w:rPr>
        <w:t>ed by the NSP, to be instantiated into the business application layer. From there they can form part of a bespoke end-to-end multi-layer enterprise service.</w:t>
      </w:r>
    </w:p>
    <w:p w14:paraId="28FC865D" w14:textId="77777777" w:rsidR="006C04EF" w:rsidRDefault="006C04EF" w:rsidP="006C04EF">
      <w:pPr>
        <w:pStyle w:val="Heading2"/>
      </w:pPr>
      <w:bookmarkStart w:id="163" w:name="_Toc473643177"/>
      <w:bookmarkStart w:id="164" w:name="_Toc473643941"/>
      <w:bookmarkStart w:id="165" w:name="_Toc473644136"/>
      <w:bookmarkStart w:id="166" w:name="_Toc473729738"/>
      <w:bookmarkStart w:id="167" w:name="_Toc481676091"/>
      <w:r>
        <w:t>Vertical Service Applications</w:t>
      </w:r>
      <w:bookmarkEnd w:id="163"/>
      <w:bookmarkEnd w:id="164"/>
      <w:bookmarkEnd w:id="165"/>
      <w:bookmarkEnd w:id="166"/>
      <w:bookmarkEnd w:id="167"/>
    </w:p>
    <w:p w14:paraId="7ABB6B55" w14:textId="77777777" w:rsidR="008F031F" w:rsidRPr="008F031F" w:rsidRDefault="008F031F" w:rsidP="008F031F">
      <w:pPr>
        <w:rPr>
          <w:lang w:val="en-US"/>
        </w:rPr>
      </w:pPr>
      <w:r>
        <w:rPr>
          <w:lang w:val="en-US"/>
        </w:rPr>
        <w:t>Some 5G use cases are realised by standalone private networks managed by the vertical industry itself rather than the NSP. A good example is factory automation. In such scenarios the vertical can own and control its own application packages and business application layer. The 5G system must include mechanisms to enable this.</w:t>
      </w:r>
    </w:p>
    <w:p w14:paraId="03119C03" w14:textId="77777777" w:rsidR="006C04EF" w:rsidRDefault="004B3DF0" w:rsidP="006C04EF">
      <w:pPr>
        <w:pStyle w:val="Heading2"/>
      </w:pPr>
      <w:bookmarkStart w:id="168" w:name="_Toc473643178"/>
      <w:bookmarkStart w:id="169" w:name="_Toc473643942"/>
      <w:bookmarkStart w:id="170" w:name="_Toc473644137"/>
      <w:bookmarkStart w:id="171" w:name="_Toc473729739"/>
      <w:bookmarkStart w:id="172" w:name="_Toc481676092"/>
      <w:r>
        <w:t xml:space="preserve">Authorised  </w:t>
      </w:r>
      <w:r w:rsidR="006C04EF">
        <w:t>OTT and 3</w:t>
      </w:r>
      <w:r w:rsidR="006C04EF" w:rsidRPr="006C04EF">
        <w:rPr>
          <w:vertAlign w:val="superscript"/>
        </w:rPr>
        <w:t>rd</w:t>
      </w:r>
      <w:r w:rsidR="006C04EF">
        <w:t xml:space="preserve"> Party Service Applications</w:t>
      </w:r>
      <w:bookmarkEnd w:id="168"/>
      <w:bookmarkEnd w:id="169"/>
      <w:bookmarkEnd w:id="170"/>
      <w:bookmarkEnd w:id="171"/>
      <w:bookmarkEnd w:id="172"/>
    </w:p>
    <w:p w14:paraId="559AC394" w14:textId="6BE191A5" w:rsidR="004B3DF0" w:rsidRPr="004B3DF0" w:rsidRDefault="004B3DF0" w:rsidP="004B3DF0">
      <w:pPr>
        <w:rPr>
          <w:lang w:val="en-US"/>
        </w:rPr>
      </w:pPr>
      <w:r>
        <w:rPr>
          <w:lang w:val="en-US"/>
        </w:rPr>
        <w:t>The 5G system shall include support for NSPs which offer service hosting for authorised 3</w:t>
      </w:r>
      <w:r w:rsidRPr="004B3DF0">
        <w:rPr>
          <w:vertAlign w:val="superscript"/>
          <w:lang w:val="en-US"/>
        </w:rPr>
        <w:t>rd</w:t>
      </w:r>
      <w:r>
        <w:rPr>
          <w:lang w:val="en-US"/>
        </w:rPr>
        <w:t xml:space="preserve"> party and OTT applications. The host can be a datacentre or MEC host. The 5G system must include </w:t>
      </w:r>
      <w:r w:rsidR="00C87DC7">
        <w:rPr>
          <w:lang w:val="en-US"/>
        </w:rPr>
        <w:t>mechanisms,</w:t>
      </w:r>
      <w:r>
        <w:rPr>
          <w:lang w:val="en-US"/>
        </w:rPr>
        <w:t xml:space="preserve"> by which the </w:t>
      </w:r>
      <w:r>
        <w:rPr>
          <w:lang w:val="en-US"/>
        </w:rPr>
        <w:lastRenderedPageBreak/>
        <w:t>OTT player or 3</w:t>
      </w:r>
      <w:r w:rsidRPr="005C5773">
        <w:rPr>
          <w:vertAlign w:val="superscript"/>
          <w:lang w:val="en-US"/>
        </w:rPr>
        <w:t>rd</w:t>
      </w:r>
      <w:r>
        <w:rPr>
          <w:lang w:val="en-US"/>
        </w:rPr>
        <w:t xml:space="preserve"> party can request instantiation of, and management and usage reports from, their own applications. </w:t>
      </w:r>
    </w:p>
    <w:p w14:paraId="22054A98" w14:textId="77777777" w:rsidR="006C04EF" w:rsidRPr="006C04EF" w:rsidRDefault="006C04EF" w:rsidP="006C04EF">
      <w:pPr>
        <w:rPr>
          <w:lang w:val="en-US"/>
        </w:rPr>
      </w:pPr>
    </w:p>
    <w:p w14:paraId="400B702D" w14:textId="77777777" w:rsidR="006C04EF" w:rsidRDefault="006C04EF" w:rsidP="006C04EF">
      <w:pPr>
        <w:pStyle w:val="Heading1"/>
      </w:pPr>
      <w:bookmarkStart w:id="173" w:name="_Toc473643179"/>
      <w:bookmarkStart w:id="174" w:name="_Toc473643943"/>
      <w:bookmarkStart w:id="175" w:name="_Toc473644138"/>
      <w:bookmarkStart w:id="176" w:name="_Toc473729740"/>
      <w:bookmarkStart w:id="177" w:name="_Toc481676093"/>
      <w:r>
        <w:t>End-to-End Management and Orchestration</w:t>
      </w:r>
      <w:bookmarkEnd w:id="173"/>
      <w:bookmarkEnd w:id="174"/>
      <w:bookmarkEnd w:id="175"/>
      <w:bookmarkEnd w:id="176"/>
      <w:bookmarkEnd w:id="177"/>
    </w:p>
    <w:p w14:paraId="11DB48B7" w14:textId="77777777" w:rsidR="00554578" w:rsidRDefault="00554578" w:rsidP="006C04EF">
      <w:pPr>
        <w:pStyle w:val="Heading2"/>
      </w:pPr>
      <w:bookmarkStart w:id="178" w:name="_Toc473643180"/>
      <w:bookmarkStart w:id="179" w:name="_Toc473643944"/>
      <w:bookmarkStart w:id="180" w:name="_Toc473644139"/>
      <w:bookmarkStart w:id="181" w:name="_Toc473729741"/>
      <w:bookmarkStart w:id="182" w:name="_Toc481676094"/>
      <w:r>
        <w:t>General</w:t>
      </w:r>
      <w:bookmarkEnd w:id="178"/>
      <w:bookmarkEnd w:id="179"/>
      <w:bookmarkEnd w:id="180"/>
      <w:bookmarkEnd w:id="181"/>
      <w:bookmarkEnd w:id="182"/>
    </w:p>
    <w:p w14:paraId="24814A35" w14:textId="77777777" w:rsidR="00640202" w:rsidRDefault="007C4C41" w:rsidP="00640202">
      <w:pPr>
        <w:rPr>
          <w:lang w:val="en-US"/>
        </w:rPr>
      </w:pPr>
      <w:r w:rsidRPr="007C4C41">
        <w:rPr>
          <w:lang w:val="en-US"/>
        </w:rPr>
        <w:t>Network service level slices containing only dedicated network and service functions may be managed and orchestrated at the network service slice level. The network service slice level is where slices containing entire network services are managed and orchestrated (e.g. instantiated, terminated etc.) as a whole, rather than at the per-VNF level.</w:t>
      </w:r>
      <w:r w:rsidR="00243486">
        <w:rPr>
          <w:lang w:val="en-US"/>
        </w:rPr>
        <w:t xml:space="preserve"> </w:t>
      </w:r>
    </w:p>
    <w:p w14:paraId="0F088FCD" w14:textId="77777777" w:rsidR="001A6231" w:rsidRPr="00640202" w:rsidRDefault="001A6231" w:rsidP="00640202"/>
    <w:p w14:paraId="568155F5" w14:textId="627655B2" w:rsidR="00B56888" w:rsidRDefault="00B56888" w:rsidP="00B56888">
      <w:pPr>
        <w:rPr>
          <w:lang w:val="en-US"/>
        </w:rPr>
      </w:pPr>
      <w:r w:rsidRPr="00B56888">
        <w:rPr>
          <w:lang w:val="en-US"/>
        </w:rPr>
        <w:t xml:space="preserve">The </w:t>
      </w:r>
      <w:r w:rsidR="00C61D0D">
        <w:rPr>
          <w:lang w:val="en-US"/>
        </w:rPr>
        <w:t xml:space="preserve">5G E2E </w:t>
      </w:r>
      <w:r w:rsidRPr="00B56888">
        <w:rPr>
          <w:lang w:val="en-US"/>
        </w:rPr>
        <w:t>MANO system needs to see all components of a Network Slice instance, including non-virtualised parts and higher layers if present.</w:t>
      </w:r>
    </w:p>
    <w:p w14:paraId="3ACB7178" w14:textId="77777777" w:rsidR="00B56888" w:rsidRPr="00B56888" w:rsidRDefault="00B56888" w:rsidP="00B56888">
      <w:pPr>
        <w:rPr>
          <w:lang w:val="en-US"/>
        </w:rPr>
      </w:pPr>
    </w:p>
    <w:p w14:paraId="29CCDDCA" w14:textId="11E2574D" w:rsidR="00B56888" w:rsidRDefault="00B56888" w:rsidP="00B56888">
      <w:pPr>
        <w:rPr>
          <w:lang w:val="en-US"/>
        </w:rPr>
      </w:pPr>
      <w:r w:rsidRPr="00B56888">
        <w:rPr>
          <w:lang w:val="en-US"/>
        </w:rPr>
        <w:t xml:space="preserve">Note: </w:t>
      </w:r>
      <w:r w:rsidR="00C87E9E" w:rsidRPr="00C87E9E">
        <w:rPr>
          <w:lang w:val="en-US"/>
        </w:rPr>
        <w:t xml:space="preserve">Management of non-virtualised components can be done by traditional OSS or by </w:t>
      </w:r>
      <w:r w:rsidR="00C87E9E">
        <w:rPr>
          <w:lang w:val="en-US"/>
        </w:rPr>
        <w:t xml:space="preserve">5G E2E </w:t>
      </w:r>
      <w:r w:rsidR="00C87E9E" w:rsidRPr="00C87E9E">
        <w:rPr>
          <w:lang w:val="en-US"/>
        </w:rPr>
        <w:t xml:space="preserve">MANO. In any case, coordination between OSS and </w:t>
      </w:r>
      <w:r w:rsidR="00C87E9E">
        <w:rPr>
          <w:lang w:val="en-US"/>
        </w:rPr>
        <w:t xml:space="preserve">5G E2E </w:t>
      </w:r>
      <w:r w:rsidR="00C87E9E" w:rsidRPr="00C87E9E">
        <w:rPr>
          <w:lang w:val="en-US"/>
        </w:rPr>
        <w:t>MANO is needed for achieving a coherent and end-to-end management of the network slices.</w:t>
      </w:r>
      <w:r w:rsidR="009C4032">
        <w:rPr>
          <w:lang w:val="en-US"/>
        </w:rPr>
        <w:t>.</w:t>
      </w:r>
    </w:p>
    <w:p w14:paraId="33655604" w14:textId="77777777" w:rsidR="00B56888" w:rsidRDefault="00B56888" w:rsidP="00B56888">
      <w:pPr>
        <w:rPr>
          <w:lang w:val="en-US"/>
        </w:rPr>
      </w:pPr>
    </w:p>
    <w:p w14:paraId="4115F332" w14:textId="77777777" w:rsidR="007C4C41" w:rsidRDefault="007C4C41" w:rsidP="007C4C41">
      <w:pPr>
        <w:rPr>
          <w:lang w:val="en-US"/>
        </w:rPr>
      </w:pPr>
      <w:r w:rsidRPr="007C4C41">
        <w:rPr>
          <w:color w:val="FF0000"/>
          <w:lang w:val="en-US"/>
        </w:rPr>
        <w:t>Editor’s Note: A figure and more explanation of this concept needs to be given</w:t>
      </w:r>
      <w:r>
        <w:rPr>
          <w:lang w:val="en-US"/>
        </w:rPr>
        <w:t>.</w:t>
      </w:r>
      <w:r w:rsidR="0021657F">
        <w:rPr>
          <w:lang w:val="en-US"/>
        </w:rPr>
        <w:t xml:space="preserve"> </w:t>
      </w:r>
    </w:p>
    <w:p w14:paraId="021FAB72" w14:textId="77777777" w:rsidR="007C4C41" w:rsidRDefault="007C4C41" w:rsidP="007C4C41">
      <w:pPr>
        <w:rPr>
          <w:lang w:val="en-US"/>
        </w:rPr>
      </w:pPr>
    </w:p>
    <w:p w14:paraId="0173CB84" w14:textId="77777777" w:rsidR="001A6231" w:rsidRDefault="001A6231" w:rsidP="001A6231">
      <w:pPr>
        <w:rPr>
          <w:lang w:val="en-US"/>
        </w:rPr>
      </w:pPr>
      <w:r w:rsidRPr="007C4C41">
        <w:rPr>
          <w:lang w:val="en-US"/>
        </w:rPr>
        <w:t>The virtualisation specific parts of VNFs, associated resources and elasticity should be managed at VNF/NFVI level by MANO implementations which comply with ETSI NFV MANO standards, in order to maximise interoperability.</w:t>
      </w:r>
    </w:p>
    <w:p w14:paraId="52533748" w14:textId="77777777" w:rsidR="001A6231" w:rsidRPr="007C4C41" w:rsidRDefault="001A6231" w:rsidP="001A6231">
      <w:pPr>
        <w:rPr>
          <w:lang w:val="en-US"/>
        </w:rPr>
      </w:pPr>
      <w:r>
        <w:t>For each VNF application FCAPS management shall comply with the FCAPS management specifications published by the SDO which developed it, where possible.</w:t>
      </w:r>
    </w:p>
    <w:p w14:paraId="5D7CA510" w14:textId="77777777" w:rsidR="001A6231" w:rsidRDefault="001A6231" w:rsidP="00640202"/>
    <w:p w14:paraId="11D54F4D" w14:textId="77777777" w:rsidR="00C63B9C" w:rsidRDefault="00640202" w:rsidP="00640202">
      <w:r>
        <w:t>A</w:t>
      </w:r>
      <w:r w:rsidRPr="00640202">
        <w:t xml:space="preserve">pplication and service layer software </w:t>
      </w:r>
      <w:r>
        <w:t>shall</w:t>
      </w:r>
      <w:r w:rsidRPr="00640202">
        <w:t xml:space="preserve"> be orchestrated and managed </w:t>
      </w:r>
      <w:r>
        <w:t>in an analogous fashion to</w:t>
      </w:r>
      <w:r w:rsidRPr="00640202">
        <w:t xml:space="preserve"> VNFs. </w:t>
      </w:r>
    </w:p>
    <w:p w14:paraId="3F4FF372" w14:textId="77777777" w:rsidR="00C63B9C" w:rsidRDefault="00C63B9C" w:rsidP="00640202"/>
    <w:p w14:paraId="793B3846" w14:textId="77777777" w:rsidR="00640202" w:rsidRDefault="00640202" w:rsidP="00640202">
      <w:r w:rsidRPr="00640202">
        <w:t xml:space="preserve">Application and service software </w:t>
      </w:r>
      <w:r>
        <w:t>shall</w:t>
      </w:r>
      <w:r w:rsidRPr="00640202">
        <w:t xml:space="preserve"> inform the Orchestration and Management system of its own infrastructure and runtime environment requirements just as a VNF would via the VNF Descriptor.</w:t>
      </w:r>
    </w:p>
    <w:p w14:paraId="6FEAC9CA" w14:textId="77777777" w:rsidR="00640202" w:rsidRDefault="00640202" w:rsidP="00640202"/>
    <w:p w14:paraId="1D4C4E09" w14:textId="77777777" w:rsidR="00640202" w:rsidRDefault="00640202" w:rsidP="00640202">
      <w:r>
        <w:t>The 5G system shall include automatic/SON management and orchestration solutions for the deployment of WiFi access</w:t>
      </w:r>
      <w:r w:rsidRPr="00640202">
        <w:t xml:space="preserve"> points</w:t>
      </w:r>
      <w:r>
        <w:t>.</w:t>
      </w:r>
    </w:p>
    <w:p w14:paraId="135A684B" w14:textId="77777777" w:rsidR="00640202" w:rsidRDefault="00640202" w:rsidP="00640202"/>
    <w:p w14:paraId="0E5FC17E" w14:textId="77777777" w:rsidR="00640202" w:rsidRDefault="00640202" w:rsidP="00640202">
      <w:r>
        <w:t>The 5G system shall include automatic/SON management and orchestration solutions for the autonomous deployment of small cells.</w:t>
      </w:r>
    </w:p>
    <w:p w14:paraId="0A8EB3C0" w14:textId="77777777" w:rsidR="001A6231" w:rsidRDefault="001A6231" w:rsidP="00640202"/>
    <w:p w14:paraId="1F929056" w14:textId="77777777" w:rsidR="00813949" w:rsidRPr="001A6231" w:rsidRDefault="00813949" w:rsidP="001A6231">
      <w:pPr>
        <w:rPr>
          <w:lang w:val="en-US"/>
        </w:rPr>
      </w:pPr>
      <w:r w:rsidRPr="001A6231">
        <w:rPr>
          <w:lang w:val="en-US"/>
        </w:rPr>
        <w:t>The 5G system shall be capable of managing and orchestrating network slice</w:t>
      </w:r>
      <w:r>
        <w:rPr>
          <w:lang w:val="en-US"/>
        </w:rPr>
        <w:t xml:space="preserve"> instance</w:t>
      </w:r>
      <w:r w:rsidRPr="001A6231">
        <w:rPr>
          <w:lang w:val="en-US"/>
        </w:rPr>
        <w:t>s at the granularity of a network</w:t>
      </w:r>
      <w:r>
        <w:rPr>
          <w:lang w:val="en-US"/>
        </w:rPr>
        <w:t>, sub-network</w:t>
      </w:r>
      <w:r w:rsidRPr="001A6231">
        <w:rPr>
          <w:lang w:val="en-US"/>
        </w:rPr>
        <w:t xml:space="preserve"> or service slice.</w:t>
      </w:r>
    </w:p>
    <w:p w14:paraId="54B806F0" w14:textId="28A1CE2F" w:rsidR="00640202" w:rsidRDefault="00D85E0F" w:rsidP="00D85E0F">
      <w:pPr>
        <w:pStyle w:val="Heading2"/>
      </w:pPr>
      <w:bookmarkStart w:id="183" w:name="_Toc481676095"/>
      <w:r>
        <w:t>Possible Orchestration Architecture flavours.</w:t>
      </w:r>
      <w:bookmarkEnd w:id="183"/>
    </w:p>
    <w:p w14:paraId="626F9DC4" w14:textId="7DB82D07" w:rsidR="00D85E0F" w:rsidRPr="00D85E0F" w:rsidRDefault="00D85E0F" w:rsidP="00D85E0F">
      <w:pPr>
        <w:rPr>
          <w:lang w:val="en-US"/>
        </w:rPr>
      </w:pPr>
      <w:r>
        <w:rPr>
          <w:lang w:val="en-US"/>
        </w:rPr>
        <w:t>The following architecture flavours are considered.</w:t>
      </w:r>
    </w:p>
    <w:p w14:paraId="67590CC6" w14:textId="6036AACD" w:rsidR="001329BE" w:rsidRPr="003C2389" w:rsidRDefault="001329BE" w:rsidP="00D85E0F">
      <w:pPr>
        <w:pStyle w:val="Heading3"/>
      </w:pPr>
      <w:bookmarkStart w:id="184" w:name="_Toc481676096"/>
      <w:r w:rsidRPr="002C2CB7">
        <w:t>Vertical (Hierarchical) Orchestrator collaboration</w:t>
      </w:r>
      <w:r>
        <w:t>: layering view</w:t>
      </w:r>
      <w:bookmarkEnd w:id="184"/>
      <w:r w:rsidRPr="007068C1">
        <w:t xml:space="preserve"> </w:t>
      </w:r>
    </w:p>
    <w:p w14:paraId="21D040D7" w14:textId="44551C62" w:rsidR="001329BE" w:rsidRDefault="001329BE" w:rsidP="001329BE">
      <w:pPr>
        <w:rPr>
          <w:rFonts w:cs="Arial"/>
        </w:rPr>
      </w:pPr>
      <w:r>
        <w:rPr>
          <w:rFonts w:cs="Arial"/>
          <w:color w:val="000000" w:themeColor="text1"/>
          <w:lang w:val="en-US"/>
        </w:rPr>
        <w:t xml:space="preserve">Orchestration shall be </w:t>
      </w:r>
      <w:r>
        <w:rPr>
          <w:rFonts w:cs="Arial"/>
          <w:bCs/>
          <w:color w:val="000000" w:themeColor="text1"/>
          <w:lang w:val="en-US"/>
        </w:rPr>
        <w:t xml:space="preserve">in nature Multi-Layer (vertical/hierarchical) </w:t>
      </w:r>
      <w:r>
        <w:rPr>
          <w:rFonts w:cs="Arial"/>
          <w:color w:val="000000" w:themeColor="text1"/>
          <w:lang w:val="en-US"/>
        </w:rPr>
        <w:t xml:space="preserve">as it involves processes that start from the </w:t>
      </w:r>
      <w:r w:rsidR="00D85E0F">
        <w:rPr>
          <w:rFonts w:cs="Arial"/>
          <w:color w:val="000000" w:themeColor="text1"/>
          <w:lang w:val="en-US"/>
        </w:rPr>
        <w:t>b</w:t>
      </w:r>
      <w:r>
        <w:rPr>
          <w:rFonts w:cs="Arial"/>
          <w:color w:val="000000" w:themeColor="text1"/>
          <w:lang w:val="en-US"/>
        </w:rPr>
        <w:t xml:space="preserve">usiness level and inductively trigger lower level resource instantiations where </w:t>
      </w:r>
      <w:r w:rsidR="00D85E0F">
        <w:rPr>
          <w:rFonts w:cs="Arial"/>
          <w:color w:val="000000" w:themeColor="text1"/>
          <w:lang w:val="en-US"/>
        </w:rPr>
        <w:t>s</w:t>
      </w:r>
      <w:r>
        <w:rPr>
          <w:rFonts w:cs="Arial"/>
        </w:rPr>
        <w:t>ynchronisation</w:t>
      </w:r>
      <w:r w:rsidR="00D85E0F">
        <w:rPr>
          <w:rFonts w:cs="Arial"/>
        </w:rPr>
        <w:t xml:space="preserve">, </w:t>
      </w:r>
      <w:r>
        <w:rPr>
          <w:rFonts w:cs="Arial"/>
        </w:rPr>
        <w:t>delegation</w:t>
      </w:r>
      <w:r w:rsidR="00D85E0F">
        <w:rPr>
          <w:rFonts w:cs="Arial"/>
        </w:rPr>
        <w:t xml:space="preserve"> or </w:t>
      </w:r>
      <w:r>
        <w:rPr>
          <w:rFonts w:cs="Arial"/>
        </w:rPr>
        <w:t>escalation between orchestration layers may be needed.</w:t>
      </w:r>
      <w:r w:rsidR="00D85E0F">
        <w:rPr>
          <w:rFonts w:cs="Arial"/>
        </w:rPr>
        <w:t xml:space="preserve"> </w:t>
      </w:r>
      <w:r>
        <w:rPr>
          <w:rFonts w:cs="Arial"/>
        </w:rPr>
        <w:t xml:space="preserve">One possibility is that </w:t>
      </w:r>
      <w:r w:rsidR="00D85E0F">
        <w:rPr>
          <w:rFonts w:cs="Arial"/>
        </w:rPr>
        <w:t xml:space="preserve">the </w:t>
      </w:r>
      <w:r>
        <w:rPr>
          <w:rFonts w:cs="Arial"/>
        </w:rPr>
        <w:t xml:space="preserve">actions of an orchestrator in one layer may also need to be synchronized </w:t>
      </w:r>
      <w:r w:rsidR="00D85E0F">
        <w:rPr>
          <w:rFonts w:cs="Arial"/>
        </w:rPr>
        <w:t xml:space="preserve">with a </w:t>
      </w:r>
      <w:r>
        <w:rPr>
          <w:rFonts w:cs="Arial"/>
        </w:rPr>
        <w:t>higher level orchestrator or for delegation / escalation purpose.</w:t>
      </w:r>
    </w:p>
    <w:p w14:paraId="11D4637F" w14:textId="77777777" w:rsidR="00D85E0F" w:rsidRPr="0052494A" w:rsidRDefault="00D85E0F" w:rsidP="00D85E0F">
      <w:pPr>
        <w:pStyle w:val="Heading3"/>
      </w:pPr>
      <w:bookmarkStart w:id="185" w:name="_Toc473643183"/>
      <w:bookmarkStart w:id="186" w:name="_Toc473643947"/>
      <w:bookmarkStart w:id="187" w:name="_Toc473644142"/>
      <w:bookmarkStart w:id="188" w:name="_Toc473729744"/>
      <w:bookmarkStart w:id="189" w:name="_Toc481676097"/>
      <w:r>
        <w:t>Federated Orchestration</w:t>
      </w:r>
      <w:bookmarkEnd w:id="185"/>
      <w:bookmarkEnd w:id="186"/>
      <w:bookmarkEnd w:id="187"/>
      <w:bookmarkEnd w:id="188"/>
      <w:bookmarkEnd w:id="189"/>
    </w:p>
    <w:p w14:paraId="1BF9B443" w14:textId="77777777" w:rsidR="00D85E0F" w:rsidRDefault="00D85E0F" w:rsidP="00D85E0F">
      <w:pPr>
        <w:jc w:val="both"/>
      </w:pPr>
      <w:r>
        <w:rPr>
          <w:lang w:val="en-US"/>
        </w:rPr>
        <w:t xml:space="preserve">When considering </w:t>
      </w:r>
      <w:r w:rsidRPr="005B7411">
        <w:rPr>
          <w:lang w:val="en-US"/>
        </w:rPr>
        <w:t xml:space="preserve">slices that are provisioned over multiple operators’ networks or over multiple domains (sub-networks) within a single operator’s network, an assumption of a single top level orchestrator that has end to end </w:t>
      </w:r>
      <w:r w:rsidRPr="005B7411">
        <w:rPr>
          <w:lang w:val="en-US"/>
        </w:rPr>
        <w:lastRenderedPageBreak/>
        <w:t xml:space="preserve">visibility and control over all the domains and networks may not necessarily be true. This is more prominent across different operator/administrative domains, while in scenarios where the service is provisioned across technology domains operated by a single operator - hierarchical orchestration is more likely to be considered as an option. To construct such multiple domain service in </w:t>
      </w:r>
      <w:r>
        <w:rPr>
          <w:lang w:val="en-US"/>
        </w:rPr>
        <w:t xml:space="preserve">the </w:t>
      </w:r>
      <w:r w:rsidRPr="005B7411">
        <w:rPr>
          <w:lang w:val="en-US"/>
        </w:rPr>
        <w:t>absence of a top-level orchestrator, the individual domain orchestrators must be federated in a manner that allows them to interface with each other horizontall</w:t>
      </w:r>
      <w:r>
        <w:rPr>
          <w:lang w:val="en-US"/>
        </w:rPr>
        <w:t>y</w:t>
      </w:r>
      <w:r w:rsidRPr="00F93030">
        <w:rPr>
          <w:lang w:val="en-US"/>
        </w:rPr>
        <w:t xml:space="preserve"> </w:t>
      </w:r>
      <w:r>
        <w:rPr>
          <w:lang w:val="en-US"/>
        </w:rPr>
        <w:t xml:space="preserve">for propagating slice policy and enforcing related rules. It is </w:t>
      </w:r>
      <w:r>
        <w:rPr>
          <w:rFonts w:cs="Arial"/>
        </w:rPr>
        <w:t>not necessarily involving hop-by-hop orchestrators</w:t>
      </w:r>
      <w:r>
        <w:rPr>
          <w:lang w:val="en-US"/>
        </w:rPr>
        <w:t xml:space="preserve"> along the orchestration path. This may imply some level of coordination / cooperation of autonomic decision making aspect attached to orchestrators (Intent-based).</w:t>
      </w:r>
      <w:r w:rsidRPr="005B7411">
        <w:rPr>
          <w:lang w:val="en-US"/>
        </w:rPr>
        <w:t xml:space="preserve"> </w:t>
      </w:r>
      <w:r w:rsidRPr="005B7411">
        <w:t xml:space="preserve">In an environment where different domains may be operated using different controllers/orchestrators, the use of an </w:t>
      </w:r>
      <w:r w:rsidRPr="005B7411">
        <w:rPr>
          <w:i/>
        </w:rPr>
        <w:t xml:space="preserve">industry-wide </w:t>
      </w:r>
      <w:r>
        <w:rPr>
          <w:i/>
        </w:rPr>
        <w:t xml:space="preserve">harmonised </w:t>
      </w:r>
      <w:r w:rsidRPr="005B7411">
        <w:rPr>
          <w:i/>
        </w:rPr>
        <w:t>Information</w:t>
      </w:r>
      <w:r>
        <w:rPr>
          <w:i/>
        </w:rPr>
        <w:t xml:space="preserve"> </w:t>
      </w:r>
      <w:r w:rsidRPr="005B7411">
        <w:rPr>
          <w:i/>
        </w:rPr>
        <w:t>Model</w:t>
      </w:r>
      <w:r w:rsidRPr="005B7411">
        <w:t xml:space="preserve"> and </w:t>
      </w:r>
      <w:r w:rsidRPr="005B7411">
        <w:rPr>
          <w:i/>
        </w:rPr>
        <w:t>industry wide standardized east-west-bound APIs</w:t>
      </w:r>
      <w:r w:rsidRPr="005B7411">
        <w:t xml:space="preserve"> is imperative.</w:t>
      </w:r>
    </w:p>
    <w:p w14:paraId="6B947A7A" w14:textId="7D0E5F72" w:rsidR="00D85E0F" w:rsidRDefault="00D85E0F" w:rsidP="00D85E0F">
      <w:pPr>
        <w:pStyle w:val="Heading3"/>
      </w:pPr>
      <w:bookmarkStart w:id="190" w:name="_Toc481676098"/>
      <w:r>
        <w:t>Hybrid Federated and Hierarchical Orchestration.</w:t>
      </w:r>
      <w:bookmarkEnd w:id="190"/>
    </w:p>
    <w:p w14:paraId="73EFCCBC" w14:textId="3A2B9979" w:rsidR="00D85E0F" w:rsidRPr="005B7411" w:rsidRDefault="00D85E0F" w:rsidP="00D85E0F">
      <w:pPr>
        <w:jc w:val="both"/>
      </w:pPr>
      <w:r w:rsidRPr="005B7411">
        <w:t>Actual deployments may include a mix of federated and hierarchical orchestration where certain parts of the end-to-end service are orchestrated by a centralized orchestrator that controls the lower layers vertically, while such centralized orchestrators interface with their neighbour orchestrators horizontally in a federated manner.</w:t>
      </w:r>
    </w:p>
    <w:p w14:paraId="518E4520" w14:textId="77777777" w:rsidR="00D85E0F" w:rsidRPr="005B7411" w:rsidRDefault="00D85E0F" w:rsidP="00D85E0F">
      <w:pPr>
        <w:rPr>
          <w:lang w:val="en-US"/>
        </w:rPr>
      </w:pPr>
      <w:r w:rsidRPr="005B7411">
        <w:rPr>
          <w:lang w:val="en-US"/>
        </w:rPr>
        <w:t>Clearly the expectation is that regardless of the underlying method of orchestration, be it federated, hierarchical or a mix of both, the end user should receive ubiquitous experience, no matter how many operators may be involved in the delivery of service and the orchestration methods and approaches used.</w:t>
      </w:r>
    </w:p>
    <w:p w14:paraId="6AA18850" w14:textId="77777777" w:rsidR="009B4AC3" w:rsidRPr="006C04EF" w:rsidRDefault="009B4AC3" w:rsidP="006C04EF">
      <w:pPr>
        <w:rPr>
          <w:lang w:val="en-US"/>
        </w:rPr>
      </w:pPr>
    </w:p>
    <w:p w14:paraId="51F757DA" w14:textId="77777777" w:rsidR="00E71605" w:rsidRDefault="00E71605" w:rsidP="006C04EF">
      <w:pPr>
        <w:pStyle w:val="Heading1"/>
      </w:pPr>
      <w:bookmarkStart w:id="191" w:name="_Toc473643184"/>
      <w:bookmarkStart w:id="192" w:name="_Toc473643948"/>
      <w:bookmarkStart w:id="193" w:name="_Toc473644143"/>
      <w:bookmarkStart w:id="194" w:name="_Toc473729745"/>
      <w:bookmarkStart w:id="195" w:name="_Toc481676099"/>
      <w:r>
        <w:t>Devices</w:t>
      </w:r>
      <w:bookmarkEnd w:id="191"/>
      <w:bookmarkEnd w:id="192"/>
      <w:bookmarkEnd w:id="193"/>
      <w:bookmarkEnd w:id="194"/>
      <w:bookmarkEnd w:id="195"/>
    </w:p>
    <w:p w14:paraId="18F22A87" w14:textId="77777777" w:rsidR="001E6472" w:rsidRDefault="001E6472" w:rsidP="001E6472">
      <w:pPr>
        <w:pStyle w:val="Heading2"/>
      </w:pPr>
      <w:bookmarkStart w:id="196" w:name="_Toc463281555"/>
      <w:bookmarkStart w:id="197" w:name="_Toc473643185"/>
      <w:bookmarkStart w:id="198" w:name="_Toc473643949"/>
      <w:bookmarkStart w:id="199" w:name="_Toc473644144"/>
      <w:bookmarkStart w:id="200" w:name="_Toc473729746"/>
      <w:bookmarkStart w:id="201" w:name="_Toc481676100"/>
      <w:r>
        <w:t>Types</w:t>
      </w:r>
      <w:bookmarkEnd w:id="196"/>
      <w:bookmarkEnd w:id="197"/>
      <w:bookmarkEnd w:id="198"/>
      <w:bookmarkEnd w:id="199"/>
      <w:bookmarkEnd w:id="200"/>
      <w:bookmarkEnd w:id="201"/>
    </w:p>
    <w:p w14:paraId="1D5638D7" w14:textId="2CC9BE80" w:rsidR="00563A02" w:rsidRDefault="00563A02" w:rsidP="00563A02">
      <w:pPr>
        <w:rPr>
          <w:lang w:val="en-US"/>
        </w:rPr>
      </w:pPr>
      <w:r w:rsidRPr="00A24D69">
        <w:rPr>
          <w:lang w:val="en-US"/>
        </w:rPr>
        <w:t xml:space="preserve">The </w:t>
      </w:r>
      <w:r>
        <w:rPr>
          <w:lang w:val="en-US"/>
        </w:rPr>
        <w:t>types of devices are characterized by a variety of attributes, within three broad categories of interfaces, namely, a) Human-Human (H-H), b) Human-Machine (H-M), and c) Machine-Machine (M-M). A few examples of devices that belong to these categories are, smartphones (H-H), robots (H-M) or (M-M), drones (H-M) or (M-M), wearables (H-M), smart objects (M-M) etc. The attributes and capabilities, associated with these devices are diverse, such as, high-power, low-power, long battery life, low-cost, high performance, latency sensitive, high-reliability, precision sensitive. These devices are distinguished in terms of diverse media (synchronous, asynchronous, and isochronous) types, such as audio, visual, haptic, vestibular, data streams etc. The devices may be tethered to a network, either via a wired connection (e.g. Ethernet etc.) or a wireless connection (e.g. Cellular,</w:t>
      </w:r>
      <w:r w:rsidR="009C4032">
        <w:rPr>
          <w:lang w:val="en-US"/>
        </w:rPr>
        <w:t xml:space="preserve"> </w:t>
      </w:r>
      <w:r w:rsidR="00C87DC7">
        <w:rPr>
          <w:lang w:val="en-US"/>
        </w:rPr>
        <w:t>Wi-Fi</w:t>
      </w:r>
      <w:r>
        <w:rPr>
          <w:lang w:val="en-US"/>
        </w:rPr>
        <w:t>, Bluetooth etc.).</w:t>
      </w:r>
    </w:p>
    <w:p w14:paraId="1D15C02A" w14:textId="77777777" w:rsidR="00563A02" w:rsidRDefault="00563A02" w:rsidP="00563A02">
      <w:pPr>
        <w:pStyle w:val="Heading2"/>
      </w:pPr>
      <w:bookmarkStart w:id="202" w:name="_Toc464408873"/>
      <w:bookmarkStart w:id="203" w:name="_Toc473643186"/>
      <w:bookmarkStart w:id="204" w:name="_Toc473643950"/>
      <w:bookmarkStart w:id="205" w:name="_Toc473644145"/>
      <w:bookmarkStart w:id="206" w:name="_Toc473729747"/>
      <w:bookmarkStart w:id="207" w:name="_Toc481676101"/>
      <w:r>
        <w:t>Composite access</w:t>
      </w:r>
      <w:bookmarkEnd w:id="202"/>
      <w:bookmarkEnd w:id="203"/>
      <w:bookmarkEnd w:id="204"/>
      <w:bookmarkEnd w:id="205"/>
      <w:bookmarkEnd w:id="206"/>
      <w:bookmarkEnd w:id="207"/>
      <w:r w:rsidR="007E6325">
        <w:t xml:space="preserve"> </w:t>
      </w:r>
    </w:p>
    <w:p w14:paraId="6679DCB4" w14:textId="77777777" w:rsidR="009C4032" w:rsidRDefault="00563A02" w:rsidP="00563A02">
      <w:pPr>
        <w:rPr>
          <w:lang w:val="en-US"/>
        </w:rPr>
      </w:pPr>
      <w:r w:rsidRPr="00A24D69">
        <w:rPr>
          <w:lang w:val="en-US"/>
        </w:rPr>
        <w:t xml:space="preserve">The </w:t>
      </w:r>
      <w:r>
        <w:rPr>
          <w:lang w:val="en-US"/>
        </w:rPr>
        <w:t xml:space="preserve">availability of different types of RATs (Radio Access Technologies) for a device to access a network or another device, characterizes composite access. Interworking across different types of access technologies, such as local-area access technologies (e.g. </w:t>
      </w:r>
      <w:r w:rsidR="0021657F">
        <w:rPr>
          <w:lang w:val="en-US"/>
        </w:rPr>
        <w:t>Wi-Fi</w:t>
      </w:r>
      <w:r>
        <w:rPr>
          <w:lang w:val="en-US"/>
        </w:rPr>
        <w:t>, Bluetooth etc.) and wide-area access technologies (e.g. different cellular schemes)</w:t>
      </w:r>
      <w:r w:rsidR="00243486">
        <w:rPr>
          <w:lang w:val="en-US"/>
        </w:rPr>
        <w:t xml:space="preserve"> is desirable</w:t>
      </w:r>
      <w:r>
        <w:rPr>
          <w:lang w:val="en-US"/>
        </w:rPr>
        <w:t xml:space="preserve">. </w:t>
      </w:r>
      <w:r w:rsidR="00243486">
        <w:rPr>
          <w:lang w:val="en-US"/>
        </w:rPr>
        <w:t xml:space="preserve">Composite access includes wired access, and different rates of mobility for wireless access. A diversity of access technologies, allows choices for optimizing the utilization of an access resource, as well as the selection of the most suitable types of access technology for a given service. </w:t>
      </w:r>
    </w:p>
    <w:p w14:paraId="6C14D03C" w14:textId="77777777" w:rsidR="009C4032" w:rsidRDefault="009C4032" w:rsidP="00563A02">
      <w:pPr>
        <w:rPr>
          <w:lang w:val="en-US"/>
        </w:rPr>
      </w:pPr>
    </w:p>
    <w:p w14:paraId="75858EBF" w14:textId="6051BFBD" w:rsidR="00E464D5" w:rsidRDefault="00E464D5" w:rsidP="008A28B0">
      <w:pPr>
        <w:rPr>
          <w:lang w:val="en-US"/>
        </w:rPr>
      </w:pPr>
      <w:r w:rsidRPr="00E464D5">
        <w:rPr>
          <w:lang w:val="en-US"/>
        </w:rPr>
        <w:t xml:space="preserve">A </w:t>
      </w:r>
      <w:r>
        <w:rPr>
          <w:lang w:val="en-US"/>
        </w:rPr>
        <w:t>device</w:t>
      </w:r>
      <w:r w:rsidRPr="00E464D5">
        <w:rPr>
          <w:lang w:val="en-US"/>
        </w:rPr>
        <w:t xml:space="preserve"> may be connected to several access technologies (including new 5G RATs and LTE) at a given instant, potentially via carrier aggregation, or dual connectivity. The combination of access technologies may involve 3GPP</w:t>
      </w:r>
      <w:r>
        <w:rPr>
          <w:lang w:val="en-US"/>
        </w:rPr>
        <w:t xml:space="preserve"> access technologies </w:t>
      </w:r>
      <w:r w:rsidRPr="00E464D5">
        <w:rPr>
          <w:lang w:val="en-US"/>
        </w:rPr>
        <w:t>and non-3GPP access technologies</w:t>
      </w:r>
      <w:r>
        <w:rPr>
          <w:lang w:val="en-US"/>
        </w:rPr>
        <w:t xml:space="preserve"> (license</w:t>
      </w:r>
      <w:r w:rsidR="00C63B9C">
        <w:rPr>
          <w:lang w:val="en-US"/>
        </w:rPr>
        <w:t xml:space="preserve"> exempt</w:t>
      </w:r>
      <w:r>
        <w:rPr>
          <w:lang w:val="en-US"/>
        </w:rPr>
        <w:t xml:space="preserve"> spectrum).</w:t>
      </w:r>
    </w:p>
    <w:p w14:paraId="11FD6D64" w14:textId="77777777" w:rsidR="00563A02" w:rsidRDefault="00563A02" w:rsidP="00563A02">
      <w:pPr>
        <w:pStyle w:val="Heading2"/>
      </w:pPr>
      <w:bookmarkStart w:id="208" w:name="_Toc464408874"/>
      <w:bookmarkStart w:id="209" w:name="_Toc473643187"/>
      <w:bookmarkStart w:id="210" w:name="_Toc473643951"/>
      <w:bookmarkStart w:id="211" w:name="_Toc473644146"/>
      <w:bookmarkStart w:id="212" w:name="_Toc473729748"/>
      <w:bookmarkStart w:id="213" w:name="_Toc481676102"/>
      <w:r>
        <w:t>Heterogeneous access</w:t>
      </w:r>
      <w:bookmarkEnd w:id="208"/>
      <w:bookmarkEnd w:id="209"/>
      <w:bookmarkEnd w:id="210"/>
      <w:bookmarkEnd w:id="211"/>
      <w:bookmarkEnd w:id="212"/>
      <w:bookmarkEnd w:id="213"/>
    </w:p>
    <w:p w14:paraId="425A607B" w14:textId="77777777" w:rsidR="009C4032" w:rsidRDefault="00563A02" w:rsidP="00563A02">
      <w:pPr>
        <w:rPr>
          <w:lang w:val="en-US"/>
        </w:rPr>
      </w:pPr>
      <w:r>
        <w:rPr>
          <w:lang w:val="en-US"/>
        </w:rPr>
        <w:t xml:space="preserve">The availability different types of coverage footprints, for a given type of wireless access technology, which enables implicit interoperability, while optimizing capital investments and operational efficiencies, characterizes heterogeneous access. For example, </w:t>
      </w:r>
      <w:r w:rsidR="00E464D5">
        <w:rPr>
          <w:lang w:val="en-US"/>
        </w:rPr>
        <w:t>a radio network access element, such as a base station with large to small coverage footprints is</w:t>
      </w:r>
      <w:r>
        <w:rPr>
          <w:lang w:val="en-US"/>
        </w:rPr>
        <w:t xml:space="preserve"> referred to respectively as macro, pico and femto base stations respectively. A combination of these types of base stations offer the potential to optimize both coverage and capacity, by appropriately distributing pico and femto base stations, within a larger macro base station coverage area. </w:t>
      </w:r>
    </w:p>
    <w:p w14:paraId="20342FA5" w14:textId="77777777" w:rsidR="009C4032" w:rsidRDefault="009C4032" w:rsidP="00563A02">
      <w:pPr>
        <w:rPr>
          <w:lang w:val="en-US"/>
        </w:rPr>
      </w:pPr>
    </w:p>
    <w:p w14:paraId="0D148212" w14:textId="3B3532D7" w:rsidR="00563A02" w:rsidRPr="00B728D2" w:rsidRDefault="00563A02" w:rsidP="00563A02">
      <w:pPr>
        <w:rPr>
          <w:lang w:val="en-US"/>
        </w:rPr>
      </w:pPr>
      <w:r>
        <w:rPr>
          <w:lang w:val="en-US"/>
        </w:rPr>
        <w:t xml:space="preserve">Since the radio access technology is common across these different types of base stations common methods for configuration and operation are enabled, thereby enhancing integration and operational efficiencies. The diversity of coverage footprints, harnessing of </w:t>
      </w:r>
      <w:r w:rsidR="00357104">
        <w:rPr>
          <w:lang w:val="en-US"/>
        </w:rPr>
        <w:t xml:space="preserve">spectrum (e. g. </w:t>
      </w:r>
      <w:r>
        <w:rPr>
          <w:lang w:val="en-US"/>
        </w:rPr>
        <w:t xml:space="preserve">licensed and </w:t>
      </w:r>
      <w:r w:rsidR="00C63B9C">
        <w:rPr>
          <w:lang w:val="en-US"/>
        </w:rPr>
        <w:t>license exempt</w:t>
      </w:r>
      <w:r>
        <w:rPr>
          <w:lang w:val="en-US"/>
        </w:rPr>
        <w:t xml:space="preserve"> spectrum</w:t>
      </w:r>
      <w:r w:rsidR="00357104">
        <w:rPr>
          <w:lang w:val="en-US"/>
        </w:rPr>
        <w:t>)</w:t>
      </w:r>
      <w:r>
        <w:rPr>
          <w:lang w:val="en-US"/>
        </w:rPr>
        <w:t xml:space="preserve">, and different transmission power levels based on coverage size e.g. larger with larger coverage area), provide strategies for optimizing the allocation and utilization efficiency of </w:t>
      </w:r>
      <w:r w:rsidR="00357104">
        <w:rPr>
          <w:lang w:val="en-US"/>
        </w:rPr>
        <w:t xml:space="preserve">radio </w:t>
      </w:r>
      <w:r>
        <w:rPr>
          <w:lang w:val="en-US"/>
        </w:rPr>
        <w:t>resources.</w:t>
      </w:r>
      <w:r w:rsidR="00E91E69">
        <w:rPr>
          <w:lang w:val="en-US"/>
        </w:rPr>
        <w:t xml:space="preserve"> </w:t>
      </w:r>
    </w:p>
    <w:p w14:paraId="1E9E797C" w14:textId="77777777" w:rsidR="00563A02" w:rsidRDefault="00563A02" w:rsidP="00563A02">
      <w:pPr>
        <w:pStyle w:val="Heading2"/>
      </w:pPr>
      <w:bookmarkStart w:id="214" w:name="_Toc464408875"/>
      <w:bookmarkStart w:id="215" w:name="_Toc473643188"/>
      <w:bookmarkStart w:id="216" w:name="_Toc473643952"/>
      <w:bookmarkStart w:id="217" w:name="_Toc473644147"/>
      <w:bookmarkStart w:id="218" w:name="_Toc473729749"/>
      <w:bookmarkStart w:id="219" w:name="_Toc481676103"/>
      <w:r>
        <w:t>Cloud radio access</w:t>
      </w:r>
      <w:bookmarkEnd w:id="214"/>
      <w:bookmarkEnd w:id="215"/>
      <w:bookmarkEnd w:id="216"/>
      <w:bookmarkEnd w:id="217"/>
      <w:bookmarkEnd w:id="218"/>
      <w:bookmarkEnd w:id="219"/>
    </w:p>
    <w:p w14:paraId="6A6EB52B" w14:textId="77777777" w:rsidR="00563A02" w:rsidRDefault="00563A02" w:rsidP="008A28B0">
      <w:pPr>
        <w:rPr>
          <w:lang w:val="en-US"/>
        </w:rPr>
      </w:pPr>
      <w:r>
        <w:rPr>
          <w:lang w:val="en-US"/>
        </w:rPr>
        <w:t>The cloud radio access model, includes both composite and heterogeneous types of access, where the notion of resource offloading from a device to the edge of the cloud radio access network enables diverse services over a variety of device types (e.g. H-H, H-M, and M-M), especially for energy conservation in the device, and where computing/storage resources are limited in the device.</w:t>
      </w:r>
    </w:p>
    <w:p w14:paraId="34292C02" w14:textId="77777777" w:rsidR="00784C3D" w:rsidRDefault="00784C3D" w:rsidP="008A28B0">
      <w:pPr>
        <w:rPr>
          <w:lang w:val="en-US"/>
        </w:rPr>
      </w:pPr>
    </w:p>
    <w:p w14:paraId="2A8A0618" w14:textId="77777777" w:rsidR="00784C3D" w:rsidRPr="00784C3D" w:rsidRDefault="00784C3D" w:rsidP="008A28B0">
      <w:pPr>
        <w:rPr>
          <w:color w:val="FF0000"/>
          <w:lang w:val="en-US"/>
        </w:rPr>
      </w:pPr>
      <w:r w:rsidRPr="00784C3D">
        <w:rPr>
          <w:color w:val="FF0000"/>
          <w:lang w:val="en-US"/>
        </w:rPr>
        <w:t>Editor’s Note: remove duplicate text from here compared to what exists in Section 6.3.1.</w:t>
      </w:r>
    </w:p>
    <w:p w14:paraId="26788F45" w14:textId="77777777" w:rsidR="001E6472" w:rsidRPr="001E6472" w:rsidRDefault="001E6472" w:rsidP="001E6472">
      <w:pPr>
        <w:rPr>
          <w:lang w:val="en-US"/>
        </w:rPr>
      </w:pPr>
    </w:p>
    <w:p w14:paraId="7A1D2361" w14:textId="77777777" w:rsidR="006C04EF" w:rsidRDefault="006C04EF" w:rsidP="006C04EF">
      <w:pPr>
        <w:pStyle w:val="Heading1"/>
      </w:pPr>
      <w:bookmarkStart w:id="220" w:name="_Toc473643189"/>
      <w:bookmarkStart w:id="221" w:name="_Toc473643953"/>
      <w:bookmarkStart w:id="222" w:name="_Toc473644148"/>
      <w:bookmarkStart w:id="223" w:name="_Toc473729750"/>
      <w:bookmarkStart w:id="224" w:name="_Toc481676104"/>
      <w:r>
        <w:t>Security</w:t>
      </w:r>
      <w:bookmarkEnd w:id="220"/>
      <w:bookmarkEnd w:id="221"/>
      <w:bookmarkEnd w:id="222"/>
      <w:bookmarkEnd w:id="223"/>
      <w:bookmarkEnd w:id="224"/>
    </w:p>
    <w:p w14:paraId="4AE32DDC" w14:textId="77777777" w:rsidR="00742816" w:rsidRDefault="006C04EF" w:rsidP="006C04EF">
      <w:pPr>
        <w:pStyle w:val="Heading2"/>
      </w:pPr>
      <w:bookmarkStart w:id="225" w:name="_Toc473643190"/>
      <w:bookmarkStart w:id="226" w:name="_Toc473643954"/>
      <w:bookmarkStart w:id="227" w:name="_Toc473644149"/>
      <w:bookmarkStart w:id="228" w:name="_Toc473729751"/>
      <w:bookmarkStart w:id="229" w:name="_Toc481676105"/>
      <w:r>
        <w:t>Network layer</w:t>
      </w:r>
      <w:bookmarkEnd w:id="225"/>
      <w:bookmarkEnd w:id="226"/>
      <w:bookmarkEnd w:id="227"/>
      <w:bookmarkEnd w:id="228"/>
      <w:bookmarkEnd w:id="229"/>
    </w:p>
    <w:p w14:paraId="086320E0" w14:textId="77777777" w:rsidR="00B947B0" w:rsidRPr="00395C31" w:rsidRDefault="00B947B0" w:rsidP="00652A40">
      <w:pPr>
        <w:spacing w:line="240" w:lineRule="atLeast"/>
        <w:rPr>
          <w:bCs/>
        </w:rPr>
      </w:pPr>
      <w:r w:rsidRPr="00395C31">
        <w:rPr>
          <w:bCs/>
        </w:rPr>
        <w:t xml:space="preserve">The 5G system shall support an access agnostic subscriber authentication framework. </w:t>
      </w:r>
    </w:p>
    <w:p w14:paraId="5DF0DD95" w14:textId="77777777" w:rsidR="00B947B0" w:rsidRPr="00395C31" w:rsidRDefault="00B947B0" w:rsidP="00652A40">
      <w:pPr>
        <w:spacing w:line="240" w:lineRule="atLeast"/>
        <w:rPr>
          <w:bCs/>
          <w:i/>
        </w:rPr>
      </w:pPr>
      <w:r w:rsidRPr="00395C31">
        <w:rPr>
          <w:bCs/>
          <w:i/>
        </w:rPr>
        <w:t xml:space="preserve">n.b. </w:t>
      </w:r>
      <w:r w:rsidRPr="00395C31">
        <w:rPr>
          <w:bCs/>
          <w:i/>
          <w:iCs/>
        </w:rPr>
        <w:t xml:space="preserve">“framework” gives freedom for equivalent solutions, not implying they need to be identical. </w:t>
      </w:r>
    </w:p>
    <w:p w14:paraId="7C717D69" w14:textId="77777777" w:rsidR="00652A40" w:rsidRPr="00652A40" w:rsidRDefault="00652A40" w:rsidP="00652A40">
      <w:pPr>
        <w:spacing w:line="240" w:lineRule="atLeast"/>
      </w:pPr>
      <w:r>
        <w:t>The 5G system shall support s</w:t>
      </w:r>
      <w:r w:rsidRPr="00652A40">
        <w:t xml:space="preserve">eamless inter-system authentication, including between 3GPP and non-3GPP </w:t>
      </w:r>
      <w:r w:rsidR="00C25F96">
        <w:t>access technologies</w:t>
      </w:r>
      <w:r w:rsidRPr="00652A40">
        <w:t xml:space="preserve">. </w:t>
      </w:r>
    </w:p>
    <w:p w14:paraId="28E50EA5" w14:textId="77777777" w:rsidR="00B947B0" w:rsidRPr="00652A40" w:rsidRDefault="00B947B0" w:rsidP="00652A40">
      <w:pPr>
        <w:spacing w:line="240" w:lineRule="atLeast"/>
        <w:rPr>
          <w:rFonts w:eastAsia="Calibri" w:cs="Arial"/>
          <w:spacing w:val="0"/>
          <w:lang w:val="en-US" w:eastAsia="en-US"/>
        </w:rPr>
      </w:pPr>
      <w:r w:rsidRPr="00652A40">
        <w:rPr>
          <w:rFonts w:eastAsia="Calibri" w:cs="Arial"/>
          <w:spacing w:val="0"/>
          <w:lang w:val="en-US" w:eastAsia="en-US"/>
        </w:rPr>
        <w:t>The 5G system will support a unified subscriber profile.</w:t>
      </w:r>
    </w:p>
    <w:p w14:paraId="766FA030" w14:textId="77777777" w:rsidR="00B947B0" w:rsidRDefault="00B947B0" w:rsidP="00652A40">
      <w:pPr>
        <w:spacing w:line="240" w:lineRule="atLeast"/>
        <w:rPr>
          <w:rFonts w:eastAsia="Calibri" w:cs="Arial"/>
          <w:bCs/>
          <w:spacing w:val="0"/>
          <w:lang w:eastAsia="en-US"/>
        </w:rPr>
      </w:pPr>
      <w:r w:rsidRPr="00652A40">
        <w:rPr>
          <w:rFonts w:eastAsia="Calibri" w:cs="Arial"/>
          <w:bCs/>
          <w:spacing w:val="0"/>
          <w:lang w:eastAsia="en-US"/>
        </w:rPr>
        <w:t xml:space="preserve">The 5G system will support common identity management, enabling a single identifier to be used for all service and access types. </w:t>
      </w:r>
    </w:p>
    <w:p w14:paraId="33613FE2" w14:textId="3B35A228" w:rsidR="00162C54" w:rsidRDefault="00162C54" w:rsidP="00162C54">
      <w:r>
        <w:t xml:space="preserve">Given that the wide-area CU to DU x-haul interface will be based on Carrier Ethernet with an IP TNL (UDP/IP), there is a security consideration which must be addressed. Whilst </w:t>
      </w:r>
      <w:r w:rsidR="00C87DC7">
        <w:t>IPsec</w:t>
      </w:r>
      <w:r>
        <w:t xml:space="preserve"> was not standardised for the S1 interface in LTE, it was recommended and a similar set of recommendations are necessary for 5G. Centralising PDCP means that encryption is carried from the UE to CU however the outer addressing is sent in clear while the integrity of the connection is not guaranteed</w:t>
      </w:r>
    </w:p>
    <w:p w14:paraId="27EE8788" w14:textId="77777777" w:rsidR="006C04EF" w:rsidRDefault="006C04EF" w:rsidP="006C04EF">
      <w:pPr>
        <w:pStyle w:val="Heading2"/>
      </w:pPr>
      <w:bookmarkStart w:id="230" w:name="_Toc473643191"/>
      <w:bookmarkStart w:id="231" w:name="_Toc473643955"/>
      <w:bookmarkStart w:id="232" w:name="_Toc473644150"/>
      <w:bookmarkStart w:id="233" w:name="_Toc473729752"/>
      <w:bookmarkStart w:id="234" w:name="_Toc481676106"/>
      <w:r>
        <w:t>Business Enablement layer</w:t>
      </w:r>
      <w:bookmarkEnd w:id="230"/>
      <w:bookmarkEnd w:id="231"/>
      <w:bookmarkEnd w:id="232"/>
      <w:bookmarkEnd w:id="233"/>
      <w:bookmarkEnd w:id="234"/>
      <w:r>
        <w:t xml:space="preserve"> </w:t>
      </w:r>
    </w:p>
    <w:p w14:paraId="04D22F8C" w14:textId="77777777" w:rsidR="00E46FD7" w:rsidRPr="00E46FD7" w:rsidRDefault="00E46FD7" w:rsidP="00E46FD7">
      <w:pPr>
        <w:rPr>
          <w:lang w:val="en-US"/>
        </w:rPr>
      </w:pPr>
      <w:r>
        <w:rPr>
          <w:lang w:val="en-US"/>
        </w:rPr>
        <w:t>Levels of security within the Business Enablement Layer shall at least c</w:t>
      </w:r>
      <w:r w:rsidRPr="00E46FD7">
        <w:rPr>
          <w:lang w:val="en-US"/>
        </w:rPr>
        <w:t xml:space="preserve">omply with </w:t>
      </w:r>
      <w:r>
        <w:rPr>
          <w:lang w:val="en-US"/>
        </w:rPr>
        <w:t>those</w:t>
      </w:r>
      <w:r w:rsidRPr="00E46FD7">
        <w:rPr>
          <w:lang w:val="en-US"/>
        </w:rPr>
        <w:t xml:space="preserve"> defined in 4G 3GPP standards. This will apply especially to virtualised implementation</w:t>
      </w:r>
      <w:r>
        <w:rPr>
          <w:lang w:val="en-US"/>
        </w:rPr>
        <w:t>s</w:t>
      </w:r>
      <w:r w:rsidRPr="00E46FD7">
        <w:rPr>
          <w:lang w:val="en-US"/>
        </w:rPr>
        <w:t xml:space="preserve"> (virtual appliance</w:t>
      </w:r>
      <w:r>
        <w:rPr>
          <w:lang w:val="en-US"/>
        </w:rPr>
        <w:t>s</w:t>
      </w:r>
      <w:r w:rsidRPr="00E46FD7">
        <w:rPr>
          <w:lang w:val="en-US"/>
        </w:rPr>
        <w:t>, hypervis</w:t>
      </w:r>
      <w:r>
        <w:rPr>
          <w:lang w:val="en-US"/>
        </w:rPr>
        <w:t>ors etc.).</w:t>
      </w:r>
    </w:p>
    <w:p w14:paraId="0E76B7BF" w14:textId="77777777" w:rsidR="006C04EF" w:rsidRDefault="006C04EF" w:rsidP="006C04EF">
      <w:pPr>
        <w:pStyle w:val="Heading2"/>
      </w:pPr>
      <w:bookmarkStart w:id="235" w:name="_Toc473643192"/>
      <w:bookmarkStart w:id="236" w:name="_Toc473643956"/>
      <w:bookmarkStart w:id="237" w:name="_Toc473644151"/>
      <w:bookmarkStart w:id="238" w:name="_Toc473729753"/>
      <w:bookmarkStart w:id="239" w:name="_Toc481676107"/>
      <w:r>
        <w:t>Business Application layer</w:t>
      </w:r>
      <w:bookmarkEnd w:id="235"/>
      <w:bookmarkEnd w:id="236"/>
      <w:bookmarkEnd w:id="237"/>
      <w:bookmarkEnd w:id="238"/>
      <w:bookmarkEnd w:id="239"/>
    </w:p>
    <w:p w14:paraId="7B73E277" w14:textId="77777777" w:rsidR="00B45094" w:rsidRPr="00B45094" w:rsidRDefault="00B45094" w:rsidP="00B45094">
      <w:pPr>
        <w:rPr>
          <w:lang w:val="en-US"/>
        </w:rPr>
      </w:pPr>
      <w:r>
        <w:rPr>
          <w:lang w:val="en-US"/>
        </w:rPr>
        <w:t>Whilst the Business Application Layer itself is out of scope according to [1] authentication and authorisation methods for the applications to be added to it are required, as per Sections 8.2 to 8.5 of this document.</w:t>
      </w:r>
    </w:p>
    <w:p w14:paraId="27C3E565" w14:textId="77777777" w:rsidR="006C04EF" w:rsidRDefault="006C04EF" w:rsidP="006C04EF">
      <w:pPr>
        <w:pStyle w:val="Heading2"/>
      </w:pPr>
      <w:bookmarkStart w:id="240" w:name="_Toc473643193"/>
      <w:bookmarkStart w:id="241" w:name="_Toc473643957"/>
      <w:bookmarkStart w:id="242" w:name="_Toc473644152"/>
      <w:bookmarkStart w:id="243" w:name="_Toc473729754"/>
      <w:bookmarkStart w:id="244" w:name="_Toc481676108"/>
      <w:r>
        <w:t>Management and Orchestration</w:t>
      </w:r>
      <w:bookmarkEnd w:id="240"/>
      <w:bookmarkEnd w:id="241"/>
      <w:bookmarkEnd w:id="242"/>
      <w:bookmarkEnd w:id="243"/>
      <w:bookmarkEnd w:id="244"/>
    </w:p>
    <w:p w14:paraId="21441867" w14:textId="77777777" w:rsidR="002B2743" w:rsidRPr="002B2743" w:rsidRDefault="002B2743" w:rsidP="002B2743">
      <w:pPr>
        <w:rPr>
          <w:lang w:val="en-US"/>
        </w:rPr>
      </w:pPr>
    </w:p>
    <w:p w14:paraId="4C68F08C" w14:textId="77777777" w:rsidR="00CC44D5" w:rsidRDefault="00CC44D5" w:rsidP="00CC44D5">
      <w:pPr>
        <w:rPr>
          <w:lang w:val="en-US"/>
        </w:rPr>
      </w:pPr>
    </w:p>
    <w:p w14:paraId="70E10F7C" w14:textId="77777777" w:rsidR="00CC44D5" w:rsidRDefault="00FF2D98" w:rsidP="00CC44D5">
      <w:pPr>
        <w:pStyle w:val="Heading1"/>
      </w:pPr>
      <w:bookmarkStart w:id="245" w:name="_Toc473643194"/>
      <w:bookmarkStart w:id="246" w:name="_Toc473643958"/>
      <w:bookmarkStart w:id="247" w:name="_Toc473644153"/>
      <w:bookmarkStart w:id="248" w:name="_Toc473729755"/>
      <w:bookmarkStart w:id="249" w:name="_Toc481676109"/>
      <w:r>
        <w:t xml:space="preserve">Policy and </w:t>
      </w:r>
      <w:r w:rsidR="00CC44D5">
        <w:t>Quality of Service</w:t>
      </w:r>
      <w:bookmarkEnd w:id="245"/>
      <w:bookmarkEnd w:id="246"/>
      <w:bookmarkEnd w:id="247"/>
      <w:bookmarkEnd w:id="248"/>
      <w:bookmarkEnd w:id="249"/>
    </w:p>
    <w:p w14:paraId="051C0615" w14:textId="77777777" w:rsidR="00431CF2" w:rsidRDefault="00431CF2" w:rsidP="00431CF2">
      <w:pPr>
        <w:pStyle w:val="Heading2"/>
      </w:pPr>
      <w:bookmarkStart w:id="250" w:name="_Toc473643195"/>
      <w:bookmarkStart w:id="251" w:name="_Toc473643959"/>
      <w:bookmarkStart w:id="252" w:name="_Toc473644154"/>
      <w:bookmarkStart w:id="253" w:name="_Toc473729756"/>
      <w:bookmarkStart w:id="254" w:name="_Toc481676110"/>
      <w:r>
        <w:t>General</w:t>
      </w:r>
      <w:bookmarkEnd w:id="250"/>
      <w:bookmarkEnd w:id="251"/>
      <w:bookmarkEnd w:id="252"/>
      <w:bookmarkEnd w:id="253"/>
      <w:bookmarkEnd w:id="254"/>
    </w:p>
    <w:p w14:paraId="1F21F4D3" w14:textId="77777777" w:rsidR="009C4032" w:rsidRDefault="00431CF2" w:rsidP="00B947B0">
      <w:pPr>
        <w:rPr>
          <w:bCs/>
          <w:iCs/>
        </w:rPr>
      </w:pPr>
      <w:r w:rsidRPr="00431CF2">
        <w:rPr>
          <w:lang w:val="en-US"/>
        </w:rPr>
        <w:t xml:space="preserve">The 5G system will support </w:t>
      </w:r>
      <w:r w:rsidR="00112DBD" w:rsidRPr="00B947B0">
        <w:rPr>
          <w:lang w:val="en-US"/>
        </w:rPr>
        <w:t>a common policy framework</w:t>
      </w:r>
      <w:r w:rsidR="00112DBD" w:rsidRPr="00431CF2">
        <w:rPr>
          <w:lang w:val="en-US"/>
        </w:rPr>
        <w:t xml:space="preserve"> </w:t>
      </w:r>
      <w:r w:rsidR="00112DBD">
        <w:rPr>
          <w:lang w:val="en-US"/>
        </w:rPr>
        <w:t xml:space="preserve">along with </w:t>
      </w:r>
      <w:r w:rsidRPr="00431CF2">
        <w:rPr>
          <w:lang w:val="en-US"/>
        </w:rPr>
        <w:t>network policies that allow the device to choose the most suitable access network</w:t>
      </w:r>
      <w:r w:rsidR="00112DBD">
        <w:rPr>
          <w:lang w:val="en-US"/>
        </w:rPr>
        <w:t xml:space="preserve"> and</w:t>
      </w:r>
      <w:r w:rsidR="00112DBD" w:rsidRPr="00112DBD">
        <w:rPr>
          <w:bCs/>
        </w:rPr>
        <w:t xml:space="preserve"> </w:t>
      </w:r>
      <w:r w:rsidR="00112DBD" w:rsidRPr="00B947B0">
        <w:rPr>
          <w:bCs/>
        </w:rPr>
        <w:t>an access agnostic quality of service mechanism, for non-GBR flows</w:t>
      </w:r>
      <w:r>
        <w:rPr>
          <w:lang w:val="en-US"/>
        </w:rPr>
        <w:t>.</w:t>
      </w:r>
      <w:r w:rsidR="00112DBD">
        <w:rPr>
          <w:bCs/>
        </w:rPr>
        <w:t xml:space="preserve"> </w:t>
      </w:r>
      <w:r w:rsidR="00B947B0" w:rsidRPr="00B947B0">
        <w:rPr>
          <w:bCs/>
        </w:rPr>
        <w:t>The 5G system shall support a common quality of service framework.</w:t>
      </w:r>
      <w:r w:rsidR="00B947B0" w:rsidRPr="00B947B0">
        <w:rPr>
          <w:bCs/>
          <w:iCs/>
        </w:rPr>
        <w:t xml:space="preserve"> </w:t>
      </w:r>
    </w:p>
    <w:p w14:paraId="74BA0808" w14:textId="77777777" w:rsidR="009C4032" w:rsidRDefault="009C4032" w:rsidP="00B947B0">
      <w:pPr>
        <w:rPr>
          <w:bCs/>
          <w:iCs/>
        </w:rPr>
      </w:pPr>
    </w:p>
    <w:p w14:paraId="1FD322C1" w14:textId="77777777" w:rsidR="00B947B0" w:rsidRDefault="00B947B0" w:rsidP="0027646C">
      <w:pPr>
        <w:rPr>
          <w:bCs/>
        </w:rPr>
      </w:pPr>
      <w:r w:rsidRPr="00B947B0">
        <w:rPr>
          <w:bCs/>
          <w:iCs/>
        </w:rPr>
        <w:lastRenderedPageBreak/>
        <w:t>The common framework shall be access aware to enable conformance to service related QoS demands. In scenarios where more than one type of access (e.g. wireless, wired) is available, the choice of access hinges on the optimum (e.g. link conditions, efficiency, performance, policy etc.) suitability to satisfy QoS demands. The non-3GPP access solution could be a subset of the 3GPP access solution</w:t>
      </w:r>
      <w:r w:rsidR="00112DBD">
        <w:rPr>
          <w:bCs/>
        </w:rPr>
        <w:t>.</w:t>
      </w:r>
    </w:p>
    <w:p w14:paraId="01E905BB" w14:textId="77777777" w:rsidR="009C4032" w:rsidRDefault="009C4032" w:rsidP="0027646C">
      <w:pPr>
        <w:rPr>
          <w:bCs/>
        </w:rPr>
      </w:pPr>
    </w:p>
    <w:p w14:paraId="638D9293" w14:textId="77777777" w:rsidR="009C4032" w:rsidRPr="00431CF2" w:rsidRDefault="009C4032" w:rsidP="0027646C">
      <w:pPr>
        <w:rPr>
          <w:lang w:val="en-US"/>
        </w:rPr>
      </w:pPr>
    </w:p>
    <w:p w14:paraId="493D01B9" w14:textId="77777777" w:rsidR="00CC44D5" w:rsidRDefault="00CC44D5" w:rsidP="00CC44D5">
      <w:pPr>
        <w:pStyle w:val="Heading1"/>
      </w:pPr>
      <w:bookmarkStart w:id="255" w:name="_Toc473643196"/>
      <w:bookmarkStart w:id="256" w:name="_Toc473643960"/>
      <w:bookmarkStart w:id="257" w:name="_Toc473644155"/>
      <w:bookmarkStart w:id="258" w:name="_Toc473729757"/>
      <w:bookmarkStart w:id="259" w:name="_Toc481676111"/>
      <w:r>
        <w:t>Identity Management</w:t>
      </w:r>
      <w:bookmarkEnd w:id="255"/>
      <w:bookmarkEnd w:id="256"/>
      <w:bookmarkEnd w:id="257"/>
      <w:bookmarkEnd w:id="258"/>
      <w:bookmarkEnd w:id="259"/>
    </w:p>
    <w:p w14:paraId="4477EB67" w14:textId="77777777" w:rsidR="00224391" w:rsidRDefault="00224391" w:rsidP="00224391">
      <w:pPr>
        <w:pStyle w:val="Heading2"/>
      </w:pPr>
      <w:bookmarkStart w:id="260" w:name="_Toc473643197"/>
      <w:bookmarkStart w:id="261" w:name="_Toc473643961"/>
      <w:bookmarkStart w:id="262" w:name="_Toc473644156"/>
      <w:bookmarkStart w:id="263" w:name="_Toc473729758"/>
      <w:bookmarkStart w:id="264" w:name="_Toc481676112"/>
      <w:r>
        <w:t>General</w:t>
      </w:r>
      <w:bookmarkEnd w:id="260"/>
      <w:bookmarkEnd w:id="261"/>
      <w:bookmarkEnd w:id="262"/>
      <w:bookmarkEnd w:id="263"/>
      <w:bookmarkEnd w:id="264"/>
    </w:p>
    <w:p w14:paraId="478E960D" w14:textId="77777777" w:rsidR="00E53CDF" w:rsidRDefault="00E53CDF" w:rsidP="00E53CDF">
      <w:pPr>
        <w:rPr>
          <w:lang w:val="en-US"/>
        </w:rPr>
      </w:pPr>
      <w:r w:rsidRPr="00E53CDF">
        <w:rPr>
          <w:lang w:val="en-US"/>
        </w:rPr>
        <w:t xml:space="preserve">The </w:t>
      </w:r>
      <w:r>
        <w:rPr>
          <w:lang w:val="en-US"/>
        </w:rPr>
        <w:t>5G system shall include</w:t>
      </w:r>
      <w:r w:rsidRPr="00E53CDF">
        <w:rPr>
          <w:lang w:val="en-US"/>
        </w:rPr>
        <w:t xml:space="preserve"> one master identity</w:t>
      </w:r>
      <w:r>
        <w:rPr>
          <w:lang w:val="en-US"/>
        </w:rPr>
        <w:t xml:space="preserve"> under 5G network </w:t>
      </w:r>
      <w:r w:rsidR="003331A7">
        <w:rPr>
          <w:lang w:val="en-US"/>
        </w:rPr>
        <w:t>service provider</w:t>
      </w:r>
      <w:r>
        <w:rPr>
          <w:lang w:val="en-US"/>
        </w:rPr>
        <w:t xml:space="preserve"> control</w:t>
      </w:r>
      <w:r w:rsidRPr="00E53CDF">
        <w:rPr>
          <w:lang w:val="en-US"/>
        </w:rPr>
        <w:t>, providing for secure single-sign-on and user profile management to fit all communication and interaction demands</w:t>
      </w:r>
    </w:p>
    <w:p w14:paraId="441F3D13" w14:textId="77777777" w:rsidR="009C4032" w:rsidRDefault="00373134" w:rsidP="00373134">
      <w:pPr>
        <w:rPr>
          <w:lang w:val="en-US"/>
        </w:rPr>
      </w:pPr>
      <w:r w:rsidRPr="00373134">
        <w:rPr>
          <w:lang w:val="en-US"/>
        </w:rPr>
        <w:t>The subscriber’s identity together with secret data allowing access to a given network shall be stored in a secured physical entity.</w:t>
      </w:r>
    </w:p>
    <w:p w14:paraId="7D76DF42" w14:textId="77777777" w:rsidR="00373134" w:rsidRDefault="00373134" w:rsidP="00373134">
      <w:pPr>
        <w:rPr>
          <w:lang w:val="en-US"/>
        </w:rPr>
      </w:pPr>
    </w:p>
    <w:p w14:paraId="545FF39E" w14:textId="77777777" w:rsidR="00373134" w:rsidRDefault="00373134" w:rsidP="00373134">
      <w:pPr>
        <w:rPr>
          <w:lang w:val="en-US"/>
        </w:rPr>
      </w:pPr>
      <w:r w:rsidRPr="00373134">
        <w:rPr>
          <w:lang w:val="en-US"/>
        </w:rPr>
        <w:t xml:space="preserve">The data necessary to access an </w:t>
      </w:r>
      <w:r w:rsidR="00B0649E">
        <w:rPr>
          <w:lang w:val="en-US"/>
        </w:rPr>
        <w:t>SP</w:t>
      </w:r>
      <w:r w:rsidRPr="00373134">
        <w:rPr>
          <w:lang w:val="en-US"/>
        </w:rPr>
        <w:t xml:space="preserve"> </w:t>
      </w:r>
      <w:r>
        <w:rPr>
          <w:lang w:val="en-US"/>
        </w:rPr>
        <w:t xml:space="preserve">shall </w:t>
      </w:r>
      <w:r w:rsidRPr="00373134">
        <w:rPr>
          <w:lang w:val="en-US"/>
        </w:rPr>
        <w:t xml:space="preserve">remain </w:t>
      </w:r>
      <w:r>
        <w:rPr>
          <w:lang w:val="en-US"/>
        </w:rPr>
        <w:t xml:space="preserve">in </w:t>
      </w:r>
      <w:r w:rsidRPr="00373134">
        <w:rPr>
          <w:lang w:val="en-US"/>
        </w:rPr>
        <w:t xml:space="preserve">the sole ownership of the </w:t>
      </w:r>
      <w:r w:rsidR="00B0649E">
        <w:rPr>
          <w:lang w:val="en-US"/>
        </w:rPr>
        <w:t>SP</w:t>
      </w:r>
      <w:r>
        <w:rPr>
          <w:lang w:val="en-US"/>
        </w:rPr>
        <w:t>.</w:t>
      </w:r>
    </w:p>
    <w:p w14:paraId="0011CBFE" w14:textId="77777777" w:rsidR="00B542FC" w:rsidRDefault="00B542FC" w:rsidP="00373134">
      <w:pPr>
        <w:rPr>
          <w:lang w:val="en-US"/>
        </w:rPr>
      </w:pPr>
      <w:r>
        <w:rPr>
          <w:lang w:val="en-US"/>
        </w:rPr>
        <w:t>The 5G system shall include a h</w:t>
      </w:r>
      <w:r w:rsidRPr="00B542FC">
        <w:rPr>
          <w:lang w:val="en-US"/>
        </w:rPr>
        <w:t>armoni</w:t>
      </w:r>
      <w:r>
        <w:rPr>
          <w:lang w:val="en-US"/>
        </w:rPr>
        <w:t>sed</w:t>
      </w:r>
      <w:r w:rsidRPr="00B542FC">
        <w:rPr>
          <w:lang w:val="en-US"/>
        </w:rPr>
        <w:t xml:space="preserve"> identity </w:t>
      </w:r>
      <w:r>
        <w:rPr>
          <w:lang w:val="en-US"/>
        </w:rPr>
        <w:t>management system for</w:t>
      </w:r>
      <w:r w:rsidRPr="00B542FC">
        <w:rPr>
          <w:lang w:val="en-US"/>
        </w:rPr>
        <w:t xml:space="preserve"> cellular, (wireless) local </w:t>
      </w:r>
      <w:r w:rsidR="008E08E2" w:rsidRPr="00B542FC">
        <w:rPr>
          <w:lang w:val="en-US"/>
        </w:rPr>
        <w:t>access,</w:t>
      </w:r>
      <w:r w:rsidRPr="00B542FC">
        <w:rPr>
          <w:lang w:val="en-US"/>
        </w:rPr>
        <w:t xml:space="preserve"> and fixed </w:t>
      </w:r>
      <w:r w:rsidR="008E08E2" w:rsidRPr="00B542FC">
        <w:rPr>
          <w:lang w:val="en-US"/>
        </w:rPr>
        <w:t>networks</w:t>
      </w:r>
      <w:r w:rsidR="00C92694">
        <w:rPr>
          <w:lang w:val="en-US"/>
        </w:rPr>
        <w:t>.</w:t>
      </w:r>
    </w:p>
    <w:p w14:paraId="2D551B0D" w14:textId="77777777" w:rsidR="00224391" w:rsidRPr="00224391" w:rsidRDefault="00224391" w:rsidP="00224391">
      <w:pPr>
        <w:rPr>
          <w:lang w:val="en-US"/>
        </w:rPr>
      </w:pPr>
    </w:p>
    <w:p w14:paraId="34FB9259" w14:textId="77777777" w:rsidR="00CC44D5" w:rsidRDefault="00CC44D5" w:rsidP="00CC44D5">
      <w:pPr>
        <w:pStyle w:val="Heading1"/>
      </w:pPr>
      <w:bookmarkStart w:id="265" w:name="_Toc473643198"/>
      <w:bookmarkStart w:id="266" w:name="_Toc473643962"/>
      <w:bookmarkStart w:id="267" w:name="_Toc473644157"/>
      <w:bookmarkStart w:id="268" w:name="_Toc473729759"/>
      <w:bookmarkStart w:id="269" w:name="_Toc481676113"/>
      <w:r>
        <w:t>Interconnect</w:t>
      </w:r>
      <w:bookmarkEnd w:id="265"/>
      <w:bookmarkEnd w:id="266"/>
      <w:bookmarkEnd w:id="267"/>
      <w:bookmarkEnd w:id="268"/>
      <w:bookmarkEnd w:id="269"/>
    </w:p>
    <w:p w14:paraId="15D62063" w14:textId="77777777" w:rsidR="006C04EF" w:rsidRPr="006C04EF" w:rsidRDefault="006C04EF" w:rsidP="006C04EF">
      <w:pPr>
        <w:rPr>
          <w:lang w:val="en-US"/>
        </w:rPr>
      </w:pPr>
    </w:p>
    <w:p w14:paraId="52A53C79" w14:textId="77777777" w:rsidR="0097663E" w:rsidRDefault="006C04EF" w:rsidP="00815AEE">
      <w:pPr>
        <w:pStyle w:val="Heading1"/>
      </w:pPr>
      <w:bookmarkStart w:id="270" w:name="_Toc473643199"/>
      <w:bookmarkStart w:id="271" w:name="_Toc473643963"/>
      <w:bookmarkStart w:id="272" w:name="_Toc473644158"/>
      <w:bookmarkStart w:id="273" w:name="_Toc473729760"/>
      <w:bookmarkStart w:id="274" w:name="_Toc481676114"/>
      <w:r w:rsidRPr="006C04EF">
        <w:t>List of Abbreviations</w:t>
      </w:r>
      <w:bookmarkEnd w:id="270"/>
      <w:bookmarkEnd w:id="271"/>
      <w:bookmarkEnd w:id="272"/>
      <w:bookmarkEnd w:id="273"/>
      <w:bookmarkEnd w:id="274"/>
    </w:p>
    <w:p w14:paraId="280DC4E0" w14:textId="77777777" w:rsidR="008E08E2" w:rsidRDefault="008E08E2" w:rsidP="008E08E2">
      <w:pPr>
        <w:rPr>
          <w:lang w:val="en-US"/>
        </w:rPr>
      </w:pPr>
      <w:r>
        <w:rPr>
          <w:lang w:val="en-US"/>
        </w:rPr>
        <w:t>3GPP</w:t>
      </w:r>
      <w:r w:rsidR="009272CD">
        <w:rPr>
          <w:lang w:val="en-US"/>
        </w:rPr>
        <w:tab/>
      </w:r>
      <w:r w:rsidR="009272CD">
        <w:rPr>
          <w:lang w:val="en-US"/>
        </w:rPr>
        <w:tab/>
        <w:t>Third Generation Partnership Project</w:t>
      </w:r>
    </w:p>
    <w:p w14:paraId="334693D3" w14:textId="77777777" w:rsidR="008E08E2" w:rsidRDefault="008E08E2" w:rsidP="008E08E2">
      <w:pPr>
        <w:rPr>
          <w:lang w:val="en-US"/>
        </w:rPr>
      </w:pPr>
      <w:r>
        <w:rPr>
          <w:lang w:val="en-US"/>
        </w:rPr>
        <w:t>4G</w:t>
      </w:r>
      <w:r w:rsidR="009272CD">
        <w:rPr>
          <w:lang w:val="en-US"/>
        </w:rPr>
        <w:tab/>
      </w:r>
      <w:r w:rsidR="009272CD">
        <w:rPr>
          <w:lang w:val="en-US"/>
        </w:rPr>
        <w:tab/>
        <w:t>Fourth Generation 3GPP system</w:t>
      </w:r>
    </w:p>
    <w:p w14:paraId="35A1E650" w14:textId="77777777" w:rsidR="008E08E2" w:rsidRDefault="008E08E2" w:rsidP="008E08E2">
      <w:pPr>
        <w:rPr>
          <w:lang w:val="en-US"/>
        </w:rPr>
      </w:pPr>
      <w:r>
        <w:rPr>
          <w:lang w:val="en-US"/>
        </w:rPr>
        <w:t>API</w:t>
      </w:r>
      <w:r w:rsidR="009272CD">
        <w:rPr>
          <w:lang w:val="en-US"/>
        </w:rPr>
        <w:tab/>
      </w:r>
      <w:r w:rsidR="009272CD">
        <w:rPr>
          <w:lang w:val="en-US"/>
        </w:rPr>
        <w:tab/>
        <w:t>Application Programming Interface</w:t>
      </w:r>
    </w:p>
    <w:p w14:paraId="1F0D4AAE" w14:textId="77777777" w:rsidR="008E08E2" w:rsidRDefault="008E08E2" w:rsidP="008E08E2">
      <w:pPr>
        <w:rPr>
          <w:lang w:val="en-US"/>
        </w:rPr>
      </w:pPr>
      <w:r>
        <w:rPr>
          <w:lang w:val="en-US"/>
        </w:rPr>
        <w:t>D2D</w:t>
      </w:r>
      <w:r w:rsidR="009272CD">
        <w:rPr>
          <w:lang w:val="en-US"/>
        </w:rPr>
        <w:tab/>
      </w:r>
      <w:r w:rsidR="009272CD">
        <w:rPr>
          <w:lang w:val="en-US"/>
        </w:rPr>
        <w:tab/>
        <w:t>Device-To-Device</w:t>
      </w:r>
    </w:p>
    <w:p w14:paraId="5BF6B0DA" w14:textId="77777777" w:rsidR="008E08E2" w:rsidRDefault="008E08E2" w:rsidP="008E08E2">
      <w:pPr>
        <w:rPr>
          <w:lang w:val="en-US"/>
        </w:rPr>
      </w:pPr>
      <w:r>
        <w:rPr>
          <w:lang w:val="en-US"/>
        </w:rPr>
        <w:t>eMBB</w:t>
      </w:r>
      <w:r w:rsidR="009272CD">
        <w:rPr>
          <w:lang w:val="en-US"/>
        </w:rPr>
        <w:tab/>
      </w:r>
      <w:r w:rsidR="009272CD">
        <w:rPr>
          <w:lang w:val="en-US"/>
        </w:rPr>
        <w:tab/>
        <w:t>Enhanced Mobile Broadband</w:t>
      </w:r>
    </w:p>
    <w:p w14:paraId="21EB8B84" w14:textId="77777777" w:rsidR="008E08E2" w:rsidRDefault="008E08E2" w:rsidP="008E08E2">
      <w:pPr>
        <w:rPr>
          <w:lang w:val="en-US"/>
        </w:rPr>
      </w:pPr>
      <w:r>
        <w:rPr>
          <w:lang w:val="en-US"/>
        </w:rPr>
        <w:t>ETSI</w:t>
      </w:r>
      <w:r w:rsidR="009272CD">
        <w:rPr>
          <w:lang w:val="en-US"/>
        </w:rPr>
        <w:tab/>
      </w:r>
      <w:r w:rsidR="009272CD">
        <w:rPr>
          <w:lang w:val="en-US"/>
        </w:rPr>
        <w:tab/>
        <w:t>European Telecommunications Standards Institute</w:t>
      </w:r>
    </w:p>
    <w:p w14:paraId="08EE8636" w14:textId="5CA21E37" w:rsidR="009C53F6" w:rsidRPr="008E08E2" w:rsidRDefault="009C53F6" w:rsidP="008E08E2">
      <w:pPr>
        <w:rPr>
          <w:lang w:val="en-US"/>
        </w:rPr>
      </w:pPr>
      <w:r>
        <w:rPr>
          <w:lang w:val="en-US"/>
        </w:rPr>
        <w:t>FCAPS</w:t>
      </w:r>
      <w:r>
        <w:rPr>
          <w:lang w:val="en-US"/>
        </w:rPr>
        <w:tab/>
      </w:r>
      <w:r>
        <w:rPr>
          <w:lang w:val="en-US"/>
        </w:rPr>
        <w:tab/>
        <w:t>Fault, Configuration, Alarm, Performance and Security Management.</w:t>
      </w:r>
    </w:p>
    <w:p w14:paraId="64540524" w14:textId="77777777" w:rsidR="008E08E2" w:rsidRDefault="008E08E2" w:rsidP="008E08E2">
      <w:pPr>
        <w:rPr>
          <w:lang w:val="en-US"/>
        </w:rPr>
      </w:pPr>
      <w:r>
        <w:rPr>
          <w:lang w:val="en-US"/>
        </w:rPr>
        <w:t>FMC</w:t>
      </w:r>
      <w:r w:rsidR="009272CD">
        <w:rPr>
          <w:lang w:val="en-US"/>
        </w:rPr>
        <w:tab/>
      </w:r>
      <w:r w:rsidR="009272CD">
        <w:rPr>
          <w:lang w:val="en-US"/>
        </w:rPr>
        <w:tab/>
      </w:r>
      <w:r w:rsidR="00B0649E">
        <w:rPr>
          <w:lang w:val="en-US"/>
        </w:rPr>
        <w:t>Fixed: Mobile</w:t>
      </w:r>
      <w:r w:rsidR="009272CD">
        <w:rPr>
          <w:lang w:val="en-US"/>
        </w:rPr>
        <w:t xml:space="preserve"> Convergence</w:t>
      </w:r>
    </w:p>
    <w:p w14:paraId="06562D25" w14:textId="77777777" w:rsidR="008E08E2" w:rsidRDefault="008E08E2" w:rsidP="008E08E2">
      <w:pPr>
        <w:rPr>
          <w:lang w:val="en-US"/>
        </w:rPr>
      </w:pPr>
      <w:r>
        <w:rPr>
          <w:lang w:val="en-US"/>
        </w:rPr>
        <w:t>IaaS</w:t>
      </w:r>
      <w:r w:rsidR="009272CD">
        <w:rPr>
          <w:lang w:val="en-US"/>
        </w:rPr>
        <w:tab/>
      </w:r>
      <w:r w:rsidR="009272CD">
        <w:rPr>
          <w:lang w:val="en-US"/>
        </w:rPr>
        <w:tab/>
        <w:t>Infrastructure as a Service</w:t>
      </w:r>
    </w:p>
    <w:p w14:paraId="330E899B" w14:textId="77777777" w:rsidR="008E08E2" w:rsidRDefault="008E08E2" w:rsidP="008E08E2">
      <w:pPr>
        <w:rPr>
          <w:lang w:val="en-US"/>
        </w:rPr>
      </w:pPr>
      <w:r>
        <w:rPr>
          <w:lang w:val="en-US"/>
        </w:rPr>
        <w:t>IEEE</w:t>
      </w:r>
      <w:r w:rsidR="009272CD">
        <w:rPr>
          <w:lang w:val="en-US"/>
        </w:rPr>
        <w:tab/>
      </w:r>
      <w:r w:rsidR="009272CD">
        <w:rPr>
          <w:lang w:val="en-US"/>
        </w:rPr>
        <w:tab/>
        <w:t>Institute of Electrical and Electronics Engineers</w:t>
      </w:r>
    </w:p>
    <w:p w14:paraId="4FC1DCBE" w14:textId="77777777" w:rsidR="008E08E2" w:rsidRDefault="008E08E2" w:rsidP="008E08E2">
      <w:pPr>
        <w:rPr>
          <w:lang w:val="en-US"/>
        </w:rPr>
      </w:pPr>
      <w:r>
        <w:rPr>
          <w:lang w:val="en-US"/>
        </w:rPr>
        <w:t>IMS</w:t>
      </w:r>
      <w:r w:rsidR="009272CD">
        <w:rPr>
          <w:lang w:val="en-US"/>
        </w:rPr>
        <w:tab/>
      </w:r>
      <w:r w:rsidR="009272CD">
        <w:rPr>
          <w:lang w:val="en-US"/>
        </w:rPr>
        <w:tab/>
        <w:t>IP (Internet Protocol) Multimedia Subsystem</w:t>
      </w:r>
    </w:p>
    <w:p w14:paraId="5B3E5244" w14:textId="77777777" w:rsidR="008E08E2" w:rsidRDefault="008E08E2" w:rsidP="008E08E2">
      <w:pPr>
        <w:rPr>
          <w:lang w:val="en-US"/>
        </w:rPr>
      </w:pPr>
      <w:r>
        <w:rPr>
          <w:lang w:val="en-US"/>
        </w:rPr>
        <w:t>KPI</w:t>
      </w:r>
      <w:r w:rsidR="009272CD">
        <w:rPr>
          <w:lang w:val="en-US"/>
        </w:rPr>
        <w:tab/>
      </w:r>
      <w:r w:rsidR="009272CD">
        <w:rPr>
          <w:lang w:val="en-US"/>
        </w:rPr>
        <w:tab/>
        <w:t>Key Performance Indicator</w:t>
      </w:r>
    </w:p>
    <w:p w14:paraId="00E6F477" w14:textId="77777777" w:rsidR="008E08E2" w:rsidRDefault="008E08E2" w:rsidP="008E08E2">
      <w:pPr>
        <w:rPr>
          <w:lang w:val="en-US"/>
        </w:rPr>
      </w:pPr>
      <w:r>
        <w:rPr>
          <w:lang w:val="en-US"/>
        </w:rPr>
        <w:t>LTE</w:t>
      </w:r>
      <w:r w:rsidR="009272CD">
        <w:rPr>
          <w:lang w:val="en-US"/>
        </w:rPr>
        <w:tab/>
      </w:r>
      <w:r w:rsidR="009272CD">
        <w:rPr>
          <w:lang w:val="en-US"/>
        </w:rPr>
        <w:tab/>
        <w:t>Long Term Evolution</w:t>
      </w:r>
    </w:p>
    <w:p w14:paraId="373D3313" w14:textId="77777777" w:rsidR="008E08E2" w:rsidRDefault="008E08E2" w:rsidP="008E08E2">
      <w:pPr>
        <w:rPr>
          <w:lang w:val="en-US"/>
        </w:rPr>
      </w:pPr>
      <w:r>
        <w:rPr>
          <w:lang w:val="en-US"/>
        </w:rPr>
        <w:t>M2M</w:t>
      </w:r>
      <w:r w:rsidR="009272CD">
        <w:rPr>
          <w:lang w:val="en-US"/>
        </w:rPr>
        <w:tab/>
      </w:r>
      <w:r w:rsidR="009272CD">
        <w:rPr>
          <w:lang w:val="en-US"/>
        </w:rPr>
        <w:tab/>
        <w:t>Machine-to-Machine</w:t>
      </w:r>
    </w:p>
    <w:p w14:paraId="41DD426F" w14:textId="77777777" w:rsidR="008E08E2" w:rsidRDefault="008E08E2" w:rsidP="008E08E2">
      <w:pPr>
        <w:rPr>
          <w:lang w:val="en-US"/>
        </w:rPr>
      </w:pPr>
      <w:r>
        <w:rPr>
          <w:lang w:val="en-US"/>
        </w:rPr>
        <w:t>MANO</w:t>
      </w:r>
      <w:r w:rsidR="009272CD">
        <w:rPr>
          <w:lang w:val="en-US"/>
        </w:rPr>
        <w:tab/>
      </w:r>
      <w:r w:rsidR="009272CD">
        <w:rPr>
          <w:lang w:val="en-US"/>
        </w:rPr>
        <w:tab/>
        <w:t>Management and Orchestration</w:t>
      </w:r>
    </w:p>
    <w:p w14:paraId="604A7C28" w14:textId="77777777" w:rsidR="008E08E2" w:rsidRDefault="008E08E2" w:rsidP="008E08E2">
      <w:pPr>
        <w:rPr>
          <w:lang w:val="en-US"/>
        </w:rPr>
      </w:pPr>
      <w:r>
        <w:rPr>
          <w:lang w:val="en-US"/>
        </w:rPr>
        <w:t>MIoT</w:t>
      </w:r>
      <w:r w:rsidR="009272CD">
        <w:rPr>
          <w:lang w:val="en-US"/>
        </w:rPr>
        <w:tab/>
      </w:r>
      <w:r w:rsidR="009272CD">
        <w:rPr>
          <w:lang w:val="en-US"/>
        </w:rPr>
        <w:tab/>
        <w:t>Massive Internet of Things</w:t>
      </w:r>
    </w:p>
    <w:p w14:paraId="2489F096" w14:textId="77777777" w:rsidR="008E08E2" w:rsidRDefault="008E08E2" w:rsidP="008E08E2">
      <w:pPr>
        <w:rPr>
          <w:lang w:val="en-US"/>
        </w:rPr>
      </w:pPr>
      <w:r>
        <w:rPr>
          <w:lang w:val="en-US"/>
        </w:rPr>
        <w:t>MMTEL</w:t>
      </w:r>
      <w:r w:rsidR="009272CD">
        <w:rPr>
          <w:lang w:val="en-US"/>
        </w:rPr>
        <w:tab/>
      </w:r>
      <w:r w:rsidR="009272CD">
        <w:rPr>
          <w:lang w:val="en-US"/>
        </w:rPr>
        <w:tab/>
        <w:t>Multimedia Telephony</w:t>
      </w:r>
    </w:p>
    <w:p w14:paraId="5ADF6D1A" w14:textId="77777777" w:rsidR="008E08E2" w:rsidRDefault="008E08E2" w:rsidP="008E08E2">
      <w:pPr>
        <w:rPr>
          <w:lang w:val="en-US"/>
        </w:rPr>
      </w:pPr>
      <w:r>
        <w:rPr>
          <w:lang w:val="en-US"/>
        </w:rPr>
        <w:t>NaaS</w:t>
      </w:r>
      <w:r w:rsidR="009272CD">
        <w:rPr>
          <w:lang w:val="en-US"/>
        </w:rPr>
        <w:tab/>
      </w:r>
      <w:r w:rsidR="009272CD">
        <w:rPr>
          <w:lang w:val="en-US"/>
        </w:rPr>
        <w:tab/>
        <w:t>Network as a Service</w:t>
      </w:r>
    </w:p>
    <w:p w14:paraId="48696AA4" w14:textId="77777777" w:rsidR="008E08E2" w:rsidRDefault="008E08E2" w:rsidP="008E08E2">
      <w:pPr>
        <w:rPr>
          <w:lang w:val="en-US"/>
        </w:rPr>
      </w:pPr>
      <w:r>
        <w:rPr>
          <w:lang w:val="en-US"/>
        </w:rPr>
        <w:t>NFV</w:t>
      </w:r>
      <w:r w:rsidR="009272CD">
        <w:rPr>
          <w:lang w:val="en-US"/>
        </w:rPr>
        <w:tab/>
      </w:r>
      <w:r w:rsidR="009272CD">
        <w:rPr>
          <w:lang w:val="en-US"/>
        </w:rPr>
        <w:tab/>
        <w:t>Network Function Virtualisation</w:t>
      </w:r>
    </w:p>
    <w:p w14:paraId="0F2CFA83" w14:textId="77777777" w:rsidR="008E08E2" w:rsidRDefault="008E08E2" w:rsidP="008E08E2">
      <w:pPr>
        <w:rPr>
          <w:lang w:val="en-US"/>
        </w:rPr>
      </w:pPr>
      <w:r>
        <w:rPr>
          <w:lang w:val="en-US"/>
        </w:rPr>
        <w:t>NFVI</w:t>
      </w:r>
      <w:r w:rsidR="009272CD">
        <w:rPr>
          <w:lang w:val="en-US"/>
        </w:rPr>
        <w:tab/>
      </w:r>
      <w:r w:rsidR="009272CD">
        <w:rPr>
          <w:lang w:val="en-US"/>
        </w:rPr>
        <w:tab/>
        <w:t>NFV Infrastructure</w:t>
      </w:r>
    </w:p>
    <w:p w14:paraId="6568BEB4" w14:textId="77777777" w:rsidR="008E08E2" w:rsidRDefault="008E08E2" w:rsidP="008E08E2">
      <w:pPr>
        <w:rPr>
          <w:lang w:val="en-US"/>
        </w:rPr>
      </w:pPr>
      <w:r>
        <w:rPr>
          <w:lang w:val="en-US"/>
        </w:rPr>
        <w:t>OTT</w:t>
      </w:r>
      <w:r w:rsidR="009272CD">
        <w:rPr>
          <w:lang w:val="en-US"/>
        </w:rPr>
        <w:tab/>
      </w:r>
      <w:r w:rsidR="009272CD">
        <w:rPr>
          <w:lang w:val="en-US"/>
        </w:rPr>
        <w:tab/>
        <w:t>Over-The-Top</w:t>
      </w:r>
    </w:p>
    <w:p w14:paraId="7E68DEB2" w14:textId="77777777" w:rsidR="008E08E2" w:rsidRDefault="008E08E2" w:rsidP="008E08E2">
      <w:pPr>
        <w:rPr>
          <w:lang w:val="en-US"/>
        </w:rPr>
      </w:pPr>
      <w:r>
        <w:rPr>
          <w:lang w:val="en-US"/>
        </w:rPr>
        <w:t>RAN</w:t>
      </w:r>
      <w:r w:rsidR="009272CD">
        <w:rPr>
          <w:lang w:val="en-US"/>
        </w:rPr>
        <w:tab/>
      </w:r>
      <w:r w:rsidR="009272CD">
        <w:rPr>
          <w:lang w:val="en-US"/>
        </w:rPr>
        <w:tab/>
        <w:t>Radio Access Network</w:t>
      </w:r>
    </w:p>
    <w:p w14:paraId="183454AB" w14:textId="77777777" w:rsidR="008E08E2" w:rsidRDefault="008E08E2" w:rsidP="008E08E2">
      <w:pPr>
        <w:rPr>
          <w:lang w:val="en-US"/>
        </w:rPr>
      </w:pPr>
      <w:r>
        <w:rPr>
          <w:lang w:val="en-US"/>
        </w:rPr>
        <w:t>RAT</w:t>
      </w:r>
      <w:r w:rsidR="009272CD">
        <w:rPr>
          <w:lang w:val="en-US"/>
        </w:rPr>
        <w:tab/>
      </w:r>
      <w:r w:rsidR="009272CD">
        <w:rPr>
          <w:lang w:val="en-US"/>
        </w:rPr>
        <w:tab/>
        <w:t>Radio Access Technology</w:t>
      </w:r>
    </w:p>
    <w:p w14:paraId="2AA0DD4B" w14:textId="77777777" w:rsidR="008E08E2" w:rsidRDefault="008E08E2" w:rsidP="008E08E2">
      <w:pPr>
        <w:rPr>
          <w:lang w:val="en-US"/>
        </w:rPr>
      </w:pPr>
      <w:r>
        <w:rPr>
          <w:lang w:val="en-US"/>
        </w:rPr>
        <w:t>SDN</w:t>
      </w:r>
      <w:r w:rsidR="009272CD">
        <w:rPr>
          <w:lang w:val="en-US"/>
        </w:rPr>
        <w:tab/>
      </w:r>
      <w:r w:rsidR="009272CD">
        <w:rPr>
          <w:lang w:val="en-US"/>
        </w:rPr>
        <w:tab/>
        <w:t>Software Defined Networking</w:t>
      </w:r>
    </w:p>
    <w:p w14:paraId="7856506C" w14:textId="77777777" w:rsidR="008E08E2" w:rsidRDefault="008E08E2" w:rsidP="008E08E2">
      <w:pPr>
        <w:rPr>
          <w:lang w:val="en-US"/>
        </w:rPr>
      </w:pPr>
      <w:r>
        <w:rPr>
          <w:lang w:val="en-US"/>
        </w:rPr>
        <w:t>SGi</w:t>
      </w:r>
      <w:r w:rsidR="009272CD">
        <w:rPr>
          <w:lang w:val="en-US"/>
        </w:rPr>
        <w:tab/>
      </w:r>
      <w:r w:rsidR="009272CD">
        <w:rPr>
          <w:lang w:val="en-US"/>
        </w:rPr>
        <w:tab/>
        <w:t xml:space="preserve">3GPP 4G interface between a Packet Data Network Gateway and a non-3GPP packet network </w:t>
      </w:r>
    </w:p>
    <w:p w14:paraId="225838B2" w14:textId="77777777" w:rsidR="008E08E2" w:rsidRDefault="008E08E2" w:rsidP="008E08E2">
      <w:pPr>
        <w:rPr>
          <w:lang w:val="en-US"/>
        </w:rPr>
      </w:pPr>
      <w:r>
        <w:rPr>
          <w:lang w:val="en-US"/>
        </w:rPr>
        <w:t>SGiLAN</w:t>
      </w:r>
      <w:r w:rsidR="009272CD">
        <w:rPr>
          <w:lang w:val="en-US"/>
        </w:rPr>
        <w:tab/>
      </w:r>
      <w:r w:rsidR="009272CD">
        <w:rPr>
          <w:lang w:val="en-US"/>
        </w:rPr>
        <w:tab/>
        <w:t>SGi Local Area Network. The non-3GPP packet network</w:t>
      </w:r>
    </w:p>
    <w:p w14:paraId="2D83C913" w14:textId="77777777" w:rsidR="008E08E2" w:rsidRDefault="008E08E2" w:rsidP="008E08E2">
      <w:pPr>
        <w:rPr>
          <w:lang w:val="en-US"/>
        </w:rPr>
      </w:pPr>
      <w:r>
        <w:rPr>
          <w:lang w:val="en-US"/>
        </w:rPr>
        <w:t>SLA</w:t>
      </w:r>
      <w:r w:rsidR="009272CD">
        <w:rPr>
          <w:lang w:val="en-US"/>
        </w:rPr>
        <w:tab/>
      </w:r>
      <w:r w:rsidR="009272CD">
        <w:rPr>
          <w:lang w:val="en-US"/>
        </w:rPr>
        <w:tab/>
        <w:t>Service Level Agreement</w:t>
      </w:r>
    </w:p>
    <w:p w14:paraId="526E0011" w14:textId="464DFF9D" w:rsidR="009C53F6" w:rsidRDefault="009C53F6" w:rsidP="008E08E2">
      <w:pPr>
        <w:rPr>
          <w:lang w:val="en-US"/>
        </w:rPr>
      </w:pPr>
      <w:r>
        <w:rPr>
          <w:lang w:val="en-US"/>
        </w:rPr>
        <w:t>SON</w:t>
      </w:r>
      <w:r>
        <w:rPr>
          <w:lang w:val="en-US"/>
        </w:rPr>
        <w:tab/>
      </w:r>
      <w:r>
        <w:rPr>
          <w:lang w:val="en-US"/>
        </w:rPr>
        <w:tab/>
        <w:t>Self Organising Network</w:t>
      </w:r>
    </w:p>
    <w:p w14:paraId="33C5B186" w14:textId="77777777" w:rsidR="008E08E2" w:rsidRDefault="008E08E2" w:rsidP="008E08E2">
      <w:pPr>
        <w:rPr>
          <w:lang w:val="en-US"/>
        </w:rPr>
      </w:pPr>
      <w:r>
        <w:rPr>
          <w:lang w:val="en-US"/>
        </w:rPr>
        <w:t>URLLC</w:t>
      </w:r>
      <w:r w:rsidR="009272CD">
        <w:rPr>
          <w:lang w:val="en-US"/>
        </w:rPr>
        <w:tab/>
      </w:r>
      <w:r w:rsidR="009272CD">
        <w:rPr>
          <w:lang w:val="en-US"/>
        </w:rPr>
        <w:tab/>
        <w:t>Ultra-Reliable Low Latency Communication</w:t>
      </w:r>
    </w:p>
    <w:p w14:paraId="4238306E" w14:textId="77777777" w:rsidR="008E08E2" w:rsidRDefault="008E08E2" w:rsidP="008E08E2">
      <w:pPr>
        <w:rPr>
          <w:lang w:val="en-US"/>
        </w:rPr>
      </w:pPr>
      <w:r>
        <w:rPr>
          <w:lang w:val="en-US"/>
        </w:rPr>
        <w:t>VNF</w:t>
      </w:r>
      <w:r w:rsidR="009272CD">
        <w:rPr>
          <w:lang w:val="en-US"/>
        </w:rPr>
        <w:tab/>
      </w:r>
      <w:r w:rsidR="009272CD">
        <w:rPr>
          <w:lang w:val="en-US"/>
        </w:rPr>
        <w:tab/>
        <w:t>Virtualised Network Function</w:t>
      </w:r>
    </w:p>
    <w:p w14:paraId="00A6C222" w14:textId="77777777" w:rsidR="00B01E8B" w:rsidRDefault="00B01E8B" w:rsidP="00B01E8B">
      <w:pPr>
        <w:rPr>
          <w:lang w:val="en-US"/>
        </w:rPr>
      </w:pPr>
    </w:p>
    <w:p w14:paraId="1872417C" w14:textId="77777777" w:rsidR="00B01E8B" w:rsidRDefault="00B01E8B" w:rsidP="00B01E8B">
      <w:pPr>
        <w:rPr>
          <w:lang w:val="en-US"/>
        </w:rPr>
      </w:pPr>
    </w:p>
    <w:p w14:paraId="7246EF30" w14:textId="77777777" w:rsidR="00B01E8B" w:rsidRPr="00B01E8B" w:rsidRDefault="00B01E8B" w:rsidP="00B01E8B">
      <w:pPr>
        <w:pStyle w:val="Heading1"/>
      </w:pPr>
      <w:bookmarkStart w:id="275" w:name="_Toc473643200"/>
      <w:bookmarkStart w:id="276" w:name="_Toc473643964"/>
      <w:bookmarkStart w:id="277" w:name="_Toc473644159"/>
      <w:bookmarkStart w:id="278" w:name="_Toc473729761"/>
      <w:bookmarkStart w:id="279" w:name="_Toc481676115"/>
      <w:r>
        <w:t>Appendix</w:t>
      </w:r>
      <w:bookmarkEnd w:id="275"/>
      <w:bookmarkEnd w:id="276"/>
      <w:bookmarkEnd w:id="277"/>
      <w:bookmarkEnd w:id="278"/>
      <w:bookmarkEnd w:id="279"/>
    </w:p>
    <w:p w14:paraId="2652F22C" w14:textId="77777777" w:rsidR="002D1550" w:rsidRDefault="002D1550" w:rsidP="002D1550">
      <w:pPr>
        <w:rPr>
          <w:lang w:val="en-US"/>
        </w:rPr>
      </w:pPr>
    </w:p>
    <w:sectPr w:rsidR="002D1550" w:rsidSect="00277637">
      <w:headerReference w:type="default" r:id="rId9"/>
      <w:footerReference w:type="default" r:id="rId10"/>
      <w:headerReference w:type="first" r:id="rId11"/>
      <w:footerReference w:type="first" r:id="rId12"/>
      <w:pgSz w:w="11906" w:h="16838" w:code="9"/>
      <w:pgMar w:top="2410" w:right="1247" w:bottom="1418" w:left="1418"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EE771" w14:textId="77777777" w:rsidR="00173745" w:rsidRDefault="00173745">
      <w:pPr>
        <w:spacing w:line="240" w:lineRule="auto"/>
      </w:pPr>
      <w:r>
        <w:separator/>
      </w:r>
    </w:p>
  </w:endnote>
  <w:endnote w:type="continuationSeparator" w:id="0">
    <w:p w14:paraId="5B97A31C" w14:textId="77777777" w:rsidR="00173745" w:rsidRDefault="001737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n-ea">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IN-Light">
    <w:altName w:val="Arial"/>
    <w:charset w:val="00"/>
    <w:family w:val="swiss"/>
    <w:pitch w:val="variable"/>
    <w:sig w:usb0="00000003" w:usb1="00000000" w:usb2="00000000" w:usb3="00000000" w:csb0="00000001"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3FE04" w14:textId="77777777" w:rsidR="003E11CE" w:rsidRDefault="003E11CE" w:rsidP="00A34156">
    <w:pPr>
      <w:pStyle w:val="Footer"/>
      <w:rPr>
        <w:szCs w:val="12"/>
      </w:rPr>
    </w:pPr>
    <w:r>
      <w:rPr>
        <w:noProof/>
        <w:szCs w:val="12"/>
        <w:lang w:eastAsia="en-GB"/>
      </w:rPr>
      <mc:AlternateContent>
        <mc:Choice Requires="wps">
          <w:drawing>
            <wp:anchor distT="0" distB="0" distL="114300" distR="114300" simplePos="0" relativeHeight="251656192" behindDoc="0" locked="0" layoutInCell="1" allowOverlap="1" wp14:anchorId="55112401" wp14:editId="0D9F17A7">
              <wp:simplePos x="0" y="0"/>
              <wp:positionH relativeFrom="column">
                <wp:posOffset>5186680</wp:posOffset>
              </wp:positionH>
              <wp:positionV relativeFrom="paragraph">
                <wp:posOffset>-635</wp:posOffset>
              </wp:positionV>
              <wp:extent cx="1132205" cy="250190"/>
              <wp:effectExtent l="0" t="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205"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E5D8FB" w14:textId="77777777" w:rsidR="003E11CE" w:rsidRDefault="003E11CE"/>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5112401" id="_x0000_t202" coordsize="21600,21600" o:spt="202" path="m,l,21600r21600,l21600,xe">
              <v:stroke joinstyle="miter"/>
              <v:path gradientshapeok="t" o:connecttype="rect"/>
            </v:shapetype>
            <v:shape id="Text Box 3" o:spid="_x0000_s1075" type="#_x0000_t202" style="position:absolute;margin-left:408.4pt;margin-top:-.05pt;width:89.15pt;height:19.7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" stroked="f">
              <v:textbox style="mso-fit-shape-to-text:t">
                <w:txbxContent>
                  <w:p w14:paraId="5EE5D8FB" w14:textId="77777777" w:rsidR="003E11CE" w:rsidRDefault="003E11CE"/>
                </w:txbxContent>
              </v:textbox>
            </v:shape>
          </w:pict>
        </mc:Fallback>
      </mc:AlternateContent>
    </w:r>
    <w:r>
      <w:rPr>
        <w:noProof/>
        <w:szCs w:val="12"/>
        <w:lang w:eastAsia="en-GB"/>
      </w:rPr>
      <mc:AlternateContent>
        <mc:Choice Requires="wps">
          <w:drawing>
            <wp:anchor distT="0" distB="0" distL="114300" distR="114300" simplePos="0" relativeHeight="251657216" behindDoc="0" locked="0" layoutInCell="1" allowOverlap="1" wp14:anchorId="2B5B1A9D" wp14:editId="6118D4AC">
              <wp:simplePos x="0" y="0"/>
              <wp:positionH relativeFrom="column">
                <wp:posOffset>-586105</wp:posOffset>
              </wp:positionH>
              <wp:positionV relativeFrom="paragraph">
                <wp:posOffset>-3810</wp:posOffset>
              </wp:positionV>
              <wp:extent cx="3644900" cy="567690"/>
              <wp:effectExtent l="4445" t="0" r="0" b="127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0" cy="567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684368" w14:textId="1E0C4B04" w:rsidR="003E11CE" w:rsidRPr="00A34156" w:rsidRDefault="003E11CE" w:rsidP="00B2693B">
                          <w:pPr>
                            <w:jc w:val="right"/>
                          </w:pPr>
                          <w:r>
                            <w:cr/>
                          </w:r>
                          <w:r>
                            <w:cr/>
                            <w:t xml:space="preserve">Page </w:t>
                          </w:r>
                          <w:r>
                            <w:fldChar w:fldCharType="begin"/>
                          </w:r>
                          <w:r>
                            <w:instrText xml:space="preserve"> PAGE </w:instrText>
                          </w:r>
                          <w:r>
                            <w:fldChar w:fldCharType="separate"/>
                          </w:r>
                          <w:r w:rsidR="00946E82">
                            <w:rPr>
                              <w:noProof/>
                            </w:rPr>
                            <w:t>1</w:t>
                          </w:r>
                          <w:r>
                            <w:rPr>
                              <w:noProof/>
                            </w:rPr>
                            <w:fldChar w:fldCharType="end"/>
                          </w:r>
                          <w:r>
                            <w:t xml:space="preserve"> (</w:t>
                          </w:r>
                          <w:r>
                            <w:fldChar w:fldCharType="begin"/>
                          </w:r>
                          <w:r>
                            <w:instrText xml:space="preserve"> NUMPAGES  </w:instrText>
                          </w:r>
                          <w:r>
                            <w:fldChar w:fldCharType="separate"/>
                          </w:r>
                          <w:r w:rsidR="00946E82">
                            <w:rPr>
                              <w:noProof/>
                            </w:rPr>
                            <w:t>23</w:t>
                          </w:r>
                          <w:r>
                            <w:rPr>
                              <w:noProof/>
                            </w:rPr>
                            <w:fldChar w:fldCharType="end"/>
                          </w:r>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B5B1A9D" id="Text Box 4" o:spid="_x0000_s1076" type="#_x0000_t202" style="position:absolute;margin-left:-46.15pt;margin-top:-.3pt;width:287pt;height:44.7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" stroked="f">
              <v:textbox style="mso-fit-shape-to-text:t">
                <w:txbxContent>
                  <w:p w14:paraId="58684368" w14:textId="1E0C4B04" w:rsidR="003E11CE" w:rsidRPr="00A34156" w:rsidRDefault="003E11CE" w:rsidP="00B2693B">
                    <w:pPr>
                      <w:jc w:val="right"/>
                    </w:pPr>
                    <w:r>
                      <w:cr/>
                    </w:r>
                    <w:r>
                      <w:cr/>
                      <w:t xml:space="preserve">Page </w:t>
                    </w:r>
                    <w:r>
                      <w:fldChar w:fldCharType="begin"/>
                    </w:r>
                    <w:r>
                      <w:instrText xml:space="preserve"> PAGE </w:instrText>
                    </w:r>
                    <w:r>
                      <w:fldChar w:fldCharType="separate"/>
                    </w:r>
                    <w:r w:rsidR="00946E82">
                      <w:rPr>
                        <w:noProof/>
                      </w:rPr>
                      <w:t>1</w:t>
                    </w:r>
                    <w:r>
                      <w:rPr>
                        <w:noProof/>
                      </w:rPr>
                      <w:fldChar w:fldCharType="end"/>
                    </w:r>
                    <w:r>
                      <w:t xml:space="preserve"> (</w:t>
                    </w:r>
                    <w:r>
                      <w:fldChar w:fldCharType="begin"/>
                    </w:r>
                    <w:r>
                      <w:instrText xml:space="preserve"> NUMPAGES  </w:instrText>
                    </w:r>
                    <w:r>
                      <w:fldChar w:fldCharType="separate"/>
                    </w:r>
                    <w:r w:rsidR="00946E82">
                      <w:rPr>
                        <w:noProof/>
                      </w:rPr>
                      <w:t>23</w:t>
                    </w:r>
                    <w:r>
                      <w:rPr>
                        <w:noProof/>
                      </w:rPr>
                      <w:fldChar w:fldCharType="end"/>
                    </w:r>
                    <w:r>
                      <w:t>)</w:t>
                    </w:r>
                  </w:p>
                </w:txbxContent>
              </v:textbox>
            </v:shape>
          </w:pict>
        </mc:Fallback>
      </mc:AlternateContent>
    </w:r>
  </w:p>
  <w:p w14:paraId="4394AEFD" w14:textId="77777777" w:rsidR="003E11CE" w:rsidRDefault="003E11CE" w:rsidP="00AC73F3">
    <w:pPr>
      <w:pStyle w:val="Footer"/>
      <w:jc w:val="right"/>
      <w:rPr>
        <w:szCs w:val="12"/>
      </w:rPr>
    </w:pPr>
  </w:p>
  <w:p w14:paraId="3A0A05B3" w14:textId="77777777" w:rsidR="003E11CE" w:rsidRDefault="003E11CE" w:rsidP="00A34156">
    <w:pPr>
      <w:pStyle w:val="Footer"/>
      <w:jc w:val="center"/>
      <w:rPr>
        <w:szCs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1CBE8" w14:textId="77777777" w:rsidR="003E11CE" w:rsidRPr="004208E4" w:rsidRDefault="003E11CE" w:rsidP="004208E4">
    <w:pPr>
      <w:rPr>
        <w:rFonts w:cs="Arial"/>
        <w:b/>
        <w:bCs/>
        <w:noProof/>
        <w:color w:val="468329"/>
        <w:sz w:val="16"/>
        <w:szCs w:val="16"/>
        <w:lang w:val="en-US" w:eastAsia="en-GB"/>
      </w:rPr>
    </w:pPr>
    <w:r w:rsidRPr="004208E4">
      <w:rPr>
        <w:rFonts w:cs="Arial"/>
        <w:b/>
        <w:bCs/>
        <w:noProof/>
        <w:color w:val="468329"/>
        <w:sz w:val="16"/>
        <w:szCs w:val="16"/>
        <w:lang w:eastAsia="en-GB"/>
      </w:rPr>
      <w:t>Commercial Address:</w:t>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val="en-US" w:eastAsia="en-GB"/>
      </w:rPr>
      <w:t>Registered Office:</w:t>
    </w:r>
  </w:p>
  <w:p w14:paraId="0B884705" w14:textId="77777777" w:rsidR="003E11CE" w:rsidRPr="004208E4" w:rsidRDefault="003E11CE" w:rsidP="004208E4">
    <w:pPr>
      <w:autoSpaceDE w:val="0"/>
      <w:autoSpaceDN w:val="0"/>
      <w:rPr>
        <w:rFonts w:cs="Arial"/>
        <w:b/>
        <w:bCs/>
        <w:noProof/>
        <w:color w:val="468329"/>
        <w:sz w:val="18"/>
        <w:szCs w:val="18"/>
        <w:lang w:eastAsia="en-GB"/>
      </w:rPr>
    </w:pPr>
    <w:r w:rsidRPr="004208E4">
      <w:rPr>
        <w:rFonts w:cs="Arial"/>
        <w:b/>
        <w:bCs/>
        <w:noProof/>
        <w:color w:val="468329"/>
        <w:sz w:val="18"/>
        <w:szCs w:val="18"/>
        <w:lang w:eastAsia="en-GB"/>
      </w:rPr>
      <w:t xml:space="preserve">ngmn Ltd., </w:t>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t>ngmn Ltd</w:t>
    </w:r>
    <w:r w:rsidRPr="004208E4">
      <w:rPr>
        <w:rFonts w:cs="Arial"/>
        <w:noProof/>
        <w:color w:val="1F497D"/>
        <w:sz w:val="18"/>
        <w:szCs w:val="18"/>
        <w:lang w:eastAsia="en-GB"/>
      </w:rPr>
      <w:t>.,</w:t>
    </w:r>
  </w:p>
  <w:p w14:paraId="06194617" w14:textId="77777777" w:rsidR="003E11CE" w:rsidRPr="004208E4" w:rsidRDefault="003E11CE" w:rsidP="004208E4">
    <w:pPr>
      <w:ind w:left="4950" w:hanging="4950"/>
      <w:rPr>
        <w:rFonts w:cs="Arial"/>
        <w:noProof/>
        <w:sz w:val="18"/>
        <w:szCs w:val="18"/>
        <w:lang w:eastAsia="en-GB"/>
      </w:rPr>
    </w:pPr>
    <w:r>
      <w:rPr>
        <w:rFonts w:cs="Arial"/>
        <w:noProof/>
        <w:sz w:val="18"/>
        <w:szCs w:val="18"/>
        <w:lang w:eastAsia="en-GB"/>
      </w:rPr>
      <w:t>Großer Hasenpfad 30</w:t>
    </w:r>
    <w:r w:rsidRPr="004208E4">
      <w:rPr>
        <w:rFonts w:cs="Arial"/>
        <w:noProof/>
        <w:sz w:val="18"/>
        <w:szCs w:val="18"/>
        <w:lang w:eastAsia="en-GB"/>
      </w:rPr>
      <w:t xml:space="preserve"> • 60</w:t>
    </w:r>
    <w:r>
      <w:rPr>
        <w:rFonts w:cs="Arial"/>
        <w:noProof/>
        <w:sz w:val="18"/>
        <w:szCs w:val="18"/>
        <w:lang w:eastAsia="en-GB"/>
      </w:rPr>
      <w:t>598</w:t>
    </w:r>
    <w:r w:rsidRPr="004208E4">
      <w:rPr>
        <w:rFonts w:cs="Arial"/>
        <w:noProof/>
        <w:sz w:val="18"/>
        <w:szCs w:val="18"/>
        <w:lang w:eastAsia="en-GB"/>
      </w:rPr>
      <w:t xml:space="preserve"> Frankfurt • Germany</w:t>
    </w:r>
    <w:r w:rsidRPr="004208E4">
      <w:rPr>
        <w:rFonts w:cs="Arial"/>
        <w:noProof/>
        <w:sz w:val="18"/>
        <w:szCs w:val="18"/>
        <w:lang w:eastAsia="en-GB"/>
      </w:rPr>
      <w:tab/>
      <w:t xml:space="preserve">Reading Bridge House • George Street • Reading • </w:t>
    </w:r>
    <w:r w:rsidRPr="004208E4">
      <w:rPr>
        <w:rFonts w:cs="Arial"/>
        <w:noProof/>
        <w:sz w:val="18"/>
        <w:szCs w:val="18"/>
        <w:lang w:eastAsia="en-GB"/>
      </w:rPr>
      <w:br/>
      <w:t xml:space="preserve">Berkshire RG1 8LS • UK                       </w:t>
    </w:r>
  </w:p>
  <w:p w14:paraId="12A292F9" w14:textId="77777777" w:rsidR="003E11CE" w:rsidRPr="004208E4" w:rsidRDefault="003E11CE" w:rsidP="004208E4">
    <w:pPr>
      <w:ind w:left="4950" w:hanging="4950"/>
      <w:jc w:val="both"/>
      <w:rPr>
        <w:rFonts w:cs="Arial"/>
        <w:noProof/>
        <w:sz w:val="18"/>
        <w:szCs w:val="18"/>
        <w:lang w:val="en-US" w:eastAsia="en-GB"/>
      </w:rPr>
    </w:pPr>
    <w:r w:rsidRPr="004208E4">
      <w:rPr>
        <w:rFonts w:cs="Arial"/>
        <w:noProof/>
        <w:sz w:val="18"/>
        <w:szCs w:val="18"/>
        <w:lang w:eastAsia="en-GB"/>
      </w:rPr>
      <w:t xml:space="preserve">Phone +49 69/9 07 49 98-04 • Fax +49 69/9 07 49 98-41 </w:t>
    </w:r>
    <w:r w:rsidRPr="004208E4">
      <w:rPr>
        <w:rFonts w:cs="Arial"/>
        <w:noProof/>
        <w:sz w:val="18"/>
        <w:szCs w:val="18"/>
        <w:lang w:eastAsia="en-GB"/>
      </w:rPr>
      <w:tab/>
    </w:r>
    <w:r w:rsidRPr="004208E4">
      <w:rPr>
        <w:rFonts w:cs="Arial"/>
        <w:noProof/>
        <w:sz w:val="18"/>
        <w:szCs w:val="18"/>
        <w:lang w:val="en-US" w:eastAsia="en-GB"/>
      </w:rPr>
      <w:t xml:space="preserve">Company registered in England and Wales n. 5932387, </w:t>
    </w:r>
    <w:r w:rsidRPr="004208E4">
      <w:rPr>
        <w:rFonts w:cs="Arial"/>
        <w:noProof/>
        <w:sz w:val="18"/>
        <w:szCs w:val="18"/>
        <w:lang w:val="en-US" w:eastAsia="en-GB"/>
      </w:rPr>
      <w:br/>
      <w:t>VAT Number: GB 918713901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4922F" w14:textId="77777777" w:rsidR="00173745" w:rsidRDefault="00173745">
      <w:pPr>
        <w:spacing w:line="240" w:lineRule="auto"/>
      </w:pPr>
      <w:r>
        <w:separator/>
      </w:r>
    </w:p>
  </w:footnote>
  <w:footnote w:type="continuationSeparator" w:id="0">
    <w:p w14:paraId="7BDDC981" w14:textId="77777777" w:rsidR="00173745" w:rsidRDefault="001737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E8335" w14:textId="77777777" w:rsidR="003E11CE" w:rsidRPr="00E66BD9" w:rsidRDefault="003E11CE">
    <w:pPr>
      <w:pStyle w:val="Header"/>
      <w:rPr>
        <w:lang w:val="en-US"/>
      </w:rPr>
    </w:pPr>
    <w:r>
      <w:rPr>
        <w:noProof/>
        <w:lang w:eastAsia="en-GB"/>
      </w:rPr>
      <w:drawing>
        <wp:anchor distT="0" distB="0" distL="114300" distR="114300" simplePos="0" relativeHeight="251658240" behindDoc="1" locked="1" layoutInCell="1" allowOverlap="1" wp14:anchorId="2579EC6F" wp14:editId="51701CE3">
          <wp:simplePos x="0" y="0"/>
          <wp:positionH relativeFrom="page">
            <wp:posOffset>4685030</wp:posOffset>
          </wp:positionH>
          <wp:positionV relativeFrom="page">
            <wp:posOffset>355600</wp:posOffset>
          </wp:positionV>
          <wp:extent cx="2133600" cy="1209675"/>
          <wp:effectExtent l="19050" t="0" r="0" b="0"/>
          <wp:wrapNone/>
          <wp:docPr id="8"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CCE20" w14:textId="77777777" w:rsidR="003E11CE" w:rsidRDefault="003E11CE">
    <w:pPr>
      <w:pStyle w:val="Header"/>
    </w:pPr>
    <w:r>
      <w:rPr>
        <w:noProof/>
        <w:lang w:eastAsia="en-GB"/>
      </w:rPr>
      <w:drawing>
        <wp:anchor distT="0" distB="0" distL="114300" distR="114300" simplePos="0" relativeHeight="251659264" behindDoc="1" locked="1" layoutInCell="1" allowOverlap="1" wp14:anchorId="10A3A9F2" wp14:editId="71BB6C1F">
          <wp:simplePos x="0" y="0"/>
          <wp:positionH relativeFrom="page">
            <wp:posOffset>4686300</wp:posOffset>
          </wp:positionH>
          <wp:positionV relativeFrom="page">
            <wp:posOffset>355600</wp:posOffset>
          </wp:positionV>
          <wp:extent cx="2133600" cy="1209675"/>
          <wp:effectExtent l="19050" t="0" r="0" b="0"/>
          <wp:wrapNone/>
          <wp:docPr id="9"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DA33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9851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FA7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FC8C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68AA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B0C9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72DB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984B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AC7B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A63A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C560B"/>
    <w:multiLevelType w:val="hybridMultilevel"/>
    <w:tmpl w:val="F9164EB8"/>
    <w:lvl w:ilvl="0" w:tplc="591011EC">
      <w:start w:val="2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4154D"/>
    <w:multiLevelType w:val="hybridMultilevel"/>
    <w:tmpl w:val="A3243E54"/>
    <w:lvl w:ilvl="0" w:tplc="8A625DF4">
      <w:start w:val="1"/>
      <w:numFmt w:val="bullet"/>
      <w:lvlText w:val="-"/>
      <w:lvlJc w:val="left"/>
      <w:pPr>
        <w:ind w:left="1080" w:hanging="360"/>
      </w:pPr>
      <w:rPr>
        <w:rFonts w:ascii="Times New Roman" w:eastAsia="Time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A8F3017"/>
    <w:multiLevelType w:val="hybridMultilevel"/>
    <w:tmpl w:val="61E4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450DF8"/>
    <w:multiLevelType w:val="hybridMultilevel"/>
    <w:tmpl w:val="42B20234"/>
    <w:lvl w:ilvl="0" w:tplc="F2AC3E18">
      <w:start w:val="1"/>
      <w:numFmt w:val="bullet"/>
      <w:lvlText w:val=""/>
      <w:lvlJc w:val="left"/>
      <w:pPr>
        <w:tabs>
          <w:tab w:val="num" w:pos="720"/>
        </w:tabs>
        <w:ind w:left="720" w:hanging="360"/>
      </w:pPr>
      <w:rPr>
        <w:rFonts w:ascii="Wingdings" w:hAnsi="Wingdings" w:hint="default"/>
      </w:rPr>
    </w:lvl>
    <w:lvl w:ilvl="1" w:tplc="9614F202" w:tentative="1">
      <w:start w:val="1"/>
      <w:numFmt w:val="bullet"/>
      <w:lvlText w:val=""/>
      <w:lvlJc w:val="left"/>
      <w:pPr>
        <w:tabs>
          <w:tab w:val="num" w:pos="1440"/>
        </w:tabs>
        <w:ind w:left="1440" w:hanging="360"/>
      </w:pPr>
      <w:rPr>
        <w:rFonts w:ascii="Wingdings" w:hAnsi="Wingdings" w:hint="default"/>
      </w:rPr>
    </w:lvl>
    <w:lvl w:ilvl="2" w:tplc="F060158C">
      <w:start w:val="211"/>
      <w:numFmt w:val="bullet"/>
      <w:lvlText w:val=""/>
      <w:lvlJc w:val="left"/>
      <w:pPr>
        <w:tabs>
          <w:tab w:val="num" w:pos="2160"/>
        </w:tabs>
        <w:ind w:left="2160" w:hanging="360"/>
      </w:pPr>
      <w:rPr>
        <w:rFonts w:ascii="Wingdings" w:hAnsi="Wingdings" w:hint="default"/>
      </w:rPr>
    </w:lvl>
    <w:lvl w:ilvl="3" w:tplc="24EE0904" w:tentative="1">
      <w:start w:val="1"/>
      <w:numFmt w:val="bullet"/>
      <w:lvlText w:val=""/>
      <w:lvlJc w:val="left"/>
      <w:pPr>
        <w:tabs>
          <w:tab w:val="num" w:pos="2880"/>
        </w:tabs>
        <w:ind w:left="2880" w:hanging="360"/>
      </w:pPr>
      <w:rPr>
        <w:rFonts w:ascii="Wingdings" w:hAnsi="Wingdings" w:hint="default"/>
      </w:rPr>
    </w:lvl>
    <w:lvl w:ilvl="4" w:tplc="413C2384" w:tentative="1">
      <w:start w:val="1"/>
      <w:numFmt w:val="bullet"/>
      <w:lvlText w:val=""/>
      <w:lvlJc w:val="left"/>
      <w:pPr>
        <w:tabs>
          <w:tab w:val="num" w:pos="3600"/>
        </w:tabs>
        <w:ind w:left="3600" w:hanging="360"/>
      </w:pPr>
      <w:rPr>
        <w:rFonts w:ascii="Wingdings" w:hAnsi="Wingdings" w:hint="default"/>
      </w:rPr>
    </w:lvl>
    <w:lvl w:ilvl="5" w:tplc="049E6E54" w:tentative="1">
      <w:start w:val="1"/>
      <w:numFmt w:val="bullet"/>
      <w:lvlText w:val=""/>
      <w:lvlJc w:val="left"/>
      <w:pPr>
        <w:tabs>
          <w:tab w:val="num" w:pos="4320"/>
        </w:tabs>
        <w:ind w:left="4320" w:hanging="360"/>
      </w:pPr>
      <w:rPr>
        <w:rFonts w:ascii="Wingdings" w:hAnsi="Wingdings" w:hint="default"/>
      </w:rPr>
    </w:lvl>
    <w:lvl w:ilvl="6" w:tplc="EDCC7398" w:tentative="1">
      <w:start w:val="1"/>
      <w:numFmt w:val="bullet"/>
      <w:lvlText w:val=""/>
      <w:lvlJc w:val="left"/>
      <w:pPr>
        <w:tabs>
          <w:tab w:val="num" w:pos="5040"/>
        </w:tabs>
        <w:ind w:left="5040" w:hanging="360"/>
      </w:pPr>
      <w:rPr>
        <w:rFonts w:ascii="Wingdings" w:hAnsi="Wingdings" w:hint="default"/>
      </w:rPr>
    </w:lvl>
    <w:lvl w:ilvl="7" w:tplc="F1168C46" w:tentative="1">
      <w:start w:val="1"/>
      <w:numFmt w:val="bullet"/>
      <w:lvlText w:val=""/>
      <w:lvlJc w:val="left"/>
      <w:pPr>
        <w:tabs>
          <w:tab w:val="num" w:pos="5760"/>
        </w:tabs>
        <w:ind w:left="5760" w:hanging="360"/>
      </w:pPr>
      <w:rPr>
        <w:rFonts w:ascii="Wingdings" w:hAnsi="Wingdings" w:hint="default"/>
      </w:rPr>
    </w:lvl>
    <w:lvl w:ilvl="8" w:tplc="F69A31E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CA68C3"/>
    <w:multiLevelType w:val="hybridMultilevel"/>
    <w:tmpl w:val="B838DE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A415E99"/>
    <w:multiLevelType w:val="hybridMultilevel"/>
    <w:tmpl w:val="D0B414C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BB0BB9"/>
    <w:multiLevelType w:val="hybridMultilevel"/>
    <w:tmpl w:val="668C69A4"/>
    <w:lvl w:ilvl="0" w:tplc="3236D156">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BD6427"/>
    <w:multiLevelType w:val="hybridMultilevel"/>
    <w:tmpl w:val="0BA6420A"/>
    <w:lvl w:ilvl="0" w:tplc="0C52E8D6">
      <w:start w:val="1"/>
      <w:numFmt w:val="bullet"/>
      <w:lvlText w:val=""/>
      <w:lvlJc w:val="left"/>
      <w:pPr>
        <w:tabs>
          <w:tab w:val="num" w:pos="720"/>
        </w:tabs>
        <w:ind w:left="720" w:hanging="360"/>
      </w:pPr>
      <w:rPr>
        <w:rFonts w:ascii="Wingdings" w:hAnsi="Wingdings" w:hint="default"/>
      </w:rPr>
    </w:lvl>
    <w:lvl w:ilvl="1" w:tplc="FD3EC3F6">
      <w:start w:val="1237"/>
      <w:numFmt w:val="bullet"/>
      <w:lvlText w:val="–"/>
      <w:lvlJc w:val="left"/>
      <w:pPr>
        <w:tabs>
          <w:tab w:val="num" w:pos="1440"/>
        </w:tabs>
        <w:ind w:left="1440" w:hanging="360"/>
      </w:pPr>
      <w:rPr>
        <w:rFonts w:ascii="Arial" w:hAnsi="Arial" w:hint="default"/>
      </w:rPr>
    </w:lvl>
    <w:lvl w:ilvl="2" w:tplc="3E629540" w:tentative="1">
      <w:start w:val="1"/>
      <w:numFmt w:val="bullet"/>
      <w:lvlText w:val=""/>
      <w:lvlJc w:val="left"/>
      <w:pPr>
        <w:tabs>
          <w:tab w:val="num" w:pos="2160"/>
        </w:tabs>
        <w:ind w:left="2160" w:hanging="360"/>
      </w:pPr>
      <w:rPr>
        <w:rFonts w:ascii="Wingdings" w:hAnsi="Wingdings" w:hint="default"/>
      </w:rPr>
    </w:lvl>
    <w:lvl w:ilvl="3" w:tplc="28D86F56" w:tentative="1">
      <w:start w:val="1"/>
      <w:numFmt w:val="bullet"/>
      <w:lvlText w:val=""/>
      <w:lvlJc w:val="left"/>
      <w:pPr>
        <w:tabs>
          <w:tab w:val="num" w:pos="2880"/>
        </w:tabs>
        <w:ind w:left="2880" w:hanging="360"/>
      </w:pPr>
      <w:rPr>
        <w:rFonts w:ascii="Wingdings" w:hAnsi="Wingdings" w:hint="default"/>
      </w:rPr>
    </w:lvl>
    <w:lvl w:ilvl="4" w:tplc="B7106C44" w:tentative="1">
      <w:start w:val="1"/>
      <w:numFmt w:val="bullet"/>
      <w:lvlText w:val=""/>
      <w:lvlJc w:val="left"/>
      <w:pPr>
        <w:tabs>
          <w:tab w:val="num" w:pos="3600"/>
        </w:tabs>
        <w:ind w:left="3600" w:hanging="360"/>
      </w:pPr>
      <w:rPr>
        <w:rFonts w:ascii="Wingdings" w:hAnsi="Wingdings" w:hint="default"/>
      </w:rPr>
    </w:lvl>
    <w:lvl w:ilvl="5" w:tplc="DE26D340" w:tentative="1">
      <w:start w:val="1"/>
      <w:numFmt w:val="bullet"/>
      <w:lvlText w:val=""/>
      <w:lvlJc w:val="left"/>
      <w:pPr>
        <w:tabs>
          <w:tab w:val="num" w:pos="4320"/>
        </w:tabs>
        <w:ind w:left="4320" w:hanging="360"/>
      </w:pPr>
      <w:rPr>
        <w:rFonts w:ascii="Wingdings" w:hAnsi="Wingdings" w:hint="default"/>
      </w:rPr>
    </w:lvl>
    <w:lvl w:ilvl="6" w:tplc="F258D3F2" w:tentative="1">
      <w:start w:val="1"/>
      <w:numFmt w:val="bullet"/>
      <w:lvlText w:val=""/>
      <w:lvlJc w:val="left"/>
      <w:pPr>
        <w:tabs>
          <w:tab w:val="num" w:pos="5040"/>
        </w:tabs>
        <w:ind w:left="5040" w:hanging="360"/>
      </w:pPr>
      <w:rPr>
        <w:rFonts w:ascii="Wingdings" w:hAnsi="Wingdings" w:hint="default"/>
      </w:rPr>
    </w:lvl>
    <w:lvl w:ilvl="7" w:tplc="959AA98E" w:tentative="1">
      <w:start w:val="1"/>
      <w:numFmt w:val="bullet"/>
      <w:lvlText w:val=""/>
      <w:lvlJc w:val="left"/>
      <w:pPr>
        <w:tabs>
          <w:tab w:val="num" w:pos="5760"/>
        </w:tabs>
        <w:ind w:left="5760" w:hanging="360"/>
      </w:pPr>
      <w:rPr>
        <w:rFonts w:ascii="Wingdings" w:hAnsi="Wingdings" w:hint="default"/>
      </w:rPr>
    </w:lvl>
    <w:lvl w:ilvl="8" w:tplc="16BEF08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371B47"/>
    <w:multiLevelType w:val="hybridMultilevel"/>
    <w:tmpl w:val="9F888B1A"/>
    <w:lvl w:ilvl="0" w:tplc="DC0682C2">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58B0AE0"/>
    <w:multiLevelType w:val="hybridMultilevel"/>
    <w:tmpl w:val="B332247A"/>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0" w15:restartNumberingAfterBreak="0">
    <w:nsid w:val="2A4427B5"/>
    <w:multiLevelType w:val="hybridMultilevel"/>
    <w:tmpl w:val="97B69BC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06555"/>
    <w:multiLevelType w:val="hybridMultilevel"/>
    <w:tmpl w:val="648A6A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DD75A3"/>
    <w:multiLevelType w:val="hybridMultilevel"/>
    <w:tmpl w:val="0000603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3B5C34"/>
    <w:multiLevelType w:val="hybridMultilevel"/>
    <w:tmpl w:val="0396CC2C"/>
    <w:lvl w:ilvl="0" w:tplc="6250FB30">
      <w:start w:val="1"/>
      <w:numFmt w:val="bullet"/>
      <w:lvlText w:val=""/>
      <w:lvlJc w:val="left"/>
      <w:pPr>
        <w:tabs>
          <w:tab w:val="num" w:pos="720"/>
        </w:tabs>
        <w:ind w:left="720" w:hanging="360"/>
      </w:pPr>
      <w:rPr>
        <w:rFonts w:ascii="Wingdings" w:hAnsi="Wingdings" w:hint="default"/>
      </w:rPr>
    </w:lvl>
    <w:lvl w:ilvl="1" w:tplc="0F661CC8">
      <w:start w:val="1012"/>
      <w:numFmt w:val="bullet"/>
      <w:lvlText w:val="–"/>
      <w:lvlJc w:val="left"/>
      <w:pPr>
        <w:tabs>
          <w:tab w:val="num" w:pos="1440"/>
        </w:tabs>
        <w:ind w:left="1440" w:hanging="360"/>
      </w:pPr>
      <w:rPr>
        <w:rFonts w:ascii="Arial" w:hAnsi="Arial" w:hint="default"/>
      </w:rPr>
    </w:lvl>
    <w:lvl w:ilvl="2" w:tplc="8B3C2558" w:tentative="1">
      <w:start w:val="1"/>
      <w:numFmt w:val="bullet"/>
      <w:lvlText w:val=""/>
      <w:lvlJc w:val="left"/>
      <w:pPr>
        <w:tabs>
          <w:tab w:val="num" w:pos="2160"/>
        </w:tabs>
        <w:ind w:left="2160" w:hanging="360"/>
      </w:pPr>
      <w:rPr>
        <w:rFonts w:ascii="Wingdings" w:hAnsi="Wingdings" w:hint="default"/>
      </w:rPr>
    </w:lvl>
    <w:lvl w:ilvl="3" w:tplc="193A372E" w:tentative="1">
      <w:start w:val="1"/>
      <w:numFmt w:val="bullet"/>
      <w:lvlText w:val=""/>
      <w:lvlJc w:val="left"/>
      <w:pPr>
        <w:tabs>
          <w:tab w:val="num" w:pos="2880"/>
        </w:tabs>
        <w:ind w:left="2880" w:hanging="360"/>
      </w:pPr>
      <w:rPr>
        <w:rFonts w:ascii="Wingdings" w:hAnsi="Wingdings" w:hint="default"/>
      </w:rPr>
    </w:lvl>
    <w:lvl w:ilvl="4" w:tplc="5D504D9E" w:tentative="1">
      <w:start w:val="1"/>
      <w:numFmt w:val="bullet"/>
      <w:lvlText w:val=""/>
      <w:lvlJc w:val="left"/>
      <w:pPr>
        <w:tabs>
          <w:tab w:val="num" w:pos="3600"/>
        </w:tabs>
        <w:ind w:left="3600" w:hanging="360"/>
      </w:pPr>
      <w:rPr>
        <w:rFonts w:ascii="Wingdings" w:hAnsi="Wingdings" w:hint="default"/>
      </w:rPr>
    </w:lvl>
    <w:lvl w:ilvl="5" w:tplc="0A409DE0" w:tentative="1">
      <w:start w:val="1"/>
      <w:numFmt w:val="bullet"/>
      <w:lvlText w:val=""/>
      <w:lvlJc w:val="left"/>
      <w:pPr>
        <w:tabs>
          <w:tab w:val="num" w:pos="4320"/>
        </w:tabs>
        <w:ind w:left="4320" w:hanging="360"/>
      </w:pPr>
      <w:rPr>
        <w:rFonts w:ascii="Wingdings" w:hAnsi="Wingdings" w:hint="default"/>
      </w:rPr>
    </w:lvl>
    <w:lvl w:ilvl="6" w:tplc="1E2A928E" w:tentative="1">
      <w:start w:val="1"/>
      <w:numFmt w:val="bullet"/>
      <w:lvlText w:val=""/>
      <w:lvlJc w:val="left"/>
      <w:pPr>
        <w:tabs>
          <w:tab w:val="num" w:pos="5040"/>
        </w:tabs>
        <w:ind w:left="5040" w:hanging="360"/>
      </w:pPr>
      <w:rPr>
        <w:rFonts w:ascii="Wingdings" w:hAnsi="Wingdings" w:hint="default"/>
      </w:rPr>
    </w:lvl>
    <w:lvl w:ilvl="7" w:tplc="D1FEB2F6" w:tentative="1">
      <w:start w:val="1"/>
      <w:numFmt w:val="bullet"/>
      <w:lvlText w:val=""/>
      <w:lvlJc w:val="left"/>
      <w:pPr>
        <w:tabs>
          <w:tab w:val="num" w:pos="5760"/>
        </w:tabs>
        <w:ind w:left="5760" w:hanging="360"/>
      </w:pPr>
      <w:rPr>
        <w:rFonts w:ascii="Wingdings" w:hAnsi="Wingdings" w:hint="default"/>
      </w:rPr>
    </w:lvl>
    <w:lvl w:ilvl="8" w:tplc="17B4CBF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FC0924"/>
    <w:multiLevelType w:val="hybridMultilevel"/>
    <w:tmpl w:val="A55416FA"/>
    <w:lvl w:ilvl="0" w:tplc="F0429FE4">
      <w:start w:val="1"/>
      <w:numFmt w:val="bullet"/>
      <w:lvlText w:val=""/>
      <w:lvlJc w:val="left"/>
      <w:pPr>
        <w:tabs>
          <w:tab w:val="num" w:pos="720"/>
        </w:tabs>
        <w:ind w:left="720" w:hanging="360"/>
      </w:pPr>
      <w:rPr>
        <w:rFonts w:ascii="Wingdings" w:hAnsi="Wingdings" w:hint="default"/>
      </w:rPr>
    </w:lvl>
    <w:lvl w:ilvl="1" w:tplc="783C22E6" w:tentative="1">
      <w:start w:val="1"/>
      <w:numFmt w:val="bullet"/>
      <w:lvlText w:val=""/>
      <w:lvlJc w:val="left"/>
      <w:pPr>
        <w:tabs>
          <w:tab w:val="num" w:pos="1440"/>
        </w:tabs>
        <w:ind w:left="1440" w:hanging="360"/>
      </w:pPr>
      <w:rPr>
        <w:rFonts w:ascii="Wingdings" w:hAnsi="Wingdings" w:hint="default"/>
      </w:rPr>
    </w:lvl>
    <w:lvl w:ilvl="2" w:tplc="3C9C91C8">
      <w:start w:val="211"/>
      <w:numFmt w:val="bullet"/>
      <w:lvlText w:val=""/>
      <w:lvlJc w:val="left"/>
      <w:pPr>
        <w:tabs>
          <w:tab w:val="num" w:pos="2160"/>
        </w:tabs>
        <w:ind w:left="2160" w:hanging="360"/>
      </w:pPr>
      <w:rPr>
        <w:rFonts w:ascii="Wingdings" w:hAnsi="Wingdings" w:hint="default"/>
      </w:rPr>
    </w:lvl>
    <w:lvl w:ilvl="3" w:tplc="15FE167A" w:tentative="1">
      <w:start w:val="1"/>
      <w:numFmt w:val="bullet"/>
      <w:lvlText w:val=""/>
      <w:lvlJc w:val="left"/>
      <w:pPr>
        <w:tabs>
          <w:tab w:val="num" w:pos="2880"/>
        </w:tabs>
        <w:ind w:left="2880" w:hanging="360"/>
      </w:pPr>
      <w:rPr>
        <w:rFonts w:ascii="Wingdings" w:hAnsi="Wingdings" w:hint="default"/>
      </w:rPr>
    </w:lvl>
    <w:lvl w:ilvl="4" w:tplc="B4BC4872" w:tentative="1">
      <w:start w:val="1"/>
      <w:numFmt w:val="bullet"/>
      <w:lvlText w:val=""/>
      <w:lvlJc w:val="left"/>
      <w:pPr>
        <w:tabs>
          <w:tab w:val="num" w:pos="3600"/>
        </w:tabs>
        <w:ind w:left="3600" w:hanging="360"/>
      </w:pPr>
      <w:rPr>
        <w:rFonts w:ascii="Wingdings" w:hAnsi="Wingdings" w:hint="default"/>
      </w:rPr>
    </w:lvl>
    <w:lvl w:ilvl="5" w:tplc="D0922B96" w:tentative="1">
      <w:start w:val="1"/>
      <w:numFmt w:val="bullet"/>
      <w:lvlText w:val=""/>
      <w:lvlJc w:val="left"/>
      <w:pPr>
        <w:tabs>
          <w:tab w:val="num" w:pos="4320"/>
        </w:tabs>
        <w:ind w:left="4320" w:hanging="360"/>
      </w:pPr>
      <w:rPr>
        <w:rFonts w:ascii="Wingdings" w:hAnsi="Wingdings" w:hint="default"/>
      </w:rPr>
    </w:lvl>
    <w:lvl w:ilvl="6" w:tplc="7A08F35A" w:tentative="1">
      <w:start w:val="1"/>
      <w:numFmt w:val="bullet"/>
      <w:lvlText w:val=""/>
      <w:lvlJc w:val="left"/>
      <w:pPr>
        <w:tabs>
          <w:tab w:val="num" w:pos="5040"/>
        </w:tabs>
        <w:ind w:left="5040" w:hanging="360"/>
      </w:pPr>
      <w:rPr>
        <w:rFonts w:ascii="Wingdings" w:hAnsi="Wingdings" w:hint="default"/>
      </w:rPr>
    </w:lvl>
    <w:lvl w:ilvl="7" w:tplc="7F2EA612" w:tentative="1">
      <w:start w:val="1"/>
      <w:numFmt w:val="bullet"/>
      <w:lvlText w:val=""/>
      <w:lvlJc w:val="left"/>
      <w:pPr>
        <w:tabs>
          <w:tab w:val="num" w:pos="5760"/>
        </w:tabs>
        <w:ind w:left="5760" w:hanging="360"/>
      </w:pPr>
      <w:rPr>
        <w:rFonts w:ascii="Wingdings" w:hAnsi="Wingdings" w:hint="default"/>
      </w:rPr>
    </w:lvl>
    <w:lvl w:ilvl="8" w:tplc="8B022C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4B44A6"/>
    <w:multiLevelType w:val="hybridMultilevel"/>
    <w:tmpl w:val="D23CD00C"/>
    <w:lvl w:ilvl="0" w:tplc="DC0682C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2C56CE"/>
    <w:multiLevelType w:val="hybridMultilevel"/>
    <w:tmpl w:val="5E7627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4258D0"/>
    <w:multiLevelType w:val="hybridMultilevel"/>
    <w:tmpl w:val="BFCECB92"/>
    <w:lvl w:ilvl="0" w:tplc="DC0682C2">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F595A64"/>
    <w:multiLevelType w:val="hybridMultilevel"/>
    <w:tmpl w:val="D2EAEBE2"/>
    <w:lvl w:ilvl="0" w:tplc="E23A5972">
      <w:start w:val="1"/>
      <w:numFmt w:val="bullet"/>
      <w:lvlText w:val=""/>
      <w:lvlJc w:val="left"/>
      <w:pPr>
        <w:tabs>
          <w:tab w:val="num" w:pos="720"/>
        </w:tabs>
        <w:ind w:left="720" w:hanging="360"/>
      </w:pPr>
      <w:rPr>
        <w:rFonts w:ascii="Wingdings" w:hAnsi="Wingdings" w:hint="default"/>
      </w:rPr>
    </w:lvl>
    <w:lvl w:ilvl="1" w:tplc="EDD4A240">
      <w:start w:val="1445"/>
      <w:numFmt w:val="bullet"/>
      <w:lvlText w:val="–"/>
      <w:lvlJc w:val="left"/>
      <w:pPr>
        <w:tabs>
          <w:tab w:val="num" w:pos="1440"/>
        </w:tabs>
        <w:ind w:left="1440" w:hanging="360"/>
      </w:pPr>
      <w:rPr>
        <w:rFonts w:ascii="Arial" w:hAnsi="Arial" w:hint="default"/>
      </w:rPr>
    </w:lvl>
    <w:lvl w:ilvl="2" w:tplc="17CE7D6E" w:tentative="1">
      <w:start w:val="1"/>
      <w:numFmt w:val="bullet"/>
      <w:lvlText w:val=""/>
      <w:lvlJc w:val="left"/>
      <w:pPr>
        <w:tabs>
          <w:tab w:val="num" w:pos="2160"/>
        </w:tabs>
        <w:ind w:left="2160" w:hanging="360"/>
      </w:pPr>
      <w:rPr>
        <w:rFonts w:ascii="Wingdings" w:hAnsi="Wingdings" w:hint="default"/>
      </w:rPr>
    </w:lvl>
    <w:lvl w:ilvl="3" w:tplc="814CCE7A" w:tentative="1">
      <w:start w:val="1"/>
      <w:numFmt w:val="bullet"/>
      <w:lvlText w:val=""/>
      <w:lvlJc w:val="left"/>
      <w:pPr>
        <w:tabs>
          <w:tab w:val="num" w:pos="2880"/>
        </w:tabs>
        <w:ind w:left="2880" w:hanging="360"/>
      </w:pPr>
      <w:rPr>
        <w:rFonts w:ascii="Wingdings" w:hAnsi="Wingdings" w:hint="default"/>
      </w:rPr>
    </w:lvl>
    <w:lvl w:ilvl="4" w:tplc="A230AD7A" w:tentative="1">
      <w:start w:val="1"/>
      <w:numFmt w:val="bullet"/>
      <w:lvlText w:val=""/>
      <w:lvlJc w:val="left"/>
      <w:pPr>
        <w:tabs>
          <w:tab w:val="num" w:pos="3600"/>
        </w:tabs>
        <w:ind w:left="3600" w:hanging="360"/>
      </w:pPr>
      <w:rPr>
        <w:rFonts w:ascii="Wingdings" w:hAnsi="Wingdings" w:hint="default"/>
      </w:rPr>
    </w:lvl>
    <w:lvl w:ilvl="5" w:tplc="ADE6F536" w:tentative="1">
      <w:start w:val="1"/>
      <w:numFmt w:val="bullet"/>
      <w:lvlText w:val=""/>
      <w:lvlJc w:val="left"/>
      <w:pPr>
        <w:tabs>
          <w:tab w:val="num" w:pos="4320"/>
        </w:tabs>
        <w:ind w:left="4320" w:hanging="360"/>
      </w:pPr>
      <w:rPr>
        <w:rFonts w:ascii="Wingdings" w:hAnsi="Wingdings" w:hint="default"/>
      </w:rPr>
    </w:lvl>
    <w:lvl w:ilvl="6" w:tplc="B5065A12" w:tentative="1">
      <w:start w:val="1"/>
      <w:numFmt w:val="bullet"/>
      <w:lvlText w:val=""/>
      <w:lvlJc w:val="left"/>
      <w:pPr>
        <w:tabs>
          <w:tab w:val="num" w:pos="5040"/>
        </w:tabs>
        <w:ind w:left="5040" w:hanging="360"/>
      </w:pPr>
      <w:rPr>
        <w:rFonts w:ascii="Wingdings" w:hAnsi="Wingdings" w:hint="default"/>
      </w:rPr>
    </w:lvl>
    <w:lvl w:ilvl="7" w:tplc="DF7893EA" w:tentative="1">
      <w:start w:val="1"/>
      <w:numFmt w:val="bullet"/>
      <w:lvlText w:val=""/>
      <w:lvlJc w:val="left"/>
      <w:pPr>
        <w:tabs>
          <w:tab w:val="num" w:pos="5760"/>
        </w:tabs>
        <w:ind w:left="5760" w:hanging="360"/>
      </w:pPr>
      <w:rPr>
        <w:rFonts w:ascii="Wingdings" w:hAnsi="Wingdings" w:hint="default"/>
      </w:rPr>
    </w:lvl>
    <w:lvl w:ilvl="8" w:tplc="2718305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21F82"/>
    <w:multiLevelType w:val="hybridMultilevel"/>
    <w:tmpl w:val="38488FC6"/>
    <w:lvl w:ilvl="0" w:tplc="2AF212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0125456"/>
    <w:multiLevelType w:val="hybridMultilevel"/>
    <w:tmpl w:val="9A88FC94"/>
    <w:lvl w:ilvl="0" w:tplc="AF640E9A">
      <w:start w:val="2"/>
      <w:numFmt w:val="bullet"/>
      <w:lvlText w:val="-"/>
      <w:lvlJc w:val="left"/>
      <w:pPr>
        <w:tabs>
          <w:tab w:val="num" w:pos="1065"/>
        </w:tabs>
        <w:ind w:left="1065" w:hanging="360"/>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31" w15:restartNumberingAfterBreak="0">
    <w:nsid w:val="6367366F"/>
    <w:multiLevelType w:val="multilevel"/>
    <w:tmpl w:val="524477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69D5604E"/>
    <w:multiLevelType w:val="hybridMultilevel"/>
    <w:tmpl w:val="A5DEB94E"/>
    <w:lvl w:ilvl="0" w:tplc="563E2500">
      <w:start w:val="1"/>
      <w:numFmt w:val="bullet"/>
      <w:lvlText w:val=""/>
      <w:lvlJc w:val="left"/>
      <w:pPr>
        <w:tabs>
          <w:tab w:val="num" w:pos="720"/>
        </w:tabs>
        <w:ind w:left="720" w:hanging="360"/>
      </w:pPr>
      <w:rPr>
        <w:rFonts w:ascii="Wingdings" w:hAnsi="Wingdings" w:hint="default"/>
      </w:rPr>
    </w:lvl>
    <w:lvl w:ilvl="1" w:tplc="C35652EC" w:tentative="1">
      <w:start w:val="1"/>
      <w:numFmt w:val="bullet"/>
      <w:lvlText w:val=""/>
      <w:lvlJc w:val="left"/>
      <w:pPr>
        <w:tabs>
          <w:tab w:val="num" w:pos="1440"/>
        </w:tabs>
        <w:ind w:left="1440" w:hanging="360"/>
      </w:pPr>
      <w:rPr>
        <w:rFonts w:ascii="Wingdings" w:hAnsi="Wingdings" w:hint="default"/>
      </w:rPr>
    </w:lvl>
    <w:lvl w:ilvl="2" w:tplc="AC54813E" w:tentative="1">
      <w:start w:val="1"/>
      <w:numFmt w:val="bullet"/>
      <w:lvlText w:val=""/>
      <w:lvlJc w:val="left"/>
      <w:pPr>
        <w:tabs>
          <w:tab w:val="num" w:pos="2160"/>
        </w:tabs>
        <w:ind w:left="2160" w:hanging="360"/>
      </w:pPr>
      <w:rPr>
        <w:rFonts w:ascii="Wingdings" w:hAnsi="Wingdings" w:hint="default"/>
      </w:rPr>
    </w:lvl>
    <w:lvl w:ilvl="3" w:tplc="C82E322E" w:tentative="1">
      <w:start w:val="1"/>
      <w:numFmt w:val="bullet"/>
      <w:lvlText w:val=""/>
      <w:lvlJc w:val="left"/>
      <w:pPr>
        <w:tabs>
          <w:tab w:val="num" w:pos="2880"/>
        </w:tabs>
        <w:ind w:left="2880" w:hanging="360"/>
      </w:pPr>
      <w:rPr>
        <w:rFonts w:ascii="Wingdings" w:hAnsi="Wingdings" w:hint="default"/>
      </w:rPr>
    </w:lvl>
    <w:lvl w:ilvl="4" w:tplc="9BAE12B6" w:tentative="1">
      <w:start w:val="1"/>
      <w:numFmt w:val="bullet"/>
      <w:lvlText w:val=""/>
      <w:lvlJc w:val="left"/>
      <w:pPr>
        <w:tabs>
          <w:tab w:val="num" w:pos="3600"/>
        </w:tabs>
        <w:ind w:left="3600" w:hanging="360"/>
      </w:pPr>
      <w:rPr>
        <w:rFonts w:ascii="Wingdings" w:hAnsi="Wingdings" w:hint="default"/>
      </w:rPr>
    </w:lvl>
    <w:lvl w:ilvl="5" w:tplc="11265DA8" w:tentative="1">
      <w:start w:val="1"/>
      <w:numFmt w:val="bullet"/>
      <w:lvlText w:val=""/>
      <w:lvlJc w:val="left"/>
      <w:pPr>
        <w:tabs>
          <w:tab w:val="num" w:pos="4320"/>
        </w:tabs>
        <w:ind w:left="4320" w:hanging="360"/>
      </w:pPr>
      <w:rPr>
        <w:rFonts w:ascii="Wingdings" w:hAnsi="Wingdings" w:hint="default"/>
      </w:rPr>
    </w:lvl>
    <w:lvl w:ilvl="6" w:tplc="609800F0" w:tentative="1">
      <w:start w:val="1"/>
      <w:numFmt w:val="bullet"/>
      <w:lvlText w:val=""/>
      <w:lvlJc w:val="left"/>
      <w:pPr>
        <w:tabs>
          <w:tab w:val="num" w:pos="5040"/>
        </w:tabs>
        <w:ind w:left="5040" w:hanging="360"/>
      </w:pPr>
      <w:rPr>
        <w:rFonts w:ascii="Wingdings" w:hAnsi="Wingdings" w:hint="default"/>
      </w:rPr>
    </w:lvl>
    <w:lvl w:ilvl="7" w:tplc="70A6EF70" w:tentative="1">
      <w:start w:val="1"/>
      <w:numFmt w:val="bullet"/>
      <w:lvlText w:val=""/>
      <w:lvlJc w:val="left"/>
      <w:pPr>
        <w:tabs>
          <w:tab w:val="num" w:pos="5760"/>
        </w:tabs>
        <w:ind w:left="5760" w:hanging="360"/>
      </w:pPr>
      <w:rPr>
        <w:rFonts w:ascii="Wingdings" w:hAnsi="Wingdings" w:hint="default"/>
      </w:rPr>
    </w:lvl>
    <w:lvl w:ilvl="8" w:tplc="210C482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202725"/>
    <w:multiLevelType w:val="hybridMultilevel"/>
    <w:tmpl w:val="99E0C50E"/>
    <w:lvl w:ilvl="0" w:tplc="29FC04C0">
      <w:start w:val="1"/>
      <w:numFmt w:val="decimal"/>
      <w:pStyle w:val="Figure"/>
      <w:lvlText w:val="Fig. %1"/>
      <w:lvlJc w:val="left"/>
      <w:pPr>
        <w:ind w:left="36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895BB8"/>
    <w:multiLevelType w:val="hybridMultilevel"/>
    <w:tmpl w:val="DBA2549E"/>
    <w:lvl w:ilvl="0" w:tplc="DC0682C2">
      <w:start w:val="1"/>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num w:numId="1">
    <w:abstractNumId w:val="14"/>
  </w:num>
  <w:num w:numId="2">
    <w:abstractNumId w:val="17"/>
  </w:num>
  <w:num w:numId="3">
    <w:abstractNumId w:val="32"/>
  </w:num>
  <w:num w:numId="4">
    <w:abstractNumId w:val="28"/>
  </w:num>
  <w:num w:numId="5">
    <w:abstractNumId w:val="23"/>
  </w:num>
  <w:num w:numId="6">
    <w:abstractNumId w:val="26"/>
  </w:num>
  <w:num w:numId="7">
    <w:abstractNumId w:val="29"/>
  </w:num>
  <w:num w:numId="8">
    <w:abstractNumId w:val="31"/>
  </w:num>
  <w:num w:numId="9">
    <w:abstractNumId w:val="31"/>
    <w:lvlOverride w:ilvl="0">
      <w:startOverride w:val="1"/>
    </w:lvlOverride>
  </w:num>
  <w:num w:numId="10">
    <w:abstractNumId w:val="31"/>
    <w:lvlOverride w:ilvl="0">
      <w:startOverride w:val="1"/>
    </w:lvlOverride>
  </w:num>
  <w:num w:numId="11">
    <w:abstractNumId w:val="18"/>
  </w:num>
  <w:num w:numId="12">
    <w:abstractNumId w:val="30"/>
  </w:num>
  <w:num w:numId="13">
    <w:abstractNumId w:val="16"/>
  </w:num>
  <w:num w:numId="14">
    <w:abstractNumId w:val="12"/>
  </w:num>
  <w:num w:numId="15">
    <w:abstractNumId w:val="20"/>
  </w:num>
  <w:num w:numId="16">
    <w:abstractNumId w:val="22"/>
  </w:num>
  <w:num w:numId="17">
    <w:abstractNumId w:val="31"/>
  </w:num>
  <w:num w:numId="18">
    <w:abstractNumId w:val="10"/>
  </w:num>
  <w:num w:numId="19">
    <w:abstractNumId w:val="13"/>
  </w:num>
  <w:num w:numId="20">
    <w:abstractNumId w:val="34"/>
  </w:num>
  <w:num w:numId="21">
    <w:abstractNumId w:val="27"/>
  </w:num>
  <w:num w:numId="22">
    <w:abstractNumId w:val="24"/>
  </w:num>
  <w:num w:numId="23">
    <w:abstractNumId w:val="25"/>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1"/>
  </w:num>
  <w:num w:numId="36">
    <w:abstractNumId w:val="31"/>
  </w:num>
  <w:num w:numId="37">
    <w:abstractNumId w:val="21"/>
  </w:num>
  <w:num w:numId="38">
    <w:abstractNumId w:val="11"/>
  </w:num>
  <w:num w:numId="39">
    <w:abstractNumId w:val="19"/>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6"/>
  <w:hyphenationZone w:val="425"/>
  <w:drawingGridHorizontalSpacing w:val="93"/>
  <w:drawingGridVerticalSpacing w:val="57"/>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E4"/>
    <w:rsid w:val="0000090A"/>
    <w:rsid w:val="00001F68"/>
    <w:rsid w:val="00005F4B"/>
    <w:rsid w:val="00007F94"/>
    <w:rsid w:val="00010CE7"/>
    <w:rsid w:val="00021E20"/>
    <w:rsid w:val="00023EFE"/>
    <w:rsid w:val="00024CD3"/>
    <w:rsid w:val="00025277"/>
    <w:rsid w:val="00026859"/>
    <w:rsid w:val="00041824"/>
    <w:rsid w:val="0004329C"/>
    <w:rsid w:val="000457F1"/>
    <w:rsid w:val="000544C3"/>
    <w:rsid w:val="00055860"/>
    <w:rsid w:val="00056FF0"/>
    <w:rsid w:val="00057058"/>
    <w:rsid w:val="000619DC"/>
    <w:rsid w:val="00064833"/>
    <w:rsid w:val="00066126"/>
    <w:rsid w:val="000664ED"/>
    <w:rsid w:val="00067C89"/>
    <w:rsid w:val="00071903"/>
    <w:rsid w:val="00074852"/>
    <w:rsid w:val="00083BF0"/>
    <w:rsid w:val="000863A8"/>
    <w:rsid w:val="000A424A"/>
    <w:rsid w:val="000C493E"/>
    <w:rsid w:val="000D402B"/>
    <w:rsid w:val="000D4074"/>
    <w:rsid w:val="000D788F"/>
    <w:rsid w:val="000E1D35"/>
    <w:rsid w:val="000F0A8F"/>
    <w:rsid w:val="000F0AEB"/>
    <w:rsid w:val="0010040F"/>
    <w:rsid w:val="001006FD"/>
    <w:rsid w:val="00102575"/>
    <w:rsid w:val="001035AD"/>
    <w:rsid w:val="001064E1"/>
    <w:rsid w:val="00111646"/>
    <w:rsid w:val="00111DB6"/>
    <w:rsid w:val="001121D7"/>
    <w:rsid w:val="00112DBD"/>
    <w:rsid w:val="0012284D"/>
    <w:rsid w:val="001243A1"/>
    <w:rsid w:val="001244F2"/>
    <w:rsid w:val="00130457"/>
    <w:rsid w:val="001329BE"/>
    <w:rsid w:val="00132EF3"/>
    <w:rsid w:val="001357BE"/>
    <w:rsid w:val="001360D5"/>
    <w:rsid w:val="00141EDF"/>
    <w:rsid w:val="00150349"/>
    <w:rsid w:val="00162C54"/>
    <w:rsid w:val="00163002"/>
    <w:rsid w:val="00166CFF"/>
    <w:rsid w:val="00170641"/>
    <w:rsid w:val="00173745"/>
    <w:rsid w:val="00181629"/>
    <w:rsid w:val="00183020"/>
    <w:rsid w:val="0018588B"/>
    <w:rsid w:val="001858DE"/>
    <w:rsid w:val="00195693"/>
    <w:rsid w:val="001A05DF"/>
    <w:rsid w:val="001A4054"/>
    <w:rsid w:val="001A6231"/>
    <w:rsid w:val="001B2103"/>
    <w:rsid w:val="001B2E12"/>
    <w:rsid w:val="001C0462"/>
    <w:rsid w:val="001C2701"/>
    <w:rsid w:val="001C29E8"/>
    <w:rsid w:val="001E045F"/>
    <w:rsid w:val="001E6472"/>
    <w:rsid w:val="001F5A5D"/>
    <w:rsid w:val="00204BA1"/>
    <w:rsid w:val="00210091"/>
    <w:rsid w:val="0021081F"/>
    <w:rsid w:val="002108E8"/>
    <w:rsid w:val="00211A72"/>
    <w:rsid w:val="00213803"/>
    <w:rsid w:val="00214EFF"/>
    <w:rsid w:val="0021657F"/>
    <w:rsid w:val="00217972"/>
    <w:rsid w:val="002223F9"/>
    <w:rsid w:val="002228E5"/>
    <w:rsid w:val="00224391"/>
    <w:rsid w:val="002257AC"/>
    <w:rsid w:val="00225C9D"/>
    <w:rsid w:val="00226973"/>
    <w:rsid w:val="00232528"/>
    <w:rsid w:val="002357D2"/>
    <w:rsid w:val="00243486"/>
    <w:rsid w:val="00247F8A"/>
    <w:rsid w:val="00250D97"/>
    <w:rsid w:val="00261FBB"/>
    <w:rsid w:val="0027646C"/>
    <w:rsid w:val="00277637"/>
    <w:rsid w:val="00277C99"/>
    <w:rsid w:val="0028279D"/>
    <w:rsid w:val="00283EF7"/>
    <w:rsid w:val="00286976"/>
    <w:rsid w:val="00291FBF"/>
    <w:rsid w:val="00292A13"/>
    <w:rsid w:val="00295A1B"/>
    <w:rsid w:val="00297E72"/>
    <w:rsid w:val="002A13ED"/>
    <w:rsid w:val="002B2743"/>
    <w:rsid w:val="002B3BF9"/>
    <w:rsid w:val="002B62D3"/>
    <w:rsid w:val="002C1A3A"/>
    <w:rsid w:val="002D1550"/>
    <w:rsid w:val="002E1296"/>
    <w:rsid w:val="002F655E"/>
    <w:rsid w:val="0030073F"/>
    <w:rsid w:val="003007B4"/>
    <w:rsid w:val="00303EA4"/>
    <w:rsid w:val="00307C4A"/>
    <w:rsid w:val="00313B34"/>
    <w:rsid w:val="003144D1"/>
    <w:rsid w:val="00327EA4"/>
    <w:rsid w:val="003331A7"/>
    <w:rsid w:val="003359ED"/>
    <w:rsid w:val="00336FBC"/>
    <w:rsid w:val="00337D19"/>
    <w:rsid w:val="0035474E"/>
    <w:rsid w:val="00357104"/>
    <w:rsid w:val="00357522"/>
    <w:rsid w:val="003606FF"/>
    <w:rsid w:val="00361148"/>
    <w:rsid w:val="0036568B"/>
    <w:rsid w:val="00373134"/>
    <w:rsid w:val="00374CBE"/>
    <w:rsid w:val="00375581"/>
    <w:rsid w:val="00381499"/>
    <w:rsid w:val="0038158F"/>
    <w:rsid w:val="00383AF9"/>
    <w:rsid w:val="003926F1"/>
    <w:rsid w:val="003A20CE"/>
    <w:rsid w:val="003A2AA0"/>
    <w:rsid w:val="003B2842"/>
    <w:rsid w:val="003B4251"/>
    <w:rsid w:val="003C0D3C"/>
    <w:rsid w:val="003D1ACA"/>
    <w:rsid w:val="003D1F14"/>
    <w:rsid w:val="003D29E6"/>
    <w:rsid w:val="003D4780"/>
    <w:rsid w:val="003D73B3"/>
    <w:rsid w:val="003D7993"/>
    <w:rsid w:val="003E11CE"/>
    <w:rsid w:val="003F3D2B"/>
    <w:rsid w:val="004008FF"/>
    <w:rsid w:val="00403C78"/>
    <w:rsid w:val="00411901"/>
    <w:rsid w:val="00412F29"/>
    <w:rsid w:val="00413640"/>
    <w:rsid w:val="00415676"/>
    <w:rsid w:val="004208E4"/>
    <w:rsid w:val="00423908"/>
    <w:rsid w:val="004239E0"/>
    <w:rsid w:val="00427A27"/>
    <w:rsid w:val="00431CF2"/>
    <w:rsid w:val="00440E74"/>
    <w:rsid w:val="00447300"/>
    <w:rsid w:val="00447C23"/>
    <w:rsid w:val="00451D04"/>
    <w:rsid w:val="00464755"/>
    <w:rsid w:val="004678D3"/>
    <w:rsid w:val="00480B79"/>
    <w:rsid w:val="00482444"/>
    <w:rsid w:val="00484FA7"/>
    <w:rsid w:val="004861A8"/>
    <w:rsid w:val="00487B62"/>
    <w:rsid w:val="00490F7B"/>
    <w:rsid w:val="004923E4"/>
    <w:rsid w:val="00492C7E"/>
    <w:rsid w:val="004A0040"/>
    <w:rsid w:val="004A68C0"/>
    <w:rsid w:val="004B19B1"/>
    <w:rsid w:val="004B3A91"/>
    <w:rsid w:val="004B3DF0"/>
    <w:rsid w:val="004B470E"/>
    <w:rsid w:val="004B4EFD"/>
    <w:rsid w:val="004C0C91"/>
    <w:rsid w:val="004C3331"/>
    <w:rsid w:val="004C60FD"/>
    <w:rsid w:val="004C7C42"/>
    <w:rsid w:val="004D272F"/>
    <w:rsid w:val="004D3032"/>
    <w:rsid w:val="004D73CE"/>
    <w:rsid w:val="004E0D28"/>
    <w:rsid w:val="004E248A"/>
    <w:rsid w:val="004E2FCC"/>
    <w:rsid w:val="004E51CA"/>
    <w:rsid w:val="004E6206"/>
    <w:rsid w:val="004F3AAD"/>
    <w:rsid w:val="004F605F"/>
    <w:rsid w:val="005024E7"/>
    <w:rsid w:val="00512399"/>
    <w:rsid w:val="0052494A"/>
    <w:rsid w:val="00526547"/>
    <w:rsid w:val="005307CF"/>
    <w:rsid w:val="00535DC4"/>
    <w:rsid w:val="005361FE"/>
    <w:rsid w:val="00537258"/>
    <w:rsid w:val="00551502"/>
    <w:rsid w:val="005525FD"/>
    <w:rsid w:val="00552914"/>
    <w:rsid w:val="00552F7C"/>
    <w:rsid w:val="00554578"/>
    <w:rsid w:val="00556B30"/>
    <w:rsid w:val="00563A02"/>
    <w:rsid w:val="005656A1"/>
    <w:rsid w:val="00570A2C"/>
    <w:rsid w:val="00572539"/>
    <w:rsid w:val="00573303"/>
    <w:rsid w:val="00575109"/>
    <w:rsid w:val="00575E37"/>
    <w:rsid w:val="0058000D"/>
    <w:rsid w:val="00580973"/>
    <w:rsid w:val="005833F9"/>
    <w:rsid w:val="00592278"/>
    <w:rsid w:val="00592533"/>
    <w:rsid w:val="00593E43"/>
    <w:rsid w:val="005B1C57"/>
    <w:rsid w:val="005B3C22"/>
    <w:rsid w:val="005B54A3"/>
    <w:rsid w:val="005B7411"/>
    <w:rsid w:val="005B7E8F"/>
    <w:rsid w:val="005C0987"/>
    <w:rsid w:val="005C5773"/>
    <w:rsid w:val="005D3A81"/>
    <w:rsid w:val="005D6BA6"/>
    <w:rsid w:val="005E0549"/>
    <w:rsid w:val="005E5E2D"/>
    <w:rsid w:val="005F1988"/>
    <w:rsid w:val="005F23E6"/>
    <w:rsid w:val="005F3FA9"/>
    <w:rsid w:val="005F4B66"/>
    <w:rsid w:val="005F55F8"/>
    <w:rsid w:val="005F58E5"/>
    <w:rsid w:val="005F5DB6"/>
    <w:rsid w:val="00605A11"/>
    <w:rsid w:val="006065C3"/>
    <w:rsid w:val="0060797A"/>
    <w:rsid w:val="006214D2"/>
    <w:rsid w:val="00623428"/>
    <w:rsid w:val="00627B89"/>
    <w:rsid w:val="00632C54"/>
    <w:rsid w:val="00640202"/>
    <w:rsid w:val="00644812"/>
    <w:rsid w:val="00645F8F"/>
    <w:rsid w:val="00647E01"/>
    <w:rsid w:val="00652A40"/>
    <w:rsid w:val="00653508"/>
    <w:rsid w:val="00653FEB"/>
    <w:rsid w:val="00654057"/>
    <w:rsid w:val="0065424F"/>
    <w:rsid w:val="0065560E"/>
    <w:rsid w:val="00656891"/>
    <w:rsid w:val="00657248"/>
    <w:rsid w:val="00662A84"/>
    <w:rsid w:val="0066309A"/>
    <w:rsid w:val="006650E1"/>
    <w:rsid w:val="00676305"/>
    <w:rsid w:val="00677263"/>
    <w:rsid w:val="00680CB2"/>
    <w:rsid w:val="00687872"/>
    <w:rsid w:val="00691BFE"/>
    <w:rsid w:val="006931D6"/>
    <w:rsid w:val="0069361B"/>
    <w:rsid w:val="0069463C"/>
    <w:rsid w:val="006A3696"/>
    <w:rsid w:val="006A51E9"/>
    <w:rsid w:val="006B30C9"/>
    <w:rsid w:val="006B4100"/>
    <w:rsid w:val="006C04EF"/>
    <w:rsid w:val="006C0C40"/>
    <w:rsid w:val="006C0F01"/>
    <w:rsid w:val="006C482E"/>
    <w:rsid w:val="006C5180"/>
    <w:rsid w:val="006C52C2"/>
    <w:rsid w:val="006C6EEB"/>
    <w:rsid w:val="006D4C1F"/>
    <w:rsid w:val="006D7C9E"/>
    <w:rsid w:val="006E15E1"/>
    <w:rsid w:val="006E1DDB"/>
    <w:rsid w:val="006E68EE"/>
    <w:rsid w:val="006F056C"/>
    <w:rsid w:val="006F1182"/>
    <w:rsid w:val="006F473E"/>
    <w:rsid w:val="006F4EAE"/>
    <w:rsid w:val="006F52BC"/>
    <w:rsid w:val="0071079D"/>
    <w:rsid w:val="007151CB"/>
    <w:rsid w:val="00716615"/>
    <w:rsid w:val="0072174F"/>
    <w:rsid w:val="007255C8"/>
    <w:rsid w:val="00726004"/>
    <w:rsid w:val="00731ED4"/>
    <w:rsid w:val="00736D90"/>
    <w:rsid w:val="00741D84"/>
    <w:rsid w:val="00742816"/>
    <w:rsid w:val="00756E24"/>
    <w:rsid w:val="00761413"/>
    <w:rsid w:val="00763C88"/>
    <w:rsid w:val="00771343"/>
    <w:rsid w:val="00777252"/>
    <w:rsid w:val="00783CAD"/>
    <w:rsid w:val="00784C3D"/>
    <w:rsid w:val="0079384A"/>
    <w:rsid w:val="00796335"/>
    <w:rsid w:val="007A2091"/>
    <w:rsid w:val="007A3CCC"/>
    <w:rsid w:val="007B202C"/>
    <w:rsid w:val="007B526E"/>
    <w:rsid w:val="007B6ADE"/>
    <w:rsid w:val="007C0F8A"/>
    <w:rsid w:val="007C4B7D"/>
    <w:rsid w:val="007C4C41"/>
    <w:rsid w:val="007C5C03"/>
    <w:rsid w:val="007C685F"/>
    <w:rsid w:val="007D24B8"/>
    <w:rsid w:val="007E4FC4"/>
    <w:rsid w:val="007E6325"/>
    <w:rsid w:val="007E6B59"/>
    <w:rsid w:val="007E7661"/>
    <w:rsid w:val="007F099C"/>
    <w:rsid w:val="00801BB8"/>
    <w:rsid w:val="008051F8"/>
    <w:rsid w:val="00806B19"/>
    <w:rsid w:val="00807EFD"/>
    <w:rsid w:val="008110A1"/>
    <w:rsid w:val="00813949"/>
    <w:rsid w:val="00815399"/>
    <w:rsid w:val="00815AEE"/>
    <w:rsid w:val="00820296"/>
    <w:rsid w:val="00831979"/>
    <w:rsid w:val="00836460"/>
    <w:rsid w:val="00841414"/>
    <w:rsid w:val="00845820"/>
    <w:rsid w:val="00852E0E"/>
    <w:rsid w:val="0085541D"/>
    <w:rsid w:val="008558FF"/>
    <w:rsid w:val="00861999"/>
    <w:rsid w:val="00870F77"/>
    <w:rsid w:val="008717DC"/>
    <w:rsid w:val="00872054"/>
    <w:rsid w:val="008721F5"/>
    <w:rsid w:val="00874F41"/>
    <w:rsid w:val="00876A03"/>
    <w:rsid w:val="00881665"/>
    <w:rsid w:val="00882154"/>
    <w:rsid w:val="008A28B0"/>
    <w:rsid w:val="008A2A52"/>
    <w:rsid w:val="008A37D8"/>
    <w:rsid w:val="008A4099"/>
    <w:rsid w:val="008A496E"/>
    <w:rsid w:val="008B2970"/>
    <w:rsid w:val="008C0CF3"/>
    <w:rsid w:val="008C0FCD"/>
    <w:rsid w:val="008C1B3A"/>
    <w:rsid w:val="008C33A8"/>
    <w:rsid w:val="008C3B53"/>
    <w:rsid w:val="008D4BF5"/>
    <w:rsid w:val="008E030B"/>
    <w:rsid w:val="008E08E2"/>
    <w:rsid w:val="008E1CB6"/>
    <w:rsid w:val="008E1E35"/>
    <w:rsid w:val="008E35CB"/>
    <w:rsid w:val="008E536A"/>
    <w:rsid w:val="008E7630"/>
    <w:rsid w:val="008F02CE"/>
    <w:rsid w:val="008F031F"/>
    <w:rsid w:val="008F5DBF"/>
    <w:rsid w:val="008F6759"/>
    <w:rsid w:val="0090294E"/>
    <w:rsid w:val="009048AC"/>
    <w:rsid w:val="009057F1"/>
    <w:rsid w:val="0091001E"/>
    <w:rsid w:val="00917D7A"/>
    <w:rsid w:val="00921DF6"/>
    <w:rsid w:val="009272CD"/>
    <w:rsid w:val="009322FC"/>
    <w:rsid w:val="00932B02"/>
    <w:rsid w:val="0093365F"/>
    <w:rsid w:val="00941298"/>
    <w:rsid w:val="0094388E"/>
    <w:rsid w:val="00946E82"/>
    <w:rsid w:val="0095316A"/>
    <w:rsid w:val="0095455B"/>
    <w:rsid w:val="0095499E"/>
    <w:rsid w:val="00955177"/>
    <w:rsid w:val="00955CE2"/>
    <w:rsid w:val="00964113"/>
    <w:rsid w:val="00974900"/>
    <w:rsid w:val="0097663E"/>
    <w:rsid w:val="00976F7D"/>
    <w:rsid w:val="00985DCC"/>
    <w:rsid w:val="00985F54"/>
    <w:rsid w:val="009A1738"/>
    <w:rsid w:val="009B30C4"/>
    <w:rsid w:val="009B3770"/>
    <w:rsid w:val="009B4AC3"/>
    <w:rsid w:val="009C4032"/>
    <w:rsid w:val="009C53F6"/>
    <w:rsid w:val="009D408F"/>
    <w:rsid w:val="009D67A1"/>
    <w:rsid w:val="009E048A"/>
    <w:rsid w:val="009E3946"/>
    <w:rsid w:val="00A00653"/>
    <w:rsid w:val="00A020C8"/>
    <w:rsid w:val="00A03AE9"/>
    <w:rsid w:val="00A16F4F"/>
    <w:rsid w:val="00A2699E"/>
    <w:rsid w:val="00A27D32"/>
    <w:rsid w:val="00A31551"/>
    <w:rsid w:val="00A34156"/>
    <w:rsid w:val="00A41ABF"/>
    <w:rsid w:val="00A50567"/>
    <w:rsid w:val="00A57B61"/>
    <w:rsid w:val="00A57FFD"/>
    <w:rsid w:val="00A62F20"/>
    <w:rsid w:val="00A63CA9"/>
    <w:rsid w:val="00A6515A"/>
    <w:rsid w:val="00A70453"/>
    <w:rsid w:val="00A8061A"/>
    <w:rsid w:val="00A83B53"/>
    <w:rsid w:val="00A84F88"/>
    <w:rsid w:val="00A86C4C"/>
    <w:rsid w:val="00A9633F"/>
    <w:rsid w:val="00A96A27"/>
    <w:rsid w:val="00A97A9F"/>
    <w:rsid w:val="00AA4149"/>
    <w:rsid w:val="00AC4F5E"/>
    <w:rsid w:val="00AC5FED"/>
    <w:rsid w:val="00AC6670"/>
    <w:rsid w:val="00AC73F3"/>
    <w:rsid w:val="00AD287E"/>
    <w:rsid w:val="00AE1C17"/>
    <w:rsid w:val="00AE3F77"/>
    <w:rsid w:val="00AF3F27"/>
    <w:rsid w:val="00B01E8B"/>
    <w:rsid w:val="00B02E57"/>
    <w:rsid w:val="00B0649E"/>
    <w:rsid w:val="00B15772"/>
    <w:rsid w:val="00B210EC"/>
    <w:rsid w:val="00B22564"/>
    <w:rsid w:val="00B2693B"/>
    <w:rsid w:val="00B27D03"/>
    <w:rsid w:val="00B31803"/>
    <w:rsid w:val="00B34D42"/>
    <w:rsid w:val="00B35D36"/>
    <w:rsid w:val="00B45094"/>
    <w:rsid w:val="00B464E1"/>
    <w:rsid w:val="00B47697"/>
    <w:rsid w:val="00B542FC"/>
    <w:rsid w:val="00B55EBF"/>
    <w:rsid w:val="00B56888"/>
    <w:rsid w:val="00B5717B"/>
    <w:rsid w:val="00B626E6"/>
    <w:rsid w:val="00B62890"/>
    <w:rsid w:val="00B6657E"/>
    <w:rsid w:val="00B7682F"/>
    <w:rsid w:val="00B77E8C"/>
    <w:rsid w:val="00B8115F"/>
    <w:rsid w:val="00B90C85"/>
    <w:rsid w:val="00B93713"/>
    <w:rsid w:val="00B947B0"/>
    <w:rsid w:val="00BA0A2D"/>
    <w:rsid w:val="00BA1DF7"/>
    <w:rsid w:val="00BA5E23"/>
    <w:rsid w:val="00BB5010"/>
    <w:rsid w:val="00BC122C"/>
    <w:rsid w:val="00BC6FAD"/>
    <w:rsid w:val="00BD33B4"/>
    <w:rsid w:val="00BE398F"/>
    <w:rsid w:val="00BE3A1B"/>
    <w:rsid w:val="00BE73EA"/>
    <w:rsid w:val="00BF0AC7"/>
    <w:rsid w:val="00BF323B"/>
    <w:rsid w:val="00BF5C20"/>
    <w:rsid w:val="00C01E15"/>
    <w:rsid w:val="00C041AE"/>
    <w:rsid w:val="00C20F15"/>
    <w:rsid w:val="00C25A4E"/>
    <w:rsid w:val="00C25F96"/>
    <w:rsid w:val="00C27227"/>
    <w:rsid w:val="00C31361"/>
    <w:rsid w:val="00C32CC9"/>
    <w:rsid w:val="00C3342D"/>
    <w:rsid w:val="00C35207"/>
    <w:rsid w:val="00C3612A"/>
    <w:rsid w:val="00C459EE"/>
    <w:rsid w:val="00C53D6F"/>
    <w:rsid w:val="00C61D0D"/>
    <w:rsid w:val="00C63B9C"/>
    <w:rsid w:val="00C67129"/>
    <w:rsid w:val="00C73CFC"/>
    <w:rsid w:val="00C87DC7"/>
    <w:rsid w:val="00C87E9E"/>
    <w:rsid w:val="00C92694"/>
    <w:rsid w:val="00C93D21"/>
    <w:rsid w:val="00CA20C4"/>
    <w:rsid w:val="00CA3829"/>
    <w:rsid w:val="00CA5D2A"/>
    <w:rsid w:val="00CA5EEE"/>
    <w:rsid w:val="00CB5DBE"/>
    <w:rsid w:val="00CB5E59"/>
    <w:rsid w:val="00CB7EBE"/>
    <w:rsid w:val="00CC29FC"/>
    <w:rsid w:val="00CC327E"/>
    <w:rsid w:val="00CC44D5"/>
    <w:rsid w:val="00CD4633"/>
    <w:rsid w:val="00CD718A"/>
    <w:rsid w:val="00CE3FA3"/>
    <w:rsid w:val="00CF0040"/>
    <w:rsid w:val="00CF1BF2"/>
    <w:rsid w:val="00D058DA"/>
    <w:rsid w:val="00D10E9A"/>
    <w:rsid w:val="00D141D2"/>
    <w:rsid w:val="00D153C7"/>
    <w:rsid w:val="00D264E4"/>
    <w:rsid w:val="00D264F3"/>
    <w:rsid w:val="00D26733"/>
    <w:rsid w:val="00D311B7"/>
    <w:rsid w:val="00D37F65"/>
    <w:rsid w:val="00D41D3F"/>
    <w:rsid w:val="00D45BB9"/>
    <w:rsid w:val="00D50588"/>
    <w:rsid w:val="00D52A51"/>
    <w:rsid w:val="00D63E40"/>
    <w:rsid w:val="00D644A5"/>
    <w:rsid w:val="00D665FF"/>
    <w:rsid w:val="00D7436A"/>
    <w:rsid w:val="00D823C4"/>
    <w:rsid w:val="00D85B9A"/>
    <w:rsid w:val="00D85E0F"/>
    <w:rsid w:val="00D8666E"/>
    <w:rsid w:val="00D907F8"/>
    <w:rsid w:val="00DA3752"/>
    <w:rsid w:val="00DB059D"/>
    <w:rsid w:val="00DB2DF4"/>
    <w:rsid w:val="00DB4B62"/>
    <w:rsid w:val="00DB525A"/>
    <w:rsid w:val="00DC148B"/>
    <w:rsid w:val="00DC2670"/>
    <w:rsid w:val="00DC3902"/>
    <w:rsid w:val="00DC4A22"/>
    <w:rsid w:val="00DC661C"/>
    <w:rsid w:val="00DE4F59"/>
    <w:rsid w:val="00DE55CF"/>
    <w:rsid w:val="00DE7B1D"/>
    <w:rsid w:val="00DF3060"/>
    <w:rsid w:val="00DF3B46"/>
    <w:rsid w:val="00DF7CD7"/>
    <w:rsid w:val="00E04681"/>
    <w:rsid w:val="00E0565D"/>
    <w:rsid w:val="00E05BA3"/>
    <w:rsid w:val="00E06318"/>
    <w:rsid w:val="00E075A7"/>
    <w:rsid w:val="00E10BC0"/>
    <w:rsid w:val="00E135F6"/>
    <w:rsid w:val="00E156F3"/>
    <w:rsid w:val="00E23362"/>
    <w:rsid w:val="00E26988"/>
    <w:rsid w:val="00E33BB8"/>
    <w:rsid w:val="00E37F9F"/>
    <w:rsid w:val="00E37FF5"/>
    <w:rsid w:val="00E40C63"/>
    <w:rsid w:val="00E43C14"/>
    <w:rsid w:val="00E43F18"/>
    <w:rsid w:val="00E464D5"/>
    <w:rsid w:val="00E46FD7"/>
    <w:rsid w:val="00E53CDF"/>
    <w:rsid w:val="00E54F75"/>
    <w:rsid w:val="00E5664F"/>
    <w:rsid w:val="00E573EC"/>
    <w:rsid w:val="00E57483"/>
    <w:rsid w:val="00E629AA"/>
    <w:rsid w:val="00E66BD9"/>
    <w:rsid w:val="00E7151C"/>
    <w:rsid w:val="00E71605"/>
    <w:rsid w:val="00E82A96"/>
    <w:rsid w:val="00E8509D"/>
    <w:rsid w:val="00E91659"/>
    <w:rsid w:val="00E91E69"/>
    <w:rsid w:val="00E92C8E"/>
    <w:rsid w:val="00E93083"/>
    <w:rsid w:val="00EA18B9"/>
    <w:rsid w:val="00EA5528"/>
    <w:rsid w:val="00EA6940"/>
    <w:rsid w:val="00EA6D3F"/>
    <w:rsid w:val="00EA77D6"/>
    <w:rsid w:val="00EA7CCF"/>
    <w:rsid w:val="00EB571C"/>
    <w:rsid w:val="00EC3E6B"/>
    <w:rsid w:val="00EC4E82"/>
    <w:rsid w:val="00ED090E"/>
    <w:rsid w:val="00ED7081"/>
    <w:rsid w:val="00EE0003"/>
    <w:rsid w:val="00EE346C"/>
    <w:rsid w:val="00EE361F"/>
    <w:rsid w:val="00EE48C9"/>
    <w:rsid w:val="00EE58E8"/>
    <w:rsid w:val="00EF3548"/>
    <w:rsid w:val="00F027B3"/>
    <w:rsid w:val="00F068F3"/>
    <w:rsid w:val="00F07CA3"/>
    <w:rsid w:val="00F10834"/>
    <w:rsid w:val="00F1442E"/>
    <w:rsid w:val="00F167F6"/>
    <w:rsid w:val="00F24134"/>
    <w:rsid w:val="00F30684"/>
    <w:rsid w:val="00F5483A"/>
    <w:rsid w:val="00F758B8"/>
    <w:rsid w:val="00F803B0"/>
    <w:rsid w:val="00F813D3"/>
    <w:rsid w:val="00F816B5"/>
    <w:rsid w:val="00F833AB"/>
    <w:rsid w:val="00F86EDA"/>
    <w:rsid w:val="00F92625"/>
    <w:rsid w:val="00F93030"/>
    <w:rsid w:val="00FA471A"/>
    <w:rsid w:val="00FB1F65"/>
    <w:rsid w:val="00FB3ECB"/>
    <w:rsid w:val="00FB4436"/>
    <w:rsid w:val="00FB4A40"/>
    <w:rsid w:val="00FC3D61"/>
    <w:rsid w:val="00FC78E4"/>
    <w:rsid w:val="00FD08EC"/>
    <w:rsid w:val="00FD20AD"/>
    <w:rsid w:val="00FD3211"/>
    <w:rsid w:val="00FD35C9"/>
    <w:rsid w:val="00FD41EA"/>
    <w:rsid w:val="00FD4422"/>
    <w:rsid w:val="00FD442C"/>
    <w:rsid w:val="00FD4442"/>
    <w:rsid w:val="00FD5063"/>
    <w:rsid w:val="00FE47D3"/>
    <w:rsid w:val="00FE7A12"/>
    <w:rsid w:val="00FF2CD4"/>
    <w:rsid w:val="00FF2D98"/>
    <w:rsid w:val="00FF565A"/>
    <w:rsid w:val="00FF6A8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85C07"/>
  <w15:docId w15:val="{69A83560-B2F8-4E6A-8EBD-35EC9D325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AF9"/>
    <w:pPr>
      <w:spacing w:line="250" w:lineRule="atLeast"/>
    </w:pPr>
    <w:rPr>
      <w:rFonts w:ascii="Arial" w:hAnsi="Arial"/>
      <w:spacing w:val="-4"/>
      <w:sz w:val="19"/>
      <w:szCs w:val="19"/>
      <w:lang w:val="en-GB" w:eastAsia="de-DE"/>
    </w:rPr>
  </w:style>
  <w:style w:type="paragraph" w:styleId="Heading1">
    <w:name w:val="heading 1"/>
    <w:basedOn w:val="Normal"/>
    <w:next w:val="Normal"/>
    <w:link w:val="Heading1Char"/>
    <w:qFormat/>
    <w:rsid w:val="006C52C2"/>
    <w:pPr>
      <w:keepNext/>
      <w:numPr>
        <w:numId w:val="8"/>
      </w:numPr>
      <w:outlineLvl w:val="0"/>
    </w:pPr>
    <w:rPr>
      <w:rFonts w:cs="Arial"/>
      <w:b/>
      <w:bCs/>
      <w:caps/>
      <w:kern w:val="32"/>
      <w:sz w:val="24"/>
      <w:lang w:val="en-US"/>
    </w:rPr>
  </w:style>
  <w:style w:type="paragraph" w:styleId="Heading2">
    <w:name w:val="heading 2"/>
    <w:basedOn w:val="Normal"/>
    <w:next w:val="Normal"/>
    <w:link w:val="Heading2Char"/>
    <w:uiPriority w:val="9"/>
    <w:qFormat/>
    <w:rsid w:val="004861A8"/>
    <w:pPr>
      <w:keepNext/>
      <w:numPr>
        <w:ilvl w:val="1"/>
        <w:numId w:val="8"/>
      </w:numPr>
      <w:spacing w:before="240" w:after="60"/>
      <w:outlineLvl w:val="1"/>
    </w:pPr>
    <w:rPr>
      <w:rFonts w:eastAsia="+mn-ea" w:cs="Arial"/>
      <w:b/>
      <w:bCs/>
      <w:iCs/>
      <w:sz w:val="22"/>
      <w:szCs w:val="24"/>
      <w:lang w:val="en-US"/>
    </w:rPr>
  </w:style>
  <w:style w:type="paragraph" w:styleId="Heading3">
    <w:name w:val="heading 3"/>
    <w:basedOn w:val="Normal"/>
    <w:next w:val="Normal"/>
    <w:link w:val="Heading3Char"/>
    <w:uiPriority w:val="9"/>
    <w:qFormat/>
    <w:rsid w:val="0097663E"/>
    <w:pPr>
      <w:keepNext/>
      <w:numPr>
        <w:ilvl w:val="2"/>
        <w:numId w:val="8"/>
      </w:numPr>
      <w:spacing w:before="240" w:after="60"/>
      <w:outlineLvl w:val="2"/>
    </w:pPr>
    <w:rPr>
      <w:rFonts w:cs="Arial"/>
      <w:b/>
      <w:bCs/>
      <w:sz w:val="20"/>
      <w:szCs w:val="26"/>
    </w:rPr>
  </w:style>
  <w:style w:type="paragraph" w:styleId="Heading4">
    <w:name w:val="heading 4"/>
    <w:basedOn w:val="Normal"/>
    <w:next w:val="Normal"/>
    <w:link w:val="Heading4Char"/>
    <w:uiPriority w:val="9"/>
    <w:qFormat/>
    <w:rsid w:val="004E6206"/>
    <w:pPr>
      <w:keepNext/>
      <w:numPr>
        <w:ilvl w:val="3"/>
        <w:numId w:val="8"/>
      </w:numPr>
      <w:spacing w:before="240" w:after="60"/>
      <w:outlineLvl w:val="3"/>
    </w:pPr>
    <w:rPr>
      <w:b/>
      <w:bCs/>
      <w:sz w:val="18"/>
      <w:szCs w:val="28"/>
    </w:rPr>
  </w:style>
  <w:style w:type="paragraph" w:styleId="Heading5">
    <w:name w:val="heading 5"/>
    <w:basedOn w:val="Normal"/>
    <w:next w:val="Normal"/>
    <w:link w:val="Heading5Char"/>
    <w:uiPriority w:val="9"/>
    <w:qFormat/>
    <w:rsid w:val="00575109"/>
    <w:pPr>
      <w:numPr>
        <w:ilvl w:val="4"/>
        <w:numId w:val="8"/>
      </w:numPr>
      <w:spacing w:before="240" w:after="60"/>
      <w:outlineLvl w:val="4"/>
    </w:pPr>
    <w:rPr>
      <w:rFonts w:cs="Arial"/>
      <w:b/>
      <w:bCs/>
      <w:iCs/>
      <w:sz w:val="20"/>
      <w:szCs w:val="20"/>
    </w:rPr>
  </w:style>
  <w:style w:type="paragraph" w:styleId="Heading6">
    <w:name w:val="heading 6"/>
    <w:basedOn w:val="Normal"/>
    <w:next w:val="Normal"/>
    <w:link w:val="Heading6Char"/>
    <w:uiPriority w:val="9"/>
    <w:qFormat/>
    <w:rsid w:val="00575109"/>
    <w:pPr>
      <w:numPr>
        <w:ilvl w:val="5"/>
        <w:numId w:val="8"/>
      </w:numPr>
      <w:spacing w:before="240" w:after="60"/>
      <w:outlineLvl w:val="5"/>
    </w:pPr>
    <w:rPr>
      <w:rFonts w:cs="Arial"/>
      <w:b/>
      <w:bCs/>
      <w:sz w:val="20"/>
      <w:szCs w:val="22"/>
    </w:rPr>
  </w:style>
  <w:style w:type="paragraph" w:styleId="Heading7">
    <w:name w:val="heading 7"/>
    <w:basedOn w:val="Normal"/>
    <w:next w:val="Normal"/>
    <w:link w:val="Heading7Char"/>
    <w:uiPriority w:val="9"/>
    <w:qFormat/>
    <w:rsid w:val="00286976"/>
    <w:pPr>
      <w:numPr>
        <w:ilvl w:val="6"/>
        <w:numId w:val="8"/>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rsid w:val="00286976"/>
    <w:pPr>
      <w:numPr>
        <w:ilvl w:val="7"/>
        <w:numId w:val="8"/>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rsid w:val="00286976"/>
    <w:pPr>
      <w:numPr>
        <w:ilvl w:val="8"/>
        <w:numId w:val="8"/>
      </w:numPr>
      <w:spacing w:before="240" w:after="60"/>
      <w:outlineLvl w:val="8"/>
    </w:pPr>
    <w:rPr>
      <w:rFonts w:ascii="Cambria" w:eastAsia="Times New Roma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83AF9"/>
    <w:pPr>
      <w:tabs>
        <w:tab w:val="center" w:pos="4536"/>
        <w:tab w:val="right" w:pos="9072"/>
      </w:tabs>
    </w:pPr>
  </w:style>
  <w:style w:type="paragraph" w:styleId="Footer">
    <w:name w:val="footer"/>
    <w:basedOn w:val="Normal"/>
    <w:link w:val="FooterChar"/>
    <w:uiPriority w:val="99"/>
    <w:rsid w:val="00383AF9"/>
    <w:pPr>
      <w:tabs>
        <w:tab w:val="center" w:pos="4536"/>
        <w:tab w:val="right" w:pos="9072"/>
      </w:tabs>
    </w:pPr>
  </w:style>
  <w:style w:type="paragraph" w:customStyle="1" w:styleId="Sprechblasentext1">
    <w:name w:val="Sprechblasentext1"/>
    <w:basedOn w:val="Normal"/>
    <w:semiHidden/>
    <w:rsid w:val="00383AF9"/>
    <w:rPr>
      <w:rFonts w:ascii="Tahoma" w:hAnsi="Tahoma" w:cs="Tahoma"/>
      <w:sz w:val="16"/>
      <w:szCs w:val="16"/>
    </w:rPr>
  </w:style>
  <w:style w:type="character" w:styleId="CommentReference">
    <w:name w:val="annotation reference"/>
    <w:uiPriority w:val="99"/>
    <w:semiHidden/>
    <w:unhideWhenUsed/>
    <w:rsid w:val="007E6B59"/>
    <w:rPr>
      <w:sz w:val="16"/>
      <w:szCs w:val="16"/>
    </w:rPr>
  </w:style>
  <w:style w:type="paragraph" w:styleId="CommentText">
    <w:name w:val="annotation text"/>
    <w:basedOn w:val="Normal"/>
    <w:link w:val="CommentTextChar"/>
    <w:uiPriority w:val="99"/>
    <w:semiHidden/>
    <w:unhideWhenUsed/>
    <w:rsid w:val="007E6B59"/>
    <w:rPr>
      <w:sz w:val="20"/>
      <w:szCs w:val="20"/>
    </w:rPr>
  </w:style>
  <w:style w:type="character" w:customStyle="1" w:styleId="CommentTextChar">
    <w:name w:val="Comment Text Char"/>
    <w:link w:val="CommentText"/>
    <w:uiPriority w:val="99"/>
    <w:semiHidden/>
    <w:rsid w:val="007E6B59"/>
    <w:rPr>
      <w:rFonts w:ascii="Arial" w:hAnsi="Arial"/>
      <w:spacing w:val="-4"/>
      <w:lang w:val="de-CH"/>
    </w:rPr>
  </w:style>
  <w:style w:type="paragraph" w:styleId="CommentSubject">
    <w:name w:val="annotation subject"/>
    <w:basedOn w:val="CommentText"/>
    <w:next w:val="CommentText"/>
    <w:link w:val="CommentSubjectChar"/>
    <w:uiPriority w:val="99"/>
    <w:semiHidden/>
    <w:unhideWhenUsed/>
    <w:rsid w:val="007E6B59"/>
    <w:rPr>
      <w:b/>
      <w:bCs/>
    </w:rPr>
  </w:style>
  <w:style w:type="character" w:customStyle="1" w:styleId="CommentSubjectChar">
    <w:name w:val="Comment Subject Char"/>
    <w:link w:val="CommentSubject"/>
    <w:uiPriority w:val="99"/>
    <w:semiHidden/>
    <w:rsid w:val="007E6B59"/>
    <w:rPr>
      <w:rFonts w:ascii="Arial" w:hAnsi="Arial"/>
      <w:b/>
      <w:bCs/>
      <w:spacing w:val="-4"/>
      <w:lang w:val="de-CH"/>
    </w:rPr>
  </w:style>
  <w:style w:type="paragraph" w:styleId="BalloonText">
    <w:name w:val="Balloon Text"/>
    <w:basedOn w:val="Normal"/>
    <w:link w:val="BalloonTextChar"/>
    <w:uiPriority w:val="99"/>
    <w:semiHidden/>
    <w:unhideWhenUsed/>
    <w:rsid w:val="007E6B59"/>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7E6B59"/>
    <w:rPr>
      <w:rFonts w:ascii="Tahoma" w:hAnsi="Tahoma" w:cs="Tahoma"/>
      <w:spacing w:val="-4"/>
      <w:sz w:val="16"/>
      <w:szCs w:val="16"/>
      <w:lang w:val="de-CH"/>
    </w:rPr>
  </w:style>
  <w:style w:type="character" w:customStyle="1" w:styleId="Heading2Char">
    <w:name w:val="Heading 2 Char"/>
    <w:link w:val="Heading2"/>
    <w:uiPriority w:val="9"/>
    <w:rsid w:val="004861A8"/>
    <w:rPr>
      <w:rFonts w:ascii="Arial" w:eastAsia="+mn-ea" w:hAnsi="Arial" w:cs="Arial"/>
      <w:b/>
      <w:bCs/>
      <w:iCs/>
      <w:spacing w:val="-4"/>
      <w:sz w:val="22"/>
      <w:szCs w:val="24"/>
      <w:lang w:eastAsia="de-DE"/>
    </w:rPr>
  </w:style>
  <w:style w:type="paragraph" w:styleId="Caption">
    <w:name w:val="caption"/>
    <w:basedOn w:val="Normal"/>
    <w:next w:val="Normal"/>
    <w:uiPriority w:val="35"/>
    <w:qFormat/>
    <w:rsid w:val="00941298"/>
    <w:rPr>
      <w:b/>
      <w:bCs/>
      <w:sz w:val="20"/>
      <w:szCs w:val="20"/>
    </w:rPr>
  </w:style>
  <w:style w:type="character" w:customStyle="1" w:styleId="Heading3Char">
    <w:name w:val="Heading 3 Char"/>
    <w:link w:val="Heading3"/>
    <w:uiPriority w:val="9"/>
    <w:rsid w:val="0097663E"/>
    <w:rPr>
      <w:rFonts w:ascii="Arial" w:hAnsi="Arial" w:cs="Arial"/>
      <w:b/>
      <w:bCs/>
      <w:spacing w:val="-4"/>
      <w:szCs w:val="26"/>
      <w:lang w:val="en-GB" w:eastAsia="de-DE"/>
    </w:rPr>
  </w:style>
  <w:style w:type="character" w:customStyle="1" w:styleId="Heading4Char">
    <w:name w:val="Heading 4 Char"/>
    <w:link w:val="Heading4"/>
    <w:uiPriority w:val="9"/>
    <w:rsid w:val="004E6206"/>
    <w:rPr>
      <w:rFonts w:ascii="Arial" w:hAnsi="Arial"/>
      <w:b/>
      <w:bCs/>
      <w:spacing w:val="-4"/>
      <w:sz w:val="18"/>
      <w:szCs w:val="28"/>
      <w:lang w:val="en-GB" w:eastAsia="de-DE"/>
    </w:rPr>
  </w:style>
  <w:style w:type="character" w:customStyle="1" w:styleId="Heading5Char">
    <w:name w:val="Heading 5 Char"/>
    <w:link w:val="Heading5"/>
    <w:uiPriority w:val="9"/>
    <w:rsid w:val="00575109"/>
    <w:rPr>
      <w:rFonts w:ascii="Arial" w:hAnsi="Arial" w:cs="Arial"/>
      <w:b/>
      <w:bCs/>
      <w:iCs/>
      <w:spacing w:val="-4"/>
      <w:lang w:val="en-GB" w:eastAsia="de-DE"/>
    </w:rPr>
  </w:style>
  <w:style w:type="character" w:customStyle="1" w:styleId="Heading6Char">
    <w:name w:val="Heading 6 Char"/>
    <w:link w:val="Heading6"/>
    <w:uiPriority w:val="9"/>
    <w:rsid w:val="00575109"/>
    <w:rPr>
      <w:rFonts w:ascii="Arial" w:hAnsi="Arial" w:cs="Arial"/>
      <w:b/>
      <w:bCs/>
      <w:spacing w:val="-4"/>
      <w:szCs w:val="22"/>
      <w:lang w:val="en-GB" w:eastAsia="de-DE"/>
    </w:rPr>
  </w:style>
  <w:style w:type="character" w:customStyle="1" w:styleId="Heading7Char">
    <w:name w:val="Heading 7 Char"/>
    <w:link w:val="Heading7"/>
    <w:uiPriority w:val="9"/>
    <w:rsid w:val="00286976"/>
    <w:rPr>
      <w:rFonts w:ascii="Calibri" w:eastAsia="Times New Roman" w:hAnsi="Calibri"/>
      <w:spacing w:val="-4"/>
      <w:sz w:val="24"/>
      <w:szCs w:val="24"/>
      <w:lang w:val="en-GB" w:eastAsia="de-DE"/>
    </w:rPr>
  </w:style>
  <w:style w:type="character" w:customStyle="1" w:styleId="Heading8Char">
    <w:name w:val="Heading 8 Char"/>
    <w:link w:val="Heading8"/>
    <w:uiPriority w:val="9"/>
    <w:rsid w:val="00286976"/>
    <w:rPr>
      <w:rFonts w:ascii="Calibri" w:eastAsia="Times New Roman" w:hAnsi="Calibri"/>
      <w:i/>
      <w:iCs/>
      <w:spacing w:val="-4"/>
      <w:sz w:val="24"/>
      <w:szCs w:val="24"/>
      <w:lang w:val="en-GB" w:eastAsia="de-DE"/>
    </w:rPr>
  </w:style>
  <w:style w:type="character" w:customStyle="1" w:styleId="Heading9Char">
    <w:name w:val="Heading 9 Char"/>
    <w:link w:val="Heading9"/>
    <w:uiPriority w:val="9"/>
    <w:rsid w:val="00286976"/>
    <w:rPr>
      <w:rFonts w:ascii="Cambria" w:eastAsia="Times New Roman" w:hAnsi="Cambria"/>
      <w:spacing w:val="-4"/>
      <w:sz w:val="22"/>
      <w:szCs w:val="22"/>
      <w:lang w:val="en-GB" w:eastAsia="de-DE"/>
    </w:rPr>
  </w:style>
  <w:style w:type="character" w:styleId="BookTitle">
    <w:name w:val="Book Title"/>
    <w:uiPriority w:val="33"/>
    <w:qFormat/>
    <w:rsid w:val="008051F8"/>
    <w:rPr>
      <w:b/>
      <w:bCs/>
      <w:smallCaps/>
      <w:spacing w:val="5"/>
    </w:rPr>
  </w:style>
  <w:style w:type="paragraph" w:styleId="BodyTextIndent">
    <w:name w:val="Body Text Indent"/>
    <w:basedOn w:val="Normal"/>
    <w:link w:val="BodyTextIndentChar"/>
    <w:rsid w:val="00A00653"/>
    <w:pPr>
      <w:spacing w:line="240" w:lineRule="auto"/>
      <w:ind w:left="708"/>
    </w:pPr>
    <w:rPr>
      <w:rFonts w:ascii="Times New Roman" w:hAnsi="Times New Roman"/>
      <w:spacing w:val="0"/>
      <w:sz w:val="24"/>
      <w:szCs w:val="24"/>
      <w:lang w:val="de-DE"/>
    </w:rPr>
  </w:style>
  <w:style w:type="character" w:customStyle="1" w:styleId="BodyTextIndentChar">
    <w:name w:val="Body Text Indent Char"/>
    <w:link w:val="BodyTextIndent"/>
    <w:rsid w:val="00A00653"/>
    <w:rPr>
      <w:sz w:val="24"/>
      <w:szCs w:val="24"/>
      <w:lang w:val="de-DE" w:eastAsia="de-DE"/>
    </w:rPr>
  </w:style>
  <w:style w:type="paragraph" w:styleId="DocumentMap">
    <w:name w:val="Document Map"/>
    <w:basedOn w:val="Normal"/>
    <w:link w:val="DocumentMapChar"/>
    <w:uiPriority w:val="99"/>
    <w:semiHidden/>
    <w:unhideWhenUsed/>
    <w:rsid w:val="00B6657E"/>
    <w:rPr>
      <w:rFonts w:ascii="Tahoma" w:hAnsi="Tahoma" w:cs="Tahoma"/>
      <w:sz w:val="16"/>
      <w:szCs w:val="16"/>
    </w:rPr>
  </w:style>
  <w:style w:type="character" w:customStyle="1" w:styleId="DocumentMapChar">
    <w:name w:val="Document Map Char"/>
    <w:link w:val="DocumentMap"/>
    <w:uiPriority w:val="99"/>
    <w:semiHidden/>
    <w:rsid w:val="00B6657E"/>
    <w:rPr>
      <w:rFonts w:ascii="Tahoma" w:hAnsi="Tahoma" w:cs="Tahoma"/>
      <w:spacing w:val="-4"/>
      <w:sz w:val="16"/>
      <w:szCs w:val="16"/>
      <w:lang w:val="de-CH" w:eastAsia="de-DE"/>
    </w:rPr>
  </w:style>
  <w:style w:type="character" w:customStyle="1" w:styleId="Heading1Char">
    <w:name w:val="Heading 1 Char"/>
    <w:link w:val="Heading1"/>
    <w:rsid w:val="00C35207"/>
    <w:rPr>
      <w:rFonts w:ascii="Arial" w:hAnsi="Arial" w:cs="Arial"/>
      <w:b/>
      <w:bCs/>
      <w:caps/>
      <w:spacing w:val="-4"/>
      <w:kern w:val="32"/>
      <w:sz w:val="24"/>
      <w:szCs w:val="19"/>
      <w:lang w:eastAsia="de-DE"/>
    </w:rPr>
  </w:style>
  <w:style w:type="character" w:customStyle="1" w:styleId="FooterChar">
    <w:name w:val="Footer Char"/>
    <w:link w:val="Footer"/>
    <w:uiPriority w:val="99"/>
    <w:rsid w:val="00AC73F3"/>
    <w:rPr>
      <w:rFonts w:ascii="Arial" w:hAnsi="Arial"/>
      <w:spacing w:val="-4"/>
      <w:sz w:val="19"/>
      <w:szCs w:val="19"/>
      <w:lang w:val="de-CH" w:eastAsia="de-DE"/>
    </w:rPr>
  </w:style>
  <w:style w:type="paragraph" w:styleId="TOCHeading">
    <w:name w:val="TOC Heading"/>
    <w:basedOn w:val="Heading1"/>
    <w:next w:val="Normal"/>
    <w:uiPriority w:val="39"/>
    <w:qFormat/>
    <w:rsid w:val="00F5483A"/>
    <w:pPr>
      <w:keepLines/>
      <w:numPr>
        <w:numId w:val="0"/>
      </w:numPr>
      <w:spacing w:before="480" w:line="276" w:lineRule="auto"/>
      <w:outlineLvl w:val="9"/>
    </w:pPr>
    <w:rPr>
      <w:rFonts w:ascii="Cambria" w:eastAsia="Times New Roman" w:hAnsi="Cambria" w:cs="Times New Roman"/>
      <w:caps w:val="0"/>
      <w:color w:val="365F91"/>
      <w:spacing w:val="0"/>
      <w:kern w:val="0"/>
      <w:sz w:val="28"/>
      <w:szCs w:val="28"/>
      <w:lang w:eastAsia="en-US"/>
    </w:rPr>
  </w:style>
  <w:style w:type="paragraph" w:styleId="TOC1">
    <w:name w:val="toc 1"/>
    <w:basedOn w:val="Normal"/>
    <w:next w:val="Normal"/>
    <w:autoRedefine/>
    <w:uiPriority w:val="39"/>
    <w:unhideWhenUsed/>
    <w:rsid w:val="009C4032"/>
    <w:pPr>
      <w:tabs>
        <w:tab w:val="left" w:pos="380"/>
        <w:tab w:val="right" w:leader="dot" w:pos="9231"/>
      </w:tabs>
    </w:pPr>
  </w:style>
  <w:style w:type="paragraph" w:styleId="TOC2">
    <w:name w:val="toc 2"/>
    <w:basedOn w:val="Normal"/>
    <w:next w:val="Normal"/>
    <w:autoRedefine/>
    <w:uiPriority w:val="39"/>
    <w:unhideWhenUsed/>
    <w:rsid w:val="009C4032"/>
    <w:pPr>
      <w:tabs>
        <w:tab w:val="left" w:pos="880"/>
        <w:tab w:val="right" w:leader="dot" w:pos="9231"/>
      </w:tabs>
      <w:ind w:left="190"/>
    </w:pPr>
  </w:style>
  <w:style w:type="paragraph" w:styleId="TOC3">
    <w:name w:val="toc 3"/>
    <w:basedOn w:val="Normal"/>
    <w:next w:val="Normal"/>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leGrid">
    <w:name w:val="Table Grid"/>
    <w:basedOn w:val="TableNormal"/>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181629"/>
    <w:rPr>
      <w:b/>
      <w:bCs/>
    </w:rPr>
  </w:style>
  <w:style w:type="character" w:customStyle="1" w:styleId="HeaderChar">
    <w:name w:val="Header Char"/>
    <w:link w:val="Header"/>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Revision">
    <w:name w:val="Revision"/>
    <w:hidden/>
    <w:uiPriority w:val="99"/>
    <w:semiHidden/>
    <w:rsid w:val="0027646C"/>
    <w:rPr>
      <w:rFonts w:ascii="Arial" w:hAnsi="Arial"/>
      <w:spacing w:val="-4"/>
      <w:sz w:val="19"/>
      <w:szCs w:val="19"/>
      <w:lang w:val="en-GB" w:eastAsia="de-DE"/>
    </w:rPr>
  </w:style>
  <w:style w:type="paragraph" w:customStyle="1" w:styleId="Figure">
    <w:name w:val="Figure"/>
    <w:basedOn w:val="Normal"/>
    <w:link w:val="FigureChar"/>
    <w:qFormat/>
    <w:rsid w:val="00007F94"/>
    <w:pPr>
      <w:numPr>
        <w:numId w:val="41"/>
      </w:numPr>
      <w:jc w:val="center"/>
    </w:pPr>
    <w:rPr>
      <w:rFonts w:ascii="Times New Roman" w:hAnsi="Times New Roman"/>
      <w:lang w:val="en-US"/>
    </w:rPr>
  </w:style>
  <w:style w:type="character" w:customStyle="1" w:styleId="FigureChar">
    <w:name w:val="Figure Char"/>
    <w:link w:val="Figure"/>
    <w:rsid w:val="00007F94"/>
    <w:rPr>
      <w:spacing w:val="-4"/>
      <w:sz w:val="19"/>
      <w:szCs w:val="19"/>
      <w:lang w:eastAsia="de-DE"/>
    </w:rPr>
  </w:style>
  <w:style w:type="paragraph" w:styleId="NormalWeb">
    <w:name w:val="Normal (Web)"/>
    <w:basedOn w:val="Normal"/>
    <w:uiPriority w:val="99"/>
    <w:semiHidden/>
    <w:unhideWhenUsed/>
    <w:rsid w:val="00D26733"/>
    <w:pPr>
      <w:spacing w:before="100" w:beforeAutospacing="1" w:after="100" w:afterAutospacing="1" w:line="240" w:lineRule="auto"/>
    </w:pPr>
    <w:rPr>
      <w:rFonts w:ascii="Times New Roman" w:hAnsi="Times New Roman"/>
      <w:spacing w:val="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2658">
      <w:bodyDiv w:val="1"/>
      <w:marLeft w:val="0"/>
      <w:marRight w:val="0"/>
      <w:marTop w:val="0"/>
      <w:marBottom w:val="0"/>
      <w:divBdr>
        <w:top w:val="none" w:sz="0" w:space="0" w:color="auto"/>
        <w:left w:val="none" w:sz="0" w:space="0" w:color="auto"/>
        <w:bottom w:val="none" w:sz="0" w:space="0" w:color="auto"/>
        <w:right w:val="none" w:sz="0" w:space="0" w:color="auto"/>
      </w:divBdr>
    </w:div>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155800788">
      <w:bodyDiv w:val="1"/>
      <w:marLeft w:val="0"/>
      <w:marRight w:val="0"/>
      <w:marTop w:val="0"/>
      <w:marBottom w:val="0"/>
      <w:divBdr>
        <w:top w:val="none" w:sz="0" w:space="0" w:color="auto"/>
        <w:left w:val="none" w:sz="0" w:space="0" w:color="auto"/>
        <w:bottom w:val="none" w:sz="0" w:space="0" w:color="auto"/>
        <w:right w:val="none" w:sz="0" w:space="0" w:color="auto"/>
      </w:divBdr>
    </w:div>
    <w:div w:id="276377916">
      <w:bodyDiv w:val="1"/>
      <w:marLeft w:val="0"/>
      <w:marRight w:val="0"/>
      <w:marTop w:val="0"/>
      <w:marBottom w:val="0"/>
      <w:divBdr>
        <w:top w:val="none" w:sz="0" w:space="0" w:color="auto"/>
        <w:left w:val="none" w:sz="0" w:space="0" w:color="auto"/>
        <w:bottom w:val="none" w:sz="0" w:space="0" w:color="auto"/>
        <w:right w:val="none" w:sz="0" w:space="0" w:color="auto"/>
      </w:divBdr>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530607993">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556891466">
      <w:bodyDiv w:val="1"/>
      <w:marLeft w:val="0"/>
      <w:marRight w:val="0"/>
      <w:marTop w:val="0"/>
      <w:marBottom w:val="0"/>
      <w:divBdr>
        <w:top w:val="none" w:sz="0" w:space="0" w:color="auto"/>
        <w:left w:val="none" w:sz="0" w:space="0" w:color="auto"/>
        <w:bottom w:val="none" w:sz="0" w:space="0" w:color="auto"/>
        <w:right w:val="none" w:sz="0" w:space="0" w:color="auto"/>
      </w:divBdr>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808286659">
      <w:bodyDiv w:val="1"/>
      <w:marLeft w:val="0"/>
      <w:marRight w:val="0"/>
      <w:marTop w:val="0"/>
      <w:marBottom w:val="0"/>
      <w:divBdr>
        <w:top w:val="none" w:sz="0" w:space="0" w:color="auto"/>
        <w:left w:val="none" w:sz="0" w:space="0" w:color="auto"/>
        <w:bottom w:val="none" w:sz="0" w:space="0" w:color="auto"/>
        <w:right w:val="none" w:sz="0" w:space="0" w:color="auto"/>
      </w:divBdr>
    </w:div>
    <w:div w:id="913473079">
      <w:bodyDiv w:val="1"/>
      <w:marLeft w:val="0"/>
      <w:marRight w:val="0"/>
      <w:marTop w:val="0"/>
      <w:marBottom w:val="0"/>
      <w:divBdr>
        <w:top w:val="none" w:sz="0" w:space="0" w:color="auto"/>
        <w:left w:val="none" w:sz="0" w:space="0" w:color="auto"/>
        <w:bottom w:val="none" w:sz="0" w:space="0" w:color="auto"/>
        <w:right w:val="none" w:sz="0" w:space="0" w:color="auto"/>
      </w:divBdr>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539390176">
      <w:bodyDiv w:val="1"/>
      <w:marLeft w:val="0"/>
      <w:marRight w:val="0"/>
      <w:marTop w:val="0"/>
      <w:marBottom w:val="0"/>
      <w:divBdr>
        <w:top w:val="none" w:sz="0" w:space="0" w:color="auto"/>
        <w:left w:val="none" w:sz="0" w:space="0" w:color="auto"/>
        <w:bottom w:val="none" w:sz="0" w:space="0" w:color="auto"/>
        <w:right w:val="none" w:sz="0" w:space="0" w:color="auto"/>
      </w:divBdr>
    </w:div>
    <w:div w:id="1579094645">
      <w:bodyDiv w:val="1"/>
      <w:marLeft w:val="0"/>
      <w:marRight w:val="0"/>
      <w:marTop w:val="0"/>
      <w:marBottom w:val="0"/>
      <w:divBdr>
        <w:top w:val="none" w:sz="0" w:space="0" w:color="auto"/>
        <w:left w:val="none" w:sz="0" w:space="0" w:color="auto"/>
        <w:bottom w:val="none" w:sz="0" w:space="0" w:color="auto"/>
        <w:right w:val="none" w:sz="0" w:space="0" w:color="auto"/>
      </w:divBdr>
    </w:div>
    <w:div w:id="1741174082">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DA688-12A7-49B1-9B1F-4497D875F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NGMN_Document_Template_2.01.dot</Template>
  <TotalTime>0</TotalTime>
  <Pages>23</Pages>
  <Words>9314</Words>
  <Characters>53095</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Insert Title in Document properties</vt:lpstr>
    </vt:vector>
  </TitlesOfParts>
  <Company>Vodafone</Company>
  <LinksUpToDate>false</LinksUpToDate>
  <CharactersWithSpaces>62285</CharactersWithSpaces>
  <SharedDoc>false</SharedDoc>
  <HLinks>
    <vt:vector size="354" baseType="variant">
      <vt:variant>
        <vt:i4>1179705</vt:i4>
      </vt:variant>
      <vt:variant>
        <vt:i4>360</vt:i4>
      </vt:variant>
      <vt:variant>
        <vt:i4>0</vt:i4>
      </vt:variant>
      <vt:variant>
        <vt:i4>5</vt:i4>
      </vt:variant>
      <vt:variant>
        <vt:lpwstr/>
      </vt:variant>
      <vt:variant>
        <vt:lpwstr>_Toc476032808</vt:lpwstr>
      </vt:variant>
      <vt:variant>
        <vt:i4>1179705</vt:i4>
      </vt:variant>
      <vt:variant>
        <vt:i4>354</vt:i4>
      </vt:variant>
      <vt:variant>
        <vt:i4>0</vt:i4>
      </vt:variant>
      <vt:variant>
        <vt:i4>5</vt:i4>
      </vt:variant>
      <vt:variant>
        <vt:lpwstr/>
      </vt:variant>
      <vt:variant>
        <vt:lpwstr>_Toc476032807</vt:lpwstr>
      </vt:variant>
      <vt:variant>
        <vt:i4>1179705</vt:i4>
      </vt:variant>
      <vt:variant>
        <vt:i4>348</vt:i4>
      </vt:variant>
      <vt:variant>
        <vt:i4>0</vt:i4>
      </vt:variant>
      <vt:variant>
        <vt:i4>5</vt:i4>
      </vt:variant>
      <vt:variant>
        <vt:lpwstr/>
      </vt:variant>
      <vt:variant>
        <vt:lpwstr>_Toc476032806</vt:lpwstr>
      </vt:variant>
      <vt:variant>
        <vt:i4>1179705</vt:i4>
      </vt:variant>
      <vt:variant>
        <vt:i4>342</vt:i4>
      </vt:variant>
      <vt:variant>
        <vt:i4>0</vt:i4>
      </vt:variant>
      <vt:variant>
        <vt:i4>5</vt:i4>
      </vt:variant>
      <vt:variant>
        <vt:lpwstr/>
      </vt:variant>
      <vt:variant>
        <vt:lpwstr>_Toc476032805</vt:lpwstr>
      </vt:variant>
      <vt:variant>
        <vt:i4>1179705</vt:i4>
      </vt:variant>
      <vt:variant>
        <vt:i4>336</vt:i4>
      </vt:variant>
      <vt:variant>
        <vt:i4>0</vt:i4>
      </vt:variant>
      <vt:variant>
        <vt:i4>5</vt:i4>
      </vt:variant>
      <vt:variant>
        <vt:lpwstr/>
      </vt:variant>
      <vt:variant>
        <vt:lpwstr>_Toc476032804</vt:lpwstr>
      </vt:variant>
      <vt:variant>
        <vt:i4>1179705</vt:i4>
      </vt:variant>
      <vt:variant>
        <vt:i4>330</vt:i4>
      </vt:variant>
      <vt:variant>
        <vt:i4>0</vt:i4>
      </vt:variant>
      <vt:variant>
        <vt:i4>5</vt:i4>
      </vt:variant>
      <vt:variant>
        <vt:lpwstr/>
      </vt:variant>
      <vt:variant>
        <vt:lpwstr>_Toc476032803</vt:lpwstr>
      </vt:variant>
      <vt:variant>
        <vt:i4>1179705</vt:i4>
      </vt:variant>
      <vt:variant>
        <vt:i4>324</vt:i4>
      </vt:variant>
      <vt:variant>
        <vt:i4>0</vt:i4>
      </vt:variant>
      <vt:variant>
        <vt:i4>5</vt:i4>
      </vt:variant>
      <vt:variant>
        <vt:lpwstr/>
      </vt:variant>
      <vt:variant>
        <vt:lpwstr>_Toc476032802</vt:lpwstr>
      </vt:variant>
      <vt:variant>
        <vt:i4>1179705</vt:i4>
      </vt:variant>
      <vt:variant>
        <vt:i4>318</vt:i4>
      </vt:variant>
      <vt:variant>
        <vt:i4>0</vt:i4>
      </vt:variant>
      <vt:variant>
        <vt:i4>5</vt:i4>
      </vt:variant>
      <vt:variant>
        <vt:lpwstr/>
      </vt:variant>
      <vt:variant>
        <vt:lpwstr>_Toc476032801</vt:lpwstr>
      </vt:variant>
      <vt:variant>
        <vt:i4>1179705</vt:i4>
      </vt:variant>
      <vt:variant>
        <vt:i4>312</vt:i4>
      </vt:variant>
      <vt:variant>
        <vt:i4>0</vt:i4>
      </vt:variant>
      <vt:variant>
        <vt:i4>5</vt:i4>
      </vt:variant>
      <vt:variant>
        <vt:lpwstr/>
      </vt:variant>
      <vt:variant>
        <vt:lpwstr>_Toc476032800</vt:lpwstr>
      </vt:variant>
      <vt:variant>
        <vt:i4>1769526</vt:i4>
      </vt:variant>
      <vt:variant>
        <vt:i4>306</vt:i4>
      </vt:variant>
      <vt:variant>
        <vt:i4>0</vt:i4>
      </vt:variant>
      <vt:variant>
        <vt:i4>5</vt:i4>
      </vt:variant>
      <vt:variant>
        <vt:lpwstr/>
      </vt:variant>
      <vt:variant>
        <vt:lpwstr>_Toc476032799</vt:lpwstr>
      </vt:variant>
      <vt:variant>
        <vt:i4>1769526</vt:i4>
      </vt:variant>
      <vt:variant>
        <vt:i4>300</vt:i4>
      </vt:variant>
      <vt:variant>
        <vt:i4>0</vt:i4>
      </vt:variant>
      <vt:variant>
        <vt:i4>5</vt:i4>
      </vt:variant>
      <vt:variant>
        <vt:lpwstr/>
      </vt:variant>
      <vt:variant>
        <vt:lpwstr>_Toc476032798</vt:lpwstr>
      </vt:variant>
      <vt:variant>
        <vt:i4>1769526</vt:i4>
      </vt:variant>
      <vt:variant>
        <vt:i4>294</vt:i4>
      </vt:variant>
      <vt:variant>
        <vt:i4>0</vt:i4>
      </vt:variant>
      <vt:variant>
        <vt:i4>5</vt:i4>
      </vt:variant>
      <vt:variant>
        <vt:lpwstr/>
      </vt:variant>
      <vt:variant>
        <vt:lpwstr>_Toc476032797</vt:lpwstr>
      </vt:variant>
      <vt:variant>
        <vt:i4>1769526</vt:i4>
      </vt:variant>
      <vt:variant>
        <vt:i4>288</vt:i4>
      </vt:variant>
      <vt:variant>
        <vt:i4>0</vt:i4>
      </vt:variant>
      <vt:variant>
        <vt:i4>5</vt:i4>
      </vt:variant>
      <vt:variant>
        <vt:lpwstr/>
      </vt:variant>
      <vt:variant>
        <vt:lpwstr>_Toc476032796</vt:lpwstr>
      </vt:variant>
      <vt:variant>
        <vt:i4>1769526</vt:i4>
      </vt:variant>
      <vt:variant>
        <vt:i4>282</vt:i4>
      </vt:variant>
      <vt:variant>
        <vt:i4>0</vt:i4>
      </vt:variant>
      <vt:variant>
        <vt:i4>5</vt:i4>
      </vt:variant>
      <vt:variant>
        <vt:lpwstr/>
      </vt:variant>
      <vt:variant>
        <vt:lpwstr>_Toc476032795</vt:lpwstr>
      </vt:variant>
      <vt:variant>
        <vt:i4>1769526</vt:i4>
      </vt:variant>
      <vt:variant>
        <vt:i4>276</vt:i4>
      </vt:variant>
      <vt:variant>
        <vt:i4>0</vt:i4>
      </vt:variant>
      <vt:variant>
        <vt:i4>5</vt:i4>
      </vt:variant>
      <vt:variant>
        <vt:lpwstr/>
      </vt:variant>
      <vt:variant>
        <vt:lpwstr>_Toc476032794</vt:lpwstr>
      </vt:variant>
      <vt:variant>
        <vt:i4>1769526</vt:i4>
      </vt:variant>
      <vt:variant>
        <vt:i4>270</vt:i4>
      </vt:variant>
      <vt:variant>
        <vt:i4>0</vt:i4>
      </vt:variant>
      <vt:variant>
        <vt:i4>5</vt:i4>
      </vt:variant>
      <vt:variant>
        <vt:lpwstr/>
      </vt:variant>
      <vt:variant>
        <vt:lpwstr>_Toc476032793</vt:lpwstr>
      </vt:variant>
      <vt:variant>
        <vt:i4>1769526</vt:i4>
      </vt:variant>
      <vt:variant>
        <vt:i4>264</vt:i4>
      </vt:variant>
      <vt:variant>
        <vt:i4>0</vt:i4>
      </vt:variant>
      <vt:variant>
        <vt:i4>5</vt:i4>
      </vt:variant>
      <vt:variant>
        <vt:lpwstr/>
      </vt:variant>
      <vt:variant>
        <vt:lpwstr>_Toc476032792</vt:lpwstr>
      </vt:variant>
      <vt:variant>
        <vt:i4>1769526</vt:i4>
      </vt:variant>
      <vt:variant>
        <vt:i4>258</vt:i4>
      </vt:variant>
      <vt:variant>
        <vt:i4>0</vt:i4>
      </vt:variant>
      <vt:variant>
        <vt:i4>5</vt:i4>
      </vt:variant>
      <vt:variant>
        <vt:lpwstr/>
      </vt:variant>
      <vt:variant>
        <vt:lpwstr>_Toc476032791</vt:lpwstr>
      </vt:variant>
      <vt:variant>
        <vt:i4>1769526</vt:i4>
      </vt:variant>
      <vt:variant>
        <vt:i4>252</vt:i4>
      </vt:variant>
      <vt:variant>
        <vt:i4>0</vt:i4>
      </vt:variant>
      <vt:variant>
        <vt:i4>5</vt:i4>
      </vt:variant>
      <vt:variant>
        <vt:lpwstr/>
      </vt:variant>
      <vt:variant>
        <vt:lpwstr>_Toc476032790</vt:lpwstr>
      </vt:variant>
      <vt:variant>
        <vt:i4>1703990</vt:i4>
      </vt:variant>
      <vt:variant>
        <vt:i4>246</vt:i4>
      </vt:variant>
      <vt:variant>
        <vt:i4>0</vt:i4>
      </vt:variant>
      <vt:variant>
        <vt:i4>5</vt:i4>
      </vt:variant>
      <vt:variant>
        <vt:lpwstr/>
      </vt:variant>
      <vt:variant>
        <vt:lpwstr>_Toc476032789</vt:lpwstr>
      </vt:variant>
      <vt:variant>
        <vt:i4>1703990</vt:i4>
      </vt:variant>
      <vt:variant>
        <vt:i4>240</vt:i4>
      </vt:variant>
      <vt:variant>
        <vt:i4>0</vt:i4>
      </vt:variant>
      <vt:variant>
        <vt:i4>5</vt:i4>
      </vt:variant>
      <vt:variant>
        <vt:lpwstr/>
      </vt:variant>
      <vt:variant>
        <vt:lpwstr>_Toc476032788</vt:lpwstr>
      </vt:variant>
      <vt:variant>
        <vt:i4>1703990</vt:i4>
      </vt:variant>
      <vt:variant>
        <vt:i4>234</vt:i4>
      </vt:variant>
      <vt:variant>
        <vt:i4>0</vt:i4>
      </vt:variant>
      <vt:variant>
        <vt:i4>5</vt:i4>
      </vt:variant>
      <vt:variant>
        <vt:lpwstr/>
      </vt:variant>
      <vt:variant>
        <vt:lpwstr>_Toc476032787</vt:lpwstr>
      </vt:variant>
      <vt:variant>
        <vt:i4>1703990</vt:i4>
      </vt:variant>
      <vt:variant>
        <vt:i4>228</vt:i4>
      </vt:variant>
      <vt:variant>
        <vt:i4>0</vt:i4>
      </vt:variant>
      <vt:variant>
        <vt:i4>5</vt:i4>
      </vt:variant>
      <vt:variant>
        <vt:lpwstr/>
      </vt:variant>
      <vt:variant>
        <vt:lpwstr>_Toc476032786</vt:lpwstr>
      </vt:variant>
      <vt:variant>
        <vt:i4>1703990</vt:i4>
      </vt:variant>
      <vt:variant>
        <vt:i4>222</vt:i4>
      </vt:variant>
      <vt:variant>
        <vt:i4>0</vt:i4>
      </vt:variant>
      <vt:variant>
        <vt:i4>5</vt:i4>
      </vt:variant>
      <vt:variant>
        <vt:lpwstr/>
      </vt:variant>
      <vt:variant>
        <vt:lpwstr>_Toc476032785</vt:lpwstr>
      </vt:variant>
      <vt:variant>
        <vt:i4>1703990</vt:i4>
      </vt:variant>
      <vt:variant>
        <vt:i4>216</vt:i4>
      </vt:variant>
      <vt:variant>
        <vt:i4>0</vt:i4>
      </vt:variant>
      <vt:variant>
        <vt:i4>5</vt:i4>
      </vt:variant>
      <vt:variant>
        <vt:lpwstr/>
      </vt:variant>
      <vt:variant>
        <vt:lpwstr>_Toc476032784</vt:lpwstr>
      </vt:variant>
      <vt:variant>
        <vt:i4>1703990</vt:i4>
      </vt:variant>
      <vt:variant>
        <vt:i4>210</vt:i4>
      </vt:variant>
      <vt:variant>
        <vt:i4>0</vt:i4>
      </vt:variant>
      <vt:variant>
        <vt:i4>5</vt:i4>
      </vt:variant>
      <vt:variant>
        <vt:lpwstr/>
      </vt:variant>
      <vt:variant>
        <vt:lpwstr>_Toc476032783</vt:lpwstr>
      </vt:variant>
      <vt:variant>
        <vt:i4>1703990</vt:i4>
      </vt:variant>
      <vt:variant>
        <vt:i4>204</vt:i4>
      </vt:variant>
      <vt:variant>
        <vt:i4>0</vt:i4>
      </vt:variant>
      <vt:variant>
        <vt:i4>5</vt:i4>
      </vt:variant>
      <vt:variant>
        <vt:lpwstr/>
      </vt:variant>
      <vt:variant>
        <vt:lpwstr>_Toc476032782</vt:lpwstr>
      </vt:variant>
      <vt:variant>
        <vt:i4>1703990</vt:i4>
      </vt:variant>
      <vt:variant>
        <vt:i4>198</vt:i4>
      </vt:variant>
      <vt:variant>
        <vt:i4>0</vt:i4>
      </vt:variant>
      <vt:variant>
        <vt:i4>5</vt:i4>
      </vt:variant>
      <vt:variant>
        <vt:lpwstr/>
      </vt:variant>
      <vt:variant>
        <vt:lpwstr>_Toc476032781</vt:lpwstr>
      </vt:variant>
      <vt:variant>
        <vt:i4>1703990</vt:i4>
      </vt:variant>
      <vt:variant>
        <vt:i4>192</vt:i4>
      </vt:variant>
      <vt:variant>
        <vt:i4>0</vt:i4>
      </vt:variant>
      <vt:variant>
        <vt:i4>5</vt:i4>
      </vt:variant>
      <vt:variant>
        <vt:lpwstr/>
      </vt:variant>
      <vt:variant>
        <vt:lpwstr>_Toc476032780</vt:lpwstr>
      </vt:variant>
      <vt:variant>
        <vt:i4>1376310</vt:i4>
      </vt:variant>
      <vt:variant>
        <vt:i4>186</vt:i4>
      </vt:variant>
      <vt:variant>
        <vt:i4>0</vt:i4>
      </vt:variant>
      <vt:variant>
        <vt:i4>5</vt:i4>
      </vt:variant>
      <vt:variant>
        <vt:lpwstr/>
      </vt:variant>
      <vt:variant>
        <vt:lpwstr>_Toc476032779</vt:lpwstr>
      </vt:variant>
      <vt:variant>
        <vt:i4>1376310</vt:i4>
      </vt:variant>
      <vt:variant>
        <vt:i4>180</vt:i4>
      </vt:variant>
      <vt:variant>
        <vt:i4>0</vt:i4>
      </vt:variant>
      <vt:variant>
        <vt:i4>5</vt:i4>
      </vt:variant>
      <vt:variant>
        <vt:lpwstr/>
      </vt:variant>
      <vt:variant>
        <vt:lpwstr>_Toc476032778</vt:lpwstr>
      </vt:variant>
      <vt:variant>
        <vt:i4>1376310</vt:i4>
      </vt:variant>
      <vt:variant>
        <vt:i4>174</vt:i4>
      </vt:variant>
      <vt:variant>
        <vt:i4>0</vt:i4>
      </vt:variant>
      <vt:variant>
        <vt:i4>5</vt:i4>
      </vt:variant>
      <vt:variant>
        <vt:lpwstr/>
      </vt:variant>
      <vt:variant>
        <vt:lpwstr>_Toc476032777</vt:lpwstr>
      </vt:variant>
      <vt:variant>
        <vt:i4>1376310</vt:i4>
      </vt:variant>
      <vt:variant>
        <vt:i4>168</vt:i4>
      </vt:variant>
      <vt:variant>
        <vt:i4>0</vt:i4>
      </vt:variant>
      <vt:variant>
        <vt:i4>5</vt:i4>
      </vt:variant>
      <vt:variant>
        <vt:lpwstr/>
      </vt:variant>
      <vt:variant>
        <vt:lpwstr>_Toc476032776</vt:lpwstr>
      </vt:variant>
      <vt:variant>
        <vt:i4>1376310</vt:i4>
      </vt:variant>
      <vt:variant>
        <vt:i4>162</vt:i4>
      </vt:variant>
      <vt:variant>
        <vt:i4>0</vt:i4>
      </vt:variant>
      <vt:variant>
        <vt:i4>5</vt:i4>
      </vt:variant>
      <vt:variant>
        <vt:lpwstr/>
      </vt:variant>
      <vt:variant>
        <vt:lpwstr>_Toc476032775</vt:lpwstr>
      </vt:variant>
      <vt:variant>
        <vt:i4>1376310</vt:i4>
      </vt:variant>
      <vt:variant>
        <vt:i4>156</vt:i4>
      </vt:variant>
      <vt:variant>
        <vt:i4>0</vt:i4>
      </vt:variant>
      <vt:variant>
        <vt:i4>5</vt:i4>
      </vt:variant>
      <vt:variant>
        <vt:lpwstr/>
      </vt:variant>
      <vt:variant>
        <vt:lpwstr>_Toc476032774</vt:lpwstr>
      </vt:variant>
      <vt:variant>
        <vt:i4>1376310</vt:i4>
      </vt:variant>
      <vt:variant>
        <vt:i4>150</vt:i4>
      </vt:variant>
      <vt:variant>
        <vt:i4>0</vt:i4>
      </vt:variant>
      <vt:variant>
        <vt:i4>5</vt:i4>
      </vt:variant>
      <vt:variant>
        <vt:lpwstr/>
      </vt:variant>
      <vt:variant>
        <vt:lpwstr>_Toc476032773</vt:lpwstr>
      </vt:variant>
      <vt:variant>
        <vt:i4>1376310</vt:i4>
      </vt:variant>
      <vt:variant>
        <vt:i4>144</vt:i4>
      </vt:variant>
      <vt:variant>
        <vt:i4>0</vt:i4>
      </vt:variant>
      <vt:variant>
        <vt:i4>5</vt:i4>
      </vt:variant>
      <vt:variant>
        <vt:lpwstr/>
      </vt:variant>
      <vt:variant>
        <vt:lpwstr>_Toc476032772</vt:lpwstr>
      </vt:variant>
      <vt:variant>
        <vt:i4>1376310</vt:i4>
      </vt:variant>
      <vt:variant>
        <vt:i4>138</vt:i4>
      </vt:variant>
      <vt:variant>
        <vt:i4>0</vt:i4>
      </vt:variant>
      <vt:variant>
        <vt:i4>5</vt:i4>
      </vt:variant>
      <vt:variant>
        <vt:lpwstr/>
      </vt:variant>
      <vt:variant>
        <vt:lpwstr>_Toc476032771</vt:lpwstr>
      </vt:variant>
      <vt:variant>
        <vt:i4>1376310</vt:i4>
      </vt:variant>
      <vt:variant>
        <vt:i4>132</vt:i4>
      </vt:variant>
      <vt:variant>
        <vt:i4>0</vt:i4>
      </vt:variant>
      <vt:variant>
        <vt:i4>5</vt:i4>
      </vt:variant>
      <vt:variant>
        <vt:lpwstr/>
      </vt:variant>
      <vt:variant>
        <vt:lpwstr>_Toc476032770</vt:lpwstr>
      </vt:variant>
      <vt:variant>
        <vt:i4>1310774</vt:i4>
      </vt:variant>
      <vt:variant>
        <vt:i4>126</vt:i4>
      </vt:variant>
      <vt:variant>
        <vt:i4>0</vt:i4>
      </vt:variant>
      <vt:variant>
        <vt:i4>5</vt:i4>
      </vt:variant>
      <vt:variant>
        <vt:lpwstr/>
      </vt:variant>
      <vt:variant>
        <vt:lpwstr>_Toc476032769</vt:lpwstr>
      </vt:variant>
      <vt:variant>
        <vt:i4>1310774</vt:i4>
      </vt:variant>
      <vt:variant>
        <vt:i4>120</vt:i4>
      </vt:variant>
      <vt:variant>
        <vt:i4>0</vt:i4>
      </vt:variant>
      <vt:variant>
        <vt:i4>5</vt:i4>
      </vt:variant>
      <vt:variant>
        <vt:lpwstr/>
      </vt:variant>
      <vt:variant>
        <vt:lpwstr>_Toc476032768</vt:lpwstr>
      </vt:variant>
      <vt:variant>
        <vt:i4>1310774</vt:i4>
      </vt:variant>
      <vt:variant>
        <vt:i4>114</vt:i4>
      </vt:variant>
      <vt:variant>
        <vt:i4>0</vt:i4>
      </vt:variant>
      <vt:variant>
        <vt:i4>5</vt:i4>
      </vt:variant>
      <vt:variant>
        <vt:lpwstr/>
      </vt:variant>
      <vt:variant>
        <vt:lpwstr>_Toc476032767</vt:lpwstr>
      </vt:variant>
      <vt:variant>
        <vt:i4>1310774</vt:i4>
      </vt:variant>
      <vt:variant>
        <vt:i4>108</vt:i4>
      </vt:variant>
      <vt:variant>
        <vt:i4>0</vt:i4>
      </vt:variant>
      <vt:variant>
        <vt:i4>5</vt:i4>
      </vt:variant>
      <vt:variant>
        <vt:lpwstr/>
      </vt:variant>
      <vt:variant>
        <vt:lpwstr>_Toc476032766</vt:lpwstr>
      </vt:variant>
      <vt:variant>
        <vt:i4>1310774</vt:i4>
      </vt:variant>
      <vt:variant>
        <vt:i4>102</vt:i4>
      </vt:variant>
      <vt:variant>
        <vt:i4>0</vt:i4>
      </vt:variant>
      <vt:variant>
        <vt:i4>5</vt:i4>
      </vt:variant>
      <vt:variant>
        <vt:lpwstr/>
      </vt:variant>
      <vt:variant>
        <vt:lpwstr>_Toc476032765</vt:lpwstr>
      </vt:variant>
      <vt:variant>
        <vt:i4>1310774</vt:i4>
      </vt:variant>
      <vt:variant>
        <vt:i4>96</vt:i4>
      </vt:variant>
      <vt:variant>
        <vt:i4>0</vt:i4>
      </vt:variant>
      <vt:variant>
        <vt:i4>5</vt:i4>
      </vt:variant>
      <vt:variant>
        <vt:lpwstr/>
      </vt:variant>
      <vt:variant>
        <vt:lpwstr>_Toc476032764</vt:lpwstr>
      </vt:variant>
      <vt:variant>
        <vt:i4>1310774</vt:i4>
      </vt:variant>
      <vt:variant>
        <vt:i4>90</vt:i4>
      </vt:variant>
      <vt:variant>
        <vt:i4>0</vt:i4>
      </vt:variant>
      <vt:variant>
        <vt:i4>5</vt:i4>
      </vt:variant>
      <vt:variant>
        <vt:lpwstr/>
      </vt:variant>
      <vt:variant>
        <vt:lpwstr>_Toc476032763</vt:lpwstr>
      </vt:variant>
      <vt:variant>
        <vt:i4>1310774</vt:i4>
      </vt:variant>
      <vt:variant>
        <vt:i4>84</vt:i4>
      </vt:variant>
      <vt:variant>
        <vt:i4>0</vt:i4>
      </vt:variant>
      <vt:variant>
        <vt:i4>5</vt:i4>
      </vt:variant>
      <vt:variant>
        <vt:lpwstr/>
      </vt:variant>
      <vt:variant>
        <vt:lpwstr>_Toc476032762</vt:lpwstr>
      </vt:variant>
      <vt:variant>
        <vt:i4>1310774</vt:i4>
      </vt:variant>
      <vt:variant>
        <vt:i4>78</vt:i4>
      </vt:variant>
      <vt:variant>
        <vt:i4>0</vt:i4>
      </vt:variant>
      <vt:variant>
        <vt:i4>5</vt:i4>
      </vt:variant>
      <vt:variant>
        <vt:lpwstr/>
      </vt:variant>
      <vt:variant>
        <vt:lpwstr>_Toc476032761</vt:lpwstr>
      </vt:variant>
      <vt:variant>
        <vt:i4>1310774</vt:i4>
      </vt:variant>
      <vt:variant>
        <vt:i4>72</vt:i4>
      </vt:variant>
      <vt:variant>
        <vt:i4>0</vt:i4>
      </vt:variant>
      <vt:variant>
        <vt:i4>5</vt:i4>
      </vt:variant>
      <vt:variant>
        <vt:lpwstr/>
      </vt:variant>
      <vt:variant>
        <vt:lpwstr>_Toc476032760</vt:lpwstr>
      </vt:variant>
      <vt:variant>
        <vt:i4>1507382</vt:i4>
      </vt:variant>
      <vt:variant>
        <vt:i4>66</vt:i4>
      </vt:variant>
      <vt:variant>
        <vt:i4>0</vt:i4>
      </vt:variant>
      <vt:variant>
        <vt:i4>5</vt:i4>
      </vt:variant>
      <vt:variant>
        <vt:lpwstr/>
      </vt:variant>
      <vt:variant>
        <vt:lpwstr>_Toc476032759</vt:lpwstr>
      </vt:variant>
      <vt:variant>
        <vt:i4>1507382</vt:i4>
      </vt:variant>
      <vt:variant>
        <vt:i4>60</vt:i4>
      </vt:variant>
      <vt:variant>
        <vt:i4>0</vt:i4>
      </vt:variant>
      <vt:variant>
        <vt:i4>5</vt:i4>
      </vt:variant>
      <vt:variant>
        <vt:lpwstr/>
      </vt:variant>
      <vt:variant>
        <vt:lpwstr>_Toc476032758</vt:lpwstr>
      </vt:variant>
      <vt:variant>
        <vt:i4>1507382</vt:i4>
      </vt:variant>
      <vt:variant>
        <vt:i4>54</vt:i4>
      </vt:variant>
      <vt:variant>
        <vt:i4>0</vt:i4>
      </vt:variant>
      <vt:variant>
        <vt:i4>5</vt:i4>
      </vt:variant>
      <vt:variant>
        <vt:lpwstr/>
      </vt:variant>
      <vt:variant>
        <vt:lpwstr>_Toc476032757</vt:lpwstr>
      </vt:variant>
      <vt:variant>
        <vt:i4>1507382</vt:i4>
      </vt:variant>
      <vt:variant>
        <vt:i4>48</vt:i4>
      </vt:variant>
      <vt:variant>
        <vt:i4>0</vt:i4>
      </vt:variant>
      <vt:variant>
        <vt:i4>5</vt:i4>
      </vt:variant>
      <vt:variant>
        <vt:lpwstr/>
      </vt:variant>
      <vt:variant>
        <vt:lpwstr>_Toc476032756</vt:lpwstr>
      </vt:variant>
      <vt:variant>
        <vt:i4>1507382</vt:i4>
      </vt:variant>
      <vt:variant>
        <vt:i4>42</vt:i4>
      </vt:variant>
      <vt:variant>
        <vt:i4>0</vt:i4>
      </vt:variant>
      <vt:variant>
        <vt:i4>5</vt:i4>
      </vt:variant>
      <vt:variant>
        <vt:lpwstr/>
      </vt:variant>
      <vt:variant>
        <vt:lpwstr>_Toc476032755</vt:lpwstr>
      </vt:variant>
      <vt:variant>
        <vt:i4>1507382</vt:i4>
      </vt:variant>
      <vt:variant>
        <vt:i4>36</vt:i4>
      </vt:variant>
      <vt:variant>
        <vt:i4>0</vt:i4>
      </vt:variant>
      <vt:variant>
        <vt:i4>5</vt:i4>
      </vt:variant>
      <vt:variant>
        <vt:lpwstr/>
      </vt:variant>
      <vt:variant>
        <vt:lpwstr>_Toc476032754</vt:lpwstr>
      </vt:variant>
      <vt:variant>
        <vt:i4>1507382</vt:i4>
      </vt:variant>
      <vt:variant>
        <vt:i4>30</vt:i4>
      </vt:variant>
      <vt:variant>
        <vt:i4>0</vt:i4>
      </vt:variant>
      <vt:variant>
        <vt:i4>5</vt:i4>
      </vt:variant>
      <vt:variant>
        <vt:lpwstr/>
      </vt:variant>
      <vt:variant>
        <vt:lpwstr>_Toc476032753</vt:lpwstr>
      </vt:variant>
      <vt:variant>
        <vt:i4>1507382</vt:i4>
      </vt:variant>
      <vt:variant>
        <vt:i4>24</vt:i4>
      </vt:variant>
      <vt:variant>
        <vt:i4>0</vt:i4>
      </vt:variant>
      <vt:variant>
        <vt:i4>5</vt:i4>
      </vt:variant>
      <vt:variant>
        <vt:lpwstr/>
      </vt:variant>
      <vt:variant>
        <vt:lpwstr>_Toc476032752</vt:lpwstr>
      </vt:variant>
      <vt:variant>
        <vt:i4>1507382</vt:i4>
      </vt:variant>
      <vt:variant>
        <vt:i4>18</vt:i4>
      </vt:variant>
      <vt:variant>
        <vt:i4>0</vt:i4>
      </vt:variant>
      <vt:variant>
        <vt:i4>5</vt:i4>
      </vt:variant>
      <vt:variant>
        <vt:lpwstr/>
      </vt:variant>
      <vt:variant>
        <vt:lpwstr>_Toc476032751</vt:lpwstr>
      </vt:variant>
      <vt:variant>
        <vt:i4>1507382</vt:i4>
      </vt:variant>
      <vt:variant>
        <vt:i4>12</vt:i4>
      </vt:variant>
      <vt:variant>
        <vt:i4>0</vt:i4>
      </vt:variant>
      <vt:variant>
        <vt:i4>5</vt:i4>
      </vt:variant>
      <vt:variant>
        <vt:lpwstr/>
      </vt:variant>
      <vt:variant>
        <vt:lpwstr>_Toc476032750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creator>Franck Emmerich</dc:creator>
  <cp:lastModifiedBy>Neal, Adrian, Vodafone Group</cp:lastModifiedBy>
  <cp:revision>2</cp:revision>
  <cp:lastPrinted>2008-01-30T09:38:00Z</cp:lastPrinted>
  <dcterms:created xsi:type="dcterms:W3CDTF">2017-05-11T09:43:00Z</dcterms:created>
  <dcterms:modified xsi:type="dcterms:W3CDTF">2017-05-11T09:43:00Z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