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4F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SA WG2 Meeting #11</w:t>
      </w:r>
      <w:r w:rsidR="006457D7">
        <w:rPr>
          <w:rFonts w:cs="Arial"/>
          <w:bCs/>
          <w:noProof w:val="0"/>
          <w:sz w:val="24"/>
          <w:szCs w:val="24"/>
          <w:lang w:val="en-GB"/>
        </w:rPr>
        <w:t>3</w:t>
      </w:r>
      <w:r>
        <w:rPr>
          <w:rFonts w:eastAsia="Arial Unicode MS" w:cs="Arial"/>
          <w:b w:val="0"/>
          <w:bCs/>
          <w:sz w:val="24"/>
        </w:rPr>
        <w:tab/>
      </w:r>
      <w:r w:rsidR="006457D7">
        <w:rPr>
          <w:rFonts w:eastAsia="Arial Unicode MS" w:cs="Arial"/>
          <w:bCs/>
          <w:sz w:val="24"/>
        </w:rPr>
        <w:t>S2-</w:t>
      </w:r>
      <w:r w:rsidR="001E4D5E">
        <w:rPr>
          <w:rFonts w:eastAsia="Arial Unicode MS" w:cs="Arial"/>
          <w:bCs/>
          <w:sz w:val="24"/>
        </w:rPr>
        <w:t>160</w:t>
      </w:r>
      <w:r w:rsidR="0015509E">
        <w:rPr>
          <w:rFonts w:eastAsia="Arial Unicode MS" w:cs="Arial"/>
          <w:bCs/>
          <w:sz w:val="24"/>
        </w:rPr>
        <w:t>904</w:t>
      </w:r>
      <w:bookmarkStart w:id="0" w:name="_GoBack"/>
      <w:bookmarkEnd w:id="0"/>
    </w:p>
    <w:p w:rsidR="0076024F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25 – 29 January, St Kitts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Ericsson, 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F80C84">
        <w:rPr>
          <w:rFonts w:ascii="Arial" w:eastAsia="Batang" w:hAnsi="Arial"/>
          <w:b/>
          <w:lang w:val="en-US" w:eastAsia="zh-CN"/>
        </w:rPr>
        <w:t>MediaTek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>
        <w:rPr>
          <w:rFonts w:ascii="Arial" w:eastAsia="Batang" w:hAnsi="Arial" w:cs="Arial"/>
          <w:b/>
          <w:lang w:eastAsia="zh-CN"/>
        </w:rPr>
        <w:t>Non-IP</w:t>
      </w:r>
      <w:r>
        <w:rPr>
          <w:rFonts w:ascii="Arial" w:eastAsia="Batang" w:hAnsi="Arial" w:cs="Arial"/>
          <w:b/>
          <w:lang w:eastAsia="zh-CN"/>
        </w:rPr>
        <w:t xml:space="preserve"> for </w:t>
      </w:r>
      <w:r w:rsidR="006457D7">
        <w:rPr>
          <w:rFonts w:ascii="Arial" w:eastAsia="Batang" w:hAnsi="Arial" w:cs="Arial"/>
          <w:b/>
          <w:lang w:eastAsia="zh-CN"/>
        </w:rPr>
        <w:t>Cellular IoT for EC-</w:t>
      </w:r>
      <w:r w:rsidR="00E01E41">
        <w:rPr>
          <w:rFonts w:ascii="Arial" w:eastAsia="Batang" w:hAnsi="Arial" w:cs="Arial"/>
          <w:b/>
          <w:lang w:eastAsia="zh-CN"/>
        </w:rPr>
        <w:t>E</w:t>
      </w:r>
      <w:r w:rsidR="006457D7">
        <w:rPr>
          <w:rFonts w:ascii="Arial" w:eastAsia="Batang" w:hAnsi="Arial" w:cs="Arial"/>
          <w:b/>
          <w:lang w:eastAsia="zh-CN"/>
        </w:rPr>
        <w:t>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NonIP_GPRS</w:t>
      </w:r>
      <w:proofErr w:type="spellEnd"/>
      <w:r w:rsidR="0090184E">
        <w:rPr>
          <w:lang w:val="fr-FR"/>
        </w:rPr>
        <w:tab/>
      </w:r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 xml:space="preserve">Study on architecture enhancements of cellular systems for </w:t>
            </w:r>
            <w:proofErr w:type="spellStart"/>
            <w:r>
              <w:t>ultra low</w:t>
            </w:r>
            <w:proofErr w:type="spellEnd"/>
            <w:r>
              <w:t xml:space="preserve">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  <w:rPr>
          <w:color w:val="000000"/>
        </w:rPr>
      </w:pPr>
      <w:r>
        <w:rPr>
          <w:color w:val="000000"/>
        </w:rPr>
        <w:t xml:space="preserve">The objective </w:t>
      </w:r>
      <w:r w:rsidR="00595B00">
        <w:rPr>
          <w:color w:val="000000"/>
        </w:rPr>
        <w:t xml:space="preserve">of </w:t>
      </w:r>
      <w:r>
        <w:rPr>
          <w:color w:val="000000"/>
        </w:rPr>
        <w:t xml:space="preserve">this work item is to provide normative specification </w:t>
      </w:r>
      <w:r w:rsidR="00760644">
        <w:rPr>
          <w:color w:val="000000"/>
        </w:rPr>
        <w:t>for supporting</w:t>
      </w:r>
      <w:r>
        <w:rPr>
          <w:color w:val="000000"/>
        </w:rPr>
        <w:t xml:space="preserve"> “Non-IP</w:t>
      </w:r>
      <w:r w:rsidR="00760644">
        <w:rPr>
          <w:color w:val="000000"/>
        </w:rPr>
        <w:t xml:space="preserve"> Data</w:t>
      </w:r>
      <w:r>
        <w:rPr>
          <w:color w:val="000000"/>
        </w:rPr>
        <w:t xml:space="preserve">” </w:t>
      </w:r>
      <w:r w:rsidR="00760644">
        <w:rPr>
          <w:color w:val="000000"/>
        </w:rPr>
        <w:t>over GPRS by:</w:t>
      </w:r>
      <w:r>
        <w:rPr>
          <w:color w:val="000000"/>
        </w:rP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>
        <w:rPr>
          <w:color w:val="000000"/>
        </w:rP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 w:rsidRPr="00E01E41">
        <w:rPr>
          <w:color w:val="000000"/>
        </w:rPr>
        <w:t xml:space="preserve">Support for non-IP data delivery via </w:t>
      </w:r>
      <w:proofErr w:type="spellStart"/>
      <w:r w:rsidRPr="00E01E41">
        <w:rPr>
          <w:color w:val="000000"/>
        </w:rPr>
        <w:t>SGi</w:t>
      </w:r>
      <w:proofErr w:type="spellEnd"/>
      <w:r w:rsidR="00DC28C0">
        <w:rPr>
          <w:color w:val="000000"/>
        </w:rPr>
        <w:t xml:space="preserve"> and T6b (SCEF)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  <w:rPr>
          <w:color w:val="000000"/>
        </w:rPr>
      </w:pPr>
      <w:r>
        <w:t>Any necessary normative security aspects will be undertaken by SA3 with support from SA2</w:t>
      </w:r>
      <w:r>
        <w:rPr>
          <w:color w:val="000000"/>
        </w:rPr>
        <w:t>.</w:t>
      </w:r>
    </w:p>
    <w:p w:rsidR="0076024F" w:rsidRDefault="0076024F"/>
    <w:p w:rsidR="0076024F" w:rsidRDefault="0090184E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5"/>
        <w:gridCol w:w="210"/>
        <w:gridCol w:w="1436"/>
        <w:gridCol w:w="1642"/>
        <w:gridCol w:w="812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C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90184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90184E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5C37A0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23.401?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7562E9" w:rsidRDefault="0090184E">
      <w:pPr>
        <w:spacing w:after="0"/>
        <w:ind w:left="1134" w:right="-99"/>
        <w:rPr>
          <w:lang w:val="en-CA"/>
        </w:rPr>
      </w:pPr>
      <w:proofErr w:type="gramStart"/>
      <w:r w:rsidRPr="007562E9">
        <w:rPr>
          <w:lang w:val="en-CA"/>
        </w:rPr>
        <w:t>SA2 :</w:t>
      </w:r>
      <w:proofErr w:type="gramEnd"/>
      <w:r w:rsidRPr="007562E9">
        <w:rPr>
          <w:lang w:val="en-CA"/>
        </w:rPr>
        <w:t xml:space="preserve"> </w:t>
      </w:r>
      <w:r w:rsidR="0092526B">
        <w:rPr>
          <w:lang w:val="en-CA"/>
        </w:rPr>
        <w:t xml:space="preserve"> Hans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, </w:t>
      </w:r>
      <w:r w:rsidR="004B2CFA" w:rsidRPr="007562E9">
        <w:rPr>
          <w:lang w:val="en-CA"/>
        </w:rPr>
        <w:t>Ericsson</w:t>
      </w:r>
      <w:r w:rsidR="0092526B">
        <w:rPr>
          <w:lang w:val="en-CA"/>
        </w:rPr>
        <w:t xml:space="preserve"> (</w:t>
      </w:r>
      <w:proofErr w:type="spellStart"/>
      <w:r w:rsidR="0092526B">
        <w:rPr>
          <w:lang w:val="en-CA"/>
        </w:rPr>
        <w:t>hans</w:t>
      </w:r>
      <w:proofErr w:type="spellEnd"/>
      <w:r w:rsidR="0092526B">
        <w:rPr>
          <w:lang w:val="en-CA"/>
        </w:rPr>
        <w:t xml:space="preserve"> .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 (a) </w:t>
      </w:r>
      <w:proofErr w:type="spellStart"/>
      <w:r w:rsidR="0092526B">
        <w:rPr>
          <w:lang w:val="en-CA"/>
        </w:rPr>
        <w:t>ericsson</w:t>
      </w:r>
      <w:proofErr w:type="spellEnd"/>
      <w:r w:rsidR="0092526B">
        <w:rPr>
          <w:lang w:val="en-CA"/>
        </w:rPr>
        <w:t xml:space="preserve"> . com)</w:t>
      </w: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r w:rsidRPr="007562E9">
              <w:rPr>
                <w:lang w:val="fr-CA"/>
              </w:rPr>
              <w:t>Telit Communications S.p.A.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15509E">
            <w:pPr>
              <w:pStyle w:val="TAL"/>
            </w:pPr>
            <w:proofErr w:type="spellStart"/>
            <w:r w:rsidRPr="0015509E">
              <w:t>Gemalto</w:t>
            </w:r>
            <w:proofErr w:type="spellEnd"/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 xml:space="preserve">-Meredith 2008-07 </w:t>
      </w:r>
      <w:proofErr w:type="spellStart"/>
      <w:r>
        <w:rPr>
          <w:vanish/>
          <w:sz w:val="12"/>
        </w:rPr>
        <w:t>ff</w:t>
      </w:r>
      <w:proofErr w:type="spellEnd"/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63" w:rsidRDefault="00310F63">
      <w:r>
        <w:separator/>
      </w:r>
    </w:p>
  </w:endnote>
  <w:endnote w:type="continuationSeparator" w:id="0">
    <w:p w:rsidR="00310F63" w:rsidRDefault="0031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63" w:rsidRDefault="00310F63">
      <w:r>
        <w:separator/>
      </w:r>
    </w:p>
  </w:footnote>
  <w:footnote w:type="continuationSeparator" w:id="0">
    <w:p w:rsidR="00310F63" w:rsidRDefault="00310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73F70"/>
    <w:rsid w:val="0015509E"/>
    <w:rsid w:val="001C56BB"/>
    <w:rsid w:val="001E4D5E"/>
    <w:rsid w:val="002B121E"/>
    <w:rsid w:val="00310F63"/>
    <w:rsid w:val="00353A32"/>
    <w:rsid w:val="004B2CFA"/>
    <w:rsid w:val="00510752"/>
    <w:rsid w:val="00595B00"/>
    <w:rsid w:val="005C37A0"/>
    <w:rsid w:val="006457D7"/>
    <w:rsid w:val="007562E9"/>
    <w:rsid w:val="0076024F"/>
    <w:rsid w:val="00760644"/>
    <w:rsid w:val="0090184E"/>
    <w:rsid w:val="00922724"/>
    <w:rsid w:val="0092526B"/>
    <w:rsid w:val="00AA3AA4"/>
    <w:rsid w:val="00AC43F7"/>
    <w:rsid w:val="00AD68A4"/>
    <w:rsid w:val="00B93635"/>
    <w:rsid w:val="00B94C69"/>
    <w:rsid w:val="00BE2A5C"/>
    <w:rsid w:val="00CE3B1B"/>
    <w:rsid w:val="00DB073D"/>
    <w:rsid w:val="00DC28C0"/>
    <w:rsid w:val="00E01E41"/>
    <w:rsid w:val="00E75240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A681-0FEE-41A0-8C4F-1C8AABD4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754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6167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Hans03</cp:lastModifiedBy>
  <cp:revision>2</cp:revision>
  <cp:lastPrinted>2000-02-29T10:31:00Z</cp:lastPrinted>
  <dcterms:created xsi:type="dcterms:W3CDTF">2016-01-29T21:30:00Z</dcterms:created>
  <dcterms:modified xsi:type="dcterms:W3CDTF">2016-01-29T21:30:00Z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