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D00FB2" w:rsidRPr="001C406B" w14:paraId="67A4C006" w14:textId="77777777" w:rsidTr="005E4BB2">
        <w:tc>
          <w:tcPr>
            <w:tcW w:w="10423" w:type="dxa"/>
            <w:gridSpan w:val="2"/>
            <w:shd w:val="clear" w:color="auto" w:fill="auto"/>
          </w:tcPr>
          <w:p w14:paraId="597E919B" w14:textId="04EC3E7A" w:rsidR="004F0988" w:rsidRPr="001C406B" w:rsidRDefault="004F0988" w:rsidP="00E23323">
            <w:pPr>
              <w:pStyle w:val="ZA"/>
              <w:framePr w:w="0" w:hRule="auto" w:wrap="auto" w:vAnchor="margin" w:hAnchor="text" w:yAlign="inline"/>
            </w:pPr>
            <w:bookmarkStart w:id="0" w:name="page1"/>
            <w:r w:rsidRPr="001C406B">
              <w:rPr>
                <w:sz w:val="64"/>
              </w:rPr>
              <w:t xml:space="preserve">3GPP </w:t>
            </w:r>
            <w:bookmarkStart w:id="1" w:name="specType1"/>
            <w:r w:rsidR="0063543D" w:rsidRPr="001C406B">
              <w:rPr>
                <w:sz w:val="64"/>
              </w:rPr>
              <w:t>TR</w:t>
            </w:r>
            <w:bookmarkEnd w:id="1"/>
            <w:r w:rsidRPr="001C406B">
              <w:rPr>
                <w:sz w:val="64"/>
              </w:rPr>
              <w:t xml:space="preserve"> </w:t>
            </w:r>
            <w:bookmarkStart w:id="2" w:name="specNumber"/>
            <w:r w:rsidR="00F826E9" w:rsidRPr="001C406B">
              <w:rPr>
                <w:sz w:val="64"/>
              </w:rPr>
              <w:t>23</w:t>
            </w:r>
            <w:r w:rsidRPr="001C406B">
              <w:rPr>
                <w:sz w:val="64"/>
              </w:rPr>
              <w:t>.</w:t>
            </w:r>
            <w:bookmarkEnd w:id="2"/>
            <w:r w:rsidR="00F826E9" w:rsidRPr="001C406B">
              <w:rPr>
                <w:sz w:val="64"/>
              </w:rPr>
              <w:t>700</w:t>
            </w:r>
            <w:r w:rsidR="00F1535D" w:rsidRPr="001C406B">
              <w:rPr>
                <w:sz w:val="64"/>
              </w:rPr>
              <w:t>-</w:t>
            </w:r>
            <w:r w:rsidR="00CF746F" w:rsidRPr="001C406B">
              <w:rPr>
                <w:sz w:val="64"/>
              </w:rPr>
              <w:t>84</w:t>
            </w:r>
            <w:r w:rsidR="00F1535D" w:rsidRPr="001C406B">
              <w:rPr>
                <w:sz w:val="64"/>
              </w:rPr>
              <w:t xml:space="preserve"> </w:t>
            </w:r>
            <w:r w:rsidRPr="001C406B">
              <w:t>V</w:t>
            </w:r>
            <w:bookmarkStart w:id="3" w:name="specVersion"/>
            <w:r w:rsidR="00C674AB">
              <w:t>1</w:t>
            </w:r>
            <w:r w:rsidRPr="001C406B">
              <w:t>.</w:t>
            </w:r>
            <w:r w:rsidR="00C674AB">
              <w:t>0</w:t>
            </w:r>
            <w:r w:rsidRPr="001C406B">
              <w:t>.</w:t>
            </w:r>
            <w:bookmarkEnd w:id="3"/>
            <w:r w:rsidR="00F826E9" w:rsidRPr="001C406B">
              <w:t>0</w:t>
            </w:r>
            <w:r w:rsidRPr="001C406B">
              <w:t xml:space="preserve"> </w:t>
            </w:r>
            <w:r w:rsidRPr="001C406B">
              <w:rPr>
                <w:sz w:val="32"/>
              </w:rPr>
              <w:t>(</w:t>
            </w:r>
            <w:bookmarkStart w:id="4" w:name="issueDate"/>
            <w:r w:rsidR="00F826E9" w:rsidRPr="001C406B">
              <w:rPr>
                <w:sz w:val="32"/>
              </w:rPr>
              <w:t>202</w:t>
            </w:r>
            <w:r w:rsidR="005D67FA" w:rsidRPr="001C406B">
              <w:rPr>
                <w:sz w:val="32"/>
              </w:rPr>
              <w:t>4</w:t>
            </w:r>
            <w:r w:rsidRPr="001C406B">
              <w:rPr>
                <w:sz w:val="32"/>
              </w:rPr>
              <w:t>-</w:t>
            </w:r>
            <w:bookmarkEnd w:id="4"/>
            <w:r w:rsidR="005D67FA" w:rsidRPr="001C406B">
              <w:rPr>
                <w:sz w:val="32"/>
              </w:rPr>
              <w:t>0</w:t>
            </w:r>
            <w:r w:rsidR="00C674AB">
              <w:rPr>
                <w:sz w:val="32"/>
              </w:rPr>
              <w:t>6</w:t>
            </w:r>
            <w:r w:rsidRPr="001C406B">
              <w:rPr>
                <w:sz w:val="32"/>
              </w:rPr>
              <w:t>)</w:t>
            </w:r>
          </w:p>
        </w:tc>
      </w:tr>
      <w:tr w:rsidR="00D00FB2" w:rsidRPr="001C406B" w14:paraId="5C23FE4D" w14:textId="77777777" w:rsidTr="005E4BB2">
        <w:trPr>
          <w:trHeight w:hRule="exact" w:val="1134"/>
        </w:trPr>
        <w:tc>
          <w:tcPr>
            <w:tcW w:w="10423" w:type="dxa"/>
            <w:gridSpan w:val="2"/>
            <w:shd w:val="clear" w:color="auto" w:fill="auto"/>
          </w:tcPr>
          <w:p w14:paraId="3667826B" w14:textId="77777777" w:rsidR="004F0988" w:rsidRPr="001C406B" w:rsidRDefault="004F0988" w:rsidP="00133525">
            <w:pPr>
              <w:pStyle w:val="ZB"/>
              <w:framePr w:w="0" w:hRule="auto" w:wrap="auto" w:vAnchor="margin" w:hAnchor="text" w:yAlign="inline"/>
            </w:pPr>
            <w:r w:rsidRPr="001C406B">
              <w:t xml:space="preserve">Technical </w:t>
            </w:r>
            <w:bookmarkStart w:id="5" w:name="spectype2"/>
            <w:r w:rsidR="00D57972" w:rsidRPr="001C406B">
              <w:t>Report</w:t>
            </w:r>
            <w:bookmarkEnd w:id="5"/>
          </w:p>
          <w:p w14:paraId="3C030D5A" w14:textId="2884F9B3" w:rsidR="00BA4B8D" w:rsidRPr="001C406B" w:rsidRDefault="00BA4B8D" w:rsidP="00BA4B8D">
            <w:pPr>
              <w:pStyle w:val="Guidance"/>
              <w:rPr>
                <w:color w:val="auto"/>
              </w:rPr>
            </w:pPr>
          </w:p>
        </w:tc>
      </w:tr>
      <w:tr w:rsidR="00D00FB2" w:rsidRPr="001C406B" w14:paraId="60AE201D" w14:textId="77777777" w:rsidTr="005E4BB2">
        <w:trPr>
          <w:trHeight w:hRule="exact" w:val="3686"/>
        </w:trPr>
        <w:tc>
          <w:tcPr>
            <w:tcW w:w="10423" w:type="dxa"/>
            <w:gridSpan w:val="2"/>
            <w:shd w:val="clear" w:color="auto" w:fill="auto"/>
          </w:tcPr>
          <w:p w14:paraId="6BDFAA2F" w14:textId="77777777" w:rsidR="004F0988" w:rsidRPr="001C406B" w:rsidRDefault="004F0988" w:rsidP="00133525">
            <w:pPr>
              <w:pStyle w:val="ZT"/>
              <w:framePr w:wrap="auto" w:hAnchor="text" w:yAlign="inline"/>
            </w:pPr>
            <w:r w:rsidRPr="001C406B">
              <w:t>3rd Generation Partnership Project;</w:t>
            </w:r>
          </w:p>
          <w:p w14:paraId="7E90C196" w14:textId="77777777" w:rsidR="004F0988" w:rsidRPr="001C406B" w:rsidRDefault="004F0988" w:rsidP="00133525">
            <w:pPr>
              <w:pStyle w:val="ZT"/>
              <w:framePr w:wrap="auto" w:hAnchor="text" w:yAlign="inline"/>
            </w:pPr>
            <w:r w:rsidRPr="001C406B">
              <w:t xml:space="preserve">Technical Specification Group </w:t>
            </w:r>
            <w:bookmarkStart w:id="6" w:name="specTitle"/>
            <w:r w:rsidR="004F1229" w:rsidRPr="001C406B">
              <w:t>Services and System Aspects</w:t>
            </w:r>
            <w:r w:rsidRPr="001C406B">
              <w:t>;</w:t>
            </w:r>
          </w:p>
          <w:bookmarkEnd w:id="6"/>
          <w:p w14:paraId="6A99072D" w14:textId="017E401A" w:rsidR="00450ADE" w:rsidRPr="001C406B" w:rsidRDefault="00450ADE" w:rsidP="004F1229">
            <w:pPr>
              <w:pStyle w:val="ZT"/>
              <w:framePr w:wrap="auto" w:hAnchor="text" w:yAlign="inline"/>
            </w:pPr>
            <w:r w:rsidRPr="001C406B">
              <w:t xml:space="preserve">Study on </w:t>
            </w:r>
            <w:r w:rsidR="003A3309" w:rsidRPr="001C406B">
              <w:t>Core Network Enhanced Support for Artificial Intelligence (AI)/Machine Learning (ML)</w:t>
            </w:r>
          </w:p>
          <w:p w14:paraId="75267D9F" w14:textId="46A6084B" w:rsidR="004F0988" w:rsidRPr="001C406B" w:rsidRDefault="004F1229" w:rsidP="004F1229">
            <w:pPr>
              <w:pStyle w:val="ZT"/>
              <w:framePr w:wrap="auto" w:hAnchor="text" w:yAlign="inline"/>
            </w:pPr>
            <w:r w:rsidRPr="001C406B">
              <w:t>(</w:t>
            </w:r>
            <w:r w:rsidRPr="001C406B">
              <w:rPr>
                <w:rStyle w:val="ZGSM"/>
              </w:rPr>
              <w:t>Release 1</w:t>
            </w:r>
            <w:r w:rsidR="00822E86" w:rsidRPr="001C406B">
              <w:rPr>
                <w:rStyle w:val="ZGSM"/>
              </w:rPr>
              <w:t>9</w:t>
            </w:r>
            <w:r w:rsidRPr="001C406B">
              <w:t>)</w:t>
            </w:r>
          </w:p>
        </w:tc>
      </w:tr>
      <w:tr w:rsidR="00D00FB2" w:rsidRPr="001C406B" w14:paraId="590E45A4" w14:textId="77777777" w:rsidTr="005E4BB2">
        <w:tc>
          <w:tcPr>
            <w:tcW w:w="10423" w:type="dxa"/>
            <w:gridSpan w:val="2"/>
            <w:shd w:val="clear" w:color="auto" w:fill="auto"/>
          </w:tcPr>
          <w:p w14:paraId="1312F358" w14:textId="35235BC9" w:rsidR="00BF128E" w:rsidRPr="001C406B" w:rsidRDefault="00BF128E" w:rsidP="00133525">
            <w:pPr>
              <w:pStyle w:val="ZU"/>
              <w:framePr w:w="0" w:wrap="auto" w:vAnchor="margin" w:hAnchor="text" w:yAlign="inline"/>
              <w:tabs>
                <w:tab w:val="right" w:pos="10206"/>
              </w:tabs>
              <w:jc w:val="left"/>
            </w:pPr>
          </w:p>
        </w:tc>
      </w:tr>
      <w:tr w:rsidR="00D00FB2" w:rsidRPr="001C406B" w14:paraId="25C8D96F" w14:textId="77777777" w:rsidTr="005E4BB2">
        <w:trPr>
          <w:trHeight w:hRule="exact" w:val="1531"/>
        </w:trPr>
        <w:tc>
          <w:tcPr>
            <w:tcW w:w="4883" w:type="dxa"/>
            <w:shd w:val="clear" w:color="auto" w:fill="auto"/>
          </w:tcPr>
          <w:p w14:paraId="13929A25" w14:textId="0A057094" w:rsidR="00D82E6F" w:rsidRPr="001C406B" w:rsidRDefault="00557F48" w:rsidP="00D82E6F">
            <w:r w:rsidRPr="001C406B">
              <w:rPr>
                <w:i/>
                <w:noProof/>
              </w:rPr>
              <w:object w:dxaOrig="2026" w:dyaOrig="1251" w14:anchorId="2509F4E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03.1pt;height:63.95pt;mso-width-percent:0;mso-height-percent:0;mso-width-percent:0;mso-height-percent:0" o:ole="">
                  <v:imagedata r:id="rId9" o:title=""/>
                </v:shape>
                <o:OLEObject Type="Embed" ProgID="Word.Picture.8" ShapeID="_x0000_i1025" DrawAspect="Content" ObjectID="_1779513812" r:id="rId10"/>
              </w:object>
            </w:r>
          </w:p>
        </w:tc>
        <w:bookmarkStart w:id="7" w:name="_MON_1710316168"/>
        <w:bookmarkEnd w:id="7"/>
        <w:tc>
          <w:tcPr>
            <w:tcW w:w="5540" w:type="dxa"/>
            <w:shd w:val="clear" w:color="auto" w:fill="auto"/>
          </w:tcPr>
          <w:p w14:paraId="7A3030B0" w14:textId="144EFBEC" w:rsidR="00D82E6F" w:rsidRPr="001C406B" w:rsidRDefault="00557F48" w:rsidP="00D82E6F">
            <w:pPr>
              <w:jc w:val="right"/>
            </w:pPr>
            <w:r w:rsidRPr="001C406B">
              <w:rPr>
                <w:noProof/>
              </w:rPr>
              <w:object w:dxaOrig="2126" w:dyaOrig="1243" w14:anchorId="186FCE6D">
                <v:shape id="_x0000_i1026" type="#_x0000_t75" alt="" style="width:128.45pt;height:76.6pt;mso-width-percent:0;mso-height-percent:0;mso-width-percent:0;mso-height-percent:0" o:ole="">
                  <v:imagedata r:id="rId11" o:title=""/>
                </v:shape>
                <o:OLEObject Type="Embed" ProgID="Word.Picture.8" ShapeID="_x0000_i1026" DrawAspect="Content" ObjectID="_1779513813" r:id="rId12"/>
              </w:object>
            </w:r>
          </w:p>
        </w:tc>
      </w:tr>
      <w:tr w:rsidR="00D00FB2" w:rsidRPr="001C406B" w14:paraId="2B24B774" w14:textId="77777777" w:rsidTr="005E4BB2">
        <w:trPr>
          <w:trHeight w:hRule="exact" w:val="5783"/>
        </w:trPr>
        <w:tc>
          <w:tcPr>
            <w:tcW w:w="10423" w:type="dxa"/>
            <w:gridSpan w:val="2"/>
            <w:shd w:val="clear" w:color="auto" w:fill="auto"/>
          </w:tcPr>
          <w:p w14:paraId="254A36CA" w14:textId="77777777" w:rsidR="00D82E6F" w:rsidRPr="001C406B" w:rsidRDefault="00D82E6F" w:rsidP="00D82E6F">
            <w:pPr>
              <w:pStyle w:val="Guidance"/>
              <w:rPr>
                <w:b/>
                <w:color w:val="auto"/>
              </w:rPr>
            </w:pPr>
          </w:p>
        </w:tc>
      </w:tr>
      <w:tr w:rsidR="00D82E6F" w:rsidRPr="001C406B" w14:paraId="3EB3F1E5" w14:textId="77777777" w:rsidTr="005E4BB2">
        <w:trPr>
          <w:cantSplit/>
          <w:trHeight w:hRule="exact" w:val="964"/>
        </w:trPr>
        <w:tc>
          <w:tcPr>
            <w:tcW w:w="10423" w:type="dxa"/>
            <w:gridSpan w:val="2"/>
            <w:shd w:val="clear" w:color="auto" w:fill="auto"/>
          </w:tcPr>
          <w:p w14:paraId="3A9EAF56" w14:textId="47F6FD3D" w:rsidR="00D82E6F" w:rsidRPr="001C406B" w:rsidRDefault="00D82E6F" w:rsidP="00D82E6F">
            <w:pPr>
              <w:rPr>
                <w:sz w:val="16"/>
              </w:rPr>
            </w:pPr>
            <w:bookmarkStart w:id="8" w:name="warningNotice"/>
            <w:r w:rsidRPr="001C406B">
              <w:rPr>
                <w:sz w:val="16"/>
              </w:rPr>
              <w:t>The present document has been developed within the 3rd Generation Partnership Project (3GPP</w:t>
            </w:r>
            <w:r w:rsidRPr="001C406B">
              <w:rPr>
                <w:sz w:val="16"/>
                <w:vertAlign w:val="superscript"/>
              </w:rPr>
              <w:t xml:space="preserve"> TM</w:t>
            </w:r>
            <w:r w:rsidRPr="001C406B">
              <w:rPr>
                <w:sz w:val="16"/>
              </w:rPr>
              <w:t>) and may be further elaborated for the purposes of 3GPP.</w:t>
            </w:r>
            <w:r w:rsidRPr="001C406B">
              <w:rPr>
                <w:sz w:val="16"/>
              </w:rPr>
              <w:br/>
              <w:t>The present document has not been subject to any approval process by the 3GPP</w:t>
            </w:r>
            <w:r w:rsidRPr="001C406B">
              <w:rPr>
                <w:sz w:val="16"/>
                <w:vertAlign w:val="superscript"/>
              </w:rPr>
              <w:t xml:space="preserve"> </w:t>
            </w:r>
            <w:r w:rsidRPr="001C406B">
              <w:rPr>
                <w:sz w:val="16"/>
              </w:rPr>
              <w:t>Organizational Partners and shall not be implemented.</w:t>
            </w:r>
            <w:r w:rsidRPr="001C406B">
              <w:rPr>
                <w:sz w:val="16"/>
              </w:rPr>
              <w:br/>
              <w:t>This Specification is provided for future development work within 3GPP</w:t>
            </w:r>
            <w:r w:rsidRPr="001C406B">
              <w:rPr>
                <w:sz w:val="16"/>
                <w:vertAlign w:val="superscript"/>
              </w:rPr>
              <w:t xml:space="preserve"> </w:t>
            </w:r>
            <w:r w:rsidRPr="001C406B">
              <w:rPr>
                <w:sz w:val="16"/>
              </w:rPr>
              <w:t>only. The Organizational Partners accept no liability for any use of this Specification.</w:t>
            </w:r>
            <w:r w:rsidRPr="001C406B">
              <w:rPr>
                <w:sz w:val="16"/>
              </w:rPr>
              <w:br/>
              <w:t>Specifications and Reports for implementation of the 3GPP</w:t>
            </w:r>
            <w:r w:rsidRPr="001C406B">
              <w:rPr>
                <w:sz w:val="16"/>
                <w:vertAlign w:val="superscript"/>
              </w:rPr>
              <w:t xml:space="preserve"> TM</w:t>
            </w:r>
            <w:r w:rsidRPr="001C406B">
              <w:rPr>
                <w:sz w:val="16"/>
              </w:rPr>
              <w:t xml:space="preserve"> system should be obtained via the 3GPP Organizational Partners</w:t>
            </w:r>
            <w:r w:rsidR="00D00FB2" w:rsidRPr="001C406B">
              <w:rPr>
                <w:sz w:val="16"/>
              </w:rPr>
              <w:t>'</w:t>
            </w:r>
            <w:r w:rsidRPr="001C406B">
              <w:rPr>
                <w:sz w:val="16"/>
              </w:rPr>
              <w:t xml:space="preserve"> Publications Offices.</w:t>
            </w:r>
            <w:bookmarkEnd w:id="8"/>
          </w:p>
          <w:p w14:paraId="74B95A0B" w14:textId="77777777" w:rsidR="00D82E6F" w:rsidRPr="001C406B" w:rsidRDefault="00D82E6F" w:rsidP="00D82E6F">
            <w:pPr>
              <w:pStyle w:val="ZV"/>
              <w:framePr w:w="0" w:wrap="auto" w:vAnchor="margin" w:hAnchor="text" w:yAlign="inline"/>
            </w:pPr>
          </w:p>
          <w:p w14:paraId="05C0561B" w14:textId="77777777" w:rsidR="00D82E6F" w:rsidRPr="001C406B" w:rsidRDefault="00D82E6F" w:rsidP="00D82E6F">
            <w:pPr>
              <w:rPr>
                <w:sz w:val="16"/>
              </w:rPr>
            </w:pPr>
          </w:p>
        </w:tc>
      </w:tr>
      <w:bookmarkEnd w:id="0"/>
    </w:tbl>
    <w:p w14:paraId="1853BEDA" w14:textId="77777777" w:rsidR="00080512" w:rsidRPr="001C406B" w:rsidRDefault="00080512">
      <w:pPr>
        <w:sectPr w:rsidR="00080512" w:rsidRPr="001C406B" w:rsidSect="007D26A2">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D00FB2" w:rsidRPr="001C406B" w14:paraId="676D9734" w14:textId="77777777" w:rsidTr="00133525">
        <w:trPr>
          <w:trHeight w:hRule="exact" w:val="5670"/>
        </w:trPr>
        <w:tc>
          <w:tcPr>
            <w:tcW w:w="10423" w:type="dxa"/>
            <w:shd w:val="clear" w:color="auto" w:fill="auto"/>
          </w:tcPr>
          <w:p w14:paraId="5FCD70CF" w14:textId="77777777" w:rsidR="00E16509" w:rsidRPr="001C406B" w:rsidRDefault="00E16509" w:rsidP="00E16509">
            <w:pPr>
              <w:pStyle w:val="Guidance"/>
              <w:rPr>
                <w:color w:val="auto"/>
              </w:rPr>
            </w:pPr>
            <w:bookmarkStart w:id="9" w:name="page2"/>
          </w:p>
        </w:tc>
      </w:tr>
      <w:tr w:rsidR="00D00FB2" w:rsidRPr="001C406B" w14:paraId="1BD1B3FC" w14:textId="77777777" w:rsidTr="00C074DD">
        <w:trPr>
          <w:trHeight w:hRule="exact" w:val="5387"/>
        </w:trPr>
        <w:tc>
          <w:tcPr>
            <w:tcW w:w="10423" w:type="dxa"/>
            <w:shd w:val="clear" w:color="auto" w:fill="auto"/>
          </w:tcPr>
          <w:p w14:paraId="724E9635" w14:textId="77777777" w:rsidR="00E16509" w:rsidRPr="001C406B" w:rsidRDefault="00E16509" w:rsidP="00133525">
            <w:pPr>
              <w:pStyle w:val="FP"/>
              <w:spacing w:after="240"/>
              <w:ind w:left="2835" w:right="2835"/>
              <w:jc w:val="center"/>
              <w:rPr>
                <w:rFonts w:ascii="Arial" w:hAnsi="Arial"/>
                <w:b/>
                <w:i/>
              </w:rPr>
            </w:pPr>
            <w:bookmarkStart w:id="10" w:name="coords3gpp"/>
            <w:r w:rsidRPr="001C406B">
              <w:rPr>
                <w:rFonts w:ascii="Arial" w:hAnsi="Arial"/>
                <w:b/>
                <w:i/>
              </w:rPr>
              <w:t>3GPP</w:t>
            </w:r>
          </w:p>
          <w:p w14:paraId="4BE553CF" w14:textId="77777777" w:rsidR="00E16509" w:rsidRPr="001C406B" w:rsidRDefault="00E16509" w:rsidP="00133525">
            <w:pPr>
              <w:pStyle w:val="FP"/>
              <w:pBdr>
                <w:bottom w:val="single" w:sz="6" w:space="1" w:color="auto"/>
              </w:pBdr>
              <w:ind w:left="2835" w:right="2835"/>
              <w:jc w:val="center"/>
            </w:pPr>
            <w:r w:rsidRPr="001C406B">
              <w:t>Postal address</w:t>
            </w:r>
          </w:p>
          <w:p w14:paraId="37CCFD0C" w14:textId="77777777" w:rsidR="00E16509" w:rsidRPr="001C406B" w:rsidRDefault="00E16509" w:rsidP="00133525">
            <w:pPr>
              <w:pStyle w:val="FP"/>
              <w:ind w:left="2835" w:right="2835"/>
              <w:jc w:val="center"/>
              <w:rPr>
                <w:rFonts w:ascii="Arial" w:hAnsi="Arial"/>
                <w:sz w:val="18"/>
              </w:rPr>
            </w:pPr>
          </w:p>
          <w:p w14:paraId="4E148ED3" w14:textId="77777777" w:rsidR="00E16509" w:rsidRPr="001C406B" w:rsidRDefault="00E16509" w:rsidP="00133525">
            <w:pPr>
              <w:pStyle w:val="FP"/>
              <w:pBdr>
                <w:bottom w:val="single" w:sz="6" w:space="1" w:color="auto"/>
              </w:pBdr>
              <w:spacing w:before="240"/>
              <w:ind w:left="2835" w:right="2835"/>
              <w:jc w:val="center"/>
            </w:pPr>
            <w:r w:rsidRPr="001C406B">
              <w:t>3GPP support office address</w:t>
            </w:r>
          </w:p>
          <w:p w14:paraId="05B809DA" w14:textId="77777777" w:rsidR="00E16509" w:rsidRPr="001C406B" w:rsidRDefault="00E16509" w:rsidP="00133525">
            <w:pPr>
              <w:pStyle w:val="FP"/>
              <w:ind w:left="2835" w:right="2835"/>
              <w:jc w:val="center"/>
              <w:rPr>
                <w:rFonts w:ascii="Arial" w:hAnsi="Arial"/>
                <w:sz w:val="18"/>
                <w:lang w:val="fr-FR"/>
              </w:rPr>
            </w:pPr>
            <w:r w:rsidRPr="001C406B">
              <w:rPr>
                <w:rFonts w:ascii="Arial" w:hAnsi="Arial"/>
                <w:sz w:val="18"/>
                <w:lang w:val="fr-FR"/>
              </w:rPr>
              <w:t>650 Route des Lucioles - Sophia Antipolis</w:t>
            </w:r>
          </w:p>
          <w:p w14:paraId="005E9178" w14:textId="77777777" w:rsidR="00E16509" w:rsidRPr="001C406B" w:rsidRDefault="00E16509" w:rsidP="00133525">
            <w:pPr>
              <w:pStyle w:val="FP"/>
              <w:ind w:left="2835" w:right="2835"/>
              <w:jc w:val="center"/>
              <w:rPr>
                <w:rFonts w:ascii="Arial" w:hAnsi="Arial"/>
                <w:sz w:val="18"/>
                <w:lang w:val="fr-FR"/>
              </w:rPr>
            </w:pPr>
            <w:r w:rsidRPr="001C406B">
              <w:rPr>
                <w:rFonts w:ascii="Arial" w:hAnsi="Arial"/>
                <w:sz w:val="18"/>
                <w:lang w:val="fr-FR"/>
              </w:rPr>
              <w:t>Valbonne - FRANCE</w:t>
            </w:r>
          </w:p>
          <w:p w14:paraId="46FF4E95" w14:textId="77777777" w:rsidR="00E16509" w:rsidRPr="001C406B" w:rsidRDefault="00E16509" w:rsidP="00133525">
            <w:pPr>
              <w:pStyle w:val="FP"/>
              <w:spacing w:after="20"/>
              <w:ind w:left="2835" w:right="2835"/>
              <w:jc w:val="center"/>
              <w:rPr>
                <w:rFonts w:ascii="Arial" w:hAnsi="Arial"/>
                <w:sz w:val="18"/>
              </w:rPr>
            </w:pPr>
            <w:r w:rsidRPr="001C406B">
              <w:rPr>
                <w:rFonts w:ascii="Arial" w:hAnsi="Arial"/>
                <w:sz w:val="18"/>
              </w:rPr>
              <w:t>Tel.: +33 4 92 94 42 00 Fax: +33 4 93 65 47 16</w:t>
            </w:r>
          </w:p>
          <w:p w14:paraId="4B76877E" w14:textId="77777777" w:rsidR="00E16509" w:rsidRPr="001C406B" w:rsidRDefault="00E16509" w:rsidP="00133525">
            <w:pPr>
              <w:pStyle w:val="FP"/>
              <w:pBdr>
                <w:bottom w:val="single" w:sz="6" w:space="1" w:color="auto"/>
              </w:pBdr>
              <w:spacing w:before="240"/>
              <w:ind w:left="2835" w:right="2835"/>
              <w:jc w:val="center"/>
            </w:pPr>
            <w:r w:rsidRPr="001C406B">
              <w:t>Internet</w:t>
            </w:r>
          </w:p>
          <w:p w14:paraId="1D38BB13" w14:textId="77777777" w:rsidR="00E16509" w:rsidRPr="001C406B" w:rsidRDefault="00E16509" w:rsidP="00133525">
            <w:pPr>
              <w:pStyle w:val="FP"/>
              <w:ind w:left="2835" w:right="2835"/>
              <w:jc w:val="center"/>
              <w:rPr>
                <w:rFonts w:ascii="Arial" w:hAnsi="Arial"/>
                <w:sz w:val="18"/>
              </w:rPr>
            </w:pPr>
            <w:r w:rsidRPr="001C406B">
              <w:rPr>
                <w:rFonts w:ascii="Arial" w:hAnsi="Arial"/>
                <w:sz w:val="18"/>
              </w:rPr>
              <w:t>http://www.3gpp.org</w:t>
            </w:r>
            <w:bookmarkEnd w:id="10"/>
          </w:p>
          <w:p w14:paraId="246D9AA0" w14:textId="77777777" w:rsidR="00E16509" w:rsidRPr="001C406B" w:rsidRDefault="00E16509" w:rsidP="00133525"/>
        </w:tc>
      </w:tr>
      <w:tr w:rsidR="00D00FB2" w:rsidRPr="001C406B" w14:paraId="7538D90F" w14:textId="77777777" w:rsidTr="00C074DD">
        <w:tc>
          <w:tcPr>
            <w:tcW w:w="10423" w:type="dxa"/>
            <w:shd w:val="clear" w:color="auto" w:fill="auto"/>
            <w:vAlign w:val="bottom"/>
          </w:tcPr>
          <w:p w14:paraId="56F28570" w14:textId="77777777" w:rsidR="00E16509" w:rsidRPr="001C406B" w:rsidRDefault="00E16509" w:rsidP="00133525">
            <w:pPr>
              <w:pStyle w:val="FP"/>
              <w:pBdr>
                <w:bottom w:val="single" w:sz="6" w:space="1" w:color="auto"/>
              </w:pBdr>
              <w:spacing w:after="240"/>
              <w:jc w:val="center"/>
              <w:rPr>
                <w:rFonts w:ascii="Arial" w:hAnsi="Arial"/>
                <w:b/>
                <w:i/>
                <w:noProof/>
              </w:rPr>
            </w:pPr>
            <w:bookmarkStart w:id="11" w:name="copyrightNotification"/>
            <w:r w:rsidRPr="001C406B">
              <w:rPr>
                <w:rFonts w:ascii="Arial" w:hAnsi="Arial"/>
                <w:b/>
                <w:i/>
                <w:noProof/>
              </w:rPr>
              <w:t>Copyright Notification</w:t>
            </w:r>
          </w:p>
          <w:p w14:paraId="30F6110D" w14:textId="77777777" w:rsidR="00E16509" w:rsidRPr="001C406B" w:rsidRDefault="00E16509" w:rsidP="00133525">
            <w:pPr>
              <w:pStyle w:val="FP"/>
              <w:jc w:val="center"/>
              <w:rPr>
                <w:noProof/>
              </w:rPr>
            </w:pPr>
            <w:r w:rsidRPr="001C406B">
              <w:rPr>
                <w:noProof/>
              </w:rPr>
              <w:t>No part may be reproduced except as authorized by written permission.</w:t>
            </w:r>
            <w:r w:rsidRPr="001C406B">
              <w:rPr>
                <w:noProof/>
              </w:rPr>
              <w:br/>
              <w:t>The copyright and the foregoing restriction extend to reproduction in all media.</w:t>
            </w:r>
          </w:p>
          <w:p w14:paraId="6AF8E0C2" w14:textId="77777777" w:rsidR="00E16509" w:rsidRPr="001C406B" w:rsidRDefault="00E16509" w:rsidP="00133525">
            <w:pPr>
              <w:pStyle w:val="FP"/>
              <w:jc w:val="center"/>
              <w:rPr>
                <w:noProof/>
              </w:rPr>
            </w:pPr>
          </w:p>
          <w:p w14:paraId="68D365CA" w14:textId="26E6D0D3" w:rsidR="00E16509" w:rsidRPr="001C406B" w:rsidRDefault="00E16509" w:rsidP="00133525">
            <w:pPr>
              <w:pStyle w:val="FP"/>
              <w:jc w:val="center"/>
              <w:rPr>
                <w:noProof/>
                <w:sz w:val="18"/>
              </w:rPr>
            </w:pPr>
            <w:r w:rsidRPr="001C406B">
              <w:rPr>
                <w:noProof/>
                <w:sz w:val="18"/>
              </w:rPr>
              <w:t xml:space="preserve">© </w:t>
            </w:r>
            <w:bookmarkStart w:id="12" w:name="copyrightDate"/>
            <w:r w:rsidRPr="001C406B">
              <w:rPr>
                <w:noProof/>
                <w:sz w:val="18"/>
              </w:rPr>
              <w:t>2</w:t>
            </w:r>
            <w:r w:rsidR="008E2D68" w:rsidRPr="001C406B">
              <w:rPr>
                <w:noProof/>
                <w:sz w:val="18"/>
              </w:rPr>
              <w:t>02</w:t>
            </w:r>
            <w:bookmarkEnd w:id="12"/>
            <w:r w:rsidR="00D41B84" w:rsidRPr="001C406B">
              <w:rPr>
                <w:noProof/>
                <w:sz w:val="18"/>
              </w:rPr>
              <w:t>4</w:t>
            </w:r>
            <w:r w:rsidRPr="001C406B">
              <w:rPr>
                <w:noProof/>
                <w:sz w:val="18"/>
              </w:rPr>
              <w:t>, 3GPP Organizational Partners (ARIB, ATIS, CCSA, ETSI, TSDSI, TTA, TTC).</w:t>
            </w:r>
            <w:bookmarkStart w:id="13" w:name="copyrightaddon"/>
            <w:bookmarkEnd w:id="13"/>
          </w:p>
          <w:p w14:paraId="10F4E534" w14:textId="77777777" w:rsidR="00E16509" w:rsidRPr="001C406B" w:rsidRDefault="00E16509" w:rsidP="00133525">
            <w:pPr>
              <w:pStyle w:val="FP"/>
              <w:jc w:val="center"/>
              <w:rPr>
                <w:noProof/>
                <w:sz w:val="18"/>
              </w:rPr>
            </w:pPr>
            <w:r w:rsidRPr="001C406B">
              <w:rPr>
                <w:noProof/>
                <w:sz w:val="18"/>
              </w:rPr>
              <w:t>All rights reserved.</w:t>
            </w:r>
          </w:p>
          <w:p w14:paraId="1E09C82C" w14:textId="77777777" w:rsidR="00E16509" w:rsidRPr="001C406B" w:rsidRDefault="00E16509" w:rsidP="00E16509">
            <w:pPr>
              <w:pStyle w:val="FP"/>
              <w:rPr>
                <w:noProof/>
                <w:sz w:val="18"/>
              </w:rPr>
            </w:pPr>
          </w:p>
          <w:p w14:paraId="7850F003" w14:textId="77777777" w:rsidR="00E16509" w:rsidRPr="001C406B" w:rsidRDefault="00E16509" w:rsidP="00E16509">
            <w:pPr>
              <w:pStyle w:val="FP"/>
              <w:rPr>
                <w:noProof/>
                <w:sz w:val="18"/>
              </w:rPr>
            </w:pPr>
            <w:r w:rsidRPr="001C406B">
              <w:rPr>
                <w:noProof/>
                <w:sz w:val="18"/>
              </w:rPr>
              <w:t>UMTS™ is a Trade Mark of ETSI registered for the benefit of its members</w:t>
            </w:r>
          </w:p>
          <w:p w14:paraId="54148D7D" w14:textId="77777777" w:rsidR="00E16509" w:rsidRPr="001C406B" w:rsidRDefault="00E16509" w:rsidP="00E16509">
            <w:pPr>
              <w:pStyle w:val="FP"/>
              <w:rPr>
                <w:noProof/>
                <w:sz w:val="18"/>
              </w:rPr>
            </w:pPr>
            <w:r w:rsidRPr="001C406B">
              <w:rPr>
                <w:noProof/>
                <w:sz w:val="18"/>
              </w:rPr>
              <w:t>3GPP™ is a Trade Mark of ETSI registered for the benefit of its Members and of the 3GPP Organizational Partners</w:t>
            </w:r>
            <w:r w:rsidRPr="001C406B">
              <w:rPr>
                <w:noProof/>
                <w:sz w:val="18"/>
              </w:rPr>
              <w:br/>
              <w:t>LTE™ is a Trade Mark of ETSI registered for the benefit of its Members and of the 3GPP Organizational Partners</w:t>
            </w:r>
          </w:p>
          <w:p w14:paraId="3384CB8E" w14:textId="77777777" w:rsidR="00E16509" w:rsidRPr="001C406B" w:rsidRDefault="00E16509" w:rsidP="00E16509">
            <w:pPr>
              <w:pStyle w:val="FP"/>
              <w:rPr>
                <w:noProof/>
                <w:sz w:val="18"/>
              </w:rPr>
            </w:pPr>
            <w:r w:rsidRPr="001C406B">
              <w:rPr>
                <w:noProof/>
                <w:sz w:val="18"/>
              </w:rPr>
              <w:t>GSM® and the GSM logo are registered and owned by the GSM Association</w:t>
            </w:r>
            <w:bookmarkEnd w:id="11"/>
          </w:p>
          <w:p w14:paraId="0881C395" w14:textId="77777777" w:rsidR="00E16509" w:rsidRPr="001C406B" w:rsidRDefault="00E16509" w:rsidP="00133525"/>
        </w:tc>
      </w:tr>
      <w:bookmarkEnd w:id="9"/>
    </w:tbl>
    <w:p w14:paraId="20EBFB8E" w14:textId="77777777" w:rsidR="00080512" w:rsidRPr="001C406B" w:rsidRDefault="00080512">
      <w:pPr>
        <w:pStyle w:val="TT"/>
      </w:pPr>
      <w:r w:rsidRPr="001C406B">
        <w:br w:type="page"/>
      </w:r>
      <w:bookmarkStart w:id="14" w:name="tableOfContents"/>
      <w:bookmarkEnd w:id="14"/>
      <w:r w:rsidRPr="001C406B">
        <w:lastRenderedPageBreak/>
        <w:t>Contents</w:t>
      </w:r>
    </w:p>
    <w:p w14:paraId="054AA11F" w14:textId="7BEF5440" w:rsidR="00AE4820" w:rsidRDefault="00787028">
      <w:pPr>
        <w:pStyle w:val="TOC1"/>
        <w:rPr>
          <w:rFonts w:asciiTheme="minorHAnsi" w:eastAsiaTheme="minorEastAsia" w:hAnsiTheme="minorHAnsi" w:cstheme="minorBidi"/>
          <w:kern w:val="2"/>
          <w:sz w:val="24"/>
          <w:szCs w:val="24"/>
          <w14:ligatures w14:val="standardContextual"/>
        </w:rPr>
      </w:pPr>
      <w:r w:rsidRPr="001C406B">
        <w:fldChar w:fldCharType="begin" w:fldLock="1"/>
      </w:r>
      <w:r w:rsidRPr="001C406B">
        <w:instrText xml:space="preserve"> TOC \o "1-</w:instrText>
      </w:r>
      <w:r w:rsidR="00AE4820">
        <w:instrText>9</w:instrText>
      </w:r>
      <w:r w:rsidRPr="001C406B">
        <w:instrText xml:space="preserve">" </w:instrText>
      </w:r>
      <w:r w:rsidRPr="001C406B">
        <w:fldChar w:fldCharType="separate"/>
      </w:r>
      <w:r w:rsidR="00AE4820">
        <w:t>Foreword</w:t>
      </w:r>
      <w:r w:rsidR="00AE4820">
        <w:tab/>
      </w:r>
      <w:r w:rsidR="00AE4820">
        <w:fldChar w:fldCharType="begin" w:fldLock="1"/>
      </w:r>
      <w:r w:rsidR="00AE4820">
        <w:instrText xml:space="preserve"> PAGEREF _Toc168569966 \h </w:instrText>
      </w:r>
      <w:r w:rsidR="00AE4820">
        <w:fldChar w:fldCharType="separate"/>
      </w:r>
      <w:r w:rsidR="00AE4820">
        <w:t>8</w:t>
      </w:r>
      <w:r w:rsidR="00AE4820">
        <w:fldChar w:fldCharType="end"/>
      </w:r>
    </w:p>
    <w:p w14:paraId="1B13D72A" w14:textId="2D5F9BCD" w:rsidR="00AE4820" w:rsidRDefault="00AE4820">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fldLock="1"/>
      </w:r>
      <w:r>
        <w:instrText xml:space="preserve"> PAGEREF _Toc168569967 \h </w:instrText>
      </w:r>
      <w:r>
        <w:fldChar w:fldCharType="separate"/>
      </w:r>
      <w:r>
        <w:t>10</w:t>
      </w:r>
      <w:r>
        <w:fldChar w:fldCharType="end"/>
      </w:r>
    </w:p>
    <w:p w14:paraId="633222DF" w14:textId="27CE14FF" w:rsidR="00AE4820" w:rsidRDefault="00AE4820">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fldLock="1"/>
      </w:r>
      <w:r>
        <w:instrText xml:space="preserve"> PAGEREF _Toc168569968 \h </w:instrText>
      </w:r>
      <w:r>
        <w:fldChar w:fldCharType="separate"/>
      </w:r>
      <w:r>
        <w:t>10</w:t>
      </w:r>
      <w:r>
        <w:fldChar w:fldCharType="end"/>
      </w:r>
    </w:p>
    <w:p w14:paraId="1570C332" w14:textId="6B6F6F2D" w:rsidR="00AE4820" w:rsidRDefault="00AE4820">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of terms and abbreviations</w:t>
      </w:r>
      <w:r>
        <w:tab/>
      </w:r>
      <w:r>
        <w:fldChar w:fldCharType="begin" w:fldLock="1"/>
      </w:r>
      <w:r>
        <w:instrText xml:space="preserve"> PAGEREF _Toc168569969 \h </w:instrText>
      </w:r>
      <w:r>
        <w:fldChar w:fldCharType="separate"/>
      </w:r>
      <w:r>
        <w:t>11</w:t>
      </w:r>
      <w:r>
        <w:fldChar w:fldCharType="end"/>
      </w:r>
    </w:p>
    <w:p w14:paraId="21FD0425" w14:textId="6EDA9EF8" w:rsidR="00AE4820" w:rsidRDefault="00AE4820">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Terms</w:t>
      </w:r>
      <w:r>
        <w:tab/>
      </w:r>
      <w:r>
        <w:fldChar w:fldCharType="begin" w:fldLock="1"/>
      </w:r>
      <w:r>
        <w:instrText xml:space="preserve"> PAGEREF _Toc168569970 \h </w:instrText>
      </w:r>
      <w:r>
        <w:fldChar w:fldCharType="separate"/>
      </w:r>
      <w:r>
        <w:t>11</w:t>
      </w:r>
      <w:r>
        <w:fldChar w:fldCharType="end"/>
      </w:r>
    </w:p>
    <w:p w14:paraId="0294D503" w14:textId="1D43E70B" w:rsidR="00AE4820" w:rsidRDefault="00AE4820">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Abbreviations</w:t>
      </w:r>
      <w:r>
        <w:tab/>
      </w:r>
      <w:r>
        <w:fldChar w:fldCharType="begin" w:fldLock="1"/>
      </w:r>
      <w:r>
        <w:instrText xml:space="preserve"> PAGEREF _Toc168569971 \h </w:instrText>
      </w:r>
      <w:r>
        <w:fldChar w:fldCharType="separate"/>
      </w:r>
      <w:r>
        <w:t>11</w:t>
      </w:r>
      <w:r>
        <w:fldChar w:fldCharType="end"/>
      </w:r>
    </w:p>
    <w:p w14:paraId="22BC9834" w14:textId="3448ECFB" w:rsidR="00AE4820" w:rsidRDefault="00AE4820">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Architectural Assumptions and Requirements</w:t>
      </w:r>
      <w:r>
        <w:tab/>
      </w:r>
      <w:r>
        <w:fldChar w:fldCharType="begin" w:fldLock="1"/>
      </w:r>
      <w:r>
        <w:instrText xml:space="preserve"> PAGEREF _Toc168569972 \h </w:instrText>
      </w:r>
      <w:r>
        <w:fldChar w:fldCharType="separate"/>
      </w:r>
      <w:r>
        <w:t>11</w:t>
      </w:r>
      <w:r>
        <w:fldChar w:fldCharType="end"/>
      </w:r>
    </w:p>
    <w:p w14:paraId="3827BAA4" w14:textId="7F9CC611" w:rsidR="00AE4820" w:rsidRDefault="00AE4820">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t>Use Cases, Motivations and Key Issues</w:t>
      </w:r>
      <w:r>
        <w:tab/>
      </w:r>
      <w:r>
        <w:fldChar w:fldCharType="begin" w:fldLock="1"/>
      </w:r>
      <w:r>
        <w:instrText xml:space="preserve"> PAGEREF _Toc168569973 \h </w:instrText>
      </w:r>
      <w:r>
        <w:fldChar w:fldCharType="separate"/>
      </w:r>
      <w:r>
        <w:t>12</w:t>
      </w:r>
      <w:r>
        <w:fldChar w:fldCharType="end"/>
      </w:r>
    </w:p>
    <w:p w14:paraId="672FF573" w14:textId="5B90E5B1" w:rsidR="00AE4820" w:rsidRDefault="00AE4820">
      <w:pPr>
        <w:pStyle w:val="TOC2"/>
        <w:rPr>
          <w:rFonts w:asciiTheme="minorHAnsi" w:eastAsiaTheme="minorEastAsia" w:hAnsiTheme="minorHAnsi" w:cstheme="minorBidi"/>
          <w:kern w:val="2"/>
          <w:sz w:val="24"/>
          <w:szCs w:val="24"/>
          <w14:ligatures w14:val="standardContextual"/>
        </w:rPr>
      </w:pPr>
      <w:r>
        <w:t>5.1</w:t>
      </w:r>
      <w:r>
        <w:rPr>
          <w:rFonts w:asciiTheme="minorHAnsi" w:eastAsiaTheme="minorEastAsia" w:hAnsiTheme="minorHAnsi" w:cstheme="minorBidi"/>
          <w:kern w:val="2"/>
          <w:sz w:val="24"/>
          <w:szCs w:val="24"/>
          <w14:ligatures w14:val="standardContextual"/>
        </w:rPr>
        <w:tab/>
      </w:r>
      <w:r>
        <w:t>Use Cases</w:t>
      </w:r>
      <w:r>
        <w:tab/>
      </w:r>
      <w:r>
        <w:fldChar w:fldCharType="begin" w:fldLock="1"/>
      </w:r>
      <w:r>
        <w:instrText xml:space="preserve"> PAGEREF _Toc168569974 \h </w:instrText>
      </w:r>
      <w:r>
        <w:fldChar w:fldCharType="separate"/>
      </w:r>
      <w:r>
        <w:t>12</w:t>
      </w:r>
      <w:r>
        <w:fldChar w:fldCharType="end"/>
      </w:r>
    </w:p>
    <w:p w14:paraId="35E82EBF" w14:textId="60844E03" w:rsidR="00AE4820" w:rsidRDefault="00AE4820">
      <w:pPr>
        <w:pStyle w:val="TOC3"/>
        <w:rPr>
          <w:rFonts w:asciiTheme="minorHAnsi" w:eastAsiaTheme="minorEastAsia" w:hAnsiTheme="minorHAnsi" w:cstheme="minorBidi"/>
          <w:kern w:val="2"/>
          <w:sz w:val="24"/>
          <w:szCs w:val="24"/>
          <w14:ligatures w14:val="standardContextual"/>
        </w:rPr>
      </w:pPr>
      <w:r>
        <w:t>5.1.0</w:t>
      </w:r>
      <w:r>
        <w:rPr>
          <w:rFonts w:asciiTheme="minorHAnsi" w:eastAsiaTheme="minorEastAsia" w:hAnsiTheme="minorHAnsi" w:cstheme="minorBidi"/>
          <w:kern w:val="2"/>
          <w:sz w:val="24"/>
          <w:szCs w:val="24"/>
          <w14:ligatures w14:val="standardContextual"/>
        </w:rPr>
        <w:tab/>
      </w:r>
      <w:r>
        <w:t>Guidelines</w:t>
      </w:r>
      <w:r>
        <w:tab/>
      </w:r>
      <w:r>
        <w:fldChar w:fldCharType="begin" w:fldLock="1"/>
      </w:r>
      <w:r>
        <w:instrText xml:space="preserve"> PAGEREF _Toc168569975 \h </w:instrText>
      </w:r>
      <w:r>
        <w:fldChar w:fldCharType="separate"/>
      </w:r>
      <w:r>
        <w:t>12</w:t>
      </w:r>
      <w:r>
        <w:fldChar w:fldCharType="end"/>
      </w:r>
    </w:p>
    <w:p w14:paraId="2756136E" w14:textId="2F55F212" w:rsidR="00AE4820" w:rsidRDefault="00AE4820">
      <w:pPr>
        <w:pStyle w:val="TOC3"/>
        <w:rPr>
          <w:rFonts w:asciiTheme="minorHAnsi" w:eastAsiaTheme="minorEastAsia" w:hAnsiTheme="minorHAnsi" w:cstheme="minorBidi"/>
          <w:kern w:val="2"/>
          <w:sz w:val="24"/>
          <w:szCs w:val="24"/>
          <w14:ligatures w14:val="standardContextual"/>
        </w:rPr>
      </w:pPr>
      <w:r>
        <w:t>5.1.1</w:t>
      </w:r>
      <w:r>
        <w:rPr>
          <w:rFonts w:asciiTheme="minorHAnsi" w:eastAsiaTheme="minorEastAsia" w:hAnsiTheme="minorHAnsi" w:cstheme="minorBidi"/>
          <w:kern w:val="2"/>
          <w:sz w:val="24"/>
          <w:szCs w:val="24"/>
          <w14:ligatures w14:val="standardContextual"/>
        </w:rPr>
        <w:tab/>
      </w:r>
      <w:r>
        <w:t>Use Case #1: NWDAF-assisted QoS enhancement</w:t>
      </w:r>
      <w:r>
        <w:tab/>
      </w:r>
      <w:r>
        <w:fldChar w:fldCharType="begin" w:fldLock="1"/>
      </w:r>
      <w:r>
        <w:instrText xml:space="preserve"> PAGEREF _Toc168569976 \h </w:instrText>
      </w:r>
      <w:r>
        <w:fldChar w:fldCharType="separate"/>
      </w:r>
      <w:r>
        <w:t>12</w:t>
      </w:r>
      <w:r>
        <w:fldChar w:fldCharType="end"/>
      </w:r>
    </w:p>
    <w:p w14:paraId="2C3425B9" w14:textId="7E07CA9E" w:rsidR="00AE4820" w:rsidRDefault="00AE4820">
      <w:pPr>
        <w:pStyle w:val="TOC3"/>
        <w:rPr>
          <w:rFonts w:asciiTheme="minorHAnsi" w:eastAsiaTheme="minorEastAsia" w:hAnsiTheme="minorHAnsi" w:cstheme="minorBidi"/>
          <w:kern w:val="2"/>
          <w:sz w:val="24"/>
          <w:szCs w:val="24"/>
          <w14:ligatures w14:val="standardContextual"/>
        </w:rPr>
      </w:pPr>
      <w:r>
        <w:t>5.1.2</w:t>
      </w:r>
      <w:r>
        <w:rPr>
          <w:rFonts w:asciiTheme="minorHAnsi" w:eastAsiaTheme="minorEastAsia" w:hAnsiTheme="minorHAnsi" w:cstheme="minorBidi"/>
          <w:kern w:val="2"/>
          <w:sz w:val="24"/>
          <w:szCs w:val="24"/>
          <w14:ligatures w14:val="standardContextual"/>
        </w:rPr>
        <w:tab/>
      </w:r>
      <w:r>
        <w:t>Use Case #2: Enhancements to QoS Determination with NWDAF Assistance</w:t>
      </w:r>
      <w:r>
        <w:tab/>
      </w:r>
      <w:r>
        <w:fldChar w:fldCharType="begin" w:fldLock="1"/>
      </w:r>
      <w:r>
        <w:instrText xml:space="preserve"> PAGEREF _Toc168569977 \h </w:instrText>
      </w:r>
      <w:r>
        <w:fldChar w:fldCharType="separate"/>
      </w:r>
      <w:r>
        <w:t>12</w:t>
      </w:r>
      <w:r>
        <w:fldChar w:fldCharType="end"/>
      </w:r>
    </w:p>
    <w:p w14:paraId="6797FDFA" w14:textId="7AE81A73" w:rsidR="00AE4820" w:rsidRDefault="00AE4820">
      <w:pPr>
        <w:pStyle w:val="TOC3"/>
        <w:rPr>
          <w:rFonts w:asciiTheme="minorHAnsi" w:eastAsiaTheme="minorEastAsia" w:hAnsiTheme="minorHAnsi" w:cstheme="minorBidi"/>
          <w:kern w:val="2"/>
          <w:sz w:val="24"/>
          <w:szCs w:val="24"/>
          <w14:ligatures w14:val="standardContextual"/>
        </w:rPr>
      </w:pPr>
      <w:r>
        <w:rPr>
          <w:lang w:eastAsia="ja-JP"/>
        </w:rPr>
        <w:t>5.1.3</w:t>
      </w:r>
      <w:r>
        <w:rPr>
          <w:rFonts w:asciiTheme="minorHAnsi" w:eastAsiaTheme="minorEastAsia" w:hAnsiTheme="minorHAnsi" w:cstheme="minorBidi"/>
          <w:kern w:val="2"/>
          <w:sz w:val="24"/>
          <w:szCs w:val="24"/>
          <w14:ligatures w14:val="standardContextual"/>
        </w:rPr>
        <w:tab/>
      </w:r>
      <w:r>
        <w:rPr>
          <w:lang w:eastAsia="ja-JP"/>
        </w:rPr>
        <w:t>Use Case #3: NWDAF assistance in device signalling storm prevention and mitigation</w:t>
      </w:r>
      <w:r>
        <w:tab/>
      </w:r>
      <w:r>
        <w:fldChar w:fldCharType="begin" w:fldLock="1"/>
      </w:r>
      <w:r>
        <w:instrText xml:space="preserve"> PAGEREF _Toc168569978 \h </w:instrText>
      </w:r>
      <w:r>
        <w:fldChar w:fldCharType="separate"/>
      </w:r>
      <w:r>
        <w:t>13</w:t>
      </w:r>
      <w:r>
        <w:fldChar w:fldCharType="end"/>
      </w:r>
    </w:p>
    <w:p w14:paraId="4CF73C82" w14:textId="08380469" w:rsidR="00AE4820" w:rsidRDefault="00AE4820">
      <w:pPr>
        <w:pStyle w:val="TOC3"/>
        <w:rPr>
          <w:rFonts w:asciiTheme="minorHAnsi" w:eastAsiaTheme="minorEastAsia" w:hAnsiTheme="minorHAnsi" w:cstheme="minorBidi"/>
          <w:kern w:val="2"/>
          <w:sz w:val="24"/>
          <w:szCs w:val="24"/>
          <w14:ligatures w14:val="standardContextual"/>
        </w:rPr>
      </w:pPr>
      <w:r>
        <w:rPr>
          <w:lang w:eastAsia="ja-JP"/>
        </w:rPr>
        <w:t>5.1.4</w:t>
      </w:r>
      <w:r>
        <w:rPr>
          <w:rFonts w:asciiTheme="minorHAnsi" w:eastAsiaTheme="minorEastAsia" w:hAnsiTheme="minorHAnsi" w:cstheme="minorBidi"/>
          <w:kern w:val="2"/>
          <w:sz w:val="24"/>
          <w:szCs w:val="24"/>
          <w14:ligatures w14:val="standardContextual"/>
        </w:rPr>
        <w:tab/>
      </w:r>
      <w:r>
        <w:rPr>
          <w:lang w:eastAsia="ja-JP"/>
        </w:rPr>
        <w:t>Use Case #4: Motivation and Support for VFL in 5GC</w:t>
      </w:r>
      <w:r>
        <w:tab/>
      </w:r>
      <w:r>
        <w:fldChar w:fldCharType="begin" w:fldLock="1"/>
      </w:r>
      <w:r>
        <w:instrText xml:space="preserve"> PAGEREF _Toc168569979 \h </w:instrText>
      </w:r>
      <w:r>
        <w:fldChar w:fldCharType="separate"/>
      </w:r>
      <w:r>
        <w:t>13</w:t>
      </w:r>
      <w:r>
        <w:fldChar w:fldCharType="end"/>
      </w:r>
    </w:p>
    <w:p w14:paraId="43D91527" w14:textId="3682C3A7" w:rsidR="00AE4820" w:rsidRDefault="00AE4820">
      <w:pPr>
        <w:pStyle w:val="TOC3"/>
        <w:rPr>
          <w:rFonts w:asciiTheme="minorHAnsi" w:eastAsiaTheme="minorEastAsia" w:hAnsiTheme="minorHAnsi" w:cstheme="minorBidi"/>
          <w:kern w:val="2"/>
          <w:sz w:val="24"/>
          <w:szCs w:val="24"/>
          <w14:ligatures w14:val="standardContextual"/>
        </w:rPr>
      </w:pPr>
      <w:r w:rsidRPr="00915824">
        <w:rPr>
          <w:lang w:val="en-US" w:eastAsia="zh-CN"/>
        </w:rPr>
        <w:t>5</w:t>
      </w:r>
      <w:r w:rsidRPr="00915824">
        <w:rPr>
          <w:lang w:val="en-US" w:eastAsia="ko-KR"/>
        </w:rPr>
        <w:t>.1.5</w:t>
      </w:r>
      <w:r>
        <w:rPr>
          <w:rFonts w:asciiTheme="minorHAnsi" w:eastAsiaTheme="minorEastAsia" w:hAnsiTheme="minorHAnsi" w:cstheme="minorBidi"/>
          <w:kern w:val="2"/>
          <w:sz w:val="24"/>
          <w:szCs w:val="24"/>
          <w14:ligatures w14:val="standardContextual"/>
        </w:rPr>
        <w:tab/>
      </w:r>
      <w:r w:rsidRPr="00915824">
        <w:rPr>
          <w:lang w:val="en-US" w:eastAsia="zh-CN"/>
        </w:rPr>
        <w:t>Use Case</w:t>
      </w:r>
      <w:r w:rsidRPr="00915824">
        <w:rPr>
          <w:lang w:val="en-US" w:eastAsia="ko-KR"/>
        </w:rPr>
        <w:t xml:space="preserve"> #5: </w:t>
      </w:r>
      <w:r w:rsidRPr="00915824">
        <w:rPr>
          <w:lang w:val="en-US" w:eastAsia="zh-CN"/>
        </w:rPr>
        <w:t>NWDAF support for observed service experience analytics</w:t>
      </w:r>
      <w:r w:rsidRPr="00915824">
        <w:rPr>
          <w:lang w:val="en-US" w:eastAsia="ko-KR"/>
        </w:rPr>
        <w:t xml:space="preserve"> </w:t>
      </w:r>
      <w:r w:rsidRPr="00915824">
        <w:rPr>
          <w:lang w:val="en-US" w:eastAsia="zh-CN"/>
        </w:rPr>
        <w:t>based on VFL</w:t>
      </w:r>
      <w:r>
        <w:tab/>
      </w:r>
      <w:r>
        <w:fldChar w:fldCharType="begin" w:fldLock="1"/>
      </w:r>
      <w:r>
        <w:instrText xml:space="preserve"> PAGEREF _Toc168569980 \h </w:instrText>
      </w:r>
      <w:r>
        <w:fldChar w:fldCharType="separate"/>
      </w:r>
      <w:r>
        <w:t>14</w:t>
      </w:r>
      <w:r>
        <w:fldChar w:fldCharType="end"/>
      </w:r>
    </w:p>
    <w:p w14:paraId="7A0D4F68" w14:textId="3A577477" w:rsidR="00AE4820" w:rsidRDefault="00AE4820">
      <w:pPr>
        <w:pStyle w:val="TOC3"/>
        <w:rPr>
          <w:rFonts w:asciiTheme="minorHAnsi" w:eastAsiaTheme="minorEastAsia" w:hAnsiTheme="minorHAnsi" w:cstheme="minorBidi"/>
          <w:kern w:val="2"/>
          <w:sz w:val="24"/>
          <w:szCs w:val="24"/>
          <w14:ligatures w14:val="standardContextual"/>
        </w:rPr>
      </w:pPr>
      <w:r>
        <w:t>5.1.6</w:t>
      </w:r>
      <w:r>
        <w:rPr>
          <w:rFonts w:asciiTheme="minorHAnsi" w:eastAsiaTheme="minorEastAsia" w:hAnsiTheme="minorHAnsi" w:cstheme="minorBidi"/>
          <w:kern w:val="2"/>
          <w:sz w:val="24"/>
          <w:szCs w:val="24"/>
          <w14:ligatures w14:val="standardContextual"/>
        </w:rPr>
        <w:tab/>
      </w:r>
      <w:r>
        <w:t>Use Case #6: Analytics-assisted prevention of abnormal NF behaviour causing signalling storm and mitigation of its impact in the network</w:t>
      </w:r>
      <w:r>
        <w:tab/>
      </w:r>
      <w:r>
        <w:fldChar w:fldCharType="begin" w:fldLock="1"/>
      </w:r>
      <w:r>
        <w:instrText xml:space="preserve"> PAGEREF _Toc168569981 \h </w:instrText>
      </w:r>
      <w:r>
        <w:fldChar w:fldCharType="separate"/>
      </w:r>
      <w:r>
        <w:t>14</w:t>
      </w:r>
      <w:r>
        <w:fldChar w:fldCharType="end"/>
      </w:r>
    </w:p>
    <w:p w14:paraId="6BAC4B9B" w14:textId="5572059B" w:rsidR="00AE4820" w:rsidRDefault="00AE4820">
      <w:pPr>
        <w:pStyle w:val="TOC2"/>
        <w:rPr>
          <w:rFonts w:asciiTheme="minorHAnsi" w:eastAsiaTheme="minorEastAsia" w:hAnsiTheme="minorHAnsi" w:cstheme="minorBidi"/>
          <w:kern w:val="2"/>
          <w:sz w:val="24"/>
          <w:szCs w:val="24"/>
          <w14:ligatures w14:val="standardContextual"/>
        </w:rPr>
      </w:pPr>
      <w:r>
        <w:t>5.2</w:t>
      </w:r>
      <w:r>
        <w:rPr>
          <w:rFonts w:asciiTheme="minorHAnsi" w:eastAsiaTheme="minorEastAsia" w:hAnsiTheme="minorHAnsi" w:cstheme="minorBidi"/>
          <w:kern w:val="2"/>
          <w:sz w:val="24"/>
          <w:szCs w:val="24"/>
          <w14:ligatures w14:val="standardContextual"/>
        </w:rPr>
        <w:tab/>
      </w:r>
      <w:r>
        <w:t>Key Issues</w:t>
      </w:r>
      <w:r>
        <w:tab/>
      </w:r>
      <w:r>
        <w:fldChar w:fldCharType="begin" w:fldLock="1"/>
      </w:r>
      <w:r>
        <w:instrText xml:space="preserve"> PAGEREF _Toc168569982 \h </w:instrText>
      </w:r>
      <w:r>
        <w:fldChar w:fldCharType="separate"/>
      </w:r>
      <w:r>
        <w:t>15</w:t>
      </w:r>
      <w:r>
        <w:fldChar w:fldCharType="end"/>
      </w:r>
    </w:p>
    <w:p w14:paraId="4BDD58D7" w14:textId="5AEA0CB5" w:rsidR="00AE4820" w:rsidRDefault="00AE4820">
      <w:pPr>
        <w:pStyle w:val="TOC3"/>
        <w:rPr>
          <w:rFonts w:asciiTheme="minorHAnsi" w:eastAsiaTheme="minorEastAsia" w:hAnsiTheme="minorHAnsi" w:cstheme="minorBidi"/>
          <w:kern w:val="2"/>
          <w:sz w:val="24"/>
          <w:szCs w:val="24"/>
          <w14:ligatures w14:val="standardContextual"/>
        </w:rPr>
      </w:pPr>
      <w:r>
        <w:t>5.2.0</w:t>
      </w:r>
      <w:r>
        <w:rPr>
          <w:rFonts w:asciiTheme="minorHAnsi" w:eastAsiaTheme="minorEastAsia" w:hAnsiTheme="minorHAnsi" w:cstheme="minorBidi"/>
          <w:kern w:val="2"/>
          <w:sz w:val="24"/>
          <w:szCs w:val="24"/>
          <w14:ligatures w14:val="standardContextual"/>
        </w:rPr>
        <w:tab/>
      </w:r>
      <w:r>
        <w:t>Mapping of Key Issues to Use Cases</w:t>
      </w:r>
      <w:r>
        <w:tab/>
      </w:r>
      <w:r>
        <w:fldChar w:fldCharType="begin" w:fldLock="1"/>
      </w:r>
      <w:r>
        <w:instrText xml:space="preserve"> PAGEREF _Toc168569983 \h </w:instrText>
      </w:r>
      <w:r>
        <w:fldChar w:fldCharType="separate"/>
      </w:r>
      <w:r>
        <w:t>15</w:t>
      </w:r>
      <w:r>
        <w:fldChar w:fldCharType="end"/>
      </w:r>
    </w:p>
    <w:p w14:paraId="05A620BA" w14:textId="5004472C" w:rsidR="00AE4820" w:rsidRDefault="00AE4820">
      <w:pPr>
        <w:pStyle w:val="TOC3"/>
        <w:rPr>
          <w:rFonts w:asciiTheme="minorHAnsi" w:eastAsiaTheme="minorEastAsia" w:hAnsiTheme="minorHAnsi" w:cstheme="minorBidi"/>
          <w:kern w:val="2"/>
          <w:sz w:val="24"/>
          <w:szCs w:val="24"/>
          <w14:ligatures w14:val="standardContextual"/>
        </w:rPr>
      </w:pPr>
      <w:r>
        <w:t>5.2.1</w:t>
      </w:r>
      <w:r>
        <w:rPr>
          <w:rFonts w:asciiTheme="minorHAnsi" w:eastAsiaTheme="minorEastAsia" w:hAnsiTheme="minorHAnsi" w:cstheme="minorBidi"/>
          <w:kern w:val="2"/>
          <w:sz w:val="24"/>
          <w:szCs w:val="24"/>
          <w14:ligatures w14:val="standardContextual"/>
        </w:rPr>
        <w:tab/>
      </w:r>
      <w:r>
        <w:t>Key Issue #1: Enhancements to LCS to support Direct AI/ML based Positioning</w:t>
      </w:r>
      <w:r>
        <w:tab/>
      </w:r>
      <w:r>
        <w:fldChar w:fldCharType="begin" w:fldLock="1"/>
      </w:r>
      <w:r>
        <w:instrText xml:space="preserve"> PAGEREF _Toc168569984 \h </w:instrText>
      </w:r>
      <w:r>
        <w:fldChar w:fldCharType="separate"/>
      </w:r>
      <w:r>
        <w:t>15</w:t>
      </w:r>
      <w:r>
        <w:fldChar w:fldCharType="end"/>
      </w:r>
    </w:p>
    <w:p w14:paraId="51423345" w14:textId="575C7E43" w:rsidR="00AE4820" w:rsidRDefault="00AE4820">
      <w:pPr>
        <w:pStyle w:val="TOC3"/>
        <w:rPr>
          <w:rFonts w:asciiTheme="minorHAnsi" w:eastAsiaTheme="minorEastAsia" w:hAnsiTheme="minorHAnsi" w:cstheme="minorBidi"/>
          <w:kern w:val="2"/>
          <w:sz w:val="24"/>
          <w:szCs w:val="24"/>
          <w14:ligatures w14:val="standardContextual"/>
        </w:rPr>
      </w:pPr>
      <w:r>
        <w:rPr>
          <w:lang w:eastAsia="ko-KR"/>
        </w:rPr>
        <w:t>5.2.2</w:t>
      </w:r>
      <w:r>
        <w:rPr>
          <w:rFonts w:asciiTheme="minorHAnsi" w:eastAsiaTheme="minorEastAsia" w:hAnsiTheme="minorHAnsi" w:cstheme="minorBidi"/>
          <w:kern w:val="2"/>
          <w:sz w:val="24"/>
          <w:szCs w:val="24"/>
          <w14:ligatures w14:val="standardContextual"/>
        </w:rPr>
        <w:tab/>
      </w:r>
      <w:r>
        <w:rPr>
          <w:lang w:eastAsia="ko-KR"/>
        </w:rPr>
        <w:t xml:space="preserve">Key Issue #2: </w:t>
      </w:r>
      <w:r>
        <w:t>5GC Support for Vertical Federated Learning</w:t>
      </w:r>
      <w:r>
        <w:tab/>
      </w:r>
      <w:r>
        <w:fldChar w:fldCharType="begin" w:fldLock="1"/>
      </w:r>
      <w:r>
        <w:instrText xml:space="preserve"> PAGEREF _Toc168569985 \h </w:instrText>
      </w:r>
      <w:r>
        <w:fldChar w:fldCharType="separate"/>
      </w:r>
      <w:r>
        <w:t>15</w:t>
      </w:r>
      <w:r>
        <w:fldChar w:fldCharType="end"/>
      </w:r>
    </w:p>
    <w:p w14:paraId="73B5C4A4" w14:textId="4F740F89" w:rsidR="00AE4820" w:rsidRDefault="00AE4820">
      <w:pPr>
        <w:pStyle w:val="TOC3"/>
        <w:rPr>
          <w:rFonts w:asciiTheme="minorHAnsi" w:eastAsiaTheme="minorEastAsia" w:hAnsiTheme="minorHAnsi" w:cstheme="minorBidi"/>
          <w:kern w:val="2"/>
          <w:sz w:val="24"/>
          <w:szCs w:val="24"/>
          <w14:ligatures w14:val="standardContextual"/>
        </w:rPr>
      </w:pPr>
      <w:r>
        <w:t>5.2.3</w:t>
      </w:r>
      <w:r>
        <w:rPr>
          <w:rFonts w:asciiTheme="minorHAnsi" w:eastAsiaTheme="minorEastAsia" w:hAnsiTheme="minorHAnsi" w:cstheme="minorBidi"/>
          <w:kern w:val="2"/>
          <w:sz w:val="24"/>
          <w:szCs w:val="24"/>
          <w14:ligatures w14:val="standardContextual"/>
        </w:rPr>
        <w:tab/>
      </w:r>
      <w:r>
        <w:t>Key Issue #3: NWDAF-assisted policy control and QoS enhancement</w:t>
      </w:r>
      <w:r>
        <w:tab/>
      </w:r>
      <w:r>
        <w:fldChar w:fldCharType="begin" w:fldLock="1"/>
      </w:r>
      <w:r>
        <w:instrText xml:space="preserve"> PAGEREF _Toc168569986 \h </w:instrText>
      </w:r>
      <w:r>
        <w:fldChar w:fldCharType="separate"/>
      </w:r>
      <w:r>
        <w:t>16</w:t>
      </w:r>
      <w:r>
        <w:fldChar w:fldCharType="end"/>
      </w:r>
    </w:p>
    <w:p w14:paraId="1F45BAF8" w14:textId="40CBFB0F" w:rsidR="00AE4820" w:rsidRDefault="00AE4820">
      <w:pPr>
        <w:pStyle w:val="TOC3"/>
        <w:rPr>
          <w:rFonts w:asciiTheme="minorHAnsi" w:eastAsiaTheme="minorEastAsia" w:hAnsiTheme="minorHAnsi" w:cstheme="minorBidi"/>
          <w:kern w:val="2"/>
          <w:sz w:val="24"/>
          <w:szCs w:val="24"/>
          <w14:ligatures w14:val="standardContextual"/>
        </w:rPr>
      </w:pPr>
      <w:r>
        <w:rPr>
          <w:lang w:eastAsia="zh-CN"/>
        </w:rPr>
        <w:t>5.2.4</w:t>
      </w:r>
      <w:r>
        <w:rPr>
          <w:rFonts w:asciiTheme="minorHAnsi" w:eastAsiaTheme="minorEastAsia" w:hAnsiTheme="minorHAnsi" w:cstheme="minorBidi"/>
          <w:kern w:val="2"/>
          <w:sz w:val="24"/>
          <w:szCs w:val="24"/>
          <w14:ligatures w14:val="standardContextual"/>
        </w:rPr>
        <w:tab/>
      </w:r>
      <w:r>
        <w:rPr>
          <w:lang w:eastAsia="zh-CN"/>
        </w:rPr>
        <w:t xml:space="preserve">Key Issue #4: NWDAF enhancements to support </w:t>
      </w:r>
      <w:r>
        <w:t>network abnormal behaviours (i.e.</w:t>
      </w:r>
      <w:r>
        <w:rPr>
          <w:lang w:eastAsia="zh-CN"/>
        </w:rPr>
        <w:t xml:space="preserve"> signalling storm) </w:t>
      </w:r>
      <w:r w:rsidRPr="00915824">
        <w:rPr>
          <w:rFonts w:eastAsia="Gulim"/>
          <w:lang w:eastAsia="ko-KR"/>
        </w:rPr>
        <w:t>mitigation and prevention</w:t>
      </w:r>
      <w:r>
        <w:tab/>
      </w:r>
      <w:r>
        <w:fldChar w:fldCharType="begin" w:fldLock="1"/>
      </w:r>
      <w:r>
        <w:instrText xml:space="preserve"> PAGEREF _Toc168569987 \h </w:instrText>
      </w:r>
      <w:r>
        <w:fldChar w:fldCharType="separate"/>
      </w:r>
      <w:r>
        <w:t>16</w:t>
      </w:r>
      <w:r>
        <w:fldChar w:fldCharType="end"/>
      </w:r>
    </w:p>
    <w:p w14:paraId="51228B71" w14:textId="311E1E71" w:rsidR="00AE4820" w:rsidRDefault="00AE4820">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Solutions</w:t>
      </w:r>
      <w:r>
        <w:tab/>
      </w:r>
      <w:r>
        <w:fldChar w:fldCharType="begin" w:fldLock="1"/>
      </w:r>
      <w:r>
        <w:instrText xml:space="preserve"> PAGEREF _Toc168569988 \h </w:instrText>
      </w:r>
      <w:r>
        <w:fldChar w:fldCharType="separate"/>
      </w:r>
      <w:r>
        <w:t>17</w:t>
      </w:r>
      <w:r>
        <w:fldChar w:fldCharType="end"/>
      </w:r>
    </w:p>
    <w:p w14:paraId="354C559A" w14:textId="30FA6FB1" w:rsidR="00AE4820" w:rsidRDefault="00AE4820">
      <w:pPr>
        <w:pStyle w:val="TOC2"/>
        <w:rPr>
          <w:rFonts w:asciiTheme="minorHAnsi" w:eastAsiaTheme="minorEastAsia" w:hAnsiTheme="minorHAnsi" w:cstheme="minorBidi"/>
          <w:kern w:val="2"/>
          <w:sz w:val="24"/>
          <w:szCs w:val="24"/>
          <w14:ligatures w14:val="standardContextual"/>
        </w:rPr>
      </w:pPr>
      <w:r>
        <w:t>6.0</w:t>
      </w:r>
      <w:r>
        <w:rPr>
          <w:rFonts w:asciiTheme="minorHAnsi" w:eastAsiaTheme="minorEastAsia" w:hAnsiTheme="minorHAnsi" w:cstheme="minorBidi"/>
          <w:kern w:val="2"/>
          <w:sz w:val="24"/>
          <w:szCs w:val="24"/>
          <w14:ligatures w14:val="standardContextual"/>
        </w:rPr>
        <w:tab/>
      </w:r>
      <w:r>
        <w:t>Mapping of Solutions to Key Issues</w:t>
      </w:r>
      <w:r>
        <w:tab/>
      </w:r>
      <w:r>
        <w:fldChar w:fldCharType="begin" w:fldLock="1"/>
      </w:r>
      <w:r>
        <w:instrText xml:space="preserve"> PAGEREF _Toc168569989 \h </w:instrText>
      </w:r>
      <w:r>
        <w:fldChar w:fldCharType="separate"/>
      </w:r>
      <w:r>
        <w:t>17</w:t>
      </w:r>
      <w:r>
        <w:fldChar w:fldCharType="end"/>
      </w:r>
    </w:p>
    <w:p w14:paraId="4C7CCFD5" w14:textId="455CE797" w:rsidR="00AE4820" w:rsidRDefault="00AE4820">
      <w:pPr>
        <w:pStyle w:val="TOC2"/>
        <w:rPr>
          <w:rFonts w:asciiTheme="minorHAnsi" w:eastAsiaTheme="minorEastAsia" w:hAnsiTheme="minorHAnsi" w:cstheme="minorBidi"/>
          <w:kern w:val="2"/>
          <w:sz w:val="24"/>
          <w:szCs w:val="24"/>
          <w14:ligatures w14:val="standardContextual"/>
        </w:rPr>
      </w:pPr>
      <w:r>
        <w:t>6.1</w:t>
      </w:r>
      <w:r>
        <w:rPr>
          <w:rFonts w:asciiTheme="minorHAnsi" w:eastAsiaTheme="minorEastAsia" w:hAnsiTheme="minorHAnsi" w:cstheme="minorBidi"/>
          <w:kern w:val="2"/>
          <w:sz w:val="24"/>
          <w:szCs w:val="24"/>
          <w14:ligatures w14:val="standardContextual"/>
        </w:rPr>
        <w:tab/>
      </w:r>
      <w:r>
        <w:t>Solution #1: Direct AI/ML based Positioning for case 2b/3b</w:t>
      </w:r>
      <w:r>
        <w:tab/>
      </w:r>
      <w:r>
        <w:fldChar w:fldCharType="begin" w:fldLock="1"/>
      </w:r>
      <w:r>
        <w:instrText xml:space="preserve"> PAGEREF _Toc168569990 \h </w:instrText>
      </w:r>
      <w:r>
        <w:fldChar w:fldCharType="separate"/>
      </w:r>
      <w:r>
        <w:t>17</w:t>
      </w:r>
      <w:r>
        <w:fldChar w:fldCharType="end"/>
      </w:r>
    </w:p>
    <w:p w14:paraId="6B3E04E1" w14:textId="68F1EB9F" w:rsidR="00AE4820" w:rsidRDefault="00AE4820">
      <w:pPr>
        <w:pStyle w:val="TOC3"/>
        <w:rPr>
          <w:rFonts w:asciiTheme="minorHAnsi" w:eastAsiaTheme="minorEastAsia" w:hAnsiTheme="minorHAnsi" w:cstheme="minorBidi"/>
          <w:kern w:val="2"/>
          <w:sz w:val="24"/>
          <w:szCs w:val="24"/>
          <w14:ligatures w14:val="standardContextual"/>
        </w:rPr>
      </w:pPr>
      <w:r>
        <w:t>6.1.1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_Toc168569991 \h </w:instrText>
      </w:r>
      <w:r>
        <w:fldChar w:fldCharType="separate"/>
      </w:r>
      <w:r>
        <w:t>17</w:t>
      </w:r>
      <w:r>
        <w:fldChar w:fldCharType="end"/>
      </w:r>
    </w:p>
    <w:p w14:paraId="454E1829" w14:textId="00CAEAC0" w:rsidR="00AE4820" w:rsidRDefault="00AE4820">
      <w:pPr>
        <w:pStyle w:val="TOC3"/>
        <w:rPr>
          <w:rFonts w:asciiTheme="minorHAnsi" w:eastAsiaTheme="minorEastAsia" w:hAnsiTheme="minorHAnsi" w:cstheme="minorBidi"/>
          <w:kern w:val="2"/>
          <w:sz w:val="24"/>
          <w:szCs w:val="24"/>
          <w14:ligatures w14:val="standardContextual"/>
        </w:rPr>
      </w:pPr>
      <w:r>
        <w:t>6.1.2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_Toc168569992 \h </w:instrText>
      </w:r>
      <w:r>
        <w:fldChar w:fldCharType="separate"/>
      </w:r>
      <w:r>
        <w:t>19</w:t>
      </w:r>
      <w:r>
        <w:fldChar w:fldCharType="end"/>
      </w:r>
    </w:p>
    <w:p w14:paraId="6001B070" w14:textId="7C62289E" w:rsidR="00AE4820" w:rsidRDefault="00AE4820">
      <w:pPr>
        <w:pStyle w:val="TOC4"/>
        <w:rPr>
          <w:rFonts w:asciiTheme="minorHAnsi" w:eastAsiaTheme="minorEastAsia" w:hAnsiTheme="minorHAnsi" w:cstheme="minorBidi"/>
          <w:kern w:val="2"/>
          <w:sz w:val="24"/>
          <w:szCs w:val="24"/>
          <w14:ligatures w14:val="standardContextual"/>
        </w:rPr>
      </w:pPr>
      <w:r w:rsidRPr="00915824">
        <w:rPr>
          <w:rFonts w:eastAsia="Malgun Gothic"/>
          <w:lang w:eastAsia="zh-CN"/>
        </w:rPr>
        <w:t>6.1.2.1</w:t>
      </w:r>
      <w:r>
        <w:rPr>
          <w:rFonts w:asciiTheme="minorHAnsi" w:eastAsiaTheme="minorEastAsia" w:hAnsiTheme="minorHAnsi" w:cstheme="minorBidi"/>
          <w:kern w:val="2"/>
          <w:sz w:val="24"/>
          <w:szCs w:val="24"/>
          <w14:ligatures w14:val="standardContextual"/>
        </w:rPr>
        <w:tab/>
      </w:r>
      <w:r w:rsidRPr="00915824">
        <w:rPr>
          <w:rFonts w:eastAsia="Malgun Gothic"/>
          <w:lang w:eastAsia="zh-CN"/>
        </w:rPr>
        <w:t>Direct AI/ML based Positioning in LMF</w:t>
      </w:r>
      <w:r>
        <w:tab/>
      </w:r>
      <w:r>
        <w:fldChar w:fldCharType="begin" w:fldLock="1"/>
      </w:r>
      <w:r>
        <w:instrText xml:space="preserve"> PAGEREF _Toc168569993 \h </w:instrText>
      </w:r>
      <w:r>
        <w:fldChar w:fldCharType="separate"/>
      </w:r>
      <w:r>
        <w:t>19</w:t>
      </w:r>
      <w:r>
        <w:fldChar w:fldCharType="end"/>
      </w:r>
    </w:p>
    <w:p w14:paraId="3BDAA6D5" w14:textId="07CFD90E" w:rsidR="00AE4820" w:rsidRDefault="00AE4820">
      <w:pPr>
        <w:pStyle w:val="TOC4"/>
        <w:rPr>
          <w:rFonts w:asciiTheme="minorHAnsi" w:eastAsiaTheme="minorEastAsia" w:hAnsiTheme="minorHAnsi" w:cstheme="minorBidi"/>
          <w:kern w:val="2"/>
          <w:sz w:val="24"/>
          <w:szCs w:val="24"/>
          <w14:ligatures w14:val="standardContextual"/>
        </w:rPr>
      </w:pPr>
      <w:r w:rsidRPr="00915824">
        <w:rPr>
          <w:rFonts w:eastAsia="Malgun Gothic"/>
        </w:rPr>
        <w:t>6.1.2.2</w:t>
      </w:r>
      <w:r>
        <w:rPr>
          <w:rFonts w:asciiTheme="minorHAnsi" w:eastAsiaTheme="minorEastAsia" w:hAnsiTheme="minorHAnsi" w:cstheme="minorBidi"/>
          <w:kern w:val="2"/>
          <w:sz w:val="24"/>
          <w:szCs w:val="24"/>
          <w14:ligatures w14:val="standardContextual"/>
        </w:rPr>
        <w:tab/>
      </w:r>
      <w:r>
        <w:t>Training procedure for Direct AI/ML positioning model</w:t>
      </w:r>
      <w:r>
        <w:tab/>
      </w:r>
      <w:r>
        <w:fldChar w:fldCharType="begin" w:fldLock="1"/>
      </w:r>
      <w:r>
        <w:instrText xml:space="preserve"> PAGEREF _Toc168569994 \h </w:instrText>
      </w:r>
      <w:r>
        <w:fldChar w:fldCharType="separate"/>
      </w:r>
      <w:r>
        <w:t>20</w:t>
      </w:r>
      <w:r>
        <w:fldChar w:fldCharType="end"/>
      </w:r>
    </w:p>
    <w:p w14:paraId="4E3F13AB" w14:textId="58CAF37E" w:rsidR="00AE4820" w:rsidRDefault="00AE4820">
      <w:pPr>
        <w:pStyle w:val="TOC4"/>
        <w:rPr>
          <w:rFonts w:asciiTheme="minorHAnsi" w:eastAsiaTheme="minorEastAsia" w:hAnsiTheme="minorHAnsi" w:cstheme="minorBidi"/>
          <w:kern w:val="2"/>
          <w:sz w:val="24"/>
          <w:szCs w:val="24"/>
          <w14:ligatures w14:val="standardContextual"/>
        </w:rPr>
      </w:pPr>
      <w:r>
        <w:t>6.1.2.3</w:t>
      </w:r>
      <w:r>
        <w:rPr>
          <w:rFonts w:asciiTheme="minorHAnsi" w:eastAsiaTheme="minorEastAsia" w:hAnsiTheme="minorHAnsi" w:cstheme="minorBidi"/>
          <w:kern w:val="2"/>
          <w:sz w:val="24"/>
          <w:szCs w:val="24"/>
          <w14:ligatures w14:val="standardContextual"/>
        </w:rPr>
        <w:tab/>
      </w:r>
      <w:r>
        <w:t>Procedure for ML model training for Direct AI/ML based positioning and data collection</w:t>
      </w:r>
      <w:r>
        <w:tab/>
      </w:r>
      <w:r>
        <w:fldChar w:fldCharType="begin" w:fldLock="1"/>
      </w:r>
      <w:r>
        <w:instrText xml:space="preserve"> PAGEREF _Toc168569995 \h </w:instrText>
      </w:r>
      <w:r>
        <w:fldChar w:fldCharType="separate"/>
      </w:r>
      <w:r>
        <w:t>21</w:t>
      </w:r>
      <w:r>
        <w:fldChar w:fldCharType="end"/>
      </w:r>
    </w:p>
    <w:p w14:paraId="64E25C3D" w14:textId="17AC24FC" w:rsidR="00AE4820" w:rsidRDefault="00AE4820">
      <w:pPr>
        <w:pStyle w:val="TOC3"/>
        <w:rPr>
          <w:rFonts w:asciiTheme="minorHAnsi" w:eastAsiaTheme="minorEastAsia" w:hAnsiTheme="minorHAnsi" w:cstheme="minorBidi"/>
          <w:kern w:val="2"/>
          <w:sz w:val="24"/>
          <w:szCs w:val="24"/>
          <w14:ligatures w14:val="standardContextual"/>
        </w:rPr>
      </w:pPr>
      <w:r>
        <w:rPr>
          <w:lang w:eastAsia="zh-CN"/>
        </w:rPr>
        <w:t>6.1.3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_Toc168569996 \h </w:instrText>
      </w:r>
      <w:r>
        <w:fldChar w:fldCharType="separate"/>
      </w:r>
      <w:r>
        <w:t>23</w:t>
      </w:r>
      <w:r>
        <w:fldChar w:fldCharType="end"/>
      </w:r>
    </w:p>
    <w:p w14:paraId="5AF9772F" w14:textId="686B6E32" w:rsidR="00AE4820" w:rsidRDefault="00AE4820">
      <w:pPr>
        <w:pStyle w:val="TOC2"/>
        <w:rPr>
          <w:rFonts w:asciiTheme="minorHAnsi" w:eastAsiaTheme="minorEastAsia" w:hAnsiTheme="minorHAnsi" w:cstheme="minorBidi"/>
          <w:kern w:val="2"/>
          <w:sz w:val="24"/>
          <w:szCs w:val="24"/>
          <w14:ligatures w14:val="standardContextual"/>
        </w:rPr>
      </w:pPr>
      <w:r>
        <w:t>6.2</w:t>
      </w:r>
      <w:r>
        <w:rPr>
          <w:rFonts w:asciiTheme="minorHAnsi" w:eastAsiaTheme="minorEastAsia" w:hAnsiTheme="minorHAnsi" w:cstheme="minorBidi"/>
          <w:kern w:val="2"/>
          <w:sz w:val="24"/>
          <w:szCs w:val="24"/>
          <w14:ligatures w14:val="standardContextual"/>
        </w:rPr>
        <w:tab/>
      </w:r>
      <w:r>
        <w:t>Solution #2: Support for AI/ML Direct Positioning Training, Inference and Data Collection with LMF-side models</w:t>
      </w:r>
      <w:r>
        <w:tab/>
      </w:r>
      <w:r>
        <w:fldChar w:fldCharType="begin" w:fldLock="1"/>
      </w:r>
      <w:r>
        <w:instrText xml:space="preserve"> PAGEREF _Toc168569997 \h </w:instrText>
      </w:r>
      <w:r>
        <w:fldChar w:fldCharType="separate"/>
      </w:r>
      <w:r>
        <w:t>23</w:t>
      </w:r>
      <w:r>
        <w:fldChar w:fldCharType="end"/>
      </w:r>
    </w:p>
    <w:p w14:paraId="2F5E3CE9" w14:textId="4592E5D2" w:rsidR="00AE4820" w:rsidRDefault="00AE4820">
      <w:pPr>
        <w:pStyle w:val="TOC3"/>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_Toc168569998 \h </w:instrText>
      </w:r>
      <w:r>
        <w:fldChar w:fldCharType="separate"/>
      </w:r>
      <w:r>
        <w:t>23</w:t>
      </w:r>
      <w:r>
        <w:fldChar w:fldCharType="end"/>
      </w:r>
    </w:p>
    <w:p w14:paraId="4D5393A1" w14:textId="19CA2A66" w:rsidR="00AE4820" w:rsidRDefault="00AE4820">
      <w:pPr>
        <w:pStyle w:val="TOC3"/>
        <w:rPr>
          <w:rFonts w:asciiTheme="minorHAnsi" w:eastAsiaTheme="minorEastAsia" w:hAnsiTheme="minorHAnsi" w:cstheme="minorBidi"/>
          <w:kern w:val="2"/>
          <w:sz w:val="24"/>
          <w:szCs w:val="24"/>
          <w14:ligatures w14:val="standardContextual"/>
        </w:rPr>
      </w:pPr>
      <w:r>
        <w:t>6.2.2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_Toc168569999 \h </w:instrText>
      </w:r>
      <w:r>
        <w:fldChar w:fldCharType="separate"/>
      </w:r>
      <w:r>
        <w:t>24</w:t>
      </w:r>
      <w:r>
        <w:fldChar w:fldCharType="end"/>
      </w:r>
    </w:p>
    <w:p w14:paraId="1A53714A" w14:textId="417D6AD1" w:rsidR="00AE4820" w:rsidRDefault="00AE4820">
      <w:pPr>
        <w:pStyle w:val="TOC4"/>
        <w:rPr>
          <w:rFonts w:asciiTheme="minorHAnsi" w:eastAsiaTheme="minorEastAsia" w:hAnsiTheme="minorHAnsi" w:cstheme="minorBidi"/>
          <w:kern w:val="2"/>
          <w:sz w:val="24"/>
          <w:szCs w:val="24"/>
          <w14:ligatures w14:val="standardContextual"/>
        </w:rPr>
      </w:pPr>
      <w:r>
        <w:t>6.2.2.1</w:t>
      </w:r>
      <w:r>
        <w:rPr>
          <w:rFonts w:asciiTheme="minorHAnsi" w:eastAsiaTheme="minorEastAsia" w:hAnsiTheme="minorHAnsi" w:cstheme="minorBidi"/>
          <w:kern w:val="2"/>
          <w:sz w:val="24"/>
          <w:szCs w:val="24"/>
          <w14:ligatures w14:val="standardContextual"/>
        </w:rPr>
        <w:tab/>
      </w:r>
      <w:r>
        <w:t>Training procedure for AI/ML Direct Positioning with LMF-side models</w:t>
      </w:r>
      <w:r>
        <w:tab/>
      </w:r>
      <w:r>
        <w:fldChar w:fldCharType="begin" w:fldLock="1"/>
      </w:r>
      <w:r>
        <w:instrText xml:space="preserve"> PAGEREF _Toc168570000 \h </w:instrText>
      </w:r>
      <w:r>
        <w:fldChar w:fldCharType="separate"/>
      </w:r>
      <w:r>
        <w:t>24</w:t>
      </w:r>
      <w:r>
        <w:fldChar w:fldCharType="end"/>
      </w:r>
    </w:p>
    <w:p w14:paraId="0E2DE9A5" w14:textId="3DB96545" w:rsidR="00AE4820" w:rsidRDefault="00AE4820">
      <w:pPr>
        <w:pStyle w:val="TOC4"/>
        <w:rPr>
          <w:rFonts w:asciiTheme="minorHAnsi" w:eastAsiaTheme="minorEastAsia" w:hAnsiTheme="minorHAnsi" w:cstheme="minorBidi"/>
          <w:kern w:val="2"/>
          <w:sz w:val="24"/>
          <w:szCs w:val="24"/>
          <w14:ligatures w14:val="standardContextual"/>
        </w:rPr>
      </w:pPr>
      <w:r>
        <w:t>6.2.2.2</w:t>
      </w:r>
      <w:r>
        <w:rPr>
          <w:rFonts w:asciiTheme="minorHAnsi" w:eastAsiaTheme="minorEastAsia" w:hAnsiTheme="minorHAnsi" w:cstheme="minorBidi"/>
          <w:kern w:val="2"/>
          <w:sz w:val="24"/>
          <w:szCs w:val="24"/>
          <w14:ligatures w14:val="standardContextual"/>
        </w:rPr>
        <w:tab/>
      </w:r>
      <w:r>
        <w:t>Inference procedure for AI/ML Direct Positioning with LMF-side models</w:t>
      </w:r>
      <w:r>
        <w:tab/>
      </w:r>
      <w:r>
        <w:fldChar w:fldCharType="begin" w:fldLock="1"/>
      </w:r>
      <w:r>
        <w:instrText xml:space="preserve"> PAGEREF _Toc168570001 \h </w:instrText>
      </w:r>
      <w:r>
        <w:fldChar w:fldCharType="separate"/>
      </w:r>
      <w:r>
        <w:t>25</w:t>
      </w:r>
      <w:r>
        <w:fldChar w:fldCharType="end"/>
      </w:r>
    </w:p>
    <w:p w14:paraId="1269168B" w14:textId="7C54DA79" w:rsidR="00AE4820" w:rsidRDefault="00AE4820">
      <w:pPr>
        <w:pStyle w:val="TOC3"/>
        <w:rPr>
          <w:rFonts w:asciiTheme="minorHAnsi" w:eastAsiaTheme="minorEastAsia" w:hAnsiTheme="minorHAnsi" w:cstheme="minorBidi"/>
          <w:kern w:val="2"/>
          <w:sz w:val="24"/>
          <w:szCs w:val="24"/>
          <w14:ligatures w14:val="standardContextual"/>
        </w:rPr>
      </w:pPr>
      <w:r>
        <w:rPr>
          <w:lang w:eastAsia="zh-CN"/>
        </w:rPr>
        <w:t>6.2.3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_Toc168570002 \h </w:instrText>
      </w:r>
      <w:r>
        <w:fldChar w:fldCharType="separate"/>
      </w:r>
      <w:r>
        <w:t>26</w:t>
      </w:r>
      <w:r>
        <w:fldChar w:fldCharType="end"/>
      </w:r>
    </w:p>
    <w:p w14:paraId="64927D6E" w14:textId="5EE97927" w:rsidR="00AE4820" w:rsidRDefault="00AE4820">
      <w:pPr>
        <w:pStyle w:val="TOC2"/>
        <w:rPr>
          <w:rFonts w:asciiTheme="minorHAnsi" w:eastAsiaTheme="minorEastAsia" w:hAnsiTheme="minorHAnsi" w:cstheme="minorBidi"/>
          <w:kern w:val="2"/>
          <w:sz w:val="24"/>
          <w:szCs w:val="24"/>
          <w14:ligatures w14:val="standardContextual"/>
        </w:rPr>
      </w:pPr>
      <w:r w:rsidRPr="00915824">
        <w:rPr>
          <w:lang w:val="en-US"/>
        </w:rPr>
        <w:t>6.3</w:t>
      </w:r>
      <w:r>
        <w:rPr>
          <w:rFonts w:asciiTheme="minorHAnsi" w:eastAsiaTheme="minorEastAsia" w:hAnsiTheme="minorHAnsi" w:cstheme="minorBidi"/>
          <w:kern w:val="2"/>
          <w:sz w:val="24"/>
          <w:szCs w:val="24"/>
          <w14:ligatures w14:val="standardContextual"/>
        </w:rPr>
        <w:tab/>
      </w:r>
      <w:r w:rsidRPr="00915824">
        <w:rPr>
          <w:lang w:val="en-US"/>
        </w:rPr>
        <w:t xml:space="preserve">Solution #3: </w:t>
      </w:r>
      <w:r w:rsidRPr="00915824">
        <w:rPr>
          <w:rFonts w:eastAsia="SimSun"/>
          <w:lang w:val="en-US"/>
        </w:rPr>
        <w:t>Training of the AI/ML positioning model</w:t>
      </w:r>
      <w:r>
        <w:tab/>
      </w:r>
      <w:r>
        <w:fldChar w:fldCharType="begin" w:fldLock="1"/>
      </w:r>
      <w:r>
        <w:instrText xml:space="preserve"> PAGEREF _Toc168570003 \h </w:instrText>
      </w:r>
      <w:r>
        <w:fldChar w:fldCharType="separate"/>
      </w:r>
      <w:r>
        <w:t>26</w:t>
      </w:r>
      <w:r>
        <w:fldChar w:fldCharType="end"/>
      </w:r>
    </w:p>
    <w:p w14:paraId="62E2C1DF" w14:textId="2ACF9282" w:rsidR="00AE4820" w:rsidRDefault="00AE4820">
      <w:pPr>
        <w:pStyle w:val="TOC3"/>
        <w:rPr>
          <w:rFonts w:asciiTheme="minorHAnsi" w:eastAsiaTheme="minorEastAsia" w:hAnsiTheme="minorHAnsi" w:cstheme="minorBidi"/>
          <w:kern w:val="2"/>
          <w:sz w:val="24"/>
          <w:szCs w:val="24"/>
          <w14:ligatures w14:val="standardContextual"/>
        </w:rPr>
      </w:pPr>
      <w:r w:rsidRPr="00915824">
        <w:rPr>
          <w:lang w:val="en-US"/>
        </w:rPr>
        <w:t>6.3.</w:t>
      </w:r>
      <w:r w:rsidRPr="00915824">
        <w:rPr>
          <w:rFonts w:eastAsia="SimSun"/>
          <w:lang w:val="en-US"/>
        </w:rPr>
        <w:t>1</w:t>
      </w:r>
      <w:r>
        <w:rPr>
          <w:rFonts w:asciiTheme="minorHAnsi" w:eastAsiaTheme="minorEastAsia" w:hAnsiTheme="minorHAnsi" w:cstheme="minorBidi"/>
          <w:kern w:val="2"/>
          <w:sz w:val="24"/>
          <w:szCs w:val="24"/>
          <w14:ligatures w14:val="standardContextual"/>
        </w:rPr>
        <w:tab/>
      </w:r>
      <w:r w:rsidRPr="00915824">
        <w:rPr>
          <w:lang w:val="en-US"/>
        </w:rPr>
        <w:t>Functional Description</w:t>
      </w:r>
      <w:r>
        <w:tab/>
      </w:r>
      <w:r>
        <w:fldChar w:fldCharType="begin" w:fldLock="1"/>
      </w:r>
      <w:r>
        <w:instrText xml:space="preserve"> PAGEREF _Toc168570004 \h </w:instrText>
      </w:r>
      <w:r>
        <w:fldChar w:fldCharType="separate"/>
      </w:r>
      <w:r>
        <w:t>26</w:t>
      </w:r>
      <w:r>
        <w:fldChar w:fldCharType="end"/>
      </w:r>
    </w:p>
    <w:p w14:paraId="30346AD8" w14:textId="10ADB88E" w:rsidR="00AE4820" w:rsidRDefault="00AE4820">
      <w:pPr>
        <w:pStyle w:val="TOC4"/>
        <w:rPr>
          <w:rFonts w:asciiTheme="minorHAnsi" w:eastAsiaTheme="minorEastAsia" w:hAnsiTheme="minorHAnsi" w:cstheme="minorBidi"/>
          <w:kern w:val="2"/>
          <w:sz w:val="24"/>
          <w:szCs w:val="24"/>
          <w14:ligatures w14:val="standardContextual"/>
        </w:rPr>
      </w:pPr>
      <w:r>
        <w:t>6.3.</w:t>
      </w:r>
      <w:r w:rsidRPr="00915824">
        <w:rPr>
          <w:rFonts w:eastAsia="SimSun"/>
          <w:lang w:val="en-US"/>
        </w:rPr>
        <w:t>1</w:t>
      </w:r>
      <w:r>
        <w:t>.1</w:t>
      </w:r>
      <w:r>
        <w:rPr>
          <w:rFonts w:asciiTheme="minorHAnsi" w:eastAsiaTheme="minorEastAsia" w:hAnsiTheme="minorHAnsi" w:cstheme="minorBidi"/>
          <w:kern w:val="2"/>
          <w:sz w:val="24"/>
          <w:szCs w:val="24"/>
          <w14:ligatures w14:val="standardContextual"/>
        </w:rPr>
        <w:tab/>
      </w:r>
      <w:r>
        <w:t xml:space="preserve">Input </w:t>
      </w:r>
      <w:r w:rsidRPr="00915824">
        <w:rPr>
          <w:rFonts w:eastAsia="SimSun"/>
          <w:lang w:val="en-US"/>
        </w:rPr>
        <w:t>of model training</w:t>
      </w:r>
      <w:r>
        <w:tab/>
      </w:r>
      <w:r>
        <w:fldChar w:fldCharType="begin" w:fldLock="1"/>
      </w:r>
      <w:r>
        <w:instrText xml:space="preserve"> PAGEREF _Toc168570005 \h </w:instrText>
      </w:r>
      <w:r>
        <w:fldChar w:fldCharType="separate"/>
      </w:r>
      <w:r>
        <w:t>26</w:t>
      </w:r>
      <w:r>
        <w:fldChar w:fldCharType="end"/>
      </w:r>
    </w:p>
    <w:p w14:paraId="65F3AA59" w14:textId="1FABAA9F" w:rsidR="00AE4820" w:rsidRDefault="00AE4820">
      <w:pPr>
        <w:pStyle w:val="TOC3"/>
        <w:rPr>
          <w:rFonts w:asciiTheme="minorHAnsi" w:eastAsiaTheme="minorEastAsia" w:hAnsiTheme="minorHAnsi" w:cstheme="minorBidi"/>
          <w:kern w:val="2"/>
          <w:sz w:val="24"/>
          <w:szCs w:val="24"/>
          <w14:ligatures w14:val="standardContextual"/>
        </w:rPr>
      </w:pPr>
      <w:r w:rsidRPr="00915824">
        <w:rPr>
          <w:lang w:val="en-US"/>
        </w:rPr>
        <w:t>6.3.</w:t>
      </w:r>
      <w:r w:rsidRPr="00915824">
        <w:rPr>
          <w:rFonts w:eastAsia="SimSun"/>
          <w:lang w:val="en-US"/>
        </w:rPr>
        <w:t>2</w:t>
      </w:r>
      <w:r>
        <w:rPr>
          <w:rFonts w:asciiTheme="minorHAnsi" w:eastAsiaTheme="minorEastAsia" w:hAnsiTheme="minorHAnsi" w:cstheme="minorBidi"/>
          <w:kern w:val="2"/>
          <w:sz w:val="24"/>
          <w:szCs w:val="24"/>
          <w14:ligatures w14:val="standardContextual"/>
        </w:rPr>
        <w:tab/>
      </w:r>
      <w:r w:rsidRPr="00915824">
        <w:rPr>
          <w:lang w:val="en-US"/>
        </w:rPr>
        <w:t>Procedures</w:t>
      </w:r>
      <w:r>
        <w:tab/>
      </w:r>
      <w:r>
        <w:fldChar w:fldCharType="begin" w:fldLock="1"/>
      </w:r>
      <w:r>
        <w:instrText xml:space="preserve"> PAGEREF _Toc168570006 \h </w:instrText>
      </w:r>
      <w:r>
        <w:fldChar w:fldCharType="separate"/>
      </w:r>
      <w:r>
        <w:t>26</w:t>
      </w:r>
      <w:r>
        <w:fldChar w:fldCharType="end"/>
      </w:r>
    </w:p>
    <w:p w14:paraId="4FDAF5EB" w14:textId="3E6E281D" w:rsidR="00AE4820" w:rsidRDefault="00AE4820">
      <w:pPr>
        <w:pStyle w:val="TOC3"/>
        <w:rPr>
          <w:rFonts w:asciiTheme="minorHAnsi" w:eastAsiaTheme="minorEastAsia" w:hAnsiTheme="minorHAnsi" w:cstheme="minorBidi"/>
          <w:kern w:val="2"/>
          <w:sz w:val="24"/>
          <w:szCs w:val="24"/>
          <w14:ligatures w14:val="standardContextual"/>
        </w:rPr>
      </w:pPr>
      <w:r w:rsidRPr="00915824">
        <w:rPr>
          <w:lang w:val="en-US"/>
        </w:rPr>
        <w:t>6.3.</w:t>
      </w:r>
      <w:r w:rsidRPr="00915824">
        <w:rPr>
          <w:rFonts w:eastAsia="SimSun"/>
          <w:lang w:val="en-US"/>
        </w:rPr>
        <w:t>3</w:t>
      </w:r>
      <w:r>
        <w:rPr>
          <w:rFonts w:asciiTheme="minorHAnsi" w:eastAsiaTheme="minorEastAsia" w:hAnsiTheme="minorHAnsi" w:cstheme="minorBidi"/>
          <w:kern w:val="2"/>
          <w:sz w:val="24"/>
          <w:szCs w:val="24"/>
          <w14:ligatures w14:val="standardContextual"/>
        </w:rPr>
        <w:tab/>
      </w:r>
      <w:r w:rsidRPr="00915824">
        <w:rPr>
          <w:lang w:val="en-US"/>
        </w:rPr>
        <w:t>Impacts on existing services, entities and interfaces</w:t>
      </w:r>
      <w:r>
        <w:tab/>
      </w:r>
      <w:r>
        <w:fldChar w:fldCharType="begin" w:fldLock="1"/>
      </w:r>
      <w:r>
        <w:instrText xml:space="preserve"> PAGEREF _Toc168570007 \h </w:instrText>
      </w:r>
      <w:r>
        <w:fldChar w:fldCharType="separate"/>
      </w:r>
      <w:r>
        <w:t>27</w:t>
      </w:r>
      <w:r>
        <w:fldChar w:fldCharType="end"/>
      </w:r>
    </w:p>
    <w:p w14:paraId="1E190D31" w14:textId="7799DBD7" w:rsidR="00AE4820" w:rsidRDefault="00AE4820">
      <w:pPr>
        <w:pStyle w:val="TOC2"/>
        <w:rPr>
          <w:rFonts w:asciiTheme="minorHAnsi" w:eastAsiaTheme="minorEastAsia" w:hAnsiTheme="minorHAnsi" w:cstheme="minorBidi"/>
          <w:kern w:val="2"/>
          <w:sz w:val="24"/>
          <w:szCs w:val="24"/>
          <w14:ligatures w14:val="standardContextual"/>
        </w:rPr>
      </w:pPr>
      <w:r>
        <w:rPr>
          <w:lang w:eastAsia="zh-CN"/>
        </w:rPr>
        <w:t>6.4</w:t>
      </w:r>
      <w:r>
        <w:rPr>
          <w:rFonts w:asciiTheme="minorHAnsi" w:eastAsiaTheme="minorEastAsia" w:hAnsiTheme="minorHAnsi" w:cstheme="minorBidi"/>
          <w:kern w:val="2"/>
          <w:sz w:val="24"/>
          <w:szCs w:val="24"/>
          <w14:ligatures w14:val="standardContextual"/>
        </w:rPr>
        <w:tab/>
      </w:r>
      <w:r>
        <w:rPr>
          <w:lang w:eastAsia="ko-KR"/>
        </w:rPr>
        <w:t>Solution 4: Data Collection Framework for Direct AI/ML positioning</w:t>
      </w:r>
      <w:r>
        <w:tab/>
      </w:r>
      <w:r>
        <w:fldChar w:fldCharType="begin" w:fldLock="1"/>
      </w:r>
      <w:r>
        <w:instrText xml:space="preserve"> PAGEREF _Toc168570008 \h </w:instrText>
      </w:r>
      <w:r>
        <w:fldChar w:fldCharType="separate"/>
      </w:r>
      <w:r>
        <w:t>27</w:t>
      </w:r>
      <w:r>
        <w:fldChar w:fldCharType="end"/>
      </w:r>
    </w:p>
    <w:p w14:paraId="421BDBF4" w14:textId="44977F90" w:rsidR="00AE4820" w:rsidRDefault="00AE4820">
      <w:pPr>
        <w:pStyle w:val="TOC3"/>
        <w:rPr>
          <w:rFonts w:asciiTheme="minorHAnsi" w:eastAsiaTheme="minorEastAsia" w:hAnsiTheme="minorHAnsi" w:cstheme="minorBidi"/>
          <w:kern w:val="2"/>
          <w:sz w:val="24"/>
          <w:szCs w:val="24"/>
          <w14:ligatures w14:val="standardContextual"/>
        </w:rPr>
      </w:pPr>
      <w:r>
        <w:t>6.4.1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_Toc168570009 \h </w:instrText>
      </w:r>
      <w:r>
        <w:fldChar w:fldCharType="separate"/>
      </w:r>
      <w:r>
        <w:t>27</w:t>
      </w:r>
      <w:r>
        <w:fldChar w:fldCharType="end"/>
      </w:r>
    </w:p>
    <w:p w14:paraId="41D20099" w14:textId="5A836917" w:rsidR="00AE4820" w:rsidRDefault="00AE4820">
      <w:pPr>
        <w:pStyle w:val="TOC3"/>
        <w:rPr>
          <w:rFonts w:asciiTheme="minorHAnsi" w:eastAsiaTheme="minorEastAsia" w:hAnsiTheme="minorHAnsi" w:cstheme="minorBidi"/>
          <w:kern w:val="2"/>
          <w:sz w:val="24"/>
          <w:szCs w:val="24"/>
          <w14:ligatures w14:val="standardContextual"/>
        </w:rPr>
      </w:pPr>
      <w:r>
        <w:t>6.4.2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_Toc168570010 \h </w:instrText>
      </w:r>
      <w:r>
        <w:fldChar w:fldCharType="separate"/>
      </w:r>
      <w:r>
        <w:t>29</w:t>
      </w:r>
      <w:r>
        <w:fldChar w:fldCharType="end"/>
      </w:r>
    </w:p>
    <w:p w14:paraId="306DC912" w14:textId="390ED54C" w:rsidR="00AE4820" w:rsidRDefault="00AE4820">
      <w:pPr>
        <w:pStyle w:val="TOC3"/>
        <w:rPr>
          <w:rFonts w:asciiTheme="minorHAnsi" w:eastAsiaTheme="minorEastAsia" w:hAnsiTheme="minorHAnsi" w:cstheme="minorBidi"/>
          <w:kern w:val="2"/>
          <w:sz w:val="24"/>
          <w:szCs w:val="24"/>
          <w14:ligatures w14:val="standardContextual"/>
        </w:rPr>
      </w:pPr>
      <w:r>
        <w:rPr>
          <w:lang w:eastAsia="zh-CN"/>
        </w:rPr>
        <w:t>6.4.3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_Toc168570011 \h </w:instrText>
      </w:r>
      <w:r>
        <w:fldChar w:fldCharType="separate"/>
      </w:r>
      <w:r>
        <w:t>30</w:t>
      </w:r>
      <w:r>
        <w:fldChar w:fldCharType="end"/>
      </w:r>
    </w:p>
    <w:p w14:paraId="7EC7890F" w14:textId="55A7D8A7" w:rsidR="00AE4820" w:rsidRDefault="00AE4820">
      <w:pPr>
        <w:pStyle w:val="TOC2"/>
        <w:rPr>
          <w:rFonts w:asciiTheme="minorHAnsi" w:eastAsiaTheme="minorEastAsia" w:hAnsiTheme="minorHAnsi" w:cstheme="minorBidi"/>
          <w:kern w:val="2"/>
          <w:sz w:val="24"/>
          <w:szCs w:val="24"/>
          <w14:ligatures w14:val="standardContextual"/>
        </w:rPr>
      </w:pPr>
      <w:r>
        <w:t>6.5</w:t>
      </w:r>
      <w:r>
        <w:rPr>
          <w:rFonts w:asciiTheme="minorHAnsi" w:eastAsiaTheme="minorEastAsia" w:hAnsiTheme="minorHAnsi" w:cstheme="minorBidi"/>
          <w:kern w:val="2"/>
          <w:sz w:val="24"/>
          <w:szCs w:val="24"/>
          <w14:ligatures w14:val="standardContextual"/>
        </w:rPr>
        <w:tab/>
      </w:r>
      <w:r>
        <w:t>Solution #5: LMF selection to support the LMF-sided direct AI/ML positioning</w:t>
      </w:r>
      <w:r>
        <w:tab/>
      </w:r>
      <w:r>
        <w:fldChar w:fldCharType="begin" w:fldLock="1"/>
      </w:r>
      <w:r>
        <w:instrText xml:space="preserve"> PAGEREF _Toc168570012 \h </w:instrText>
      </w:r>
      <w:r>
        <w:fldChar w:fldCharType="separate"/>
      </w:r>
      <w:r>
        <w:t>30</w:t>
      </w:r>
      <w:r>
        <w:fldChar w:fldCharType="end"/>
      </w:r>
    </w:p>
    <w:p w14:paraId="47E1F644" w14:textId="1A5AD655" w:rsidR="00AE4820" w:rsidRDefault="00AE4820">
      <w:pPr>
        <w:pStyle w:val="TOC3"/>
        <w:rPr>
          <w:rFonts w:asciiTheme="minorHAnsi" w:eastAsiaTheme="minorEastAsia" w:hAnsiTheme="minorHAnsi" w:cstheme="minorBidi"/>
          <w:kern w:val="2"/>
          <w:sz w:val="24"/>
          <w:szCs w:val="24"/>
          <w14:ligatures w14:val="standardContextual"/>
        </w:rPr>
      </w:pPr>
      <w:r>
        <w:t>6.5.1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_Toc168570013 \h </w:instrText>
      </w:r>
      <w:r>
        <w:fldChar w:fldCharType="separate"/>
      </w:r>
      <w:r>
        <w:t>30</w:t>
      </w:r>
      <w:r>
        <w:fldChar w:fldCharType="end"/>
      </w:r>
    </w:p>
    <w:p w14:paraId="42B1653F" w14:textId="7DABF50C" w:rsidR="00AE4820" w:rsidRDefault="00AE4820">
      <w:pPr>
        <w:pStyle w:val="TOC3"/>
        <w:rPr>
          <w:rFonts w:asciiTheme="minorHAnsi" w:eastAsiaTheme="minorEastAsia" w:hAnsiTheme="minorHAnsi" w:cstheme="minorBidi"/>
          <w:kern w:val="2"/>
          <w:sz w:val="24"/>
          <w:szCs w:val="24"/>
          <w14:ligatures w14:val="standardContextual"/>
        </w:rPr>
      </w:pPr>
      <w:r>
        <w:t>6.5.2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_Toc168570014 \h </w:instrText>
      </w:r>
      <w:r>
        <w:fldChar w:fldCharType="separate"/>
      </w:r>
      <w:r>
        <w:t>31</w:t>
      </w:r>
      <w:r>
        <w:fldChar w:fldCharType="end"/>
      </w:r>
    </w:p>
    <w:p w14:paraId="2A85F3DC" w14:textId="72B87838" w:rsidR="00AE4820" w:rsidRDefault="00AE4820">
      <w:pPr>
        <w:pStyle w:val="TOC3"/>
        <w:rPr>
          <w:rFonts w:asciiTheme="minorHAnsi" w:eastAsiaTheme="minorEastAsia" w:hAnsiTheme="minorHAnsi" w:cstheme="minorBidi"/>
          <w:kern w:val="2"/>
          <w:sz w:val="24"/>
          <w:szCs w:val="24"/>
          <w14:ligatures w14:val="standardContextual"/>
        </w:rPr>
      </w:pPr>
      <w:r>
        <w:rPr>
          <w:lang w:eastAsia="zh-CN"/>
        </w:rPr>
        <w:t>6.5.3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_Toc168570015 \h </w:instrText>
      </w:r>
      <w:r>
        <w:fldChar w:fldCharType="separate"/>
      </w:r>
      <w:r>
        <w:t>31</w:t>
      </w:r>
      <w:r>
        <w:fldChar w:fldCharType="end"/>
      </w:r>
    </w:p>
    <w:p w14:paraId="6FE90DD2" w14:textId="31B88962" w:rsidR="00AE4820" w:rsidRDefault="00AE4820">
      <w:pPr>
        <w:pStyle w:val="TOC2"/>
        <w:rPr>
          <w:rFonts w:asciiTheme="minorHAnsi" w:eastAsiaTheme="minorEastAsia" w:hAnsiTheme="minorHAnsi" w:cstheme="minorBidi"/>
          <w:kern w:val="2"/>
          <w:sz w:val="24"/>
          <w:szCs w:val="24"/>
          <w14:ligatures w14:val="standardContextual"/>
        </w:rPr>
      </w:pPr>
      <w:r>
        <w:t>6.6</w:t>
      </w:r>
      <w:r>
        <w:rPr>
          <w:rFonts w:asciiTheme="minorHAnsi" w:eastAsiaTheme="minorEastAsia" w:hAnsiTheme="minorHAnsi" w:cstheme="minorBidi"/>
          <w:kern w:val="2"/>
          <w:sz w:val="24"/>
          <w:szCs w:val="24"/>
          <w14:ligatures w14:val="standardContextual"/>
        </w:rPr>
        <w:tab/>
      </w:r>
      <w:r>
        <w:t>Solution #6: LMF based ML model training and Inference</w:t>
      </w:r>
      <w:r>
        <w:tab/>
      </w:r>
      <w:r>
        <w:fldChar w:fldCharType="begin" w:fldLock="1"/>
      </w:r>
      <w:r>
        <w:instrText xml:space="preserve"> PAGEREF _Toc168570016 \h </w:instrText>
      </w:r>
      <w:r>
        <w:fldChar w:fldCharType="separate"/>
      </w:r>
      <w:r>
        <w:t>31</w:t>
      </w:r>
      <w:r>
        <w:fldChar w:fldCharType="end"/>
      </w:r>
    </w:p>
    <w:p w14:paraId="5AC41564" w14:textId="4627CD27" w:rsidR="00AE4820" w:rsidRDefault="00AE4820">
      <w:pPr>
        <w:pStyle w:val="TOC3"/>
        <w:rPr>
          <w:rFonts w:asciiTheme="minorHAnsi" w:eastAsiaTheme="minorEastAsia" w:hAnsiTheme="minorHAnsi" w:cstheme="minorBidi"/>
          <w:kern w:val="2"/>
          <w:sz w:val="24"/>
          <w:szCs w:val="24"/>
          <w14:ligatures w14:val="standardContextual"/>
        </w:rPr>
      </w:pPr>
      <w:r>
        <w:lastRenderedPageBreak/>
        <w:t>6.6.1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_Toc168570017 \h </w:instrText>
      </w:r>
      <w:r>
        <w:fldChar w:fldCharType="separate"/>
      </w:r>
      <w:r>
        <w:t>31</w:t>
      </w:r>
      <w:r>
        <w:fldChar w:fldCharType="end"/>
      </w:r>
    </w:p>
    <w:p w14:paraId="2F7590F2" w14:textId="16D36D49" w:rsidR="00AE4820" w:rsidRDefault="00AE4820">
      <w:pPr>
        <w:pStyle w:val="TOC3"/>
        <w:rPr>
          <w:rFonts w:asciiTheme="minorHAnsi" w:eastAsiaTheme="minorEastAsia" w:hAnsiTheme="minorHAnsi" w:cstheme="minorBidi"/>
          <w:kern w:val="2"/>
          <w:sz w:val="24"/>
          <w:szCs w:val="24"/>
          <w14:ligatures w14:val="standardContextual"/>
        </w:rPr>
      </w:pPr>
      <w:r>
        <w:t>6.6.2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_Toc168570018 \h </w:instrText>
      </w:r>
      <w:r>
        <w:fldChar w:fldCharType="separate"/>
      </w:r>
      <w:r>
        <w:t>31</w:t>
      </w:r>
      <w:r>
        <w:fldChar w:fldCharType="end"/>
      </w:r>
    </w:p>
    <w:p w14:paraId="4C4651CE" w14:textId="4822FFB4" w:rsidR="00AE4820" w:rsidRDefault="00AE4820">
      <w:pPr>
        <w:pStyle w:val="TOC3"/>
        <w:rPr>
          <w:rFonts w:asciiTheme="minorHAnsi" w:eastAsiaTheme="minorEastAsia" w:hAnsiTheme="minorHAnsi" w:cstheme="minorBidi"/>
          <w:kern w:val="2"/>
          <w:sz w:val="24"/>
          <w:szCs w:val="24"/>
          <w14:ligatures w14:val="standardContextual"/>
        </w:rPr>
      </w:pPr>
      <w:r>
        <w:rPr>
          <w:lang w:eastAsia="zh-CN"/>
        </w:rPr>
        <w:t>6.6.3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_Toc168570019 \h </w:instrText>
      </w:r>
      <w:r>
        <w:fldChar w:fldCharType="separate"/>
      </w:r>
      <w:r>
        <w:t>32</w:t>
      </w:r>
      <w:r>
        <w:fldChar w:fldCharType="end"/>
      </w:r>
    </w:p>
    <w:p w14:paraId="40BD2706" w14:textId="07288532" w:rsidR="00AE4820" w:rsidRDefault="00AE4820">
      <w:pPr>
        <w:pStyle w:val="TOC2"/>
        <w:rPr>
          <w:rFonts w:asciiTheme="minorHAnsi" w:eastAsiaTheme="minorEastAsia" w:hAnsiTheme="minorHAnsi" w:cstheme="minorBidi"/>
          <w:kern w:val="2"/>
          <w:sz w:val="24"/>
          <w:szCs w:val="24"/>
          <w14:ligatures w14:val="standardContextual"/>
        </w:rPr>
      </w:pPr>
      <w:r>
        <w:t>6.7</w:t>
      </w:r>
      <w:r>
        <w:rPr>
          <w:rFonts w:asciiTheme="minorHAnsi" w:eastAsiaTheme="minorEastAsia" w:hAnsiTheme="minorHAnsi" w:cstheme="minorBidi"/>
          <w:kern w:val="2"/>
          <w:sz w:val="24"/>
          <w:szCs w:val="24"/>
          <w14:ligatures w14:val="standardContextual"/>
        </w:rPr>
        <w:tab/>
      </w:r>
      <w:r>
        <w:t>Solution #7 Training of LMF-side Model to determine location</w:t>
      </w:r>
      <w:r>
        <w:tab/>
      </w:r>
      <w:r>
        <w:fldChar w:fldCharType="begin" w:fldLock="1"/>
      </w:r>
      <w:r>
        <w:instrText xml:space="preserve"> PAGEREF _Toc168570020 \h </w:instrText>
      </w:r>
      <w:r>
        <w:fldChar w:fldCharType="separate"/>
      </w:r>
      <w:r>
        <w:t>32</w:t>
      </w:r>
      <w:r>
        <w:fldChar w:fldCharType="end"/>
      </w:r>
    </w:p>
    <w:p w14:paraId="338EED31" w14:textId="34CD8C06" w:rsidR="00AE4820" w:rsidRDefault="00AE4820">
      <w:pPr>
        <w:pStyle w:val="TOC3"/>
        <w:rPr>
          <w:rFonts w:asciiTheme="minorHAnsi" w:eastAsiaTheme="minorEastAsia" w:hAnsiTheme="minorHAnsi" w:cstheme="minorBidi"/>
          <w:kern w:val="2"/>
          <w:sz w:val="24"/>
          <w:szCs w:val="24"/>
          <w14:ligatures w14:val="standardContextual"/>
        </w:rPr>
      </w:pPr>
      <w:r>
        <w:t>6.7.1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_Toc168570021 \h </w:instrText>
      </w:r>
      <w:r>
        <w:fldChar w:fldCharType="separate"/>
      </w:r>
      <w:r>
        <w:t>32</w:t>
      </w:r>
      <w:r>
        <w:fldChar w:fldCharType="end"/>
      </w:r>
    </w:p>
    <w:p w14:paraId="0D2E4CBE" w14:textId="7347CA9F" w:rsidR="00AE4820" w:rsidRDefault="00AE4820">
      <w:pPr>
        <w:pStyle w:val="TOC3"/>
        <w:rPr>
          <w:rFonts w:asciiTheme="minorHAnsi" w:eastAsiaTheme="minorEastAsia" w:hAnsiTheme="minorHAnsi" w:cstheme="minorBidi"/>
          <w:kern w:val="2"/>
          <w:sz w:val="24"/>
          <w:szCs w:val="24"/>
          <w14:ligatures w14:val="standardContextual"/>
        </w:rPr>
      </w:pPr>
      <w:r>
        <w:t>6.7.2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_Toc168570022 \h </w:instrText>
      </w:r>
      <w:r>
        <w:fldChar w:fldCharType="separate"/>
      </w:r>
      <w:r>
        <w:t>34</w:t>
      </w:r>
      <w:r>
        <w:fldChar w:fldCharType="end"/>
      </w:r>
    </w:p>
    <w:p w14:paraId="4442C3A1" w14:textId="30CA11C5" w:rsidR="00AE4820" w:rsidRDefault="00AE4820">
      <w:pPr>
        <w:pStyle w:val="TOC4"/>
        <w:rPr>
          <w:rFonts w:asciiTheme="minorHAnsi" w:eastAsiaTheme="minorEastAsia" w:hAnsiTheme="minorHAnsi" w:cstheme="minorBidi"/>
          <w:kern w:val="2"/>
          <w:sz w:val="24"/>
          <w:szCs w:val="24"/>
          <w14:ligatures w14:val="standardContextual"/>
        </w:rPr>
      </w:pPr>
      <w:r>
        <w:t>6.7.2.1</w:t>
      </w:r>
      <w:r>
        <w:rPr>
          <w:rFonts w:asciiTheme="minorHAnsi" w:eastAsiaTheme="minorEastAsia" w:hAnsiTheme="minorHAnsi" w:cstheme="minorBidi"/>
          <w:kern w:val="2"/>
          <w:sz w:val="24"/>
          <w:szCs w:val="24"/>
          <w14:ligatures w14:val="standardContextual"/>
        </w:rPr>
        <w:tab/>
      </w:r>
      <w:r>
        <w:t>Training an LMF-side model for NG-RAN assisted positioning</w:t>
      </w:r>
      <w:r>
        <w:tab/>
      </w:r>
      <w:r>
        <w:fldChar w:fldCharType="begin" w:fldLock="1"/>
      </w:r>
      <w:r>
        <w:instrText xml:space="preserve"> PAGEREF _Toc168570023 \h </w:instrText>
      </w:r>
      <w:r>
        <w:fldChar w:fldCharType="separate"/>
      </w:r>
      <w:r>
        <w:t>34</w:t>
      </w:r>
      <w:r>
        <w:fldChar w:fldCharType="end"/>
      </w:r>
    </w:p>
    <w:p w14:paraId="5057D094" w14:textId="5AA314F4" w:rsidR="00AE4820" w:rsidRDefault="00AE4820">
      <w:pPr>
        <w:pStyle w:val="TOC4"/>
        <w:rPr>
          <w:rFonts w:asciiTheme="minorHAnsi" w:eastAsiaTheme="minorEastAsia" w:hAnsiTheme="minorHAnsi" w:cstheme="minorBidi"/>
          <w:kern w:val="2"/>
          <w:sz w:val="24"/>
          <w:szCs w:val="24"/>
          <w14:ligatures w14:val="standardContextual"/>
        </w:rPr>
      </w:pPr>
      <w:r>
        <w:t>6.7.2.2</w:t>
      </w:r>
      <w:r>
        <w:rPr>
          <w:rFonts w:asciiTheme="minorHAnsi" w:eastAsiaTheme="minorEastAsia" w:hAnsiTheme="minorHAnsi" w:cstheme="minorBidi"/>
          <w:kern w:val="2"/>
          <w:sz w:val="24"/>
          <w:szCs w:val="24"/>
          <w14:ligatures w14:val="standardContextual"/>
        </w:rPr>
        <w:tab/>
      </w:r>
      <w:r>
        <w:t>Training an LMF-side model for UE assisted positioning</w:t>
      </w:r>
      <w:r>
        <w:tab/>
      </w:r>
      <w:r>
        <w:fldChar w:fldCharType="begin" w:fldLock="1"/>
      </w:r>
      <w:r>
        <w:instrText xml:space="preserve"> PAGEREF _Toc168570024 \h </w:instrText>
      </w:r>
      <w:r>
        <w:fldChar w:fldCharType="separate"/>
      </w:r>
      <w:r>
        <w:t>36</w:t>
      </w:r>
      <w:r>
        <w:fldChar w:fldCharType="end"/>
      </w:r>
    </w:p>
    <w:p w14:paraId="53E9967B" w14:textId="5C2B537A" w:rsidR="00AE4820" w:rsidRDefault="00AE4820">
      <w:pPr>
        <w:pStyle w:val="TOC4"/>
        <w:rPr>
          <w:rFonts w:asciiTheme="minorHAnsi" w:eastAsiaTheme="minorEastAsia" w:hAnsiTheme="minorHAnsi" w:cstheme="minorBidi"/>
          <w:kern w:val="2"/>
          <w:sz w:val="24"/>
          <w:szCs w:val="24"/>
          <w14:ligatures w14:val="standardContextual"/>
        </w:rPr>
      </w:pPr>
      <w:r>
        <w:t>6.7.2.3</w:t>
      </w:r>
      <w:r>
        <w:rPr>
          <w:rFonts w:asciiTheme="minorHAnsi" w:eastAsiaTheme="minorEastAsia" w:hAnsiTheme="minorHAnsi" w:cstheme="minorBidi"/>
          <w:kern w:val="2"/>
          <w:sz w:val="24"/>
          <w:szCs w:val="24"/>
          <w14:ligatures w14:val="standardContextual"/>
        </w:rPr>
        <w:tab/>
      </w:r>
      <w:r>
        <w:t>Selecting UEs for reporting locations based on PEI</w:t>
      </w:r>
      <w:r>
        <w:tab/>
      </w:r>
      <w:r>
        <w:fldChar w:fldCharType="begin" w:fldLock="1"/>
      </w:r>
      <w:r>
        <w:instrText xml:space="preserve"> PAGEREF _Toc168570025 \h </w:instrText>
      </w:r>
      <w:r>
        <w:fldChar w:fldCharType="separate"/>
      </w:r>
      <w:r>
        <w:t>37</w:t>
      </w:r>
      <w:r>
        <w:fldChar w:fldCharType="end"/>
      </w:r>
    </w:p>
    <w:p w14:paraId="433EC8EC" w14:textId="2AB4CB2E" w:rsidR="00AE4820" w:rsidRDefault="00AE4820">
      <w:pPr>
        <w:pStyle w:val="TOC4"/>
        <w:rPr>
          <w:rFonts w:asciiTheme="minorHAnsi" w:eastAsiaTheme="minorEastAsia" w:hAnsiTheme="minorHAnsi" w:cstheme="minorBidi"/>
          <w:kern w:val="2"/>
          <w:sz w:val="24"/>
          <w:szCs w:val="24"/>
          <w14:ligatures w14:val="standardContextual"/>
        </w:rPr>
      </w:pPr>
      <w:r>
        <w:t>6.7.2.4</w:t>
      </w:r>
      <w:r>
        <w:rPr>
          <w:rFonts w:asciiTheme="minorHAnsi" w:eastAsiaTheme="minorEastAsia" w:hAnsiTheme="minorHAnsi" w:cstheme="minorBidi"/>
          <w:kern w:val="2"/>
          <w:sz w:val="24"/>
          <w:szCs w:val="24"/>
          <w14:ligatures w14:val="standardContextual"/>
        </w:rPr>
        <w:tab/>
      </w:r>
      <w:r>
        <w:t>Inference of location for NG-RAN assisted positioning</w:t>
      </w:r>
      <w:r>
        <w:tab/>
      </w:r>
      <w:r>
        <w:fldChar w:fldCharType="begin" w:fldLock="1"/>
      </w:r>
      <w:r>
        <w:instrText xml:space="preserve"> PAGEREF _Toc168570026 \h </w:instrText>
      </w:r>
      <w:r>
        <w:fldChar w:fldCharType="separate"/>
      </w:r>
      <w:r>
        <w:t>38</w:t>
      </w:r>
      <w:r>
        <w:fldChar w:fldCharType="end"/>
      </w:r>
    </w:p>
    <w:p w14:paraId="5AAED036" w14:textId="3488FD3B" w:rsidR="00AE4820" w:rsidRDefault="00AE4820">
      <w:pPr>
        <w:pStyle w:val="TOC4"/>
        <w:rPr>
          <w:rFonts w:asciiTheme="minorHAnsi" w:eastAsiaTheme="minorEastAsia" w:hAnsiTheme="minorHAnsi" w:cstheme="minorBidi"/>
          <w:kern w:val="2"/>
          <w:sz w:val="24"/>
          <w:szCs w:val="24"/>
          <w14:ligatures w14:val="standardContextual"/>
        </w:rPr>
      </w:pPr>
      <w:r>
        <w:t>6.7.2.5</w:t>
      </w:r>
      <w:r>
        <w:rPr>
          <w:rFonts w:asciiTheme="minorHAnsi" w:eastAsiaTheme="minorEastAsia" w:hAnsiTheme="minorHAnsi" w:cstheme="minorBidi"/>
          <w:kern w:val="2"/>
          <w:sz w:val="24"/>
          <w:szCs w:val="24"/>
          <w14:ligatures w14:val="standardContextual"/>
        </w:rPr>
        <w:tab/>
      </w:r>
      <w:r>
        <w:t>Inference of location for UE assisted positioning</w:t>
      </w:r>
      <w:r>
        <w:tab/>
      </w:r>
      <w:r>
        <w:fldChar w:fldCharType="begin" w:fldLock="1"/>
      </w:r>
      <w:r>
        <w:instrText xml:space="preserve"> PAGEREF _Toc168570027 \h </w:instrText>
      </w:r>
      <w:r>
        <w:fldChar w:fldCharType="separate"/>
      </w:r>
      <w:r>
        <w:t>39</w:t>
      </w:r>
      <w:r>
        <w:fldChar w:fldCharType="end"/>
      </w:r>
    </w:p>
    <w:p w14:paraId="7F769695" w14:textId="40D0FFF1" w:rsidR="00AE4820" w:rsidRDefault="00AE4820">
      <w:pPr>
        <w:pStyle w:val="TOC4"/>
        <w:rPr>
          <w:rFonts w:asciiTheme="minorHAnsi" w:eastAsiaTheme="minorEastAsia" w:hAnsiTheme="minorHAnsi" w:cstheme="minorBidi"/>
          <w:kern w:val="2"/>
          <w:sz w:val="24"/>
          <w:szCs w:val="24"/>
          <w14:ligatures w14:val="standardContextual"/>
        </w:rPr>
      </w:pPr>
      <w:r>
        <w:t>6.7.2.6</w:t>
      </w:r>
      <w:r>
        <w:rPr>
          <w:rFonts w:asciiTheme="minorHAnsi" w:eastAsiaTheme="minorEastAsia" w:hAnsiTheme="minorHAnsi" w:cstheme="minorBidi"/>
          <w:kern w:val="2"/>
          <w:sz w:val="24"/>
          <w:szCs w:val="24"/>
          <w14:ligatures w14:val="standardContextual"/>
        </w:rPr>
        <w:tab/>
      </w:r>
      <w:r>
        <w:t>Monitoring accuracy of model for NG-RAN assisted location measurements</w:t>
      </w:r>
      <w:r>
        <w:tab/>
      </w:r>
      <w:r>
        <w:fldChar w:fldCharType="begin" w:fldLock="1"/>
      </w:r>
      <w:r>
        <w:instrText xml:space="preserve"> PAGEREF _Toc168570028 \h </w:instrText>
      </w:r>
      <w:r>
        <w:fldChar w:fldCharType="separate"/>
      </w:r>
      <w:r>
        <w:t>40</w:t>
      </w:r>
      <w:r>
        <w:fldChar w:fldCharType="end"/>
      </w:r>
    </w:p>
    <w:p w14:paraId="037BD2B6" w14:textId="069D78E2" w:rsidR="00AE4820" w:rsidRDefault="00AE4820">
      <w:pPr>
        <w:pStyle w:val="TOC3"/>
        <w:rPr>
          <w:rFonts w:asciiTheme="minorHAnsi" w:eastAsiaTheme="minorEastAsia" w:hAnsiTheme="minorHAnsi" w:cstheme="minorBidi"/>
          <w:kern w:val="2"/>
          <w:sz w:val="24"/>
          <w:szCs w:val="24"/>
          <w14:ligatures w14:val="standardContextual"/>
        </w:rPr>
      </w:pPr>
      <w:r>
        <w:rPr>
          <w:lang w:eastAsia="zh-CN"/>
        </w:rPr>
        <w:t>6.7.3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_Toc168570029 \h </w:instrText>
      </w:r>
      <w:r>
        <w:fldChar w:fldCharType="separate"/>
      </w:r>
      <w:r>
        <w:t>40</w:t>
      </w:r>
      <w:r>
        <w:fldChar w:fldCharType="end"/>
      </w:r>
    </w:p>
    <w:p w14:paraId="404F37E8" w14:textId="34E40E87" w:rsidR="00AE4820" w:rsidRDefault="00AE4820">
      <w:pPr>
        <w:pStyle w:val="TOC2"/>
        <w:rPr>
          <w:rFonts w:asciiTheme="minorHAnsi" w:eastAsiaTheme="minorEastAsia" w:hAnsiTheme="minorHAnsi" w:cstheme="minorBidi"/>
          <w:kern w:val="2"/>
          <w:sz w:val="24"/>
          <w:szCs w:val="24"/>
          <w14:ligatures w14:val="standardContextual"/>
        </w:rPr>
      </w:pPr>
      <w:r>
        <w:t>6.8</w:t>
      </w:r>
      <w:r>
        <w:rPr>
          <w:rFonts w:asciiTheme="minorHAnsi" w:eastAsiaTheme="minorEastAsia" w:hAnsiTheme="minorHAnsi" w:cstheme="minorBidi"/>
          <w:kern w:val="2"/>
          <w:sz w:val="24"/>
          <w:szCs w:val="24"/>
          <w14:ligatures w14:val="standardContextual"/>
        </w:rPr>
        <w:tab/>
      </w:r>
      <w:r>
        <w:t>Solution #8: MTLF-based model performance monitoring for AI/ML positioning</w:t>
      </w:r>
      <w:r>
        <w:tab/>
      </w:r>
      <w:r>
        <w:fldChar w:fldCharType="begin" w:fldLock="1"/>
      </w:r>
      <w:r>
        <w:instrText xml:space="preserve"> PAGEREF _Toc168570030 \h </w:instrText>
      </w:r>
      <w:r>
        <w:fldChar w:fldCharType="separate"/>
      </w:r>
      <w:r>
        <w:t>42</w:t>
      </w:r>
      <w:r>
        <w:fldChar w:fldCharType="end"/>
      </w:r>
    </w:p>
    <w:p w14:paraId="3A208411" w14:textId="0048B78B" w:rsidR="00AE4820" w:rsidRDefault="00AE4820">
      <w:pPr>
        <w:pStyle w:val="TOC3"/>
        <w:rPr>
          <w:rFonts w:asciiTheme="minorHAnsi" w:eastAsiaTheme="minorEastAsia" w:hAnsiTheme="minorHAnsi" w:cstheme="minorBidi"/>
          <w:kern w:val="2"/>
          <w:sz w:val="24"/>
          <w:szCs w:val="24"/>
          <w14:ligatures w14:val="standardContextual"/>
        </w:rPr>
      </w:pPr>
      <w:r>
        <w:t>6.8.1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_Toc168570031 \h </w:instrText>
      </w:r>
      <w:r>
        <w:fldChar w:fldCharType="separate"/>
      </w:r>
      <w:r>
        <w:t>42</w:t>
      </w:r>
      <w:r>
        <w:fldChar w:fldCharType="end"/>
      </w:r>
    </w:p>
    <w:p w14:paraId="0C775047" w14:textId="1E57E2CE" w:rsidR="00AE4820" w:rsidRDefault="00AE4820">
      <w:pPr>
        <w:pStyle w:val="TOC3"/>
        <w:rPr>
          <w:rFonts w:asciiTheme="minorHAnsi" w:eastAsiaTheme="minorEastAsia" w:hAnsiTheme="minorHAnsi" w:cstheme="minorBidi"/>
          <w:kern w:val="2"/>
          <w:sz w:val="24"/>
          <w:szCs w:val="24"/>
          <w14:ligatures w14:val="standardContextual"/>
        </w:rPr>
      </w:pPr>
      <w:r>
        <w:t>6.8.2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_Toc168570032 \h </w:instrText>
      </w:r>
      <w:r>
        <w:fldChar w:fldCharType="separate"/>
      </w:r>
      <w:r>
        <w:t>42</w:t>
      </w:r>
      <w:r>
        <w:fldChar w:fldCharType="end"/>
      </w:r>
    </w:p>
    <w:p w14:paraId="584F6DF0" w14:textId="1D260384" w:rsidR="00AE4820" w:rsidRDefault="00AE4820">
      <w:pPr>
        <w:pStyle w:val="TOC3"/>
        <w:rPr>
          <w:rFonts w:asciiTheme="minorHAnsi" w:eastAsiaTheme="minorEastAsia" w:hAnsiTheme="minorHAnsi" w:cstheme="minorBidi"/>
          <w:kern w:val="2"/>
          <w:sz w:val="24"/>
          <w:szCs w:val="24"/>
          <w14:ligatures w14:val="standardContextual"/>
        </w:rPr>
      </w:pPr>
      <w:r>
        <w:rPr>
          <w:lang w:eastAsia="zh-CN"/>
        </w:rPr>
        <w:t>6.8.3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_Toc168570033 \h </w:instrText>
      </w:r>
      <w:r>
        <w:fldChar w:fldCharType="separate"/>
      </w:r>
      <w:r>
        <w:t>43</w:t>
      </w:r>
      <w:r>
        <w:fldChar w:fldCharType="end"/>
      </w:r>
    </w:p>
    <w:p w14:paraId="7A39683A" w14:textId="501BD145" w:rsidR="00AE4820" w:rsidRDefault="00AE4820">
      <w:pPr>
        <w:pStyle w:val="TOC2"/>
        <w:rPr>
          <w:rFonts w:asciiTheme="minorHAnsi" w:eastAsiaTheme="minorEastAsia" w:hAnsiTheme="minorHAnsi" w:cstheme="minorBidi"/>
          <w:kern w:val="2"/>
          <w:sz w:val="24"/>
          <w:szCs w:val="24"/>
          <w14:ligatures w14:val="standardContextual"/>
        </w:rPr>
      </w:pPr>
      <w:r w:rsidRPr="00915824">
        <w:rPr>
          <w:rFonts w:eastAsia="DengXian"/>
          <w:lang w:eastAsia="zh-CN"/>
        </w:rPr>
        <w:t>6.9</w:t>
      </w:r>
      <w:r>
        <w:rPr>
          <w:rFonts w:asciiTheme="minorHAnsi" w:eastAsiaTheme="minorEastAsia" w:hAnsiTheme="minorHAnsi" w:cstheme="minorBidi"/>
          <w:kern w:val="2"/>
          <w:sz w:val="24"/>
          <w:szCs w:val="24"/>
          <w14:ligatures w14:val="standardContextual"/>
        </w:rPr>
        <w:tab/>
      </w:r>
      <w:r w:rsidRPr="00915824">
        <w:rPr>
          <w:rFonts w:eastAsia="DengXian"/>
        </w:rPr>
        <w:t>Solution</w:t>
      </w:r>
      <w:r w:rsidRPr="00915824">
        <w:rPr>
          <w:rFonts w:eastAsia="DengXian"/>
          <w:lang w:eastAsia="zh-CN"/>
        </w:rPr>
        <w:t xml:space="preserve"> #9</w:t>
      </w:r>
      <w:r w:rsidRPr="00915824">
        <w:rPr>
          <w:rFonts w:eastAsia="DengXian"/>
        </w:rPr>
        <w:t>: new solution for KI#1 support monitoring the performance of AI model</w:t>
      </w:r>
      <w:r>
        <w:tab/>
      </w:r>
      <w:r>
        <w:fldChar w:fldCharType="begin" w:fldLock="1"/>
      </w:r>
      <w:r>
        <w:instrText xml:space="preserve"> PAGEREF _Toc168570034 \h </w:instrText>
      </w:r>
      <w:r>
        <w:fldChar w:fldCharType="separate"/>
      </w:r>
      <w:r>
        <w:t>43</w:t>
      </w:r>
      <w:r>
        <w:fldChar w:fldCharType="end"/>
      </w:r>
    </w:p>
    <w:p w14:paraId="07606353" w14:textId="59F61CD7" w:rsidR="00AE4820" w:rsidRDefault="00AE4820">
      <w:pPr>
        <w:pStyle w:val="TOC3"/>
        <w:rPr>
          <w:rFonts w:asciiTheme="minorHAnsi" w:eastAsiaTheme="minorEastAsia" w:hAnsiTheme="minorHAnsi" w:cstheme="minorBidi"/>
          <w:kern w:val="2"/>
          <w:sz w:val="24"/>
          <w:szCs w:val="24"/>
          <w14:ligatures w14:val="standardContextual"/>
        </w:rPr>
      </w:pPr>
      <w:r w:rsidRPr="00915824">
        <w:rPr>
          <w:rFonts w:eastAsia="DengXian"/>
        </w:rPr>
        <w:t>6.9.1</w:t>
      </w:r>
      <w:r>
        <w:rPr>
          <w:rFonts w:asciiTheme="minorHAnsi" w:eastAsiaTheme="minorEastAsia" w:hAnsiTheme="minorHAnsi" w:cstheme="minorBidi"/>
          <w:kern w:val="2"/>
          <w:sz w:val="24"/>
          <w:szCs w:val="24"/>
          <w14:ligatures w14:val="standardContextual"/>
        </w:rPr>
        <w:tab/>
      </w:r>
      <w:r w:rsidRPr="00915824">
        <w:rPr>
          <w:rFonts w:eastAsia="DengXian"/>
        </w:rPr>
        <w:t>Description</w:t>
      </w:r>
      <w:r>
        <w:tab/>
      </w:r>
      <w:r>
        <w:fldChar w:fldCharType="begin" w:fldLock="1"/>
      </w:r>
      <w:r>
        <w:instrText xml:space="preserve"> PAGEREF _Toc168570035 \h </w:instrText>
      </w:r>
      <w:r>
        <w:fldChar w:fldCharType="separate"/>
      </w:r>
      <w:r>
        <w:t>43</w:t>
      </w:r>
      <w:r>
        <w:fldChar w:fldCharType="end"/>
      </w:r>
    </w:p>
    <w:p w14:paraId="17CF0A26" w14:textId="2F6284E7" w:rsidR="00AE4820" w:rsidRDefault="00AE4820">
      <w:pPr>
        <w:pStyle w:val="TOC3"/>
        <w:rPr>
          <w:rFonts w:asciiTheme="minorHAnsi" w:eastAsiaTheme="minorEastAsia" w:hAnsiTheme="minorHAnsi" w:cstheme="minorBidi"/>
          <w:kern w:val="2"/>
          <w:sz w:val="24"/>
          <w:szCs w:val="24"/>
          <w14:ligatures w14:val="standardContextual"/>
        </w:rPr>
      </w:pPr>
      <w:r w:rsidRPr="00915824">
        <w:rPr>
          <w:rFonts w:eastAsia="DengXian"/>
        </w:rPr>
        <w:t>6.9.2</w:t>
      </w:r>
      <w:r>
        <w:rPr>
          <w:rFonts w:asciiTheme="minorHAnsi" w:eastAsiaTheme="minorEastAsia" w:hAnsiTheme="minorHAnsi" w:cstheme="minorBidi"/>
          <w:kern w:val="2"/>
          <w:sz w:val="24"/>
          <w:szCs w:val="24"/>
          <w14:ligatures w14:val="standardContextual"/>
        </w:rPr>
        <w:tab/>
      </w:r>
      <w:r w:rsidRPr="00915824">
        <w:rPr>
          <w:rFonts w:eastAsia="DengXian"/>
        </w:rPr>
        <w:t>Procedures</w:t>
      </w:r>
      <w:r>
        <w:tab/>
      </w:r>
      <w:r>
        <w:fldChar w:fldCharType="begin" w:fldLock="1"/>
      </w:r>
      <w:r>
        <w:instrText xml:space="preserve"> PAGEREF _Toc168570036 \h </w:instrText>
      </w:r>
      <w:r>
        <w:fldChar w:fldCharType="separate"/>
      </w:r>
      <w:r>
        <w:t>44</w:t>
      </w:r>
      <w:r>
        <w:fldChar w:fldCharType="end"/>
      </w:r>
    </w:p>
    <w:p w14:paraId="7CC5009C" w14:textId="4E41D43A" w:rsidR="00AE4820" w:rsidRDefault="00AE4820">
      <w:pPr>
        <w:pStyle w:val="TOC4"/>
        <w:rPr>
          <w:rFonts w:asciiTheme="minorHAnsi" w:eastAsiaTheme="minorEastAsia" w:hAnsiTheme="minorHAnsi" w:cstheme="minorBidi"/>
          <w:kern w:val="2"/>
          <w:sz w:val="24"/>
          <w:szCs w:val="24"/>
          <w14:ligatures w14:val="standardContextual"/>
        </w:rPr>
      </w:pPr>
      <w:r>
        <w:t>6.9.2.1</w:t>
      </w:r>
      <w:r>
        <w:rPr>
          <w:rFonts w:asciiTheme="minorHAnsi" w:eastAsiaTheme="minorEastAsia" w:hAnsiTheme="minorHAnsi" w:cstheme="minorBidi"/>
          <w:kern w:val="2"/>
          <w:sz w:val="24"/>
          <w:szCs w:val="24"/>
          <w14:ligatures w14:val="standardContextual"/>
        </w:rPr>
        <w:tab/>
      </w:r>
      <w:r>
        <w:t>Performance of AI/ML model monitoring based on PRU</w:t>
      </w:r>
      <w:r>
        <w:tab/>
      </w:r>
      <w:r>
        <w:fldChar w:fldCharType="begin" w:fldLock="1"/>
      </w:r>
      <w:r>
        <w:instrText xml:space="preserve"> PAGEREF _Toc168570037 \h </w:instrText>
      </w:r>
      <w:r>
        <w:fldChar w:fldCharType="separate"/>
      </w:r>
      <w:r>
        <w:t>44</w:t>
      </w:r>
      <w:r>
        <w:fldChar w:fldCharType="end"/>
      </w:r>
    </w:p>
    <w:p w14:paraId="2CB55257" w14:textId="51724DD0" w:rsidR="00AE4820" w:rsidRDefault="00AE4820">
      <w:pPr>
        <w:pStyle w:val="TOC4"/>
        <w:rPr>
          <w:rFonts w:asciiTheme="minorHAnsi" w:eastAsiaTheme="minorEastAsia" w:hAnsiTheme="minorHAnsi" w:cstheme="minorBidi"/>
          <w:kern w:val="2"/>
          <w:sz w:val="24"/>
          <w:szCs w:val="24"/>
          <w14:ligatures w14:val="standardContextual"/>
        </w:rPr>
      </w:pPr>
      <w:r>
        <w:rPr>
          <w:lang w:eastAsia="zh-CN"/>
        </w:rPr>
        <w:t>6.9.2.2</w:t>
      </w:r>
      <w:r>
        <w:rPr>
          <w:rFonts w:asciiTheme="minorHAnsi" w:eastAsiaTheme="minorEastAsia" w:hAnsiTheme="minorHAnsi" w:cstheme="minorBidi"/>
          <w:kern w:val="2"/>
          <w:sz w:val="24"/>
          <w:szCs w:val="24"/>
          <w14:ligatures w14:val="standardContextual"/>
        </w:rPr>
        <w:tab/>
      </w:r>
      <w:r>
        <w:t>Procedure of PRU information collection for AI/ML model training</w:t>
      </w:r>
      <w:r>
        <w:tab/>
      </w:r>
      <w:r>
        <w:fldChar w:fldCharType="begin" w:fldLock="1"/>
      </w:r>
      <w:r>
        <w:instrText xml:space="preserve"> PAGEREF _Toc168570038 \h </w:instrText>
      </w:r>
      <w:r>
        <w:fldChar w:fldCharType="separate"/>
      </w:r>
      <w:r>
        <w:t>45</w:t>
      </w:r>
      <w:r>
        <w:fldChar w:fldCharType="end"/>
      </w:r>
    </w:p>
    <w:p w14:paraId="43249C36" w14:textId="00CBA4B4" w:rsidR="00AE4820" w:rsidRDefault="00AE4820">
      <w:pPr>
        <w:pStyle w:val="TOC3"/>
        <w:rPr>
          <w:rFonts w:asciiTheme="minorHAnsi" w:eastAsiaTheme="minorEastAsia" w:hAnsiTheme="minorHAnsi" w:cstheme="minorBidi"/>
          <w:kern w:val="2"/>
          <w:sz w:val="24"/>
          <w:szCs w:val="24"/>
          <w14:ligatures w14:val="standardContextual"/>
        </w:rPr>
      </w:pPr>
      <w:r w:rsidRPr="00915824">
        <w:rPr>
          <w:rFonts w:eastAsia="DengXian"/>
          <w:lang w:eastAsia="zh-CN"/>
        </w:rPr>
        <w:t>6.9.3</w:t>
      </w:r>
      <w:r>
        <w:rPr>
          <w:rFonts w:asciiTheme="minorHAnsi" w:eastAsiaTheme="minorEastAsia" w:hAnsiTheme="minorHAnsi" w:cstheme="minorBidi"/>
          <w:kern w:val="2"/>
          <w:sz w:val="24"/>
          <w:szCs w:val="24"/>
          <w14:ligatures w14:val="standardContextual"/>
        </w:rPr>
        <w:tab/>
      </w:r>
      <w:r w:rsidRPr="00915824">
        <w:rPr>
          <w:rFonts w:eastAsia="DengXian"/>
        </w:rPr>
        <w:t>Impacts on services, entities and interfaces</w:t>
      </w:r>
      <w:r>
        <w:tab/>
      </w:r>
      <w:r>
        <w:fldChar w:fldCharType="begin" w:fldLock="1"/>
      </w:r>
      <w:r>
        <w:instrText xml:space="preserve"> PAGEREF _Toc168570039 \h </w:instrText>
      </w:r>
      <w:r>
        <w:fldChar w:fldCharType="separate"/>
      </w:r>
      <w:r>
        <w:t>46</w:t>
      </w:r>
      <w:r>
        <w:fldChar w:fldCharType="end"/>
      </w:r>
    </w:p>
    <w:p w14:paraId="6E899DD4" w14:textId="7697D566" w:rsidR="00AE4820" w:rsidRDefault="00AE4820">
      <w:pPr>
        <w:pStyle w:val="TOC2"/>
        <w:rPr>
          <w:rFonts w:asciiTheme="minorHAnsi" w:eastAsiaTheme="minorEastAsia" w:hAnsiTheme="minorHAnsi" w:cstheme="minorBidi"/>
          <w:kern w:val="2"/>
          <w:sz w:val="24"/>
          <w:szCs w:val="24"/>
          <w14:ligatures w14:val="standardContextual"/>
        </w:rPr>
      </w:pPr>
      <w:r>
        <w:t>6.10</w:t>
      </w:r>
      <w:r>
        <w:rPr>
          <w:rFonts w:asciiTheme="minorHAnsi" w:eastAsiaTheme="minorEastAsia" w:hAnsiTheme="minorHAnsi" w:cstheme="minorBidi"/>
          <w:kern w:val="2"/>
          <w:sz w:val="24"/>
          <w:szCs w:val="24"/>
          <w14:ligatures w14:val="standardContextual"/>
        </w:rPr>
        <w:tab/>
      </w:r>
      <w:r>
        <w:t>Solution #10: Direct AI/ML based positioning with NWDAF assistance</w:t>
      </w:r>
      <w:r>
        <w:tab/>
      </w:r>
      <w:r>
        <w:fldChar w:fldCharType="begin" w:fldLock="1"/>
      </w:r>
      <w:r>
        <w:instrText xml:space="preserve"> PAGEREF _Toc168570040 \h </w:instrText>
      </w:r>
      <w:r>
        <w:fldChar w:fldCharType="separate"/>
      </w:r>
      <w:r>
        <w:t>46</w:t>
      </w:r>
      <w:r>
        <w:fldChar w:fldCharType="end"/>
      </w:r>
    </w:p>
    <w:p w14:paraId="3078C288" w14:textId="745068C7" w:rsidR="00AE4820" w:rsidRDefault="00AE4820">
      <w:pPr>
        <w:pStyle w:val="TOC3"/>
        <w:rPr>
          <w:rFonts w:asciiTheme="minorHAnsi" w:eastAsiaTheme="minorEastAsia" w:hAnsiTheme="minorHAnsi" w:cstheme="minorBidi"/>
          <w:kern w:val="2"/>
          <w:sz w:val="24"/>
          <w:szCs w:val="24"/>
          <w14:ligatures w14:val="standardContextual"/>
        </w:rPr>
      </w:pPr>
      <w:r>
        <w:t>6.10.1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_Toc168570041 \h </w:instrText>
      </w:r>
      <w:r>
        <w:fldChar w:fldCharType="separate"/>
      </w:r>
      <w:r>
        <w:t>46</w:t>
      </w:r>
      <w:r>
        <w:fldChar w:fldCharType="end"/>
      </w:r>
    </w:p>
    <w:p w14:paraId="23CBA044" w14:textId="7AFE513D" w:rsidR="00AE4820" w:rsidRDefault="00AE4820">
      <w:pPr>
        <w:pStyle w:val="TOC4"/>
        <w:rPr>
          <w:rFonts w:asciiTheme="minorHAnsi" w:eastAsiaTheme="minorEastAsia" w:hAnsiTheme="minorHAnsi" w:cstheme="minorBidi"/>
          <w:kern w:val="2"/>
          <w:sz w:val="24"/>
          <w:szCs w:val="24"/>
          <w14:ligatures w14:val="standardContextual"/>
        </w:rPr>
      </w:pPr>
      <w:r w:rsidRPr="00915824">
        <w:rPr>
          <w:rFonts w:eastAsia="Malgun Gothic"/>
        </w:rPr>
        <w:t>6.</w:t>
      </w:r>
      <w:r>
        <w:t>10</w:t>
      </w:r>
      <w:r w:rsidRPr="00915824">
        <w:rPr>
          <w:rFonts w:eastAsia="Malgun Gothic"/>
        </w:rPr>
        <w:t>.</w:t>
      </w:r>
      <w:r>
        <w:t>1</w:t>
      </w:r>
      <w:r w:rsidRPr="00915824">
        <w:rPr>
          <w:rFonts w:eastAsia="Malgun Gothic"/>
        </w:rPr>
        <w:t>.1</w:t>
      </w:r>
      <w:r>
        <w:rPr>
          <w:rFonts w:asciiTheme="minorHAnsi" w:eastAsiaTheme="minorEastAsia" w:hAnsiTheme="minorHAnsi" w:cstheme="minorBidi"/>
          <w:kern w:val="2"/>
          <w:sz w:val="24"/>
          <w:szCs w:val="24"/>
          <w14:ligatures w14:val="standardContextual"/>
        </w:rPr>
        <w:tab/>
      </w:r>
      <w:r w:rsidRPr="00915824">
        <w:rPr>
          <w:rFonts w:eastAsia="Malgun Gothic"/>
        </w:rPr>
        <w:t>General</w:t>
      </w:r>
      <w:r>
        <w:tab/>
      </w:r>
      <w:r>
        <w:fldChar w:fldCharType="begin" w:fldLock="1"/>
      </w:r>
      <w:r>
        <w:instrText xml:space="preserve"> PAGEREF _Toc168570042 \h </w:instrText>
      </w:r>
      <w:r>
        <w:fldChar w:fldCharType="separate"/>
      </w:r>
      <w:r>
        <w:t>46</w:t>
      </w:r>
      <w:r>
        <w:fldChar w:fldCharType="end"/>
      </w:r>
    </w:p>
    <w:p w14:paraId="55D027C5" w14:textId="17B27DA2" w:rsidR="00AE4820" w:rsidRDefault="00AE4820">
      <w:pPr>
        <w:pStyle w:val="TOC4"/>
        <w:rPr>
          <w:rFonts w:asciiTheme="minorHAnsi" w:eastAsiaTheme="minorEastAsia" w:hAnsiTheme="minorHAnsi" w:cstheme="minorBidi"/>
          <w:kern w:val="2"/>
          <w:sz w:val="24"/>
          <w:szCs w:val="24"/>
          <w14:ligatures w14:val="standardContextual"/>
        </w:rPr>
      </w:pPr>
      <w:r w:rsidRPr="00915824">
        <w:rPr>
          <w:rFonts w:eastAsia="Malgun Gothic"/>
        </w:rPr>
        <w:t>6.</w:t>
      </w:r>
      <w:r>
        <w:t>10</w:t>
      </w:r>
      <w:r w:rsidRPr="00915824">
        <w:rPr>
          <w:rFonts w:eastAsia="Malgun Gothic"/>
        </w:rPr>
        <w:t>.</w:t>
      </w:r>
      <w:r>
        <w:t>1</w:t>
      </w:r>
      <w:r w:rsidRPr="00915824">
        <w:rPr>
          <w:rFonts w:eastAsia="Malgun Gothic"/>
        </w:rPr>
        <w:t>.</w:t>
      </w:r>
      <w:r>
        <w:t>2</w:t>
      </w:r>
      <w:r>
        <w:rPr>
          <w:rFonts w:asciiTheme="minorHAnsi" w:eastAsiaTheme="minorEastAsia" w:hAnsiTheme="minorHAnsi" w:cstheme="minorBidi"/>
          <w:kern w:val="2"/>
          <w:sz w:val="24"/>
          <w:szCs w:val="24"/>
          <w14:ligatures w14:val="standardContextual"/>
        </w:rPr>
        <w:tab/>
      </w:r>
      <w:r w:rsidRPr="00915824">
        <w:rPr>
          <w:rFonts w:eastAsia="Malgun Gothic"/>
        </w:rPr>
        <w:t>I</w:t>
      </w:r>
      <w:r>
        <w:t>nput data</w:t>
      </w:r>
      <w:r>
        <w:tab/>
      </w:r>
      <w:r>
        <w:fldChar w:fldCharType="begin" w:fldLock="1"/>
      </w:r>
      <w:r>
        <w:instrText xml:space="preserve"> PAGEREF _Toc168570043 \h </w:instrText>
      </w:r>
      <w:r>
        <w:fldChar w:fldCharType="separate"/>
      </w:r>
      <w:r>
        <w:t>47</w:t>
      </w:r>
      <w:r>
        <w:fldChar w:fldCharType="end"/>
      </w:r>
    </w:p>
    <w:p w14:paraId="2D928CF4" w14:textId="14B539F8" w:rsidR="00AE4820" w:rsidRDefault="00AE4820">
      <w:pPr>
        <w:pStyle w:val="TOC3"/>
        <w:rPr>
          <w:rFonts w:asciiTheme="minorHAnsi" w:eastAsiaTheme="minorEastAsia" w:hAnsiTheme="minorHAnsi" w:cstheme="minorBidi"/>
          <w:kern w:val="2"/>
          <w:sz w:val="24"/>
          <w:szCs w:val="24"/>
          <w14:ligatures w14:val="standardContextual"/>
        </w:rPr>
      </w:pPr>
      <w:r>
        <w:t>6.10.</w:t>
      </w:r>
      <w:r>
        <w:rPr>
          <w:lang w:eastAsia="zh-CN"/>
        </w:rPr>
        <w:t>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_Toc168570044 \h </w:instrText>
      </w:r>
      <w:r>
        <w:fldChar w:fldCharType="separate"/>
      </w:r>
      <w:r>
        <w:t>49</w:t>
      </w:r>
      <w:r>
        <w:fldChar w:fldCharType="end"/>
      </w:r>
    </w:p>
    <w:p w14:paraId="6A36450E" w14:textId="29895316" w:rsidR="00AE4820" w:rsidRDefault="00AE4820">
      <w:pPr>
        <w:pStyle w:val="TOC3"/>
        <w:rPr>
          <w:rFonts w:asciiTheme="minorHAnsi" w:eastAsiaTheme="minorEastAsia" w:hAnsiTheme="minorHAnsi" w:cstheme="minorBidi"/>
          <w:kern w:val="2"/>
          <w:sz w:val="24"/>
          <w:szCs w:val="24"/>
          <w14:ligatures w14:val="standardContextual"/>
        </w:rPr>
      </w:pPr>
      <w:r>
        <w:t>6.10.</w:t>
      </w:r>
      <w:r>
        <w:rPr>
          <w:lang w:eastAsia="zh-CN"/>
        </w:rPr>
        <w:t>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_Toc168570045 \h </w:instrText>
      </w:r>
      <w:r>
        <w:fldChar w:fldCharType="separate"/>
      </w:r>
      <w:r>
        <w:t>50</w:t>
      </w:r>
      <w:r>
        <w:fldChar w:fldCharType="end"/>
      </w:r>
    </w:p>
    <w:p w14:paraId="3F0410D0" w14:textId="25A95DB9" w:rsidR="00AE4820" w:rsidRDefault="00AE4820">
      <w:pPr>
        <w:pStyle w:val="TOC2"/>
        <w:rPr>
          <w:rFonts w:asciiTheme="minorHAnsi" w:eastAsiaTheme="minorEastAsia" w:hAnsiTheme="minorHAnsi" w:cstheme="minorBidi"/>
          <w:kern w:val="2"/>
          <w:sz w:val="24"/>
          <w:szCs w:val="24"/>
          <w14:ligatures w14:val="standardContextual"/>
        </w:rPr>
      </w:pPr>
      <w:r w:rsidRPr="00915824">
        <w:rPr>
          <w:rFonts w:eastAsia="SimSun"/>
        </w:rPr>
        <w:t>6.11</w:t>
      </w:r>
      <w:r>
        <w:rPr>
          <w:rFonts w:asciiTheme="minorHAnsi" w:eastAsiaTheme="minorEastAsia" w:hAnsiTheme="minorHAnsi" w:cstheme="minorBidi"/>
          <w:kern w:val="2"/>
          <w:sz w:val="24"/>
          <w:szCs w:val="24"/>
          <w14:ligatures w14:val="standardContextual"/>
        </w:rPr>
        <w:tab/>
      </w:r>
      <w:r w:rsidRPr="00915824">
        <w:rPr>
          <w:rFonts w:eastAsia="SimSun"/>
        </w:rPr>
        <w:t>Solution #11: Data collection procedure for LMF-side model training</w:t>
      </w:r>
      <w:r>
        <w:tab/>
      </w:r>
      <w:r>
        <w:fldChar w:fldCharType="begin" w:fldLock="1"/>
      </w:r>
      <w:r>
        <w:instrText xml:space="preserve"> PAGEREF _Toc168570046 \h </w:instrText>
      </w:r>
      <w:r>
        <w:fldChar w:fldCharType="separate"/>
      </w:r>
      <w:r>
        <w:t>51</w:t>
      </w:r>
      <w:r>
        <w:fldChar w:fldCharType="end"/>
      </w:r>
    </w:p>
    <w:p w14:paraId="1A05D687" w14:textId="70BBE071" w:rsidR="00AE4820" w:rsidRDefault="00AE4820">
      <w:pPr>
        <w:pStyle w:val="TOC3"/>
        <w:rPr>
          <w:rFonts w:asciiTheme="minorHAnsi" w:eastAsiaTheme="minorEastAsia" w:hAnsiTheme="minorHAnsi" w:cstheme="minorBidi"/>
          <w:kern w:val="2"/>
          <w:sz w:val="24"/>
          <w:szCs w:val="24"/>
          <w14:ligatures w14:val="standardContextual"/>
        </w:rPr>
      </w:pPr>
      <w:r>
        <w:t>6.</w:t>
      </w:r>
      <w:r w:rsidRPr="00915824">
        <w:rPr>
          <w:rFonts w:eastAsia="SimSun"/>
        </w:rPr>
        <w:t>11</w:t>
      </w:r>
      <w:r>
        <w:t>.</w:t>
      </w:r>
      <w:r w:rsidRPr="00915824">
        <w:rPr>
          <w:rFonts w:eastAsia="SimSun"/>
        </w:rPr>
        <w:t>1</w:t>
      </w:r>
      <w:r>
        <w:rPr>
          <w:rFonts w:asciiTheme="minorHAnsi" w:eastAsiaTheme="minorEastAsia" w:hAnsiTheme="minorHAnsi" w:cstheme="minorBidi"/>
          <w:kern w:val="2"/>
          <w:sz w:val="24"/>
          <w:szCs w:val="24"/>
          <w14:ligatures w14:val="standardContextual"/>
        </w:rPr>
        <w:tab/>
      </w:r>
      <w:r>
        <w:t>Functional Description</w:t>
      </w:r>
      <w:r>
        <w:tab/>
      </w:r>
      <w:r>
        <w:fldChar w:fldCharType="begin" w:fldLock="1"/>
      </w:r>
      <w:r>
        <w:instrText xml:space="preserve"> PAGEREF _Toc168570047 \h </w:instrText>
      </w:r>
      <w:r>
        <w:fldChar w:fldCharType="separate"/>
      </w:r>
      <w:r>
        <w:t>51</w:t>
      </w:r>
      <w:r>
        <w:fldChar w:fldCharType="end"/>
      </w:r>
    </w:p>
    <w:p w14:paraId="6D03C026" w14:textId="45082AE8" w:rsidR="00AE4820" w:rsidRDefault="00AE4820">
      <w:pPr>
        <w:pStyle w:val="TOC3"/>
        <w:rPr>
          <w:rFonts w:asciiTheme="minorHAnsi" w:eastAsiaTheme="minorEastAsia" w:hAnsiTheme="minorHAnsi" w:cstheme="minorBidi"/>
          <w:kern w:val="2"/>
          <w:sz w:val="24"/>
          <w:szCs w:val="24"/>
          <w14:ligatures w14:val="standardContextual"/>
        </w:rPr>
      </w:pPr>
      <w:r>
        <w:t>6.</w:t>
      </w:r>
      <w:r w:rsidRPr="00915824">
        <w:rPr>
          <w:rFonts w:eastAsia="SimSun"/>
        </w:rPr>
        <w:t>11</w:t>
      </w:r>
      <w:r>
        <w:t>.</w:t>
      </w:r>
      <w:r w:rsidRPr="00915824">
        <w:rPr>
          <w:rFonts w:eastAsia="SimSun"/>
        </w:rPr>
        <w:t>2</w:t>
      </w:r>
      <w:r>
        <w:rPr>
          <w:rFonts w:asciiTheme="minorHAnsi" w:eastAsiaTheme="minorEastAsia" w:hAnsiTheme="minorHAnsi" w:cstheme="minorBidi"/>
          <w:kern w:val="2"/>
          <w:sz w:val="24"/>
          <w:szCs w:val="24"/>
          <w14:ligatures w14:val="standardContextual"/>
        </w:rPr>
        <w:tab/>
      </w:r>
      <w:r w:rsidRPr="00915824">
        <w:rPr>
          <w:rFonts w:eastAsia="SimSun"/>
        </w:rPr>
        <w:t>Procedures</w:t>
      </w:r>
      <w:r>
        <w:tab/>
      </w:r>
      <w:r>
        <w:fldChar w:fldCharType="begin" w:fldLock="1"/>
      </w:r>
      <w:r>
        <w:instrText xml:space="preserve"> PAGEREF _Toc168570048 \h </w:instrText>
      </w:r>
      <w:r>
        <w:fldChar w:fldCharType="separate"/>
      </w:r>
      <w:r>
        <w:t>51</w:t>
      </w:r>
      <w:r>
        <w:fldChar w:fldCharType="end"/>
      </w:r>
    </w:p>
    <w:p w14:paraId="43EF5A1B" w14:textId="53C7FE52" w:rsidR="00AE4820" w:rsidRDefault="00AE4820">
      <w:pPr>
        <w:pStyle w:val="TOC3"/>
        <w:rPr>
          <w:rFonts w:asciiTheme="minorHAnsi" w:eastAsiaTheme="minorEastAsia" w:hAnsiTheme="minorHAnsi" w:cstheme="minorBidi"/>
          <w:kern w:val="2"/>
          <w:sz w:val="24"/>
          <w:szCs w:val="24"/>
          <w14:ligatures w14:val="standardContextual"/>
        </w:rPr>
      </w:pPr>
      <w:r>
        <w:t>6.11.</w:t>
      </w:r>
      <w:r w:rsidRPr="00915824">
        <w:rPr>
          <w:rFonts w:eastAsia="SimSun"/>
        </w:rPr>
        <w:t>3</w:t>
      </w:r>
      <w:r>
        <w:rPr>
          <w:rFonts w:asciiTheme="minorHAnsi" w:eastAsiaTheme="minorEastAsia" w:hAnsiTheme="minorHAnsi" w:cstheme="minorBidi"/>
          <w:kern w:val="2"/>
          <w:sz w:val="24"/>
          <w:szCs w:val="24"/>
          <w14:ligatures w14:val="standardContextual"/>
        </w:rPr>
        <w:tab/>
      </w:r>
      <w:r>
        <w:t>Impacts on existing services, entities and interfaces</w:t>
      </w:r>
      <w:r>
        <w:tab/>
      </w:r>
      <w:r>
        <w:fldChar w:fldCharType="begin" w:fldLock="1"/>
      </w:r>
      <w:r>
        <w:instrText xml:space="preserve"> PAGEREF _Toc168570049 \h </w:instrText>
      </w:r>
      <w:r>
        <w:fldChar w:fldCharType="separate"/>
      </w:r>
      <w:r>
        <w:t>52</w:t>
      </w:r>
      <w:r>
        <w:fldChar w:fldCharType="end"/>
      </w:r>
    </w:p>
    <w:p w14:paraId="506091A7" w14:textId="4227F2CC" w:rsidR="00AE4820" w:rsidRDefault="00AE4820">
      <w:pPr>
        <w:pStyle w:val="TOC2"/>
        <w:rPr>
          <w:rFonts w:asciiTheme="minorHAnsi" w:eastAsiaTheme="minorEastAsia" w:hAnsiTheme="minorHAnsi" w:cstheme="minorBidi"/>
          <w:kern w:val="2"/>
          <w:sz w:val="24"/>
          <w:szCs w:val="24"/>
          <w14:ligatures w14:val="standardContextual"/>
        </w:rPr>
      </w:pPr>
      <w:r w:rsidRPr="00915824">
        <w:rPr>
          <w:rFonts w:eastAsia="DengXian"/>
        </w:rPr>
        <w:t>6.12</w:t>
      </w:r>
      <w:r>
        <w:rPr>
          <w:rFonts w:asciiTheme="minorHAnsi" w:eastAsiaTheme="minorEastAsia" w:hAnsiTheme="minorHAnsi" w:cstheme="minorBidi"/>
          <w:kern w:val="2"/>
          <w:sz w:val="24"/>
          <w:szCs w:val="24"/>
          <w14:ligatures w14:val="standardContextual"/>
        </w:rPr>
        <w:tab/>
      </w:r>
      <w:r w:rsidRPr="00915824">
        <w:rPr>
          <w:rFonts w:eastAsia="DengXian"/>
        </w:rPr>
        <w:t>Solution #12: new solution for KI#1 support the data collection for AI model training based on authorization</w:t>
      </w:r>
      <w:r>
        <w:tab/>
      </w:r>
      <w:r>
        <w:fldChar w:fldCharType="begin" w:fldLock="1"/>
      </w:r>
      <w:r>
        <w:instrText xml:space="preserve"> PAGEREF _Toc168570050 \h </w:instrText>
      </w:r>
      <w:r>
        <w:fldChar w:fldCharType="separate"/>
      </w:r>
      <w:r>
        <w:t>52</w:t>
      </w:r>
      <w:r>
        <w:fldChar w:fldCharType="end"/>
      </w:r>
    </w:p>
    <w:p w14:paraId="23C09753" w14:textId="31BDFA20" w:rsidR="00AE4820" w:rsidRDefault="00AE4820">
      <w:pPr>
        <w:pStyle w:val="TOC3"/>
        <w:rPr>
          <w:rFonts w:asciiTheme="minorHAnsi" w:eastAsiaTheme="minorEastAsia" w:hAnsiTheme="minorHAnsi" w:cstheme="minorBidi"/>
          <w:kern w:val="2"/>
          <w:sz w:val="24"/>
          <w:szCs w:val="24"/>
          <w14:ligatures w14:val="standardContextual"/>
        </w:rPr>
      </w:pPr>
      <w:r w:rsidRPr="00915824">
        <w:rPr>
          <w:rFonts w:eastAsia="DengXian"/>
        </w:rPr>
        <w:t>6.12.1</w:t>
      </w:r>
      <w:r>
        <w:rPr>
          <w:rFonts w:asciiTheme="minorHAnsi" w:eastAsiaTheme="minorEastAsia" w:hAnsiTheme="minorHAnsi" w:cstheme="minorBidi"/>
          <w:kern w:val="2"/>
          <w:sz w:val="24"/>
          <w:szCs w:val="24"/>
          <w14:ligatures w14:val="standardContextual"/>
        </w:rPr>
        <w:tab/>
      </w:r>
      <w:r w:rsidRPr="00915824">
        <w:rPr>
          <w:rFonts w:eastAsia="DengXian"/>
        </w:rPr>
        <w:t>Description</w:t>
      </w:r>
      <w:r>
        <w:tab/>
      </w:r>
      <w:r>
        <w:fldChar w:fldCharType="begin" w:fldLock="1"/>
      </w:r>
      <w:r>
        <w:instrText xml:space="preserve"> PAGEREF _Toc168570051 \h </w:instrText>
      </w:r>
      <w:r>
        <w:fldChar w:fldCharType="separate"/>
      </w:r>
      <w:r>
        <w:t>52</w:t>
      </w:r>
      <w:r>
        <w:fldChar w:fldCharType="end"/>
      </w:r>
    </w:p>
    <w:p w14:paraId="2E7A14F5" w14:textId="22160384" w:rsidR="00AE4820" w:rsidRDefault="00AE4820">
      <w:pPr>
        <w:pStyle w:val="TOC3"/>
        <w:rPr>
          <w:rFonts w:asciiTheme="minorHAnsi" w:eastAsiaTheme="minorEastAsia" w:hAnsiTheme="minorHAnsi" w:cstheme="minorBidi"/>
          <w:kern w:val="2"/>
          <w:sz w:val="24"/>
          <w:szCs w:val="24"/>
          <w14:ligatures w14:val="standardContextual"/>
        </w:rPr>
      </w:pPr>
      <w:r w:rsidRPr="00915824">
        <w:rPr>
          <w:rFonts w:eastAsia="DengXian"/>
        </w:rPr>
        <w:t>6.12.2</w:t>
      </w:r>
      <w:r>
        <w:rPr>
          <w:rFonts w:asciiTheme="minorHAnsi" w:eastAsiaTheme="minorEastAsia" w:hAnsiTheme="minorHAnsi" w:cstheme="minorBidi"/>
          <w:kern w:val="2"/>
          <w:sz w:val="24"/>
          <w:szCs w:val="24"/>
          <w14:ligatures w14:val="standardContextual"/>
        </w:rPr>
        <w:tab/>
      </w:r>
      <w:r w:rsidRPr="00915824">
        <w:rPr>
          <w:rFonts w:eastAsia="DengXian"/>
        </w:rPr>
        <w:t>Procedures</w:t>
      </w:r>
      <w:r>
        <w:tab/>
      </w:r>
      <w:r>
        <w:fldChar w:fldCharType="begin" w:fldLock="1"/>
      </w:r>
      <w:r>
        <w:instrText xml:space="preserve"> PAGEREF _Toc168570052 \h </w:instrText>
      </w:r>
      <w:r>
        <w:fldChar w:fldCharType="separate"/>
      </w:r>
      <w:r>
        <w:t>53</w:t>
      </w:r>
      <w:r>
        <w:fldChar w:fldCharType="end"/>
      </w:r>
    </w:p>
    <w:p w14:paraId="1C82D1A0" w14:textId="1824CA4D" w:rsidR="00AE4820" w:rsidRDefault="00AE4820">
      <w:pPr>
        <w:pStyle w:val="TOC3"/>
        <w:rPr>
          <w:rFonts w:asciiTheme="minorHAnsi" w:eastAsiaTheme="minorEastAsia" w:hAnsiTheme="minorHAnsi" w:cstheme="minorBidi"/>
          <w:kern w:val="2"/>
          <w:sz w:val="24"/>
          <w:szCs w:val="24"/>
          <w14:ligatures w14:val="standardContextual"/>
        </w:rPr>
      </w:pPr>
      <w:r w:rsidRPr="00915824">
        <w:rPr>
          <w:rFonts w:eastAsia="DengXian"/>
          <w:lang w:eastAsia="zh-CN"/>
        </w:rPr>
        <w:t>6.12.3</w:t>
      </w:r>
      <w:r>
        <w:rPr>
          <w:rFonts w:asciiTheme="minorHAnsi" w:eastAsiaTheme="minorEastAsia" w:hAnsiTheme="minorHAnsi" w:cstheme="minorBidi"/>
          <w:kern w:val="2"/>
          <w:sz w:val="24"/>
          <w:szCs w:val="24"/>
          <w14:ligatures w14:val="standardContextual"/>
        </w:rPr>
        <w:tab/>
      </w:r>
      <w:r w:rsidRPr="00915824">
        <w:rPr>
          <w:rFonts w:eastAsia="DengXian"/>
        </w:rPr>
        <w:t>Impacts on services, entities and interfaces</w:t>
      </w:r>
      <w:r>
        <w:tab/>
      </w:r>
      <w:r>
        <w:fldChar w:fldCharType="begin" w:fldLock="1"/>
      </w:r>
      <w:r>
        <w:instrText xml:space="preserve"> PAGEREF _Toc168570053 \h </w:instrText>
      </w:r>
      <w:r>
        <w:fldChar w:fldCharType="separate"/>
      </w:r>
      <w:r>
        <w:t>53</w:t>
      </w:r>
      <w:r>
        <w:fldChar w:fldCharType="end"/>
      </w:r>
    </w:p>
    <w:p w14:paraId="61B099B3" w14:textId="7679435C" w:rsidR="00AE4820" w:rsidRDefault="00AE4820">
      <w:pPr>
        <w:pStyle w:val="TOC2"/>
        <w:rPr>
          <w:rFonts w:asciiTheme="minorHAnsi" w:eastAsiaTheme="minorEastAsia" w:hAnsiTheme="minorHAnsi" w:cstheme="minorBidi"/>
          <w:kern w:val="2"/>
          <w:sz w:val="24"/>
          <w:szCs w:val="24"/>
          <w14:ligatures w14:val="standardContextual"/>
        </w:rPr>
      </w:pPr>
      <w:r>
        <w:t>6.13</w:t>
      </w:r>
      <w:r>
        <w:rPr>
          <w:rFonts w:asciiTheme="minorHAnsi" w:eastAsiaTheme="minorEastAsia" w:hAnsiTheme="minorHAnsi" w:cstheme="minorBidi"/>
          <w:kern w:val="2"/>
          <w:sz w:val="24"/>
          <w:szCs w:val="24"/>
          <w14:ligatures w14:val="standardContextual"/>
        </w:rPr>
        <w:tab/>
      </w:r>
      <w:r>
        <w:t>Solution #13: Sample/Feature alignment and general training procedure for the VFL</w:t>
      </w:r>
      <w:r>
        <w:tab/>
      </w:r>
      <w:r>
        <w:fldChar w:fldCharType="begin" w:fldLock="1"/>
      </w:r>
      <w:r>
        <w:instrText xml:space="preserve"> PAGEREF _Toc168570054 \h </w:instrText>
      </w:r>
      <w:r>
        <w:fldChar w:fldCharType="separate"/>
      </w:r>
      <w:r>
        <w:t>54</w:t>
      </w:r>
      <w:r>
        <w:fldChar w:fldCharType="end"/>
      </w:r>
    </w:p>
    <w:p w14:paraId="4F05592B" w14:textId="2714B464" w:rsidR="00AE4820" w:rsidRDefault="00AE4820">
      <w:pPr>
        <w:pStyle w:val="TOC3"/>
        <w:rPr>
          <w:rFonts w:asciiTheme="minorHAnsi" w:eastAsiaTheme="minorEastAsia" w:hAnsiTheme="minorHAnsi" w:cstheme="minorBidi"/>
          <w:kern w:val="2"/>
          <w:sz w:val="24"/>
          <w:szCs w:val="24"/>
          <w14:ligatures w14:val="standardContextual"/>
        </w:rPr>
      </w:pPr>
      <w:r>
        <w:t>6.13.1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_Toc168570055 \h </w:instrText>
      </w:r>
      <w:r>
        <w:fldChar w:fldCharType="separate"/>
      </w:r>
      <w:r>
        <w:t>54</w:t>
      </w:r>
      <w:r>
        <w:fldChar w:fldCharType="end"/>
      </w:r>
    </w:p>
    <w:p w14:paraId="1B3AAB1A" w14:textId="5834BFD1" w:rsidR="00AE4820" w:rsidRDefault="00AE4820">
      <w:pPr>
        <w:pStyle w:val="TOC3"/>
        <w:rPr>
          <w:rFonts w:asciiTheme="minorHAnsi" w:eastAsiaTheme="minorEastAsia" w:hAnsiTheme="minorHAnsi" w:cstheme="minorBidi"/>
          <w:kern w:val="2"/>
          <w:sz w:val="24"/>
          <w:szCs w:val="24"/>
          <w14:ligatures w14:val="standardContextual"/>
        </w:rPr>
      </w:pPr>
      <w:r>
        <w:t>6.13.2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_Toc168570056 \h </w:instrText>
      </w:r>
      <w:r>
        <w:fldChar w:fldCharType="separate"/>
      </w:r>
      <w:r>
        <w:t>55</w:t>
      </w:r>
      <w:r>
        <w:fldChar w:fldCharType="end"/>
      </w:r>
    </w:p>
    <w:p w14:paraId="34C2CE2D" w14:textId="2FC9B4BC" w:rsidR="00AE4820" w:rsidRDefault="00AE4820">
      <w:pPr>
        <w:pStyle w:val="TOC4"/>
        <w:rPr>
          <w:rFonts w:asciiTheme="minorHAnsi" w:eastAsiaTheme="minorEastAsia" w:hAnsiTheme="minorHAnsi" w:cstheme="minorBidi"/>
          <w:kern w:val="2"/>
          <w:sz w:val="24"/>
          <w:szCs w:val="24"/>
          <w14:ligatures w14:val="standardContextual"/>
        </w:rPr>
      </w:pPr>
      <w:r>
        <w:t>6.13.2.1</w:t>
      </w:r>
      <w:r>
        <w:rPr>
          <w:rFonts w:asciiTheme="minorHAnsi" w:eastAsiaTheme="minorEastAsia" w:hAnsiTheme="minorHAnsi" w:cstheme="minorBidi"/>
          <w:kern w:val="2"/>
          <w:sz w:val="24"/>
          <w:szCs w:val="24"/>
          <w14:ligatures w14:val="standardContextual"/>
        </w:rPr>
        <w:tab/>
      </w:r>
      <w:r>
        <w:t>Sample and feature alignment procedure</w:t>
      </w:r>
      <w:r>
        <w:tab/>
      </w:r>
      <w:r>
        <w:fldChar w:fldCharType="begin" w:fldLock="1"/>
      </w:r>
      <w:r>
        <w:instrText xml:space="preserve"> PAGEREF _Toc168570057 \h </w:instrText>
      </w:r>
      <w:r>
        <w:fldChar w:fldCharType="separate"/>
      </w:r>
      <w:r>
        <w:t>55</w:t>
      </w:r>
      <w:r>
        <w:fldChar w:fldCharType="end"/>
      </w:r>
    </w:p>
    <w:p w14:paraId="306C63FF" w14:textId="2AC71798" w:rsidR="00AE4820" w:rsidRDefault="00AE4820">
      <w:pPr>
        <w:pStyle w:val="TOC4"/>
        <w:rPr>
          <w:rFonts w:asciiTheme="minorHAnsi" w:eastAsiaTheme="minorEastAsia" w:hAnsiTheme="minorHAnsi" w:cstheme="minorBidi"/>
          <w:kern w:val="2"/>
          <w:sz w:val="24"/>
          <w:szCs w:val="24"/>
          <w14:ligatures w14:val="standardContextual"/>
        </w:rPr>
      </w:pPr>
      <w:r>
        <w:t>6.13.2.2</w:t>
      </w:r>
      <w:r>
        <w:rPr>
          <w:rFonts w:asciiTheme="minorHAnsi" w:eastAsiaTheme="minorEastAsia" w:hAnsiTheme="minorHAnsi" w:cstheme="minorBidi"/>
          <w:kern w:val="2"/>
          <w:sz w:val="24"/>
          <w:szCs w:val="24"/>
          <w14:ligatures w14:val="standardContextual"/>
        </w:rPr>
        <w:tab/>
      </w:r>
      <w:r>
        <w:t>General training procedure for the VFL between the VFL Active Participant(VFL server) (i.e. AF) and VFL Passive Participant(VFL client) (i.e. NWDAF)</w:t>
      </w:r>
      <w:r>
        <w:tab/>
      </w:r>
      <w:r>
        <w:fldChar w:fldCharType="begin" w:fldLock="1"/>
      </w:r>
      <w:r>
        <w:instrText xml:space="preserve"> PAGEREF _Toc168570058 \h </w:instrText>
      </w:r>
      <w:r>
        <w:fldChar w:fldCharType="separate"/>
      </w:r>
      <w:r>
        <w:t>58</w:t>
      </w:r>
      <w:r>
        <w:fldChar w:fldCharType="end"/>
      </w:r>
    </w:p>
    <w:p w14:paraId="49450AB3" w14:textId="56F179C3" w:rsidR="00AE4820" w:rsidRDefault="00AE4820">
      <w:pPr>
        <w:pStyle w:val="TOC4"/>
        <w:rPr>
          <w:rFonts w:asciiTheme="minorHAnsi" w:eastAsiaTheme="minorEastAsia" w:hAnsiTheme="minorHAnsi" w:cstheme="minorBidi"/>
          <w:kern w:val="2"/>
          <w:sz w:val="24"/>
          <w:szCs w:val="24"/>
          <w14:ligatures w14:val="standardContextual"/>
        </w:rPr>
      </w:pPr>
      <w:r>
        <w:t>6.13.2.3</w:t>
      </w:r>
      <w:r>
        <w:rPr>
          <w:rFonts w:asciiTheme="minorHAnsi" w:eastAsiaTheme="minorEastAsia" w:hAnsiTheme="minorHAnsi" w:cstheme="minorBidi"/>
          <w:kern w:val="2"/>
          <w:sz w:val="24"/>
          <w:szCs w:val="24"/>
          <w14:ligatures w14:val="standardContextual"/>
        </w:rPr>
        <w:tab/>
      </w:r>
      <w:r>
        <w:t>Inferencing procedure for the VFL between the VFL Active Participant (i.e. AF) and VFL Passive Participant (i.e. NWDAF(s))</w:t>
      </w:r>
      <w:r>
        <w:tab/>
      </w:r>
      <w:r>
        <w:fldChar w:fldCharType="begin" w:fldLock="1"/>
      </w:r>
      <w:r>
        <w:instrText xml:space="preserve"> PAGEREF _Toc168570059 \h </w:instrText>
      </w:r>
      <w:r>
        <w:fldChar w:fldCharType="separate"/>
      </w:r>
      <w:r>
        <w:t>60</w:t>
      </w:r>
      <w:r>
        <w:fldChar w:fldCharType="end"/>
      </w:r>
    </w:p>
    <w:p w14:paraId="78B83F6E" w14:textId="039731FA" w:rsidR="00AE4820" w:rsidRDefault="00AE4820">
      <w:pPr>
        <w:pStyle w:val="TOC3"/>
        <w:rPr>
          <w:rFonts w:asciiTheme="minorHAnsi" w:eastAsiaTheme="minorEastAsia" w:hAnsiTheme="minorHAnsi" w:cstheme="minorBidi"/>
          <w:kern w:val="2"/>
          <w:sz w:val="24"/>
          <w:szCs w:val="24"/>
          <w14:ligatures w14:val="standardContextual"/>
        </w:rPr>
      </w:pPr>
      <w:r>
        <w:rPr>
          <w:lang w:eastAsia="zh-CN"/>
        </w:rPr>
        <w:t>6.13.3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_Toc168570060 \h </w:instrText>
      </w:r>
      <w:r>
        <w:fldChar w:fldCharType="separate"/>
      </w:r>
      <w:r>
        <w:t>61</w:t>
      </w:r>
      <w:r>
        <w:fldChar w:fldCharType="end"/>
      </w:r>
    </w:p>
    <w:p w14:paraId="4F6646F6" w14:textId="4B9B23D7" w:rsidR="00AE4820" w:rsidRDefault="00AE4820">
      <w:pPr>
        <w:pStyle w:val="TOC2"/>
        <w:rPr>
          <w:rFonts w:asciiTheme="minorHAnsi" w:eastAsiaTheme="minorEastAsia" w:hAnsiTheme="minorHAnsi" w:cstheme="minorBidi"/>
          <w:kern w:val="2"/>
          <w:sz w:val="24"/>
          <w:szCs w:val="24"/>
          <w14:ligatures w14:val="standardContextual"/>
        </w:rPr>
      </w:pPr>
      <w:r>
        <w:t>6.14</w:t>
      </w:r>
      <w:r>
        <w:rPr>
          <w:rFonts w:asciiTheme="minorHAnsi" w:eastAsiaTheme="minorEastAsia" w:hAnsiTheme="minorHAnsi" w:cstheme="minorBidi"/>
          <w:kern w:val="2"/>
          <w:sz w:val="24"/>
          <w:szCs w:val="24"/>
          <w14:ligatures w14:val="standardContextual"/>
        </w:rPr>
        <w:tab/>
      </w:r>
      <w:r>
        <w:t>Solution #14: General procedure for NWDAF initiated Vertical Federated Learning between NWDAF(s) and AF(s)</w:t>
      </w:r>
      <w:r>
        <w:tab/>
      </w:r>
      <w:r>
        <w:fldChar w:fldCharType="begin" w:fldLock="1"/>
      </w:r>
      <w:r>
        <w:instrText xml:space="preserve"> PAGEREF _Toc168570061 \h </w:instrText>
      </w:r>
      <w:r>
        <w:fldChar w:fldCharType="separate"/>
      </w:r>
      <w:r>
        <w:t>61</w:t>
      </w:r>
      <w:r>
        <w:fldChar w:fldCharType="end"/>
      </w:r>
    </w:p>
    <w:p w14:paraId="21BD29B4" w14:textId="23B53955" w:rsidR="00AE4820" w:rsidRDefault="00AE4820">
      <w:pPr>
        <w:pStyle w:val="TOC3"/>
        <w:rPr>
          <w:rFonts w:asciiTheme="minorHAnsi" w:eastAsiaTheme="minorEastAsia" w:hAnsiTheme="minorHAnsi" w:cstheme="minorBidi"/>
          <w:kern w:val="2"/>
          <w:sz w:val="24"/>
          <w:szCs w:val="24"/>
          <w14:ligatures w14:val="standardContextual"/>
        </w:rPr>
      </w:pPr>
      <w:r>
        <w:t>6.14.1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_Toc168570062 \h </w:instrText>
      </w:r>
      <w:r>
        <w:fldChar w:fldCharType="separate"/>
      </w:r>
      <w:r>
        <w:t>61</w:t>
      </w:r>
      <w:r>
        <w:fldChar w:fldCharType="end"/>
      </w:r>
    </w:p>
    <w:p w14:paraId="70F5AC2A" w14:textId="25FF918B" w:rsidR="00AE4820" w:rsidRDefault="00AE4820">
      <w:pPr>
        <w:pStyle w:val="TOC3"/>
        <w:rPr>
          <w:rFonts w:asciiTheme="minorHAnsi" w:eastAsiaTheme="minorEastAsia" w:hAnsiTheme="minorHAnsi" w:cstheme="minorBidi"/>
          <w:kern w:val="2"/>
          <w:sz w:val="24"/>
          <w:szCs w:val="24"/>
          <w14:ligatures w14:val="standardContextual"/>
        </w:rPr>
      </w:pPr>
      <w:r w:rsidRPr="00915824">
        <w:rPr>
          <w:lang w:val="en-US" w:eastAsia="zh-CN"/>
        </w:rPr>
        <w:t>6.</w:t>
      </w:r>
      <w:r>
        <w:t>14.2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_Toc168570063 \h </w:instrText>
      </w:r>
      <w:r>
        <w:fldChar w:fldCharType="separate"/>
      </w:r>
      <w:r>
        <w:t>62</w:t>
      </w:r>
      <w:r>
        <w:fldChar w:fldCharType="end"/>
      </w:r>
    </w:p>
    <w:p w14:paraId="1BDAB5EE" w14:textId="5EEFD9E0" w:rsidR="00AE4820" w:rsidRDefault="00AE4820">
      <w:pPr>
        <w:pStyle w:val="TOC4"/>
        <w:rPr>
          <w:rFonts w:asciiTheme="minorHAnsi" w:eastAsiaTheme="minorEastAsia" w:hAnsiTheme="minorHAnsi" w:cstheme="minorBidi"/>
          <w:kern w:val="2"/>
          <w:sz w:val="24"/>
          <w:szCs w:val="24"/>
          <w14:ligatures w14:val="standardContextual"/>
        </w:rPr>
      </w:pPr>
      <w:r w:rsidRPr="00915824">
        <w:rPr>
          <w:rFonts w:eastAsia="Malgun Gothic"/>
          <w:lang w:eastAsia="ja-JP"/>
        </w:rPr>
        <w:t>6.14.2.1</w:t>
      </w:r>
      <w:r>
        <w:rPr>
          <w:rFonts w:asciiTheme="minorHAnsi" w:eastAsiaTheme="minorEastAsia" w:hAnsiTheme="minorHAnsi" w:cstheme="minorBidi"/>
          <w:kern w:val="2"/>
          <w:sz w:val="24"/>
          <w:szCs w:val="24"/>
          <w14:ligatures w14:val="standardContextual"/>
        </w:rPr>
        <w:tab/>
      </w:r>
      <w:r w:rsidRPr="00915824">
        <w:rPr>
          <w:rFonts w:eastAsia="Malgun Gothic"/>
          <w:lang w:eastAsia="ja-JP"/>
        </w:rPr>
        <w:t>Training Procedure</w:t>
      </w:r>
      <w:r>
        <w:tab/>
      </w:r>
      <w:r>
        <w:fldChar w:fldCharType="begin" w:fldLock="1"/>
      </w:r>
      <w:r>
        <w:instrText xml:space="preserve"> PAGEREF _Toc168570064 \h </w:instrText>
      </w:r>
      <w:r>
        <w:fldChar w:fldCharType="separate"/>
      </w:r>
      <w:r>
        <w:t>62</w:t>
      </w:r>
      <w:r>
        <w:fldChar w:fldCharType="end"/>
      </w:r>
    </w:p>
    <w:p w14:paraId="308229E1" w14:textId="7148806E" w:rsidR="00AE4820" w:rsidRDefault="00AE4820">
      <w:pPr>
        <w:pStyle w:val="TOC4"/>
        <w:rPr>
          <w:rFonts w:asciiTheme="minorHAnsi" w:eastAsiaTheme="minorEastAsia" w:hAnsiTheme="minorHAnsi" w:cstheme="minorBidi"/>
          <w:kern w:val="2"/>
          <w:sz w:val="24"/>
          <w:szCs w:val="24"/>
          <w14:ligatures w14:val="standardContextual"/>
        </w:rPr>
      </w:pPr>
      <w:r w:rsidRPr="00915824">
        <w:rPr>
          <w:rFonts w:eastAsia="Malgun Gothic"/>
          <w:lang w:eastAsia="ja-JP"/>
        </w:rPr>
        <w:t>6.14.2.2</w:t>
      </w:r>
      <w:r>
        <w:rPr>
          <w:rFonts w:asciiTheme="minorHAnsi" w:eastAsiaTheme="minorEastAsia" w:hAnsiTheme="minorHAnsi" w:cstheme="minorBidi"/>
          <w:kern w:val="2"/>
          <w:sz w:val="24"/>
          <w:szCs w:val="24"/>
          <w14:ligatures w14:val="standardContextual"/>
        </w:rPr>
        <w:tab/>
      </w:r>
      <w:r w:rsidRPr="00915824">
        <w:rPr>
          <w:rFonts w:eastAsia="Malgun Gothic"/>
          <w:lang w:eastAsia="ja-JP"/>
        </w:rPr>
        <w:t>Inference Procedure</w:t>
      </w:r>
      <w:r>
        <w:tab/>
      </w:r>
      <w:r>
        <w:fldChar w:fldCharType="begin" w:fldLock="1"/>
      </w:r>
      <w:r>
        <w:instrText xml:space="preserve"> PAGEREF _Toc168570065 \h </w:instrText>
      </w:r>
      <w:r>
        <w:fldChar w:fldCharType="separate"/>
      </w:r>
      <w:r>
        <w:t>64</w:t>
      </w:r>
      <w:r>
        <w:fldChar w:fldCharType="end"/>
      </w:r>
    </w:p>
    <w:p w14:paraId="0C8D5BFB" w14:textId="20C611AE" w:rsidR="00AE4820" w:rsidRDefault="00AE4820">
      <w:pPr>
        <w:pStyle w:val="TOC3"/>
        <w:rPr>
          <w:rFonts w:asciiTheme="minorHAnsi" w:eastAsiaTheme="minorEastAsia" w:hAnsiTheme="minorHAnsi" w:cstheme="minorBidi"/>
          <w:kern w:val="2"/>
          <w:sz w:val="24"/>
          <w:szCs w:val="24"/>
          <w14:ligatures w14:val="standardContextual"/>
        </w:rPr>
      </w:pPr>
      <w:r>
        <w:rPr>
          <w:lang w:eastAsia="zh-CN"/>
        </w:rPr>
        <w:t>6.14.3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_Toc168570066 \h </w:instrText>
      </w:r>
      <w:r>
        <w:fldChar w:fldCharType="separate"/>
      </w:r>
      <w:r>
        <w:t>65</w:t>
      </w:r>
      <w:r>
        <w:fldChar w:fldCharType="end"/>
      </w:r>
    </w:p>
    <w:p w14:paraId="260E6B5A" w14:textId="3F7C1A2A" w:rsidR="00AE4820" w:rsidRDefault="00AE4820">
      <w:pPr>
        <w:pStyle w:val="TOC4"/>
        <w:rPr>
          <w:rFonts w:asciiTheme="minorHAnsi" w:eastAsiaTheme="minorEastAsia" w:hAnsiTheme="minorHAnsi" w:cstheme="minorBidi"/>
          <w:kern w:val="2"/>
          <w:sz w:val="24"/>
          <w:szCs w:val="24"/>
          <w14:ligatures w14:val="standardContextual"/>
        </w:rPr>
      </w:pPr>
      <w:r w:rsidRPr="00915824">
        <w:rPr>
          <w:rFonts w:eastAsia="Malgun Gothic"/>
        </w:rPr>
        <w:t>6.14.3.1</w:t>
      </w:r>
      <w:r>
        <w:rPr>
          <w:rFonts w:asciiTheme="minorHAnsi" w:eastAsiaTheme="minorEastAsia" w:hAnsiTheme="minorHAnsi" w:cstheme="minorBidi"/>
          <w:kern w:val="2"/>
          <w:sz w:val="24"/>
          <w:szCs w:val="24"/>
          <w14:ligatures w14:val="standardContextual"/>
        </w:rPr>
        <w:tab/>
      </w:r>
      <w:r w:rsidRPr="00915824">
        <w:rPr>
          <w:rFonts w:eastAsia="Malgun Gothic"/>
        </w:rPr>
        <w:t>Training Impact</w:t>
      </w:r>
      <w:r>
        <w:tab/>
      </w:r>
      <w:r>
        <w:fldChar w:fldCharType="begin" w:fldLock="1"/>
      </w:r>
      <w:r>
        <w:instrText xml:space="preserve"> PAGEREF _Toc168570067 \h </w:instrText>
      </w:r>
      <w:r>
        <w:fldChar w:fldCharType="separate"/>
      </w:r>
      <w:r>
        <w:t>65</w:t>
      </w:r>
      <w:r>
        <w:fldChar w:fldCharType="end"/>
      </w:r>
    </w:p>
    <w:p w14:paraId="123913E5" w14:textId="24A65FEB" w:rsidR="00AE4820" w:rsidRDefault="00AE4820">
      <w:pPr>
        <w:pStyle w:val="TOC4"/>
        <w:rPr>
          <w:rFonts w:asciiTheme="minorHAnsi" w:eastAsiaTheme="minorEastAsia" w:hAnsiTheme="minorHAnsi" w:cstheme="minorBidi"/>
          <w:kern w:val="2"/>
          <w:sz w:val="24"/>
          <w:szCs w:val="24"/>
          <w14:ligatures w14:val="standardContextual"/>
        </w:rPr>
      </w:pPr>
      <w:r w:rsidRPr="00915824">
        <w:rPr>
          <w:rFonts w:eastAsia="Malgun Gothic"/>
          <w:lang w:eastAsia="ja-JP"/>
        </w:rPr>
        <w:t>6.14.3.2</w:t>
      </w:r>
      <w:r>
        <w:rPr>
          <w:rFonts w:asciiTheme="minorHAnsi" w:eastAsiaTheme="minorEastAsia" w:hAnsiTheme="minorHAnsi" w:cstheme="minorBidi"/>
          <w:kern w:val="2"/>
          <w:sz w:val="24"/>
          <w:szCs w:val="24"/>
          <w14:ligatures w14:val="standardContextual"/>
        </w:rPr>
        <w:tab/>
      </w:r>
      <w:r w:rsidRPr="00915824">
        <w:rPr>
          <w:rFonts w:eastAsia="Malgun Gothic"/>
          <w:lang w:eastAsia="ja-JP"/>
        </w:rPr>
        <w:t>Inference Impact</w:t>
      </w:r>
      <w:r>
        <w:tab/>
      </w:r>
      <w:r>
        <w:fldChar w:fldCharType="begin" w:fldLock="1"/>
      </w:r>
      <w:r>
        <w:instrText xml:space="preserve"> PAGEREF _Toc168570068 \h </w:instrText>
      </w:r>
      <w:r>
        <w:fldChar w:fldCharType="separate"/>
      </w:r>
      <w:r>
        <w:t>65</w:t>
      </w:r>
      <w:r>
        <w:fldChar w:fldCharType="end"/>
      </w:r>
    </w:p>
    <w:p w14:paraId="32BCF483" w14:textId="041BE552" w:rsidR="00AE4820" w:rsidRDefault="00AE4820">
      <w:pPr>
        <w:pStyle w:val="TOC2"/>
        <w:rPr>
          <w:rFonts w:asciiTheme="minorHAnsi" w:eastAsiaTheme="minorEastAsia" w:hAnsiTheme="minorHAnsi" w:cstheme="minorBidi"/>
          <w:kern w:val="2"/>
          <w:sz w:val="24"/>
          <w:szCs w:val="24"/>
          <w14:ligatures w14:val="standardContextual"/>
        </w:rPr>
      </w:pPr>
      <w:r>
        <w:t>6.15</w:t>
      </w:r>
      <w:r>
        <w:rPr>
          <w:rFonts w:asciiTheme="minorHAnsi" w:eastAsiaTheme="minorEastAsia" w:hAnsiTheme="minorHAnsi" w:cstheme="minorBidi"/>
          <w:kern w:val="2"/>
          <w:sz w:val="24"/>
          <w:szCs w:val="24"/>
          <w14:ligatures w14:val="standardContextual"/>
        </w:rPr>
        <w:tab/>
      </w:r>
      <w:r>
        <w:t>Solution 15: Support for vertical federated learning: Model Training and Inference</w:t>
      </w:r>
      <w:r>
        <w:tab/>
      </w:r>
      <w:r>
        <w:fldChar w:fldCharType="begin" w:fldLock="1"/>
      </w:r>
      <w:r>
        <w:instrText xml:space="preserve"> PAGEREF _Toc168570069 \h </w:instrText>
      </w:r>
      <w:r>
        <w:fldChar w:fldCharType="separate"/>
      </w:r>
      <w:r>
        <w:t>66</w:t>
      </w:r>
      <w:r>
        <w:fldChar w:fldCharType="end"/>
      </w:r>
    </w:p>
    <w:p w14:paraId="15FD0189" w14:textId="3C7E6B88" w:rsidR="00AE4820" w:rsidRDefault="00AE4820">
      <w:pPr>
        <w:pStyle w:val="TOC3"/>
        <w:rPr>
          <w:rFonts w:asciiTheme="minorHAnsi" w:eastAsiaTheme="minorEastAsia" w:hAnsiTheme="minorHAnsi" w:cstheme="minorBidi"/>
          <w:kern w:val="2"/>
          <w:sz w:val="24"/>
          <w:szCs w:val="24"/>
          <w14:ligatures w14:val="standardContextual"/>
        </w:rPr>
      </w:pPr>
      <w:r>
        <w:t>6.15.1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_Toc168570070 \h </w:instrText>
      </w:r>
      <w:r>
        <w:fldChar w:fldCharType="separate"/>
      </w:r>
      <w:r>
        <w:t>66</w:t>
      </w:r>
      <w:r>
        <w:fldChar w:fldCharType="end"/>
      </w:r>
    </w:p>
    <w:p w14:paraId="2630A43C" w14:textId="517A429E" w:rsidR="00AE4820" w:rsidRDefault="00AE4820">
      <w:pPr>
        <w:pStyle w:val="TOC3"/>
        <w:rPr>
          <w:rFonts w:asciiTheme="minorHAnsi" w:eastAsiaTheme="minorEastAsia" w:hAnsiTheme="minorHAnsi" w:cstheme="minorBidi"/>
          <w:kern w:val="2"/>
          <w:sz w:val="24"/>
          <w:szCs w:val="24"/>
          <w14:ligatures w14:val="standardContextual"/>
        </w:rPr>
      </w:pPr>
      <w:r>
        <w:t>6.15.2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_Toc168570071 \h </w:instrText>
      </w:r>
      <w:r>
        <w:fldChar w:fldCharType="separate"/>
      </w:r>
      <w:r>
        <w:t>66</w:t>
      </w:r>
      <w:r>
        <w:fldChar w:fldCharType="end"/>
      </w:r>
    </w:p>
    <w:p w14:paraId="331965DE" w14:textId="60C0AE22" w:rsidR="00AE4820" w:rsidRDefault="00AE4820">
      <w:pPr>
        <w:pStyle w:val="TOC4"/>
        <w:rPr>
          <w:rFonts w:asciiTheme="minorHAnsi" w:eastAsiaTheme="minorEastAsia" w:hAnsiTheme="minorHAnsi" w:cstheme="minorBidi"/>
          <w:kern w:val="2"/>
          <w:sz w:val="24"/>
          <w:szCs w:val="24"/>
          <w14:ligatures w14:val="standardContextual"/>
        </w:rPr>
      </w:pPr>
      <w:r>
        <w:t>6.15.2.1</w:t>
      </w:r>
      <w:r>
        <w:rPr>
          <w:rFonts w:asciiTheme="minorHAnsi" w:eastAsiaTheme="minorEastAsia" w:hAnsiTheme="minorHAnsi" w:cstheme="minorBidi"/>
          <w:kern w:val="2"/>
          <w:sz w:val="24"/>
          <w:szCs w:val="24"/>
          <w14:ligatures w14:val="standardContextual"/>
        </w:rPr>
        <w:tab/>
      </w:r>
      <w:r>
        <w:t>Sample/Feature alignment</w:t>
      </w:r>
      <w:r>
        <w:tab/>
      </w:r>
      <w:r>
        <w:fldChar w:fldCharType="begin" w:fldLock="1"/>
      </w:r>
      <w:r>
        <w:instrText xml:space="preserve"> PAGEREF _Toc168570072 \h </w:instrText>
      </w:r>
      <w:r>
        <w:fldChar w:fldCharType="separate"/>
      </w:r>
      <w:r>
        <w:t>66</w:t>
      </w:r>
      <w:r>
        <w:fldChar w:fldCharType="end"/>
      </w:r>
    </w:p>
    <w:p w14:paraId="7065C7D8" w14:textId="5934801C" w:rsidR="00AE4820" w:rsidRDefault="00AE4820">
      <w:pPr>
        <w:pStyle w:val="TOC4"/>
        <w:rPr>
          <w:rFonts w:asciiTheme="minorHAnsi" w:eastAsiaTheme="minorEastAsia" w:hAnsiTheme="minorHAnsi" w:cstheme="minorBidi"/>
          <w:kern w:val="2"/>
          <w:sz w:val="24"/>
          <w:szCs w:val="24"/>
          <w14:ligatures w14:val="standardContextual"/>
        </w:rPr>
      </w:pPr>
      <w:r>
        <w:t>6.15.2.2</w:t>
      </w:r>
      <w:r>
        <w:rPr>
          <w:rFonts w:asciiTheme="minorHAnsi" w:eastAsiaTheme="minorEastAsia" w:hAnsiTheme="minorHAnsi" w:cstheme="minorBidi"/>
          <w:kern w:val="2"/>
          <w:sz w:val="24"/>
          <w:szCs w:val="24"/>
          <w14:ligatures w14:val="standardContextual"/>
        </w:rPr>
        <w:tab/>
      </w:r>
      <w:r>
        <w:t>VFL training procedure</w:t>
      </w:r>
      <w:r>
        <w:tab/>
      </w:r>
      <w:r>
        <w:fldChar w:fldCharType="begin" w:fldLock="1"/>
      </w:r>
      <w:r>
        <w:instrText xml:space="preserve"> PAGEREF _Toc168570073 \h </w:instrText>
      </w:r>
      <w:r>
        <w:fldChar w:fldCharType="separate"/>
      </w:r>
      <w:r>
        <w:t>67</w:t>
      </w:r>
      <w:r>
        <w:fldChar w:fldCharType="end"/>
      </w:r>
    </w:p>
    <w:p w14:paraId="0BB08D47" w14:textId="225453F1" w:rsidR="00AE4820" w:rsidRDefault="00AE4820">
      <w:pPr>
        <w:pStyle w:val="TOC4"/>
        <w:rPr>
          <w:rFonts w:asciiTheme="minorHAnsi" w:eastAsiaTheme="minorEastAsia" w:hAnsiTheme="minorHAnsi" w:cstheme="minorBidi"/>
          <w:kern w:val="2"/>
          <w:sz w:val="24"/>
          <w:szCs w:val="24"/>
          <w14:ligatures w14:val="standardContextual"/>
        </w:rPr>
      </w:pPr>
      <w:r>
        <w:t>6.15.2.3</w:t>
      </w:r>
      <w:r>
        <w:rPr>
          <w:rFonts w:asciiTheme="minorHAnsi" w:eastAsiaTheme="minorEastAsia" w:hAnsiTheme="minorHAnsi" w:cstheme="minorBidi"/>
          <w:kern w:val="2"/>
          <w:sz w:val="24"/>
          <w:szCs w:val="24"/>
          <w14:ligatures w14:val="standardContextual"/>
        </w:rPr>
        <w:tab/>
      </w:r>
      <w:r>
        <w:t>Distributed Inference</w:t>
      </w:r>
      <w:r>
        <w:tab/>
      </w:r>
      <w:r>
        <w:fldChar w:fldCharType="begin" w:fldLock="1"/>
      </w:r>
      <w:r>
        <w:instrText xml:space="preserve"> PAGEREF _Toc168570074 \h </w:instrText>
      </w:r>
      <w:r>
        <w:fldChar w:fldCharType="separate"/>
      </w:r>
      <w:r>
        <w:t>69</w:t>
      </w:r>
      <w:r>
        <w:fldChar w:fldCharType="end"/>
      </w:r>
    </w:p>
    <w:p w14:paraId="0F288E2D" w14:textId="5FA5B8D7" w:rsidR="00AE4820" w:rsidRDefault="00AE4820">
      <w:pPr>
        <w:pStyle w:val="TOC3"/>
        <w:rPr>
          <w:rFonts w:asciiTheme="minorHAnsi" w:eastAsiaTheme="minorEastAsia" w:hAnsiTheme="minorHAnsi" w:cstheme="minorBidi"/>
          <w:kern w:val="2"/>
          <w:sz w:val="24"/>
          <w:szCs w:val="24"/>
          <w14:ligatures w14:val="standardContextual"/>
        </w:rPr>
      </w:pPr>
      <w:r>
        <w:lastRenderedPageBreak/>
        <w:t>6.15.3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_Toc168570075 \h </w:instrText>
      </w:r>
      <w:r>
        <w:fldChar w:fldCharType="separate"/>
      </w:r>
      <w:r>
        <w:t>71</w:t>
      </w:r>
      <w:r>
        <w:fldChar w:fldCharType="end"/>
      </w:r>
    </w:p>
    <w:p w14:paraId="21E2FC5D" w14:textId="48A51A43" w:rsidR="00AE4820" w:rsidRDefault="00AE4820">
      <w:pPr>
        <w:pStyle w:val="TOC2"/>
        <w:rPr>
          <w:rFonts w:asciiTheme="minorHAnsi" w:eastAsiaTheme="minorEastAsia" w:hAnsiTheme="minorHAnsi" w:cstheme="minorBidi"/>
          <w:kern w:val="2"/>
          <w:sz w:val="24"/>
          <w:szCs w:val="24"/>
          <w14:ligatures w14:val="standardContextual"/>
        </w:rPr>
      </w:pPr>
      <w:r>
        <w:t>6.16</w:t>
      </w:r>
      <w:r>
        <w:rPr>
          <w:rFonts w:asciiTheme="minorHAnsi" w:eastAsiaTheme="minorEastAsia" w:hAnsiTheme="minorHAnsi" w:cstheme="minorBidi"/>
          <w:kern w:val="2"/>
          <w:sz w:val="24"/>
          <w:szCs w:val="24"/>
          <w14:ligatures w14:val="standardContextual"/>
        </w:rPr>
        <w:tab/>
      </w:r>
      <w:r>
        <w:t>Solution #16: Support for VFL with NWDAF and AF as Participants</w:t>
      </w:r>
      <w:r>
        <w:tab/>
      </w:r>
      <w:r>
        <w:fldChar w:fldCharType="begin" w:fldLock="1"/>
      </w:r>
      <w:r>
        <w:instrText xml:space="preserve"> PAGEREF _Toc168570076 \h </w:instrText>
      </w:r>
      <w:r>
        <w:fldChar w:fldCharType="separate"/>
      </w:r>
      <w:r>
        <w:t>71</w:t>
      </w:r>
      <w:r>
        <w:fldChar w:fldCharType="end"/>
      </w:r>
    </w:p>
    <w:p w14:paraId="1BF82F1D" w14:textId="5199FD43" w:rsidR="00AE4820" w:rsidRDefault="00AE4820">
      <w:pPr>
        <w:pStyle w:val="TOC3"/>
        <w:rPr>
          <w:rFonts w:asciiTheme="minorHAnsi" w:eastAsiaTheme="minorEastAsia" w:hAnsiTheme="minorHAnsi" w:cstheme="minorBidi"/>
          <w:kern w:val="2"/>
          <w:sz w:val="24"/>
          <w:szCs w:val="24"/>
          <w14:ligatures w14:val="standardContextual"/>
        </w:rPr>
      </w:pPr>
      <w:r>
        <w:t>6.16.1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_Toc168570077 \h </w:instrText>
      </w:r>
      <w:r>
        <w:fldChar w:fldCharType="separate"/>
      </w:r>
      <w:r>
        <w:t>71</w:t>
      </w:r>
      <w:r>
        <w:fldChar w:fldCharType="end"/>
      </w:r>
    </w:p>
    <w:p w14:paraId="1B342F46" w14:textId="1069B66B" w:rsidR="00AE4820" w:rsidRDefault="00AE4820">
      <w:pPr>
        <w:pStyle w:val="TOC3"/>
        <w:rPr>
          <w:rFonts w:asciiTheme="minorHAnsi" w:eastAsiaTheme="minorEastAsia" w:hAnsiTheme="minorHAnsi" w:cstheme="minorBidi"/>
          <w:kern w:val="2"/>
          <w:sz w:val="24"/>
          <w:szCs w:val="24"/>
          <w14:ligatures w14:val="standardContextual"/>
        </w:rPr>
      </w:pPr>
      <w:r>
        <w:t>6.16.2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_Toc168570078 \h </w:instrText>
      </w:r>
      <w:r>
        <w:fldChar w:fldCharType="separate"/>
      </w:r>
      <w:r>
        <w:t>71</w:t>
      </w:r>
      <w:r>
        <w:fldChar w:fldCharType="end"/>
      </w:r>
    </w:p>
    <w:p w14:paraId="3C064BB3" w14:textId="30F0352F" w:rsidR="00AE4820" w:rsidRDefault="00AE4820">
      <w:pPr>
        <w:pStyle w:val="TOC3"/>
        <w:rPr>
          <w:rFonts w:asciiTheme="minorHAnsi" w:eastAsiaTheme="minorEastAsia" w:hAnsiTheme="minorHAnsi" w:cstheme="minorBidi"/>
          <w:kern w:val="2"/>
          <w:sz w:val="24"/>
          <w:szCs w:val="24"/>
          <w14:ligatures w14:val="standardContextual"/>
        </w:rPr>
      </w:pPr>
      <w:r>
        <w:rPr>
          <w:lang w:eastAsia="zh-CN"/>
        </w:rPr>
        <w:t>6.16.3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_Toc168570079 \h </w:instrText>
      </w:r>
      <w:r>
        <w:fldChar w:fldCharType="separate"/>
      </w:r>
      <w:r>
        <w:t>75</w:t>
      </w:r>
      <w:r>
        <w:fldChar w:fldCharType="end"/>
      </w:r>
    </w:p>
    <w:p w14:paraId="5892DF81" w14:textId="7409F7A9" w:rsidR="00AE4820" w:rsidRDefault="00AE4820">
      <w:pPr>
        <w:pStyle w:val="TOC2"/>
        <w:rPr>
          <w:rFonts w:asciiTheme="minorHAnsi" w:eastAsiaTheme="minorEastAsia" w:hAnsiTheme="minorHAnsi" w:cstheme="minorBidi"/>
          <w:kern w:val="2"/>
          <w:sz w:val="24"/>
          <w:szCs w:val="24"/>
          <w14:ligatures w14:val="standardContextual"/>
        </w:rPr>
      </w:pPr>
      <w:r w:rsidRPr="00915824">
        <w:rPr>
          <w:lang w:val="en-US"/>
        </w:rPr>
        <w:t>6.17</w:t>
      </w:r>
      <w:r>
        <w:rPr>
          <w:rFonts w:asciiTheme="minorHAnsi" w:eastAsiaTheme="minorEastAsia" w:hAnsiTheme="minorHAnsi" w:cstheme="minorBidi"/>
          <w:kern w:val="2"/>
          <w:sz w:val="24"/>
          <w:szCs w:val="24"/>
          <w14:ligatures w14:val="standardContextual"/>
        </w:rPr>
        <w:tab/>
      </w:r>
      <w:r w:rsidRPr="00915824">
        <w:rPr>
          <w:lang w:val="en-US"/>
        </w:rPr>
        <w:t xml:space="preserve">Solution #17: </w:t>
      </w:r>
      <w:r w:rsidRPr="00915824">
        <w:rPr>
          <w:rFonts w:eastAsia="SimSun"/>
          <w:lang w:val="en-US"/>
        </w:rPr>
        <w:t>NF discovery and selection for VFL</w:t>
      </w:r>
      <w:r>
        <w:tab/>
      </w:r>
      <w:r>
        <w:fldChar w:fldCharType="begin" w:fldLock="1"/>
      </w:r>
      <w:r>
        <w:instrText xml:space="preserve"> PAGEREF _Toc168570080 \h </w:instrText>
      </w:r>
      <w:r>
        <w:fldChar w:fldCharType="separate"/>
      </w:r>
      <w:r>
        <w:t>75</w:t>
      </w:r>
      <w:r>
        <w:fldChar w:fldCharType="end"/>
      </w:r>
    </w:p>
    <w:p w14:paraId="15952AA9" w14:textId="35D54F45" w:rsidR="00AE4820" w:rsidRDefault="00AE4820">
      <w:pPr>
        <w:pStyle w:val="TOC3"/>
        <w:rPr>
          <w:rFonts w:asciiTheme="minorHAnsi" w:eastAsiaTheme="minorEastAsia" w:hAnsiTheme="minorHAnsi" w:cstheme="minorBidi"/>
          <w:kern w:val="2"/>
          <w:sz w:val="24"/>
          <w:szCs w:val="24"/>
          <w14:ligatures w14:val="standardContextual"/>
        </w:rPr>
      </w:pPr>
      <w:r w:rsidRPr="00915824">
        <w:rPr>
          <w:lang w:val="en-US"/>
        </w:rPr>
        <w:t>6.17.</w:t>
      </w:r>
      <w:r w:rsidRPr="00915824">
        <w:rPr>
          <w:rFonts w:eastAsia="SimSun"/>
          <w:lang w:val="en-US"/>
        </w:rPr>
        <w:t>1</w:t>
      </w:r>
      <w:r>
        <w:rPr>
          <w:rFonts w:asciiTheme="minorHAnsi" w:eastAsiaTheme="minorEastAsia" w:hAnsiTheme="minorHAnsi" w:cstheme="minorBidi"/>
          <w:kern w:val="2"/>
          <w:sz w:val="24"/>
          <w:szCs w:val="24"/>
          <w14:ligatures w14:val="standardContextual"/>
        </w:rPr>
        <w:tab/>
      </w:r>
      <w:r w:rsidRPr="00915824">
        <w:rPr>
          <w:lang w:val="en-US"/>
        </w:rPr>
        <w:t>Description</w:t>
      </w:r>
      <w:r>
        <w:tab/>
      </w:r>
      <w:r>
        <w:fldChar w:fldCharType="begin" w:fldLock="1"/>
      </w:r>
      <w:r>
        <w:instrText xml:space="preserve"> PAGEREF _Toc168570081 \h </w:instrText>
      </w:r>
      <w:r>
        <w:fldChar w:fldCharType="separate"/>
      </w:r>
      <w:r>
        <w:t>75</w:t>
      </w:r>
      <w:r>
        <w:fldChar w:fldCharType="end"/>
      </w:r>
    </w:p>
    <w:p w14:paraId="16926439" w14:textId="22DF5D50" w:rsidR="00AE4820" w:rsidRDefault="00AE4820">
      <w:pPr>
        <w:pStyle w:val="TOC3"/>
        <w:rPr>
          <w:rFonts w:asciiTheme="minorHAnsi" w:eastAsiaTheme="minorEastAsia" w:hAnsiTheme="minorHAnsi" w:cstheme="minorBidi"/>
          <w:kern w:val="2"/>
          <w:sz w:val="24"/>
          <w:szCs w:val="24"/>
          <w14:ligatures w14:val="standardContextual"/>
        </w:rPr>
      </w:pPr>
      <w:r w:rsidRPr="00915824">
        <w:rPr>
          <w:lang w:val="en-US"/>
        </w:rPr>
        <w:t>6.17.</w:t>
      </w:r>
      <w:r w:rsidRPr="00915824">
        <w:rPr>
          <w:rFonts w:eastAsia="SimSun"/>
          <w:lang w:val="en-US"/>
        </w:rPr>
        <w:t>2</w:t>
      </w:r>
      <w:r>
        <w:rPr>
          <w:rFonts w:asciiTheme="minorHAnsi" w:eastAsiaTheme="minorEastAsia" w:hAnsiTheme="minorHAnsi" w:cstheme="minorBidi"/>
          <w:kern w:val="2"/>
          <w:sz w:val="24"/>
          <w:szCs w:val="24"/>
          <w14:ligatures w14:val="standardContextual"/>
        </w:rPr>
        <w:tab/>
      </w:r>
      <w:r w:rsidRPr="00915824">
        <w:rPr>
          <w:lang w:val="en-US"/>
        </w:rPr>
        <w:t>Procedures</w:t>
      </w:r>
      <w:r>
        <w:tab/>
      </w:r>
      <w:r>
        <w:fldChar w:fldCharType="begin" w:fldLock="1"/>
      </w:r>
      <w:r>
        <w:instrText xml:space="preserve"> PAGEREF _Toc168570082 \h </w:instrText>
      </w:r>
      <w:r>
        <w:fldChar w:fldCharType="separate"/>
      </w:r>
      <w:r>
        <w:t>76</w:t>
      </w:r>
      <w:r>
        <w:fldChar w:fldCharType="end"/>
      </w:r>
    </w:p>
    <w:p w14:paraId="091B957C" w14:textId="40777BAB" w:rsidR="00AE4820" w:rsidRDefault="00AE4820">
      <w:pPr>
        <w:pStyle w:val="TOC4"/>
        <w:rPr>
          <w:rFonts w:asciiTheme="minorHAnsi" w:eastAsiaTheme="minorEastAsia" w:hAnsiTheme="minorHAnsi" w:cstheme="minorBidi"/>
          <w:kern w:val="2"/>
          <w:sz w:val="24"/>
          <w:szCs w:val="24"/>
          <w14:ligatures w14:val="standardContextual"/>
        </w:rPr>
      </w:pPr>
      <w:r w:rsidRPr="00915824">
        <w:rPr>
          <w:rFonts w:eastAsia="SimSun"/>
          <w:lang w:val="en-US" w:eastAsia="zh-CN"/>
        </w:rPr>
        <w:t>6.17.2.1</w:t>
      </w:r>
      <w:r>
        <w:rPr>
          <w:rFonts w:asciiTheme="minorHAnsi" w:eastAsiaTheme="minorEastAsia" w:hAnsiTheme="minorHAnsi" w:cstheme="minorBidi"/>
          <w:kern w:val="2"/>
          <w:sz w:val="24"/>
          <w:szCs w:val="24"/>
          <w14:ligatures w14:val="standardContextual"/>
        </w:rPr>
        <w:tab/>
      </w:r>
      <w:r w:rsidRPr="00915824">
        <w:rPr>
          <w:rFonts w:eastAsia="SimSun"/>
          <w:lang w:val="en-US" w:eastAsia="zh-CN"/>
        </w:rPr>
        <w:t>External AF VFL capability report</w:t>
      </w:r>
      <w:r>
        <w:tab/>
      </w:r>
      <w:r>
        <w:fldChar w:fldCharType="begin" w:fldLock="1"/>
      </w:r>
      <w:r>
        <w:instrText xml:space="preserve"> PAGEREF _Toc168570083 \h </w:instrText>
      </w:r>
      <w:r>
        <w:fldChar w:fldCharType="separate"/>
      </w:r>
      <w:r>
        <w:t>76</w:t>
      </w:r>
      <w:r>
        <w:fldChar w:fldCharType="end"/>
      </w:r>
    </w:p>
    <w:p w14:paraId="0242610F" w14:textId="5F053B99" w:rsidR="00AE4820" w:rsidRDefault="00AE4820">
      <w:pPr>
        <w:pStyle w:val="TOC4"/>
        <w:rPr>
          <w:rFonts w:asciiTheme="minorHAnsi" w:eastAsiaTheme="minorEastAsia" w:hAnsiTheme="minorHAnsi" w:cstheme="minorBidi"/>
          <w:kern w:val="2"/>
          <w:sz w:val="24"/>
          <w:szCs w:val="24"/>
          <w14:ligatures w14:val="standardContextual"/>
        </w:rPr>
      </w:pPr>
      <w:r w:rsidRPr="00915824">
        <w:rPr>
          <w:rFonts w:eastAsia="SimSun"/>
        </w:rPr>
        <w:t>6.17.2.2</w:t>
      </w:r>
      <w:r>
        <w:rPr>
          <w:rFonts w:asciiTheme="minorHAnsi" w:eastAsiaTheme="minorEastAsia" w:hAnsiTheme="minorHAnsi" w:cstheme="minorBidi"/>
          <w:kern w:val="2"/>
          <w:sz w:val="24"/>
          <w:szCs w:val="24"/>
          <w14:ligatures w14:val="standardContextual"/>
        </w:rPr>
        <w:tab/>
      </w:r>
      <w:r w:rsidRPr="00915824">
        <w:rPr>
          <w:rFonts w:eastAsia="SimSun"/>
        </w:rPr>
        <w:t>NWDAF VFL capability report</w:t>
      </w:r>
      <w:r>
        <w:tab/>
      </w:r>
      <w:r>
        <w:fldChar w:fldCharType="begin" w:fldLock="1"/>
      </w:r>
      <w:r>
        <w:instrText xml:space="preserve"> PAGEREF _Toc168570084 \h </w:instrText>
      </w:r>
      <w:r>
        <w:fldChar w:fldCharType="separate"/>
      </w:r>
      <w:r>
        <w:t>76</w:t>
      </w:r>
      <w:r>
        <w:fldChar w:fldCharType="end"/>
      </w:r>
    </w:p>
    <w:p w14:paraId="479239F7" w14:textId="76FB3484" w:rsidR="00AE4820" w:rsidRDefault="00AE4820">
      <w:pPr>
        <w:pStyle w:val="TOC4"/>
        <w:rPr>
          <w:rFonts w:asciiTheme="minorHAnsi" w:eastAsiaTheme="minorEastAsia" w:hAnsiTheme="minorHAnsi" w:cstheme="minorBidi"/>
          <w:kern w:val="2"/>
          <w:sz w:val="24"/>
          <w:szCs w:val="24"/>
          <w14:ligatures w14:val="standardContextual"/>
        </w:rPr>
      </w:pPr>
      <w:r w:rsidRPr="00915824">
        <w:rPr>
          <w:rFonts w:eastAsia="SimSun"/>
          <w:lang w:val="en-US" w:eastAsia="zh-CN"/>
        </w:rPr>
        <w:t>6.17.2.3</w:t>
      </w:r>
      <w:r>
        <w:rPr>
          <w:rFonts w:asciiTheme="minorHAnsi" w:eastAsiaTheme="minorEastAsia" w:hAnsiTheme="minorHAnsi" w:cstheme="minorBidi"/>
          <w:kern w:val="2"/>
          <w:sz w:val="24"/>
          <w:szCs w:val="24"/>
          <w14:ligatures w14:val="standardContextual"/>
        </w:rPr>
        <w:tab/>
      </w:r>
      <w:r w:rsidRPr="00915824">
        <w:rPr>
          <w:rFonts w:eastAsia="SimSun"/>
          <w:lang w:val="en-US" w:eastAsia="zh-CN"/>
        </w:rPr>
        <w:t>Client selection process of VFL</w:t>
      </w:r>
      <w:r>
        <w:tab/>
      </w:r>
      <w:r>
        <w:fldChar w:fldCharType="begin" w:fldLock="1"/>
      </w:r>
      <w:r>
        <w:instrText xml:space="preserve"> PAGEREF _Toc168570085 \h </w:instrText>
      </w:r>
      <w:r>
        <w:fldChar w:fldCharType="separate"/>
      </w:r>
      <w:r>
        <w:t>77</w:t>
      </w:r>
      <w:r>
        <w:fldChar w:fldCharType="end"/>
      </w:r>
    </w:p>
    <w:p w14:paraId="4FC69771" w14:textId="428E0F30" w:rsidR="00AE4820" w:rsidRDefault="00AE4820">
      <w:pPr>
        <w:pStyle w:val="TOC3"/>
        <w:rPr>
          <w:rFonts w:asciiTheme="minorHAnsi" w:eastAsiaTheme="minorEastAsia" w:hAnsiTheme="minorHAnsi" w:cstheme="minorBidi"/>
          <w:kern w:val="2"/>
          <w:sz w:val="24"/>
          <w:szCs w:val="24"/>
          <w14:ligatures w14:val="standardContextual"/>
        </w:rPr>
      </w:pPr>
      <w:r w:rsidRPr="00915824">
        <w:rPr>
          <w:lang w:val="en-US"/>
        </w:rPr>
        <w:t>6.17.</w:t>
      </w:r>
      <w:r w:rsidRPr="00915824">
        <w:rPr>
          <w:rFonts w:eastAsia="SimSun"/>
          <w:lang w:val="en-US"/>
        </w:rPr>
        <w:t>3</w:t>
      </w:r>
      <w:r>
        <w:rPr>
          <w:rFonts w:asciiTheme="minorHAnsi" w:eastAsiaTheme="minorEastAsia" w:hAnsiTheme="minorHAnsi" w:cstheme="minorBidi"/>
          <w:kern w:val="2"/>
          <w:sz w:val="24"/>
          <w:szCs w:val="24"/>
          <w14:ligatures w14:val="standardContextual"/>
        </w:rPr>
        <w:tab/>
      </w:r>
      <w:r w:rsidRPr="00915824">
        <w:rPr>
          <w:lang w:val="en-US"/>
        </w:rPr>
        <w:t>Impacts on existing services, entities and interfaces</w:t>
      </w:r>
      <w:r>
        <w:tab/>
      </w:r>
      <w:r>
        <w:fldChar w:fldCharType="begin" w:fldLock="1"/>
      </w:r>
      <w:r>
        <w:instrText xml:space="preserve"> PAGEREF _Toc168570086 \h </w:instrText>
      </w:r>
      <w:r>
        <w:fldChar w:fldCharType="separate"/>
      </w:r>
      <w:r>
        <w:t>78</w:t>
      </w:r>
      <w:r>
        <w:fldChar w:fldCharType="end"/>
      </w:r>
    </w:p>
    <w:p w14:paraId="10ACAB50" w14:textId="00C23040" w:rsidR="00AE4820" w:rsidRDefault="00AE4820">
      <w:pPr>
        <w:pStyle w:val="TOC2"/>
        <w:rPr>
          <w:rFonts w:asciiTheme="minorHAnsi" w:eastAsiaTheme="minorEastAsia" w:hAnsiTheme="minorHAnsi" w:cstheme="minorBidi"/>
          <w:kern w:val="2"/>
          <w:sz w:val="24"/>
          <w:szCs w:val="24"/>
          <w14:ligatures w14:val="standardContextual"/>
        </w:rPr>
      </w:pPr>
      <w:r>
        <w:t>6.18</w:t>
      </w:r>
      <w:r>
        <w:rPr>
          <w:rFonts w:asciiTheme="minorHAnsi" w:eastAsiaTheme="minorEastAsia" w:hAnsiTheme="minorHAnsi" w:cstheme="minorBidi"/>
          <w:kern w:val="2"/>
          <w:sz w:val="24"/>
          <w:szCs w:val="24"/>
          <w14:ligatures w14:val="standardContextual"/>
        </w:rPr>
        <w:tab/>
      </w:r>
      <w:r>
        <w:t xml:space="preserve">Solution #18: </w:t>
      </w:r>
      <w:r w:rsidRPr="00915824">
        <w:rPr>
          <w:rFonts w:eastAsia="Malgun Gothic"/>
          <w:lang w:eastAsia="zh-CN"/>
        </w:rPr>
        <w:t>Vertical Federated Learning between NWDAF and AF</w:t>
      </w:r>
      <w:r>
        <w:tab/>
      </w:r>
      <w:r>
        <w:fldChar w:fldCharType="begin" w:fldLock="1"/>
      </w:r>
      <w:r>
        <w:instrText xml:space="preserve"> PAGEREF _Toc168570087 \h </w:instrText>
      </w:r>
      <w:r>
        <w:fldChar w:fldCharType="separate"/>
      </w:r>
      <w:r>
        <w:t>78</w:t>
      </w:r>
      <w:r>
        <w:fldChar w:fldCharType="end"/>
      </w:r>
    </w:p>
    <w:p w14:paraId="4B34C6B2" w14:textId="45EDC67B" w:rsidR="00AE4820" w:rsidRDefault="00AE4820">
      <w:pPr>
        <w:pStyle w:val="TOC3"/>
        <w:rPr>
          <w:rFonts w:asciiTheme="minorHAnsi" w:eastAsiaTheme="minorEastAsia" w:hAnsiTheme="minorHAnsi" w:cstheme="minorBidi"/>
          <w:kern w:val="2"/>
          <w:sz w:val="24"/>
          <w:szCs w:val="24"/>
          <w14:ligatures w14:val="standardContextual"/>
        </w:rPr>
      </w:pPr>
      <w:r>
        <w:t>6.18.1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_Toc168570088 \h </w:instrText>
      </w:r>
      <w:r>
        <w:fldChar w:fldCharType="separate"/>
      </w:r>
      <w:r>
        <w:t>78</w:t>
      </w:r>
      <w:r>
        <w:fldChar w:fldCharType="end"/>
      </w:r>
    </w:p>
    <w:p w14:paraId="42B78211" w14:textId="12AC12FE" w:rsidR="00AE4820" w:rsidRDefault="00AE4820">
      <w:pPr>
        <w:pStyle w:val="TOC3"/>
        <w:rPr>
          <w:rFonts w:asciiTheme="minorHAnsi" w:eastAsiaTheme="minorEastAsia" w:hAnsiTheme="minorHAnsi" w:cstheme="minorBidi"/>
          <w:kern w:val="2"/>
          <w:sz w:val="24"/>
          <w:szCs w:val="24"/>
          <w14:ligatures w14:val="standardContextual"/>
        </w:rPr>
      </w:pPr>
      <w:r>
        <w:t>6.18.2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_Toc168570089 \h </w:instrText>
      </w:r>
      <w:r>
        <w:fldChar w:fldCharType="separate"/>
      </w:r>
      <w:r>
        <w:t>80</w:t>
      </w:r>
      <w:r>
        <w:fldChar w:fldCharType="end"/>
      </w:r>
    </w:p>
    <w:p w14:paraId="15059321" w14:textId="268EEC78" w:rsidR="00AE4820" w:rsidRDefault="00AE4820">
      <w:pPr>
        <w:pStyle w:val="TOC4"/>
        <w:rPr>
          <w:rFonts w:asciiTheme="minorHAnsi" w:eastAsiaTheme="minorEastAsia" w:hAnsiTheme="minorHAnsi" w:cstheme="minorBidi"/>
          <w:kern w:val="2"/>
          <w:sz w:val="24"/>
          <w:szCs w:val="24"/>
          <w14:ligatures w14:val="standardContextual"/>
        </w:rPr>
      </w:pPr>
      <w:r w:rsidRPr="00915824">
        <w:rPr>
          <w:rFonts w:eastAsia="Malgun Gothic"/>
          <w:lang w:eastAsia="zh-CN"/>
        </w:rPr>
        <w:t>6.18.2.1</w:t>
      </w:r>
      <w:r>
        <w:rPr>
          <w:rFonts w:asciiTheme="minorHAnsi" w:eastAsiaTheme="minorEastAsia" w:hAnsiTheme="minorHAnsi" w:cstheme="minorBidi"/>
          <w:kern w:val="2"/>
          <w:sz w:val="24"/>
          <w:szCs w:val="24"/>
          <w14:ligatures w14:val="standardContextual"/>
        </w:rPr>
        <w:tab/>
      </w:r>
      <w:r w:rsidRPr="00915824">
        <w:rPr>
          <w:rFonts w:eastAsia="Malgun Gothic"/>
          <w:lang w:eastAsia="zh-CN"/>
        </w:rPr>
        <w:t>Discovery and selection of VFL clients</w:t>
      </w:r>
      <w:r>
        <w:tab/>
      </w:r>
      <w:r>
        <w:fldChar w:fldCharType="begin" w:fldLock="1"/>
      </w:r>
      <w:r>
        <w:instrText xml:space="preserve"> PAGEREF _Toc168570090 \h </w:instrText>
      </w:r>
      <w:r>
        <w:fldChar w:fldCharType="separate"/>
      </w:r>
      <w:r>
        <w:t>80</w:t>
      </w:r>
      <w:r>
        <w:fldChar w:fldCharType="end"/>
      </w:r>
    </w:p>
    <w:p w14:paraId="11EA215F" w14:textId="3D1B25A0" w:rsidR="00AE4820" w:rsidRDefault="00AE4820">
      <w:pPr>
        <w:pStyle w:val="TOC5"/>
        <w:rPr>
          <w:rFonts w:asciiTheme="minorHAnsi" w:eastAsiaTheme="minorEastAsia" w:hAnsiTheme="minorHAnsi" w:cstheme="minorBidi"/>
          <w:kern w:val="2"/>
          <w:sz w:val="24"/>
          <w:szCs w:val="24"/>
          <w14:ligatures w14:val="standardContextual"/>
        </w:rPr>
      </w:pPr>
      <w:r w:rsidRPr="00915824">
        <w:rPr>
          <w:rFonts w:eastAsia="Malgun Gothic"/>
          <w:lang w:eastAsia="zh-CN"/>
        </w:rPr>
        <w:t>6.18.2.1.1</w:t>
      </w:r>
      <w:r>
        <w:rPr>
          <w:rFonts w:asciiTheme="minorHAnsi" w:eastAsiaTheme="minorEastAsia" w:hAnsiTheme="minorHAnsi" w:cstheme="minorBidi"/>
          <w:kern w:val="2"/>
          <w:sz w:val="24"/>
          <w:szCs w:val="24"/>
          <w14:ligatures w14:val="standardContextual"/>
        </w:rPr>
        <w:tab/>
      </w:r>
      <w:r>
        <w:rPr>
          <w:lang w:eastAsia="zh-CN"/>
        </w:rPr>
        <w:t>Discovery and selection of AF(s) if NWDAF as the VFL server</w:t>
      </w:r>
      <w:r>
        <w:tab/>
      </w:r>
      <w:r>
        <w:fldChar w:fldCharType="begin" w:fldLock="1"/>
      </w:r>
      <w:r>
        <w:instrText xml:space="preserve"> PAGEREF _Toc168570091 \h </w:instrText>
      </w:r>
      <w:r>
        <w:fldChar w:fldCharType="separate"/>
      </w:r>
      <w:r>
        <w:t>80</w:t>
      </w:r>
      <w:r>
        <w:fldChar w:fldCharType="end"/>
      </w:r>
    </w:p>
    <w:p w14:paraId="5E0EFED2" w14:textId="225A94CF" w:rsidR="00AE4820" w:rsidRDefault="00AE4820">
      <w:pPr>
        <w:pStyle w:val="TOC5"/>
        <w:rPr>
          <w:rFonts w:asciiTheme="minorHAnsi" w:eastAsiaTheme="minorEastAsia" w:hAnsiTheme="minorHAnsi" w:cstheme="minorBidi"/>
          <w:kern w:val="2"/>
          <w:sz w:val="24"/>
          <w:szCs w:val="24"/>
          <w14:ligatures w14:val="standardContextual"/>
        </w:rPr>
      </w:pPr>
      <w:r w:rsidRPr="00915824">
        <w:rPr>
          <w:rFonts w:eastAsia="Malgun Gothic"/>
          <w:lang w:eastAsia="zh-CN"/>
        </w:rPr>
        <w:t>6.18.2.1.2</w:t>
      </w:r>
      <w:r>
        <w:rPr>
          <w:rFonts w:asciiTheme="minorHAnsi" w:eastAsiaTheme="minorEastAsia" w:hAnsiTheme="minorHAnsi" w:cstheme="minorBidi"/>
          <w:kern w:val="2"/>
          <w:sz w:val="24"/>
          <w:szCs w:val="24"/>
          <w14:ligatures w14:val="standardContextual"/>
        </w:rPr>
        <w:tab/>
      </w:r>
      <w:r w:rsidRPr="00915824">
        <w:rPr>
          <w:rFonts w:eastAsia="Malgun Gothic"/>
          <w:lang w:eastAsia="zh-CN"/>
        </w:rPr>
        <w:t>Discovery and selection of NWDAF(s) if AF as the VFL server</w:t>
      </w:r>
      <w:r>
        <w:tab/>
      </w:r>
      <w:r>
        <w:fldChar w:fldCharType="begin" w:fldLock="1"/>
      </w:r>
      <w:r>
        <w:instrText xml:space="preserve"> PAGEREF _Toc168570092 \h </w:instrText>
      </w:r>
      <w:r>
        <w:fldChar w:fldCharType="separate"/>
      </w:r>
      <w:r>
        <w:t>81</w:t>
      </w:r>
      <w:r>
        <w:fldChar w:fldCharType="end"/>
      </w:r>
    </w:p>
    <w:p w14:paraId="005298CF" w14:textId="782577A8" w:rsidR="00AE4820" w:rsidRDefault="00AE4820">
      <w:pPr>
        <w:pStyle w:val="TOC4"/>
        <w:rPr>
          <w:rFonts w:asciiTheme="minorHAnsi" w:eastAsiaTheme="minorEastAsia" w:hAnsiTheme="minorHAnsi" w:cstheme="minorBidi"/>
          <w:kern w:val="2"/>
          <w:sz w:val="24"/>
          <w:szCs w:val="24"/>
          <w14:ligatures w14:val="standardContextual"/>
        </w:rPr>
      </w:pPr>
      <w:r>
        <w:t>6.18.2.2</w:t>
      </w:r>
      <w:r>
        <w:rPr>
          <w:rFonts w:asciiTheme="minorHAnsi" w:eastAsiaTheme="minorEastAsia" w:hAnsiTheme="minorHAnsi" w:cstheme="minorBidi"/>
          <w:kern w:val="2"/>
          <w:sz w:val="24"/>
          <w:szCs w:val="24"/>
          <w14:ligatures w14:val="standardContextual"/>
        </w:rPr>
        <w:tab/>
      </w:r>
      <w:r>
        <w:t>VFL training procedure between NWDAF and AF</w:t>
      </w:r>
      <w:r>
        <w:tab/>
      </w:r>
      <w:r>
        <w:fldChar w:fldCharType="begin" w:fldLock="1"/>
      </w:r>
      <w:r>
        <w:instrText xml:space="preserve"> PAGEREF _Toc168570093 \h </w:instrText>
      </w:r>
      <w:r>
        <w:fldChar w:fldCharType="separate"/>
      </w:r>
      <w:r>
        <w:t>81</w:t>
      </w:r>
      <w:r>
        <w:fldChar w:fldCharType="end"/>
      </w:r>
    </w:p>
    <w:p w14:paraId="7BBCDA7E" w14:textId="60EDF892" w:rsidR="00AE4820" w:rsidRDefault="00AE4820">
      <w:pPr>
        <w:pStyle w:val="TOC5"/>
        <w:rPr>
          <w:rFonts w:asciiTheme="minorHAnsi" w:eastAsiaTheme="minorEastAsia" w:hAnsiTheme="minorHAnsi" w:cstheme="minorBidi"/>
          <w:kern w:val="2"/>
          <w:sz w:val="24"/>
          <w:szCs w:val="24"/>
          <w14:ligatures w14:val="standardContextual"/>
        </w:rPr>
      </w:pPr>
      <w:r w:rsidRPr="00915824">
        <w:rPr>
          <w:rFonts w:eastAsia="Malgun Gothic"/>
        </w:rPr>
        <w:t>6.18.2.2.1</w:t>
      </w:r>
      <w:r>
        <w:rPr>
          <w:rFonts w:asciiTheme="minorHAnsi" w:eastAsiaTheme="minorEastAsia" w:hAnsiTheme="minorHAnsi" w:cstheme="minorBidi"/>
          <w:kern w:val="2"/>
          <w:sz w:val="24"/>
          <w:szCs w:val="24"/>
          <w14:ligatures w14:val="standardContextual"/>
        </w:rPr>
        <w:tab/>
      </w:r>
      <w:r w:rsidRPr="00915824">
        <w:rPr>
          <w:rFonts w:eastAsia="Malgun Gothic"/>
        </w:rPr>
        <w:t>VFL training procedure if NWDAF acts as the VFL server</w:t>
      </w:r>
      <w:r>
        <w:tab/>
      </w:r>
      <w:r>
        <w:fldChar w:fldCharType="begin" w:fldLock="1"/>
      </w:r>
      <w:r>
        <w:instrText xml:space="preserve"> PAGEREF _Toc168570094 \h </w:instrText>
      </w:r>
      <w:r>
        <w:fldChar w:fldCharType="separate"/>
      </w:r>
      <w:r>
        <w:t>82</w:t>
      </w:r>
      <w:r>
        <w:fldChar w:fldCharType="end"/>
      </w:r>
    </w:p>
    <w:p w14:paraId="171714CE" w14:textId="05A9331E" w:rsidR="00AE4820" w:rsidRDefault="00AE4820">
      <w:pPr>
        <w:pStyle w:val="TOC5"/>
        <w:rPr>
          <w:rFonts w:asciiTheme="minorHAnsi" w:eastAsiaTheme="minorEastAsia" w:hAnsiTheme="minorHAnsi" w:cstheme="minorBidi"/>
          <w:kern w:val="2"/>
          <w:sz w:val="24"/>
          <w:szCs w:val="24"/>
          <w14:ligatures w14:val="standardContextual"/>
        </w:rPr>
      </w:pPr>
      <w:r w:rsidRPr="00915824">
        <w:rPr>
          <w:rFonts w:eastAsia="Malgun Gothic"/>
          <w:lang w:eastAsia="zh-CN"/>
        </w:rPr>
        <w:t>6.18.2.2.2</w:t>
      </w:r>
      <w:r>
        <w:rPr>
          <w:rFonts w:asciiTheme="minorHAnsi" w:eastAsiaTheme="minorEastAsia" w:hAnsiTheme="minorHAnsi" w:cstheme="minorBidi"/>
          <w:kern w:val="2"/>
          <w:sz w:val="24"/>
          <w:szCs w:val="24"/>
          <w14:ligatures w14:val="standardContextual"/>
        </w:rPr>
        <w:tab/>
      </w:r>
      <w:r w:rsidRPr="00915824">
        <w:rPr>
          <w:rFonts w:eastAsia="Malgun Gothic"/>
          <w:lang w:eastAsia="zh-CN"/>
        </w:rPr>
        <w:t>VFL training procedure if AF acts as the VFL server</w:t>
      </w:r>
      <w:r>
        <w:tab/>
      </w:r>
      <w:r>
        <w:fldChar w:fldCharType="begin" w:fldLock="1"/>
      </w:r>
      <w:r>
        <w:instrText xml:space="preserve"> PAGEREF _Toc168570095 \h </w:instrText>
      </w:r>
      <w:r>
        <w:fldChar w:fldCharType="separate"/>
      </w:r>
      <w:r>
        <w:t>84</w:t>
      </w:r>
      <w:r>
        <w:fldChar w:fldCharType="end"/>
      </w:r>
    </w:p>
    <w:p w14:paraId="6B85DC74" w14:textId="0F3FF6E9" w:rsidR="00AE4820" w:rsidRDefault="00AE4820">
      <w:pPr>
        <w:pStyle w:val="TOC4"/>
        <w:rPr>
          <w:rFonts w:asciiTheme="minorHAnsi" w:eastAsiaTheme="minorEastAsia" w:hAnsiTheme="minorHAnsi" w:cstheme="minorBidi"/>
          <w:kern w:val="2"/>
          <w:sz w:val="24"/>
          <w:szCs w:val="24"/>
          <w14:ligatures w14:val="standardContextual"/>
        </w:rPr>
      </w:pPr>
      <w:r>
        <w:t>6.18.2.3</w:t>
      </w:r>
      <w:r>
        <w:rPr>
          <w:rFonts w:asciiTheme="minorHAnsi" w:eastAsiaTheme="minorEastAsia" w:hAnsiTheme="minorHAnsi" w:cstheme="minorBidi"/>
          <w:kern w:val="2"/>
          <w:sz w:val="24"/>
          <w:szCs w:val="24"/>
          <w14:ligatures w14:val="standardContextual"/>
        </w:rPr>
        <w:tab/>
      </w:r>
      <w:r>
        <w:t>VFL training procedure among NWDAFs</w:t>
      </w:r>
      <w:r>
        <w:tab/>
      </w:r>
      <w:r>
        <w:fldChar w:fldCharType="begin" w:fldLock="1"/>
      </w:r>
      <w:r>
        <w:instrText xml:space="preserve"> PAGEREF _Toc168570096 \h </w:instrText>
      </w:r>
      <w:r>
        <w:fldChar w:fldCharType="separate"/>
      </w:r>
      <w:r>
        <w:t>85</w:t>
      </w:r>
      <w:r>
        <w:fldChar w:fldCharType="end"/>
      </w:r>
    </w:p>
    <w:p w14:paraId="09674222" w14:textId="17A73B75" w:rsidR="00AE4820" w:rsidRDefault="00AE4820">
      <w:pPr>
        <w:pStyle w:val="TOC4"/>
        <w:rPr>
          <w:rFonts w:asciiTheme="minorHAnsi" w:eastAsiaTheme="minorEastAsia" w:hAnsiTheme="minorHAnsi" w:cstheme="minorBidi"/>
          <w:kern w:val="2"/>
          <w:sz w:val="24"/>
          <w:szCs w:val="24"/>
          <w14:ligatures w14:val="standardContextual"/>
        </w:rPr>
      </w:pPr>
      <w:r>
        <w:t>6.18.2.4</w:t>
      </w:r>
      <w:r>
        <w:rPr>
          <w:rFonts w:asciiTheme="minorHAnsi" w:eastAsiaTheme="minorEastAsia" w:hAnsiTheme="minorHAnsi" w:cstheme="minorBidi"/>
          <w:kern w:val="2"/>
          <w:sz w:val="24"/>
          <w:szCs w:val="24"/>
          <w14:ligatures w14:val="standardContextual"/>
        </w:rPr>
        <w:tab/>
      </w:r>
      <w:r>
        <w:t>VFL inference procedure between NWDAF and AF</w:t>
      </w:r>
      <w:r>
        <w:tab/>
      </w:r>
      <w:r>
        <w:fldChar w:fldCharType="begin" w:fldLock="1"/>
      </w:r>
      <w:r>
        <w:instrText xml:space="preserve"> PAGEREF _Toc168570097 \h </w:instrText>
      </w:r>
      <w:r>
        <w:fldChar w:fldCharType="separate"/>
      </w:r>
      <w:r>
        <w:t>88</w:t>
      </w:r>
      <w:r>
        <w:fldChar w:fldCharType="end"/>
      </w:r>
    </w:p>
    <w:p w14:paraId="5960CCB8" w14:textId="49AE6A13" w:rsidR="00AE4820" w:rsidRDefault="00AE4820">
      <w:pPr>
        <w:pStyle w:val="TOC5"/>
        <w:rPr>
          <w:rFonts w:asciiTheme="minorHAnsi" w:eastAsiaTheme="minorEastAsia" w:hAnsiTheme="minorHAnsi" w:cstheme="minorBidi"/>
          <w:kern w:val="2"/>
          <w:sz w:val="24"/>
          <w:szCs w:val="24"/>
          <w14:ligatures w14:val="standardContextual"/>
        </w:rPr>
      </w:pPr>
      <w:r w:rsidRPr="00915824">
        <w:rPr>
          <w:rFonts w:eastAsia="Malgun Gothic"/>
          <w:lang w:eastAsia="zh-CN"/>
        </w:rPr>
        <w:t>6.18.2.4.1</w:t>
      </w:r>
      <w:r>
        <w:rPr>
          <w:rFonts w:asciiTheme="minorHAnsi" w:eastAsiaTheme="minorEastAsia" w:hAnsiTheme="minorHAnsi" w:cstheme="minorBidi"/>
          <w:kern w:val="2"/>
          <w:sz w:val="24"/>
          <w:szCs w:val="24"/>
          <w14:ligatures w14:val="standardContextual"/>
        </w:rPr>
        <w:tab/>
      </w:r>
      <w:r w:rsidRPr="00915824">
        <w:rPr>
          <w:rFonts w:eastAsia="Malgun Gothic"/>
          <w:lang w:eastAsia="zh-CN"/>
        </w:rPr>
        <w:t>VFL inference procedure if NWDAF acts as the VFL server</w:t>
      </w:r>
      <w:r>
        <w:tab/>
      </w:r>
      <w:r>
        <w:fldChar w:fldCharType="begin" w:fldLock="1"/>
      </w:r>
      <w:r>
        <w:instrText xml:space="preserve"> PAGEREF _Toc168570098 \h </w:instrText>
      </w:r>
      <w:r>
        <w:fldChar w:fldCharType="separate"/>
      </w:r>
      <w:r>
        <w:t>88</w:t>
      </w:r>
      <w:r>
        <w:fldChar w:fldCharType="end"/>
      </w:r>
    </w:p>
    <w:p w14:paraId="719A9BC9" w14:textId="33BD1485" w:rsidR="00AE4820" w:rsidRDefault="00AE4820">
      <w:pPr>
        <w:pStyle w:val="TOC5"/>
        <w:rPr>
          <w:rFonts w:asciiTheme="minorHAnsi" w:eastAsiaTheme="minorEastAsia" w:hAnsiTheme="minorHAnsi" w:cstheme="minorBidi"/>
          <w:kern w:val="2"/>
          <w:sz w:val="24"/>
          <w:szCs w:val="24"/>
          <w14:ligatures w14:val="standardContextual"/>
        </w:rPr>
      </w:pPr>
      <w:r w:rsidRPr="00915824">
        <w:rPr>
          <w:rFonts w:eastAsia="Malgun Gothic"/>
        </w:rPr>
        <w:t>6.18.2.3.2</w:t>
      </w:r>
      <w:r>
        <w:rPr>
          <w:rFonts w:asciiTheme="minorHAnsi" w:eastAsiaTheme="minorEastAsia" w:hAnsiTheme="minorHAnsi" w:cstheme="minorBidi"/>
          <w:kern w:val="2"/>
          <w:sz w:val="24"/>
          <w:szCs w:val="24"/>
          <w14:ligatures w14:val="standardContextual"/>
        </w:rPr>
        <w:tab/>
      </w:r>
      <w:r w:rsidRPr="00915824">
        <w:rPr>
          <w:rFonts w:eastAsia="Malgun Gothic"/>
        </w:rPr>
        <w:t>VFL inference procedure if AF acts as the coordinator</w:t>
      </w:r>
      <w:r>
        <w:tab/>
      </w:r>
      <w:r>
        <w:fldChar w:fldCharType="begin" w:fldLock="1"/>
      </w:r>
      <w:r>
        <w:instrText xml:space="preserve"> PAGEREF _Toc168570099 \h </w:instrText>
      </w:r>
      <w:r>
        <w:fldChar w:fldCharType="separate"/>
      </w:r>
      <w:r>
        <w:t>89</w:t>
      </w:r>
      <w:r>
        <w:fldChar w:fldCharType="end"/>
      </w:r>
    </w:p>
    <w:p w14:paraId="53577244" w14:textId="5830EF9C" w:rsidR="00AE4820" w:rsidRDefault="00AE4820">
      <w:pPr>
        <w:pStyle w:val="TOC4"/>
        <w:rPr>
          <w:rFonts w:asciiTheme="minorHAnsi" w:eastAsiaTheme="minorEastAsia" w:hAnsiTheme="minorHAnsi" w:cstheme="minorBidi"/>
          <w:kern w:val="2"/>
          <w:sz w:val="24"/>
          <w:szCs w:val="24"/>
          <w14:ligatures w14:val="standardContextual"/>
        </w:rPr>
      </w:pPr>
      <w:r>
        <w:t>6.18.2.5</w:t>
      </w:r>
      <w:r>
        <w:rPr>
          <w:rFonts w:asciiTheme="minorHAnsi" w:eastAsiaTheme="minorEastAsia" w:hAnsiTheme="minorHAnsi" w:cstheme="minorBidi"/>
          <w:kern w:val="2"/>
          <w:sz w:val="24"/>
          <w:szCs w:val="24"/>
          <w14:ligatures w14:val="standardContextual"/>
        </w:rPr>
        <w:tab/>
      </w:r>
      <w:r>
        <w:t>VFL inference procedure among NWDAFs</w:t>
      </w:r>
      <w:r>
        <w:tab/>
      </w:r>
      <w:r>
        <w:fldChar w:fldCharType="begin" w:fldLock="1"/>
      </w:r>
      <w:r>
        <w:instrText xml:space="preserve"> PAGEREF _Toc168570100 \h </w:instrText>
      </w:r>
      <w:r>
        <w:fldChar w:fldCharType="separate"/>
      </w:r>
      <w:r>
        <w:t>90</w:t>
      </w:r>
      <w:r>
        <w:fldChar w:fldCharType="end"/>
      </w:r>
    </w:p>
    <w:p w14:paraId="5CC78B78" w14:textId="52C9382A" w:rsidR="00AE4820" w:rsidRDefault="00AE4820">
      <w:pPr>
        <w:pStyle w:val="TOC3"/>
        <w:rPr>
          <w:rFonts w:asciiTheme="minorHAnsi" w:eastAsiaTheme="minorEastAsia" w:hAnsiTheme="minorHAnsi" w:cstheme="minorBidi"/>
          <w:kern w:val="2"/>
          <w:sz w:val="24"/>
          <w:szCs w:val="24"/>
          <w14:ligatures w14:val="standardContextual"/>
        </w:rPr>
      </w:pPr>
      <w:r>
        <w:rPr>
          <w:lang w:eastAsia="zh-CN"/>
        </w:rPr>
        <w:t>6.18.3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_Toc168570101 \h </w:instrText>
      </w:r>
      <w:r>
        <w:fldChar w:fldCharType="separate"/>
      </w:r>
      <w:r>
        <w:t>91</w:t>
      </w:r>
      <w:r>
        <w:fldChar w:fldCharType="end"/>
      </w:r>
    </w:p>
    <w:p w14:paraId="6E3E6297" w14:textId="09469FA9" w:rsidR="00AE4820" w:rsidRDefault="00AE4820">
      <w:pPr>
        <w:pStyle w:val="TOC2"/>
        <w:rPr>
          <w:rFonts w:asciiTheme="minorHAnsi" w:eastAsiaTheme="minorEastAsia" w:hAnsiTheme="minorHAnsi" w:cstheme="minorBidi"/>
          <w:kern w:val="2"/>
          <w:sz w:val="24"/>
          <w:szCs w:val="24"/>
          <w14:ligatures w14:val="standardContextual"/>
        </w:rPr>
      </w:pPr>
      <w:r>
        <w:rPr>
          <w:lang w:eastAsia="zh-CN"/>
        </w:rPr>
        <w:t>6.19</w:t>
      </w:r>
      <w:r>
        <w:rPr>
          <w:rFonts w:asciiTheme="minorHAnsi" w:eastAsiaTheme="minorEastAsia" w:hAnsiTheme="minorHAnsi" w:cstheme="minorBidi"/>
          <w:kern w:val="2"/>
          <w:sz w:val="24"/>
          <w:szCs w:val="24"/>
          <w14:ligatures w14:val="standardContextual"/>
        </w:rPr>
        <w:tab/>
      </w:r>
      <w:r>
        <w:t>Solution</w:t>
      </w:r>
      <w:r>
        <w:rPr>
          <w:lang w:eastAsia="zh-CN"/>
        </w:rPr>
        <w:t xml:space="preserve"> #19</w:t>
      </w:r>
      <w:r>
        <w:t xml:space="preserve">: VFL </w:t>
      </w:r>
      <w:r w:rsidRPr="00915824">
        <w:rPr>
          <w:rFonts w:eastAsiaTheme="minorEastAsia"/>
          <w:lang w:eastAsia="ja-JP"/>
        </w:rPr>
        <w:t xml:space="preserve">inference </w:t>
      </w:r>
      <w:r>
        <w:t>procedure between NWDAF and AF</w:t>
      </w:r>
      <w:r>
        <w:tab/>
      </w:r>
      <w:r>
        <w:fldChar w:fldCharType="begin" w:fldLock="1"/>
      </w:r>
      <w:r>
        <w:instrText xml:space="preserve"> PAGEREF _Toc168570102 \h </w:instrText>
      </w:r>
      <w:r>
        <w:fldChar w:fldCharType="separate"/>
      </w:r>
      <w:r>
        <w:t>91</w:t>
      </w:r>
      <w:r>
        <w:fldChar w:fldCharType="end"/>
      </w:r>
    </w:p>
    <w:p w14:paraId="6A593F8D" w14:textId="071634A0" w:rsidR="00AE4820" w:rsidRDefault="00AE4820">
      <w:pPr>
        <w:pStyle w:val="TOC3"/>
        <w:rPr>
          <w:rFonts w:asciiTheme="minorHAnsi" w:eastAsiaTheme="minorEastAsia" w:hAnsiTheme="minorHAnsi" w:cstheme="minorBidi"/>
          <w:kern w:val="2"/>
          <w:sz w:val="24"/>
          <w:szCs w:val="24"/>
          <w14:ligatures w14:val="standardContextual"/>
        </w:rPr>
      </w:pPr>
      <w:r>
        <w:t>6.19.1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_Toc168570103 \h </w:instrText>
      </w:r>
      <w:r>
        <w:fldChar w:fldCharType="separate"/>
      </w:r>
      <w:r>
        <w:t>91</w:t>
      </w:r>
      <w:r>
        <w:fldChar w:fldCharType="end"/>
      </w:r>
    </w:p>
    <w:p w14:paraId="7CE7F86F" w14:textId="68DE0B17" w:rsidR="00AE4820" w:rsidRDefault="00AE4820">
      <w:pPr>
        <w:pStyle w:val="TOC3"/>
        <w:rPr>
          <w:rFonts w:asciiTheme="minorHAnsi" w:eastAsiaTheme="minorEastAsia" w:hAnsiTheme="minorHAnsi" w:cstheme="minorBidi"/>
          <w:kern w:val="2"/>
          <w:sz w:val="24"/>
          <w:szCs w:val="24"/>
          <w14:ligatures w14:val="standardContextual"/>
        </w:rPr>
      </w:pPr>
      <w:r>
        <w:t>6.19.2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_Toc168570104 \h </w:instrText>
      </w:r>
      <w:r>
        <w:fldChar w:fldCharType="separate"/>
      </w:r>
      <w:r>
        <w:t>92</w:t>
      </w:r>
      <w:r>
        <w:fldChar w:fldCharType="end"/>
      </w:r>
    </w:p>
    <w:p w14:paraId="6A32AFF6" w14:textId="774ACF15" w:rsidR="00AE4820" w:rsidRDefault="00AE4820">
      <w:pPr>
        <w:pStyle w:val="TOC3"/>
        <w:rPr>
          <w:rFonts w:asciiTheme="minorHAnsi" w:eastAsiaTheme="minorEastAsia" w:hAnsiTheme="minorHAnsi" w:cstheme="minorBidi"/>
          <w:kern w:val="2"/>
          <w:sz w:val="24"/>
          <w:szCs w:val="24"/>
          <w14:ligatures w14:val="standardContextual"/>
        </w:rPr>
      </w:pPr>
      <w:r>
        <w:rPr>
          <w:lang w:eastAsia="zh-CN"/>
        </w:rPr>
        <w:t>6.19.3</w:t>
      </w:r>
      <w:r>
        <w:rPr>
          <w:rFonts w:asciiTheme="minorHAnsi" w:eastAsiaTheme="minorEastAsia" w:hAnsiTheme="minorHAnsi" w:cstheme="minorBidi"/>
          <w:kern w:val="2"/>
          <w:sz w:val="24"/>
          <w:szCs w:val="24"/>
          <w14:ligatures w14:val="standardContextual"/>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_Toc168570105 \h </w:instrText>
      </w:r>
      <w:r>
        <w:fldChar w:fldCharType="separate"/>
      </w:r>
      <w:r>
        <w:t>92</w:t>
      </w:r>
      <w:r>
        <w:fldChar w:fldCharType="end"/>
      </w:r>
    </w:p>
    <w:p w14:paraId="3595511A" w14:textId="33CCD5B4" w:rsidR="00AE4820" w:rsidRDefault="00AE4820">
      <w:pPr>
        <w:pStyle w:val="TOC2"/>
        <w:rPr>
          <w:rFonts w:asciiTheme="minorHAnsi" w:eastAsiaTheme="minorEastAsia" w:hAnsiTheme="minorHAnsi" w:cstheme="minorBidi"/>
          <w:kern w:val="2"/>
          <w:sz w:val="24"/>
          <w:szCs w:val="24"/>
          <w14:ligatures w14:val="standardContextual"/>
        </w:rPr>
      </w:pPr>
      <w:r w:rsidRPr="00915824">
        <w:rPr>
          <w:rFonts w:eastAsiaTheme="minorEastAsia"/>
        </w:rPr>
        <w:t>6.20</w:t>
      </w:r>
      <w:r>
        <w:rPr>
          <w:rFonts w:asciiTheme="minorHAnsi" w:eastAsiaTheme="minorEastAsia" w:hAnsiTheme="minorHAnsi" w:cstheme="minorBidi"/>
          <w:kern w:val="2"/>
          <w:sz w:val="24"/>
          <w:szCs w:val="24"/>
          <w14:ligatures w14:val="standardContextual"/>
        </w:rPr>
        <w:tab/>
      </w:r>
      <w:r w:rsidRPr="00915824">
        <w:rPr>
          <w:rFonts w:eastAsiaTheme="minorEastAsia"/>
        </w:rPr>
        <w:t>Solution #20: Inference procedure for the Vertical Federated Learning between NWDAF(s) and AF(s)</w:t>
      </w:r>
      <w:r>
        <w:tab/>
      </w:r>
      <w:r>
        <w:fldChar w:fldCharType="begin" w:fldLock="1"/>
      </w:r>
      <w:r>
        <w:instrText xml:space="preserve"> PAGEREF _Toc168570106 \h </w:instrText>
      </w:r>
      <w:r>
        <w:fldChar w:fldCharType="separate"/>
      </w:r>
      <w:r>
        <w:t>93</w:t>
      </w:r>
      <w:r>
        <w:fldChar w:fldCharType="end"/>
      </w:r>
    </w:p>
    <w:p w14:paraId="3C551907" w14:textId="0EF84CC3" w:rsidR="00AE4820" w:rsidRDefault="00AE4820">
      <w:pPr>
        <w:pStyle w:val="TOC3"/>
        <w:rPr>
          <w:rFonts w:asciiTheme="minorHAnsi" w:eastAsiaTheme="minorEastAsia" w:hAnsiTheme="minorHAnsi" w:cstheme="minorBidi"/>
          <w:kern w:val="2"/>
          <w:sz w:val="24"/>
          <w:szCs w:val="24"/>
          <w14:ligatures w14:val="standardContextual"/>
        </w:rPr>
      </w:pPr>
      <w:r w:rsidRPr="00915824">
        <w:rPr>
          <w:rFonts w:eastAsiaTheme="minorEastAsia"/>
        </w:rPr>
        <w:t>6.20.1</w:t>
      </w:r>
      <w:r>
        <w:rPr>
          <w:rFonts w:asciiTheme="minorHAnsi" w:eastAsiaTheme="minorEastAsia" w:hAnsiTheme="minorHAnsi" w:cstheme="minorBidi"/>
          <w:kern w:val="2"/>
          <w:sz w:val="24"/>
          <w:szCs w:val="24"/>
          <w14:ligatures w14:val="standardContextual"/>
        </w:rPr>
        <w:tab/>
      </w:r>
      <w:r w:rsidRPr="00915824">
        <w:rPr>
          <w:rFonts w:eastAsiaTheme="minorEastAsia"/>
        </w:rPr>
        <w:t>Description</w:t>
      </w:r>
      <w:r>
        <w:tab/>
      </w:r>
      <w:r>
        <w:fldChar w:fldCharType="begin" w:fldLock="1"/>
      </w:r>
      <w:r>
        <w:instrText xml:space="preserve"> PAGEREF _Toc168570107 \h </w:instrText>
      </w:r>
      <w:r>
        <w:fldChar w:fldCharType="separate"/>
      </w:r>
      <w:r>
        <w:t>93</w:t>
      </w:r>
      <w:r>
        <w:fldChar w:fldCharType="end"/>
      </w:r>
    </w:p>
    <w:p w14:paraId="27ADFF6E" w14:textId="7A8CF53C" w:rsidR="00AE4820" w:rsidRDefault="00AE4820">
      <w:pPr>
        <w:pStyle w:val="TOC3"/>
        <w:rPr>
          <w:rFonts w:asciiTheme="minorHAnsi" w:eastAsiaTheme="minorEastAsia" w:hAnsiTheme="minorHAnsi" w:cstheme="minorBidi"/>
          <w:kern w:val="2"/>
          <w:sz w:val="24"/>
          <w:szCs w:val="24"/>
          <w14:ligatures w14:val="standardContextual"/>
        </w:rPr>
      </w:pPr>
      <w:r w:rsidRPr="00915824">
        <w:rPr>
          <w:rFonts w:eastAsiaTheme="minorEastAsia"/>
        </w:rPr>
        <w:t>6.20.2</w:t>
      </w:r>
      <w:r>
        <w:rPr>
          <w:rFonts w:asciiTheme="minorHAnsi" w:eastAsiaTheme="minorEastAsia" w:hAnsiTheme="minorHAnsi" w:cstheme="minorBidi"/>
          <w:kern w:val="2"/>
          <w:sz w:val="24"/>
          <w:szCs w:val="24"/>
          <w14:ligatures w14:val="standardContextual"/>
        </w:rPr>
        <w:tab/>
      </w:r>
      <w:r w:rsidRPr="00915824">
        <w:rPr>
          <w:rFonts w:eastAsiaTheme="minorEastAsia"/>
        </w:rPr>
        <w:t>Procedures</w:t>
      </w:r>
      <w:r>
        <w:tab/>
      </w:r>
      <w:r>
        <w:fldChar w:fldCharType="begin" w:fldLock="1"/>
      </w:r>
      <w:r>
        <w:instrText xml:space="preserve"> PAGEREF _Toc168570108 \h </w:instrText>
      </w:r>
      <w:r>
        <w:fldChar w:fldCharType="separate"/>
      </w:r>
      <w:r>
        <w:t>94</w:t>
      </w:r>
      <w:r>
        <w:fldChar w:fldCharType="end"/>
      </w:r>
    </w:p>
    <w:p w14:paraId="592CE94A" w14:textId="28193D50" w:rsidR="00AE4820" w:rsidRDefault="00AE4820">
      <w:pPr>
        <w:pStyle w:val="TOC4"/>
        <w:rPr>
          <w:rFonts w:asciiTheme="minorHAnsi" w:eastAsiaTheme="minorEastAsia" w:hAnsiTheme="minorHAnsi" w:cstheme="minorBidi"/>
          <w:kern w:val="2"/>
          <w:sz w:val="24"/>
          <w:szCs w:val="24"/>
          <w14:ligatures w14:val="standardContextual"/>
        </w:rPr>
      </w:pPr>
      <w:r w:rsidRPr="00915824">
        <w:rPr>
          <w:rFonts w:eastAsiaTheme="minorEastAsia"/>
        </w:rPr>
        <w:t>6.20.2.1</w:t>
      </w:r>
      <w:r>
        <w:rPr>
          <w:rFonts w:asciiTheme="minorHAnsi" w:eastAsiaTheme="minorEastAsia" w:hAnsiTheme="minorHAnsi" w:cstheme="minorBidi"/>
          <w:kern w:val="2"/>
          <w:sz w:val="24"/>
          <w:szCs w:val="24"/>
          <w14:ligatures w14:val="standardContextual"/>
        </w:rPr>
        <w:tab/>
      </w:r>
      <w:r w:rsidRPr="00915824">
        <w:rPr>
          <w:rFonts w:eastAsiaTheme="minorEastAsia"/>
        </w:rPr>
        <w:t xml:space="preserve">Inference Procedure Initiated by </w:t>
      </w:r>
      <w:r w:rsidRPr="00915824">
        <w:rPr>
          <w:rFonts w:eastAsia="Malgun Gothic"/>
        </w:rPr>
        <w:t xml:space="preserve">the </w:t>
      </w:r>
      <w:r w:rsidRPr="00915824">
        <w:rPr>
          <w:rFonts w:eastAsiaTheme="minorEastAsia"/>
        </w:rPr>
        <w:t>NWDAF</w:t>
      </w:r>
      <w:r>
        <w:tab/>
      </w:r>
      <w:r>
        <w:fldChar w:fldCharType="begin" w:fldLock="1"/>
      </w:r>
      <w:r>
        <w:instrText xml:space="preserve"> PAGEREF _Toc168570109 \h </w:instrText>
      </w:r>
      <w:r>
        <w:fldChar w:fldCharType="separate"/>
      </w:r>
      <w:r>
        <w:t>94</w:t>
      </w:r>
      <w:r>
        <w:fldChar w:fldCharType="end"/>
      </w:r>
    </w:p>
    <w:p w14:paraId="2AFE9CEB" w14:textId="5E6F5F06" w:rsidR="00AE4820" w:rsidRDefault="00AE4820">
      <w:pPr>
        <w:pStyle w:val="TOC3"/>
        <w:rPr>
          <w:rFonts w:asciiTheme="minorHAnsi" w:eastAsiaTheme="minorEastAsia" w:hAnsiTheme="minorHAnsi" w:cstheme="minorBidi"/>
          <w:kern w:val="2"/>
          <w:sz w:val="24"/>
          <w:szCs w:val="24"/>
          <w14:ligatures w14:val="standardContextual"/>
        </w:rPr>
      </w:pPr>
      <w:r w:rsidRPr="00915824">
        <w:rPr>
          <w:rFonts w:eastAsiaTheme="minorEastAsia"/>
        </w:rPr>
        <w:t>6.20.3</w:t>
      </w:r>
      <w:r>
        <w:rPr>
          <w:rFonts w:asciiTheme="minorHAnsi" w:eastAsiaTheme="minorEastAsia" w:hAnsiTheme="minorHAnsi" w:cstheme="minorBidi"/>
          <w:kern w:val="2"/>
          <w:sz w:val="24"/>
          <w:szCs w:val="24"/>
          <w14:ligatures w14:val="standardContextual"/>
        </w:rPr>
        <w:tab/>
      </w:r>
      <w:r w:rsidRPr="00915824">
        <w:rPr>
          <w:rFonts w:eastAsiaTheme="minorEastAsia"/>
        </w:rPr>
        <w:t>Impacts to Services, Entities and Interfaces</w:t>
      </w:r>
      <w:r>
        <w:tab/>
      </w:r>
      <w:r>
        <w:fldChar w:fldCharType="begin" w:fldLock="1"/>
      </w:r>
      <w:r>
        <w:instrText xml:space="preserve"> PAGEREF _Toc168570110 \h </w:instrText>
      </w:r>
      <w:r>
        <w:fldChar w:fldCharType="separate"/>
      </w:r>
      <w:r>
        <w:t>95</w:t>
      </w:r>
      <w:r>
        <w:fldChar w:fldCharType="end"/>
      </w:r>
    </w:p>
    <w:p w14:paraId="04D69F78" w14:textId="7D714DBB" w:rsidR="00AE4820" w:rsidRDefault="00AE4820">
      <w:pPr>
        <w:pStyle w:val="TOC2"/>
        <w:rPr>
          <w:rFonts w:asciiTheme="minorHAnsi" w:eastAsiaTheme="minorEastAsia" w:hAnsiTheme="minorHAnsi" w:cstheme="minorBidi"/>
          <w:kern w:val="2"/>
          <w:sz w:val="24"/>
          <w:szCs w:val="24"/>
          <w14:ligatures w14:val="standardContextual"/>
        </w:rPr>
      </w:pPr>
      <w:r w:rsidRPr="00915824">
        <w:rPr>
          <w:rFonts w:eastAsia="DengXian"/>
          <w:lang w:eastAsia="zh-CN"/>
        </w:rPr>
        <w:t>6.21</w:t>
      </w:r>
      <w:r>
        <w:rPr>
          <w:rFonts w:asciiTheme="minorHAnsi" w:eastAsiaTheme="minorEastAsia" w:hAnsiTheme="minorHAnsi" w:cstheme="minorBidi"/>
          <w:kern w:val="2"/>
          <w:sz w:val="24"/>
          <w:szCs w:val="24"/>
          <w14:ligatures w14:val="standardContextual"/>
        </w:rPr>
        <w:tab/>
      </w:r>
      <w:r w:rsidRPr="00915824">
        <w:rPr>
          <w:rFonts w:eastAsia="DengXian"/>
        </w:rPr>
        <w:t>Solution</w:t>
      </w:r>
      <w:r w:rsidRPr="00915824">
        <w:rPr>
          <w:rFonts w:eastAsia="DengXian"/>
          <w:lang w:eastAsia="zh-CN"/>
        </w:rPr>
        <w:t xml:space="preserve"> #21</w:t>
      </w:r>
      <w:r w:rsidRPr="00915824">
        <w:rPr>
          <w:rFonts w:eastAsia="DengXian"/>
        </w:rPr>
        <w:t>: Vertical Federated Learning for support of Application Layer QoE</w:t>
      </w:r>
      <w:r>
        <w:tab/>
      </w:r>
      <w:r>
        <w:fldChar w:fldCharType="begin" w:fldLock="1"/>
      </w:r>
      <w:r>
        <w:instrText xml:space="preserve"> PAGEREF _Toc168570111 \h </w:instrText>
      </w:r>
      <w:r>
        <w:fldChar w:fldCharType="separate"/>
      </w:r>
      <w:r>
        <w:t>96</w:t>
      </w:r>
      <w:r>
        <w:fldChar w:fldCharType="end"/>
      </w:r>
    </w:p>
    <w:p w14:paraId="38B065A2" w14:textId="29A34584" w:rsidR="00AE4820" w:rsidRDefault="00AE4820">
      <w:pPr>
        <w:pStyle w:val="TOC3"/>
        <w:rPr>
          <w:rFonts w:asciiTheme="minorHAnsi" w:eastAsiaTheme="minorEastAsia" w:hAnsiTheme="minorHAnsi" w:cstheme="minorBidi"/>
          <w:kern w:val="2"/>
          <w:sz w:val="24"/>
          <w:szCs w:val="24"/>
          <w14:ligatures w14:val="standardContextual"/>
        </w:rPr>
      </w:pPr>
      <w:r w:rsidRPr="00915824">
        <w:rPr>
          <w:rFonts w:eastAsia="DengXian"/>
        </w:rPr>
        <w:t>6.21.1</w:t>
      </w:r>
      <w:r>
        <w:rPr>
          <w:rFonts w:asciiTheme="minorHAnsi" w:eastAsiaTheme="minorEastAsia" w:hAnsiTheme="minorHAnsi" w:cstheme="minorBidi"/>
          <w:kern w:val="2"/>
          <w:sz w:val="24"/>
          <w:szCs w:val="24"/>
          <w14:ligatures w14:val="standardContextual"/>
        </w:rPr>
        <w:tab/>
      </w:r>
      <w:r w:rsidRPr="00915824">
        <w:rPr>
          <w:rFonts w:eastAsia="DengXian"/>
        </w:rPr>
        <w:t>Key Issue mapping</w:t>
      </w:r>
      <w:r>
        <w:tab/>
      </w:r>
      <w:r>
        <w:fldChar w:fldCharType="begin" w:fldLock="1"/>
      </w:r>
      <w:r>
        <w:instrText xml:space="preserve"> PAGEREF _Toc168570112 \h </w:instrText>
      </w:r>
      <w:r>
        <w:fldChar w:fldCharType="separate"/>
      </w:r>
      <w:r>
        <w:t>96</w:t>
      </w:r>
      <w:r>
        <w:fldChar w:fldCharType="end"/>
      </w:r>
    </w:p>
    <w:p w14:paraId="6237C3AD" w14:textId="71AA637F" w:rsidR="00AE4820" w:rsidRDefault="00AE4820">
      <w:pPr>
        <w:pStyle w:val="TOC3"/>
        <w:rPr>
          <w:rFonts w:asciiTheme="minorHAnsi" w:eastAsiaTheme="minorEastAsia" w:hAnsiTheme="minorHAnsi" w:cstheme="minorBidi"/>
          <w:kern w:val="2"/>
          <w:sz w:val="24"/>
          <w:szCs w:val="24"/>
          <w14:ligatures w14:val="standardContextual"/>
        </w:rPr>
      </w:pPr>
      <w:r w:rsidRPr="00915824">
        <w:rPr>
          <w:rFonts w:eastAsia="DengXian"/>
        </w:rPr>
        <w:t>6.21.2</w:t>
      </w:r>
      <w:r>
        <w:rPr>
          <w:rFonts w:asciiTheme="minorHAnsi" w:eastAsiaTheme="minorEastAsia" w:hAnsiTheme="minorHAnsi" w:cstheme="minorBidi"/>
          <w:kern w:val="2"/>
          <w:sz w:val="24"/>
          <w:szCs w:val="24"/>
          <w14:ligatures w14:val="standardContextual"/>
        </w:rPr>
        <w:tab/>
      </w:r>
      <w:r w:rsidRPr="00915824">
        <w:rPr>
          <w:rFonts w:eastAsia="DengXian"/>
        </w:rPr>
        <w:t>Description</w:t>
      </w:r>
      <w:r>
        <w:tab/>
      </w:r>
      <w:r>
        <w:fldChar w:fldCharType="begin" w:fldLock="1"/>
      </w:r>
      <w:r>
        <w:instrText xml:space="preserve"> PAGEREF _Toc168570113 \h </w:instrText>
      </w:r>
      <w:r>
        <w:fldChar w:fldCharType="separate"/>
      </w:r>
      <w:r>
        <w:t>96</w:t>
      </w:r>
      <w:r>
        <w:fldChar w:fldCharType="end"/>
      </w:r>
    </w:p>
    <w:p w14:paraId="105ABD29" w14:textId="0B1DC8E8" w:rsidR="00AE4820" w:rsidRDefault="00AE4820">
      <w:pPr>
        <w:pStyle w:val="TOC4"/>
        <w:rPr>
          <w:rFonts w:asciiTheme="minorHAnsi" w:eastAsiaTheme="minorEastAsia" w:hAnsiTheme="minorHAnsi" w:cstheme="minorBidi"/>
          <w:kern w:val="2"/>
          <w:sz w:val="24"/>
          <w:szCs w:val="24"/>
          <w14:ligatures w14:val="standardContextual"/>
        </w:rPr>
      </w:pPr>
      <w:r w:rsidRPr="00915824">
        <w:rPr>
          <w:rFonts w:eastAsia="DengXian"/>
        </w:rPr>
        <w:t>6.21.2.1</w:t>
      </w:r>
      <w:r>
        <w:rPr>
          <w:rFonts w:asciiTheme="minorHAnsi" w:eastAsiaTheme="minorEastAsia" w:hAnsiTheme="minorHAnsi" w:cstheme="minorBidi"/>
          <w:kern w:val="2"/>
          <w:sz w:val="24"/>
          <w:szCs w:val="24"/>
          <w14:ligatures w14:val="standardContextual"/>
        </w:rPr>
        <w:tab/>
      </w:r>
      <w:r w:rsidRPr="00915824">
        <w:rPr>
          <w:rFonts w:eastAsia="DengXian"/>
        </w:rPr>
        <w:t>VFL for Application QoE provisioning</w:t>
      </w:r>
      <w:r>
        <w:tab/>
      </w:r>
      <w:r>
        <w:fldChar w:fldCharType="begin" w:fldLock="1"/>
      </w:r>
      <w:r>
        <w:instrText xml:space="preserve"> PAGEREF _Toc168570114 \h </w:instrText>
      </w:r>
      <w:r>
        <w:fldChar w:fldCharType="separate"/>
      </w:r>
      <w:r>
        <w:t>96</w:t>
      </w:r>
      <w:r>
        <w:fldChar w:fldCharType="end"/>
      </w:r>
    </w:p>
    <w:p w14:paraId="0417844C" w14:textId="46FB6BC0" w:rsidR="00AE4820" w:rsidRDefault="00AE4820">
      <w:pPr>
        <w:pStyle w:val="TOC4"/>
        <w:rPr>
          <w:rFonts w:asciiTheme="minorHAnsi" w:eastAsiaTheme="minorEastAsia" w:hAnsiTheme="minorHAnsi" w:cstheme="minorBidi"/>
          <w:kern w:val="2"/>
          <w:sz w:val="24"/>
          <w:szCs w:val="24"/>
          <w14:ligatures w14:val="standardContextual"/>
        </w:rPr>
      </w:pPr>
      <w:r w:rsidRPr="00915824">
        <w:rPr>
          <w:rFonts w:eastAsia="DengXian"/>
          <w:lang w:eastAsia="zh-CN"/>
        </w:rPr>
        <w:t>6.21.2.2</w:t>
      </w:r>
      <w:r>
        <w:rPr>
          <w:rFonts w:asciiTheme="minorHAnsi" w:eastAsiaTheme="minorEastAsia" w:hAnsiTheme="minorHAnsi" w:cstheme="minorBidi"/>
          <w:kern w:val="2"/>
          <w:sz w:val="24"/>
          <w:szCs w:val="24"/>
          <w14:ligatures w14:val="standardContextual"/>
        </w:rPr>
        <w:tab/>
      </w:r>
      <w:r w:rsidRPr="00915824">
        <w:rPr>
          <w:rFonts w:eastAsia="DengXian"/>
          <w:lang w:eastAsia="zh-CN"/>
        </w:rPr>
        <w:t>VFL for Network parameters provisioning</w:t>
      </w:r>
      <w:r>
        <w:tab/>
      </w:r>
      <w:r>
        <w:fldChar w:fldCharType="begin" w:fldLock="1"/>
      </w:r>
      <w:r>
        <w:instrText xml:space="preserve"> PAGEREF _Toc168570115 \h </w:instrText>
      </w:r>
      <w:r>
        <w:fldChar w:fldCharType="separate"/>
      </w:r>
      <w:r>
        <w:t>97</w:t>
      </w:r>
      <w:r>
        <w:fldChar w:fldCharType="end"/>
      </w:r>
    </w:p>
    <w:p w14:paraId="153B0625" w14:textId="1942D51A" w:rsidR="00AE4820" w:rsidRDefault="00AE4820">
      <w:pPr>
        <w:pStyle w:val="TOC3"/>
        <w:rPr>
          <w:rFonts w:asciiTheme="minorHAnsi" w:eastAsiaTheme="minorEastAsia" w:hAnsiTheme="minorHAnsi" w:cstheme="minorBidi"/>
          <w:kern w:val="2"/>
          <w:sz w:val="24"/>
          <w:szCs w:val="24"/>
          <w14:ligatures w14:val="standardContextual"/>
        </w:rPr>
      </w:pPr>
      <w:r w:rsidRPr="00915824">
        <w:rPr>
          <w:rFonts w:eastAsia="DengXian"/>
        </w:rPr>
        <w:t>6.21.3</w:t>
      </w:r>
      <w:r>
        <w:rPr>
          <w:rFonts w:asciiTheme="minorHAnsi" w:eastAsiaTheme="minorEastAsia" w:hAnsiTheme="minorHAnsi" w:cstheme="minorBidi"/>
          <w:kern w:val="2"/>
          <w:sz w:val="24"/>
          <w:szCs w:val="24"/>
          <w14:ligatures w14:val="standardContextual"/>
        </w:rPr>
        <w:tab/>
      </w:r>
      <w:r w:rsidRPr="00915824">
        <w:rPr>
          <w:rFonts w:eastAsia="DengXian"/>
        </w:rPr>
        <w:t>Procedures</w:t>
      </w:r>
      <w:r>
        <w:tab/>
      </w:r>
      <w:r>
        <w:fldChar w:fldCharType="begin" w:fldLock="1"/>
      </w:r>
      <w:r>
        <w:instrText xml:space="preserve"> PAGEREF _Toc168570116 \h </w:instrText>
      </w:r>
      <w:r>
        <w:fldChar w:fldCharType="separate"/>
      </w:r>
      <w:r>
        <w:t>99</w:t>
      </w:r>
      <w:r>
        <w:fldChar w:fldCharType="end"/>
      </w:r>
    </w:p>
    <w:p w14:paraId="14676534" w14:textId="64146168" w:rsidR="00AE4820" w:rsidRDefault="00AE4820">
      <w:pPr>
        <w:pStyle w:val="TOC4"/>
        <w:rPr>
          <w:rFonts w:asciiTheme="minorHAnsi" w:eastAsiaTheme="minorEastAsia" w:hAnsiTheme="minorHAnsi" w:cstheme="minorBidi"/>
          <w:kern w:val="2"/>
          <w:sz w:val="24"/>
          <w:szCs w:val="24"/>
          <w14:ligatures w14:val="standardContextual"/>
        </w:rPr>
      </w:pPr>
      <w:r w:rsidRPr="00915824">
        <w:rPr>
          <w:rFonts w:eastAsia="DengXian"/>
        </w:rPr>
        <w:t>6.21.3.1</w:t>
      </w:r>
      <w:r>
        <w:rPr>
          <w:rFonts w:asciiTheme="minorHAnsi" w:eastAsiaTheme="minorEastAsia" w:hAnsiTheme="minorHAnsi" w:cstheme="minorBidi"/>
          <w:kern w:val="2"/>
          <w:sz w:val="24"/>
          <w:szCs w:val="24"/>
          <w14:ligatures w14:val="standardContextual"/>
        </w:rPr>
        <w:tab/>
      </w:r>
      <w:r w:rsidRPr="00915824">
        <w:rPr>
          <w:rFonts w:eastAsia="DengXian"/>
        </w:rPr>
        <w:t>Application provisioning for customized QoE</w:t>
      </w:r>
      <w:r>
        <w:tab/>
      </w:r>
      <w:r>
        <w:fldChar w:fldCharType="begin" w:fldLock="1"/>
      </w:r>
      <w:r>
        <w:instrText xml:space="preserve"> PAGEREF _Toc168570117 \h </w:instrText>
      </w:r>
      <w:r>
        <w:fldChar w:fldCharType="separate"/>
      </w:r>
      <w:r>
        <w:t>99</w:t>
      </w:r>
      <w:r>
        <w:fldChar w:fldCharType="end"/>
      </w:r>
    </w:p>
    <w:p w14:paraId="5DA2325D" w14:textId="7A6232FE" w:rsidR="00AE4820" w:rsidRDefault="00AE4820">
      <w:pPr>
        <w:pStyle w:val="TOC4"/>
        <w:rPr>
          <w:rFonts w:asciiTheme="minorHAnsi" w:eastAsiaTheme="minorEastAsia" w:hAnsiTheme="minorHAnsi" w:cstheme="minorBidi"/>
          <w:kern w:val="2"/>
          <w:sz w:val="24"/>
          <w:szCs w:val="24"/>
          <w14:ligatures w14:val="standardContextual"/>
        </w:rPr>
      </w:pPr>
      <w:r w:rsidRPr="00915824">
        <w:rPr>
          <w:rFonts w:eastAsia="DengXian"/>
        </w:rPr>
        <w:t>6.21.3.2</w:t>
      </w:r>
      <w:r>
        <w:rPr>
          <w:rFonts w:asciiTheme="minorHAnsi" w:eastAsiaTheme="minorEastAsia" w:hAnsiTheme="minorHAnsi" w:cstheme="minorBidi"/>
          <w:kern w:val="2"/>
          <w:sz w:val="24"/>
          <w:szCs w:val="24"/>
          <w14:ligatures w14:val="standardContextual"/>
        </w:rPr>
        <w:tab/>
      </w:r>
      <w:r w:rsidRPr="00915824">
        <w:rPr>
          <w:rFonts w:eastAsia="DengXian"/>
        </w:rPr>
        <w:t>Network parameters provisioning</w:t>
      </w:r>
      <w:r>
        <w:tab/>
      </w:r>
      <w:r>
        <w:fldChar w:fldCharType="begin" w:fldLock="1"/>
      </w:r>
      <w:r>
        <w:instrText xml:space="preserve"> PAGEREF _Toc168570118 \h </w:instrText>
      </w:r>
      <w:r>
        <w:fldChar w:fldCharType="separate"/>
      </w:r>
      <w:r>
        <w:t>101</w:t>
      </w:r>
      <w:r>
        <w:fldChar w:fldCharType="end"/>
      </w:r>
    </w:p>
    <w:p w14:paraId="3272F5A6" w14:textId="660A2DA3" w:rsidR="00AE4820" w:rsidRDefault="00AE4820">
      <w:pPr>
        <w:pStyle w:val="TOC3"/>
        <w:rPr>
          <w:rFonts w:asciiTheme="minorHAnsi" w:eastAsiaTheme="minorEastAsia" w:hAnsiTheme="minorHAnsi" w:cstheme="minorBidi"/>
          <w:kern w:val="2"/>
          <w:sz w:val="24"/>
          <w:szCs w:val="24"/>
          <w14:ligatures w14:val="standardContextual"/>
        </w:rPr>
      </w:pPr>
      <w:r w:rsidRPr="00915824">
        <w:rPr>
          <w:rFonts w:eastAsia="DengXian"/>
        </w:rPr>
        <w:t>6.21.4</w:t>
      </w:r>
      <w:r>
        <w:rPr>
          <w:rFonts w:asciiTheme="minorHAnsi" w:eastAsiaTheme="minorEastAsia" w:hAnsiTheme="minorHAnsi" w:cstheme="minorBidi"/>
          <w:kern w:val="2"/>
          <w:sz w:val="24"/>
          <w:szCs w:val="24"/>
          <w14:ligatures w14:val="standardContextual"/>
        </w:rPr>
        <w:tab/>
      </w:r>
      <w:r w:rsidRPr="00915824">
        <w:rPr>
          <w:rFonts w:eastAsia="DengXian"/>
        </w:rPr>
        <w:t>Impacts on services, entities and interfaces</w:t>
      </w:r>
      <w:r>
        <w:tab/>
      </w:r>
      <w:r>
        <w:fldChar w:fldCharType="begin" w:fldLock="1"/>
      </w:r>
      <w:r>
        <w:instrText xml:space="preserve"> PAGEREF _Toc168570119 \h </w:instrText>
      </w:r>
      <w:r>
        <w:fldChar w:fldCharType="separate"/>
      </w:r>
      <w:r>
        <w:t>102</w:t>
      </w:r>
      <w:r>
        <w:fldChar w:fldCharType="end"/>
      </w:r>
    </w:p>
    <w:p w14:paraId="7F46AF4D" w14:textId="537906D0" w:rsidR="00AE4820" w:rsidRDefault="00AE4820">
      <w:pPr>
        <w:pStyle w:val="TOC2"/>
        <w:rPr>
          <w:rFonts w:asciiTheme="minorHAnsi" w:eastAsiaTheme="minorEastAsia" w:hAnsiTheme="minorHAnsi" w:cstheme="minorBidi"/>
          <w:kern w:val="2"/>
          <w:sz w:val="24"/>
          <w:szCs w:val="24"/>
          <w14:ligatures w14:val="standardContextual"/>
        </w:rPr>
      </w:pPr>
      <w:r>
        <w:t>6.22</w:t>
      </w:r>
      <w:r>
        <w:rPr>
          <w:rFonts w:asciiTheme="minorHAnsi" w:eastAsiaTheme="minorEastAsia" w:hAnsiTheme="minorHAnsi" w:cstheme="minorBidi"/>
          <w:kern w:val="2"/>
          <w:sz w:val="24"/>
          <w:szCs w:val="24"/>
          <w14:ligatures w14:val="standardContextual"/>
        </w:rPr>
        <w:tab/>
      </w:r>
      <w:r>
        <w:t>Solution #22: Vertical Federated learning considering internal NWDAF architecture</w:t>
      </w:r>
      <w:r>
        <w:tab/>
      </w:r>
      <w:r>
        <w:fldChar w:fldCharType="begin" w:fldLock="1"/>
      </w:r>
      <w:r>
        <w:instrText xml:space="preserve"> PAGEREF _Toc168570120 \h </w:instrText>
      </w:r>
      <w:r>
        <w:fldChar w:fldCharType="separate"/>
      </w:r>
      <w:r>
        <w:t>103</w:t>
      </w:r>
      <w:r>
        <w:fldChar w:fldCharType="end"/>
      </w:r>
    </w:p>
    <w:p w14:paraId="55C0208C" w14:textId="2691A366" w:rsidR="00AE4820" w:rsidRDefault="00AE4820">
      <w:pPr>
        <w:pStyle w:val="TOC3"/>
        <w:rPr>
          <w:rFonts w:asciiTheme="minorHAnsi" w:eastAsiaTheme="minorEastAsia" w:hAnsiTheme="minorHAnsi" w:cstheme="minorBidi"/>
          <w:kern w:val="2"/>
          <w:sz w:val="24"/>
          <w:szCs w:val="24"/>
          <w14:ligatures w14:val="standardContextual"/>
        </w:rPr>
      </w:pPr>
      <w:r>
        <w:t>6.22.1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_Toc168570121 \h </w:instrText>
      </w:r>
      <w:r>
        <w:fldChar w:fldCharType="separate"/>
      </w:r>
      <w:r>
        <w:t>103</w:t>
      </w:r>
      <w:r>
        <w:fldChar w:fldCharType="end"/>
      </w:r>
    </w:p>
    <w:p w14:paraId="46AD7333" w14:textId="6E0D2BCF" w:rsidR="00AE4820" w:rsidRDefault="00AE4820">
      <w:pPr>
        <w:pStyle w:val="TOC3"/>
        <w:rPr>
          <w:rFonts w:asciiTheme="minorHAnsi" w:eastAsiaTheme="minorEastAsia" w:hAnsiTheme="minorHAnsi" w:cstheme="minorBidi"/>
          <w:kern w:val="2"/>
          <w:sz w:val="24"/>
          <w:szCs w:val="24"/>
          <w14:ligatures w14:val="standardContextual"/>
        </w:rPr>
      </w:pPr>
      <w:r>
        <w:t>6.22.2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_Toc168570122 \h </w:instrText>
      </w:r>
      <w:r>
        <w:fldChar w:fldCharType="separate"/>
      </w:r>
      <w:r>
        <w:t>105</w:t>
      </w:r>
      <w:r>
        <w:fldChar w:fldCharType="end"/>
      </w:r>
    </w:p>
    <w:p w14:paraId="07294B4A" w14:textId="523A1538" w:rsidR="00AE4820" w:rsidRDefault="00AE4820">
      <w:pPr>
        <w:pStyle w:val="TOC4"/>
        <w:rPr>
          <w:rFonts w:asciiTheme="minorHAnsi" w:eastAsiaTheme="minorEastAsia" w:hAnsiTheme="minorHAnsi" w:cstheme="minorBidi"/>
          <w:kern w:val="2"/>
          <w:sz w:val="24"/>
          <w:szCs w:val="24"/>
          <w14:ligatures w14:val="standardContextual"/>
        </w:rPr>
      </w:pPr>
      <w:r>
        <w:t>6.22.2.1</w:t>
      </w:r>
      <w:r>
        <w:rPr>
          <w:rFonts w:asciiTheme="minorHAnsi" w:eastAsiaTheme="minorEastAsia" w:hAnsiTheme="minorHAnsi" w:cstheme="minorBidi"/>
          <w:kern w:val="2"/>
          <w:sz w:val="24"/>
          <w:szCs w:val="24"/>
          <w14:ligatures w14:val="standardContextual"/>
        </w:rPr>
        <w:tab/>
      </w:r>
      <w:r>
        <w:t>VFL model training and inference involving MTLF, AnLF, ADRF and AF</w:t>
      </w:r>
      <w:r>
        <w:tab/>
      </w:r>
      <w:r>
        <w:fldChar w:fldCharType="begin" w:fldLock="1"/>
      </w:r>
      <w:r>
        <w:instrText xml:space="preserve"> PAGEREF _Toc168570123 \h </w:instrText>
      </w:r>
      <w:r>
        <w:fldChar w:fldCharType="separate"/>
      </w:r>
      <w:r>
        <w:t>105</w:t>
      </w:r>
      <w:r>
        <w:fldChar w:fldCharType="end"/>
      </w:r>
    </w:p>
    <w:p w14:paraId="563A0E9A" w14:textId="7094F26F" w:rsidR="00AE4820" w:rsidRDefault="00AE4820">
      <w:pPr>
        <w:pStyle w:val="TOC4"/>
        <w:rPr>
          <w:rFonts w:asciiTheme="minorHAnsi" w:eastAsiaTheme="minorEastAsia" w:hAnsiTheme="minorHAnsi" w:cstheme="minorBidi"/>
          <w:kern w:val="2"/>
          <w:sz w:val="24"/>
          <w:szCs w:val="24"/>
          <w14:ligatures w14:val="standardContextual"/>
        </w:rPr>
      </w:pPr>
      <w:r>
        <w:t>6.22.2.2</w:t>
      </w:r>
      <w:r>
        <w:rPr>
          <w:rFonts w:asciiTheme="minorHAnsi" w:eastAsiaTheme="minorEastAsia" w:hAnsiTheme="minorHAnsi" w:cstheme="minorBidi"/>
          <w:kern w:val="2"/>
          <w:sz w:val="24"/>
          <w:szCs w:val="24"/>
          <w14:ligatures w14:val="standardContextual"/>
        </w:rPr>
        <w:tab/>
      </w:r>
      <w:r>
        <w:t>VFL sample alignment for UE samples</w:t>
      </w:r>
      <w:r>
        <w:tab/>
      </w:r>
      <w:r>
        <w:fldChar w:fldCharType="begin" w:fldLock="1"/>
      </w:r>
      <w:r>
        <w:instrText xml:space="preserve"> PAGEREF _Toc168570124 \h </w:instrText>
      </w:r>
      <w:r>
        <w:fldChar w:fldCharType="separate"/>
      </w:r>
      <w:r>
        <w:t>108</w:t>
      </w:r>
      <w:r>
        <w:fldChar w:fldCharType="end"/>
      </w:r>
    </w:p>
    <w:p w14:paraId="0C4F170B" w14:textId="5F20B9D8" w:rsidR="00AE4820" w:rsidRDefault="00AE4820">
      <w:pPr>
        <w:pStyle w:val="TOC3"/>
        <w:rPr>
          <w:rFonts w:asciiTheme="minorHAnsi" w:eastAsiaTheme="minorEastAsia" w:hAnsiTheme="minorHAnsi" w:cstheme="minorBidi"/>
          <w:kern w:val="2"/>
          <w:sz w:val="24"/>
          <w:szCs w:val="24"/>
          <w14:ligatures w14:val="standardContextual"/>
        </w:rPr>
      </w:pPr>
      <w:r>
        <w:rPr>
          <w:lang w:eastAsia="zh-CN"/>
        </w:rPr>
        <w:t>6.22.3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_Toc168570125 \h </w:instrText>
      </w:r>
      <w:r>
        <w:fldChar w:fldCharType="separate"/>
      </w:r>
      <w:r>
        <w:t>109</w:t>
      </w:r>
      <w:r>
        <w:fldChar w:fldCharType="end"/>
      </w:r>
    </w:p>
    <w:p w14:paraId="5133C674" w14:textId="2590FB0F" w:rsidR="00AE4820" w:rsidRDefault="00AE4820">
      <w:pPr>
        <w:pStyle w:val="TOC2"/>
        <w:rPr>
          <w:rFonts w:asciiTheme="minorHAnsi" w:eastAsiaTheme="minorEastAsia" w:hAnsiTheme="minorHAnsi" w:cstheme="minorBidi"/>
          <w:kern w:val="2"/>
          <w:sz w:val="24"/>
          <w:szCs w:val="24"/>
          <w14:ligatures w14:val="standardContextual"/>
        </w:rPr>
      </w:pPr>
      <w:r>
        <w:t>6.23</w:t>
      </w:r>
      <w:r>
        <w:rPr>
          <w:rFonts w:asciiTheme="minorHAnsi" w:eastAsiaTheme="minorEastAsia" w:hAnsiTheme="minorHAnsi" w:cstheme="minorBidi"/>
          <w:kern w:val="2"/>
          <w:sz w:val="24"/>
          <w:szCs w:val="24"/>
          <w14:ligatures w14:val="standardContextual"/>
        </w:rPr>
        <w:tab/>
      </w:r>
      <w:r>
        <w:t>Solution #23: Cross domain VFL involving NWDAF and AF</w:t>
      </w:r>
      <w:r>
        <w:tab/>
      </w:r>
      <w:r>
        <w:fldChar w:fldCharType="begin" w:fldLock="1"/>
      </w:r>
      <w:r>
        <w:instrText xml:space="preserve"> PAGEREF _Toc168570126 \h </w:instrText>
      </w:r>
      <w:r>
        <w:fldChar w:fldCharType="separate"/>
      </w:r>
      <w:r>
        <w:t>110</w:t>
      </w:r>
      <w:r>
        <w:fldChar w:fldCharType="end"/>
      </w:r>
    </w:p>
    <w:p w14:paraId="4A513897" w14:textId="4E993CB2" w:rsidR="00AE4820" w:rsidRDefault="00AE4820">
      <w:pPr>
        <w:pStyle w:val="TOC3"/>
        <w:rPr>
          <w:rFonts w:asciiTheme="minorHAnsi" w:eastAsiaTheme="minorEastAsia" w:hAnsiTheme="minorHAnsi" w:cstheme="minorBidi"/>
          <w:kern w:val="2"/>
          <w:sz w:val="24"/>
          <w:szCs w:val="24"/>
          <w14:ligatures w14:val="standardContextual"/>
        </w:rPr>
      </w:pPr>
      <w:r>
        <w:t>6.23.1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_Toc168570127 \h </w:instrText>
      </w:r>
      <w:r>
        <w:fldChar w:fldCharType="separate"/>
      </w:r>
      <w:r>
        <w:t>110</w:t>
      </w:r>
      <w:r>
        <w:fldChar w:fldCharType="end"/>
      </w:r>
    </w:p>
    <w:p w14:paraId="28F4DAA3" w14:textId="477D0ECA" w:rsidR="00AE4820" w:rsidRDefault="00AE4820">
      <w:pPr>
        <w:pStyle w:val="TOC4"/>
        <w:rPr>
          <w:rFonts w:asciiTheme="minorHAnsi" w:eastAsiaTheme="minorEastAsia" w:hAnsiTheme="minorHAnsi" w:cstheme="minorBidi"/>
          <w:kern w:val="2"/>
          <w:sz w:val="24"/>
          <w:szCs w:val="24"/>
          <w14:ligatures w14:val="standardContextual"/>
        </w:rPr>
      </w:pPr>
      <w:r>
        <w:t>6.23.1.1</w:t>
      </w:r>
      <w:r>
        <w:rPr>
          <w:rFonts w:asciiTheme="minorHAnsi" w:eastAsiaTheme="minorEastAsia" w:hAnsiTheme="minorHAnsi" w:cstheme="minorBidi"/>
          <w:kern w:val="2"/>
          <w:sz w:val="24"/>
          <w:szCs w:val="24"/>
          <w14:ligatures w14:val="standardContextual"/>
        </w:rPr>
        <w:tab/>
      </w:r>
      <w:r>
        <w:t>Terminology</w:t>
      </w:r>
      <w:r>
        <w:tab/>
      </w:r>
      <w:r>
        <w:fldChar w:fldCharType="begin" w:fldLock="1"/>
      </w:r>
      <w:r>
        <w:instrText xml:space="preserve"> PAGEREF _Toc168570128 \h </w:instrText>
      </w:r>
      <w:r>
        <w:fldChar w:fldCharType="separate"/>
      </w:r>
      <w:r>
        <w:t>110</w:t>
      </w:r>
      <w:r>
        <w:fldChar w:fldCharType="end"/>
      </w:r>
    </w:p>
    <w:p w14:paraId="54747AA0" w14:textId="7F816499" w:rsidR="00AE4820" w:rsidRDefault="00AE4820">
      <w:pPr>
        <w:pStyle w:val="TOC3"/>
        <w:rPr>
          <w:rFonts w:asciiTheme="minorHAnsi" w:eastAsiaTheme="minorEastAsia" w:hAnsiTheme="minorHAnsi" w:cstheme="minorBidi"/>
          <w:kern w:val="2"/>
          <w:sz w:val="24"/>
          <w:szCs w:val="24"/>
          <w14:ligatures w14:val="standardContextual"/>
        </w:rPr>
      </w:pPr>
      <w:r>
        <w:t>6.23.2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_Toc168570129 \h </w:instrText>
      </w:r>
      <w:r>
        <w:fldChar w:fldCharType="separate"/>
      </w:r>
      <w:r>
        <w:t>112</w:t>
      </w:r>
      <w:r>
        <w:fldChar w:fldCharType="end"/>
      </w:r>
    </w:p>
    <w:p w14:paraId="13913D0C" w14:textId="7311503C" w:rsidR="00AE4820" w:rsidRDefault="00AE4820">
      <w:pPr>
        <w:pStyle w:val="TOC4"/>
        <w:rPr>
          <w:rFonts w:asciiTheme="minorHAnsi" w:eastAsiaTheme="minorEastAsia" w:hAnsiTheme="minorHAnsi" w:cstheme="minorBidi"/>
          <w:kern w:val="2"/>
          <w:sz w:val="24"/>
          <w:szCs w:val="24"/>
          <w14:ligatures w14:val="standardContextual"/>
        </w:rPr>
      </w:pPr>
      <w:r>
        <w:t>6.23.2.1</w:t>
      </w:r>
      <w:r>
        <w:rPr>
          <w:rFonts w:asciiTheme="minorHAnsi" w:eastAsiaTheme="minorEastAsia" w:hAnsiTheme="minorHAnsi" w:cstheme="minorBidi"/>
          <w:kern w:val="2"/>
          <w:sz w:val="24"/>
          <w:szCs w:val="24"/>
          <w14:ligatures w14:val="standardContextual"/>
        </w:rPr>
        <w:tab/>
      </w:r>
      <w:r>
        <w:t>NWDAF acts as FL Server with VFL capabilities</w:t>
      </w:r>
      <w:r>
        <w:tab/>
      </w:r>
      <w:r>
        <w:fldChar w:fldCharType="begin" w:fldLock="1"/>
      </w:r>
      <w:r>
        <w:instrText xml:space="preserve"> PAGEREF _Toc168570130 \h </w:instrText>
      </w:r>
      <w:r>
        <w:fldChar w:fldCharType="separate"/>
      </w:r>
      <w:r>
        <w:t>112</w:t>
      </w:r>
      <w:r>
        <w:fldChar w:fldCharType="end"/>
      </w:r>
    </w:p>
    <w:p w14:paraId="45DF9E92" w14:textId="071B14C8" w:rsidR="00AE4820" w:rsidRDefault="00AE4820">
      <w:pPr>
        <w:pStyle w:val="TOC4"/>
        <w:rPr>
          <w:rFonts w:asciiTheme="minorHAnsi" w:eastAsiaTheme="minorEastAsia" w:hAnsiTheme="minorHAnsi" w:cstheme="minorBidi"/>
          <w:kern w:val="2"/>
          <w:sz w:val="24"/>
          <w:szCs w:val="24"/>
          <w14:ligatures w14:val="standardContextual"/>
        </w:rPr>
      </w:pPr>
      <w:r>
        <w:t>6.23.2.2</w:t>
      </w:r>
      <w:r>
        <w:rPr>
          <w:rFonts w:asciiTheme="minorHAnsi" w:eastAsiaTheme="minorEastAsia" w:hAnsiTheme="minorHAnsi" w:cstheme="minorBidi"/>
          <w:kern w:val="2"/>
          <w:sz w:val="24"/>
          <w:szCs w:val="24"/>
          <w14:ligatures w14:val="standardContextual"/>
        </w:rPr>
        <w:tab/>
      </w:r>
      <w:r>
        <w:t>AF acts as FL Server with VFL capabilities</w:t>
      </w:r>
      <w:r>
        <w:tab/>
      </w:r>
      <w:r>
        <w:fldChar w:fldCharType="begin" w:fldLock="1"/>
      </w:r>
      <w:r>
        <w:instrText xml:space="preserve"> PAGEREF _Toc168570131 \h </w:instrText>
      </w:r>
      <w:r>
        <w:fldChar w:fldCharType="separate"/>
      </w:r>
      <w:r>
        <w:t>114</w:t>
      </w:r>
      <w:r>
        <w:fldChar w:fldCharType="end"/>
      </w:r>
    </w:p>
    <w:p w14:paraId="2ED31D22" w14:textId="28DC9289" w:rsidR="00AE4820" w:rsidRDefault="00AE4820">
      <w:pPr>
        <w:pStyle w:val="TOC4"/>
        <w:rPr>
          <w:rFonts w:asciiTheme="minorHAnsi" w:eastAsiaTheme="minorEastAsia" w:hAnsiTheme="minorHAnsi" w:cstheme="minorBidi"/>
          <w:kern w:val="2"/>
          <w:sz w:val="24"/>
          <w:szCs w:val="24"/>
          <w14:ligatures w14:val="standardContextual"/>
        </w:rPr>
      </w:pPr>
      <w:r>
        <w:t>6.23.2.3</w:t>
      </w:r>
      <w:r>
        <w:rPr>
          <w:rFonts w:asciiTheme="minorHAnsi" w:eastAsiaTheme="minorEastAsia" w:hAnsiTheme="minorHAnsi" w:cstheme="minorBidi"/>
          <w:kern w:val="2"/>
          <w:sz w:val="24"/>
          <w:szCs w:val="24"/>
          <w14:ligatures w14:val="standardContextual"/>
        </w:rPr>
        <w:tab/>
      </w:r>
      <w:r>
        <w:t>VFL capabilities within NF profile</w:t>
      </w:r>
      <w:r>
        <w:tab/>
      </w:r>
      <w:r>
        <w:fldChar w:fldCharType="begin" w:fldLock="1"/>
      </w:r>
      <w:r>
        <w:instrText xml:space="preserve"> PAGEREF _Toc168570132 \h </w:instrText>
      </w:r>
      <w:r>
        <w:fldChar w:fldCharType="separate"/>
      </w:r>
      <w:r>
        <w:t>114</w:t>
      </w:r>
      <w:r>
        <w:fldChar w:fldCharType="end"/>
      </w:r>
    </w:p>
    <w:p w14:paraId="74116FE0" w14:textId="182E8B57" w:rsidR="00AE4820" w:rsidRDefault="00AE4820">
      <w:pPr>
        <w:pStyle w:val="TOC4"/>
        <w:rPr>
          <w:rFonts w:asciiTheme="minorHAnsi" w:eastAsiaTheme="minorEastAsia" w:hAnsiTheme="minorHAnsi" w:cstheme="minorBidi"/>
          <w:kern w:val="2"/>
          <w:sz w:val="24"/>
          <w:szCs w:val="24"/>
          <w14:ligatures w14:val="standardContextual"/>
        </w:rPr>
      </w:pPr>
      <w:r>
        <w:t>6.23.2.4</w:t>
      </w:r>
      <w:r>
        <w:rPr>
          <w:rFonts w:asciiTheme="minorHAnsi" w:eastAsiaTheme="minorEastAsia" w:hAnsiTheme="minorHAnsi" w:cstheme="minorBidi"/>
          <w:kern w:val="2"/>
          <w:sz w:val="24"/>
          <w:szCs w:val="24"/>
          <w14:ligatures w14:val="standardContextual"/>
        </w:rPr>
        <w:tab/>
      </w:r>
      <w:r>
        <w:t>Training procedure</w:t>
      </w:r>
      <w:r>
        <w:tab/>
      </w:r>
      <w:r>
        <w:fldChar w:fldCharType="begin" w:fldLock="1"/>
      </w:r>
      <w:r>
        <w:instrText xml:space="preserve"> PAGEREF _Toc168570133 \h </w:instrText>
      </w:r>
      <w:r>
        <w:fldChar w:fldCharType="separate"/>
      </w:r>
      <w:r>
        <w:t>115</w:t>
      </w:r>
      <w:r>
        <w:fldChar w:fldCharType="end"/>
      </w:r>
    </w:p>
    <w:p w14:paraId="5BFDCC00" w14:textId="426A563F" w:rsidR="00AE4820" w:rsidRDefault="00AE4820">
      <w:pPr>
        <w:pStyle w:val="TOC5"/>
        <w:rPr>
          <w:rFonts w:asciiTheme="minorHAnsi" w:eastAsiaTheme="minorEastAsia" w:hAnsiTheme="minorHAnsi" w:cstheme="minorBidi"/>
          <w:kern w:val="2"/>
          <w:sz w:val="24"/>
          <w:szCs w:val="24"/>
          <w14:ligatures w14:val="standardContextual"/>
        </w:rPr>
      </w:pPr>
      <w:r w:rsidRPr="00915824">
        <w:rPr>
          <w:rFonts w:cs="Arial"/>
          <w:spacing w:val="2"/>
        </w:rPr>
        <w:t>6.23.2.4.1</w:t>
      </w:r>
      <w:r>
        <w:rPr>
          <w:rFonts w:asciiTheme="minorHAnsi" w:eastAsiaTheme="minorEastAsia" w:hAnsiTheme="minorHAnsi" w:cstheme="minorBidi"/>
          <w:kern w:val="2"/>
          <w:sz w:val="24"/>
          <w:szCs w:val="24"/>
          <w14:ligatures w14:val="standardContextual"/>
        </w:rPr>
        <w:tab/>
      </w:r>
      <w:r w:rsidRPr="00915824">
        <w:rPr>
          <w:rFonts w:cs="Arial"/>
          <w:spacing w:val="2"/>
        </w:rPr>
        <w:t>NWDAF as FL Server with VFL capabilities</w:t>
      </w:r>
      <w:r>
        <w:tab/>
      </w:r>
      <w:r>
        <w:fldChar w:fldCharType="begin" w:fldLock="1"/>
      </w:r>
      <w:r>
        <w:instrText xml:space="preserve"> PAGEREF _Toc168570134 \h </w:instrText>
      </w:r>
      <w:r>
        <w:fldChar w:fldCharType="separate"/>
      </w:r>
      <w:r>
        <w:t>115</w:t>
      </w:r>
      <w:r>
        <w:fldChar w:fldCharType="end"/>
      </w:r>
    </w:p>
    <w:p w14:paraId="3287FDEF" w14:textId="224D173C" w:rsidR="00AE4820" w:rsidRDefault="00AE4820">
      <w:pPr>
        <w:pStyle w:val="TOC5"/>
        <w:rPr>
          <w:rFonts w:asciiTheme="minorHAnsi" w:eastAsiaTheme="minorEastAsia" w:hAnsiTheme="minorHAnsi" w:cstheme="minorBidi"/>
          <w:kern w:val="2"/>
          <w:sz w:val="24"/>
          <w:szCs w:val="24"/>
          <w14:ligatures w14:val="standardContextual"/>
        </w:rPr>
      </w:pPr>
      <w:r w:rsidRPr="00915824">
        <w:rPr>
          <w:rFonts w:cs="Arial"/>
          <w:spacing w:val="2"/>
        </w:rPr>
        <w:t>6.23.2.4.2</w:t>
      </w:r>
      <w:r>
        <w:rPr>
          <w:rFonts w:asciiTheme="minorHAnsi" w:eastAsiaTheme="minorEastAsia" w:hAnsiTheme="minorHAnsi" w:cstheme="minorBidi"/>
          <w:kern w:val="2"/>
          <w:sz w:val="24"/>
          <w:szCs w:val="24"/>
          <w14:ligatures w14:val="standardContextual"/>
        </w:rPr>
        <w:tab/>
      </w:r>
      <w:r w:rsidRPr="00915824">
        <w:rPr>
          <w:rFonts w:cs="Arial"/>
          <w:spacing w:val="2"/>
        </w:rPr>
        <w:t>AF as FL Server with VFL capabilities</w:t>
      </w:r>
      <w:r>
        <w:tab/>
      </w:r>
      <w:r>
        <w:fldChar w:fldCharType="begin" w:fldLock="1"/>
      </w:r>
      <w:r>
        <w:instrText xml:space="preserve"> PAGEREF _Toc168570135 \h </w:instrText>
      </w:r>
      <w:r>
        <w:fldChar w:fldCharType="separate"/>
      </w:r>
      <w:r>
        <w:t>117</w:t>
      </w:r>
      <w:r>
        <w:fldChar w:fldCharType="end"/>
      </w:r>
    </w:p>
    <w:p w14:paraId="26257CD0" w14:textId="25187070" w:rsidR="00AE4820" w:rsidRDefault="00AE4820">
      <w:pPr>
        <w:pStyle w:val="TOC4"/>
        <w:rPr>
          <w:rFonts w:asciiTheme="minorHAnsi" w:eastAsiaTheme="minorEastAsia" w:hAnsiTheme="minorHAnsi" w:cstheme="minorBidi"/>
          <w:kern w:val="2"/>
          <w:sz w:val="24"/>
          <w:szCs w:val="24"/>
          <w14:ligatures w14:val="standardContextual"/>
        </w:rPr>
      </w:pPr>
      <w:r>
        <w:t>6.23.2.5</w:t>
      </w:r>
      <w:r>
        <w:rPr>
          <w:rFonts w:asciiTheme="minorHAnsi" w:eastAsiaTheme="minorEastAsia" w:hAnsiTheme="minorHAnsi" w:cstheme="minorBidi"/>
          <w:kern w:val="2"/>
          <w:sz w:val="24"/>
          <w:szCs w:val="24"/>
          <w14:ligatures w14:val="standardContextual"/>
        </w:rPr>
        <w:tab/>
      </w:r>
      <w:r>
        <w:t>Inference procedure</w:t>
      </w:r>
      <w:r>
        <w:tab/>
      </w:r>
      <w:r>
        <w:fldChar w:fldCharType="begin" w:fldLock="1"/>
      </w:r>
      <w:r>
        <w:instrText xml:space="preserve"> PAGEREF _Toc168570136 \h </w:instrText>
      </w:r>
      <w:r>
        <w:fldChar w:fldCharType="separate"/>
      </w:r>
      <w:r>
        <w:t>119</w:t>
      </w:r>
      <w:r>
        <w:fldChar w:fldCharType="end"/>
      </w:r>
    </w:p>
    <w:p w14:paraId="0731F9E1" w14:textId="22373033" w:rsidR="00AE4820" w:rsidRDefault="00AE4820">
      <w:pPr>
        <w:pStyle w:val="TOC5"/>
        <w:rPr>
          <w:rFonts w:asciiTheme="minorHAnsi" w:eastAsiaTheme="minorEastAsia" w:hAnsiTheme="minorHAnsi" w:cstheme="minorBidi"/>
          <w:kern w:val="2"/>
          <w:sz w:val="24"/>
          <w:szCs w:val="24"/>
          <w14:ligatures w14:val="standardContextual"/>
        </w:rPr>
      </w:pPr>
      <w:r w:rsidRPr="00915824">
        <w:rPr>
          <w:rFonts w:cs="Arial"/>
          <w:spacing w:val="2"/>
        </w:rPr>
        <w:lastRenderedPageBreak/>
        <w:t>6.23.2.5.1</w:t>
      </w:r>
      <w:r>
        <w:rPr>
          <w:rFonts w:asciiTheme="minorHAnsi" w:eastAsiaTheme="minorEastAsia" w:hAnsiTheme="minorHAnsi" w:cstheme="minorBidi"/>
          <w:kern w:val="2"/>
          <w:sz w:val="24"/>
          <w:szCs w:val="24"/>
          <w14:ligatures w14:val="standardContextual"/>
        </w:rPr>
        <w:tab/>
      </w:r>
      <w:r w:rsidRPr="00915824">
        <w:rPr>
          <w:rFonts w:cs="Arial"/>
          <w:spacing w:val="2"/>
        </w:rPr>
        <w:t>NWDAF(AnLF) triggers the inference procedure</w:t>
      </w:r>
      <w:r>
        <w:tab/>
      </w:r>
      <w:r>
        <w:fldChar w:fldCharType="begin" w:fldLock="1"/>
      </w:r>
      <w:r>
        <w:instrText xml:space="preserve"> PAGEREF _Toc168570137 \h </w:instrText>
      </w:r>
      <w:r>
        <w:fldChar w:fldCharType="separate"/>
      </w:r>
      <w:r>
        <w:t>119</w:t>
      </w:r>
      <w:r>
        <w:fldChar w:fldCharType="end"/>
      </w:r>
    </w:p>
    <w:p w14:paraId="234BD6B3" w14:textId="23BBFB57" w:rsidR="00AE4820" w:rsidRDefault="00AE4820">
      <w:pPr>
        <w:pStyle w:val="TOC5"/>
        <w:rPr>
          <w:rFonts w:asciiTheme="minorHAnsi" w:eastAsiaTheme="minorEastAsia" w:hAnsiTheme="minorHAnsi" w:cstheme="minorBidi"/>
          <w:kern w:val="2"/>
          <w:sz w:val="24"/>
          <w:szCs w:val="24"/>
          <w14:ligatures w14:val="standardContextual"/>
        </w:rPr>
      </w:pPr>
      <w:r>
        <w:t>6.23.2.5.2</w:t>
      </w:r>
      <w:r>
        <w:rPr>
          <w:rFonts w:asciiTheme="minorHAnsi" w:eastAsiaTheme="minorEastAsia" w:hAnsiTheme="minorHAnsi" w:cstheme="minorBidi"/>
          <w:kern w:val="2"/>
          <w:sz w:val="24"/>
          <w:szCs w:val="24"/>
          <w14:ligatures w14:val="standardContextual"/>
        </w:rPr>
        <w:tab/>
      </w:r>
      <w:r>
        <w:t>AF triggers the inference procedure</w:t>
      </w:r>
      <w:r>
        <w:tab/>
      </w:r>
      <w:r>
        <w:fldChar w:fldCharType="begin" w:fldLock="1"/>
      </w:r>
      <w:r>
        <w:instrText xml:space="preserve"> PAGEREF _Toc168570138 \h </w:instrText>
      </w:r>
      <w:r>
        <w:fldChar w:fldCharType="separate"/>
      </w:r>
      <w:r>
        <w:t>120</w:t>
      </w:r>
      <w:r>
        <w:fldChar w:fldCharType="end"/>
      </w:r>
    </w:p>
    <w:p w14:paraId="2F786014" w14:textId="35C8D0D6" w:rsidR="00AE4820" w:rsidRDefault="00AE4820">
      <w:pPr>
        <w:pStyle w:val="TOC3"/>
        <w:rPr>
          <w:rFonts w:asciiTheme="minorHAnsi" w:eastAsiaTheme="minorEastAsia" w:hAnsiTheme="minorHAnsi" w:cstheme="minorBidi"/>
          <w:kern w:val="2"/>
          <w:sz w:val="24"/>
          <w:szCs w:val="24"/>
          <w14:ligatures w14:val="standardContextual"/>
        </w:rPr>
      </w:pPr>
      <w:r>
        <w:t>6.23.3</w:t>
      </w:r>
      <w:r>
        <w:rPr>
          <w:rFonts w:asciiTheme="minorHAnsi" w:eastAsiaTheme="minorEastAsia" w:hAnsiTheme="minorHAnsi" w:cstheme="minorBidi"/>
          <w:kern w:val="2"/>
          <w:sz w:val="24"/>
          <w:szCs w:val="24"/>
          <w14:ligatures w14:val="standardContextual"/>
        </w:rPr>
        <w:tab/>
      </w:r>
      <w:r>
        <w:t xml:space="preserve">Impacts on </w:t>
      </w:r>
      <w:r>
        <w:rPr>
          <w:lang w:eastAsia="zh-CN"/>
        </w:rPr>
        <w:t>services, entities and interfaces</w:t>
      </w:r>
      <w:r>
        <w:tab/>
      </w:r>
      <w:r>
        <w:fldChar w:fldCharType="begin" w:fldLock="1"/>
      </w:r>
      <w:r>
        <w:instrText xml:space="preserve"> PAGEREF _Toc168570139 \h </w:instrText>
      </w:r>
      <w:r>
        <w:fldChar w:fldCharType="separate"/>
      </w:r>
      <w:r>
        <w:t>121</w:t>
      </w:r>
      <w:r>
        <w:fldChar w:fldCharType="end"/>
      </w:r>
    </w:p>
    <w:p w14:paraId="380AAAF2" w14:textId="763E101B" w:rsidR="00AE4820" w:rsidRDefault="00AE4820">
      <w:pPr>
        <w:pStyle w:val="TOC2"/>
        <w:rPr>
          <w:rFonts w:asciiTheme="minorHAnsi" w:eastAsiaTheme="minorEastAsia" w:hAnsiTheme="minorHAnsi" w:cstheme="minorBidi"/>
          <w:kern w:val="2"/>
          <w:sz w:val="24"/>
          <w:szCs w:val="24"/>
          <w14:ligatures w14:val="standardContextual"/>
        </w:rPr>
      </w:pPr>
      <w:r>
        <w:rPr>
          <w:lang w:eastAsia="ko-KR"/>
        </w:rPr>
        <w:t>6.24</w:t>
      </w:r>
      <w:r>
        <w:rPr>
          <w:rFonts w:asciiTheme="minorHAnsi" w:eastAsiaTheme="minorEastAsia" w:hAnsiTheme="minorHAnsi" w:cstheme="minorBidi"/>
          <w:kern w:val="2"/>
          <w:sz w:val="24"/>
          <w:szCs w:val="24"/>
          <w14:ligatures w14:val="standardContextual"/>
        </w:rPr>
        <w:tab/>
      </w:r>
      <w:r>
        <w:rPr>
          <w:lang w:eastAsia="ko-KR"/>
        </w:rPr>
        <w:t>Solution #24: How to support Vertical Federated Learning between NWDAF and AF</w:t>
      </w:r>
      <w:r>
        <w:tab/>
      </w:r>
      <w:r>
        <w:fldChar w:fldCharType="begin" w:fldLock="1"/>
      </w:r>
      <w:r>
        <w:instrText xml:space="preserve"> PAGEREF _Toc168570140 \h </w:instrText>
      </w:r>
      <w:r>
        <w:fldChar w:fldCharType="separate"/>
      </w:r>
      <w:r>
        <w:t>121</w:t>
      </w:r>
      <w:r>
        <w:fldChar w:fldCharType="end"/>
      </w:r>
    </w:p>
    <w:p w14:paraId="0C4CCAED" w14:textId="5A1D3FDF" w:rsidR="00AE4820" w:rsidRDefault="00AE4820">
      <w:pPr>
        <w:pStyle w:val="TOC3"/>
        <w:rPr>
          <w:rFonts w:asciiTheme="minorHAnsi" w:eastAsiaTheme="minorEastAsia" w:hAnsiTheme="minorHAnsi" w:cstheme="minorBidi"/>
          <w:kern w:val="2"/>
          <w:sz w:val="24"/>
          <w:szCs w:val="24"/>
          <w14:ligatures w14:val="standardContextual"/>
        </w:rPr>
      </w:pPr>
      <w:r>
        <w:t>6.24.1</w:t>
      </w:r>
      <w:r>
        <w:rPr>
          <w:rFonts w:asciiTheme="minorHAnsi" w:eastAsiaTheme="minorEastAsia" w:hAnsiTheme="minorHAnsi" w:cstheme="minorBidi"/>
          <w:kern w:val="2"/>
          <w:sz w:val="24"/>
          <w:szCs w:val="24"/>
          <w14:ligatures w14:val="standardContextual"/>
        </w:rPr>
        <w:tab/>
      </w:r>
      <w:r>
        <w:t>Terminology</w:t>
      </w:r>
      <w:r>
        <w:tab/>
      </w:r>
      <w:r>
        <w:fldChar w:fldCharType="begin" w:fldLock="1"/>
      </w:r>
      <w:r>
        <w:instrText xml:space="preserve"> PAGEREF _Toc168570141 \h </w:instrText>
      </w:r>
      <w:r>
        <w:fldChar w:fldCharType="separate"/>
      </w:r>
      <w:r>
        <w:t>121</w:t>
      </w:r>
      <w:r>
        <w:fldChar w:fldCharType="end"/>
      </w:r>
    </w:p>
    <w:p w14:paraId="7911A4BC" w14:textId="1C336036" w:rsidR="00AE4820" w:rsidRDefault="00AE4820">
      <w:pPr>
        <w:pStyle w:val="TOC3"/>
        <w:rPr>
          <w:rFonts w:asciiTheme="minorHAnsi" w:eastAsiaTheme="minorEastAsia" w:hAnsiTheme="minorHAnsi" w:cstheme="minorBidi"/>
          <w:kern w:val="2"/>
          <w:sz w:val="24"/>
          <w:szCs w:val="24"/>
          <w14:ligatures w14:val="standardContextual"/>
        </w:rPr>
      </w:pPr>
      <w:r>
        <w:t>6.24.1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_Toc168570142 \h </w:instrText>
      </w:r>
      <w:r>
        <w:fldChar w:fldCharType="separate"/>
      </w:r>
      <w:r>
        <w:t>122</w:t>
      </w:r>
      <w:r>
        <w:fldChar w:fldCharType="end"/>
      </w:r>
    </w:p>
    <w:p w14:paraId="34E9BACE" w14:textId="66C0198A" w:rsidR="00AE4820" w:rsidRDefault="00AE4820">
      <w:pPr>
        <w:pStyle w:val="TOC3"/>
        <w:rPr>
          <w:rFonts w:asciiTheme="minorHAnsi" w:eastAsiaTheme="minorEastAsia" w:hAnsiTheme="minorHAnsi" w:cstheme="minorBidi"/>
          <w:kern w:val="2"/>
          <w:sz w:val="24"/>
          <w:szCs w:val="24"/>
          <w14:ligatures w14:val="standardContextual"/>
        </w:rPr>
      </w:pPr>
      <w:r>
        <w:t>6.24.2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_Toc168570143 \h </w:instrText>
      </w:r>
      <w:r>
        <w:fldChar w:fldCharType="separate"/>
      </w:r>
      <w:r>
        <w:t>122</w:t>
      </w:r>
      <w:r>
        <w:fldChar w:fldCharType="end"/>
      </w:r>
    </w:p>
    <w:p w14:paraId="05B04A14" w14:textId="40CA1DEA" w:rsidR="00AE4820" w:rsidRDefault="00AE4820">
      <w:pPr>
        <w:pStyle w:val="TOC4"/>
        <w:rPr>
          <w:rFonts w:asciiTheme="minorHAnsi" w:eastAsiaTheme="minorEastAsia" w:hAnsiTheme="minorHAnsi" w:cstheme="minorBidi"/>
          <w:kern w:val="2"/>
          <w:sz w:val="24"/>
          <w:szCs w:val="24"/>
          <w14:ligatures w14:val="standardContextual"/>
        </w:rPr>
      </w:pPr>
      <w:r>
        <w:t>6.24.2.1</w:t>
      </w:r>
      <w:r>
        <w:rPr>
          <w:rFonts w:asciiTheme="minorHAnsi" w:eastAsiaTheme="minorEastAsia" w:hAnsiTheme="minorHAnsi" w:cstheme="minorBidi"/>
          <w:kern w:val="2"/>
          <w:sz w:val="24"/>
          <w:szCs w:val="24"/>
          <w14:ligatures w14:val="standardContextual"/>
        </w:rPr>
        <w:tab/>
      </w:r>
      <w:r>
        <w:t>Procedure of NF discovery and selection</w:t>
      </w:r>
      <w:r>
        <w:tab/>
      </w:r>
      <w:r>
        <w:fldChar w:fldCharType="begin" w:fldLock="1"/>
      </w:r>
      <w:r>
        <w:instrText xml:space="preserve"> PAGEREF _Toc168570144 \h </w:instrText>
      </w:r>
      <w:r>
        <w:fldChar w:fldCharType="separate"/>
      </w:r>
      <w:r>
        <w:t>122</w:t>
      </w:r>
      <w:r>
        <w:fldChar w:fldCharType="end"/>
      </w:r>
    </w:p>
    <w:p w14:paraId="5716A18E" w14:textId="138FF04C" w:rsidR="00AE4820" w:rsidRDefault="00AE4820">
      <w:pPr>
        <w:pStyle w:val="TOC3"/>
        <w:rPr>
          <w:rFonts w:asciiTheme="minorHAnsi" w:eastAsiaTheme="minorEastAsia" w:hAnsiTheme="minorHAnsi" w:cstheme="minorBidi"/>
          <w:kern w:val="2"/>
          <w:sz w:val="24"/>
          <w:szCs w:val="24"/>
          <w14:ligatures w14:val="standardContextual"/>
        </w:rPr>
      </w:pPr>
      <w:r>
        <w:t>6.24.3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_Toc168570145 \h </w:instrText>
      </w:r>
      <w:r>
        <w:fldChar w:fldCharType="separate"/>
      </w:r>
      <w:r>
        <w:t>124</w:t>
      </w:r>
      <w:r>
        <w:fldChar w:fldCharType="end"/>
      </w:r>
    </w:p>
    <w:p w14:paraId="1A409895" w14:textId="7DA22B58" w:rsidR="00AE4820" w:rsidRDefault="00AE4820">
      <w:pPr>
        <w:pStyle w:val="TOC2"/>
        <w:rPr>
          <w:rFonts w:asciiTheme="minorHAnsi" w:eastAsiaTheme="minorEastAsia" w:hAnsiTheme="minorHAnsi" w:cstheme="minorBidi"/>
          <w:kern w:val="2"/>
          <w:sz w:val="24"/>
          <w:szCs w:val="24"/>
          <w14:ligatures w14:val="standardContextual"/>
        </w:rPr>
      </w:pPr>
      <w:r>
        <w:rPr>
          <w:lang w:eastAsia="zh-CN"/>
        </w:rPr>
        <w:t>6.25</w:t>
      </w:r>
      <w:r>
        <w:rPr>
          <w:rFonts w:asciiTheme="minorHAnsi" w:eastAsiaTheme="minorEastAsia" w:hAnsiTheme="minorHAnsi" w:cstheme="minorBidi"/>
          <w:kern w:val="2"/>
          <w:sz w:val="24"/>
          <w:szCs w:val="24"/>
          <w14:ligatures w14:val="standardContextual"/>
        </w:rPr>
        <w:tab/>
      </w:r>
      <w:r>
        <w:t>Solution</w:t>
      </w:r>
      <w:r>
        <w:rPr>
          <w:lang w:eastAsia="zh-CN"/>
        </w:rPr>
        <w:t xml:space="preserve"> #25</w:t>
      </w:r>
      <w:r>
        <w:t>: NF Registration and Discovery Enhancement for VFL</w:t>
      </w:r>
      <w:r>
        <w:tab/>
      </w:r>
      <w:r>
        <w:fldChar w:fldCharType="begin" w:fldLock="1"/>
      </w:r>
      <w:r>
        <w:instrText xml:space="preserve"> PAGEREF _Toc168570146 \h </w:instrText>
      </w:r>
      <w:r>
        <w:fldChar w:fldCharType="separate"/>
      </w:r>
      <w:r>
        <w:t>125</w:t>
      </w:r>
      <w:r>
        <w:fldChar w:fldCharType="end"/>
      </w:r>
    </w:p>
    <w:p w14:paraId="3B2A575C" w14:textId="68070E50" w:rsidR="00AE4820" w:rsidRDefault="00AE4820">
      <w:pPr>
        <w:pStyle w:val="TOC3"/>
        <w:rPr>
          <w:rFonts w:asciiTheme="minorHAnsi" w:eastAsiaTheme="minorEastAsia" w:hAnsiTheme="minorHAnsi" w:cstheme="minorBidi"/>
          <w:kern w:val="2"/>
          <w:sz w:val="24"/>
          <w:szCs w:val="24"/>
          <w14:ligatures w14:val="standardContextual"/>
        </w:rPr>
      </w:pPr>
      <w:r>
        <w:t>6.25.1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_Toc168570147 \h </w:instrText>
      </w:r>
      <w:r>
        <w:fldChar w:fldCharType="separate"/>
      </w:r>
      <w:r>
        <w:t>125</w:t>
      </w:r>
      <w:r>
        <w:fldChar w:fldCharType="end"/>
      </w:r>
    </w:p>
    <w:p w14:paraId="626625FB" w14:textId="7430C7AB" w:rsidR="00AE4820" w:rsidRDefault="00AE4820">
      <w:pPr>
        <w:pStyle w:val="TOC3"/>
        <w:rPr>
          <w:rFonts w:asciiTheme="minorHAnsi" w:eastAsiaTheme="minorEastAsia" w:hAnsiTheme="minorHAnsi" w:cstheme="minorBidi"/>
          <w:kern w:val="2"/>
          <w:sz w:val="24"/>
          <w:szCs w:val="24"/>
          <w14:ligatures w14:val="standardContextual"/>
        </w:rPr>
      </w:pPr>
      <w:r>
        <w:t>6.25.2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_Toc168570148 \h </w:instrText>
      </w:r>
      <w:r>
        <w:fldChar w:fldCharType="separate"/>
      </w:r>
      <w:r>
        <w:t>126</w:t>
      </w:r>
      <w:r>
        <w:fldChar w:fldCharType="end"/>
      </w:r>
    </w:p>
    <w:p w14:paraId="03CC0BEB" w14:textId="154444C8" w:rsidR="00AE4820" w:rsidRDefault="00AE4820">
      <w:pPr>
        <w:pStyle w:val="TOC4"/>
        <w:rPr>
          <w:rFonts w:asciiTheme="minorHAnsi" w:eastAsiaTheme="minorEastAsia" w:hAnsiTheme="minorHAnsi" w:cstheme="minorBidi"/>
          <w:kern w:val="2"/>
          <w:sz w:val="24"/>
          <w:szCs w:val="24"/>
          <w14:ligatures w14:val="standardContextual"/>
        </w:rPr>
      </w:pPr>
      <w:r>
        <w:t>6.25.2.1</w:t>
      </w:r>
      <w:r>
        <w:rPr>
          <w:rFonts w:asciiTheme="minorHAnsi" w:eastAsiaTheme="minorEastAsia" w:hAnsiTheme="minorHAnsi" w:cstheme="minorBidi"/>
          <w:kern w:val="2"/>
          <w:sz w:val="24"/>
          <w:szCs w:val="24"/>
          <w14:ligatures w14:val="standardContextual"/>
        </w:rPr>
        <w:tab/>
      </w:r>
      <w:r>
        <w:t>Registration and discovery of NWDAF and AF for VFL</w:t>
      </w:r>
      <w:r>
        <w:tab/>
      </w:r>
      <w:r>
        <w:fldChar w:fldCharType="begin" w:fldLock="1"/>
      </w:r>
      <w:r>
        <w:instrText xml:space="preserve"> PAGEREF _Toc168570149 \h </w:instrText>
      </w:r>
      <w:r>
        <w:fldChar w:fldCharType="separate"/>
      </w:r>
      <w:r>
        <w:t>126</w:t>
      </w:r>
      <w:r>
        <w:fldChar w:fldCharType="end"/>
      </w:r>
    </w:p>
    <w:p w14:paraId="45F1E1E8" w14:textId="23E49CEA" w:rsidR="00AE4820" w:rsidRDefault="00AE4820">
      <w:pPr>
        <w:pStyle w:val="TOC5"/>
        <w:rPr>
          <w:rFonts w:asciiTheme="minorHAnsi" w:eastAsiaTheme="minorEastAsia" w:hAnsiTheme="minorHAnsi" w:cstheme="minorBidi"/>
          <w:kern w:val="2"/>
          <w:sz w:val="24"/>
          <w:szCs w:val="24"/>
          <w14:ligatures w14:val="standardContextual"/>
        </w:rPr>
      </w:pPr>
      <w:r>
        <w:t>6.25.2.1</w:t>
      </w:r>
      <w:r w:rsidRPr="00915824">
        <w:rPr>
          <w:rFonts w:eastAsiaTheme="minorEastAsia"/>
        </w:rPr>
        <w:t>.1</w:t>
      </w:r>
      <w:r>
        <w:rPr>
          <w:rFonts w:asciiTheme="minorHAnsi" w:eastAsiaTheme="minorEastAsia" w:hAnsiTheme="minorHAnsi" w:cstheme="minorBidi"/>
          <w:kern w:val="2"/>
          <w:sz w:val="24"/>
          <w:szCs w:val="24"/>
          <w14:ligatures w14:val="standardContextual"/>
        </w:rPr>
        <w:tab/>
      </w:r>
      <w:r>
        <w:t>NWDAF</w:t>
      </w:r>
      <w:r w:rsidRPr="00915824">
        <w:rPr>
          <w:rFonts w:eastAsiaTheme="minorEastAsia"/>
        </w:rPr>
        <w:t>-initiated r</w:t>
      </w:r>
      <w:r>
        <w:t>egistration and discovery of AF for VFL</w:t>
      </w:r>
      <w:r w:rsidRPr="00915824">
        <w:rPr>
          <w:rFonts w:eastAsiaTheme="minorEastAsia"/>
        </w:rPr>
        <w:t xml:space="preserve"> in Scenario 1</w:t>
      </w:r>
      <w:r>
        <w:tab/>
      </w:r>
      <w:r>
        <w:fldChar w:fldCharType="begin" w:fldLock="1"/>
      </w:r>
      <w:r>
        <w:instrText xml:space="preserve"> PAGEREF _Toc168570150 \h </w:instrText>
      </w:r>
      <w:r>
        <w:fldChar w:fldCharType="separate"/>
      </w:r>
      <w:r>
        <w:t>126</w:t>
      </w:r>
      <w:r>
        <w:fldChar w:fldCharType="end"/>
      </w:r>
    </w:p>
    <w:p w14:paraId="6B744936" w14:textId="0CB27DEC" w:rsidR="00AE4820" w:rsidRDefault="00AE4820">
      <w:pPr>
        <w:pStyle w:val="TOC5"/>
        <w:rPr>
          <w:rFonts w:asciiTheme="minorHAnsi" w:eastAsiaTheme="minorEastAsia" w:hAnsiTheme="minorHAnsi" w:cstheme="minorBidi"/>
          <w:kern w:val="2"/>
          <w:sz w:val="24"/>
          <w:szCs w:val="24"/>
          <w14:ligatures w14:val="standardContextual"/>
        </w:rPr>
      </w:pPr>
      <w:r>
        <w:rPr>
          <w:lang w:eastAsia="ko-KR"/>
        </w:rPr>
        <w:t>6.25.2.</w:t>
      </w:r>
      <w:r w:rsidRPr="00915824">
        <w:rPr>
          <w:rFonts w:eastAsiaTheme="minorEastAsia"/>
          <w:lang w:eastAsia="ja-JP"/>
        </w:rPr>
        <w:t>1.2</w:t>
      </w:r>
      <w:r>
        <w:rPr>
          <w:rFonts w:asciiTheme="minorHAnsi" w:eastAsiaTheme="minorEastAsia" w:hAnsiTheme="minorHAnsi" w:cstheme="minorBidi"/>
          <w:kern w:val="2"/>
          <w:sz w:val="24"/>
          <w:szCs w:val="24"/>
          <w14:ligatures w14:val="standardContextual"/>
        </w:rPr>
        <w:tab/>
      </w:r>
      <w:r w:rsidRPr="00915824">
        <w:rPr>
          <w:rFonts w:eastAsiaTheme="minorEastAsia"/>
          <w:lang w:eastAsia="ja-JP"/>
        </w:rPr>
        <w:t>AF-initiated r</w:t>
      </w:r>
      <w:r>
        <w:rPr>
          <w:lang w:eastAsia="zh-CN"/>
        </w:rPr>
        <w:t xml:space="preserve">egistration and discovery of </w:t>
      </w:r>
      <w:r w:rsidRPr="00915824">
        <w:rPr>
          <w:rFonts w:eastAsiaTheme="minorEastAsia"/>
          <w:lang w:eastAsia="ja-JP"/>
        </w:rPr>
        <w:t>NWDAF</w:t>
      </w:r>
      <w:r>
        <w:rPr>
          <w:lang w:eastAsia="zh-CN"/>
        </w:rPr>
        <w:t xml:space="preserve"> for VFL</w:t>
      </w:r>
      <w:r w:rsidRPr="00915824">
        <w:rPr>
          <w:rFonts w:eastAsiaTheme="minorEastAsia"/>
          <w:lang w:eastAsia="ja-JP"/>
        </w:rPr>
        <w:t xml:space="preserve"> in Scenario 2</w:t>
      </w:r>
      <w:r>
        <w:tab/>
      </w:r>
      <w:r>
        <w:fldChar w:fldCharType="begin" w:fldLock="1"/>
      </w:r>
      <w:r>
        <w:instrText xml:space="preserve"> PAGEREF _Toc168570151 \h </w:instrText>
      </w:r>
      <w:r>
        <w:fldChar w:fldCharType="separate"/>
      </w:r>
      <w:r>
        <w:t>127</w:t>
      </w:r>
      <w:r>
        <w:fldChar w:fldCharType="end"/>
      </w:r>
    </w:p>
    <w:p w14:paraId="672984D7" w14:textId="63D24C98" w:rsidR="00AE4820" w:rsidRDefault="00AE4820">
      <w:pPr>
        <w:pStyle w:val="TOC3"/>
        <w:rPr>
          <w:rFonts w:asciiTheme="minorHAnsi" w:eastAsiaTheme="minorEastAsia" w:hAnsiTheme="minorHAnsi" w:cstheme="minorBidi"/>
          <w:kern w:val="2"/>
          <w:sz w:val="24"/>
          <w:szCs w:val="24"/>
          <w14:ligatures w14:val="standardContextual"/>
        </w:rPr>
      </w:pPr>
      <w:r>
        <w:t>6.25.3</w:t>
      </w:r>
      <w:r>
        <w:rPr>
          <w:rFonts w:asciiTheme="minorHAnsi" w:eastAsiaTheme="minorEastAsia" w:hAnsiTheme="minorHAnsi" w:cstheme="minorBidi"/>
          <w:kern w:val="2"/>
          <w:sz w:val="24"/>
          <w:szCs w:val="24"/>
          <w14:ligatures w14:val="standardContextual"/>
        </w:rPr>
        <w:tab/>
      </w:r>
      <w:r>
        <w:t>Impacts on Existing Nodes and Functionality</w:t>
      </w:r>
      <w:r>
        <w:tab/>
      </w:r>
      <w:r>
        <w:fldChar w:fldCharType="begin" w:fldLock="1"/>
      </w:r>
      <w:r>
        <w:instrText xml:space="preserve"> PAGEREF _Toc168570152 \h </w:instrText>
      </w:r>
      <w:r>
        <w:fldChar w:fldCharType="separate"/>
      </w:r>
      <w:r>
        <w:t>128</w:t>
      </w:r>
      <w:r>
        <w:fldChar w:fldCharType="end"/>
      </w:r>
    </w:p>
    <w:p w14:paraId="3EDA1F6C" w14:textId="73A9862A" w:rsidR="00AE4820" w:rsidRDefault="00AE4820">
      <w:pPr>
        <w:pStyle w:val="TOC2"/>
        <w:rPr>
          <w:rFonts w:asciiTheme="minorHAnsi" w:eastAsiaTheme="minorEastAsia" w:hAnsiTheme="minorHAnsi" w:cstheme="minorBidi"/>
          <w:kern w:val="2"/>
          <w:sz w:val="24"/>
          <w:szCs w:val="24"/>
          <w14:ligatures w14:val="standardContextual"/>
        </w:rPr>
      </w:pPr>
      <w:r>
        <w:t>6.26</w:t>
      </w:r>
      <w:r>
        <w:rPr>
          <w:rFonts w:asciiTheme="minorHAnsi" w:eastAsiaTheme="minorEastAsia" w:hAnsiTheme="minorHAnsi" w:cstheme="minorBidi"/>
          <w:kern w:val="2"/>
          <w:sz w:val="24"/>
          <w:szCs w:val="24"/>
          <w14:ligatures w14:val="standardContextual"/>
        </w:rPr>
        <w:tab/>
      </w:r>
      <w:r>
        <w:t>Solution #26: NWDAF-assisted policy control with Recommendation logical function</w:t>
      </w:r>
      <w:r>
        <w:tab/>
      </w:r>
      <w:r>
        <w:fldChar w:fldCharType="begin" w:fldLock="1"/>
      </w:r>
      <w:r>
        <w:instrText xml:space="preserve"> PAGEREF _Toc168570153 \h </w:instrText>
      </w:r>
      <w:r>
        <w:fldChar w:fldCharType="separate"/>
      </w:r>
      <w:r>
        <w:t>128</w:t>
      </w:r>
      <w:r>
        <w:fldChar w:fldCharType="end"/>
      </w:r>
    </w:p>
    <w:p w14:paraId="50F43A9D" w14:textId="207E16EE" w:rsidR="00AE4820" w:rsidRDefault="00AE4820">
      <w:pPr>
        <w:pStyle w:val="TOC3"/>
        <w:rPr>
          <w:rFonts w:asciiTheme="minorHAnsi" w:eastAsiaTheme="minorEastAsia" w:hAnsiTheme="minorHAnsi" w:cstheme="minorBidi"/>
          <w:kern w:val="2"/>
          <w:sz w:val="24"/>
          <w:szCs w:val="24"/>
          <w14:ligatures w14:val="standardContextual"/>
        </w:rPr>
      </w:pPr>
      <w:r>
        <w:t>6.26.1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_Toc168570154 \h </w:instrText>
      </w:r>
      <w:r>
        <w:fldChar w:fldCharType="separate"/>
      </w:r>
      <w:r>
        <w:t>128</w:t>
      </w:r>
      <w:r>
        <w:fldChar w:fldCharType="end"/>
      </w:r>
    </w:p>
    <w:p w14:paraId="447984B5" w14:textId="2ADF77F1" w:rsidR="00AE4820" w:rsidRDefault="00AE4820">
      <w:pPr>
        <w:pStyle w:val="TOC4"/>
        <w:rPr>
          <w:rFonts w:asciiTheme="minorHAnsi" w:eastAsiaTheme="minorEastAsia" w:hAnsiTheme="minorHAnsi" w:cstheme="minorBidi"/>
          <w:kern w:val="2"/>
          <w:sz w:val="24"/>
          <w:szCs w:val="24"/>
          <w14:ligatures w14:val="standardContextual"/>
        </w:rPr>
      </w:pPr>
      <w:r>
        <w:rPr>
          <w:lang w:eastAsia="zh-CN"/>
        </w:rPr>
        <w:t>6.26.1.1</w:t>
      </w:r>
      <w:r>
        <w:rPr>
          <w:rFonts w:asciiTheme="minorHAnsi" w:eastAsiaTheme="minorEastAsia" w:hAnsiTheme="minorHAnsi" w:cstheme="minorBidi"/>
          <w:kern w:val="2"/>
          <w:sz w:val="24"/>
          <w:szCs w:val="24"/>
          <w14:ligatures w14:val="standardContextual"/>
        </w:rPr>
        <w:tab/>
      </w:r>
      <w:r>
        <w:rPr>
          <w:lang w:eastAsia="zh-CN"/>
        </w:rPr>
        <w:t>Recommendation logical function</w:t>
      </w:r>
      <w:r>
        <w:tab/>
      </w:r>
      <w:r>
        <w:fldChar w:fldCharType="begin" w:fldLock="1"/>
      </w:r>
      <w:r>
        <w:instrText xml:space="preserve"> PAGEREF _Toc168570155 \h </w:instrText>
      </w:r>
      <w:r>
        <w:fldChar w:fldCharType="separate"/>
      </w:r>
      <w:r>
        <w:t>128</w:t>
      </w:r>
      <w:r>
        <w:fldChar w:fldCharType="end"/>
      </w:r>
    </w:p>
    <w:p w14:paraId="04E4EE45" w14:textId="3369C673" w:rsidR="00AE4820" w:rsidRDefault="00AE4820">
      <w:pPr>
        <w:pStyle w:val="TOC4"/>
        <w:rPr>
          <w:rFonts w:asciiTheme="minorHAnsi" w:eastAsiaTheme="minorEastAsia" w:hAnsiTheme="minorHAnsi" w:cstheme="minorBidi"/>
          <w:kern w:val="2"/>
          <w:sz w:val="24"/>
          <w:szCs w:val="24"/>
          <w14:ligatures w14:val="standardContextual"/>
        </w:rPr>
      </w:pPr>
      <w:r>
        <w:t>6.26.1.2</w:t>
      </w:r>
      <w:r>
        <w:rPr>
          <w:rFonts w:asciiTheme="minorHAnsi" w:eastAsiaTheme="minorEastAsia" w:hAnsiTheme="minorHAnsi" w:cstheme="minorBidi"/>
          <w:kern w:val="2"/>
          <w:sz w:val="24"/>
          <w:szCs w:val="24"/>
          <w14:ligatures w14:val="standardContextual"/>
        </w:rPr>
        <w:tab/>
      </w:r>
      <w:r>
        <w:t>Policy control enhancement with the assistance of NWDAF (ReLF)</w:t>
      </w:r>
      <w:r>
        <w:tab/>
      </w:r>
      <w:r>
        <w:fldChar w:fldCharType="begin" w:fldLock="1"/>
      </w:r>
      <w:r>
        <w:instrText xml:space="preserve"> PAGEREF _Toc168570156 \h </w:instrText>
      </w:r>
      <w:r>
        <w:fldChar w:fldCharType="separate"/>
      </w:r>
      <w:r>
        <w:t>130</w:t>
      </w:r>
      <w:r>
        <w:fldChar w:fldCharType="end"/>
      </w:r>
    </w:p>
    <w:p w14:paraId="5D9590BA" w14:textId="0A4CFE47" w:rsidR="00AE4820" w:rsidRDefault="00AE4820">
      <w:pPr>
        <w:pStyle w:val="TOC3"/>
        <w:rPr>
          <w:rFonts w:asciiTheme="minorHAnsi" w:eastAsiaTheme="minorEastAsia" w:hAnsiTheme="minorHAnsi" w:cstheme="minorBidi"/>
          <w:kern w:val="2"/>
          <w:sz w:val="24"/>
          <w:szCs w:val="24"/>
          <w14:ligatures w14:val="standardContextual"/>
        </w:rPr>
      </w:pPr>
      <w:r>
        <w:t>6.26.2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_Toc168570157 \h </w:instrText>
      </w:r>
      <w:r>
        <w:fldChar w:fldCharType="separate"/>
      </w:r>
      <w:r>
        <w:t>131</w:t>
      </w:r>
      <w:r>
        <w:fldChar w:fldCharType="end"/>
      </w:r>
    </w:p>
    <w:p w14:paraId="4DDE0A3C" w14:textId="7FA4A1BA" w:rsidR="00AE4820" w:rsidRDefault="00AE4820">
      <w:pPr>
        <w:pStyle w:val="TOC3"/>
        <w:rPr>
          <w:rFonts w:asciiTheme="minorHAnsi" w:eastAsiaTheme="minorEastAsia" w:hAnsiTheme="minorHAnsi" w:cstheme="minorBidi"/>
          <w:kern w:val="2"/>
          <w:sz w:val="24"/>
          <w:szCs w:val="24"/>
          <w14:ligatures w14:val="standardContextual"/>
        </w:rPr>
      </w:pPr>
      <w:r>
        <w:t>6.26.3</w:t>
      </w:r>
      <w:r>
        <w:rPr>
          <w:rFonts w:asciiTheme="minorHAnsi" w:eastAsiaTheme="minorEastAsia" w:hAnsiTheme="minorHAnsi" w:cstheme="minorBidi"/>
          <w:kern w:val="2"/>
          <w:sz w:val="24"/>
          <w:szCs w:val="24"/>
          <w14:ligatures w14:val="standardContextual"/>
        </w:rPr>
        <w:tab/>
      </w:r>
      <w:r>
        <w:t>Impacts to Services, Entities and Interfaces</w:t>
      </w:r>
      <w:r>
        <w:tab/>
      </w:r>
      <w:r>
        <w:fldChar w:fldCharType="begin" w:fldLock="1"/>
      </w:r>
      <w:r>
        <w:instrText xml:space="preserve"> PAGEREF _Toc168570158 \h </w:instrText>
      </w:r>
      <w:r>
        <w:fldChar w:fldCharType="separate"/>
      </w:r>
      <w:r>
        <w:t>132</w:t>
      </w:r>
      <w:r>
        <w:fldChar w:fldCharType="end"/>
      </w:r>
    </w:p>
    <w:p w14:paraId="5A3B7164" w14:textId="17C11083" w:rsidR="00AE4820" w:rsidRDefault="00AE4820">
      <w:pPr>
        <w:pStyle w:val="TOC2"/>
        <w:rPr>
          <w:rFonts w:asciiTheme="minorHAnsi" w:eastAsiaTheme="minorEastAsia" w:hAnsiTheme="minorHAnsi" w:cstheme="minorBidi"/>
          <w:kern w:val="2"/>
          <w:sz w:val="24"/>
          <w:szCs w:val="24"/>
          <w14:ligatures w14:val="standardContextual"/>
        </w:rPr>
      </w:pPr>
      <w:r>
        <w:t>6.27</w:t>
      </w:r>
      <w:r>
        <w:rPr>
          <w:rFonts w:asciiTheme="minorHAnsi" w:eastAsiaTheme="minorEastAsia" w:hAnsiTheme="minorHAnsi" w:cstheme="minorBidi"/>
          <w:kern w:val="2"/>
          <w:sz w:val="24"/>
          <w:szCs w:val="24"/>
          <w14:ligatures w14:val="standardContextual"/>
        </w:rPr>
        <w:tab/>
      </w:r>
      <w:r>
        <w:t>Solution #27: NWDAF assisted QoS policy generation</w:t>
      </w:r>
      <w:r>
        <w:tab/>
      </w:r>
      <w:r>
        <w:fldChar w:fldCharType="begin" w:fldLock="1"/>
      </w:r>
      <w:r>
        <w:instrText xml:space="preserve"> PAGEREF _Toc168570159 \h </w:instrText>
      </w:r>
      <w:r>
        <w:fldChar w:fldCharType="separate"/>
      </w:r>
      <w:r>
        <w:t>132</w:t>
      </w:r>
      <w:r>
        <w:fldChar w:fldCharType="end"/>
      </w:r>
    </w:p>
    <w:p w14:paraId="357A021D" w14:textId="1923C6C4" w:rsidR="00AE4820" w:rsidRDefault="00AE4820">
      <w:pPr>
        <w:pStyle w:val="TOC3"/>
        <w:rPr>
          <w:rFonts w:asciiTheme="minorHAnsi" w:eastAsiaTheme="minorEastAsia" w:hAnsiTheme="minorHAnsi" w:cstheme="minorBidi"/>
          <w:kern w:val="2"/>
          <w:sz w:val="24"/>
          <w:szCs w:val="24"/>
          <w14:ligatures w14:val="standardContextual"/>
        </w:rPr>
      </w:pPr>
      <w:r>
        <w:t>6.27.1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_Toc168570160 \h </w:instrText>
      </w:r>
      <w:r>
        <w:fldChar w:fldCharType="separate"/>
      </w:r>
      <w:r>
        <w:t>132</w:t>
      </w:r>
      <w:r>
        <w:fldChar w:fldCharType="end"/>
      </w:r>
    </w:p>
    <w:p w14:paraId="24AFE4E2" w14:textId="6467BB1D" w:rsidR="00AE4820" w:rsidRDefault="00AE4820">
      <w:pPr>
        <w:pStyle w:val="TOC3"/>
        <w:rPr>
          <w:rFonts w:asciiTheme="minorHAnsi" w:eastAsiaTheme="minorEastAsia" w:hAnsiTheme="minorHAnsi" w:cstheme="minorBidi"/>
          <w:kern w:val="2"/>
          <w:sz w:val="24"/>
          <w:szCs w:val="24"/>
          <w14:ligatures w14:val="standardContextual"/>
        </w:rPr>
      </w:pPr>
      <w:r>
        <w:t>6.27.</w:t>
      </w:r>
      <w:r>
        <w:rPr>
          <w:lang w:eastAsia="zh-CN"/>
        </w:rPr>
        <w:t>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_Toc168570161 \h </w:instrText>
      </w:r>
      <w:r>
        <w:fldChar w:fldCharType="separate"/>
      </w:r>
      <w:r>
        <w:t>133</w:t>
      </w:r>
      <w:r>
        <w:fldChar w:fldCharType="end"/>
      </w:r>
    </w:p>
    <w:p w14:paraId="0AEC7D7C" w14:textId="70DF1A66" w:rsidR="00AE4820" w:rsidRDefault="00AE4820">
      <w:pPr>
        <w:pStyle w:val="TOC3"/>
        <w:rPr>
          <w:rFonts w:asciiTheme="minorHAnsi" w:eastAsiaTheme="minorEastAsia" w:hAnsiTheme="minorHAnsi" w:cstheme="minorBidi"/>
          <w:kern w:val="2"/>
          <w:sz w:val="24"/>
          <w:szCs w:val="24"/>
          <w14:ligatures w14:val="standardContextual"/>
        </w:rPr>
      </w:pPr>
      <w:r>
        <w:t>6.27.</w:t>
      </w:r>
      <w:r>
        <w:rPr>
          <w:lang w:eastAsia="zh-CN"/>
        </w:rPr>
        <w:t>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_Toc168570162 \h </w:instrText>
      </w:r>
      <w:r>
        <w:fldChar w:fldCharType="separate"/>
      </w:r>
      <w:r>
        <w:t>134</w:t>
      </w:r>
      <w:r>
        <w:fldChar w:fldCharType="end"/>
      </w:r>
    </w:p>
    <w:p w14:paraId="2D96A72F" w14:textId="7609FF0E" w:rsidR="00AE4820" w:rsidRDefault="00AE4820">
      <w:pPr>
        <w:pStyle w:val="TOC2"/>
        <w:rPr>
          <w:rFonts w:asciiTheme="minorHAnsi" w:eastAsiaTheme="minorEastAsia" w:hAnsiTheme="minorHAnsi" w:cstheme="minorBidi"/>
          <w:kern w:val="2"/>
          <w:sz w:val="24"/>
          <w:szCs w:val="24"/>
          <w14:ligatures w14:val="standardContextual"/>
        </w:rPr>
      </w:pPr>
      <w:r>
        <w:t>6.28</w:t>
      </w:r>
      <w:r>
        <w:rPr>
          <w:rFonts w:asciiTheme="minorHAnsi" w:eastAsiaTheme="minorEastAsia" w:hAnsiTheme="minorHAnsi" w:cstheme="minorBidi"/>
          <w:kern w:val="2"/>
          <w:sz w:val="24"/>
          <w:szCs w:val="24"/>
          <w14:ligatures w14:val="standardContextual"/>
        </w:rPr>
        <w:tab/>
      </w:r>
      <w:r>
        <w:t>Solution #28: QoS Flow Analytics</w:t>
      </w:r>
      <w:r>
        <w:tab/>
      </w:r>
      <w:r>
        <w:fldChar w:fldCharType="begin" w:fldLock="1"/>
      </w:r>
      <w:r>
        <w:instrText xml:space="preserve"> PAGEREF _Toc168570163 \h </w:instrText>
      </w:r>
      <w:r>
        <w:fldChar w:fldCharType="separate"/>
      </w:r>
      <w:r>
        <w:t>134</w:t>
      </w:r>
      <w:r>
        <w:fldChar w:fldCharType="end"/>
      </w:r>
    </w:p>
    <w:p w14:paraId="07988534" w14:textId="5CD7AF64" w:rsidR="00AE4820" w:rsidRDefault="00AE4820">
      <w:pPr>
        <w:pStyle w:val="TOC3"/>
        <w:rPr>
          <w:rFonts w:asciiTheme="minorHAnsi" w:eastAsiaTheme="minorEastAsia" w:hAnsiTheme="minorHAnsi" w:cstheme="minorBidi"/>
          <w:kern w:val="2"/>
          <w:sz w:val="24"/>
          <w:szCs w:val="24"/>
          <w14:ligatures w14:val="standardContextual"/>
        </w:rPr>
      </w:pPr>
      <w:r>
        <w:t>6.28.1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_Toc168570164 \h </w:instrText>
      </w:r>
      <w:r>
        <w:fldChar w:fldCharType="separate"/>
      </w:r>
      <w:r>
        <w:t>134</w:t>
      </w:r>
      <w:r>
        <w:fldChar w:fldCharType="end"/>
      </w:r>
    </w:p>
    <w:p w14:paraId="013AC82D" w14:textId="0A29D7AB" w:rsidR="00AE4820" w:rsidRDefault="00AE4820">
      <w:pPr>
        <w:pStyle w:val="TOC3"/>
        <w:rPr>
          <w:rFonts w:asciiTheme="minorHAnsi" w:eastAsiaTheme="minorEastAsia" w:hAnsiTheme="minorHAnsi" w:cstheme="minorBidi"/>
          <w:kern w:val="2"/>
          <w:sz w:val="24"/>
          <w:szCs w:val="24"/>
          <w14:ligatures w14:val="standardContextual"/>
        </w:rPr>
      </w:pPr>
      <w:r>
        <w:t>6.28.2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_Toc168570165 \h </w:instrText>
      </w:r>
      <w:r>
        <w:fldChar w:fldCharType="separate"/>
      </w:r>
      <w:r>
        <w:t>135</w:t>
      </w:r>
      <w:r>
        <w:fldChar w:fldCharType="end"/>
      </w:r>
    </w:p>
    <w:p w14:paraId="471E273C" w14:textId="1B82E01F" w:rsidR="00AE4820" w:rsidRDefault="00AE4820">
      <w:pPr>
        <w:pStyle w:val="TOC3"/>
        <w:rPr>
          <w:rFonts w:asciiTheme="minorHAnsi" w:eastAsiaTheme="minorEastAsia" w:hAnsiTheme="minorHAnsi" w:cstheme="minorBidi"/>
          <w:kern w:val="2"/>
          <w:sz w:val="24"/>
          <w:szCs w:val="24"/>
          <w14:ligatures w14:val="standardContextual"/>
        </w:rPr>
      </w:pPr>
      <w:r>
        <w:t>6.28.3</w:t>
      </w:r>
      <w:r>
        <w:rPr>
          <w:rFonts w:asciiTheme="minorHAnsi" w:eastAsiaTheme="minorEastAsia" w:hAnsiTheme="minorHAnsi" w:cstheme="minorBidi"/>
          <w:kern w:val="2"/>
          <w:sz w:val="24"/>
          <w:szCs w:val="24"/>
          <w14:ligatures w14:val="standardContextual"/>
        </w:rPr>
        <w:tab/>
      </w:r>
      <w:r>
        <w:t>Impacts on existing services, entities and interfaces</w:t>
      </w:r>
      <w:r>
        <w:tab/>
      </w:r>
      <w:r>
        <w:fldChar w:fldCharType="begin" w:fldLock="1"/>
      </w:r>
      <w:r>
        <w:instrText xml:space="preserve"> PAGEREF _Toc168570166 \h </w:instrText>
      </w:r>
      <w:r>
        <w:fldChar w:fldCharType="separate"/>
      </w:r>
      <w:r>
        <w:t>139</w:t>
      </w:r>
      <w:r>
        <w:fldChar w:fldCharType="end"/>
      </w:r>
    </w:p>
    <w:p w14:paraId="6AD40E2C" w14:textId="17724C18" w:rsidR="00AE4820" w:rsidRDefault="00AE4820">
      <w:pPr>
        <w:pStyle w:val="TOC2"/>
        <w:rPr>
          <w:rFonts w:asciiTheme="minorHAnsi" w:eastAsiaTheme="minorEastAsia" w:hAnsiTheme="minorHAnsi" w:cstheme="minorBidi"/>
          <w:kern w:val="2"/>
          <w:sz w:val="24"/>
          <w:szCs w:val="24"/>
          <w14:ligatures w14:val="standardContextual"/>
        </w:rPr>
      </w:pPr>
      <w:r>
        <w:t>6.29</w:t>
      </w:r>
      <w:r>
        <w:rPr>
          <w:rFonts w:asciiTheme="minorHAnsi" w:eastAsiaTheme="minorEastAsia" w:hAnsiTheme="minorHAnsi" w:cstheme="minorBidi"/>
          <w:kern w:val="2"/>
          <w:sz w:val="24"/>
          <w:szCs w:val="24"/>
          <w14:ligatures w14:val="standardContextual"/>
        </w:rPr>
        <w:tab/>
      </w:r>
      <w:r>
        <w:t>Solution #29: How to evaluate NWDAF-assisted policy control and QoS enhancement</w:t>
      </w:r>
      <w:r>
        <w:tab/>
      </w:r>
      <w:r>
        <w:fldChar w:fldCharType="begin" w:fldLock="1"/>
      </w:r>
      <w:r>
        <w:instrText xml:space="preserve"> PAGEREF _Toc168570167 \h </w:instrText>
      </w:r>
      <w:r>
        <w:fldChar w:fldCharType="separate"/>
      </w:r>
      <w:r>
        <w:t>139</w:t>
      </w:r>
      <w:r>
        <w:fldChar w:fldCharType="end"/>
      </w:r>
    </w:p>
    <w:p w14:paraId="6430B06F" w14:textId="6B13EA27" w:rsidR="00AE4820" w:rsidRDefault="00AE4820">
      <w:pPr>
        <w:pStyle w:val="TOC3"/>
        <w:rPr>
          <w:rFonts w:asciiTheme="minorHAnsi" w:eastAsiaTheme="minorEastAsia" w:hAnsiTheme="minorHAnsi" w:cstheme="minorBidi"/>
          <w:kern w:val="2"/>
          <w:sz w:val="24"/>
          <w:szCs w:val="24"/>
          <w14:ligatures w14:val="standardContextual"/>
        </w:rPr>
      </w:pPr>
      <w:r>
        <w:t>6.29.1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_Toc168570168 \h </w:instrText>
      </w:r>
      <w:r>
        <w:fldChar w:fldCharType="separate"/>
      </w:r>
      <w:r>
        <w:t>139</w:t>
      </w:r>
      <w:r>
        <w:fldChar w:fldCharType="end"/>
      </w:r>
    </w:p>
    <w:p w14:paraId="3AED754E" w14:textId="5B9A0B6F" w:rsidR="00AE4820" w:rsidRDefault="00AE4820">
      <w:pPr>
        <w:pStyle w:val="TOC3"/>
        <w:rPr>
          <w:rFonts w:asciiTheme="minorHAnsi" w:eastAsiaTheme="minorEastAsia" w:hAnsiTheme="minorHAnsi" w:cstheme="minorBidi"/>
          <w:kern w:val="2"/>
          <w:sz w:val="24"/>
          <w:szCs w:val="24"/>
          <w14:ligatures w14:val="standardContextual"/>
        </w:rPr>
      </w:pPr>
      <w:r>
        <w:t>6.29.2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_Toc168570169 \h </w:instrText>
      </w:r>
      <w:r>
        <w:fldChar w:fldCharType="separate"/>
      </w:r>
      <w:r>
        <w:t>140</w:t>
      </w:r>
      <w:r>
        <w:fldChar w:fldCharType="end"/>
      </w:r>
    </w:p>
    <w:p w14:paraId="42BA0927" w14:textId="7DC390CD" w:rsidR="00AE4820" w:rsidRDefault="00AE4820">
      <w:pPr>
        <w:pStyle w:val="TOC3"/>
        <w:rPr>
          <w:rFonts w:asciiTheme="minorHAnsi" w:eastAsiaTheme="minorEastAsia" w:hAnsiTheme="minorHAnsi" w:cstheme="minorBidi"/>
          <w:kern w:val="2"/>
          <w:sz w:val="24"/>
          <w:szCs w:val="24"/>
          <w14:ligatures w14:val="standardContextual"/>
        </w:rPr>
      </w:pPr>
      <w:r>
        <w:t>6.29.3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_Toc168570170 \h </w:instrText>
      </w:r>
      <w:r>
        <w:fldChar w:fldCharType="separate"/>
      </w:r>
      <w:r>
        <w:t>141</w:t>
      </w:r>
      <w:r>
        <w:fldChar w:fldCharType="end"/>
      </w:r>
    </w:p>
    <w:p w14:paraId="75FDF282" w14:textId="76285E4B" w:rsidR="00AE4820" w:rsidRDefault="00AE4820">
      <w:pPr>
        <w:pStyle w:val="TOC2"/>
        <w:rPr>
          <w:rFonts w:asciiTheme="minorHAnsi" w:eastAsiaTheme="minorEastAsia" w:hAnsiTheme="minorHAnsi" w:cstheme="minorBidi"/>
          <w:kern w:val="2"/>
          <w:sz w:val="24"/>
          <w:szCs w:val="24"/>
          <w14:ligatures w14:val="standardContextual"/>
        </w:rPr>
      </w:pPr>
      <w:r>
        <w:t>6.30</w:t>
      </w:r>
      <w:r>
        <w:rPr>
          <w:rFonts w:asciiTheme="minorHAnsi" w:eastAsiaTheme="minorEastAsia" w:hAnsiTheme="minorHAnsi" w:cstheme="minorBidi"/>
          <w:kern w:val="2"/>
          <w:sz w:val="24"/>
          <w:szCs w:val="24"/>
          <w14:ligatures w14:val="standardContextual"/>
        </w:rPr>
        <w:tab/>
      </w:r>
      <w:r>
        <w:t>Solution #30: NWDAF-assisted PDU Set assistance information</w:t>
      </w:r>
      <w:r>
        <w:tab/>
      </w:r>
      <w:r>
        <w:fldChar w:fldCharType="begin" w:fldLock="1"/>
      </w:r>
      <w:r>
        <w:instrText xml:space="preserve"> PAGEREF _Toc168570171 \h </w:instrText>
      </w:r>
      <w:r>
        <w:fldChar w:fldCharType="separate"/>
      </w:r>
      <w:r>
        <w:t>142</w:t>
      </w:r>
      <w:r>
        <w:fldChar w:fldCharType="end"/>
      </w:r>
    </w:p>
    <w:p w14:paraId="2A4D6129" w14:textId="12C3979A" w:rsidR="00AE4820" w:rsidRDefault="00AE4820">
      <w:pPr>
        <w:pStyle w:val="TOC3"/>
        <w:rPr>
          <w:rFonts w:asciiTheme="minorHAnsi" w:eastAsiaTheme="minorEastAsia" w:hAnsiTheme="minorHAnsi" w:cstheme="minorBidi"/>
          <w:kern w:val="2"/>
          <w:sz w:val="24"/>
          <w:szCs w:val="24"/>
          <w14:ligatures w14:val="standardContextual"/>
        </w:rPr>
      </w:pPr>
      <w:r>
        <w:t>6.30.1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_Toc168570172 \h </w:instrText>
      </w:r>
      <w:r>
        <w:fldChar w:fldCharType="separate"/>
      </w:r>
      <w:r>
        <w:t>142</w:t>
      </w:r>
      <w:r>
        <w:fldChar w:fldCharType="end"/>
      </w:r>
    </w:p>
    <w:p w14:paraId="75952627" w14:textId="7211A373" w:rsidR="00AE4820" w:rsidRDefault="00AE4820">
      <w:pPr>
        <w:pStyle w:val="TOC3"/>
        <w:rPr>
          <w:rFonts w:asciiTheme="minorHAnsi" w:eastAsiaTheme="minorEastAsia" w:hAnsiTheme="minorHAnsi" w:cstheme="minorBidi"/>
          <w:kern w:val="2"/>
          <w:sz w:val="24"/>
          <w:szCs w:val="24"/>
          <w14:ligatures w14:val="standardContextual"/>
        </w:rPr>
      </w:pPr>
      <w:r>
        <w:t>6.30.2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_Toc168570173 \h </w:instrText>
      </w:r>
      <w:r>
        <w:fldChar w:fldCharType="separate"/>
      </w:r>
      <w:r>
        <w:t>143</w:t>
      </w:r>
      <w:r>
        <w:fldChar w:fldCharType="end"/>
      </w:r>
    </w:p>
    <w:p w14:paraId="75E59236" w14:textId="7EF2E88A" w:rsidR="00AE4820" w:rsidRDefault="00AE4820">
      <w:pPr>
        <w:pStyle w:val="TOC3"/>
        <w:rPr>
          <w:rFonts w:asciiTheme="minorHAnsi" w:eastAsiaTheme="minorEastAsia" w:hAnsiTheme="minorHAnsi" w:cstheme="minorBidi"/>
          <w:kern w:val="2"/>
          <w:sz w:val="24"/>
          <w:szCs w:val="24"/>
          <w14:ligatures w14:val="standardContextual"/>
        </w:rPr>
      </w:pPr>
      <w:r>
        <w:t>6.30.3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_Toc168570174 \h </w:instrText>
      </w:r>
      <w:r>
        <w:fldChar w:fldCharType="separate"/>
      </w:r>
      <w:r>
        <w:t>143</w:t>
      </w:r>
      <w:r>
        <w:fldChar w:fldCharType="end"/>
      </w:r>
    </w:p>
    <w:p w14:paraId="03271F20" w14:textId="5E81648D" w:rsidR="00AE4820" w:rsidRDefault="00AE4820">
      <w:pPr>
        <w:pStyle w:val="TOC2"/>
        <w:rPr>
          <w:rFonts w:asciiTheme="minorHAnsi" w:eastAsiaTheme="minorEastAsia" w:hAnsiTheme="minorHAnsi" w:cstheme="minorBidi"/>
          <w:kern w:val="2"/>
          <w:sz w:val="24"/>
          <w:szCs w:val="24"/>
          <w14:ligatures w14:val="standardContextual"/>
        </w:rPr>
      </w:pPr>
      <w:r w:rsidRPr="00915824">
        <w:rPr>
          <w:rFonts w:eastAsia="DengXian"/>
          <w:lang w:eastAsia="zh-CN"/>
        </w:rPr>
        <w:t>6.31</w:t>
      </w:r>
      <w:r>
        <w:rPr>
          <w:rFonts w:asciiTheme="minorHAnsi" w:eastAsiaTheme="minorEastAsia" w:hAnsiTheme="minorHAnsi" w:cstheme="minorBidi"/>
          <w:kern w:val="2"/>
          <w:sz w:val="24"/>
          <w:szCs w:val="24"/>
          <w14:ligatures w14:val="standardContextual"/>
        </w:rPr>
        <w:tab/>
      </w:r>
      <w:r w:rsidRPr="00915824">
        <w:rPr>
          <w:rFonts w:eastAsia="DengXian"/>
        </w:rPr>
        <w:t>Solution</w:t>
      </w:r>
      <w:r w:rsidRPr="00915824">
        <w:rPr>
          <w:rFonts w:eastAsia="DengXian"/>
          <w:lang w:eastAsia="zh-CN"/>
        </w:rPr>
        <w:t xml:space="preserve"> #31</w:t>
      </w:r>
      <w:r w:rsidRPr="00915824">
        <w:rPr>
          <w:rFonts w:eastAsia="DengXian"/>
        </w:rPr>
        <w:t xml:space="preserve">: </w:t>
      </w:r>
      <w:r>
        <w:rPr>
          <w:lang w:eastAsia="ko-KR"/>
        </w:rPr>
        <w:t>PCF as RL Agent and NWDAF as Interpreter</w:t>
      </w:r>
      <w:r>
        <w:tab/>
      </w:r>
      <w:r>
        <w:fldChar w:fldCharType="begin" w:fldLock="1"/>
      </w:r>
      <w:r>
        <w:instrText xml:space="preserve"> PAGEREF _Toc168570175 \h </w:instrText>
      </w:r>
      <w:r>
        <w:fldChar w:fldCharType="separate"/>
      </w:r>
      <w:r>
        <w:t>143</w:t>
      </w:r>
      <w:r>
        <w:fldChar w:fldCharType="end"/>
      </w:r>
    </w:p>
    <w:p w14:paraId="0EE1CBB2" w14:textId="7A73E4CE" w:rsidR="00AE4820" w:rsidRDefault="00AE4820">
      <w:pPr>
        <w:pStyle w:val="TOC3"/>
        <w:rPr>
          <w:rFonts w:asciiTheme="minorHAnsi" w:eastAsiaTheme="minorEastAsia" w:hAnsiTheme="minorHAnsi" w:cstheme="minorBidi"/>
          <w:kern w:val="2"/>
          <w:sz w:val="24"/>
          <w:szCs w:val="24"/>
          <w14:ligatures w14:val="standardContextual"/>
        </w:rPr>
      </w:pPr>
      <w:r w:rsidRPr="00915824">
        <w:rPr>
          <w:rFonts w:eastAsia="DengXian"/>
        </w:rPr>
        <w:t>6.31.1</w:t>
      </w:r>
      <w:r>
        <w:rPr>
          <w:rFonts w:asciiTheme="minorHAnsi" w:eastAsiaTheme="minorEastAsia" w:hAnsiTheme="minorHAnsi" w:cstheme="minorBidi"/>
          <w:kern w:val="2"/>
          <w:sz w:val="24"/>
          <w:szCs w:val="24"/>
          <w14:ligatures w14:val="standardContextual"/>
        </w:rPr>
        <w:tab/>
      </w:r>
      <w:r w:rsidRPr="00915824">
        <w:rPr>
          <w:rFonts w:eastAsia="DengXian"/>
        </w:rPr>
        <w:t>Key Issue mapping</w:t>
      </w:r>
      <w:r>
        <w:tab/>
      </w:r>
      <w:r>
        <w:fldChar w:fldCharType="begin" w:fldLock="1"/>
      </w:r>
      <w:r>
        <w:instrText xml:space="preserve"> PAGEREF _Toc168570176 \h </w:instrText>
      </w:r>
      <w:r>
        <w:fldChar w:fldCharType="separate"/>
      </w:r>
      <w:r>
        <w:t>143</w:t>
      </w:r>
      <w:r>
        <w:fldChar w:fldCharType="end"/>
      </w:r>
    </w:p>
    <w:p w14:paraId="07502092" w14:textId="24F97290" w:rsidR="00AE4820" w:rsidRDefault="00AE4820">
      <w:pPr>
        <w:pStyle w:val="TOC3"/>
        <w:rPr>
          <w:rFonts w:asciiTheme="minorHAnsi" w:eastAsiaTheme="minorEastAsia" w:hAnsiTheme="minorHAnsi" w:cstheme="minorBidi"/>
          <w:kern w:val="2"/>
          <w:sz w:val="24"/>
          <w:szCs w:val="24"/>
          <w14:ligatures w14:val="standardContextual"/>
        </w:rPr>
      </w:pPr>
      <w:r w:rsidRPr="00915824">
        <w:rPr>
          <w:rFonts w:eastAsia="DengXian"/>
        </w:rPr>
        <w:t>6.31.2</w:t>
      </w:r>
      <w:r>
        <w:rPr>
          <w:rFonts w:asciiTheme="minorHAnsi" w:eastAsiaTheme="minorEastAsia" w:hAnsiTheme="minorHAnsi" w:cstheme="minorBidi"/>
          <w:kern w:val="2"/>
          <w:sz w:val="24"/>
          <w:szCs w:val="24"/>
          <w14:ligatures w14:val="standardContextual"/>
        </w:rPr>
        <w:tab/>
      </w:r>
      <w:r w:rsidRPr="00915824">
        <w:rPr>
          <w:rFonts w:eastAsia="DengXian"/>
        </w:rPr>
        <w:t>Description</w:t>
      </w:r>
      <w:r>
        <w:tab/>
      </w:r>
      <w:r>
        <w:fldChar w:fldCharType="begin" w:fldLock="1"/>
      </w:r>
      <w:r>
        <w:instrText xml:space="preserve"> PAGEREF _Toc168570177 \h </w:instrText>
      </w:r>
      <w:r>
        <w:fldChar w:fldCharType="separate"/>
      </w:r>
      <w:r>
        <w:t>143</w:t>
      </w:r>
      <w:r>
        <w:fldChar w:fldCharType="end"/>
      </w:r>
    </w:p>
    <w:p w14:paraId="27FE2E4C" w14:textId="58D91593" w:rsidR="00AE4820" w:rsidRDefault="00AE4820">
      <w:pPr>
        <w:pStyle w:val="TOC3"/>
        <w:rPr>
          <w:rFonts w:asciiTheme="minorHAnsi" w:eastAsiaTheme="minorEastAsia" w:hAnsiTheme="minorHAnsi" w:cstheme="minorBidi"/>
          <w:kern w:val="2"/>
          <w:sz w:val="24"/>
          <w:szCs w:val="24"/>
          <w14:ligatures w14:val="standardContextual"/>
        </w:rPr>
      </w:pPr>
      <w:r>
        <w:t>6.31.3</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_Toc168570178 \h </w:instrText>
      </w:r>
      <w:r>
        <w:fldChar w:fldCharType="separate"/>
      </w:r>
      <w:r>
        <w:t>146</w:t>
      </w:r>
      <w:r>
        <w:fldChar w:fldCharType="end"/>
      </w:r>
    </w:p>
    <w:p w14:paraId="5D42E85C" w14:textId="203BBBFA" w:rsidR="00AE4820" w:rsidRDefault="00AE4820">
      <w:pPr>
        <w:pStyle w:val="TOC4"/>
        <w:rPr>
          <w:rFonts w:asciiTheme="minorHAnsi" w:eastAsiaTheme="minorEastAsia" w:hAnsiTheme="minorHAnsi" w:cstheme="minorBidi"/>
          <w:kern w:val="2"/>
          <w:sz w:val="24"/>
          <w:szCs w:val="24"/>
          <w14:ligatures w14:val="standardContextual"/>
        </w:rPr>
      </w:pPr>
      <w:r w:rsidRPr="00915824">
        <w:rPr>
          <w:rFonts w:eastAsia="DengXian"/>
        </w:rPr>
        <w:t>6.31.3.1</w:t>
      </w:r>
      <w:r>
        <w:rPr>
          <w:rFonts w:asciiTheme="minorHAnsi" w:eastAsiaTheme="minorEastAsia" w:hAnsiTheme="minorHAnsi" w:cstheme="minorBidi"/>
          <w:kern w:val="2"/>
          <w:sz w:val="24"/>
          <w:szCs w:val="24"/>
          <w14:ligatures w14:val="standardContextual"/>
        </w:rPr>
        <w:tab/>
      </w:r>
      <w:r w:rsidRPr="00915824">
        <w:rPr>
          <w:rFonts w:eastAsia="DengXian"/>
        </w:rPr>
        <w:t>PCF as RL Agent</w:t>
      </w:r>
      <w:r>
        <w:tab/>
      </w:r>
      <w:r>
        <w:fldChar w:fldCharType="begin" w:fldLock="1"/>
      </w:r>
      <w:r>
        <w:instrText xml:space="preserve"> PAGEREF _Toc168570179 \h </w:instrText>
      </w:r>
      <w:r>
        <w:fldChar w:fldCharType="separate"/>
      </w:r>
      <w:r>
        <w:t>146</w:t>
      </w:r>
      <w:r>
        <w:fldChar w:fldCharType="end"/>
      </w:r>
    </w:p>
    <w:p w14:paraId="6AD8E796" w14:textId="20B4F09C" w:rsidR="00AE4820" w:rsidRDefault="00AE4820">
      <w:pPr>
        <w:pStyle w:val="TOC3"/>
        <w:rPr>
          <w:rFonts w:asciiTheme="minorHAnsi" w:eastAsiaTheme="minorEastAsia" w:hAnsiTheme="minorHAnsi" w:cstheme="minorBidi"/>
          <w:kern w:val="2"/>
          <w:sz w:val="24"/>
          <w:szCs w:val="24"/>
          <w14:ligatures w14:val="standardContextual"/>
        </w:rPr>
      </w:pPr>
      <w:r w:rsidRPr="00915824">
        <w:rPr>
          <w:rFonts w:eastAsia="DengXian"/>
        </w:rPr>
        <w:t>6.31.4</w:t>
      </w:r>
      <w:r>
        <w:rPr>
          <w:rFonts w:asciiTheme="minorHAnsi" w:eastAsiaTheme="minorEastAsia" w:hAnsiTheme="minorHAnsi" w:cstheme="minorBidi"/>
          <w:kern w:val="2"/>
          <w:sz w:val="24"/>
          <w:szCs w:val="24"/>
          <w14:ligatures w14:val="standardContextual"/>
        </w:rPr>
        <w:tab/>
      </w:r>
      <w:r w:rsidRPr="00915824">
        <w:rPr>
          <w:rFonts w:eastAsia="DengXian"/>
        </w:rPr>
        <w:t>Impacts on services, entities and interfaces</w:t>
      </w:r>
      <w:r>
        <w:tab/>
      </w:r>
      <w:r>
        <w:fldChar w:fldCharType="begin" w:fldLock="1"/>
      </w:r>
      <w:r>
        <w:instrText xml:space="preserve"> PAGEREF _Toc168570180 \h </w:instrText>
      </w:r>
      <w:r>
        <w:fldChar w:fldCharType="separate"/>
      </w:r>
      <w:r>
        <w:t>147</w:t>
      </w:r>
      <w:r>
        <w:fldChar w:fldCharType="end"/>
      </w:r>
    </w:p>
    <w:p w14:paraId="1E39615A" w14:textId="571ADEFC" w:rsidR="00AE4820" w:rsidRDefault="00AE4820">
      <w:pPr>
        <w:pStyle w:val="TOC2"/>
        <w:rPr>
          <w:rFonts w:asciiTheme="minorHAnsi" w:eastAsiaTheme="minorEastAsia" w:hAnsiTheme="minorHAnsi" w:cstheme="minorBidi"/>
          <w:kern w:val="2"/>
          <w:sz w:val="24"/>
          <w:szCs w:val="24"/>
          <w14:ligatures w14:val="standardContextual"/>
        </w:rPr>
      </w:pPr>
      <w:r w:rsidRPr="00915824">
        <w:rPr>
          <w:rFonts w:eastAsia="Malgun Gothic"/>
          <w:lang w:val="en-US" w:eastAsia="ko-KR"/>
        </w:rPr>
        <w:t>6.32</w:t>
      </w:r>
      <w:r>
        <w:rPr>
          <w:rFonts w:asciiTheme="minorHAnsi" w:eastAsiaTheme="minorEastAsia" w:hAnsiTheme="minorHAnsi" w:cstheme="minorBidi"/>
          <w:kern w:val="2"/>
          <w:sz w:val="24"/>
          <w:szCs w:val="24"/>
          <w14:ligatures w14:val="standardContextual"/>
        </w:rPr>
        <w:tab/>
      </w:r>
      <w:r w:rsidRPr="00915824">
        <w:rPr>
          <w:rFonts w:eastAsia="Malgun Gothic"/>
          <w:lang w:val="en-US" w:eastAsia="ko-KR"/>
        </w:rPr>
        <w:t>Solution #32: NWDAF-assisted optimized QoS policies determination</w:t>
      </w:r>
      <w:r>
        <w:tab/>
      </w:r>
      <w:r>
        <w:fldChar w:fldCharType="begin" w:fldLock="1"/>
      </w:r>
      <w:r>
        <w:instrText xml:space="preserve"> PAGEREF _Toc168570181 \h </w:instrText>
      </w:r>
      <w:r>
        <w:fldChar w:fldCharType="separate"/>
      </w:r>
      <w:r>
        <w:t>147</w:t>
      </w:r>
      <w:r>
        <w:fldChar w:fldCharType="end"/>
      </w:r>
    </w:p>
    <w:p w14:paraId="1A5876EA" w14:textId="17BCAAE2" w:rsidR="00AE4820" w:rsidRDefault="00AE4820">
      <w:pPr>
        <w:pStyle w:val="TOC3"/>
        <w:rPr>
          <w:rFonts w:asciiTheme="minorHAnsi" w:eastAsiaTheme="minorEastAsia" w:hAnsiTheme="minorHAnsi" w:cstheme="minorBidi"/>
          <w:kern w:val="2"/>
          <w:sz w:val="24"/>
          <w:szCs w:val="24"/>
          <w14:ligatures w14:val="standardContextual"/>
        </w:rPr>
      </w:pPr>
      <w:r w:rsidRPr="00915824">
        <w:rPr>
          <w:lang w:val="en-US"/>
        </w:rPr>
        <w:t>6.32.1</w:t>
      </w:r>
      <w:r>
        <w:rPr>
          <w:rFonts w:asciiTheme="minorHAnsi" w:eastAsiaTheme="minorEastAsia" w:hAnsiTheme="minorHAnsi" w:cstheme="minorBidi"/>
          <w:kern w:val="2"/>
          <w:sz w:val="24"/>
          <w:szCs w:val="24"/>
          <w14:ligatures w14:val="standardContextual"/>
        </w:rPr>
        <w:tab/>
      </w:r>
      <w:r w:rsidRPr="00915824">
        <w:rPr>
          <w:lang w:val="en-US"/>
        </w:rPr>
        <w:t>Description</w:t>
      </w:r>
      <w:r>
        <w:tab/>
      </w:r>
      <w:r>
        <w:fldChar w:fldCharType="begin" w:fldLock="1"/>
      </w:r>
      <w:r>
        <w:instrText xml:space="preserve"> PAGEREF _Toc168570182 \h </w:instrText>
      </w:r>
      <w:r>
        <w:fldChar w:fldCharType="separate"/>
      </w:r>
      <w:r>
        <w:t>147</w:t>
      </w:r>
      <w:r>
        <w:fldChar w:fldCharType="end"/>
      </w:r>
    </w:p>
    <w:p w14:paraId="4ED6B1D8" w14:textId="69897A73" w:rsidR="00AE4820" w:rsidRDefault="00AE4820">
      <w:pPr>
        <w:pStyle w:val="TOC3"/>
        <w:rPr>
          <w:rFonts w:asciiTheme="minorHAnsi" w:eastAsiaTheme="minorEastAsia" w:hAnsiTheme="minorHAnsi" w:cstheme="minorBidi"/>
          <w:kern w:val="2"/>
          <w:sz w:val="24"/>
          <w:szCs w:val="24"/>
          <w14:ligatures w14:val="standardContextual"/>
        </w:rPr>
      </w:pPr>
      <w:r>
        <w:t>6.32.2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_Toc168570183 \h </w:instrText>
      </w:r>
      <w:r>
        <w:fldChar w:fldCharType="separate"/>
      </w:r>
      <w:r>
        <w:t>148</w:t>
      </w:r>
      <w:r>
        <w:fldChar w:fldCharType="end"/>
      </w:r>
    </w:p>
    <w:p w14:paraId="1D718636" w14:textId="05E84CB2" w:rsidR="00AE4820" w:rsidRDefault="00AE4820">
      <w:pPr>
        <w:pStyle w:val="TOC4"/>
        <w:rPr>
          <w:rFonts w:asciiTheme="minorHAnsi" w:eastAsiaTheme="minorEastAsia" w:hAnsiTheme="minorHAnsi" w:cstheme="minorBidi"/>
          <w:kern w:val="2"/>
          <w:sz w:val="24"/>
          <w:szCs w:val="24"/>
          <w14:ligatures w14:val="standardContextual"/>
        </w:rPr>
      </w:pPr>
      <w:r>
        <w:t>6.32.2.1</w:t>
      </w:r>
      <w:r>
        <w:rPr>
          <w:rFonts w:asciiTheme="minorHAnsi" w:eastAsiaTheme="minorEastAsia" w:hAnsiTheme="minorHAnsi" w:cstheme="minorBidi"/>
          <w:kern w:val="2"/>
          <w:sz w:val="24"/>
          <w:szCs w:val="24"/>
          <w14:ligatures w14:val="standardContextual"/>
        </w:rPr>
        <w:tab/>
      </w:r>
      <w:r>
        <w:t>Procedure for optimized QoS determination based on combined Analytics</w:t>
      </w:r>
      <w:r>
        <w:tab/>
      </w:r>
      <w:r>
        <w:fldChar w:fldCharType="begin" w:fldLock="1"/>
      </w:r>
      <w:r>
        <w:instrText xml:space="preserve"> PAGEREF _Toc168570184 \h </w:instrText>
      </w:r>
      <w:r>
        <w:fldChar w:fldCharType="separate"/>
      </w:r>
      <w:r>
        <w:t>148</w:t>
      </w:r>
      <w:r>
        <w:fldChar w:fldCharType="end"/>
      </w:r>
    </w:p>
    <w:p w14:paraId="273677D2" w14:textId="3C765DD6" w:rsidR="00AE4820" w:rsidRDefault="00AE4820">
      <w:pPr>
        <w:pStyle w:val="TOC3"/>
        <w:rPr>
          <w:rFonts w:asciiTheme="minorHAnsi" w:eastAsiaTheme="minorEastAsia" w:hAnsiTheme="minorHAnsi" w:cstheme="minorBidi"/>
          <w:kern w:val="2"/>
          <w:sz w:val="24"/>
          <w:szCs w:val="24"/>
          <w14:ligatures w14:val="standardContextual"/>
        </w:rPr>
      </w:pPr>
      <w:r>
        <w:rPr>
          <w:lang w:eastAsia="zh-CN"/>
        </w:rPr>
        <w:t>6.32.3</w:t>
      </w:r>
      <w:r>
        <w:rPr>
          <w:rFonts w:asciiTheme="minorHAnsi" w:eastAsiaTheme="minorEastAsia" w:hAnsiTheme="minorHAnsi" w:cstheme="minorBidi"/>
          <w:kern w:val="2"/>
          <w:sz w:val="24"/>
          <w:szCs w:val="24"/>
          <w14:ligatures w14:val="standardContextual"/>
        </w:rPr>
        <w:tab/>
      </w:r>
      <w:r>
        <w:t xml:space="preserve">Impacts on </w:t>
      </w:r>
      <w:r>
        <w:rPr>
          <w:lang w:eastAsia="zh-CN"/>
        </w:rPr>
        <w:t>services,</w:t>
      </w:r>
      <w:r>
        <w:t xml:space="preserve"> entities, and interfaces</w:t>
      </w:r>
      <w:r>
        <w:tab/>
      </w:r>
      <w:r>
        <w:fldChar w:fldCharType="begin" w:fldLock="1"/>
      </w:r>
      <w:r>
        <w:instrText xml:space="preserve"> PAGEREF _Toc168570185 \h </w:instrText>
      </w:r>
      <w:r>
        <w:fldChar w:fldCharType="separate"/>
      </w:r>
      <w:r>
        <w:t>150</w:t>
      </w:r>
      <w:r>
        <w:fldChar w:fldCharType="end"/>
      </w:r>
    </w:p>
    <w:p w14:paraId="6F9F8196" w14:textId="59032155" w:rsidR="00AE4820" w:rsidRDefault="00AE4820">
      <w:pPr>
        <w:pStyle w:val="TOC2"/>
        <w:rPr>
          <w:rFonts w:asciiTheme="minorHAnsi" w:eastAsiaTheme="minorEastAsia" w:hAnsiTheme="minorHAnsi" w:cstheme="minorBidi"/>
          <w:kern w:val="2"/>
          <w:sz w:val="24"/>
          <w:szCs w:val="24"/>
          <w14:ligatures w14:val="standardContextual"/>
        </w:rPr>
      </w:pPr>
      <w:r>
        <w:t>6.33</w:t>
      </w:r>
      <w:r>
        <w:rPr>
          <w:rFonts w:asciiTheme="minorHAnsi" w:eastAsiaTheme="minorEastAsia" w:hAnsiTheme="minorHAnsi" w:cstheme="minorBidi"/>
          <w:kern w:val="2"/>
          <w:sz w:val="24"/>
          <w:szCs w:val="24"/>
          <w14:ligatures w14:val="standardContextual"/>
        </w:rPr>
        <w:tab/>
      </w:r>
      <w:r>
        <w:t>Solution #33: QoS/policy enhancements assisted by NWDAF</w:t>
      </w:r>
      <w:r>
        <w:tab/>
      </w:r>
      <w:r>
        <w:fldChar w:fldCharType="begin" w:fldLock="1"/>
      </w:r>
      <w:r>
        <w:instrText xml:space="preserve"> PAGEREF _Toc168570186 \h </w:instrText>
      </w:r>
      <w:r>
        <w:fldChar w:fldCharType="separate"/>
      </w:r>
      <w:r>
        <w:t>150</w:t>
      </w:r>
      <w:r>
        <w:fldChar w:fldCharType="end"/>
      </w:r>
    </w:p>
    <w:p w14:paraId="553B5093" w14:textId="50F037A3" w:rsidR="00AE4820" w:rsidRDefault="00AE4820">
      <w:pPr>
        <w:pStyle w:val="TOC3"/>
        <w:rPr>
          <w:rFonts w:asciiTheme="minorHAnsi" w:eastAsiaTheme="minorEastAsia" w:hAnsiTheme="minorHAnsi" w:cstheme="minorBidi"/>
          <w:kern w:val="2"/>
          <w:sz w:val="24"/>
          <w:szCs w:val="24"/>
          <w14:ligatures w14:val="standardContextual"/>
        </w:rPr>
      </w:pPr>
      <w:r>
        <w:t>6.33.1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_Toc168570187 \h </w:instrText>
      </w:r>
      <w:r>
        <w:fldChar w:fldCharType="separate"/>
      </w:r>
      <w:r>
        <w:t>150</w:t>
      </w:r>
      <w:r>
        <w:fldChar w:fldCharType="end"/>
      </w:r>
    </w:p>
    <w:p w14:paraId="5F8F059F" w14:textId="3EF59F4D" w:rsidR="00AE4820" w:rsidRDefault="00AE4820">
      <w:pPr>
        <w:pStyle w:val="TOC3"/>
        <w:rPr>
          <w:rFonts w:asciiTheme="minorHAnsi" w:eastAsiaTheme="minorEastAsia" w:hAnsiTheme="minorHAnsi" w:cstheme="minorBidi"/>
          <w:kern w:val="2"/>
          <w:sz w:val="24"/>
          <w:szCs w:val="24"/>
          <w14:ligatures w14:val="standardContextual"/>
        </w:rPr>
      </w:pPr>
      <w:r>
        <w:t>6.33.2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_Toc168570188 \h </w:instrText>
      </w:r>
      <w:r>
        <w:fldChar w:fldCharType="separate"/>
      </w:r>
      <w:r>
        <w:t>153</w:t>
      </w:r>
      <w:r>
        <w:fldChar w:fldCharType="end"/>
      </w:r>
    </w:p>
    <w:p w14:paraId="0CD78606" w14:textId="12D30839" w:rsidR="00AE4820" w:rsidRDefault="00AE4820">
      <w:pPr>
        <w:pStyle w:val="TOC4"/>
        <w:rPr>
          <w:rFonts w:asciiTheme="minorHAnsi" w:eastAsiaTheme="minorEastAsia" w:hAnsiTheme="minorHAnsi" w:cstheme="minorBidi"/>
          <w:kern w:val="2"/>
          <w:sz w:val="24"/>
          <w:szCs w:val="24"/>
          <w14:ligatures w14:val="standardContextual"/>
        </w:rPr>
      </w:pPr>
      <w:r>
        <w:t>6.33.2.1</w:t>
      </w:r>
      <w:r>
        <w:rPr>
          <w:rFonts w:asciiTheme="minorHAnsi" w:eastAsiaTheme="minorEastAsia" w:hAnsiTheme="minorHAnsi" w:cstheme="minorBidi"/>
          <w:kern w:val="2"/>
          <w:sz w:val="24"/>
          <w:szCs w:val="24"/>
          <w14:ligatures w14:val="standardContextual"/>
        </w:rPr>
        <w:tab/>
      </w:r>
      <w:r>
        <w:t>Procedures for NWDAF assisted QoS and policy determination</w:t>
      </w:r>
      <w:r>
        <w:tab/>
      </w:r>
      <w:r>
        <w:fldChar w:fldCharType="begin" w:fldLock="1"/>
      </w:r>
      <w:r>
        <w:instrText xml:space="preserve"> PAGEREF _Toc168570189 \h </w:instrText>
      </w:r>
      <w:r>
        <w:fldChar w:fldCharType="separate"/>
      </w:r>
      <w:r>
        <w:t>153</w:t>
      </w:r>
      <w:r>
        <w:fldChar w:fldCharType="end"/>
      </w:r>
    </w:p>
    <w:p w14:paraId="433D3ED0" w14:textId="5B40C1C6" w:rsidR="00AE4820" w:rsidRDefault="00AE4820">
      <w:pPr>
        <w:pStyle w:val="TOC4"/>
        <w:rPr>
          <w:rFonts w:asciiTheme="minorHAnsi" w:eastAsiaTheme="minorEastAsia" w:hAnsiTheme="minorHAnsi" w:cstheme="minorBidi"/>
          <w:kern w:val="2"/>
          <w:sz w:val="24"/>
          <w:szCs w:val="24"/>
          <w14:ligatures w14:val="standardContextual"/>
        </w:rPr>
      </w:pPr>
      <w:r>
        <w:t>6.33.2.2</w:t>
      </w:r>
      <w:r>
        <w:rPr>
          <w:rFonts w:asciiTheme="minorHAnsi" w:eastAsiaTheme="minorEastAsia" w:hAnsiTheme="minorHAnsi" w:cstheme="minorBidi"/>
          <w:kern w:val="2"/>
          <w:sz w:val="24"/>
          <w:szCs w:val="24"/>
          <w14:ligatures w14:val="standardContextual"/>
        </w:rPr>
        <w:tab/>
      </w:r>
      <w:r>
        <w:t>Procedures to deploy NWDAF assisted QoS and policy determination during PDU session establishment</w:t>
      </w:r>
      <w:r>
        <w:tab/>
      </w:r>
      <w:r>
        <w:fldChar w:fldCharType="begin" w:fldLock="1"/>
      </w:r>
      <w:r>
        <w:instrText xml:space="preserve"> PAGEREF _Toc168570190 \h </w:instrText>
      </w:r>
      <w:r>
        <w:fldChar w:fldCharType="separate"/>
      </w:r>
      <w:r>
        <w:t>154</w:t>
      </w:r>
      <w:r>
        <w:fldChar w:fldCharType="end"/>
      </w:r>
    </w:p>
    <w:p w14:paraId="1F9F98F7" w14:textId="182E1882" w:rsidR="00AE4820" w:rsidRDefault="00AE4820">
      <w:pPr>
        <w:pStyle w:val="TOC3"/>
        <w:rPr>
          <w:rFonts w:asciiTheme="minorHAnsi" w:eastAsiaTheme="minorEastAsia" w:hAnsiTheme="minorHAnsi" w:cstheme="minorBidi"/>
          <w:kern w:val="2"/>
          <w:sz w:val="24"/>
          <w:szCs w:val="24"/>
          <w14:ligatures w14:val="standardContextual"/>
        </w:rPr>
      </w:pPr>
      <w:r>
        <w:t>6.33.3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_Toc168570191 \h </w:instrText>
      </w:r>
      <w:r>
        <w:fldChar w:fldCharType="separate"/>
      </w:r>
      <w:r>
        <w:t>155</w:t>
      </w:r>
      <w:r>
        <w:fldChar w:fldCharType="end"/>
      </w:r>
    </w:p>
    <w:p w14:paraId="48BC08AE" w14:textId="70C6FCEB" w:rsidR="00AE4820" w:rsidRDefault="00AE4820">
      <w:pPr>
        <w:pStyle w:val="TOC2"/>
        <w:rPr>
          <w:rFonts w:asciiTheme="minorHAnsi" w:eastAsiaTheme="minorEastAsia" w:hAnsiTheme="minorHAnsi" w:cstheme="minorBidi"/>
          <w:kern w:val="2"/>
          <w:sz w:val="24"/>
          <w:szCs w:val="24"/>
          <w14:ligatures w14:val="standardContextual"/>
        </w:rPr>
      </w:pPr>
      <w:r>
        <w:t>6.34</w:t>
      </w:r>
      <w:r>
        <w:rPr>
          <w:rFonts w:asciiTheme="minorHAnsi" w:eastAsiaTheme="minorEastAsia" w:hAnsiTheme="minorHAnsi" w:cstheme="minorBidi"/>
          <w:kern w:val="2"/>
          <w:sz w:val="24"/>
          <w:szCs w:val="24"/>
          <w14:ligatures w14:val="standardContextual"/>
        </w:rPr>
        <w:tab/>
      </w:r>
      <w:r>
        <w:t>Solution #34: BDT Policy Recommendations</w:t>
      </w:r>
      <w:r>
        <w:tab/>
      </w:r>
      <w:r>
        <w:fldChar w:fldCharType="begin" w:fldLock="1"/>
      </w:r>
      <w:r>
        <w:instrText xml:space="preserve"> PAGEREF _Toc168570192 \h </w:instrText>
      </w:r>
      <w:r>
        <w:fldChar w:fldCharType="separate"/>
      </w:r>
      <w:r>
        <w:t>155</w:t>
      </w:r>
      <w:r>
        <w:fldChar w:fldCharType="end"/>
      </w:r>
    </w:p>
    <w:p w14:paraId="70A5E9F4" w14:textId="52CD5094" w:rsidR="00AE4820" w:rsidRDefault="00AE4820">
      <w:pPr>
        <w:pStyle w:val="TOC3"/>
        <w:rPr>
          <w:rFonts w:asciiTheme="minorHAnsi" w:eastAsiaTheme="minorEastAsia" w:hAnsiTheme="minorHAnsi" w:cstheme="minorBidi"/>
          <w:kern w:val="2"/>
          <w:sz w:val="24"/>
          <w:szCs w:val="24"/>
          <w14:ligatures w14:val="standardContextual"/>
        </w:rPr>
      </w:pPr>
      <w:r>
        <w:t>6.34.1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_Toc168570193 \h </w:instrText>
      </w:r>
      <w:r>
        <w:fldChar w:fldCharType="separate"/>
      </w:r>
      <w:r>
        <w:t>155</w:t>
      </w:r>
      <w:r>
        <w:fldChar w:fldCharType="end"/>
      </w:r>
    </w:p>
    <w:p w14:paraId="280D2150" w14:textId="4A2A584D" w:rsidR="00AE4820" w:rsidRDefault="00AE4820">
      <w:pPr>
        <w:pStyle w:val="TOC3"/>
        <w:rPr>
          <w:rFonts w:asciiTheme="minorHAnsi" w:eastAsiaTheme="minorEastAsia" w:hAnsiTheme="minorHAnsi" w:cstheme="minorBidi"/>
          <w:kern w:val="2"/>
          <w:sz w:val="24"/>
          <w:szCs w:val="24"/>
          <w14:ligatures w14:val="standardContextual"/>
        </w:rPr>
      </w:pPr>
      <w:r>
        <w:t>6.34.2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_Toc168570194 \h </w:instrText>
      </w:r>
      <w:r>
        <w:fldChar w:fldCharType="separate"/>
      </w:r>
      <w:r>
        <w:t>156</w:t>
      </w:r>
      <w:r>
        <w:fldChar w:fldCharType="end"/>
      </w:r>
    </w:p>
    <w:p w14:paraId="1AC3D4A7" w14:textId="6ABB129E" w:rsidR="00AE4820" w:rsidRDefault="00AE4820">
      <w:pPr>
        <w:pStyle w:val="TOC4"/>
        <w:rPr>
          <w:rFonts w:asciiTheme="minorHAnsi" w:eastAsiaTheme="minorEastAsia" w:hAnsiTheme="minorHAnsi" w:cstheme="minorBidi"/>
          <w:kern w:val="2"/>
          <w:sz w:val="24"/>
          <w:szCs w:val="24"/>
          <w14:ligatures w14:val="standardContextual"/>
        </w:rPr>
      </w:pPr>
      <w:r>
        <w:t>6.34.2.1</w:t>
      </w:r>
      <w:r>
        <w:rPr>
          <w:rFonts w:asciiTheme="minorHAnsi" w:eastAsiaTheme="minorEastAsia" w:hAnsiTheme="minorHAnsi" w:cstheme="minorBidi"/>
          <w:kern w:val="2"/>
          <w:sz w:val="24"/>
          <w:szCs w:val="24"/>
          <w14:ligatures w14:val="standardContextual"/>
        </w:rPr>
        <w:tab/>
      </w:r>
      <w:r>
        <w:t>General Procedure</w:t>
      </w:r>
      <w:r>
        <w:tab/>
      </w:r>
      <w:r>
        <w:fldChar w:fldCharType="begin" w:fldLock="1"/>
      </w:r>
      <w:r>
        <w:instrText xml:space="preserve"> PAGEREF _Toc168570195 \h </w:instrText>
      </w:r>
      <w:r>
        <w:fldChar w:fldCharType="separate"/>
      </w:r>
      <w:r>
        <w:t>156</w:t>
      </w:r>
      <w:r>
        <w:fldChar w:fldCharType="end"/>
      </w:r>
    </w:p>
    <w:p w14:paraId="65C1D54B" w14:textId="2615EEEE" w:rsidR="00AE4820" w:rsidRDefault="00AE4820">
      <w:pPr>
        <w:pStyle w:val="TOC4"/>
        <w:rPr>
          <w:rFonts w:asciiTheme="minorHAnsi" w:eastAsiaTheme="minorEastAsia" w:hAnsiTheme="minorHAnsi" w:cstheme="minorBidi"/>
          <w:kern w:val="2"/>
          <w:sz w:val="24"/>
          <w:szCs w:val="24"/>
          <w14:ligatures w14:val="standardContextual"/>
        </w:rPr>
      </w:pPr>
      <w:r>
        <w:t>6.34.2.2</w:t>
      </w:r>
      <w:r>
        <w:rPr>
          <w:rFonts w:asciiTheme="minorHAnsi" w:eastAsiaTheme="minorEastAsia" w:hAnsiTheme="minorHAnsi" w:cstheme="minorBidi"/>
          <w:kern w:val="2"/>
          <w:sz w:val="24"/>
          <w:szCs w:val="24"/>
          <w14:ligatures w14:val="standardContextual"/>
        </w:rPr>
        <w:tab/>
      </w:r>
      <w:r>
        <w:t>Input Data</w:t>
      </w:r>
      <w:r>
        <w:tab/>
      </w:r>
      <w:r>
        <w:fldChar w:fldCharType="begin" w:fldLock="1"/>
      </w:r>
      <w:r>
        <w:instrText xml:space="preserve"> PAGEREF _Toc168570196 \h </w:instrText>
      </w:r>
      <w:r>
        <w:fldChar w:fldCharType="separate"/>
      </w:r>
      <w:r>
        <w:t>157</w:t>
      </w:r>
      <w:r>
        <w:fldChar w:fldCharType="end"/>
      </w:r>
    </w:p>
    <w:p w14:paraId="58209B27" w14:textId="1A28F7FD" w:rsidR="00AE4820" w:rsidRDefault="00AE4820">
      <w:pPr>
        <w:pStyle w:val="TOC4"/>
        <w:rPr>
          <w:rFonts w:asciiTheme="minorHAnsi" w:eastAsiaTheme="minorEastAsia" w:hAnsiTheme="minorHAnsi" w:cstheme="minorBidi"/>
          <w:kern w:val="2"/>
          <w:sz w:val="24"/>
          <w:szCs w:val="24"/>
          <w14:ligatures w14:val="standardContextual"/>
        </w:rPr>
      </w:pPr>
      <w:r>
        <w:t>6.34.2.3</w:t>
      </w:r>
      <w:r>
        <w:rPr>
          <w:rFonts w:asciiTheme="minorHAnsi" w:eastAsiaTheme="minorEastAsia" w:hAnsiTheme="minorHAnsi" w:cstheme="minorBidi"/>
          <w:kern w:val="2"/>
          <w:sz w:val="24"/>
          <w:szCs w:val="24"/>
          <w14:ligatures w14:val="standardContextual"/>
        </w:rPr>
        <w:tab/>
      </w:r>
      <w:r>
        <w:t>Output Data</w:t>
      </w:r>
      <w:r>
        <w:tab/>
      </w:r>
      <w:r>
        <w:fldChar w:fldCharType="begin" w:fldLock="1"/>
      </w:r>
      <w:r>
        <w:instrText xml:space="preserve"> PAGEREF _Toc168570197 \h </w:instrText>
      </w:r>
      <w:r>
        <w:fldChar w:fldCharType="separate"/>
      </w:r>
      <w:r>
        <w:t>157</w:t>
      </w:r>
      <w:r>
        <w:fldChar w:fldCharType="end"/>
      </w:r>
    </w:p>
    <w:p w14:paraId="75ECF923" w14:textId="0752EED8" w:rsidR="00AE4820" w:rsidRDefault="00AE4820">
      <w:pPr>
        <w:pStyle w:val="TOC3"/>
        <w:rPr>
          <w:rFonts w:asciiTheme="minorHAnsi" w:eastAsiaTheme="minorEastAsia" w:hAnsiTheme="minorHAnsi" w:cstheme="minorBidi"/>
          <w:kern w:val="2"/>
          <w:sz w:val="24"/>
          <w:szCs w:val="24"/>
          <w14:ligatures w14:val="standardContextual"/>
        </w:rPr>
      </w:pPr>
      <w:r>
        <w:lastRenderedPageBreak/>
        <w:t>6.34.3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_Toc168570198 \h </w:instrText>
      </w:r>
      <w:r>
        <w:fldChar w:fldCharType="separate"/>
      </w:r>
      <w:r>
        <w:t>158</w:t>
      </w:r>
      <w:r>
        <w:fldChar w:fldCharType="end"/>
      </w:r>
    </w:p>
    <w:p w14:paraId="1F1EA8FB" w14:textId="77925100" w:rsidR="00AE4820" w:rsidRDefault="00AE4820">
      <w:pPr>
        <w:pStyle w:val="TOC2"/>
        <w:rPr>
          <w:rFonts w:asciiTheme="minorHAnsi" w:eastAsiaTheme="minorEastAsia" w:hAnsiTheme="minorHAnsi" w:cstheme="minorBidi"/>
          <w:kern w:val="2"/>
          <w:sz w:val="24"/>
          <w:szCs w:val="24"/>
          <w14:ligatures w14:val="standardContextual"/>
        </w:rPr>
      </w:pPr>
      <w:r>
        <w:t>6.35</w:t>
      </w:r>
      <w:r>
        <w:rPr>
          <w:rFonts w:asciiTheme="minorHAnsi" w:eastAsiaTheme="minorEastAsia" w:hAnsiTheme="minorHAnsi" w:cstheme="minorBidi"/>
          <w:kern w:val="2"/>
          <w:sz w:val="24"/>
          <w:szCs w:val="24"/>
          <w14:ligatures w14:val="standardContextual"/>
        </w:rPr>
        <w:tab/>
      </w:r>
      <w:r>
        <w:t>Solution #35: NWDAF-assisted Network Abnormal Behaviour Mitigation and Prevention</w:t>
      </w:r>
      <w:r>
        <w:tab/>
      </w:r>
      <w:r>
        <w:fldChar w:fldCharType="begin" w:fldLock="1"/>
      </w:r>
      <w:r>
        <w:instrText xml:space="preserve"> PAGEREF _Toc168570199 \h </w:instrText>
      </w:r>
      <w:r>
        <w:fldChar w:fldCharType="separate"/>
      </w:r>
      <w:r>
        <w:t>158</w:t>
      </w:r>
      <w:r>
        <w:fldChar w:fldCharType="end"/>
      </w:r>
    </w:p>
    <w:p w14:paraId="764562FF" w14:textId="12492B46" w:rsidR="00AE4820" w:rsidRDefault="00AE4820">
      <w:pPr>
        <w:pStyle w:val="TOC3"/>
        <w:rPr>
          <w:rFonts w:asciiTheme="minorHAnsi" w:eastAsiaTheme="minorEastAsia" w:hAnsiTheme="minorHAnsi" w:cstheme="minorBidi"/>
          <w:kern w:val="2"/>
          <w:sz w:val="24"/>
          <w:szCs w:val="24"/>
          <w14:ligatures w14:val="standardContextual"/>
        </w:rPr>
      </w:pPr>
      <w:r>
        <w:t>6.35.1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_Toc168570200 \h </w:instrText>
      </w:r>
      <w:r>
        <w:fldChar w:fldCharType="separate"/>
      </w:r>
      <w:r>
        <w:t>158</w:t>
      </w:r>
      <w:r>
        <w:fldChar w:fldCharType="end"/>
      </w:r>
    </w:p>
    <w:p w14:paraId="5EF3CB38" w14:textId="36EBBBE2" w:rsidR="00AE4820" w:rsidRDefault="00AE4820">
      <w:pPr>
        <w:pStyle w:val="TOC3"/>
        <w:rPr>
          <w:rFonts w:asciiTheme="minorHAnsi" w:eastAsiaTheme="minorEastAsia" w:hAnsiTheme="minorHAnsi" w:cstheme="minorBidi"/>
          <w:kern w:val="2"/>
          <w:sz w:val="24"/>
          <w:szCs w:val="24"/>
          <w14:ligatures w14:val="standardContextual"/>
        </w:rPr>
      </w:pPr>
      <w:r w:rsidRPr="00915824">
        <w:rPr>
          <w:rFonts w:cs="Arial"/>
        </w:rPr>
        <w:t>6.35.2</w:t>
      </w:r>
      <w:r>
        <w:rPr>
          <w:rFonts w:asciiTheme="minorHAnsi" w:eastAsiaTheme="minorEastAsia" w:hAnsiTheme="minorHAnsi" w:cstheme="minorBidi"/>
          <w:kern w:val="2"/>
          <w:sz w:val="24"/>
          <w:szCs w:val="24"/>
          <w14:ligatures w14:val="standardContextual"/>
        </w:rPr>
        <w:tab/>
      </w:r>
      <w:r w:rsidRPr="00915824">
        <w:rPr>
          <w:rFonts w:cs="Arial"/>
        </w:rPr>
        <w:t>Procedures</w:t>
      </w:r>
      <w:r>
        <w:tab/>
      </w:r>
      <w:r>
        <w:fldChar w:fldCharType="begin" w:fldLock="1"/>
      </w:r>
      <w:r>
        <w:instrText xml:space="preserve"> PAGEREF _Toc168570201 \h </w:instrText>
      </w:r>
      <w:r>
        <w:fldChar w:fldCharType="separate"/>
      </w:r>
      <w:r>
        <w:t>159</w:t>
      </w:r>
      <w:r>
        <w:fldChar w:fldCharType="end"/>
      </w:r>
    </w:p>
    <w:p w14:paraId="49C8037A" w14:textId="24D33142" w:rsidR="00AE4820" w:rsidRDefault="00AE4820">
      <w:pPr>
        <w:pStyle w:val="TOC4"/>
        <w:rPr>
          <w:rFonts w:asciiTheme="minorHAnsi" w:eastAsiaTheme="minorEastAsia" w:hAnsiTheme="minorHAnsi" w:cstheme="minorBidi"/>
          <w:kern w:val="2"/>
          <w:sz w:val="24"/>
          <w:szCs w:val="24"/>
          <w14:ligatures w14:val="standardContextual"/>
        </w:rPr>
      </w:pPr>
      <w:r>
        <w:t>6.35.2</w:t>
      </w:r>
      <w:r>
        <w:rPr>
          <w:lang w:eastAsia="zh-CN"/>
        </w:rPr>
        <w:t>.1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_Toc168570202 \h </w:instrText>
      </w:r>
      <w:r>
        <w:fldChar w:fldCharType="separate"/>
      </w:r>
      <w:r>
        <w:t>159</w:t>
      </w:r>
      <w:r>
        <w:fldChar w:fldCharType="end"/>
      </w:r>
    </w:p>
    <w:p w14:paraId="193A3AE3" w14:textId="660B47C5" w:rsidR="00AE4820" w:rsidRDefault="00AE4820">
      <w:pPr>
        <w:pStyle w:val="TOC4"/>
        <w:rPr>
          <w:rFonts w:asciiTheme="minorHAnsi" w:eastAsiaTheme="minorEastAsia" w:hAnsiTheme="minorHAnsi" w:cstheme="minorBidi"/>
          <w:kern w:val="2"/>
          <w:sz w:val="24"/>
          <w:szCs w:val="24"/>
          <w14:ligatures w14:val="standardContextual"/>
        </w:rPr>
      </w:pPr>
      <w:r>
        <w:t>6.35.2.</w:t>
      </w:r>
      <w:r>
        <w:rPr>
          <w:lang w:eastAsia="zh-CN"/>
        </w:rPr>
        <w:t>2</w:t>
      </w:r>
      <w:r>
        <w:rPr>
          <w:rFonts w:asciiTheme="minorHAnsi" w:eastAsiaTheme="minorEastAsia" w:hAnsiTheme="minorHAnsi" w:cstheme="minorBidi"/>
          <w:kern w:val="2"/>
          <w:sz w:val="24"/>
          <w:szCs w:val="24"/>
          <w14:ligatures w14:val="standardContextual"/>
        </w:rPr>
        <w:tab/>
      </w:r>
      <w:r>
        <w:t>Input Data</w:t>
      </w:r>
      <w:r>
        <w:tab/>
      </w:r>
      <w:r>
        <w:fldChar w:fldCharType="begin" w:fldLock="1"/>
      </w:r>
      <w:r>
        <w:instrText xml:space="preserve"> PAGEREF _Toc168570203 \h </w:instrText>
      </w:r>
      <w:r>
        <w:fldChar w:fldCharType="separate"/>
      </w:r>
      <w:r>
        <w:t>160</w:t>
      </w:r>
      <w:r>
        <w:fldChar w:fldCharType="end"/>
      </w:r>
    </w:p>
    <w:p w14:paraId="69F1C897" w14:textId="6DE5D28C" w:rsidR="00AE4820" w:rsidRDefault="00AE4820">
      <w:pPr>
        <w:pStyle w:val="TOC4"/>
        <w:rPr>
          <w:rFonts w:asciiTheme="minorHAnsi" w:eastAsiaTheme="minorEastAsia" w:hAnsiTheme="minorHAnsi" w:cstheme="minorBidi"/>
          <w:kern w:val="2"/>
          <w:sz w:val="24"/>
          <w:szCs w:val="24"/>
          <w14:ligatures w14:val="standardContextual"/>
        </w:rPr>
      </w:pPr>
      <w:r>
        <w:t>6.35.2.3</w:t>
      </w:r>
      <w:r>
        <w:rPr>
          <w:rFonts w:asciiTheme="minorHAnsi" w:eastAsiaTheme="minorEastAsia" w:hAnsiTheme="minorHAnsi" w:cstheme="minorBidi"/>
          <w:kern w:val="2"/>
          <w:sz w:val="24"/>
          <w:szCs w:val="24"/>
          <w14:ligatures w14:val="standardContextual"/>
        </w:rPr>
        <w:tab/>
      </w:r>
      <w:r>
        <w:t>Output Analytics</w:t>
      </w:r>
      <w:r>
        <w:tab/>
      </w:r>
      <w:r>
        <w:fldChar w:fldCharType="begin" w:fldLock="1"/>
      </w:r>
      <w:r>
        <w:instrText xml:space="preserve"> PAGEREF _Toc168570204 \h </w:instrText>
      </w:r>
      <w:r>
        <w:fldChar w:fldCharType="separate"/>
      </w:r>
      <w:r>
        <w:t>163</w:t>
      </w:r>
      <w:r>
        <w:fldChar w:fldCharType="end"/>
      </w:r>
    </w:p>
    <w:p w14:paraId="7BA9368C" w14:textId="0B4C8B55" w:rsidR="00AE4820" w:rsidRDefault="00AE4820">
      <w:pPr>
        <w:pStyle w:val="TOC4"/>
        <w:rPr>
          <w:rFonts w:asciiTheme="minorHAnsi" w:eastAsiaTheme="minorEastAsia" w:hAnsiTheme="minorHAnsi" w:cstheme="minorBidi"/>
          <w:kern w:val="2"/>
          <w:sz w:val="24"/>
          <w:szCs w:val="24"/>
          <w14:ligatures w14:val="standardContextual"/>
        </w:rPr>
      </w:pPr>
      <w:r>
        <w:t>6.35.2.4</w:t>
      </w:r>
      <w:r>
        <w:rPr>
          <w:rFonts w:asciiTheme="minorHAnsi" w:eastAsiaTheme="minorEastAsia" w:hAnsiTheme="minorHAnsi" w:cstheme="minorBidi"/>
          <w:kern w:val="2"/>
          <w:sz w:val="24"/>
          <w:szCs w:val="24"/>
          <w14:ligatures w14:val="standardContextual"/>
        </w:rPr>
        <w:tab/>
      </w:r>
      <w:r>
        <w:t>Mitigation or Prevention</w:t>
      </w:r>
      <w:r>
        <w:tab/>
      </w:r>
      <w:r>
        <w:fldChar w:fldCharType="begin" w:fldLock="1"/>
      </w:r>
      <w:r>
        <w:instrText xml:space="preserve"> PAGEREF _Toc168570205 \h </w:instrText>
      </w:r>
      <w:r>
        <w:fldChar w:fldCharType="separate"/>
      </w:r>
      <w:r>
        <w:t>163</w:t>
      </w:r>
      <w:r>
        <w:fldChar w:fldCharType="end"/>
      </w:r>
    </w:p>
    <w:p w14:paraId="259E9611" w14:textId="53208E71" w:rsidR="00AE4820" w:rsidRDefault="00AE4820">
      <w:pPr>
        <w:pStyle w:val="TOC3"/>
        <w:rPr>
          <w:rFonts w:asciiTheme="minorHAnsi" w:eastAsiaTheme="minorEastAsia" w:hAnsiTheme="minorHAnsi" w:cstheme="minorBidi"/>
          <w:kern w:val="2"/>
          <w:sz w:val="24"/>
          <w:szCs w:val="24"/>
          <w14:ligatures w14:val="standardContextual"/>
        </w:rPr>
      </w:pPr>
      <w:r>
        <w:t>6.35.3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_Toc168570206 \h </w:instrText>
      </w:r>
      <w:r>
        <w:fldChar w:fldCharType="separate"/>
      </w:r>
      <w:r>
        <w:t>164</w:t>
      </w:r>
      <w:r>
        <w:fldChar w:fldCharType="end"/>
      </w:r>
    </w:p>
    <w:p w14:paraId="4FEFD1BB" w14:textId="142F4978" w:rsidR="00AE4820" w:rsidRDefault="00AE4820">
      <w:pPr>
        <w:pStyle w:val="TOC2"/>
        <w:rPr>
          <w:rFonts w:asciiTheme="minorHAnsi" w:eastAsiaTheme="minorEastAsia" w:hAnsiTheme="minorHAnsi" w:cstheme="minorBidi"/>
          <w:kern w:val="2"/>
          <w:sz w:val="24"/>
          <w:szCs w:val="24"/>
          <w14:ligatures w14:val="standardContextual"/>
        </w:rPr>
      </w:pPr>
      <w:r w:rsidRPr="00915824">
        <w:rPr>
          <w:rFonts w:eastAsia="DengXian"/>
        </w:rPr>
        <w:t>6.36</w:t>
      </w:r>
      <w:r>
        <w:rPr>
          <w:rFonts w:asciiTheme="minorHAnsi" w:eastAsiaTheme="minorEastAsia" w:hAnsiTheme="minorHAnsi" w:cstheme="minorBidi"/>
          <w:kern w:val="2"/>
          <w:sz w:val="24"/>
          <w:szCs w:val="24"/>
          <w14:ligatures w14:val="standardContextual"/>
        </w:rPr>
        <w:tab/>
      </w:r>
      <w:r w:rsidRPr="00915824">
        <w:rPr>
          <w:rFonts w:eastAsia="DengXian"/>
        </w:rPr>
        <w:t>Solution #36: Registration Signalling Analytics to support detection and prevention of signalling storm</w:t>
      </w:r>
      <w:r>
        <w:tab/>
      </w:r>
      <w:r>
        <w:fldChar w:fldCharType="begin" w:fldLock="1"/>
      </w:r>
      <w:r>
        <w:instrText xml:space="preserve"> PAGEREF _Toc168570207 \h </w:instrText>
      </w:r>
      <w:r>
        <w:fldChar w:fldCharType="separate"/>
      </w:r>
      <w:r>
        <w:t>164</w:t>
      </w:r>
      <w:r>
        <w:fldChar w:fldCharType="end"/>
      </w:r>
    </w:p>
    <w:p w14:paraId="3E4DDEAE" w14:textId="319CE9DB" w:rsidR="00AE4820" w:rsidRDefault="00AE4820">
      <w:pPr>
        <w:pStyle w:val="TOC3"/>
        <w:rPr>
          <w:rFonts w:asciiTheme="minorHAnsi" w:eastAsiaTheme="minorEastAsia" w:hAnsiTheme="minorHAnsi" w:cstheme="minorBidi"/>
          <w:kern w:val="2"/>
          <w:sz w:val="24"/>
          <w:szCs w:val="24"/>
          <w14:ligatures w14:val="standardContextual"/>
        </w:rPr>
      </w:pPr>
      <w:r w:rsidRPr="00915824">
        <w:rPr>
          <w:rFonts w:eastAsia="DengXian"/>
        </w:rPr>
        <w:t>6.36.1</w:t>
      </w:r>
      <w:r>
        <w:rPr>
          <w:rFonts w:asciiTheme="minorHAnsi" w:eastAsiaTheme="minorEastAsia" w:hAnsiTheme="minorHAnsi" w:cstheme="minorBidi"/>
          <w:kern w:val="2"/>
          <w:sz w:val="24"/>
          <w:szCs w:val="24"/>
          <w14:ligatures w14:val="standardContextual"/>
        </w:rPr>
        <w:tab/>
      </w:r>
      <w:r w:rsidRPr="00915824">
        <w:rPr>
          <w:rFonts w:eastAsia="DengXian"/>
        </w:rPr>
        <w:t>Description</w:t>
      </w:r>
      <w:r>
        <w:tab/>
      </w:r>
      <w:r>
        <w:fldChar w:fldCharType="begin" w:fldLock="1"/>
      </w:r>
      <w:r>
        <w:instrText xml:space="preserve"> PAGEREF _Toc168570208 \h </w:instrText>
      </w:r>
      <w:r>
        <w:fldChar w:fldCharType="separate"/>
      </w:r>
      <w:r>
        <w:t>164</w:t>
      </w:r>
      <w:r>
        <w:fldChar w:fldCharType="end"/>
      </w:r>
    </w:p>
    <w:p w14:paraId="4C649AB1" w14:textId="3B3E0A34" w:rsidR="00AE4820" w:rsidRDefault="00AE4820">
      <w:pPr>
        <w:pStyle w:val="TOC3"/>
        <w:rPr>
          <w:rFonts w:asciiTheme="minorHAnsi" w:eastAsiaTheme="minorEastAsia" w:hAnsiTheme="minorHAnsi" w:cstheme="minorBidi"/>
          <w:kern w:val="2"/>
          <w:sz w:val="24"/>
          <w:szCs w:val="24"/>
          <w14:ligatures w14:val="standardContextual"/>
        </w:rPr>
      </w:pPr>
      <w:r w:rsidRPr="00915824">
        <w:rPr>
          <w:rFonts w:eastAsia="DengXian"/>
        </w:rPr>
        <w:t>6.36.2</w:t>
      </w:r>
      <w:r>
        <w:rPr>
          <w:rFonts w:asciiTheme="minorHAnsi" w:eastAsiaTheme="minorEastAsia" w:hAnsiTheme="minorHAnsi" w:cstheme="minorBidi"/>
          <w:kern w:val="2"/>
          <w:sz w:val="24"/>
          <w:szCs w:val="24"/>
          <w14:ligatures w14:val="standardContextual"/>
        </w:rPr>
        <w:tab/>
      </w:r>
      <w:r w:rsidRPr="00915824">
        <w:rPr>
          <w:rFonts w:eastAsia="DengXian"/>
        </w:rPr>
        <w:t>Procedures</w:t>
      </w:r>
      <w:r>
        <w:tab/>
      </w:r>
      <w:r>
        <w:fldChar w:fldCharType="begin" w:fldLock="1"/>
      </w:r>
      <w:r>
        <w:instrText xml:space="preserve"> PAGEREF _Toc168570209 \h </w:instrText>
      </w:r>
      <w:r>
        <w:fldChar w:fldCharType="separate"/>
      </w:r>
      <w:r>
        <w:t>167</w:t>
      </w:r>
      <w:r>
        <w:fldChar w:fldCharType="end"/>
      </w:r>
    </w:p>
    <w:p w14:paraId="4A8F5E34" w14:textId="750E9353" w:rsidR="00AE4820" w:rsidRDefault="00AE4820">
      <w:pPr>
        <w:pStyle w:val="TOC3"/>
        <w:rPr>
          <w:rFonts w:asciiTheme="minorHAnsi" w:eastAsiaTheme="minorEastAsia" w:hAnsiTheme="minorHAnsi" w:cstheme="minorBidi"/>
          <w:kern w:val="2"/>
          <w:sz w:val="24"/>
          <w:szCs w:val="24"/>
          <w14:ligatures w14:val="standardContextual"/>
        </w:rPr>
      </w:pPr>
      <w:r w:rsidRPr="00915824">
        <w:rPr>
          <w:rFonts w:eastAsia="DengXian"/>
        </w:rPr>
        <w:t>6.36.3</w:t>
      </w:r>
      <w:r>
        <w:rPr>
          <w:rFonts w:asciiTheme="minorHAnsi" w:eastAsiaTheme="minorEastAsia" w:hAnsiTheme="minorHAnsi" w:cstheme="minorBidi"/>
          <w:kern w:val="2"/>
          <w:sz w:val="24"/>
          <w:szCs w:val="24"/>
          <w14:ligatures w14:val="standardContextual"/>
        </w:rPr>
        <w:tab/>
      </w:r>
      <w:r w:rsidRPr="00915824">
        <w:rPr>
          <w:rFonts w:eastAsia="DengXian"/>
        </w:rPr>
        <w:t>Impacts on services, entities and interfaces</w:t>
      </w:r>
      <w:r>
        <w:tab/>
      </w:r>
      <w:r>
        <w:fldChar w:fldCharType="begin" w:fldLock="1"/>
      </w:r>
      <w:r>
        <w:instrText xml:space="preserve"> PAGEREF _Toc168570210 \h </w:instrText>
      </w:r>
      <w:r>
        <w:fldChar w:fldCharType="separate"/>
      </w:r>
      <w:r>
        <w:t>168</w:t>
      </w:r>
      <w:r>
        <w:fldChar w:fldCharType="end"/>
      </w:r>
    </w:p>
    <w:p w14:paraId="791DCBED" w14:textId="2FEC1657" w:rsidR="00AE4820" w:rsidRDefault="00AE4820">
      <w:pPr>
        <w:pStyle w:val="TOC2"/>
        <w:rPr>
          <w:rFonts w:asciiTheme="minorHAnsi" w:eastAsiaTheme="minorEastAsia" w:hAnsiTheme="minorHAnsi" w:cstheme="minorBidi"/>
          <w:kern w:val="2"/>
          <w:sz w:val="24"/>
          <w:szCs w:val="24"/>
          <w14:ligatures w14:val="standardContextual"/>
        </w:rPr>
      </w:pPr>
      <w:r>
        <w:t>6.37</w:t>
      </w:r>
      <w:r>
        <w:rPr>
          <w:rFonts w:asciiTheme="minorHAnsi" w:eastAsiaTheme="minorEastAsia" w:hAnsiTheme="minorHAnsi" w:cstheme="minorBidi"/>
          <w:kern w:val="2"/>
          <w:sz w:val="24"/>
          <w:szCs w:val="24"/>
          <w14:ligatures w14:val="standardContextual"/>
        </w:rPr>
        <w:tab/>
      </w:r>
      <w:r>
        <w:t>Solution #37: Signalling storm detection and mitigation based on O&amp;M data</w:t>
      </w:r>
      <w:r>
        <w:tab/>
      </w:r>
      <w:r>
        <w:fldChar w:fldCharType="begin" w:fldLock="1"/>
      </w:r>
      <w:r>
        <w:instrText xml:space="preserve"> PAGEREF _Toc168570211 \h </w:instrText>
      </w:r>
      <w:r>
        <w:fldChar w:fldCharType="separate"/>
      </w:r>
      <w:r>
        <w:t>168</w:t>
      </w:r>
      <w:r>
        <w:fldChar w:fldCharType="end"/>
      </w:r>
    </w:p>
    <w:p w14:paraId="0725378A" w14:textId="21522921" w:rsidR="00AE4820" w:rsidRDefault="00AE4820">
      <w:pPr>
        <w:pStyle w:val="TOC3"/>
        <w:rPr>
          <w:rFonts w:asciiTheme="minorHAnsi" w:eastAsiaTheme="minorEastAsia" w:hAnsiTheme="minorHAnsi" w:cstheme="minorBidi"/>
          <w:kern w:val="2"/>
          <w:sz w:val="24"/>
          <w:szCs w:val="24"/>
          <w14:ligatures w14:val="standardContextual"/>
        </w:rPr>
      </w:pPr>
      <w:r>
        <w:t>6.37.1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_Toc168570212 \h </w:instrText>
      </w:r>
      <w:r>
        <w:fldChar w:fldCharType="separate"/>
      </w:r>
      <w:r>
        <w:t>168</w:t>
      </w:r>
      <w:r>
        <w:fldChar w:fldCharType="end"/>
      </w:r>
    </w:p>
    <w:p w14:paraId="39D06719" w14:textId="353FC104" w:rsidR="00AE4820" w:rsidRDefault="00AE4820">
      <w:pPr>
        <w:pStyle w:val="TOC3"/>
        <w:rPr>
          <w:rFonts w:asciiTheme="minorHAnsi" w:eastAsiaTheme="minorEastAsia" w:hAnsiTheme="minorHAnsi" w:cstheme="minorBidi"/>
          <w:kern w:val="2"/>
          <w:sz w:val="24"/>
          <w:szCs w:val="24"/>
          <w14:ligatures w14:val="standardContextual"/>
        </w:rPr>
      </w:pPr>
      <w:r>
        <w:t>6.37.2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_Toc168570213 \h </w:instrText>
      </w:r>
      <w:r>
        <w:fldChar w:fldCharType="separate"/>
      </w:r>
      <w:r>
        <w:t>169</w:t>
      </w:r>
      <w:r>
        <w:fldChar w:fldCharType="end"/>
      </w:r>
    </w:p>
    <w:p w14:paraId="0B100C3E" w14:textId="5F7F4E03" w:rsidR="00AE4820" w:rsidRDefault="00AE4820">
      <w:pPr>
        <w:pStyle w:val="TOC3"/>
        <w:rPr>
          <w:rFonts w:asciiTheme="minorHAnsi" w:eastAsiaTheme="minorEastAsia" w:hAnsiTheme="minorHAnsi" w:cstheme="minorBidi"/>
          <w:kern w:val="2"/>
          <w:sz w:val="24"/>
          <w:szCs w:val="24"/>
          <w14:ligatures w14:val="standardContextual"/>
        </w:rPr>
      </w:pPr>
      <w:r>
        <w:t>6.37.3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_Toc168570214 \h </w:instrText>
      </w:r>
      <w:r>
        <w:fldChar w:fldCharType="separate"/>
      </w:r>
      <w:r>
        <w:t>169</w:t>
      </w:r>
      <w:r>
        <w:fldChar w:fldCharType="end"/>
      </w:r>
    </w:p>
    <w:p w14:paraId="01B2580E" w14:textId="167386F5" w:rsidR="00AE4820" w:rsidRDefault="00AE4820">
      <w:pPr>
        <w:pStyle w:val="TOC2"/>
        <w:rPr>
          <w:rFonts w:asciiTheme="minorHAnsi" w:eastAsiaTheme="minorEastAsia" w:hAnsiTheme="minorHAnsi" w:cstheme="minorBidi"/>
          <w:kern w:val="2"/>
          <w:sz w:val="24"/>
          <w:szCs w:val="24"/>
          <w14:ligatures w14:val="standardContextual"/>
        </w:rPr>
      </w:pPr>
      <w:r w:rsidRPr="00915824">
        <w:rPr>
          <w:rFonts w:eastAsia="DengXian"/>
          <w:lang w:eastAsia="ko-KR"/>
        </w:rPr>
        <w:t>6.38</w:t>
      </w:r>
      <w:r>
        <w:rPr>
          <w:rFonts w:asciiTheme="minorHAnsi" w:eastAsiaTheme="minorEastAsia" w:hAnsiTheme="minorHAnsi" w:cstheme="minorBidi"/>
          <w:kern w:val="2"/>
          <w:sz w:val="24"/>
          <w:szCs w:val="24"/>
          <w14:ligatures w14:val="standardContextual"/>
        </w:rPr>
        <w:tab/>
      </w:r>
      <w:r w:rsidRPr="00915824">
        <w:rPr>
          <w:rFonts w:eastAsia="DengXian"/>
          <w:lang w:eastAsia="ko-KR"/>
        </w:rPr>
        <w:t>Solution #38:</w:t>
      </w:r>
      <w:r>
        <w:t xml:space="preserve"> </w:t>
      </w:r>
      <w:r w:rsidRPr="00915824">
        <w:rPr>
          <w:rFonts w:eastAsia="DengXian"/>
          <w:lang w:eastAsia="ko-KR"/>
        </w:rPr>
        <w:t>NWDAF-assisted signalling storm analytics, predictions, prevention and mitigation</w:t>
      </w:r>
      <w:r>
        <w:tab/>
      </w:r>
      <w:r>
        <w:fldChar w:fldCharType="begin" w:fldLock="1"/>
      </w:r>
      <w:r>
        <w:instrText xml:space="preserve"> PAGEREF _Toc168570215 \h </w:instrText>
      </w:r>
      <w:r>
        <w:fldChar w:fldCharType="separate"/>
      </w:r>
      <w:r>
        <w:t>170</w:t>
      </w:r>
      <w:r>
        <w:fldChar w:fldCharType="end"/>
      </w:r>
    </w:p>
    <w:p w14:paraId="31E8C709" w14:textId="779B9B6A" w:rsidR="00AE4820" w:rsidRDefault="00AE4820">
      <w:pPr>
        <w:pStyle w:val="TOC3"/>
        <w:rPr>
          <w:rFonts w:asciiTheme="minorHAnsi" w:eastAsiaTheme="minorEastAsia" w:hAnsiTheme="minorHAnsi" w:cstheme="minorBidi"/>
          <w:kern w:val="2"/>
          <w:sz w:val="24"/>
          <w:szCs w:val="24"/>
          <w14:ligatures w14:val="standardContextual"/>
        </w:rPr>
      </w:pPr>
      <w:r w:rsidRPr="00915824">
        <w:rPr>
          <w:rFonts w:eastAsia="DengXian"/>
        </w:rPr>
        <w:t>6.38.1</w:t>
      </w:r>
      <w:r>
        <w:rPr>
          <w:rFonts w:asciiTheme="minorHAnsi" w:eastAsiaTheme="minorEastAsia" w:hAnsiTheme="minorHAnsi" w:cstheme="minorBidi"/>
          <w:kern w:val="2"/>
          <w:sz w:val="24"/>
          <w:szCs w:val="24"/>
          <w14:ligatures w14:val="standardContextual"/>
        </w:rPr>
        <w:tab/>
      </w:r>
      <w:r w:rsidRPr="00915824">
        <w:rPr>
          <w:rFonts w:eastAsia="DengXian"/>
        </w:rPr>
        <w:t>General description</w:t>
      </w:r>
      <w:r>
        <w:tab/>
      </w:r>
      <w:r>
        <w:fldChar w:fldCharType="begin" w:fldLock="1"/>
      </w:r>
      <w:r>
        <w:instrText xml:space="preserve"> PAGEREF _Toc168570216 \h </w:instrText>
      </w:r>
      <w:r>
        <w:fldChar w:fldCharType="separate"/>
      </w:r>
      <w:r>
        <w:t>170</w:t>
      </w:r>
      <w:r>
        <w:fldChar w:fldCharType="end"/>
      </w:r>
    </w:p>
    <w:p w14:paraId="4A2875B8" w14:textId="1D75B851" w:rsidR="00AE4820" w:rsidRDefault="00AE4820">
      <w:pPr>
        <w:pStyle w:val="TOC4"/>
        <w:rPr>
          <w:rFonts w:asciiTheme="minorHAnsi" w:eastAsiaTheme="minorEastAsia" w:hAnsiTheme="minorHAnsi" w:cstheme="minorBidi"/>
          <w:kern w:val="2"/>
          <w:sz w:val="24"/>
          <w:szCs w:val="24"/>
          <w14:ligatures w14:val="standardContextual"/>
        </w:rPr>
      </w:pPr>
      <w:r w:rsidRPr="00915824">
        <w:rPr>
          <w:rFonts w:eastAsiaTheme="minorEastAsia"/>
        </w:rPr>
        <w:t>6.38.1.1</w:t>
      </w:r>
      <w:r>
        <w:rPr>
          <w:rFonts w:asciiTheme="minorHAnsi" w:eastAsiaTheme="minorEastAsia" w:hAnsiTheme="minorHAnsi" w:cstheme="minorBidi"/>
          <w:kern w:val="2"/>
          <w:sz w:val="24"/>
          <w:szCs w:val="24"/>
          <w14:ligatures w14:val="standardContextual"/>
        </w:rPr>
        <w:tab/>
      </w:r>
      <w:r w:rsidRPr="00915824">
        <w:rPr>
          <w:rFonts w:eastAsiaTheme="minorEastAsia"/>
        </w:rPr>
        <w:t>NWDAF-assisted signalling storm detection</w:t>
      </w:r>
      <w:r>
        <w:tab/>
      </w:r>
      <w:r>
        <w:fldChar w:fldCharType="begin" w:fldLock="1"/>
      </w:r>
      <w:r>
        <w:instrText xml:space="preserve"> PAGEREF _Toc168570217 \h </w:instrText>
      </w:r>
      <w:r>
        <w:fldChar w:fldCharType="separate"/>
      </w:r>
      <w:r>
        <w:t>170</w:t>
      </w:r>
      <w:r>
        <w:fldChar w:fldCharType="end"/>
      </w:r>
    </w:p>
    <w:p w14:paraId="0D38EF56" w14:textId="61A4EB37" w:rsidR="00AE4820" w:rsidRDefault="00AE4820">
      <w:pPr>
        <w:pStyle w:val="TOC5"/>
        <w:rPr>
          <w:rFonts w:asciiTheme="minorHAnsi" w:eastAsiaTheme="minorEastAsia" w:hAnsiTheme="minorHAnsi" w:cstheme="minorBidi"/>
          <w:kern w:val="2"/>
          <w:sz w:val="24"/>
          <w:szCs w:val="24"/>
          <w14:ligatures w14:val="standardContextual"/>
        </w:rPr>
      </w:pPr>
      <w:r w:rsidRPr="00915824">
        <w:rPr>
          <w:rFonts w:eastAsia="DengXian"/>
        </w:rPr>
        <w:t>6.38.1.1.1</w:t>
      </w:r>
      <w:r>
        <w:rPr>
          <w:rFonts w:asciiTheme="minorHAnsi" w:eastAsiaTheme="minorEastAsia" w:hAnsiTheme="minorHAnsi" w:cstheme="minorBidi"/>
          <w:kern w:val="2"/>
          <w:sz w:val="24"/>
          <w:szCs w:val="24"/>
          <w14:ligatures w14:val="standardContextual"/>
        </w:rPr>
        <w:tab/>
      </w:r>
      <w:r w:rsidRPr="00915824">
        <w:rPr>
          <w:rFonts w:eastAsia="DengXian"/>
        </w:rPr>
        <w:t>Input Data</w:t>
      </w:r>
      <w:r>
        <w:tab/>
      </w:r>
      <w:r>
        <w:fldChar w:fldCharType="begin" w:fldLock="1"/>
      </w:r>
      <w:r>
        <w:instrText xml:space="preserve"> PAGEREF _Toc168570218 \h </w:instrText>
      </w:r>
      <w:r>
        <w:fldChar w:fldCharType="separate"/>
      </w:r>
      <w:r>
        <w:t>171</w:t>
      </w:r>
      <w:r>
        <w:fldChar w:fldCharType="end"/>
      </w:r>
    </w:p>
    <w:p w14:paraId="5C426166" w14:textId="1164AE76" w:rsidR="00AE4820" w:rsidRDefault="00AE4820">
      <w:pPr>
        <w:pStyle w:val="TOC5"/>
        <w:rPr>
          <w:rFonts w:asciiTheme="minorHAnsi" w:eastAsiaTheme="minorEastAsia" w:hAnsiTheme="minorHAnsi" w:cstheme="minorBidi"/>
          <w:kern w:val="2"/>
          <w:sz w:val="24"/>
          <w:szCs w:val="24"/>
          <w14:ligatures w14:val="standardContextual"/>
        </w:rPr>
      </w:pPr>
      <w:r w:rsidRPr="00915824">
        <w:rPr>
          <w:rFonts w:eastAsia="DengXian"/>
        </w:rPr>
        <w:t>6.38.1.1.2</w:t>
      </w:r>
      <w:r>
        <w:rPr>
          <w:rFonts w:asciiTheme="minorHAnsi" w:eastAsiaTheme="minorEastAsia" w:hAnsiTheme="minorHAnsi" w:cstheme="minorBidi"/>
          <w:kern w:val="2"/>
          <w:sz w:val="24"/>
          <w:szCs w:val="24"/>
          <w14:ligatures w14:val="standardContextual"/>
        </w:rPr>
        <w:tab/>
      </w:r>
      <w:r w:rsidRPr="00915824">
        <w:rPr>
          <w:rFonts w:eastAsia="DengXian"/>
        </w:rPr>
        <w:t>Output Data</w:t>
      </w:r>
      <w:r>
        <w:tab/>
      </w:r>
      <w:r>
        <w:fldChar w:fldCharType="begin" w:fldLock="1"/>
      </w:r>
      <w:r>
        <w:instrText xml:space="preserve"> PAGEREF _Toc168570219 \h </w:instrText>
      </w:r>
      <w:r>
        <w:fldChar w:fldCharType="separate"/>
      </w:r>
      <w:r>
        <w:t>172</w:t>
      </w:r>
      <w:r>
        <w:fldChar w:fldCharType="end"/>
      </w:r>
    </w:p>
    <w:p w14:paraId="799F77DE" w14:textId="0D57AC5F" w:rsidR="00AE4820" w:rsidRDefault="00AE4820">
      <w:pPr>
        <w:pStyle w:val="TOC5"/>
        <w:rPr>
          <w:rFonts w:asciiTheme="minorHAnsi" w:eastAsiaTheme="minorEastAsia" w:hAnsiTheme="minorHAnsi" w:cstheme="minorBidi"/>
          <w:kern w:val="2"/>
          <w:sz w:val="24"/>
          <w:szCs w:val="24"/>
          <w14:ligatures w14:val="standardContextual"/>
        </w:rPr>
      </w:pPr>
      <w:r w:rsidRPr="00915824">
        <w:rPr>
          <w:rFonts w:eastAsia="DengXian"/>
        </w:rPr>
        <w:t>6.38.1.1.3</w:t>
      </w:r>
      <w:r>
        <w:rPr>
          <w:rFonts w:asciiTheme="minorHAnsi" w:eastAsiaTheme="minorEastAsia" w:hAnsiTheme="minorHAnsi" w:cstheme="minorBidi"/>
          <w:kern w:val="2"/>
          <w:sz w:val="24"/>
          <w:szCs w:val="24"/>
          <w14:ligatures w14:val="standardContextual"/>
        </w:rPr>
        <w:tab/>
      </w:r>
      <w:r w:rsidRPr="00915824">
        <w:rPr>
          <w:rFonts w:eastAsia="DengXian"/>
        </w:rPr>
        <w:t>NWDAF-assisted signalling storm analytics Procedure</w:t>
      </w:r>
      <w:r>
        <w:tab/>
      </w:r>
      <w:r>
        <w:fldChar w:fldCharType="begin" w:fldLock="1"/>
      </w:r>
      <w:r>
        <w:instrText xml:space="preserve"> PAGEREF _Toc168570220 \h </w:instrText>
      </w:r>
      <w:r>
        <w:fldChar w:fldCharType="separate"/>
      </w:r>
      <w:r>
        <w:t>173</w:t>
      </w:r>
      <w:r>
        <w:fldChar w:fldCharType="end"/>
      </w:r>
    </w:p>
    <w:p w14:paraId="75C67C7A" w14:textId="1A2C2670" w:rsidR="00AE4820" w:rsidRDefault="00AE4820">
      <w:pPr>
        <w:pStyle w:val="TOC4"/>
        <w:rPr>
          <w:rFonts w:asciiTheme="minorHAnsi" w:eastAsiaTheme="minorEastAsia" w:hAnsiTheme="minorHAnsi" w:cstheme="minorBidi"/>
          <w:kern w:val="2"/>
          <w:sz w:val="24"/>
          <w:szCs w:val="24"/>
          <w14:ligatures w14:val="standardContextual"/>
        </w:rPr>
      </w:pPr>
      <w:r w:rsidRPr="00915824">
        <w:rPr>
          <w:rFonts w:eastAsiaTheme="minorEastAsia"/>
        </w:rPr>
        <w:t>6.38.1.2</w:t>
      </w:r>
      <w:r>
        <w:rPr>
          <w:rFonts w:asciiTheme="minorHAnsi" w:eastAsiaTheme="minorEastAsia" w:hAnsiTheme="minorHAnsi" w:cstheme="minorBidi"/>
          <w:kern w:val="2"/>
          <w:sz w:val="24"/>
          <w:szCs w:val="24"/>
          <w14:ligatures w14:val="standardContextual"/>
        </w:rPr>
        <w:tab/>
      </w:r>
      <w:r w:rsidRPr="00915824">
        <w:rPr>
          <w:rFonts w:eastAsiaTheme="minorEastAsia"/>
        </w:rPr>
        <w:t>NWDAF-assisted signalling storm prevention and mitigation</w:t>
      </w:r>
      <w:r>
        <w:tab/>
      </w:r>
      <w:r>
        <w:fldChar w:fldCharType="begin" w:fldLock="1"/>
      </w:r>
      <w:r>
        <w:instrText xml:space="preserve"> PAGEREF _Toc168570221 \h </w:instrText>
      </w:r>
      <w:r>
        <w:fldChar w:fldCharType="separate"/>
      </w:r>
      <w:r>
        <w:t>174</w:t>
      </w:r>
      <w:r>
        <w:fldChar w:fldCharType="end"/>
      </w:r>
    </w:p>
    <w:p w14:paraId="5AA245D6" w14:textId="2657A93C" w:rsidR="00AE4820" w:rsidRDefault="00AE4820">
      <w:pPr>
        <w:pStyle w:val="TOC5"/>
        <w:rPr>
          <w:rFonts w:asciiTheme="minorHAnsi" w:eastAsiaTheme="minorEastAsia" w:hAnsiTheme="minorHAnsi" w:cstheme="minorBidi"/>
          <w:kern w:val="2"/>
          <w:sz w:val="24"/>
          <w:szCs w:val="24"/>
          <w14:ligatures w14:val="standardContextual"/>
        </w:rPr>
      </w:pPr>
      <w:r w:rsidRPr="00915824">
        <w:rPr>
          <w:rFonts w:eastAsia="DengXian"/>
          <w:lang w:eastAsia="ko-KR"/>
        </w:rPr>
        <w:t>6</w:t>
      </w:r>
      <w:r w:rsidRPr="00915824">
        <w:rPr>
          <w:rFonts w:eastAsia="DengXian"/>
          <w:lang w:eastAsia="zh-CN"/>
        </w:rPr>
        <w:t>.38</w:t>
      </w:r>
      <w:r w:rsidRPr="00915824">
        <w:rPr>
          <w:rFonts w:eastAsia="DengXian"/>
          <w:lang w:eastAsia="ko-KR"/>
        </w:rPr>
        <w:t>.1.2.1</w:t>
      </w:r>
      <w:r>
        <w:rPr>
          <w:rFonts w:asciiTheme="minorHAnsi" w:eastAsiaTheme="minorEastAsia" w:hAnsiTheme="minorHAnsi" w:cstheme="minorBidi"/>
          <w:kern w:val="2"/>
          <w:sz w:val="24"/>
          <w:szCs w:val="24"/>
          <w14:ligatures w14:val="standardContextual"/>
        </w:rPr>
        <w:tab/>
      </w:r>
      <w:r w:rsidRPr="00915824">
        <w:rPr>
          <w:rFonts w:eastAsia="DengXian"/>
          <w:lang w:eastAsia="ko-KR"/>
        </w:rPr>
        <w:t xml:space="preserve">Input </w:t>
      </w:r>
      <w:r w:rsidRPr="00915824">
        <w:rPr>
          <w:rFonts w:eastAsia="DengXian"/>
          <w:lang w:eastAsia="zh-CN"/>
        </w:rPr>
        <w:t>Data</w:t>
      </w:r>
      <w:r>
        <w:tab/>
      </w:r>
      <w:r>
        <w:fldChar w:fldCharType="begin" w:fldLock="1"/>
      </w:r>
      <w:r>
        <w:instrText xml:space="preserve"> PAGEREF _Toc168570222 \h </w:instrText>
      </w:r>
      <w:r>
        <w:fldChar w:fldCharType="separate"/>
      </w:r>
      <w:r>
        <w:t>175</w:t>
      </w:r>
      <w:r>
        <w:fldChar w:fldCharType="end"/>
      </w:r>
    </w:p>
    <w:p w14:paraId="1E5E03C7" w14:textId="554A2FAA" w:rsidR="00AE4820" w:rsidRDefault="00AE4820">
      <w:pPr>
        <w:pStyle w:val="TOC5"/>
        <w:rPr>
          <w:rFonts w:asciiTheme="minorHAnsi" w:eastAsiaTheme="minorEastAsia" w:hAnsiTheme="minorHAnsi" w:cstheme="minorBidi"/>
          <w:kern w:val="2"/>
          <w:sz w:val="24"/>
          <w:szCs w:val="24"/>
          <w14:ligatures w14:val="standardContextual"/>
        </w:rPr>
      </w:pPr>
      <w:r w:rsidRPr="00915824">
        <w:rPr>
          <w:rFonts w:eastAsia="DengXian"/>
        </w:rPr>
        <w:t>6.38.1.2.2</w:t>
      </w:r>
      <w:r>
        <w:rPr>
          <w:rFonts w:asciiTheme="minorHAnsi" w:eastAsiaTheme="minorEastAsia" w:hAnsiTheme="minorHAnsi" w:cstheme="minorBidi"/>
          <w:kern w:val="2"/>
          <w:sz w:val="24"/>
          <w:szCs w:val="24"/>
          <w14:ligatures w14:val="standardContextual"/>
        </w:rPr>
        <w:tab/>
      </w:r>
      <w:r w:rsidRPr="00915824">
        <w:rPr>
          <w:rFonts w:eastAsia="DengXian"/>
        </w:rPr>
        <w:t>Output Data</w:t>
      </w:r>
      <w:r>
        <w:tab/>
      </w:r>
      <w:r>
        <w:fldChar w:fldCharType="begin" w:fldLock="1"/>
      </w:r>
      <w:r>
        <w:instrText xml:space="preserve"> PAGEREF _Toc168570223 \h </w:instrText>
      </w:r>
      <w:r>
        <w:fldChar w:fldCharType="separate"/>
      </w:r>
      <w:r>
        <w:t>175</w:t>
      </w:r>
      <w:r>
        <w:fldChar w:fldCharType="end"/>
      </w:r>
    </w:p>
    <w:p w14:paraId="17C3A563" w14:textId="343A4A1C" w:rsidR="00AE4820" w:rsidRDefault="00AE4820">
      <w:pPr>
        <w:pStyle w:val="TOC5"/>
        <w:rPr>
          <w:rFonts w:asciiTheme="minorHAnsi" w:eastAsiaTheme="minorEastAsia" w:hAnsiTheme="minorHAnsi" w:cstheme="minorBidi"/>
          <w:kern w:val="2"/>
          <w:sz w:val="24"/>
          <w:szCs w:val="24"/>
          <w14:ligatures w14:val="standardContextual"/>
        </w:rPr>
      </w:pPr>
      <w:r w:rsidRPr="00915824">
        <w:rPr>
          <w:rFonts w:eastAsiaTheme="minorEastAsia"/>
        </w:rPr>
        <w:t>6.38.1.2.3</w:t>
      </w:r>
      <w:r>
        <w:rPr>
          <w:rFonts w:asciiTheme="minorHAnsi" w:eastAsiaTheme="minorEastAsia" w:hAnsiTheme="minorHAnsi" w:cstheme="minorBidi"/>
          <w:kern w:val="2"/>
          <w:sz w:val="24"/>
          <w:szCs w:val="24"/>
          <w14:ligatures w14:val="standardContextual"/>
        </w:rPr>
        <w:tab/>
      </w:r>
      <w:r w:rsidRPr="00915824">
        <w:rPr>
          <w:rFonts w:eastAsiaTheme="minorEastAsia"/>
        </w:rPr>
        <w:t>NWDAF-assisted signalling storm prevention and mitigation procedure</w:t>
      </w:r>
      <w:r>
        <w:tab/>
      </w:r>
      <w:r>
        <w:fldChar w:fldCharType="begin" w:fldLock="1"/>
      </w:r>
      <w:r>
        <w:instrText xml:space="preserve"> PAGEREF _Toc168570224 \h </w:instrText>
      </w:r>
      <w:r>
        <w:fldChar w:fldCharType="separate"/>
      </w:r>
      <w:r>
        <w:t>176</w:t>
      </w:r>
      <w:r>
        <w:fldChar w:fldCharType="end"/>
      </w:r>
    </w:p>
    <w:p w14:paraId="47AC945E" w14:textId="6FC3BB89" w:rsidR="00AE4820" w:rsidRDefault="00AE4820">
      <w:pPr>
        <w:pStyle w:val="TOC3"/>
        <w:rPr>
          <w:rFonts w:asciiTheme="minorHAnsi" w:eastAsiaTheme="minorEastAsia" w:hAnsiTheme="minorHAnsi" w:cstheme="minorBidi"/>
          <w:kern w:val="2"/>
          <w:sz w:val="24"/>
          <w:szCs w:val="24"/>
          <w14:ligatures w14:val="standardContextual"/>
        </w:rPr>
      </w:pPr>
      <w:r>
        <w:t>6.38.2</w:t>
      </w:r>
      <w:r>
        <w:rPr>
          <w:rFonts w:asciiTheme="minorHAnsi" w:eastAsiaTheme="minorEastAsia" w:hAnsiTheme="minorHAnsi" w:cstheme="minorBidi"/>
          <w:kern w:val="2"/>
          <w:sz w:val="24"/>
          <w:szCs w:val="24"/>
          <w14:ligatures w14:val="standardContextual"/>
        </w:rPr>
        <w:tab/>
      </w:r>
      <w:r>
        <w:t>Impacts on existing services, entities and interfaces</w:t>
      </w:r>
      <w:r>
        <w:tab/>
      </w:r>
      <w:r>
        <w:fldChar w:fldCharType="begin" w:fldLock="1"/>
      </w:r>
      <w:r>
        <w:instrText xml:space="preserve"> PAGEREF _Toc168570225 \h </w:instrText>
      </w:r>
      <w:r>
        <w:fldChar w:fldCharType="separate"/>
      </w:r>
      <w:r>
        <w:t>177</w:t>
      </w:r>
      <w:r>
        <w:fldChar w:fldCharType="end"/>
      </w:r>
    </w:p>
    <w:p w14:paraId="42C4A5FA" w14:textId="2DE4EAE2" w:rsidR="00AE4820" w:rsidRDefault="00AE4820">
      <w:pPr>
        <w:pStyle w:val="TOC2"/>
        <w:rPr>
          <w:rFonts w:asciiTheme="minorHAnsi" w:eastAsiaTheme="minorEastAsia" w:hAnsiTheme="minorHAnsi" w:cstheme="minorBidi"/>
          <w:kern w:val="2"/>
          <w:sz w:val="24"/>
          <w:szCs w:val="24"/>
          <w14:ligatures w14:val="standardContextual"/>
        </w:rPr>
      </w:pPr>
      <w:r>
        <w:t>6.39</w:t>
      </w:r>
      <w:r>
        <w:rPr>
          <w:rFonts w:asciiTheme="minorHAnsi" w:eastAsiaTheme="minorEastAsia" w:hAnsiTheme="minorHAnsi" w:cstheme="minorBidi"/>
          <w:kern w:val="2"/>
          <w:sz w:val="24"/>
          <w:szCs w:val="24"/>
          <w14:ligatures w14:val="standardContextual"/>
        </w:rPr>
        <w:tab/>
      </w:r>
      <w:r>
        <w:t>Solution #39: NWDAF Analytics based Signalling Strom Prediction</w:t>
      </w:r>
      <w:r>
        <w:tab/>
      </w:r>
      <w:r>
        <w:fldChar w:fldCharType="begin" w:fldLock="1"/>
      </w:r>
      <w:r>
        <w:instrText xml:space="preserve"> PAGEREF _Toc168570226 \h </w:instrText>
      </w:r>
      <w:r>
        <w:fldChar w:fldCharType="separate"/>
      </w:r>
      <w:r>
        <w:t>177</w:t>
      </w:r>
      <w:r>
        <w:fldChar w:fldCharType="end"/>
      </w:r>
    </w:p>
    <w:p w14:paraId="0D203AC5" w14:textId="5789509D" w:rsidR="00AE4820" w:rsidRDefault="00AE4820">
      <w:pPr>
        <w:pStyle w:val="TOC3"/>
        <w:rPr>
          <w:rFonts w:asciiTheme="minorHAnsi" w:eastAsiaTheme="minorEastAsia" w:hAnsiTheme="minorHAnsi" w:cstheme="minorBidi"/>
          <w:kern w:val="2"/>
          <w:sz w:val="24"/>
          <w:szCs w:val="24"/>
          <w14:ligatures w14:val="standardContextual"/>
        </w:rPr>
      </w:pPr>
      <w:r>
        <w:t>6.39.1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_Toc168570227 \h </w:instrText>
      </w:r>
      <w:r>
        <w:fldChar w:fldCharType="separate"/>
      </w:r>
      <w:r>
        <w:t>177</w:t>
      </w:r>
      <w:r>
        <w:fldChar w:fldCharType="end"/>
      </w:r>
    </w:p>
    <w:p w14:paraId="287B4DF7" w14:textId="238ECA5E" w:rsidR="00AE4820" w:rsidRDefault="00AE4820">
      <w:pPr>
        <w:pStyle w:val="TOC3"/>
        <w:rPr>
          <w:rFonts w:asciiTheme="minorHAnsi" w:eastAsiaTheme="minorEastAsia" w:hAnsiTheme="minorHAnsi" w:cstheme="minorBidi"/>
          <w:kern w:val="2"/>
          <w:sz w:val="24"/>
          <w:szCs w:val="24"/>
          <w14:ligatures w14:val="standardContextual"/>
        </w:rPr>
      </w:pPr>
      <w:r>
        <w:t>6.39.2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_Toc168570228 \h </w:instrText>
      </w:r>
      <w:r>
        <w:fldChar w:fldCharType="separate"/>
      </w:r>
      <w:r>
        <w:t>180</w:t>
      </w:r>
      <w:r>
        <w:fldChar w:fldCharType="end"/>
      </w:r>
    </w:p>
    <w:p w14:paraId="1D6AD1A0" w14:textId="2BEB3C84" w:rsidR="00AE4820" w:rsidRDefault="00AE4820">
      <w:pPr>
        <w:pStyle w:val="TOC4"/>
        <w:rPr>
          <w:rFonts w:asciiTheme="minorHAnsi" w:eastAsiaTheme="minorEastAsia" w:hAnsiTheme="minorHAnsi" w:cstheme="minorBidi"/>
          <w:kern w:val="2"/>
          <w:sz w:val="24"/>
          <w:szCs w:val="24"/>
          <w14:ligatures w14:val="standardContextual"/>
        </w:rPr>
      </w:pPr>
      <w:r>
        <w:t>6.39.2.1</w:t>
      </w:r>
      <w:r>
        <w:rPr>
          <w:rFonts w:asciiTheme="minorHAnsi" w:eastAsiaTheme="minorEastAsia" w:hAnsiTheme="minorHAnsi" w:cstheme="minorBidi"/>
          <w:kern w:val="2"/>
          <w:sz w:val="24"/>
          <w:szCs w:val="24"/>
          <w14:ligatures w14:val="standardContextual"/>
        </w:rPr>
        <w:tab/>
      </w:r>
      <w:r>
        <w:t>UE registration signalling storm prevention/mitigation using Control Plane Signalling Abnormality Analytics</w:t>
      </w:r>
      <w:r>
        <w:tab/>
      </w:r>
      <w:r>
        <w:fldChar w:fldCharType="begin" w:fldLock="1"/>
      </w:r>
      <w:r>
        <w:instrText xml:space="preserve"> PAGEREF _Toc168570229 \h </w:instrText>
      </w:r>
      <w:r>
        <w:fldChar w:fldCharType="separate"/>
      </w:r>
      <w:r>
        <w:t>182</w:t>
      </w:r>
      <w:r>
        <w:fldChar w:fldCharType="end"/>
      </w:r>
    </w:p>
    <w:p w14:paraId="25F8B940" w14:textId="5C47581B" w:rsidR="00AE4820" w:rsidRDefault="00AE4820">
      <w:pPr>
        <w:pStyle w:val="TOC4"/>
        <w:rPr>
          <w:rFonts w:asciiTheme="minorHAnsi" w:eastAsiaTheme="minorEastAsia" w:hAnsiTheme="minorHAnsi" w:cstheme="minorBidi"/>
          <w:kern w:val="2"/>
          <w:sz w:val="24"/>
          <w:szCs w:val="24"/>
          <w14:ligatures w14:val="standardContextual"/>
        </w:rPr>
      </w:pPr>
      <w:r>
        <w:t>6.39.2.2</w:t>
      </w:r>
      <w:r>
        <w:rPr>
          <w:rFonts w:asciiTheme="minorHAnsi" w:eastAsiaTheme="minorEastAsia" w:hAnsiTheme="minorHAnsi" w:cstheme="minorBidi"/>
          <w:kern w:val="2"/>
          <w:sz w:val="24"/>
          <w:szCs w:val="24"/>
          <w14:ligatures w14:val="standardContextual"/>
        </w:rPr>
        <w:tab/>
      </w:r>
      <w:r>
        <w:t>Inter-NF Signalling storm prevention/mitigation by SCP using NWDAF Analytics</w:t>
      </w:r>
      <w:r>
        <w:tab/>
      </w:r>
      <w:r>
        <w:fldChar w:fldCharType="begin" w:fldLock="1"/>
      </w:r>
      <w:r>
        <w:instrText xml:space="preserve"> PAGEREF _Toc168570230 \h </w:instrText>
      </w:r>
      <w:r>
        <w:fldChar w:fldCharType="separate"/>
      </w:r>
      <w:r>
        <w:t>184</w:t>
      </w:r>
      <w:r>
        <w:fldChar w:fldCharType="end"/>
      </w:r>
    </w:p>
    <w:p w14:paraId="51E782B9" w14:textId="4A439C62" w:rsidR="00AE4820" w:rsidRDefault="00AE4820">
      <w:pPr>
        <w:pStyle w:val="TOC3"/>
        <w:rPr>
          <w:rFonts w:asciiTheme="minorHAnsi" w:eastAsiaTheme="minorEastAsia" w:hAnsiTheme="minorHAnsi" w:cstheme="minorBidi"/>
          <w:kern w:val="2"/>
          <w:sz w:val="24"/>
          <w:szCs w:val="24"/>
          <w14:ligatures w14:val="standardContextual"/>
        </w:rPr>
      </w:pPr>
      <w:r>
        <w:t>6.39.3</w:t>
      </w:r>
      <w:r>
        <w:rPr>
          <w:rFonts w:asciiTheme="minorHAnsi" w:eastAsiaTheme="minorEastAsia" w:hAnsiTheme="minorHAnsi" w:cstheme="minorBidi"/>
          <w:kern w:val="2"/>
          <w:sz w:val="24"/>
          <w:szCs w:val="24"/>
          <w14:ligatures w14:val="standardContextual"/>
        </w:rPr>
        <w:tab/>
      </w:r>
      <w:r>
        <w:t>Impacts on existing services, entities and interfaces</w:t>
      </w:r>
      <w:r>
        <w:tab/>
      </w:r>
      <w:r>
        <w:fldChar w:fldCharType="begin" w:fldLock="1"/>
      </w:r>
      <w:r>
        <w:instrText xml:space="preserve"> PAGEREF _Toc168570231 \h </w:instrText>
      </w:r>
      <w:r>
        <w:fldChar w:fldCharType="separate"/>
      </w:r>
      <w:r>
        <w:t>185</w:t>
      </w:r>
      <w:r>
        <w:fldChar w:fldCharType="end"/>
      </w:r>
    </w:p>
    <w:p w14:paraId="398ECF12" w14:textId="29ED3569" w:rsidR="00AE4820" w:rsidRDefault="00AE4820">
      <w:pPr>
        <w:pStyle w:val="TOC1"/>
        <w:rPr>
          <w:rFonts w:asciiTheme="minorHAnsi" w:eastAsiaTheme="minorEastAsia" w:hAnsiTheme="minorHAnsi" w:cstheme="minorBidi"/>
          <w:kern w:val="2"/>
          <w:sz w:val="24"/>
          <w:szCs w:val="24"/>
          <w14:ligatures w14:val="standardContextual"/>
        </w:rPr>
      </w:pPr>
      <w:r>
        <w:rPr>
          <w:lang w:eastAsia="zh-CN"/>
        </w:rPr>
        <w:t>7</w:t>
      </w:r>
      <w:r>
        <w:rPr>
          <w:rFonts w:asciiTheme="minorHAnsi" w:eastAsiaTheme="minorEastAsia" w:hAnsiTheme="minorHAnsi" w:cstheme="minorBidi"/>
          <w:kern w:val="2"/>
          <w:sz w:val="24"/>
          <w:szCs w:val="24"/>
          <w14:ligatures w14:val="standardContextual"/>
        </w:rPr>
        <w:tab/>
      </w:r>
      <w:r>
        <w:rPr>
          <w:lang w:eastAsia="zh-CN"/>
        </w:rPr>
        <w:t>Overall Evaluation</w:t>
      </w:r>
      <w:r>
        <w:tab/>
      </w:r>
      <w:r>
        <w:fldChar w:fldCharType="begin" w:fldLock="1"/>
      </w:r>
      <w:r>
        <w:instrText xml:space="preserve"> PAGEREF _Toc168570232 \h </w:instrText>
      </w:r>
      <w:r>
        <w:fldChar w:fldCharType="separate"/>
      </w:r>
      <w:r>
        <w:t>185</w:t>
      </w:r>
      <w:r>
        <w:fldChar w:fldCharType="end"/>
      </w:r>
    </w:p>
    <w:p w14:paraId="36AAB38A" w14:textId="2DEEA4C0" w:rsidR="00AE4820" w:rsidRDefault="00AE4820">
      <w:pPr>
        <w:pStyle w:val="TOC1"/>
        <w:rPr>
          <w:rFonts w:asciiTheme="minorHAnsi" w:eastAsiaTheme="minorEastAsia" w:hAnsiTheme="minorHAnsi" w:cstheme="minorBidi"/>
          <w:kern w:val="2"/>
          <w:sz w:val="24"/>
          <w:szCs w:val="24"/>
          <w14:ligatures w14:val="standardContextual"/>
        </w:rPr>
      </w:pPr>
      <w:r>
        <w:t>8</w:t>
      </w:r>
      <w:r>
        <w:rPr>
          <w:rFonts w:asciiTheme="minorHAnsi" w:eastAsiaTheme="minorEastAsia" w:hAnsiTheme="minorHAnsi" w:cstheme="minorBidi"/>
          <w:kern w:val="2"/>
          <w:sz w:val="24"/>
          <w:szCs w:val="24"/>
          <w14:ligatures w14:val="standardContextual"/>
        </w:rPr>
        <w:tab/>
      </w:r>
      <w:r>
        <w:t>Conclusions</w:t>
      </w:r>
      <w:r>
        <w:tab/>
      </w:r>
      <w:r>
        <w:fldChar w:fldCharType="begin" w:fldLock="1"/>
      </w:r>
      <w:r>
        <w:instrText xml:space="preserve"> PAGEREF _Toc168570233 \h </w:instrText>
      </w:r>
      <w:r>
        <w:fldChar w:fldCharType="separate"/>
      </w:r>
      <w:r>
        <w:t>185</w:t>
      </w:r>
      <w:r>
        <w:fldChar w:fldCharType="end"/>
      </w:r>
    </w:p>
    <w:p w14:paraId="4DB69258" w14:textId="3081AC73" w:rsidR="00AE4820" w:rsidRDefault="00AE4820">
      <w:pPr>
        <w:pStyle w:val="TOC2"/>
        <w:rPr>
          <w:rFonts w:asciiTheme="minorHAnsi" w:eastAsiaTheme="minorEastAsia" w:hAnsiTheme="minorHAnsi" w:cstheme="minorBidi"/>
          <w:kern w:val="2"/>
          <w:sz w:val="24"/>
          <w:szCs w:val="24"/>
          <w14:ligatures w14:val="standardContextual"/>
        </w:rPr>
      </w:pPr>
      <w:r w:rsidRPr="00915824">
        <w:rPr>
          <w:rFonts w:eastAsia="DengXian"/>
          <w:lang w:eastAsia="zh-CN"/>
        </w:rPr>
        <w:t>8.1</w:t>
      </w:r>
      <w:r>
        <w:rPr>
          <w:rFonts w:asciiTheme="minorHAnsi" w:eastAsiaTheme="minorEastAsia" w:hAnsiTheme="minorHAnsi" w:cstheme="minorBidi"/>
          <w:kern w:val="2"/>
          <w:sz w:val="24"/>
          <w:szCs w:val="24"/>
          <w14:ligatures w14:val="standardContextual"/>
        </w:rPr>
        <w:tab/>
      </w:r>
      <w:r w:rsidRPr="00915824">
        <w:rPr>
          <w:rFonts w:eastAsia="DengXian"/>
          <w:lang w:eastAsia="zh-CN"/>
        </w:rPr>
        <w:t>Conclusions for KI#1: Enhancements to LCS to support Direct AI/ML based Positioning</w:t>
      </w:r>
      <w:r>
        <w:tab/>
      </w:r>
      <w:r>
        <w:fldChar w:fldCharType="begin" w:fldLock="1"/>
      </w:r>
      <w:r>
        <w:instrText xml:space="preserve"> PAGEREF _Toc168570234 \h </w:instrText>
      </w:r>
      <w:r>
        <w:fldChar w:fldCharType="separate"/>
      </w:r>
      <w:r>
        <w:t>185</w:t>
      </w:r>
      <w:r>
        <w:fldChar w:fldCharType="end"/>
      </w:r>
    </w:p>
    <w:p w14:paraId="7019124E" w14:textId="5D833A1A" w:rsidR="00AE4820" w:rsidRDefault="00AE4820">
      <w:pPr>
        <w:pStyle w:val="TOC2"/>
        <w:rPr>
          <w:rFonts w:asciiTheme="minorHAnsi" w:eastAsiaTheme="minorEastAsia" w:hAnsiTheme="minorHAnsi" w:cstheme="minorBidi"/>
          <w:kern w:val="2"/>
          <w:sz w:val="24"/>
          <w:szCs w:val="24"/>
          <w14:ligatures w14:val="standardContextual"/>
        </w:rPr>
      </w:pPr>
      <w:r w:rsidRPr="00915824">
        <w:rPr>
          <w:rFonts w:eastAsia="DengXian"/>
          <w:lang w:eastAsia="zh-CN"/>
        </w:rPr>
        <w:t>8.2</w:t>
      </w:r>
      <w:r>
        <w:rPr>
          <w:rFonts w:asciiTheme="minorHAnsi" w:eastAsiaTheme="minorEastAsia" w:hAnsiTheme="minorHAnsi" w:cstheme="minorBidi"/>
          <w:kern w:val="2"/>
          <w:sz w:val="24"/>
          <w:szCs w:val="24"/>
          <w14:ligatures w14:val="standardContextual"/>
        </w:rPr>
        <w:tab/>
      </w:r>
      <w:r w:rsidRPr="00915824">
        <w:rPr>
          <w:rFonts w:eastAsia="DengXian"/>
          <w:lang w:eastAsia="zh-CN"/>
        </w:rPr>
        <w:t>Conclusions for KI#2: 5GC Support for Vertical Federated Learning</w:t>
      </w:r>
      <w:r>
        <w:tab/>
      </w:r>
      <w:r>
        <w:fldChar w:fldCharType="begin" w:fldLock="1"/>
      </w:r>
      <w:r>
        <w:instrText xml:space="preserve"> PAGEREF _Toc168570235 \h </w:instrText>
      </w:r>
      <w:r>
        <w:fldChar w:fldCharType="separate"/>
      </w:r>
      <w:r>
        <w:t>186</w:t>
      </w:r>
      <w:r>
        <w:fldChar w:fldCharType="end"/>
      </w:r>
    </w:p>
    <w:p w14:paraId="0CE04076" w14:textId="2886F187" w:rsidR="00AE4820" w:rsidRDefault="00AE4820">
      <w:pPr>
        <w:pStyle w:val="TOC2"/>
        <w:rPr>
          <w:rFonts w:asciiTheme="minorHAnsi" w:eastAsiaTheme="minorEastAsia" w:hAnsiTheme="minorHAnsi" w:cstheme="minorBidi"/>
          <w:kern w:val="2"/>
          <w:sz w:val="24"/>
          <w:szCs w:val="24"/>
          <w14:ligatures w14:val="standardContextual"/>
        </w:rPr>
      </w:pPr>
      <w:r w:rsidRPr="00915824">
        <w:rPr>
          <w:rFonts w:eastAsia="DengXian"/>
        </w:rPr>
        <w:t>8.3</w:t>
      </w:r>
      <w:r>
        <w:rPr>
          <w:rFonts w:asciiTheme="minorHAnsi" w:eastAsiaTheme="minorEastAsia" w:hAnsiTheme="minorHAnsi" w:cstheme="minorBidi"/>
          <w:kern w:val="2"/>
          <w:sz w:val="24"/>
          <w:szCs w:val="24"/>
          <w14:ligatures w14:val="standardContextual"/>
        </w:rPr>
        <w:tab/>
      </w:r>
      <w:r w:rsidRPr="00915824">
        <w:rPr>
          <w:rFonts w:eastAsia="DengXian"/>
        </w:rPr>
        <w:t>Conclusions for KI#3: NWDAF-assisted policy control and QoS enhancement</w:t>
      </w:r>
      <w:r>
        <w:tab/>
      </w:r>
      <w:r>
        <w:fldChar w:fldCharType="begin" w:fldLock="1"/>
      </w:r>
      <w:r>
        <w:instrText xml:space="preserve"> PAGEREF _Toc168570236 \h </w:instrText>
      </w:r>
      <w:r>
        <w:fldChar w:fldCharType="separate"/>
      </w:r>
      <w:r>
        <w:t>188</w:t>
      </w:r>
      <w:r>
        <w:fldChar w:fldCharType="end"/>
      </w:r>
    </w:p>
    <w:p w14:paraId="1215A7BE" w14:textId="1ED72F34" w:rsidR="00AE4820" w:rsidRDefault="00AE4820">
      <w:pPr>
        <w:pStyle w:val="TOC2"/>
        <w:rPr>
          <w:rFonts w:asciiTheme="minorHAnsi" w:eastAsiaTheme="minorEastAsia" w:hAnsiTheme="minorHAnsi" w:cstheme="minorBidi"/>
          <w:kern w:val="2"/>
          <w:sz w:val="24"/>
          <w:szCs w:val="24"/>
          <w14:ligatures w14:val="standardContextual"/>
        </w:rPr>
      </w:pPr>
      <w:r w:rsidRPr="00915824">
        <w:rPr>
          <w:rFonts w:eastAsia="DengXian"/>
        </w:rPr>
        <w:t>8.4</w:t>
      </w:r>
      <w:r>
        <w:rPr>
          <w:rFonts w:asciiTheme="minorHAnsi" w:eastAsiaTheme="minorEastAsia" w:hAnsiTheme="minorHAnsi" w:cstheme="minorBidi"/>
          <w:kern w:val="2"/>
          <w:sz w:val="24"/>
          <w:szCs w:val="24"/>
          <w14:ligatures w14:val="standardContextual"/>
        </w:rPr>
        <w:tab/>
      </w:r>
      <w:r w:rsidRPr="00915824">
        <w:rPr>
          <w:rFonts w:eastAsia="DengXian"/>
        </w:rPr>
        <w:t>Conclusions for KI#4: NWDAF-assisted Network Abnormal Behaviour Mitigation and Prevention</w:t>
      </w:r>
      <w:r>
        <w:tab/>
      </w:r>
      <w:r>
        <w:fldChar w:fldCharType="begin" w:fldLock="1"/>
      </w:r>
      <w:r>
        <w:instrText xml:space="preserve"> PAGEREF _Toc168570237 \h </w:instrText>
      </w:r>
      <w:r>
        <w:fldChar w:fldCharType="separate"/>
      </w:r>
      <w:r>
        <w:t>189</w:t>
      </w:r>
      <w:r>
        <w:fldChar w:fldCharType="end"/>
      </w:r>
    </w:p>
    <w:p w14:paraId="63D0D254" w14:textId="51E62A07" w:rsidR="00AE4820" w:rsidRDefault="00AE4820">
      <w:pPr>
        <w:pStyle w:val="TOC9"/>
        <w:rPr>
          <w:rFonts w:asciiTheme="minorHAnsi" w:eastAsiaTheme="minorEastAsia" w:hAnsiTheme="minorHAnsi" w:cstheme="minorBidi"/>
          <w:b w:val="0"/>
          <w:kern w:val="2"/>
          <w:sz w:val="24"/>
          <w:szCs w:val="24"/>
          <w14:ligatures w14:val="standardContextual"/>
        </w:rPr>
      </w:pPr>
      <w:r>
        <w:t>Annex A:</w:t>
      </w:r>
      <w:r>
        <w:tab/>
        <w:t>Change history</w:t>
      </w:r>
      <w:r>
        <w:tab/>
      </w:r>
      <w:r>
        <w:fldChar w:fldCharType="begin" w:fldLock="1"/>
      </w:r>
      <w:r>
        <w:instrText xml:space="preserve"> PAGEREF _Toc168570238 \h </w:instrText>
      </w:r>
      <w:r>
        <w:fldChar w:fldCharType="separate"/>
      </w:r>
      <w:r>
        <w:t>191</w:t>
      </w:r>
      <w:r>
        <w:fldChar w:fldCharType="end"/>
      </w:r>
    </w:p>
    <w:p w14:paraId="65245540" w14:textId="5D21C418" w:rsidR="00080512" w:rsidRPr="001C406B" w:rsidRDefault="00787028">
      <w:r w:rsidRPr="001C406B">
        <w:rPr>
          <w:noProof/>
          <w:sz w:val="22"/>
        </w:rPr>
        <w:fldChar w:fldCharType="end"/>
      </w:r>
    </w:p>
    <w:p w14:paraId="3DE7601A" w14:textId="77777777" w:rsidR="0074026F" w:rsidRPr="001C406B" w:rsidRDefault="00080512" w:rsidP="00D00FB2">
      <w:r w:rsidRPr="001C406B">
        <w:br w:type="page"/>
      </w:r>
    </w:p>
    <w:p w14:paraId="705E95D7" w14:textId="75BE73B6" w:rsidR="00080512" w:rsidRPr="001C406B" w:rsidRDefault="00080512">
      <w:pPr>
        <w:pStyle w:val="Heading1"/>
      </w:pPr>
      <w:bookmarkStart w:id="15" w:name="foreword"/>
      <w:bookmarkStart w:id="16" w:name="_Toc153792578"/>
      <w:bookmarkStart w:id="17" w:name="_Toc153792663"/>
      <w:bookmarkStart w:id="18" w:name="_Toc157534593"/>
      <w:bookmarkStart w:id="19" w:name="_Toc160781874"/>
      <w:bookmarkStart w:id="20" w:name="_Toc168569966"/>
      <w:bookmarkEnd w:id="15"/>
      <w:r w:rsidRPr="001C406B">
        <w:lastRenderedPageBreak/>
        <w:t>Foreword</w:t>
      </w:r>
      <w:bookmarkEnd w:id="16"/>
      <w:bookmarkEnd w:id="17"/>
      <w:bookmarkEnd w:id="18"/>
      <w:bookmarkEnd w:id="19"/>
      <w:bookmarkEnd w:id="20"/>
    </w:p>
    <w:p w14:paraId="77A7557C" w14:textId="77777777" w:rsidR="00080512" w:rsidRPr="001C406B" w:rsidRDefault="00080512">
      <w:r w:rsidRPr="001C406B">
        <w:t xml:space="preserve">This Technical </w:t>
      </w:r>
      <w:bookmarkStart w:id="21" w:name="spectype3"/>
      <w:r w:rsidR="00602AEA" w:rsidRPr="001C406B">
        <w:t>Report</w:t>
      </w:r>
      <w:bookmarkEnd w:id="21"/>
      <w:r w:rsidRPr="001C406B">
        <w:t xml:space="preserve"> has been produced by the 3</w:t>
      </w:r>
      <w:r w:rsidR="00F04712" w:rsidRPr="001C406B">
        <w:t>rd</w:t>
      </w:r>
      <w:r w:rsidRPr="001C406B">
        <w:t xml:space="preserve"> Generation Partnership Project (3GPP).</w:t>
      </w:r>
    </w:p>
    <w:p w14:paraId="698763F7" w14:textId="77777777" w:rsidR="00080512" w:rsidRPr="001C406B" w:rsidRDefault="00080512">
      <w:r w:rsidRPr="001C406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A12E68E" w14:textId="77777777" w:rsidR="00080512" w:rsidRPr="001C406B" w:rsidRDefault="00080512">
      <w:pPr>
        <w:pStyle w:val="B1"/>
      </w:pPr>
      <w:r w:rsidRPr="001C406B">
        <w:t xml:space="preserve">Version </w:t>
      </w:r>
      <w:proofErr w:type="spellStart"/>
      <w:r w:rsidRPr="001C406B">
        <w:t>x.y.z</w:t>
      </w:r>
      <w:proofErr w:type="spellEnd"/>
    </w:p>
    <w:p w14:paraId="122397AD" w14:textId="77777777" w:rsidR="00080512" w:rsidRPr="001C406B" w:rsidRDefault="00080512">
      <w:pPr>
        <w:pStyle w:val="B1"/>
      </w:pPr>
      <w:r w:rsidRPr="001C406B">
        <w:t>where:</w:t>
      </w:r>
    </w:p>
    <w:p w14:paraId="7A7E8343" w14:textId="77777777" w:rsidR="00080512" w:rsidRPr="001C406B" w:rsidRDefault="00080512">
      <w:pPr>
        <w:pStyle w:val="B2"/>
      </w:pPr>
      <w:r w:rsidRPr="001C406B">
        <w:t>x</w:t>
      </w:r>
      <w:r w:rsidRPr="001C406B">
        <w:tab/>
        <w:t>the first digit:</w:t>
      </w:r>
    </w:p>
    <w:p w14:paraId="627EA31D" w14:textId="77777777" w:rsidR="00080512" w:rsidRPr="001C406B" w:rsidRDefault="00080512">
      <w:pPr>
        <w:pStyle w:val="B3"/>
      </w:pPr>
      <w:r w:rsidRPr="001C406B">
        <w:t>1</w:t>
      </w:r>
      <w:r w:rsidRPr="001C406B">
        <w:tab/>
        <w:t>presented to TSG for information;</w:t>
      </w:r>
    </w:p>
    <w:p w14:paraId="2F448074" w14:textId="77777777" w:rsidR="00080512" w:rsidRPr="001C406B" w:rsidRDefault="00080512">
      <w:pPr>
        <w:pStyle w:val="B3"/>
      </w:pPr>
      <w:r w:rsidRPr="001C406B">
        <w:t>2</w:t>
      </w:r>
      <w:r w:rsidRPr="001C406B">
        <w:tab/>
        <w:t>presented to TSG for approval;</w:t>
      </w:r>
    </w:p>
    <w:p w14:paraId="7200B1B6" w14:textId="77777777" w:rsidR="00080512" w:rsidRPr="001C406B" w:rsidRDefault="00080512">
      <w:pPr>
        <w:pStyle w:val="B3"/>
      </w:pPr>
      <w:r w:rsidRPr="001C406B">
        <w:t>3</w:t>
      </w:r>
      <w:r w:rsidRPr="001C406B">
        <w:tab/>
        <w:t>or greater indicates TSG approved document under change control.</w:t>
      </w:r>
    </w:p>
    <w:p w14:paraId="1FAE8F93" w14:textId="77777777" w:rsidR="00080512" w:rsidRPr="001C406B" w:rsidRDefault="00080512">
      <w:pPr>
        <w:pStyle w:val="B2"/>
      </w:pPr>
      <w:r w:rsidRPr="001C406B">
        <w:t>y</w:t>
      </w:r>
      <w:r w:rsidRPr="001C406B">
        <w:tab/>
        <w:t>the second digit is incremented for all changes of substance, i.e. technical enhancements, corrections, updates, etc.</w:t>
      </w:r>
    </w:p>
    <w:p w14:paraId="06C6C902" w14:textId="77777777" w:rsidR="00080512" w:rsidRPr="001C406B" w:rsidRDefault="00080512">
      <w:pPr>
        <w:pStyle w:val="B2"/>
      </w:pPr>
      <w:r w:rsidRPr="001C406B">
        <w:t>z</w:t>
      </w:r>
      <w:r w:rsidRPr="001C406B">
        <w:tab/>
        <w:t>the third digit is incremented when editorial only changes have been incorporated in the document.</w:t>
      </w:r>
    </w:p>
    <w:p w14:paraId="1319F399" w14:textId="77777777" w:rsidR="008C384C" w:rsidRPr="001C406B" w:rsidRDefault="008C384C" w:rsidP="008C384C">
      <w:r w:rsidRPr="001C406B">
        <w:t xml:space="preserve">In </w:t>
      </w:r>
      <w:r w:rsidR="0074026F" w:rsidRPr="001C406B">
        <w:t>the present</w:t>
      </w:r>
      <w:r w:rsidRPr="001C406B">
        <w:t xml:space="preserve"> document, modal verbs have the following meanings:</w:t>
      </w:r>
    </w:p>
    <w:p w14:paraId="65A2EBF4" w14:textId="77777777" w:rsidR="008C384C" w:rsidRPr="001C406B" w:rsidRDefault="008C384C" w:rsidP="00774DA4">
      <w:pPr>
        <w:pStyle w:val="EX"/>
      </w:pPr>
      <w:r w:rsidRPr="001C406B">
        <w:rPr>
          <w:b/>
        </w:rPr>
        <w:t>shall</w:t>
      </w:r>
      <w:r w:rsidRPr="001C406B">
        <w:tab/>
      </w:r>
      <w:r w:rsidRPr="001C406B">
        <w:tab/>
        <w:t>indicates a mandatory requirement to do something</w:t>
      </w:r>
    </w:p>
    <w:p w14:paraId="3642D266" w14:textId="77777777" w:rsidR="008C384C" w:rsidRPr="001C406B" w:rsidRDefault="008C384C" w:rsidP="00774DA4">
      <w:pPr>
        <w:pStyle w:val="EX"/>
      </w:pPr>
      <w:r w:rsidRPr="001C406B">
        <w:rPr>
          <w:b/>
        </w:rPr>
        <w:t>shall not</w:t>
      </w:r>
      <w:r w:rsidRPr="001C406B">
        <w:tab/>
        <w:t>indicates an interdiction (</w:t>
      </w:r>
      <w:r w:rsidR="001F1132" w:rsidRPr="001C406B">
        <w:t>prohibition</w:t>
      </w:r>
      <w:r w:rsidRPr="001C406B">
        <w:t>) to do something</w:t>
      </w:r>
    </w:p>
    <w:p w14:paraId="3C8E55F7" w14:textId="6B8DC159" w:rsidR="00BA19ED" w:rsidRPr="001C406B" w:rsidRDefault="00BA19ED" w:rsidP="00A27486">
      <w:r w:rsidRPr="001C406B">
        <w:t xml:space="preserve">The constructions </w:t>
      </w:r>
      <w:r w:rsidR="00D00FB2" w:rsidRPr="001C406B">
        <w:t>"</w:t>
      </w:r>
      <w:r w:rsidRPr="001C406B">
        <w:t>shall</w:t>
      </w:r>
      <w:r w:rsidR="00D00FB2" w:rsidRPr="001C406B">
        <w:t>"</w:t>
      </w:r>
      <w:r w:rsidRPr="001C406B">
        <w:t xml:space="preserve"> and </w:t>
      </w:r>
      <w:r w:rsidR="00D00FB2" w:rsidRPr="001C406B">
        <w:t>"</w:t>
      </w:r>
      <w:r w:rsidRPr="001C406B">
        <w:t>shall not</w:t>
      </w:r>
      <w:r w:rsidR="00D00FB2" w:rsidRPr="001C406B">
        <w:t>"</w:t>
      </w:r>
      <w:r w:rsidRPr="001C406B">
        <w:t xml:space="preserve"> are confined to the context of normative provisions, and do not appear in Technical Reports.</w:t>
      </w:r>
    </w:p>
    <w:p w14:paraId="3B84C670" w14:textId="0A485E3E" w:rsidR="00C1496A" w:rsidRPr="001C406B" w:rsidRDefault="00C1496A" w:rsidP="00A27486">
      <w:r w:rsidRPr="001C406B">
        <w:t xml:space="preserve">The constructions </w:t>
      </w:r>
      <w:r w:rsidR="00D00FB2" w:rsidRPr="001C406B">
        <w:t>"</w:t>
      </w:r>
      <w:r w:rsidRPr="001C406B">
        <w:t>must</w:t>
      </w:r>
      <w:r w:rsidR="00D00FB2" w:rsidRPr="001C406B">
        <w:t>"</w:t>
      </w:r>
      <w:r w:rsidRPr="001C406B">
        <w:t xml:space="preserve"> and </w:t>
      </w:r>
      <w:r w:rsidR="00D00FB2" w:rsidRPr="001C406B">
        <w:t>"</w:t>
      </w:r>
      <w:r w:rsidRPr="001C406B">
        <w:t>must not</w:t>
      </w:r>
      <w:r w:rsidR="00D00FB2" w:rsidRPr="001C406B">
        <w:t>"</w:t>
      </w:r>
      <w:r w:rsidRPr="001C406B">
        <w:t xml:space="preserve"> are not used as substitutes for </w:t>
      </w:r>
      <w:r w:rsidR="00D00FB2" w:rsidRPr="001C406B">
        <w:t>"</w:t>
      </w:r>
      <w:r w:rsidRPr="001C406B">
        <w:t>shall</w:t>
      </w:r>
      <w:r w:rsidR="00D00FB2" w:rsidRPr="001C406B">
        <w:t>"</w:t>
      </w:r>
      <w:r w:rsidRPr="001C406B">
        <w:t xml:space="preserve"> and </w:t>
      </w:r>
      <w:r w:rsidR="00D00FB2" w:rsidRPr="001C406B">
        <w:t>"</w:t>
      </w:r>
      <w:r w:rsidRPr="001C406B">
        <w:t>shall not</w:t>
      </w:r>
      <w:r w:rsidR="00D00FB2" w:rsidRPr="001C406B">
        <w:t>"</w:t>
      </w:r>
      <w:r w:rsidRPr="001C406B">
        <w:t xml:space="preserve">. Their use is avoided insofar as possible, and </w:t>
      </w:r>
      <w:r w:rsidR="001F1132" w:rsidRPr="001C406B">
        <w:t xml:space="preserve">they </w:t>
      </w:r>
      <w:r w:rsidRPr="001C406B">
        <w:t xml:space="preserve">are </w:t>
      </w:r>
      <w:r w:rsidR="001F1132" w:rsidRPr="001C406B">
        <w:t>not</w:t>
      </w:r>
      <w:r w:rsidRPr="001C406B">
        <w:t xml:space="preserve"> used in a normative context except in a direct citation from an external, referenced, non-3GPP document, or so as to maintain continuity of style when extending or modifying the provisions of such a referenced document.</w:t>
      </w:r>
    </w:p>
    <w:p w14:paraId="6FBD8B21" w14:textId="77777777" w:rsidR="008C384C" w:rsidRPr="001C406B" w:rsidRDefault="008C384C" w:rsidP="00774DA4">
      <w:pPr>
        <w:pStyle w:val="EX"/>
      </w:pPr>
      <w:r w:rsidRPr="001C406B">
        <w:rPr>
          <w:b/>
        </w:rPr>
        <w:t>should</w:t>
      </w:r>
      <w:r w:rsidRPr="001C406B">
        <w:tab/>
      </w:r>
      <w:r w:rsidRPr="001C406B">
        <w:tab/>
        <w:t>indicates a recommendation to do something</w:t>
      </w:r>
    </w:p>
    <w:p w14:paraId="558F6606" w14:textId="77777777" w:rsidR="008C384C" w:rsidRPr="001C406B" w:rsidRDefault="008C384C" w:rsidP="00774DA4">
      <w:pPr>
        <w:pStyle w:val="EX"/>
      </w:pPr>
      <w:r w:rsidRPr="001C406B">
        <w:rPr>
          <w:b/>
        </w:rPr>
        <w:t>should not</w:t>
      </w:r>
      <w:r w:rsidRPr="001C406B">
        <w:tab/>
        <w:t>indicates a recommendation not to do something</w:t>
      </w:r>
    </w:p>
    <w:p w14:paraId="7949E9E4" w14:textId="77777777" w:rsidR="008C384C" w:rsidRPr="001C406B" w:rsidRDefault="008C384C" w:rsidP="00774DA4">
      <w:pPr>
        <w:pStyle w:val="EX"/>
      </w:pPr>
      <w:r w:rsidRPr="001C406B">
        <w:rPr>
          <w:b/>
        </w:rPr>
        <w:t>may</w:t>
      </w:r>
      <w:r w:rsidRPr="001C406B">
        <w:tab/>
      </w:r>
      <w:r w:rsidRPr="001C406B">
        <w:tab/>
        <w:t>indicates permission to do something</w:t>
      </w:r>
    </w:p>
    <w:p w14:paraId="239EB762" w14:textId="77777777" w:rsidR="008C384C" w:rsidRPr="001C406B" w:rsidRDefault="008C384C" w:rsidP="00774DA4">
      <w:pPr>
        <w:pStyle w:val="EX"/>
      </w:pPr>
      <w:r w:rsidRPr="001C406B">
        <w:rPr>
          <w:b/>
        </w:rPr>
        <w:t>need not</w:t>
      </w:r>
      <w:r w:rsidRPr="001C406B">
        <w:tab/>
        <w:t>indicates permission not to do something</w:t>
      </w:r>
    </w:p>
    <w:p w14:paraId="1AEDDF47" w14:textId="7774F9D5" w:rsidR="008C384C" w:rsidRPr="001C406B" w:rsidRDefault="008C384C" w:rsidP="00A27486">
      <w:r w:rsidRPr="001C406B">
        <w:t xml:space="preserve">The construction </w:t>
      </w:r>
      <w:r w:rsidR="00D00FB2" w:rsidRPr="001C406B">
        <w:t>"</w:t>
      </w:r>
      <w:r w:rsidRPr="001C406B">
        <w:t>may not</w:t>
      </w:r>
      <w:r w:rsidR="00D00FB2" w:rsidRPr="001C406B">
        <w:t>"</w:t>
      </w:r>
      <w:r w:rsidRPr="001C406B">
        <w:t xml:space="preserve"> is ambiguous</w:t>
      </w:r>
      <w:r w:rsidR="001F1132" w:rsidRPr="001C406B">
        <w:t xml:space="preserve"> </w:t>
      </w:r>
      <w:r w:rsidRPr="001C406B">
        <w:t xml:space="preserve">and </w:t>
      </w:r>
      <w:r w:rsidR="00774DA4" w:rsidRPr="001C406B">
        <w:t>is not</w:t>
      </w:r>
      <w:r w:rsidR="00F9008D" w:rsidRPr="001C406B">
        <w:t xml:space="preserve"> </w:t>
      </w:r>
      <w:r w:rsidRPr="001C406B">
        <w:t>used in normative elements.</w:t>
      </w:r>
      <w:r w:rsidR="001F1132" w:rsidRPr="001C406B">
        <w:t xml:space="preserve"> The </w:t>
      </w:r>
      <w:r w:rsidR="003765B8" w:rsidRPr="001C406B">
        <w:t xml:space="preserve">unambiguous </w:t>
      </w:r>
      <w:r w:rsidR="001F1132" w:rsidRPr="001C406B">
        <w:t>construction</w:t>
      </w:r>
      <w:r w:rsidR="003765B8" w:rsidRPr="001C406B">
        <w:t>s</w:t>
      </w:r>
      <w:r w:rsidR="001F1132" w:rsidRPr="001C406B">
        <w:t xml:space="preserve"> </w:t>
      </w:r>
      <w:r w:rsidR="00D00FB2" w:rsidRPr="001C406B">
        <w:t>"</w:t>
      </w:r>
      <w:r w:rsidR="001F1132" w:rsidRPr="001C406B">
        <w:t>might not</w:t>
      </w:r>
      <w:r w:rsidR="00D00FB2" w:rsidRPr="001C406B">
        <w:t>"</w:t>
      </w:r>
      <w:r w:rsidR="001F1132" w:rsidRPr="001C406B">
        <w:t xml:space="preserve"> </w:t>
      </w:r>
      <w:r w:rsidR="003765B8" w:rsidRPr="001C406B">
        <w:t xml:space="preserve">or </w:t>
      </w:r>
      <w:r w:rsidR="00D00FB2" w:rsidRPr="001C406B">
        <w:t>"</w:t>
      </w:r>
      <w:r w:rsidR="003765B8" w:rsidRPr="001C406B">
        <w:t>shall not</w:t>
      </w:r>
      <w:r w:rsidR="00D00FB2" w:rsidRPr="001C406B">
        <w:t>"</w:t>
      </w:r>
      <w:r w:rsidR="003765B8" w:rsidRPr="001C406B">
        <w:t xml:space="preserve"> are</w:t>
      </w:r>
      <w:r w:rsidR="001F1132" w:rsidRPr="001C406B">
        <w:t xml:space="preserve"> used </w:t>
      </w:r>
      <w:r w:rsidR="003765B8" w:rsidRPr="001C406B">
        <w:t xml:space="preserve">instead, depending upon the </w:t>
      </w:r>
      <w:r w:rsidR="001F1132" w:rsidRPr="001C406B">
        <w:t>meaning intended.</w:t>
      </w:r>
    </w:p>
    <w:p w14:paraId="329B74DF" w14:textId="77777777" w:rsidR="008C384C" w:rsidRPr="001C406B" w:rsidRDefault="008C384C" w:rsidP="00774DA4">
      <w:pPr>
        <w:pStyle w:val="EX"/>
      </w:pPr>
      <w:r w:rsidRPr="001C406B">
        <w:rPr>
          <w:b/>
        </w:rPr>
        <w:t>can</w:t>
      </w:r>
      <w:r w:rsidRPr="001C406B">
        <w:tab/>
      </w:r>
      <w:r w:rsidRPr="001C406B">
        <w:tab/>
        <w:t>indicates</w:t>
      </w:r>
      <w:r w:rsidR="00774DA4" w:rsidRPr="001C406B">
        <w:t xml:space="preserve"> that something is possible</w:t>
      </w:r>
    </w:p>
    <w:p w14:paraId="10DF4CD5" w14:textId="77777777" w:rsidR="00774DA4" w:rsidRPr="001C406B" w:rsidRDefault="00774DA4" w:rsidP="00774DA4">
      <w:pPr>
        <w:pStyle w:val="EX"/>
      </w:pPr>
      <w:r w:rsidRPr="001C406B">
        <w:rPr>
          <w:b/>
        </w:rPr>
        <w:t>cannot</w:t>
      </w:r>
      <w:r w:rsidRPr="001C406B">
        <w:tab/>
      </w:r>
      <w:r w:rsidRPr="001C406B">
        <w:tab/>
        <w:t>indicates that something is impossible</w:t>
      </w:r>
    </w:p>
    <w:p w14:paraId="6193353C" w14:textId="1C622ED0" w:rsidR="00774DA4" w:rsidRPr="001C406B" w:rsidRDefault="00774DA4" w:rsidP="00A27486">
      <w:r w:rsidRPr="001C406B">
        <w:t xml:space="preserve">The constructions </w:t>
      </w:r>
      <w:r w:rsidR="00D00FB2" w:rsidRPr="001C406B">
        <w:t>"</w:t>
      </w:r>
      <w:r w:rsidRPr="001C406B">
        <w:t>can</w:t>
      </w:r>
      <w:r w:rsidR="00D00FB2" w:rsidRPr="001C406B">
        <w:t>"</w:t>
      </w:r>
      <w:r w:rsidRPr="001C406B">
        <w:t xml:space="preserve"> and </w:t>
      </w:r>
      <w:r w:rsidR="00D00FB2" w:rsidRPr="001C406B">
        <w:t>"</w:t>
      </w:r>
      <w:r w:rsidRPr="001C406B">
        <w:t>cannot</w:t>
      </w:r>
      <w:r w:rsidR="00D00FB2" w:rsidRPr="001C406B">
        <w:t>"</w:t>
      </w:r>
      <w:r w:rsidRPr="001C406B">
        <w:t xml:space="preserve"> </w:t>
      </w:r>
      <w:r w:rsidR="00F9008D" w:rsidRPr="001C406B">
        <w:t xml:space="preserve">are not </w:t>
      </w:r>
      <w:r w:rsidRPr="001C406B">
        <w:t>substitute</w:t>
      </w:r>
      <w:r w:rsidR="003765B8" w:rsidRPr="001C406B">
        <w:t>s</w:t>
      </w:r>
      <w:r w:rsidRPr="001C406B">
        <w:t xml:space="preserve"> for </w:t>
      </w:r>
      <w:r w:rsidR="00D00FB2" w:rsidRPr="001C406B">
        <w:t>"</w:t>
      </w:r>
      <w:r w:rsidRPr="001C406B">
        <w:t>may</w:t>
      </w:r>
      <w:r w:rsidR="00D00FB2" w:rsidRPr="001C406B">
        <w:t>"</w:t>
      </w:r>
      <w:r w:rsidRPr="001C406B">
        <w:t xml:space="preserve"> and </w:t>
      </w:r>
      <w:r w:rsidR="00D00FB2" w:rsidRPr="001C406B">
        <w:t>"</w:t>
      </w:r>
      <w:r w:rsidRPr="001C406B">
        <w:t>need not</w:t>
      </w:r>
      <w:r w:rsidR="00D00FB2" w:rsidRPr="001C406B">
        <w:t>"</w:t>
      </w:r>
      <w:r w:rsidRPr="001C406B">
        <w:t>.</w:t>
      </w:r>
    </w:p>
    <w:p w14:paraId="676E1EEE" w14:textId="77777777" w:rsidR="00774DA4" w:rsidRPr="001C406B" w:rsidRDefault="00774DA4" w:rsidP="00774DA4">
      <w:pPr>
        <w:pStyle w:val="EX"/>
      </w:pPr>
      <w:r w:rsidRPr="001C406B">
        <w:rPr>
          <w:b/>
        </w:rPr>
        <w:t>will</w:t>
      </w:r>
      <w:r w:rsidRPr="001C406B">
        <w:tab/>
      </w:r>
      <w:r w:rsidRPr="001C406B">
        <w:tab/>
        <w:t xml:space="preserve">indicates that something is certain </w:t>
      </w:r>
      <w:r w:rsidR="003765B8" w:rsidRPr="001C406B">
        <w:t xml:space="preserve">or </w:t>
      </w:r>
      <w:r w:rsidRPr="001C406B">
        <w:t xml:space="preserve">expected to happen </w:t>
      </w:r>
      <w:r w:rsidR="003765B8" w:rsidRPr="001C406B">
        <w:t xml:space="preserve">as a result of action taken by an </w:t>
      </w:r>
      <w:r w:rsidRPr="001C406B">
        <w:t>agency the behaviour of which is outside the scope of the present document</w:t>
      </w:r>
    </w:p>
    <w:p w14:paraId="06A56C07" w14:textId="77777777" w:rsidR="00774DA4" w:rsidRPr="001C406B" w:rsidRDefault="00774DA4" w:rsidP="00774DA4">
      <w:pPr>
        <w:pStyle w:val="EX"/>
      </w:pPr>
      <w:r w:rsidRPr="001C406B">
        <w:rPr>
          <w:b/>
        </w:rPr>
        <w:t>will not</w:t>
      </w:r>
      <w:r w:rsidRPr="001C406B">
        <w:tab/>
      </w:r>
      <w:r w:rsidRPr="001C406B">
        <w:tab/>
        <w:t xml:space="preserve">indicates that something is certain </w:t>
      </w:r>
      <w:r w:rsidR="003765B8" w:rsidRPr="001C406B">
        <w:t xml:space="preserve">or expected not </w:t>
      </w:r>
      <w:r w:rsidRPr="001C406B">
        <w:t xml:space="preserve">to happen </w:t>
      </w:r>
      <w:r w:rsidR="003765B8" w:rsidRPr="001C406B">
        <w:t xml:space="preserve">as a result of action taken </w:t>
      </w:r>
      <w:r w:rsidRPr="001C406B">
        <w:t xml:space="preserve">by </w:t>
      </w:r>
      <w:r w:rsidR="003765B8" w:rsidRPr="001C406B">
        <w:t xml:space="preserve">an </w:t>
      </w:r>
      <w:r w:rsidRPr="001C406B">
        <w:t>agency the behaviour of which is outside the scope of the present document</w:t>
      </w:r>
    </w:p>
    <w:p w14:paraId="132DFAAC" w14:textId="77777777" w:rsidR="001F1132" w:rsidRPr="001C406B" w:rsidRDefault="001F1132" w:rsidP="00774DA4">
      <w:pPr>
        <w:pStyle w:val="EX"/>
      </w:pPr>
      <w:r w:rsidRPr="001C406B">
        <w:rPr>
          <w:b/>
        </w:rPr>
        <w:t>might</w:t>
      </w:r>
      <w:r w:rsidRPr="001C406B">
        <w:tab/>
        <w:t xml:space="preserve">indicates a likelihood that something will happen as a result of </w:t>
      </w:r>
      <w:r w:rsidR="003765B8" w:rsidRPr="001C406B">
        <w:t xml:space="preserve">action taken by </w:t>
      </w:r>
      <w:r w:rsidRPr="001C406B">
        <w:t>some agency the behaviour of which is outside the scope of the present document</w:t>
      </w:r>
    </w:p>
    <w:p w14:paraId="65F65FD0" w14:textId="77777777" w:rsidR="003765B8" w:rsidRPr="001C406B" w:rsidRDefault="003765B8" w:rsidP="003765B8">
      <w:pPr>
        <w:pStyle w:val="EX"/>
      </w:pPr>
      <w:r w:rsidRPr="001C406B">
        <w:rPr>
          <w:b/>
        </w:rPr>
        <w:lastRenderedPageBreak/>
        <w:t>might not</w:t>
      </w:r>
      <w:r w:rsidRPr="001C406B">
        <w:tab/>
        <w:t>indicates a likelihood that something will not happen as a result of action taken by some agency the behaviour of which is outside the scope of the present document</w:t>
      </w:r>
    </w:p>
    <w:p w14:paraId="37C6ABC5" w14:textId="77777777" w:rsidR="001F1132" w:rsidRPr="001C406B" w:rsidRDefault="001F1132" w:rsidP="001F1132">
      <w:r w:rsidRPr="001C406B">
        <w:t>In addition:</w:t>
      </w:r>
    </w:p>
    <w:p w14:paraId="5BB86C0C" w14:textId="77777777" w:rsidR="00774DA4" w:rsidRPr="001C406B" w:rsidRDefault="00774DA4" w:rsidP="00774DA4">
      <w:pPr>
        <w:pStyle w:val="EX"/>
      </w:pPr>
      <w:r w:rsidRPr="001C406B">
        <w:rPr>
          <w:b/>
        </w:rPr>
        <w:t>is</w:t>
      </w:r>
      <w:r w:rsidRPr="001C406B">
        <w:tab/>
        <w:t>(or any other verb in the indicative</w:t>
      </w:r>
      <w:r w:rsidR="001F1132" w:rsidRPr="001C406B">
        <w:t xml:space="preserve"> mood</w:t>
      </w:r>
      <w:r w:rsidRPr="001C406B">
        <w:t>) indicates a statement of fact</w:t>
      </w:r>
    </w:p>
    <w:p w14:paraId="4D15ED23" w14:textId="77777777" w:rsidR="00647114" w:rsidRPr="001C406B" w:rsidRDefault="00647114" w:rsidP="00774DA4">
      <w:pPr>
        <w:pStyle w:val="EX"/>
      </w:pPr>
      <w:r w:rsidRPr="001C406B">
        <w:rPr>
          <w:b/>
        </w:rPr>
        <w:t>is not</w:t>
      </w:r>
      <w:r w:rsidRPr="001C406B">
        <w:tab/>
        <w:t>(or any other negative verb in the indicative</w:t>
      </w:r>
      <w:r w:rsidR="001F1132" w:rsidRPr="001C406B">
        <w:t xml:space="preserve"> mood</w:t>
      </w:r>
      <w:r w:rsidRPr="001C406B">
        <w:t>) indicates a statement of fact</w:t>
      </w:r>
    </w:p>
    <w:p w14:paraId="5D373D51" w14:textId="5E291D0E" w:rsidR="00774DA4" w:rsidRPr="001C406B" w:rsidRDefault="00647114" w:rsidP="00A27486">
      <w:r w:rsidRPr="001C406B">
        <w:t xml:space="preserve">The constructions </w:t>
      </w:r>
      <w:r w:rsidR="00D00FB2" w:rsidRPr="001C406B">
        <w:t>"</w:t>
      </w:r>
      <w:r w:rsidRPr="001C406B">
        <w:t>is</w:t>
      </w:r>
      <w:r w:rsidR="00D00FB2" w:rsidRPr="001C406B">
        <w:t>"</w:t>
      </w:r>
      <w:r w:rsidRPr="001C406B">
        <w:t xml:space="preserve"> and </w:t>
      </w:r>
      <w:r w:rsidR="00D00FB2" w:rsidRPr="001C406B">
        <w:t>"</w:t>
      </w:r>
      <w:r w:rsidRPr="001C406B">
        <w:t>is not</w:t>
      </w:r>
      <w:r w:rsidR="00D00FB2" w:rsidRPr="001C406B">
        <w:t>"</w:t>
      </w:r>
      <w:r w:rsidRPr="001C406B">
        <w:t xml:space="preserve"> do not indicate requirements.</w:t>
      </w:r>
    </w:p>
    <w:p w14:paraId="2B3831F5" w14:textId="08848D2F" w:rsidR="00080512" w:rsidRPr="001C406B" w:rsidRDefault="00080512">
      <w:pPr>
        <w:pStyle w:val="Heading1"/>
      </w:pPr>
      <w:bookmarkStart w:id="22" w:name="introduction"/>
      <w:bookmarkEnd w:id="22"/>
      <w:r w:rsidRPr="001C406B">
        <w:br w:type="page"/>
      </w:r>
      <w:bookmarkStart w:id="23" w:name="scope"/>
      <w:bookmarkStart w:id="24" w:name="_Toc153792579"/>
      <w:bookmarkStart w:id="25" w:name="_Toc153792664"/>
      <w:bookmarkStart w:id="26" w:name="_Toc157534594"/>
      <w:bookmarkStart w:id="27" w:name="_Toc160781875"/>
      <w:bookmarkStart w:id="28" w:name="_Toc168569967"/>
      <w:bookmarkEnd w:id="23"/>
      <w:r w:rsidRPr="001C406B">
        <w:lastRenderedPageBreak/>
        <w:t>1</w:t>
      </w:r>
      <w:r w:rsidRPr="001C406B">
        <w:tab/>
        <w:t>Scope</w:t>
      </w:r>
      <w:bookmarkEnd w:id="24"/>
      <w:bookmarkEnd w:id="25"/>
      <w:bookmarkEnd w:id="26"/>
      <w:bookmarkEnd w:id="27"/>
      <w:bookmarkEnd w:id="28"/>
    </w:p>
    <w:p w14:paraId="0A287FD7" w14:textId="77777777" w:rsidR="002506D2" w:rsidRPr="001C406B" w:rsidRDefault="002506D2" w:rsidP="002506D2">
      <w:r w:rsidRPr="001C406B">
        <w:t>This study will focus on the following objectives:</w:t>
      </w:r>
    </w:p>
    <w:p w14:paraId="437E177A" w14:textId="77777777" w:rsidR="002506D2" w:rsidRPr="001C406B" w:rsidRDefault="002506D2" w:rsidP="002506D2">
      <w:pPr>
        <w:pStyle w:val="B1"/>
      </w:pPr>
      <w:r w:rsidRPr="001C406B">
        <w:t>-</w:t>
      </w:r>
      <w:r w:rsidRPr="001C406B">
        <w:tab/>
        <w:t>AI/ML cross-domain coordination aspects on whether and how to consider 5GC enhancements to LCS to support AI/ML based Positioning considering conclusions of the RAN study in TR 38.843 [6].</w:t>
      </w:r>
    </w:p>
    <w:p w14:paraId="04372062" w14:textId="7616A6C2" w:rsidR="002506D2" w:rsidRPr="001C406B" w:rsidRDefault="002506D2" w:rsidP="002506D2">
      <w:pPr>
        <w:pStyle w:val="NO"/>
      </w:pPr>
      <w:r w:rsidRPr="001C406B">
        <w:t>NOTE 1:</w:t>
      </w:r>
      <w:r w:rsidRPr="001C406B">
        <w:tab/>
        <w:t>UE data collection, model delivery and transfer to the UE and model identification/management are not within the scope of the study.</w:t>
      </w:r>
    </w:p>
    <w:p w14:paraId="0F57CD16" w14:textId="4ED1EBAB" w:rsidR="002506D2" w:rsidRPr="001C406B" w:rsidRDefault="002506D2" w:rsidP="002506D2">
      <w:pPr>
        <w:pStyle w:val="NO"/>
      </w:pPr>
      <w:r w:rsidRPr="001C406B">
        <w:t>NOTE 2:</w:t>
      </w:r>
      <w:r w:rsidRPr="001C406B">
        <w:tab/>
        <w:t>Whether and how the scope could be extended in the future with additional AI/ML cross-domain coordination aspects will be decided based on expected future SA plenary decisions considering the outcome of the related work in the involved RAN WGs(s).</w:t>
      </w:r>
    </w:p>
    <w:p w14:paraId="03914DA4" w14:textId="77777777" w:rsidR="002506D2" w:rsidRPr="001C406B" w:rsidRDefault="002506D2" w:rsidP="002506D2">
      <w:pPr>
        <w:pStyle w:val="B1"/>
      </w:pPr>
      <w:r w:rsidRPr="001C406B">
        <w:t>-</w:t>
      </w:r>
      <w:r w:rsidRPr="001C406B">
        <w:tab/>
        <w:t>Whether and what 5GC enhancements are needed to enable 5G system, including the AF, to assist in collaborative AI/ML operations involving NWDAF for Vertical Federated Learning (VFL).</w:t>
      </w:r>
    </w:p>
    <w:p w14:paraId="04435F95" w14:textId="4DAC1C57" w:rsidR="002506D2" w:rsidRPr="001C406B" w:rsidRDefault="002506D2" w:rsidP="002506D2">
      <w:pPr>
        <w:pStyle w:val="NO"/>
      </w:pPr>
      <w:r w:rsidRPr="001C406B">
        <w:t>NOTE 3:</w:t>
      </w:r>
      <w:r w:rsidRPr="001C406B">
        <w:tab/>
        <w:t>For Vertical Federated Learning, RAN and UE aspects are out of scope.</w:t>
      </w:r>
    </w:p>
    <w:p w14:paraId="2293DB1A" w14:textId="77777777" w:rsidR="002506D2" w:rsidRPr="001C406B" w:rsidRDefault="002506D2" w:rsidP="002506D2">
      <w:pPr>
        <w:pStyle w:val="B1"/>
      </w:pPr>
      <w:r w:rsidRPr="001C406B">
        <w:t>-</w:t>
      </w:r>
      <w:r w:rsidRPr="001C406B">
        <w:tab/>
        <w:t>Whether and how to enhance 5GC to support NWDAF-assisted policy &amp; QoS control.</w:t>
      </w:r>
    </w:p>
    <w:p w14:paraId="6EBAA81D" w14:textId="77777777" w:rsidR="002506D2" w:rsidRPr="001C406B" w:rsidRDefault="002506D2" w:rsidP="002506D2">
      <w:pPr>
        <w:pStyle w:val="B1"/>
      </w:pPr>
      <w:r w:rsidRPr="001C406B">
        <w:t>-</w:t>
      </w:r>
      <w:r w:rsidRPr="001C406B">
        <w:tab/>
        <w:t>Whether and how to enhance 5GC to address network abnormal behaviour, i.e. signalling storm, with the assistance of NWDAF.</w:t>
      </w:r>
    </w:p>
    <w:p w14:paraId="4CCF5335" w14:textId="7F329349" w:rsidR="00080512" w:rsidRPr="001C406B" w:rsidRDefault="00080512">
      <w:pPr>
        <w:pStyle w:val="Heading1"/>
      </w:pPr>
      <w:bookmarkStart w:id="29" w:name="references"/>
      <w:bookmarkStart w:id="30" w:name="_Toc153792580"/>
      <w:bookmarkStart w:id="31" w:name="_Toc153792665"/>
      <w:bookmarkStart w:id="32" w:name="_Toc157534595"/>
      <w:bookmarkStart w:id="33" w:name="_Toc160781876"/>
      <w:bookmarkStart w:id="34" w:name="_Toc168569968"/>
      <w:bookmarkEnd w:id="29"/>
      <w:r w:rsidRPr="001C406B">
        <w:t>2</w:t>
      </w:r>
      <w:r w:rsidRPr="001C406B">
        <w:tab/>
        <w:t>References</w:t>
      </w:r>
      <w:bookmarkEnd w:id="30"/>
      <w:bookmarkEnd w:id="31"/>
      <w:bookmarkEnd w:id="32"/>
      <w:bookmarkEnd w:id="33"/>
      <w:bookmarkEnd w:id="34"/>
    </w:p>
    <w:p w14:paraId="48B7FA8F" w14:textId="77777777" w:rsidR="00080512" w:rsidRPr="001C406B" w:rsidRDefault="00080512">
      <w:r w:rsidRPr="001C406B">
        <w:t>The following documents contain provisions which, through reference in this text, constitute provisions of the present document.</w:t>
      </w:r>
    </w:p>
    <w:p w14:paraId="551425C7" w14:textId="77777777" w:rsidR="00080512" w:rsidRPr="001C406B" w:rsidRDefault="00051834" w:rsidP="00051834">
      <w:pPr>
        <w:pStyle w:val="B1"/>
      </w:pPr>
      <w:r w:rsidRPr="001C406B">
        <w:t>-</w:t>
      </w:r>
      <w:r w:rsidRPr="001C406B">
        <w:tab/>
      </w:r>
      <w:r w:rsidR="00080512" w:rsidRPr="001C406B">
        <w:t>References are either specific (identified by date of publication, edition numbe</w:t>
      </w:r>
      <w:r w:rsidR="00DC4DA2" w:rsidRPr="001C406B">
        <w:t>r, version number, etc.) or non</w:t>
      </w:r>
      <w:r w:rsidR="00DC4DA2" w:rsidRPr="001C406B">
        <w:noBreakHyphen/>
      </w:r>
      <w:r w:rsidR="00080512" w:rsidRPr="001C406B">
        <w:t>specific.</w:t>
      </w:r>
    </w:p>
    <w:p w14:paraId="00FA175E" w14:textId="77777777" w:rsidR="00080512" w:rsidRPr="001C406B" w:rsidRDefault="00051834" w:rsidP="00051834">
      <w:pPr>
        <w:pStyle w:val="B1"/>
      </w:pPr>
      <w:r w:rsidRPr="001C406B">
        <w:t>-</w:t>
      </w:r>
      <w:r w:rsidRPr="001C406B">
        <w:tab/>
      </w:r>
      <w:r w:rsidR="00080512" w:rsidRPr="001C406B">
        <w:t>For a specific reference, subsequent revisions do not apply.</w:t>
      </w:r>
    </w:p>
    <w:p w14:paraId="155F1CFC" w14:textId="77777777" w:rsidR="00080512" w:rsidRPr="001C406B" w:rsidRDefault="00051834" w:rsidP="00051834">
      <w:pPr>
        <w:pStyle w:val="B1"/>
      </w:pPr>
      <w:r w:rsidRPr="001C406B">
        <w:t>-</w:t>
      </w:r>
      <w:r w:rsidRPr="001C406B">
        <w:tab/>
      </w:r>
      <w:r w:rsidR="00080512" w:rsidRPr="001C406B">
        <w:t>For a non-specific reference, the latest version applies. In the case of a reference to a 3GPP document (including a GSM document), a non-specific reference implicitly refers to the latest version of that document</w:t>
      </w:r>
      <w:r w:rsidR="00080512" w:rsidRPr="001C406B">
        <w:rPr>
          <w:i/>
        </w:rPr>
        <w:t xml:space="preserve"> in the same Release as the present document</w:t>
      </w:r>
      <w:r w:rsidR="00080512" w:rsidRPr="001C406B">
        <w:t>.</w:t>
      </w:r>
    </w:p>
    <w:p w14:paraId="3F09EECC" w14:textId="36922B76" w:rsidR="00943741" w:rsidRPr="001C406B" w:rsidRDefault="00EC4A25" w:rsidP="00EC4A25">
      <w:pPr>
        <w:pStyle w:val="EX"/>
      </w:pPr>
      <w:r w:rsidRPr="001C406B">
        <w:t>[1]</w:t>
      </w:r>
      <w:r w:rsidRPr="001C406B">
        <w:tab/>
      </w:r>
      <w:r w:rsidR="00AE4820" w:rsidRPr="001C406B">
        <w:t>3GPP</w:t>
      </w:r>
      <w:r w:rsidR="00AE4820">
        <w:t> </w:t>
      </w:r>
      <w:r w:rsidR="00AE4820" w:rsidRPr="001C406B">
        <w:t>TR</w:t>
      </w:r>
      <w:r w:rsidR="00AE4820">
        <w:t> </w:t>
      </w:r>
      <w:r w:rsidR="00AE4820" w:rsidRPr="001C406B">
        <w:t>21.905:</w:t>
      </w:r>
      <w:r w:rsidRPr="001C406B">
        <w:t xml:space="preserve"> </w:t>
      </w:r>
      <w:r w:rsidR="00D00FB2" w:rsidRPr="001C406B">
        <w:t>"</w:t>
      </w:r>
      <w:r w:rsidRPr="001C406B">
        <w:t>Vocabulary for 3GPP Specifications</w:t>
      </w:r>
      <w:r w:rsidR="00D00FB2" w:rsidRPr="001C406B">
        <w:t>"</w:t>
      </w:r>
      <w:r w:rsidRPr="001C406B">
        <w:t>.</w:t>
      </w:r>
    </w:p>
    <w:p w14:paraId="6CEB1D46" w14:textId="5A0461C0" w:rsidR="00E413D8" w:rsidRPr="001C406B" w:rsidRDefault="00E413D8" w:rsidP="00E413D8">
      <w:pPr>
        <w:pStyle w:val="EX"/>
      </w:pPr>
      <w:r w:rsidRPr="001C406B">
        <w:t>[</w:t>
      </w:r>
      <w:r w:rsidRPr="001C406B">
        <w:rPr>
          <w:lang w:eastAsia="zh-CN"/>
        </w:rPr>
        <w:t>2</w:t>
      </w:r>
      <w:r w:rsidRPr="001C406B">
        <w:t>]</w:t>
      </w:r>
      <w:r w:rsidRPr="001C406B">
        <w:tab/>
      </w:r>
      <w:r w:rsidR="00AE4820" w:rsidRPr="001C406B">
        <w:t>3GPP</w:t>
      </w:r>
      <w:r w:rsidR="00AE4820">
        <w:t> </w:t>
      </w:r>
      <w:r w:rsidR="00AE4820" w:rsidRPr="001C406B">
        <w:t>TS</w:t>
      </w:r>
      <w:r w:rsidR="00AE4820">
        <w:t> </w:t>
      </w:r>
      <w:r w:rsidR="00AE4820" w:rsidRPr="001C406B">
        <w:t>23.501:</w:t>
      </w:r>
      <w:r w:rsidRPr="001C406B">
        <w:t xml:space="preserve"> </w:t>
      </w:r>
      <w:r w:rsidR="00D00FB2" w:rsidRPr="001C406B">
        <w:t>"</w:t>
      </w:r>
      <w:r w:rsidRPr="001C406B">
        <w:t>System Architecture for the 5G System; Stage 2</w:t>
      </w:r>
      <w:r w:rsidR="00D00FB2" w:rsidRPr="001C406B">
        <w:t>"</w:t>
      </w:r>
      <w:r w:rsidRPr="001C406B">
        <w:t>.</w:t>
      </w:r>
    </w:p>
    <w:p w14:paraId="12CEEA2A" w14:textId="2EA5E2A2" w:rsidR="00E413D8" w:rsidRPr="001C406B" w:rsidRDefault="00E413D8" w:rsidP="00E413D8">
      <w:pPr>
        <w:pStyle w:val="EX"/>
      </w:pPr>
      <w:r w:rsidRPr="001C406B">
        <w:t>[3]</w:t>
      </w:r>
      <w:r w:rsidRPr="001C406B">
        <w:tab/>
      </w:r>
      <w:r w:rsidR="00AE4820" w:rsidRPr="001C406B">
        <w:t>3GPP</w:t>
      </w:r>
      <w:r w:rsidR="00AE4820">
        <w:t> </w:t>
      </w:r>
      <w:r w:rsidR="00AE4820" w:rsidRPr="001C406B">
        <w:t>TS</w:t>
      </w:r>
      <w:r w:rsidR="00AE4820">
        <w:t> </w:t>
      </w:r>
      <w:r w:rsidR="00AE4820" w:rsidRPr="001C406B">
        <w:t>23.502:</w:t>
      </w:r>
      <w:r w:rsidRPr="001C406B">
        <w:t xml:space="preserve"> </w:t>
      </w:r>
      <w:r w:rsidR="00D00FB2" w:rsidRPr="001C406B">
        <w:t>"</w:t>
      </w:r>
      <w:r w:rsidRPr="001C406B">
        <w:t>Procedures for the 5G system, Stage 2</w:t>
      </w:r>
      <w:r w:rsidR="00D00FB2" w:rsidRPr="001C406B">
        <w:t>"</w:t>
      </w:r>
      <w:r w:rsidRPr="001C406B">
        <w:t>.</w:t>
      </w:r>
    </w:p>
    <w:p w14:paraId="26F9F7BE" w14:textId="4397F591" w:rsidR="00E413D8" w:rsidRPr="001C406B" w:rsidRDefault="00E413D8" w:rsidP="00E413D8">
      <w:pPr>
        <w:pStyle w:val="EX"/>
      </w:pPr>
      <w:r w:rsidRPr="001C406B">
        <w:t>[4]</w:t>
      </w:r>
      <w:r w:rsidRPr="001C406B">
        <w:tab/>
      </w:r>
      <w:r w:rsidR="00AE4820" w:rsidRPr="001C406B">
        <w:t>3GPP</w:t>
      </w:r>
      <w:r w:rsidR="00AE4820">
        <w:t> </w:t>
      </w:r>
      <w:r w:rsidR="00AE4820" w:rsidRPr="001C406B">
        <w:t>TS</w:t>
      </w:r>
      <w:r w:rsidR="00AE4820">
        <w:t> </w:t>
      </w:r>
      <w:r w:rsidR="00AE4820" w:rsidRPr="001C406B">
        <w:t>23.503:</w:t>
      </w:r>
      <w:r w:rsidRPr="001C406B">
        <w:t xml:space="preserve"> </w:t>
      </w:r>
      <w:r w:rsidR="00D00FB2" w:rsidRPr="001C406B">
        <w:t>"</w:t>
      </w:r>
      <w:r w:rsidRPr="001C406B">
        <w:t>Policy and Charging Control Framework for the 5G System</w:t>
      </w:r>
      <w:r w:rsidR="00D00FB2" w:rsidRPr="001C406B">
        <w:t>"</w:t>
      </w:r>
      <w:r w:rsidRPr="001C406B">
        <w:t>.</w:t>
      </w:r>
    </w:p>
    <w:p w14:paraId="5EA20D7C" w14:textId="12D28476" w:rsidR="00E413D8" w:rsidRPr="001C406B" w:rsidRDefault="00E413D8" w:rsidP="00E413D8">
      <w:pPr>
        <w:pStyle w:val="EX"/>
      </w:pPr>
      <w:r w:rsidRPr="001C406B">
        <w:t>[5]</w:t>
      </w:r>
      <w:r w:rsidRPr="001C406B">
        <w:tab/>
      </w:r>
      <w:r w:rsidR="00AE4820" w:rsidRPr="001C406B">
        <w:t>3GPP</w:t>
      </w:r>
      <w:r w:rsidR="00AE4820">
        <w:t> </w:t>
      </w:r>
      <w:r w:rsidR="00AE4820" w:rsidRPr="001C406B">
        <w:t>TS</w:t>
      </w:r>
      <w:r w:rsidR="00AE4820">
        <w:t> </w:t>
      </w:r>
      <w:r w:rsidR="00AE4820" w:rsidRPr="001C406B">
        <w:t>23.288:</w:t>
      </w:r>
      <w:r w:rsidRPr="001C406B">
        <w:t xml:space="preserve"> </w:t>
      </w:r>
      <w:r w:rsidR="00D00FB2" w:rsidRPr="001C406B">
        <w:t>"</w:t>
      </w:r>
      <w:r w:rsidRPr="001C406B">
        <w:t>Architecture enhancements for 5G System (5GS) to support network data analytics services</w:t>
      </w:r>
      <w:r w:rsidR="00D00FB2" w:rsidRPr="001C406B">
        <w:t>"</w:t>
      </w:r>
      <w:r w:rsidRPr="001C406B">
        <w:t>.</w:t>
      </w:r>
    </w:p>
    <w:p w14:paraId="09EC499B" w14:textId="1BB03D4F" w:rsidR="00E413D8" w:rsidRPr="001C406B" w:rsidRDefault="00E413D8" w:rsidP="00E413D8">
      <w:pPr>
        <w:pStyle w:val="EX"/>
        <w:rPr>
          <w:rFonts w:eastAsia="DengXian"/>
        </w:rPr>
      </w:pPr>
      <w:r w:rsidRPr="001C406B">
        <w:t>[6]</w:t>
      </w:r>
      <w:r w:rsidRPr="001C406B">
        <w:tab/>
      </w:r>
      <w:r w:rsidR="00AE4820" w:rsidRPr="001C406B">
        <w:t>3GPP</w:t>
      </w:r>
      <w:r w:rsidR="00AE4820">
        <w:t> </w:t>
      </w:r>
      <w:r w:rsidR="00AE4820" w:rsidRPr="001C406B">
        <w:t>TR</w:t>
      </w:r>
      <w:r w:rsidR="00AE4820">
        <w:t> </w:t>
      </w:r>
      <w:r w:rsidR="00AE4820" w:rsidRPr="001C406B">
        <w:t>38.843:</w:t>
      </w:r>
      <w:r w:rsidRPr="001C406B">
        <w:t xml:space="preserve"> </w:t>
      </w:r>
      <w:r w:rsidR="00D00FB2" w:rsidRPr="001C406B">
        <w:t>"</w:t>
      </w:r>
      <w:r w:rsidRPr="001C406B">
        <w:t>Study on Artificial Intelligence (AI)/Machine Learning (ML) for NR air interface</w:t>
      </w:r>
      <w:r w:rsidR="00D00FB2" w:rsidRPr="001C406B">
        <w:t>"</w:t>
      </w:r>
      <w:r w:rsidRPr="001C406B">
        <w:t>.</w:t>
      </w:r>
    </w:p>
    <w:p w14:paraId="5726D3EF" w14:textId="76725465" w:rsidR="001617A2" w:rsidRPr="001C406B" w:rsidRDefault="001617A2" w:rsidP="001617A2">
      <w:pPr>
        <w:pStyle w:val="EX"/>
        <w:rPr>
          <w:rFonts w:eastAsia="DengXian"/>
        </w:rPr>
      </w:pPr>
      <w:r w:rsidRPr="001C406B">
        <w:rPr>
          <w:rFonts w:eastAsia="DengXian"/>
        </w:rPr>
        <w:t>[7]</w:t>
      </w:r>
      <w:r w:rsidRPr="001C406B">
        <w:rPr>
          <w:rFonts w:eastAsia="DengXian"/>
        </w:rPr>
        <w:tab/>
      </w:r>
      <w:r w:rsidR="00AE4820" w:rsidRPr="001C406B">
        <w:rPr>
          <w:rFonts w:eastAsia="DengXian"/>
        </w:rPr>
        <w:t>3GPP</w:t>
      </w:r>
      <w:r w:rsidR="00AE4820">
        <w:rPr>
          <w:rFonts w:eastAsia="DengXian"/>
        </w:rPr>
        <w:t> </w:t>
      </w:r>
      <w:r w:rsidR="00AE4820" w:rsidRPr="001C406B">
        <w:rPr>
          <w:rFonts w:eastAsia="DengXian"/>
        </w:rPr>
        <w:t>TS</w:t>
      </w:r>
      <w:r w:rsidR="00AE4820">
        <w:rPr>
          <w:rFonts w:eastAsia="DengXian"/>
        </w:rPr>
        <w:t> </w:t>
      </w:r>
      <w:r w:rsidR="00AE4820" w:rsidRPr="001C406B">
        <w:rPr>
          <w:rFonts w:eastAsia="DengXian"/>
        </w:rPr>
        <w:t>23.273:</w:t>
      </w:r>
      <w:r w:rsidRPr="001C406B">
        <w:rPr>
          <w:rFonts w:eastAsia="DengXian"/>
        </w:rPr>
        <w:t xml:space="preserve"> "5G System (5GS) Location Services (LCS)".</w:t>
      </w:r>
    </w:p>
    <w:p w14:paraId="6A4878A9" w14:textId="6C1EE9DD" w:rsidR="009D725B" w:rsidRPr="001C406B" w:rsidRDefault="009D725B" w:rsidP="001617A2">
      <w:pPr>
        <w:pStyle w:val="EX"/>
        <w:rPr>
          <w:rFonts w:eastAsiaTheme="minorEastAsia"/>
          <w:lang w:eastAsia="zh-CN"/>
        </w:rPr>
      </w:pPr>
      <w:r w:rsidRPr="001C406B">
        <w:rPr>
          <w:rFonts w:eastAsiaTheme="minorEastAsia" w:hint="eastAsia"/>
          <w:lang w:eastAsia="zh-CN"/>
        </w:rPr>
        <w:t>[</w:t>
      </w:r>
      <w:r w:rsidRPr="001C406B">
        <w:rPr>
          <w:rFonts w:eastAsiaTheme="minorEastAsia"/>
          <w:lang w:eastAsia="zh-CN"/>
        </w:rPr>
        <w:t>8]</w:t>
      </w:r>
      <w:r w:rsidRPr="001C406B">
        <w:rPr>
          <w:rFonts w:eastAsiaTheme="minorEastAsia"/>
          <w:lang w:eastAsia="zh-CN"/>
        </w:rPr>
        <w:tab/>
      </w:r>
      <w:r w:rsidR="00AE4820" w:rsidRPr="001C406B">
        <w:rPr>
          <w:rFonts w:eastAsiaTheme="minorEastAsia"/>
          <w:lang w:eastAsia="zh-CN"/>
        </w:rPr>
        <w:t>3GPP</w:t>
      </w:r>
      <w:r w:rsidR="00AE4820">
        <w:rPr>
          <w:rFonts w:eastAsiaTheme="minorEastAsia"/>
          <w:lang w:eastAsia="zh-CN"/>
        </w:rPr>
        <w:t> </w:t>
      </w:r>
      <w:r w:rsidR="00AE4820" w:rsidRPr="001C406B">
        <w:rPr>
          <w:rFonts w:eastAsiaTheme="minorEastAsia"/>
          <w:lang w:eastAsia="zh-CN"/>
        </w:rPr>
        <w:t>TS</w:t>
      </w:r>
      <w:r w:rsidR="00AE4820">
        <w:rPr>
          <w:rFonts w:eastAsiaTheme="minorEastAsia"/>
          <w:lang w:eastAsia="zh-CN"/>
        </w:rPr>
        <w:t> </w:t>
      </w:r>
      <w:r w:rsidR="00AE4820" w:rsidRPr="001C406B">
        <w:rPr>
          <w:rFonts w:eastAsiaTheme="minorEastAsia"/>
          <w:lang w:eastAsia="zh-CN"/>
        </w:rPr>
        <w:t>38.413:</w:t>
      </w:r>
      <w:r w:rsidRPr="001C406B">
        <w:rPr>
          <w:rFonts w:eastAsiaTheme="minorEastAsia"/>
          <w:lang w:eastAsia="zh-CN"/>
        </w:rPr>
        <w:t xml:space="preserve"> "NG Application Protocol (NGAP)".</w:t>
      </w:r>
    </w:p>
    <w:p w14:paraId="52F5E6BC" w14:textId="73D51EC2" w:rsidR="00005E94" w:rsidRPr="001C406B" w:rsidRDefault="00005E94" w:rsidP="001617A2">
      <w:pPr>
        <w:pStyle w:val="EX"/>
        <w:rPr>
          <w:rFonts w:eastAsiaTheme="minorEastAsia"/>
          <w:lang w:eastAsia="zh-CN"/>
        </w:rPr>
      </w:pPr>
      <w:r w:rsidRPr="001C406B">
        <w:rPr>
          <w:rFonts w:eastAsiaTheme="minorEastAsia" w:hint="eastAsia"/>
          <w:lang w:eastAsia="zh-CN"/>
        </w:rPr>
        <w:t>[</w:t>
      </w:r>
      <w:r w:rsidRPr="001C406B">
        <w:rPr>
          <w:rFonts w:eastAsiaTheme="minorEastAsia"/>
          <w:lang w:eastAsia="zh-CN"/>
        </w:rPr>
        <w:t>9]</w:t>
      </w:r>
      <w:r w:rsidRPr="001C406B">
        <w:rPr>
          <w:rFonts w:eastAsiaTheme="minorEastAsia"/>
          <w:lang w:eastAsia="zh-CN"/>
        </w:rPr>
        <w:tab/>
      </w:r>
      <w:r w:rsidR="00AE4820" w:rsidRPr="001C406B">
        <w:rPr>
          <w:rFonts w:eastAsiaTheme="minorEastAsia"/>
          <w:lang w:eastAsia="zh-CN"/>
        </w:rPr>
        <w:t>3GPP</w:t>
      </w:r>
      <w:r w:rsidR="00AE4820">
        <w:rPr>
          <w:rFonts w:eastAsiaTheme="minorEastAsia"/>
          <w:lang w:eastAsia="zh-CN"/>
        </w:rPr>
        <w:t> </w:t>
      </w:r>
      <w:r w:rsidR="00AE4820" w:rsidRPr="001C406B">
        <w:rPr>
          <w:rFonts w:eastAsiaTheme="minorEastAsia"/>
          <w:lang w:eastAsia="zh-CN"/>
        </w:rPr>
        <w:t>TS</w:t>
      </w:r>
      <w:r w:rsidR="00AE4820">
        <w:rPr>
          <w:rFonts w:eastAsiaTheme="minorEastAsia"/>
          <w:lang w:eastAsia="zh-CN"/>
        </w:rPr>
        <w:t> </w:t>
      </w:r>
      <w:r w:rsidR="00AE4820" w:rsidRPr="001C406B">
        <w:rPr>
          <w:rFonts w:eastAsiaTheme="minorEastAsia"/>
          <w:lang w:eastAsia="zh-CN"/>
        </w:rPr>
        <w:t>28.104:</w:t>
      </w:r>
      <w:r w:rsidRPr="001C406B">
        <w:rPr>
          <w:rFonts w:eastAsiaTheme="minorEastAsia"/>
          <w:lang w:eastAsia="zh-CN"/>
        </w:rPr>
        <w:t xml:space="preserve"> </w:t>
      </w:r>
      <w:r w:rsidR="008068AD" w:rsidRPr="001C406B">
        <w:t>"</w:t>
      </w:r>
      <w:r w:rsidRPr="001C406B">
        <w:rPr>
          <w:rFonts w:eastAsiaTheme="minorEastAsia"/>
          <w:lang w:eastAsia="zh-CN"/>
        </w:rPr>
        <w:t>Management and orchestration; Management Data Analytics (MDA)</w:t>
      </w:r>
      <w:r w:rsidR="008068AD" w:rsidRPr="001C406B">
        <w:t>".</w:t>
      </w:r>
    </w:p>
    <w:p w14:paraId="6D3AF968" w14:textId="42446295" w:rsidR="00E137D4" w:rsidRPr="001C406B" w:rsidRDefault="00E137D4" w:rsidP="001617A2">
      <w:pPr>
        <w:pStyle w:val="EX"/>
      </w:pPr>
      <w:r w:rsidRPr="001C406B">
        <w:t>[10]</w:t>
      </w:r>
      <w:r w:rsidRPr="001C406B">
        <w:tab/>
      </w:r>
      <w:r w:rsidR="00AE4820" w:rsidRPr="001C406B">
        <w:t>3GPP</w:t>
      </w:r>
      <w:r w:rsidR="00AE4820">
        <w:t> </w:t>
      </w:r>
      <w:r w:rsidR="00AE4820" w:rsidRPr="001C406B">
        <w:t>TS</w:t>
      </w:r>
      <w:r w:rsidR="00AE4820">
        <w:t> </w:t>
      </w:r>
      <w:r w:rsidR="00AE4820" w:rsidRPr="001C406B">
        <w:t>22.071:</w:t>
      </w:r>
      <w:r w:rsidRPr="001C406B">
        <w:t xml:space="preserve"> "Technical Specification Group Systems Aspects; Location Services (LCS)".</w:t>
      </w:r>
    </w:p>
    <w:p w14:paraId="43C267F4" w14:textId="20071DE2" w:rsidR="008068AD" w:rsidRPr="001C406B" w:rsidRDefault="008068AD" w:rsidP="001617A2">
      <w:pPr>
        <w:pStyle w:val="EX"/>
      </w:pPr>
      <w:r w:rsidRPr="001C406B">
        <w:t>[11]</w:t>
      </w:r>
      <w:r w:rsidRPr="001C406B">
        <w:tab/>
      </w:r>
      <w:r w:rsidR="00AE4820" w:rsidRPr="001C406B">
        <w:t>3GPP</w:t>
      </w:r>
      <w:r w:rsidR="00AE4820">
        <w:t> </w:t>
      </w:r>
      <w:r w:rsidR="00AE4820" w:rsidRPr="001C406B">
        <w:t>TS</w:t>
      </w:r>
      <w:r w:rsidR="00AE4820">
        <w:t> </w:t>
      </w:r>
      <w:r w:rsidR="00AE4820" w:rsidRPr="001C406B">
        <w:t>28.552:</w:t>
      </w:r>
      <w:r w:rsidRPr="001C406B">
        <w:t xml:space="preserve"> "Management and orchestration; 5G performance measurements".</w:t>
      </w:r>
    </w:p>
    <w:p w14:paraId="68B7DC0A" w14:textId="2528B44D" w:rsidR="008068AD" w:rsidRPr="001C406B" w:rsidRDefault="008068AD" w:rsidP="001617A2">
      <w:pPr>
        <w:pStyle w:val="EX"/>
      </w:pPr>
      <w:r w:rsidRPr="001C406B">
        <w:t>[12]</w:t>
      </w:r>
      <w:r w:rsidRPr="001C406B">
        <w:tab/>
      </w:r>
      <w:r w:rsidR="00AE4820" w:rsidRPr="001C406B">
        <w:t>3GPP</w:t>
      </w:r>
      <w:r w:rsidR="00AE4820">
        <w:t> </w:t>
      </w:r>
      <w:r w:rsidR="00AE4820" w:rsidRPr="001C406B">
        <w:t>TS</w:t>
      </w:r>
      <w:r w:rsidR="00AE4820">
        <w:t> </w:t>
      </w:r>
      <w:r w:rsidR="00AE4820" w:rsidRPr="001C406B">
        <w:t>23.003:</w:t>
      </w:r>
      <w:r w:rsidRPr="001C406B">
        <w:t xml:space="preserve"> "Numbering, addressing and identification".</w:t>
      </w:r>
    </w:p>
    <w:p w14:paraId="2D5BE199" w14:textId="13A5517C" w:rsidR="00DF1651" w:rsidRPr="001C406B" w:rsidRDefault="00DF1651" w:rsidP="001617A2">
      <w:pPr>
        <w:pStyle w:val="EX"/>
      </w:pPr>
      <w:r w:rsidRPr="001C406B">
        <w:lastRenderedPageBreak/>
        <w:t>[13]</w:t>
      </w:r>
      <w:r w:rsidRPr="001C406B">
        <w:tab/>
      </w:r>
      <w:r w:rsidR="00AE4820" w:rsidRPr="001C406B">
        <w:t>3GPP</w:t>
      </w:r>
      <w:r w:rsidR="00AE4820">
        <w:t> </w:t>
      </w:r>
      <w:r w:rsidR="00AE4820" w:rsidRPr="001C406B">
        <w:t>TS</w:t>
      </w:r>
      <w:r w:rsidR="00AE4820">
        <w:t> </w:t>
      </w:r>
      <w:r w:rsidR="00AE4820" w:rsidRPr="001C406B">
        <w:t>29.510:</w:t>
      </w:r>
      <w:r w:rsidRPr="001C406B">
        <w:t xml:space="preserve"> "5G System; Network function repository services; Stage 3".</w:t>
      </w:r>
    </w:p>
    <w:p w14:paraId="06897EA8" w14:textId="69BF13F3" w:rsidR="00CE128A" w:rsidRPr="001C406B" w:rsidRDefault="00CE128A" w:rsidP="00CE128A">
      <w:pPr>
        <w:pStyle w:val="EX"/>
      </w:pPr>
      <w:bookmarkStart w:id="35" w:name="definitions"/>
      <w:bookmarkStart w:id="36" w:name="_Toc153792581"/>
      <w:bookmarkStart w:id="37" w:name="_Toc153792666"/>
      <w:bookmarkStart w:id="38" w:name="_Toc157534596"/>
      <w:bookmarkStart w:id="39" w:name="_Toc160781877"/>
      <w:bookmarkEnd w:id="35"/>
      <w:r w:rsidRPr="001C406B">
        <w:t>[14]</w:t>
      </w:r>
      <w:r w:rsidRPr="001C406B">
        <w:tab/>
      </w:r>
      <w:r w:rsidR="00AE4820" w:rsidRPr="001C406B">
        <w:t>3GPP</w:t>
      </w:r>
      <w:r w:rsidR="00AE4820">
        <w:t> </w:t>
      </w:r>
      <w:r w:rsidR="00AE4820" w:rsidRPr="001C406B">
        <w:t>TS</w:t>
      </w:r>
      <w:r w:rsidR="00AE4820">
        <w:t> </w:t>
      </w:r>
      <w:r w:rsidR="00AE4820" w:rsidRPr="001C406B">
        <w:t>28.554:</w:t>
      </w:r>
      <w:r w:rsidRPr="001C406B">
        <w:t xml:space="preserve"> "Management and orchestration; 5G end to end Key Performance Indicators (KPI)".</w:t>
      </w:r>
    </w:p>
    <w:p w14:paraId="2E47F5C9" w14:textId="6DAB571D" w:rsidR="00FB3441" w:rsidRPr="001C406B" w:rsidRDefault="00FB3441" w:rsidP="00FB3441">
      <w:pPr>
        <w:pStyle w:val="EX"/>
      </w:pPr>
      <w:r w:rsidRPr="001C406B">
        <w:t>[15]</w:t>
      </w:r>
      <w:r w:rsidRPr="001C406B">
        <w:tab/>
      </w:r>
      <w:r w:rsidR="00AE4820" w:rsidRPr="001C406B">
        <w:t>3GPP</w:t>
      </w:r>
      <w:r w:rsidR="00AE4820">
        <w:t> </w:t>
      </w:r>
      <w:r w:rsidR="00AE4820" w:rsidRPr="001C406B">
        <w:t>TS</w:t>
      </w:r>
      <w:r w:rsidR="00AE4820">
        <w:t> </w:t>
      </w:r>
      <w:r w:rsidR="00AE4820" w:rsidRPr="001C406B">
        <w:t>38.300:</w:t>
      </w:r>
      <w:r w:rsidRPr="001C406B">
        <w:t xml:space="preserve"> "NR; NR and NG-RAN Overall description; Stage-2".</w:t>
      </w:r>
    </w:p>
    <w:p w14:paraId="39E493B5" w14:textId="1B311835" w:rsidR="00080512" w:rsidRPr="001C406B" w:rsidRDefault="00080512">
      <w:pPr>
        <w:pStyle w:val="Heading1"/>
      </w:pPr>
      <w:bookmarkStart w:id="40" w:name="_Toc168569969"/>
      <w:r w:rsidRPr="001C406B">
        <w:t>3</w:t>
      </w:r>
      <w:r w:rsidRPr="001C406B">
        <w:tab/>
        <w:t>Definitions</w:t>
      </w:r>
      <w:r w:rsidR="00602AEA" w:rsidRPr="001C406B">
        <w:t xml:space="preserve"> of terms and abbreviations</w:t>
      </w:r>
      <w:bookmarkEnd w:id="36"/>
      <w:bookmarkEnd w:id="37"/>
      <w:bookmarkEnd w:id="38"/>
      <w:bookmarkEnd w:id="39"/>
      <w:bookmarkEnd w:id="40"/>
    </w:p>
    <w:p w14:paraId="11036AC9" w14:textId="74C01246" w:rsidR="00080512" w:rsidRPr="001C406B" w:rsidRDefault="00080512">
      <w:pPr>
        <w:pStyle w:val="Heading2"/>
      </w:pPr>
      <w:bookmarkStart w:id="41" w:name="_Toc153792582"/>
      <w:bookmarkStart w:id="42" w:name="_Toc153792667"/>
      <w:bookmarkStart w:id="43" w:name="_Toc157534597"/>
      <w:bookmarkStart w:id="44" w:name="_Toc160781878"/>
      <w:bookmarkStart w:id="45" w:name="_Toc168569970"/>
      <w:r w:rsidRPr="001C406B">
        <w:t>3.1</w:t>
      </w:r>
      <w:r w:rsidRPr="001C406B">
        <w:tab/>
      </w:r>
      <w:r w:rsidR="002B6339" w:rsidRPr="001C406B">
        <w:t>Terms</w:t>
      </w:r>
      <w:bookmarkEnd w:id="41"/>
      <w:bookmarkEnd w:id="42"/>
      <w:bookmarkEnd w:id="43"/>
      <w:bookmarkEnd w:id="44"/>
      <w:bookmarkEnd w:id="45"/>
    </w:p>
    <w:p w14:paraId="4B24674D" w14:textId="49387B57" w:rsidR="00080512" w:rsidRPr="001C406B" w:rsidRDefault="00080512" w:rsidP="006056FD">
      <w:r w:rsidRPr="001C406B">
        <w:t xml:space="preserve">For the purposes of the present document, the terms given in </w:t>
      </w:r>
      <w:r w:rsidR="00AE4820" w:rsidRPr="001C406B">
        <w:t>TR</w:t>
      </w:r>
      <w:r w:rsidR="00AE4820">
        <w:t> </w:t>
      </w:r>
      <w:r w:rsidR="00AE4820" w:rsidRPr="001C406B">
        <w:t>21.905</w:t>
      </w:r>
      <w:r w:rsidR="00AE4820">
        <w:t> </w:t>
      </w:r>
      <w:r w:rsidR="00AE4820" w:rsidRPr="001C406B">
        <w:t>[</w:t>
      </w:r>
      <w:r w:rsidR="004D3578" w:rsidRPr="001C406B">
        <w:t>1</w:t>
      </w:r>
      <w:r w:rsidRPr="001C406B">
        <w:t xml:space="preserve">] and the following apply. A term defined in the present document takes precedence over the definition of the same term, if any, in </w:t>
      </w:r>
      <w:r w:rsidR="00AE4820" w:rsidRPr="001C406B">
        <w:t>TR</w:t>
      </w:r>
      <w:r w:rsidR="00AE4820">
        <w:t> </w:t>
      </w:r>
      <w:r w:rsidR="00AE4820" w:rsidRPr="001C406B">
        <w:t>21.905</w:t>
      </w:r>
      <w:r w:rsidR="00AE4820">
        <w:t> </w:t>
      </w:r>
      <w:r w:rsidR="00AE4820" w:rsidRPr="001C406B">
        <w:t>[</w:t>
      </w:r>
      <w:r w:rsidR="004D3578" w:rsidRPr="001C406B">
        <w:t>1</w:t>
      </w:r>
      <w:r w:rsidRPr="001C406B">
        <w:t>].</w:t>
      </w:r>
    </w:p>
    <w:p w14:paraId="5CE994FC" w14:textId="6DE85720" w:rsidR="00144A7C" w:rsidRPr="001C406B" w:rsidRDefault="00144A7C" w:rsidP="006056FD">
      <w:pPr>
        <w:rPr>
          <w:lang w:eastAsia="zh-CN"/>
        </w:rPr>
      </w:pPr>
      <w:r w:rsidRPr="001C406B">
        <w:rPr>
          <w:b/>
          <w:lang w:val="en-US" w:eastAsia="zh-CN"/>
        </w:rPr>
        <w:t>Horizontal</w:t>
      </w:r>
      <w:r w:rsidRPr="001C406B">
        <w:rPr>
          <w:b/>
          <w:lang w:eastAsia="zh-CN"/>
        </w:rPr>
        <w:t xml:space="preserve"> Federated Learning (HFL)</w:t>
      </w:r>
      <w:r w:rsidRPr="001C406B">
        <w:rPr>
          <w:rFonts w:hint="eastAsia"/>
          <w:b/>
          <w:lang w:eastAsia="zh-CN"/>
        </w:rPr>
        <w:t>:</w:t>
      </w:r>
      <w:r w:rsidRPr="001C406B">
        <w:rPr>
          <w:rFonts w:hint="eastAsia"/>
          <w:lang w:eastAsia="zh-CN"/>
        </w:rPr>
        <w:t xml:space="preserve"> a federated learning technique without exchanging/sharing local data set, wherein the local data set in different FL clients for local model training have the same feature space for different samples (e.g. UE IDs).</w:t>
      </w:r>
    </w:p>
    <w:p w14:paraId="55B7539F" w14:textId="2FD9A1E8" w:rsidR="00144A7C" w:rsidRPr="001C406B" w:rsidRDefault="00144A7C" w:rsidP="0024654E">
      <w:r w:rsidRPr="001C406B">
        <w:rPr>
          <w:b/>
          <w:lang w:val="en-US" w:eastAsia="zh-CN"/>
        </w:rPr>
        <w:t>Vertical Federated Learning (VFL):</w:t>
      </w:r>
      <w:r w:rsidRPr="001C406B">
        <w:rPr>
          <w:lang w:val="en-US"/>
        </w:rPr>
        <w:t xml:space="preserve"> a federated learning technique without exchanging/sharing local data set, wherein the local data set in different VFL Participant for local model training have different feature spaces for the same samples (e.g. UE IDs).</w:t>
      </w:r>
    </w:p>
    <w:p w14:paraId="750FDF2A" w14:textId="3E25608B" w:rsidR="00144A7C" w:rsidRPr="001C406B" w:rsidRDefault="00144A7C" w:rsidP="00992EB9">
      <w:r w:rsidRPr="001C406B">
        <w:rPr>
          <w:rFonts w:eastAsiaTheme="minorEastAsia"/>
          <w:b/>
        </w:rPr>
        <w:t>Label:</w:t>
      </w:r>
      <w:r w:rsidRPr="001C406B">
        <w:rPr>
          <w:rFonts w:eastAsiaTheme="minorEastAsia"/>
        </w:rPr>
        <w:t xml:space="preserve"> </w:t>
      </w:r>
      <w:r w:rsidRPr="001C406B">
        <w:t xml:space="preserve">A label is the </w:t>
      </w:r>
      <w:r w:rsidR="002018E9">
        <w:t xml:space="preserve">training objective </w:t>
      </w:r>
      <w:r w:rsidRPr="001C406B">
        <w:t>in supervised machine learning</w:t>
      </w:r>
      <w:r w:rsidRPr="001C406B">
        <w:rPr>
          <w:rFonts w:eastAsiaTheme="minorEastAsia"/>
        </w:rPr>
        <w:t>.</w:t>
      </w:r>
    </w:p>
    <w:p w14:paraId="788ABA79" w14:textId="2D3A8F46" w:rsidR="002018E9" w:rsidRDefault="002018E9" w:rsidP="002018E9">
      <w:pPr>
        <w:rPr>
          <w:lang w:val="en-US"/>
        </w:rPr>
      </w:pPr>
      <w:r w:rsidRPr="002018E9">
        <w:rPr>
          <w:rFonts w:hint="eastAsia"/>
          <w:b/>
          <w:lang w:val="en-US"/>
        </w:rPr>
        <w:t>VFL Server:</w:t>
      </w:r>
      <w:r w:rsidRPr="002018E9">
        <w:rPr>
          <w:rFonts w:hint="eastAsia"/>
          <w:lang w:val="en-US"/>
        </w:rPr>
        <w:t xml:space="preserve"> </w:t>
      </w:r>
      <w:r w:rsidRPr="002018E9">
        <w:rPr>
          <w:lang w:val="en-US"/>
        </w:rPr>
        <w:t xml:space="preserve">An NWDAF or AF that integrates local training results, computes gradient </w:t>
      </w:r>
      <w:r w:rsidRPr="002018E9">
        <w:rPr>
          <w:rFonts w:hint="eastAsia"/>
          <w:lang w:val="en-US"/>
        </w:rPr>
        <w:t xml:space="preserve">information </w:t>
      </w:r>
      <w:r w:rsidRPr="002018E9">
        <w:rPr>
          <w:lang w:val="en-US"/>
        </w:rPr>
        <w:t>or loss information</w:t>
      </w:r>
      <w:r w:rsidRPr="002018E9">
        <w:rPr>
          <w:rFonts w:hint="eastAsia"/>
          <w:lang w:val="en-US"/>
        </w:rPr>
        <w:t xml:space="preserve"> </w:t>
      </w:r>
      <w:r w:rsidRPr="002018E9">
        <w:rPr>
          <w:lang w:val="en-US"/>
        </w:rPr>
        <w:t>and send them to VFL client</w:t>
      </w:r>
      <w:r w:rsidRPr="002018E9">
        <w:rPr>
          <w:rFonts w:hint="eastAsia"/>
          <w:lang w:val="en-US"/>
        </w:rPr>
        <w:t>(s)</w:t>
      </w:r>
      <w:r w:rsidRPr="002018E9">
        <w:rPr>
          <w:lang w:val="en-US"/>
        </w:rPr>
        <w:t xml:space="preserve"> for the local ML model update in VFL training process. It also coordinates the VFL training process by discovering and selecting VFL clients. In VFL inference process, The VFL server aggregates local inference results from VFL clients to generate the final VFL inference result and sends the final VFL inference result to the consumer. Only one VFL server may exist for each VFL process.</w:t>
      </w:r>
    </w:p>
    <w:p w14:paraId="24F927D1" w14:textId="77777777" w:rsidR="002018E9" w:rsidRPr="002018E9" w:rsidRDefault="002018E9" w:rsidP="002018E9">
      <w:pPr>
        <w:rPr>
          <w:lang w:val="en-US"/>
        </w:rPr>
      </w:pPr>
      <w:r w:rsidRPr="002018E9">
        <w:rPr>
          <w:rFonts w:hint="eastAsia"/>
          <w:b/>
          <w:lang w:val="en-US"/>
        </w:rPr>
        <w:t>VFL Client:</w:t>
      </w:r>
      <w:r w:rsidRPr="002018E9">
        <w:rPr>
          <w:rFonts w:hint="eastAsia"/>
          <w:lang w:val="en-US"/>
        </w:rPr>
        <w:t xml:space="preserve"> </w:t>
      </w:r>
      <w:r w:rsidRPr="002018E9">
        <w:rPr>
          <w:lang w:val="en-US"/>
        </w:rPr>
        <w:t>An NWDAF or AF that holds the local dataset and performs local training and inference as asked by VFL Server. There can be multiple VFL Clients in VFL training and inference.</w:t>
      </w:r>
    </w:p>
    <w:p w14:paraId="4E59DF6B" w14:textId="6E089112" w:rsidR="00080512" w:rsidRPr="001C406B" w:rsidRDefault="00080512">
      <w:pPr>
        <w:pStyle w:val="Heading2"/>
      </w:pPr>
      <w:bookmarkStart w:id="46" w:name="_Toc153792584"/>
      <w:bookmarkStart w:id="47" w:name="_Toc153792669"/>
      <w:bookmarkStart w:id="48" w:name="_Toc157534598"/>
      <w:bookmarkStart w:id="49" w:name="_Toc160781879"/>
      <w:bookmarkStart w:id="50" w:name="_Toc168569971"/>
      <w:r w:rsidRPr="001C406B">
        <w:t>3.</w:t>
      </w:r>
      <w:r w:rsidR="00011B85" w:rsidRPr="001C406B">
        <w:t>2</w:t>
      </w:r>
      <w:r w:rsidRPr="001C406B">
        <w:tab/>
        <w:t>Abbreviations</w:t>
      </w:r>
      <w:bookmarkEnd w:id="46"/>
      <w:bookmarkEnd w:id="47"/>
      <w:bookmarkEnd w:id="48"/>
      <w:bookmarkEnd w:id="49"/>
      <w:bookmarkEnd w:id="50"/>
    </w:p>
    <w:p w14:paraId="68DCD885" w14:textId="1E88213D" w:rsidR="00080512" w:rsidRPr="001C406B" w:rsidRDefault="00080512">
      <w:pPr>
        <w:keepNext/>
      </w:pPr>
      <w:r w:rsidRPr="001C406B">
        <w:t>For the purposes of the present document, the abb</w:t>
      </w:r>
      <w:r w:rsidR="004D3578" w:rsidRPr="001C406B">
        <w:t xml:space="preserve">reviations given in </w:t>
      </w:r>
      <w:r w:rsidR="00AE4820" w:rsidRPr="001C406B">
        <w:t>TR</w:t>
      </w:r>
      <w:r w:rsidR="00AE4820">
        <w:t> </w:t>
      </w:r>
      <w:r w:rsidR="00AE4820" w:rsidRPr="001C406B">
        <w:t>21.905</w:t>
      </w:r>
      <w:r w:rsidR="00AE4820">
        <w:t> </w:t>
      </w:r>
      <w:r w:rsidR="00AE4820" w:rsidRPr="001C406B">
        <w:t>[</w:t>
      </w:r>
      <w:r w:rsidR="004D3578" w:rsidRPr="001C406B">
        <w:t>1</w:t>
      </w:r>
      <w:r w:rsidRPr="001C406B">
        <w:t>] and the following apply. An abbreviation defined in the present document takes precedence over the definition of the same abbre</w:t>
      </w:r>
      <w:r w:rsidR="004D3578" w:rsidRPr="001C406B">
        <w:t xml:space="preserve">viation, if any, in </w:t>
      </w:r>
      <w:r w:rsidR="00AE4820" w:rsidRPr="001C406B">
        <w:t>TR</w:t>
      </w:r>
      <w:r w:rsidR="00AE4820">
        <w:t> </w:t>
      </w:r>
      <w:r w:rsidR="00AE4820" w:rsidRPr="001C406B">
        <w:t>21.905</w:t>
      </w:r>
      <w:r w:rsidR="00AE4820">
        <w:t> </w:t>
      </w:r>
      <w:r w:rsidR="00AE4820" w:rsidRPr="001C406B">
        <w:t>[</w:t>
      </w:r>
      <w:r w:rsidR="004D3578" w:rsidRPr="001C406B">
        <w:t>1</w:t>
      </w:r>
      <w:r w:rsidRPr="001C406B">
        <w:t>].</w:t>
      </w:r>
    </w:p>
    <w:p w14:paraId="4A342D20" w14:textId="77777777" w:rsidR="006056FD" w:rsidRPr="001C406B" w:rsidRDefault="006056FD" w:rsidP="006056FD">
      <w:pPr>
        <w:pStyle w:val="EW"/>
      </w:pPr>
      <w:r w:rsidRPr="001C406B">
        <w:t>AP</w:t>
      </w:r>
      <w:r w:rsidRPr="001C406B">
        <w:tab/>
        <w:t>Active Participant</w:t>
      </w:r>
    </w:p>
    <w:p w14:paraId="686441DA" w14:textId="77777777" w:rsidR="006056FD" w:rsidRPr="001C406B" w:rsidRDefault="006056FD" w:rsidP="006056FD">
      <w:pPr>
        <w:pStyle w:val="EW"/>
      </w:pPr>
      <w:r w:rsidRPr="001C406B">
        <w:t>HFL</w:t>
      </w:r>
      <w:r w:rsidRPr="001C406B">
        <w:tab/>
        <w:t>Horizontal Federated Learning</w:t>
      </w:r>
    </w:p>
    <w:p w14:paraId="70708667" w14:textId="77777777" w:rsidR="006056FD" w:rsidRPr="001C406B" w:rsidRDefault="006056FD" w:rsidP="006056FD">
      <w:pPr>
        <w:pStyle w:val="EW"/>
      </w:pPr>
      <w:r w:rsidRPr="001C406B">
        <w:t>PP</w:t>
      </w:r>
      <w:r w:rsidRPr="001C406B">
        <w:tab/>
        <w:t>Passive Participant</w:t>
      </w:r>
    </w:p>
    <w:p w14:paraId="38486B14" w14:textId="444043A9" w:rsidR="006056FD" w:rsidRPr="001C406B" w:rsidRDefault="006056FD" w:rsidP="006056FD">
      <w:pPr>
        <w:pStyle w:val="EW"/>
      </w:pPr>
      <w:r w:rsidRPr="001C406B">
        <w:t>VFL</w:t>
      </w:r>
      <w:r w:rsidRPr="001C406B">
        <w:tab/>
        <w:t>Vertical Federated Learning</w:t>
      </w:r>
    </w:p>
    <w:p w14:paraId="12273D87" w14:textId="693F3105" w:rsidR="00D02228" w:rsidRPr="001C406B" w:rsidRDefault="00D02228" w:rsidP="006056FD">
      <w:pPr>
        <w:pStyle w:val="EW"/>
      </w:pPr>
    </w:p>
    <w:p w14:paraId="0E7EC48C" w14:textId="186385C8" w:rsidR="00080512" w:rsidRPr="001C406B" w:rsidRDefault="00080512">
      <w:pPr>
        <w:pStyle w:val="Heading1"/>
      </w:pPr>
      <w:bookmarkStart w:id="51" w:name="clause4"/>
      <w:bookmarkStart w:id="52" w:name="_Toc153792585"/>
      <w:bookmarkStart w:id="53" w:name="_Toc153792670"/>
      <w:bookmarkStart w:id="54" w:name="_Toc157534599"/>
      <w:bookmarkStart w:id="55" w:name="_Toc160781880"/>
      <w:bookmarkStart w:id="56" w:name="_Toc168569972"/>
      <w:bookmarkEnd w:id="51"/>
      <w:r w:rsidRPr="001C406B">
        <w:t>4</w:t>
      </w:r>
      <w:r w:rsidRPr="001C406B">
        <w:tab/>
      </w:r>
      <w:r w:rsidR="000C6B78" w:rsidRPr="001C406B">
        <w:t>Architectural Assumptions and Requirements</w:t>
      </w:r>
      <w:bookmarkEnd w:id="52"/>
      <w:bookmarkEnd w:id="53"/>
      <w:bookmarkEnd w:id="54"/>
      <w:bookmarkEnd w:id="55"/>
      <w:bookmarkEnd w:id="56"/>
    </w:p>
    <w:p w14:paraId="7B6883CF" w14:textId="77777777" w:rsidR="00D00FB2" w:rsidRPr="001C406B" w:rsidRDefault="00D00FB2" w:rsidP="00D00FB2">
      <w:r w:rsidRPr="001C406B">
        <w:t>The present study will not consider service-based interfaces with RAN and with UE.</w:t>
      </w:r>
    </w:p>
    <w:p w14:paraId="1CD5C253" w14:textId="51E51C49" w:rsidR="00D00FB2" w:rsidRPr="001C406B" w:rsidRDefault="00D00FB2" w:rsidP="00D00FB2">
      <w:r w:rsidRPr="001C406B">
        <w:t xml:space="preserve">The architecture for the present study shall comply with the existing NWDAF framework as specified in </w:t>
      </w:r>
      <w:r w:rsidR="00AE4820" w:rsidRPr="001C406B">
        <w:t>TS</w:t>
      </w:r>
      <w:r w:rsidR="00AE4820">
        <w:t> </w:t>
      </w:r>
      <w:r w:rsidR="00AE4820" w:rsidRPr="001C406B">
        <w:t>23.288</w:t>
      </w:r>
      <w:r w:rsidR="00AE4820">
        <w:t> </w:t>
      </w:r>
      <w:r w:rsidR="00AE4820" w:rsidRPr="001C406B">
        <w:t>[</w:t>
      </w:r>
      <w:r w:rsidRPr="001C406B">
        <w:t xml:space="preserve">5], and 5GS framework as specified in </w:t>
      </w:r>
      <w:r w:rsidR="00AE4820" w:rsidRPr="001C406B">
        <w:t>TS</w:t>
      </w:r>
      <w:r w:rsidR="00AE4820">
        <w:t> </w:t>
      </w:r>
      <w:r w:rsidR="00AE4820" w:rsidRPr="001C406B">
        <w:t>23.501</w:t>
      </w:r>
      <w:r w:rsidR="00AE4820">
        <w:t> </w:t>
      </w:r>
      <w:r w:rsidR="00AE4820" w:rsidRPr="001C406B">
        <w:t>[</w:t>
      </w:r>
      <w:r w:rsidRPr="001C406B">
        <w:t xml:space="preserve">2], </w:t>
      </w:r>
      <w:r w:rsidR="00AE4820" w:rsidRPr="001C406B">
        <w:t>TS</w:t>
      </w:r>
      <w:r w:rsidR="00AE4820">
        <w:t> </w:t>
      </w:r>
      <w:r w:rsidR="00AE4820" w:rsidRPr="001C406B">
        <w:t>23.502</w:t>
      </w:r>
      <w:r w:rsidR="00AE4820">
        <w:t> </w:t>
      </w:r>
      <w:r w:rsidR="00AE4820" w:rsidRPr="001C406B">
        <w:t>[</w:t>
      </w:r>
      <w:r w:rsidRPr="001C406B">
        <w:t xml:space="preserve">3] and </w:t>
      </w:r>
      <w:r w:rsidR="00AE4820" w:rsidRPr="001C406B">
        <w:t>TS</w:t>
      </w:r>
      <w:r w:rsidR="00AE4820">
        <w:t> </w:t>
      </w:r>
      <w:r w:rsidR="00AE4820" w:rsidRPr="001C406B">
        <w:t>23.503</w:t>
      </w:r>
      <w:r w:rsidR="00AE4820">
        <w:t> </w:t>
      </w:r>
      <w:r w:rsidR="00AE4820" w:rsidRPr="001C406B">
        <w:t>[</w:t>
      </w:r>
      <w:r w:rsidRPr="001C406B">
        <w:t>4].</w:t>
      </w:r>
    </w:p>
    <w:p w14:paraId="0E38EBA6" w14:textId="25561A2B" w:rsidR="001617A2" w:rsidRPr="001C406B" w:rsidRDefault="001617A2" w:rsidP="00D00FB2">
      <w:r w:rsidRPr="001C406B">
        <w:rPr>
          <w:rFonts w:eastAsia="DengXian"/>
        </w:rPr>
        <w:t xml:space="preserve">The architecture for the present study shall comply with the existing Location Service Architecture as specified in </w:t>
      </w:r>
      <w:r w:rsidR="00AE4820" w:rsidRPr="001C406B">
        <w:rPr>
          <w:rFonts w:eastAsia="DengXian"/>
        </w:rPr>
        <w:t>TS</w:t>
      </w:r>
      <w:r w:rsidR="00AE4820">
        <w:rPr>
          <w:rFonts w:eastAsia="DengXian"/>
        </w:rPr>
        <w:t> </w:t>
      </w:r>
      <w:r w:rsidR="00AE4820" w:rsidRPr="001C406B">
        <w:rPr>
          <w:rFonts w:eastAsia="DengXian"/>
        </w:rPr>
        <w:t>23.273</w:t>
      </w:r>
      <w:r w:rsidR="00AE4820">
        <w:rPr>
          <w:rFonts w:eastAsia="DengXian"/>
        </w:rPr>
        <w:t> </w:t>
      </w:r>
      <w:r w:rsidR="00AE4820" w:rsidRPr="001C406B">
        <w:rPr>
          <w:rFonts w:eastAsia="DengXian"/>
        </w:rPr>
        <w:t>[</w:t>
      </w:r>
      <w:r w:rsidRPr="001C406B">
        <w:rPr>
          <w:rFonts w:eastAsia="DengXian"/>
        </w:rPr>
        <w:t>7].</w:t>
      </w:r>
    </w:p>
    <w:p w14:paraId="62E67FDF" w14:textId="1BFEA384" w:rsidR="00D00FB2" w:rsidRPr="001C406B" w:rsidRDefault="00D00FB2" w:rsidP="00D00FB2">
      <w:pPr>
        <w:pStyle w:val="NO"/>
      </w:pPr>
      <w:r w:rsidRPr="001C406B">
        <w:t>NOTE 1:</w:t>
      </w:r>
      <w:r w:rsidRPr="001C406B">
        <w:tab/>
        <w:t>The study will consider the related work done by SA</w:t>
      </w:r>
      <w:r w:rsidR="002506D2" w:rsidRPr="001C406B">
        <w:t> </w:t>
      </w:r>
      <w:r w:rsidRPr="001C406B">
        <w:t>WG5, CT</w:t>
      </w:r>
      <w:r w:rsidR="002506D2" w:rsidRPr="001C406B">
        <w:t> </w:t>
      </w:r>
      <w:r w:rsidRPr="001C406B">
        <w:t>WG4 and reuse it when possible.</w:t>
      </w:r>
    </w:p>
    <w:p w14:paraId="6EAB3287" w14:textId="383199DC" w:rsidR="00D00FB2" w:rsidRPr="001C406B" w:rsidRDefault="00D00FB2" w:rsidP="00D00FB2">
      <w:pPr>
        <w:pStyle w:val="NO"/>
      </w:pPr>
      <w:r w:rsidRPr="001C406B">
        <w:t>NOTE 2:</w:t>
      </w:r>
      <w:r w:rsidRPr="001C406B">
        <w:tab/>
        <w:t>Security aspects are to be addressed by SA</w:t>
      </w:r>
      <w:r w:rsidR="002506D2" w:rsidRPr="001C406B">
        <w:t> </w:t>
      </w:r>
      <w:r w:rsidRPr="001C406B">
        <w:t>WG3.</w:t>
      </w:r>
    </w:p>
    <w:p w14:paraId="53665D4D" w14:textId="71426B98" w:rsidR="00D00FB2" w:rsidRPr="001C406B" w:rsidRDefault="00D00FB2" w:rsidP="00D00FB2">
      <w:r w:rsidRPr="001C406B">
        <w:lastRenderedPageBreak/>
        <w:t xml:space="preserve">Regarding AI/ML cross-domain coordination aspects, work will be based on the possible requirements defined by RAN WGs considering the conclusions in </w:t>
      </w:r>
      <w:r w:rsidR="00AE4820" w:rsidRPr="001C406B">
        <w:t>TR</w:t>
      </w:r>
      <w:r w:rsidR="00AE4820">
        <w:t> </w:t>
      </w:r>
      <w:r w:rsidR="00AE4820" w:rsidRPr="001C406B">
        <w:t>38.843</w:t>
      </w:r>
      <w:r w:rsidR="00AE4820">
        <w:t> </w:t>
      </w:r>
      <w:r w:rsidR="00AE4820" w:rsidRPr="001C406B">
        <w:t>[</w:t>
      </w:r>
      <w:r w:rsidRPr="001C406B">
        <w:t>6].</w:t>
      </w:r>
    </w:p>
    <w:p w14:paraId="01A2862C" w14:textId="52103C3D" w:rsidR="00D00FB2" w:rsidRPr="001C406B" w:rsidRDefault="00D00FB2" w:rsidP="00D00FB2">
      <w:pPr>
        <w:pStyle w:val="NO"/>
      </w:pPr>
      <w:r w:rsidRPr="001C406B">
        <w:t>NOTE 3:</w:t>
      </w:r>
      <w:r w:rsidRPr="001C406B">
        <w:tab/>
        <w:t>UE data collection, model delivery and transfer to the UE and model identification/management are not within the scope of the study.</w:t>
      </w:r>
    </w:p>
    <w:p w14:paraId="31971260" w14:textId="0210C8A9" w:rsidR="00524FB4" w:rsidRPr="001C406B" w:rsidRDefault="00524FB4" w:rsidP="00524FB4">
      <w:pPr>
        <w:pStyle w:val="Heading1"/>
      </w:pPr>
      <w:bookmarkStart w:id="57" w:name="_Toc22192646"/>
      <w:bookmarkStart w:id="58" w:name="_Toc23402384"/>
      <w:bookmarkStart w:id="59" w:name="_Toc23402414"/>
      <w:bookmarkStart w:id="60" w:name="_Toc26386411"/>
      <w:bookmarkStart w:id="61" w:name="_Toc26431217"/>
      <w:bookmarkStart w:id="62" w:name="_Toc30694613"/>
      <w:bookmarkStart w:id="63" w:name="_Toc43906635"/>
      <w:bookmarkStart w:id="64" w:name="_Toc43906751"/>
      <w:bookmarkStart w:id="65" w:name="_Toc44311877"/>
      <w:bookmarkStart w:id="66" w:name="_Toc50536519"/>
      <w:bookmarkStart w:id="67" w:name="_Toc54930291"/>
      <w:bookmarkStart w:id="68" w:name="_Toc54968096"/>
      <w:bookmarkStart w:id="69" w:name="_Toc57236418"/>
      <w:bookmarkStart w:id="70" w:name="_Toc57236581"/>
      <w:bookmarkStart w:id="71" w:name="_Toc57530222"/>
      <w:bookmarkStart w:id="72" w:name="_Toc57532423"/>
      <w:bookmarkStart w:id="73" w:name="_Toc153792588"/>
      <w:bookmarkStart w:id="74" w:name="_Toc153792673"/>
      <w:bookmarkStart w:id="75" w:name="_Toc157534600"/>
      <w:bookmarkStart w:id="76" w:name="_Toc160781881"/>
      <w:bookmarkStart w:id="77" w:name="_Toc168569973"/>
      <w:r w:rsidRPr="001C406B">
        <w:t>5</w:t>
      </w:r>
      <w:r w:rsidRPr="001C406B">
        <w:tab/>
      </w:r>
      <w:r w:rsidR="005E7055" w:rsidRPr="001C406B">
        <w:t xml:space="preserve">Use </w:t>
      </w:r>
      <w:r w:rsidR="009B5BC7" w:rsidRPr="001C406B">
        <w:t>C</w:t>
      </w:r>
      <w:r w:rsidR="005E7055" w:rsidRPr="001C406B">
        <w:t>ases</w:t>
      </w:r>
      <w:r w:rsidR="004B2B9D" w:rsidRPr="001C406B">
        <w:t>, Motivations</w:t>
      </w:r>
      <w:r w:rsidR="005E7055" w:rsidRPr="001C406B">
        <w:t xml:space="preserve"> and </w:t>
      </w:r>
      <w:r w:rsidRPr="001C406B">
        <w:t>Key Issues</w:t>
      </w:r>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p>
    <w:p w14:paraId="3826F4DA" w14:textId="10EA750A" w:rsidR="005E7055" w:rsidRPr="001C406B" w:rsidRDefault="005E7055" w:rsidP="005E7055">
      <w:pPr>
        <w:pStyle w:val="Heading2"/>
      </w:pPr>
      <w:bookmarkStart w:id="78" w:name="_Toc157534601"/>
      <w:bookmarkStart w:id="79" w:name="_Toc160781882"/>
      <w:bookmarkStart w:id="80" w:name="_Toc168569974"/>
      <w:r w:rsidRPr="001C406B">
        <w:t>5.</w:t>
      </w:r>
      <w:r w:rsidR="001033FE" w:rsidRPr="001C406B">
        <w:t>1</w:t>
      </w:r>
      <w:r w:rsidRPr="001C406B">
        <w:tab/>
        <w:t>Use Cases</w:t>
      </w:r>
      <w:bookmarkEnd w:id="78"/>
      <w:bookmarkEnd w:id="79"/>
      <w:bookmarkEnd w:id="80"/>
    </w:p>
    <w:p w14:paraId="12E0678E" w14:textId="043F8571" w:rsidR="001033FE" w:rsidRPr="001C406B" w:rsidRDefault="001033FE" w:rsidP="001033FE">
      <w:pPr>
        <w:pStyle w:val="Heading3"/>
      </w:pPr>
      <w:bookmarkStart w:id="81" w:name="_Toc157534602"/>
      <w:bookmarkStart w:id="82" w:name="_Toc160781883"/>
      <w:bookmarkStart w:id="83" w:name="_Toc168569975"/>
      <w:r w:rsidRPr="001C406B">
        <w:t>5.1.0</w:t>
      </w:r>
      <w:r w:rsidRPr="001C406B">
        <w:tab/>
        <w:t>Guidelines</w:t>
      </w:r>
      <w:bookmarkEnd w:id="81"/>
      <w:bookmarkEnd w:id="82"/>
      <w:bookmarkEnd w:id="83"/>
    </w:p>
    <w:p w14:paraId="66397AC2" w14:textId="77777777" w:rsidR="00CD77C9" w:rsidRPr="001C406B" w:rsidRDefault="00CD77C9" w:rsidP="00CD77C9">
      <w:pPr>
        <w:rPr>
          <w:lang w:eastAsia="zh-CN"/>
        </w:rPr>
      </w:pPr>
      <w:r w:rsidRPr="001C406B">
        <w:rPr>
          <w:lang w:eastAsia="zh-CN"/>
        </w:rPr>
        <w:t>Use cases as captured in the following sub-clauses are related to Key Issue #2, Key Issue #3 and Key Issue #4. Table 5.2.0-1 shows the mapping of Key Issues to Use Cases.</w:t>
      </w:r>
    </w:p>
    <w:p w14:paraId="0CC1C684" w14:textId="0E66A2DA" w:rsidR="006056FD" w:rsidRPr="001C406B" w:rsidRDefault="006056FD" w:rsidP="006056FD">
      <w:pPr>
        <w:pStyle w:val="NO"/>
        <w:rPr>
          <w:lang w:val="en-US" w:eastAsia="ja-JP"/>
        </w:rPr>
      </w:pPr>
      <w:r w:rsidRPr="001C406B">
        <w:rPr>
          <w:lang w:val="en-US" w:eastAsia="ja-JP"/>
        </w:rPr>
        <w:t>NOTE 1:</w:t>
      </w:r>
      <w:r w:rsidRPr="001C406B">
        <w:rPr>
          <w:lang w:val="en-US" w:eastAsia="ja-JP"/>
        </w:rPr>
        <w:tab/>
        <w:t>Capturing use cases for Key Issue #4 is optional.</w:t>
      </w:r>
    </w:p>
    <w:p w14:paraId="1821F43E" w14:textId="0DBE96FB" w:rsidR="006056FD" w:rsidRPr="001C406B" w:rsidRDefault="006056FD" w:rsidP="006056FD">
      <w:pPr>
        <w:pStyle w:val="NO"/>
        <w:rPr>
          <w:lang w:val="en-US" w:eastAsia="ja-JP"/>
        </w:rPr>
      </w:pPr>
      <w:r w:rsidRPr="001C406B">
        <w:rPr>
          <w:lang w:val="en-US" w:eastAsia="ja-JP"/>
        </w:rPr>
        <w:t>NOTE 2:</w:t>
      </w:r>
      <w:r w:rsidRPr="001C406B">
        <w:rPr>
          <w:lang w:val="en-US" w:eastAsia="ja-JP"/>
        </w:rPr>
        <w:tab/>
        <w:t xml:space="preserve">For KI#1, use cases are based on Positioning accuracy enhancements, case 2b and case 3b (as defined in </w:t>
      </w:r>
      <w:r w:rsidR="00AE4820" w:rsidRPr="001C406B">
        <w:rPr>
          <w:lang w:val="en-US" w:eastAsia="ja-JP"/>
        </w:rPr>
        <w:t>TR</w:t>
      </w:r>
      <w:r w:rsidR="00AE4820">
        <w:rPr>
          <w:lang w:val="en-US" w:eastAsia="ja-JP"/>
        </w:rPr>
        <w:t> </w:t>
      </w:r>
      <w:r w:rsidR="00AE4820" w:rsidRPr="001C406B">
        <w:rPr>
          <w:lang w:val="en-US" w:eastAsia="ja-JP"/>
        </w:rPr>
        <w:t>38.843</w:t>
      </w:r>
      <w:r w:rsidR="00AE4820">
        <w:rPr>
          <w:lang w:val="en-US" w:eastAsia="ja-JP"/>
        </w:rPr>
        <w:t> </w:t>
      </w:r>
      <w:r w:rsidR="00AE4820" w:rsidRPr="001C406B">
        <w:rPr>
          <w:lang w:val="en-US" w:eastAsia="ja-JP"/>
        </w:rPr>
        <w:t>[</w:t>
      </w:r>
      <w:r w:rsidRPr="001C406B">
        <w:rPr>
          <w:lang w:val="en-US" w:eastAsia="ja-JP"/>
        </w:rPr>
        <w:t>6]). No additional use cases for KI #1 will be defined in this TR.</w:t>
      </w:r>
    </w:p>
    <w:p w14:paraId="04539D4B" w14:textId="6A7984A0" w:rsidR="009A19C4" w:rsidRPr="001C406B" w:rsidRDefault="009A19C4" w:rsidP="009A19C4">
      <w:pPr>
        <w:pStyle w:val="Heading3"/>
      </w:pPr>
      <w:bookmarkStart w:id="84" w:name="_Toc157534603"/>
      <w:bookmarkStart w:id="85" w:name="_Toc160781884"/>
      <w:bookmarkStart w:id="86" w:name="_Toc168569976"/>
      <w:r w:rsidRPr="001C406B">
        <w:t>5.1.1</w:t>
      </w:r>
      <w:r w:rsidRPr="001C406B">
        <w:tab/>
        <w:t xml:space="preserve">Use Case #1: NWDAF-assisted QoS </w:t>
      </w:r>
      <w:r w:rsidR="00F54B3D" w:rsidRPr="001C406B">
        <w:t>enhancement</w:t>
      </w:r>
      <w:bookmarkEnd w:id="84"/>
      <w:bookmarkEnd w:id="85"/>
      <w:bookmarkEnd w:id="86"/>
    </w:p>
    <w:p w14:paraId="0E62A64B" w14:textId="7D79BB88" w:rsidR="00D00FB2" w:rsidRPr="001C406B" w:rsidRDefault="00D00FB2" w:rsidP="00D00FB2">
      <w:r w:rsidRPr="001C406B">
        <w:t>Currently, the QoS parameters are determined by the PCF based on its knowledge, e.g. AF requirements, analytics provided by the NWDAF, etc. After applying the determined QoS parameters to the service, the PCF may determine whether</w:t>
      </w:r>
      <w:r w:rsidR="00F54B3D" w:rsidRPr="001C406B">
        <w:t xml:space="preserve"> or not</w:t>
      </w:r>
      <w:r w:rsidRPr="001C406B">
        <w:t xml:space="preserve"> the current QoS can fully satisfy the service requirements based on the Service Experience analytics provided by the NWDAF. If the current QoS cannot satisfy the service requirements, the PCF may update the QoS parameters and informs the new parameters to SMF. Then the PCF may require new Service Experience analytics to check whether the updated QoS parameters can satisfy the service requirements. Based on this current framework, it may require several iterations to work out the ideal QoS parameters.</w:t>
      </w:r>
    </w:p>
    <w:p w14:paraId="17F22076" w14:textId="5FBA91C3" w:rsidR="00D00FB2" w:rsidRPr="001C406B" w:rsidRDefault="00F54B3D" w:rsidP="00D00FB2">
      <w:r w:rsidRPr="001C406B">
        <w:t>Using its knowledge based on data collection, NWDAF can</w:t>
      </w:r>
      <w:r w:rsidR="00D00FB2" w:rsidRPr="001C406B">
        <w:t xml:space="preserve"> assist the PCF in determining QoS parameters that can achieve the expected service experience requirements.</w:t>
      </w:r>
    </w:p>
    <w:p w14:paraId="59200D86" w14:textId="3E4E19EA" w:rsidR="00A62349" w:rsidRPr="001C406B" w:rsidRDefault="00A62349" w:rsidP="00A62349">
      <w:pPr>
        <w:pStyle w:val="Heading3"/>
      </w:pPr>
      <w:bookmarkStart w:id="87" w:name="_Toc157534605"/>
      <w:bookmarkStart w:id="88" w:name="_Toc160781885"/>
      <w:bookmarkStart w:id="89" w:name="_Toc168569977"/>
      <w:r w:rsidRPr="001C406B">
        <w:t>5.1.2</w:t>
      </w:r>
      <w:r w:rsidRPr="001C406B">
        <w:tab/>
        <w:t>Use Case #2: Enhancements to QoS Determination with NWDAF Assistance</w:t>
      </w:r>
      <w:bookmarkEnd w:id="87"/>
      <w:bookmarkEnd w:id="88"/>
      <w:bookmarkEnd w:id="89"/>
    </w:p>
    <w:p w14:paraId="21C0EB99" w14:textId="77777777" w:rsidR="00D00FB2" w:rsidRPr="001C406B" w:rsidRDefault="00D00FB2" w:rsidP="00D00FB2">
      <w:r w:rsidRPr="001C406B">
        <w:t>A use case is provided for how the network can benefit from the NWDAF-assistance for QoS determination and setup for the purpose of optimising the overall network performance and signalling based on operator's policy.</w:t>
      </w:r>
    </w:p>
    <w:p w14:paraId="23434899" w14:textId="77777777" w:rsidR="00D00FB2" w:rsidRPr="001C406B" w:rsidRDefault="00D00FB2" w:rsidP="00D00FB2">
      <w:r w:rsidRPr="001C406B">
        <w:t>After UE registers with the 5GS, a PDU session set up might be required. Each PDU session is associated with a default QoS rule which provides a default QoS treatment for data flows. Currently the characteristics of the default QoS is determined by the subscribed default values (for parameters such as 5QI, ARP) which the SMF may obtain from the UDM. The default QoS rule might be sufficient for basic browsing or instant messaging over IP, whereas it may not able to satisfy the relatively high service requirements, i.e. of video streaming applications which require better QoS treatment. For example, for V2X and XRM services, the applications may require transmitting traffic with Guaranteed Bit Rate (GBR) or to use certain standardised 5QI values even for non-GBR QoS flows. Therefore, the default QoS requirements may not be able to support such applications.</w:t>
      </w:r>
    </w:p>
    <w:p w14:paraId="23E93D9D" w14:textId="77777777" w:rsidR="00D00FB2" w:rsidRPr="001C406B" w:rsidRDefault="00D00FB2" w:rsidP="00D00FB2">
      <w:r w:rsidRPr="001C406B">
        <w:t>When the QoS flows with different requirements from the default flow are required, modification to the PDU session and thereby to establish a new QoS flow with the required characteristics might be needed. Such modification will result in significant system-wide signalling, including NAS signalling messages between the UE and the 5GC, signalling within 5GC (i.e. signalling between SMF, UPF, PCF), signalling between 5GC and RAN, and also the RRC messages between the RAN and the UE, etc.</w:t>
      </w:r>
    </w:p>
    <w:p w14:paraId="0D688B07" w14:textId="77777777" w:rsidR="00D00FB2" w:rsidRPr="001C406B" w:rsidRDefault="00D00FB2" w:rsidP="00D00FB2">
      <w:r w:rsidRPr="001C406B">
        <w:t xml:space="preserve">In order to optimise the network performance by determining QoS in a more intelligent manner, it would be beneficial for the 5GC to leverage NWDAF assistance. For example, when the UE or network trigger PDU session establishment or modification for a new QoS flow with QoS requirements driven by a user or service, it would be beneficial if the QoS characteristics are determined by the network by considering the predictions and measurements of some UE and </w:t>
      </w:r>
      <w:r w:rsidRPr="001C406B">
        <w:lastRenderedPageBreak/>
        <w:t>network related information and also service related information (e.g. service requirements provided by the AF). The information considered by the 5GC could be some patterns in terms of frequency of use of one or more services and the potential QoS requirements to be emerged from the UE subsequently, the QoS sustainability of the UE or of an area the UE belongs to, the corresponding UE locations, the service requirements provided by the AF, etc. Therefore, the PDU session and QoS flow can be established or modified in a more 'future proof' and multiple-service-compatible manner and reduce the potential modifications of the existing QoS flow and the corresponding policy control, e.g. PCC rules.</w:t>
      </w:r>
    </w:p>
    <w:p w14:paraId="41183CFC" w14:textId="77777777" w:rsidR="00D00FB2" w:rsidRPr="001C406B" w:rsidRDefault="00D00FB2" w:rsidP="00D00FB2">
      <w:r w:rsidRPr="001C406B">
        <w:t>Based on this use case, potential enhancements to 5GC functionality e.g. of the NWDAF, PCF, to enhance the policy control and QoS by considering operator's policies, will improve the network performance and UE experience significantly.</w:t>
      </w:r>
    </w:p>
    <w:p w14:paraId="3B562623" w14:textId="003393D7" w:rsidR="00983E05" w:rsidRPr="001C406B" w:rsidRDefault="00983E05" w:rsidP="00983E05">
      <w:pPr>
        <w:pStyle w:val="Heading3"/>
        <w:rPr>
          <w:b/>
          <w:bCs/>
          <w:lang w:eastAsia="ja-JP"/>
        </w:rPr>
      </w:pPr>
      <w:bookmarkStart w:id="90" w:name="_Toc157534607"/>
      <w:bookmarkStart w:id="91" w:name="_Toc160781886"/>
      <w:bookmarkStart w:id="92" w:name="_Toc168569978"/>
      <w:r w:rsidRPr="001C406B">
        <w:rPr>
          <w:lang w:eastAsia="ja-JP"/>
        </w:rPr>
        <w:t>5.1.3</w:t>
      </w:r>
      <w:r w:rsidRPr="001C406B">
        <w:rPr>
          <w:lang w:eastAsia="ja-JP"/>
        </w:rPr>
        <w:tab/>
        <w:t>Use Case #</w:t>
      </w:r>
      <w:r w:rsidR="00E51184" w:rsidRPr="001C406B">
        <w:rPr>
          <w:lang w:eastAsia="ja-JP"/>
        </w:rPr>
        <w:t>3</w:t>
      </w:r>
      <w:r w:rsidRPr="001C406B">
        <w:rPr>
          <w:lang w:eastAsia="ja-JP"/>
        </w:rPr>
        <w:t>: NWDAF assistance in device signalling storm prevention and mitigation</w:t>
      </w:r>
      <w:bookmarkEnd w:id="90"/>
      <w:bookmarkEnd w:id="91"/>
      <w:bookmarkEnd w:id="92"/>
    </w:p>
    <w:p w14:paraId="6E0C1522" w14:textId="77777777" w:rsidR="00D00FB2" w:rsidRPr="001C406B" w:rsidRDefault="00D00FB2" w:rsidP="00D00FB2">
      <w:r w:rsidRPr="001C406B">
        <w:t>In some scenarios, e.g. NB-IoT CP optimization scenario, UEs send small data over NAS signalling. In case e.g. the application on the NB-IoT UEs is not implemented correctly, e.g. report data at the same time, the NB-IoT devices in some area may be active at the same time so that a large amount of NAS signalling may be transmitted into the network, which may cause signalling storm in that area during that period of time.</w:t>
      </w:r>
    </w:p>
    <w:p w14:paraId="5B5BB21B" w14:textId="77777777" w:rsidR="00D00FB2" w:rsidRPr="001C406B" w:rsidRDefault="00D00FB2" w:rsidP="00D00FB2">
      <w:r w:rsidRPr="001C406B">
        <w:t>Indeed, negotiation with the application provider to mitigate the signalling is useful. However, this use case considers that many e.g. IoT application providers will emerge into the market, and some of them may not conduct such mitigation.</w:t>
      </w:r>
    </w:p>
    <w:p w14:paraId="7F34518E" w14:textId="77777777" w:rsidR="00D00FB2" w:rsidRPr="001C406B" w:rsidRDefault="00D00FB2" w:rsidP="00D00FB2">
      <w:r w:rsidRPr="001C406B">
        <w:t>In such case, NWDAF can provide some analytics or prediction on behaviours of e.g. NB-IoT devices and the network status within some area of interest to help network to handle these e.g. NB-IoT devices to avoid signalling storm.</w:t>
      </w:r>
    </w:p>
    <w:p w14:paraId="37DF13DE" w14:textId="4E519E3A" w:rsidR="00D00FB2" w:rsidRPr="001C406B" w:rsidRDefault="00D00FB2" w:rsidP="00D00FB2">
      <w:r w:rsidRPr="001C406B">
        <w:t xml:space="preserve">NWDAF has already provided some Analytics IDs related to abnormal behaviours and load status for network, e.g. "NF load information", "Abnormal behaviour", "Suspicions of DDoS attack", "Session Management Congestion Control Experience", etc. in </w:t>
      </w:r>
      <w:r w:rsidR="00AE4820" w:rsidRPr="001C406B">
        <w:t>TS</w:t>
      </w:r>
      <w:r w:rsidR="00AE4820">
        <w:t> </w:t>
      </w:r>
      <w:r w:rsidR="00AE4820" w:rsidRPr="001C406B">
        <w:t>23.288</w:t>
      </w:r>
      <w:r w:rsidR="00AE4820">
        <w:t> </w:t>
      </w:r>
      <w:r w:rsidR="00AE4820" w:rsidRPr="001C406B">
        <w:t>[</w:t>
      </w:r>
      <w:r w:rsidRPr="001C406B">
        <w:t>5] to assist in protecting the network from signalling storm and abnormal network functions from different aspects. However, the prevention of signalling storm caused by large amount of signalling e.g. NB-IoT scenario with the assistance of NWDAF is not studied. Apparently, existing Analytics IDs may not be enough for the network to handle a signalling storm. Further investigation is required on how to prevent and mitigate signalling storm in e.g. NB-IoT scenario.</w:t>
      </w:r>
    </w:p>
    <w:p w14:paraId="7B4CAAC8" w14:textId="2745AC79" w:rsidR="004B2B9D" w:rsidRPr="001C406B" w:rsidRDefault="004B2B9D" w:rsidP="004B2B9D">
      <w:pPr>
        <w:pStyle w:val="Heading3"/>
        <w:rPr>
          <w:lang w:eastAsia="ja-JP"/>
        </w:rPr>
      </w:pPr>
      <w:bookmarkStart w:id="93" w:name="_Toc160781887"/>
      <w:bookmarkStart w:id="94" w:name="_Toc168569979"/>
      <w:r w:rsidRPr="001C406B">
        <w:rPr>
          <w:rFonts w:hint="eastAsia"/>
          <w:lang w:eastAsia="ja-JP"/>
        </w:rPr>
        <w:t>5.</w:t>
      </w:r>
      <w:r w:rsidRPr="001C406B">
        <w:rPr>
          <w:lang w:eastAsia="ja-JP"/>
        </w:rPr>
        <w:t>1.4</w:t>
      </w:r>
      <w:r w:rsidRPr="001C406B">
        <w:rPr>
          <w:rFonts w:hint="eastAsia"/>
          <w:lang w:eastAsia="ja-JP"/>
        </w:rPr>
        <w:tab/>
      </w:r>
      <w:r w:rsidRPr="001C406B">
        <w:rPr>
          <w:lang w:eastAsia="ja-JP"/>
        </w:rPr>
        <w:t>Use Case</w:t>
      </w:r>
      <w:r w:rsidRPr="001C406B">
        <w:rPr>
          <w:rFonts w:hint="eastAsia"/>
          <w:lang w:eastAsia="ja-JP"/>
        </w:rPr>
        <w:t xml:space="preserve"> #</w:t>
      </w:r>
      <w:r w:rsidRPr="001C406B">
        <w:rPr>
          <w:lang w:eastAsia="ja-JP"/>
        </w:rPr>
        <w:t>4</w:t>
      </w:r>
      <w:r w:rsidRPr="001C406B">
        <w:rPr>
          <w:rFonts w:hint="eastAsia"/>
          <w:lang w:eastAsia="ja-JP"/>
        </w:rPr>
        <w:t xml:space="preserve">: </w:t>
      </w:r>
      <w:r w:rsidRPr="001C406B">
        <w:rPr>
          <w:lang w:eastAsia="ja-JP"/>
        </w:rPr>
        <w:t>Motivation and Support for VFL in 5GC</w:t>
      </w:r>
      <w:bookmarkEnd w:id="93"/>
      <w:bookmarkEnd w:id="94"/>
    </w:p>
    <w:p w14:paraId="4740C280" w14:textId="5444A691" w:rsidR="004B2B9D" w:rsidRPr="001C406B" w:rsidRDefault="006056FD" w:rsidP="006056FD">
      <w:r w:rsidRPr="001C406B">
        <w:t xml:space="preserve">It is well known in the AI/ML literature that VFL is a federated learning setting where multiple parties perform training on data sets that share the same sample space but differ in feature space. Because of this, an alignment in sample and feature spaces among participating entities is usually required before applying VFL. VFL further allows to perform joint training without exposing raw data, with each entity owning its own model but not needing the same model architectures. This is a way in which VFL differs from HFL. </w:t>
      </w:r>
      <w:r w:rsidR="00AE4820" w:rsidRPr="001C406B">
        <w:t>TS</w:t>
      </w:r>
      <w:r w:rsidR="00AE4820">
        <w:t> </w:t>
      </w:r>
      <w:r w:rsidR="00AE4820" w:rsidRPr="001C406B">
        <w:t>23.288</w:t>
      </w:r>
      <w:r w:rsidR="00AE4820">
        <w:t> </w:t>
      </w:r>
      <w:r w:rsidR="00AE4820" w:rsidRPr="001C406B">
        <w:t>[</w:t>
      </w:r>
      <w:r w:rsidRPr="001C406B">
        <w:t>5] provides NWDAF specification support for HFL but no VFL support is available, and the existing procedures defined for HFL may be enhanced to support VFL, as mentioned in clause 5.2.4.</w:t>
      </w:r>
    </w:p>
    <w:p w14:paraId="38D486F2" w14:textId="77777777" w:rsidR="006056FD" w:rsidRPr="001C406B" w:rsidRDefault="006056FD" w:rsidP="006056FD">
      <w:r w:rsidRPr="001C406B">
        <w:t>This use case proposes to support VFL in 5GC for analytics derivation leveraging sample and optionally (if needed) feature alignment between the entities participating in VFL, and where the main entity facilitating the VFL operation is NWDAF and other entities may be other NWDAF instances. In a multi-vendor scenario, this would allow participating NWDAF instances to collaborate in VFL without the need for model sharing.</w:t>
      </w:r>
    </w:p>
    <w:p w14:paraId="452907A6" w14:textId="77777777" w:rsidR="006056FD" w:rsidRPr="001C406B" w:rsidRDefault="006056FD" w:rsidP="006056FD">
      <w:r w:rsidRPr="001C406B">
        <w:t>Some of the motivations to introduce VFL in 5GC are as follows:</w:t>
      </w:r>
    </w:p>
    <w:p w14:paraId="5D67A344" w14:textId="77777777" w:rsidR="006056FD" w:rsidRPr="001C406B" w:rsidRDefault="006056FD" w:rsidP="006056FD">
      <w:pPr>
        <w:pStyle w:val="B1"/>
      </w:pPr>
      <w:r w:rsidRPr="001C406B">
        <w:t>-</w:t>
      </w:r>
      <w:r w:rsidRPr="001C406B">
        <w:tab/>
        <w:t>VFL may support distributed inference.</w:t>
      </w:r>
    </w:p>
    <w:p w14:paraId="0A39B5C7" w14:textId="77777777" w:rsidR="006056FD" w:rsidRPr="001C406B" w:rsidRDefault="006056FD" w:rsidP="006056FD">
      <w:pPr>
        <w:pStyle w:val="B1"/>
      </w:pPr>
      <w:r w:rsidRPr="001C406B">
        <w:t>-</w:t>
      </w:r>
      <w:r w:rsidRPr="001C406B">
        <w:tab/>
        <w:t>A more flexible technique: In VFL vendor specific local models and features can be deployed in each participant, so that it is possible that each participant selects or configures the local model to be used, as such vendor or operator specific local models and features, including not standardized features, are simpler to implement comparing with HFL.</w:t>
      </w:r>
    </w:p>
    <w:p w14:paraId="03A7B21E" w14:textId="77777777" w:rsidR="006056FD" w:rsidRPr="001C406B" w:rsidRDefault="006056FD" w:rsidP="006056FD">
      <w:r w:rsidRPr="001C406B">
        <w:t xml:space="preserve">In one PLMN where multiple NWDAFs are deployed, each NWDAF instance may perform data collection according to their available data sources. Depending on the Analytics ID and the deployment scenario however, the different NWDAF instances may share the same sample space or train on different sample spaces. VFL would be beneficial on </w:t>
      </w:r>
      <w:r w:rsidRPr="001C406B">
        <w:lastRenderedPageBreak/>
        <w:t>the former case. Furthermore, in VFL each NWDAF instance does not collect the same input data for the same Analytics ID.</w:t>
      </w:r>
    </w:p>
    <w:p w14:paraId="65D41BEE" w14:textId="2841FB59" w:rsidR="003734CA" w:rsidRPr="001C406B" w:rsidRDefault="003734CA" w:rsidP="008D1097">
      <w:pPr>
        <w:pStyle w:val="Heading3"/>
        <w:rPr>
          <w:lang w:val="en-US" w:eastAsia="zh-CN"/>
        </w:rPr>
      </w:pPr>
      <w:bookmarkStart w:id="95" w:name="_Toc160781888"/>
      <w:bookmarkStart w:id="96" w:name="_Toc168569980"/>
      <w:bookmarkStart w:id="97" w:name="_Toc462658743"/>
      <w:bookmarkStart w:id="98" w:name="_Toc492719432"/>
      <w:r w:rsidRPr="001C406B">
        <w:rPr>
          <w:lang w:val="en-US" w:eastAsia="zh-CN"/>
        </w:rPr>
        <w:t>5</w:t>
      </w:r>
      <w:r w:rsidRPr="001C406B">
        <w:rPr>
          <w:lang w:val="en-US" w:eastAsia="ko-KR"/>
        </w:rPr>
        <w:t>.</w:t>
      </w:r>
      <w:r w:rsidR="008D1097" w:rsidRPr="001C406B">
        <w:rPr>
          <w:lang w:val="en-US" w:eastAsia="ko-KR"/>
        </w:rPr>
        <w:t>1.5</w:t>
      </w:r>
      <w:r w:rsidRPr="001C406B">
        <w:rPr>
          <w:lang w:val="en-US" w:eastAsia="ko-KR"/>
        </w:rPr>
        <w:tab/>
      </w:r>
      <w:r w:rsidRPr="001C406B">
        <w:rPr>
          <w:rFonts w:hint="eastAsia"/>
          <w:lang w:val="en-US" w:eastAsia="zh-CN"/>
        </w:rPr>
        <w:t>Use Case</w:t>
      </w:r>
      <w:r w:rsidRPr="001C406B">
        <w:rPr>
          <w:lang w:val="en-US" w:eastAsia="ko-KR"/>
        </w:rPr>
        <w:t xml:space="preserve"> #</w:t>
      </w:r>
      <w:r w:rsidR="006D2220" w:rsidRPr="001C406B">
        <w:rPr>
          <w:lang w:val="en-US" w:eastAsia="ko-KR"/>
        </w:rPr>
        <w:t>5</w:t>
      </w:r>
      <w:r w:rsidRPr="001C406B">
        <w:rPr>
          <w:lang w:val="en-US" w:eastAsia="ko-KR"/>
        </w:rPr>
        <w:t xml:space="preserve">: </w:t>
      </w:r>
      <w:r w:rsidRPr="001C406B">
        <w:rPr>
          <w:rFonts w:hint="eastAsia"/>
          <w:lang w:val="en-US" w:eastAsia="zh-CN"/>
        </w:rPr>
        <w:t>NWDAF support</w:t>
      </w:r>
      <w:r w:rsidRPr="001C406B">
        <w:rPr>
          <w:lang w:val="en-US" w:eastAsia="zh-CN"/>
        </w:rPr>
        <w:t xml:space="preserve"> for</w:t>
      </w:r>
      <w:r w:rsidRPr="001C406B">
        <w:rPr>
          <w:rFonts w:hint="eastAsia"/>
          <w:lang w:val="en-US" w:eastAsia="zh-CN"/>
        </w:rPr>
        <w:t xml:space="preserve"> observed service experience analytics</w:t>
      </w:r>
      <w:r w:rsidRPr="001C406B">
        <w:rPr>
          <w:lang w:val="en-US" w:eastAsia="ko-KR"/>
        </w:rPr>
        <w:t xml:space="preserve"> </w:t>
      </w:r>
      <w:r w:rsidRPr="001C406B">
        <w:rPr>
          <w:rFonts w:hint="eastAsia"/>
          <w:lang w:val="en-US" w:eastAsia="zh-CN"/>
        </w:rPr>
        <w:t>based on VFL</w:t>
      </w:r>
      <w:bookmarkEnd w:id="95"/>
      <w:bookmarkEnd w:id="96"/>
    </w:p>
    <w:bookmarkEnd w:id="97"/>
    <w:p w14:paraId="5DB0C87D" w14:textId="77777777" w:rsidR="006056FD" w:rsidRPr="001C406B" w:rsidRDefault="006056FD" w:rsidP="006056FD">
      <w:r w:rsidRPr="001C406B">
        <w:t>When NWDAF provides observed service experience analytics, as in other analytics that require input data from the AF, policies in the PLMN and or the AF may prevent raw data to be exchanged directly between NWDAF and an external AF, as NWDAF is in the PLMN and the AF is outside the PLMN and the user data has high privacy protection needs.</w:t>
      </w:r>
    </w:p>
    <w:p w14:paraId="78FD61B3" w14:textId="77777777" w:rsidR="006056FD" w:rsidRPr="001C406B" w:rsidRDefault="006056FD" w:rsidP="006056FD">
      <w:r w:rsidRPr="001C406B">
        <w:t>Furthermore, NWDAF and AF may have different features of the same sample identity, which is a requirement of VFL. In such cases, VFL can be very helpful to break the data isolation and enable joint training between NWDAF and AF. However, regardless of the entities involved in VFL, the application of VFL among two entities requires alignment of samples and features to make sure the above VFL requirement is addressed.</w:t>
      </w:r>
    </w:p>
    <w:p w14:paraId="36BE5AB7" w14:textId="77777777" w:rsidR="006056FD" w:rsidRPr="001C406B" w:rsidRDefault="006056FD" w:rsidP="006056FD">
      <w:r w:rsidRPr="001C406B">
        <w:t>Additionally, since the inference for VFL is also a distributed inference, no raw data will be shared in the inference as well as in the training. Each entity uses local data to do the inference. And the output will be gathered to get the final result.</w:t>
      </w:r>
    </w:p>
    <w:p w14:paraId="321F7D8C" w14:textId="77777777" w:rsidR="006056FD" w:rsidRPr="001C406B" w:rsidRDefault="006056FD" w:rsidP="006056FD">
      <w:r w:rsidRPr="001C406B">
        <w:t>The use case for observed service experience analytics is illustrated as follows. It provides the real user feedback to the network so that the network could self-optimize and offer customized services according to the true user needs. Due to the issue of data privacy, the AF(s) and NWDAF may not be able to exchange the data directly (The NWDAF may interact with several AFs, e.g. to provide Service Experience for a Network Slice). By leveraging VFL technology with the situation that the datasets of distributed nodes, NWDAF and AF can jointly participate to train an ML model for observed service experience. And they would do inference after the training respectively to generate the final result.</w:t>
      </w:r>
    </w:p>
    <w:p w14:paraId="5192A8FA" w14:textId="3B7FB42A" w:rsidR="006056FD" w:rsidRPr="001C406B" w:rsidRDefault="006056FD" w:rsidP="006056FD">
      <w:r w:rsidRPr="001C406B">
        <w:t>NWDAF and AF(s) would collect their local training data, respectively (e.g. access speed, network access delay for NWDAF, stall time, frame rate for AF). Note that data collection at the AF is out of the scope of this use case.</w:t>
      </w:r>
    </w:p>
    <w:p w14:paraId="1F137637" w14:textId="77777777" w:rsidR="006056FD" w:rsidRPr="001C406B" w:rsidRDefault="006056FD" w:rsidP="006056FD">
      <w:r w:rsidRPr="001C406B">
        <w:t>Two scenarios are identified in this case:</w:t>
      </w:r>
    </w:p>
    <w:p w14:paraId="676E1B4C" w14:textId="77777777" w:rsidR="006056FD" w:rsidRPr="001C406B" w:rsidRDefault="006056FD" w:rsidP="006056FD">
      <w:pPr>
        <w:pStyle w:val="B1"/>
      </w:pPr>
      <w:r w:rsidRPr="001C406B">
        <w:tab/>
        <w:t>Scenario 1: NWDAF initiates VFL training process.</w:t>
      </w:r>
    </w:p>
    <w:p w14:paraId="3647454C" w14:textId="77777777" w:rsidR="006056FD" w:rsidRPr="001C406B" w:rsidRDefault="006056FD" w:rsidP="006056FD">
      <w:pPr>
        <w:pStyle w:val="B1"/>
      </w:pPr>
      <w:r w:rsidRPr="001C406B">
        <w:tab/>
        <w:t>Scenario 2: AF initiates VFL training process.</w:t>
      </w:r>
    </w:p>
    <w:p w14:paraId="5C40BF09" w14:textId="1269643E" w:rsidR="006056FD" w:rsidRPr="001C406B" w:rsidRDefault="006056FD" w:rsidP="006056FD">
      <w:r w:rsidRPr="001C406B">
        <w:t>This use case is also applicable for other analytics where AF and NWDAF can collaborate, e.g. DN Performance Analytics.</w:t>
      </w:r>
    </w:p>
    <w:p w14:paraId="2DC89144" w14:textId="67AE9FDB" w:rsidR="006056FD" w:rsidRPr="001C406B" w:rsidRDefault="006056FD" w:rsidP="006056FD">
      <w:pPr>
        <w:pStyle w:val="NO"/>
      </w:pPr>
      <w:r w:rsidRPr="001C406B">
        <w:t>NOTE 1:</w:t>
      </w:r>
      <w:r w:rsidRPr="001C406B">
        <w:tab/>
        <w:t>This use case is applicable only if the AF is capable of participating in VFL procedure as a training entity. AF ML model training specification is out of scope.</w:t>
      </w:r>
    </w:p>
    <w:p w14:paraId="112FF06E" w14:textId="17C7C977" w:rsidR="006056FD" w:rsidRPr="001C406B" w:rsidRDefault="006056FD" w:rsidP="006056FD">
      <w:pPr>
        <w:pStyle w:val="NO"/>
      </w:pPr>
      <w:r w:rsidRPr="001C406B">
        <w:t>NOTE 2:</w:t>
      </w:r>
      <w:r w:rsidRPr="001C406B">
        <w:tab/>
        <w:t>When an AF initiates the VFL, then only one AF is involved. When the NWDAF initiates the VFL, then multiple AFs can be involved.</w:t>
      </w:r>
    </w:p>
    <w:p w14:paraId="4C8A1626" w14:textId="071ADF1F" w:rsidR="00F54B3D" w:rsidRPr="001C406B" w:rsidRDefault="00F54B3D" w:rsidP="00F54B3D">
      <w:pPr>
        <w:pStyle w:val="Heading3"/>
      </w:pPr>
      <w:bookmarkStart w:id="99" w:name="_Toc160781889"/>
      <w:bookmarkStart w:id="100" w:name="_Toc168569981"/>
      <w:bookmarkEnd w:id="98"/>
      <w:r w:rsidRPr="001C406B">
        <w:t>5.1.6</w:t>
      </w:r>
      <w:r w:rsidRPr="001C406B">
        <w:tab/>
        <w:t>Use Case #6: Analytics-assisted prevention of abnormal NF behaviour causing signalling storm and mitigation of its impact in the network</w:t>
      </w:r>
      <w:bookmarkEnd w:id="99"/>
      <w:bookmarkEnd w:id="100"/>
    </w:p>
    <w:p w14:paraId="24903345" w14:textId="156E5A62" w:rsidR="006056FD" w:rsidRPr="001C406B" w:rsidRDefault="006056FD" w:rsidP="006056FD">
      <w:r w:rsidRPr="001C406B">
        <w:t>The presented use case is to elaborate on how analytics can assist entities in 5GC, e.g. NFs, OAM, etc. to prevent and mitigate the impact of abnormal behaviour i.e. signalling storm in the network.</w:t>
      </w:r>
    </w:p>
    <w:p w14:paraId="5718FECF" w14:textId="0ADEA1D1" w:rsidR="006056FD" w:rsidRPr="001C406B" w:rsidRDefault="006056FD" w:rsidP="006056FD">
      <w:r w:rsidRPr="001C406B">
        <w:t>The network may, based on the analytics, discover abnormal NF behaviour, i.e. signalling storms, and begin an enforcement action that can contribute to prevention of signalling storm or mitigation the impact of it.</w:t>
      </w:r>
    </w:p>
    <w:p w14:paraId="12FCE3C1" w14:textId="4C0615FE" w:rsidR="001033FE" w:rsidRPr="001C406B" w:rsidRDefault="001033FE" w:rsidP="00524FB4">
      <w:pPr>
        <w:pStyle w:val="Heading2"/>
      </w:pPr>
      <w:bookmarkStart w:id="101" w:name="_Toc157534610"/>
      <w:bookmarkStart w:id="102" w:name="_Toc160781890"/>
      <w:bookmarkStart w:id="103" w:name="_Toc168569982"/>
      <w:bookmarkStart w:id="104" w:name="_Toc26386412"/>
      <w:bookmarkStart w:id="105" w:name="_Toc26431218"/>
      <w:bookmarkStart w:id="106" w:name="_Toc30694614"/>
      <w:bookmarkStart w:id="107" w:name="_Toc43906636"/>
      <w:bookmarkStart w:id="108" w:name="_Toc43906752"/>
      <w:bookmarkStart w:id="109" w:name="_Toc44311878"/>
      <w:bookmarkStart w:id="110" w:name="_Toc50536520"/>
      <w:bookmarkStart w:id="111" w:name="_Toc54930292"/>
      <w:bookmarkStart w:id="112" w:name="_Toc54968097"/>
      <w:bookmarkStart w:id="113" w:name="_Toc57236419"/>
      <w:bookmarkStart w:id="114" w:name="_Toc57236582"/>
      <w:bookmarkStart w:id="115" w:name="_Toc57530223"/>
      <w:bookmarkStart w:id="116" w:name="_Toc57532424"/>
      <w:bookmarkStart w:id="117" w:name="_Toc153792589"/>
      <w:bookmarkStart w:id="118" w:name="_Toc153792674"/>
      <w:r w:rsidRPr="001C406B">
        <w:lastRenderedPageBreak/>
        <w:t>5.2</w:t>
      </w:r>
      <w:r w:rsidR="00EC5F08" w:rsidRPr="001C406B">
        <w:tab/>
      </w:r>
      <w:r w:rsidRPr="001C406B">
        <w:t>Key Issues</w:t>
      </w:r>
      <w:bookmarkEnd w:id="101"/>
      <w:bookmarkEnd w:id="102"/>
      <w:bookmarkEnd w:id="103"/>
    </w:p>
    <w:p w14:paraId="649F352E" w14:textId="6EDA0416" w:rsidR="004B2665" w:rsidRPr="001C406B" w:rsidRDefault="004B2665" w:rsidP="004B2665">
      <w:pPr>
        <w:pStyle w:val="Heading3"/>
      </w:pPr>
      <w:bookmarkStart w:id="119" w:name="_Toc157534611"/>
      <w:bookmarkStart w:id="120" w:name="_Toc160781891"/>
      <w:bookmarkStart w:id="121" w:name="_Toc168569983"/>
      <w:r w:rsidRPr="001C406B">
        <w:t>5.2.0</w:t>
      </w:r>
      <w:r w:rsidRPr="001C406B">
        <w:tab/>
        <w:t>Mapping of Key Issues to Use Cases</w:t>
      </w:r>
      <w:bookmarkEnd w:id="119"/>
      <w:bookmarkEnd w:id="120"/>
      <w:bookmarkEnd w:id="121"/>
    </w:p>
    <w:p w14:paraId="77CAB718" w14:textId="4E2CFAE4" w:rsidR="004B2665" w:rsidRPr="001C406B" w:rsidRDefault="004B2665" w:rsidP="004B2665">
      <w:pPr>
        <w:pStyle w:val="TH"/>
      </w:pPr>
      <w:r w:rsidRPr="001C406B">
        <w:t>Table 5.2.0-1: Mapping of Key Issues to Use Cases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7"/>
        <w:gridCol w:w="2977"/>
      </w:tblGrid>
      <w:tr w:rsidR="004B2665" w:rsidRPr="001C406B" w14:paraId="3FCBD112" w14:textId="77777777" w:rsidTr="009A19C4">
        <w:trPr>
          <w:cantSplit/>
          <w:jc w:val="center"/>
        </w:trPr>
        <w:tc>
          <w:tcPr>
            <w:tcW w:w="2977" w:type="dxa"/>
            <w:tcBorders>
              <w:top w:val="single" w:sz="4" w:space="0" w:color="auto"/>
              <w:left w:val="single" w:sz="4" w:space="0" w:color="auto"/>
              <w:right w:val="single" w:sz="4" w:space="0" w:color="auto"/>
            </w:tcBorders>
          </w:tcPr>
          <w:p w14:paraId="36DEF9C6" w14:textId="37BE1D2F" w:rsidR="004B2665" w:rsidRPr="001C406B" w:rsidRDefault="004B2665" w:rsidP="00D00FB2">
            <w:pPr>
              <w:pStyle w:val="TAH"/>
            </w:pPr>
            <w:r w:rsidRPr="001C406B">
              <w:t>Key Issues</w:t>
            </w:r>
          </w:p>
        </w:tc>
        <w:tc>
          <w:tcPr>
            <w:tcW w:w="2977" w:type="dxa"/>
            <w:tcBorders>
              <w:top w:val="single" w:sz="4" w:space="0" w:color="auto"/>
              <w:left w:val="single" w:sz="4" w:space="0" w:color="auto"/>
              <w:right w:val="single" w:sz="4" w:space="0" w:color="auto"/>
            </w:tcBorders>
          </w:tcPr>
          <w:p w14:paraId="2320E3B1" w14:textId="77777777" w:rsidR="004B2665" w:rsidRPr="001C406B" w:rsidRDefault="004B2665" w:rsidP="00D00FB2">
            <w:pPr>
              <w:pStyle w:val="TAH"/>
            </w:pPr>
            <w:r w:rsidRPr="001C406B">
              <w:t>Use cases</w:t>
            </w:r>
          </w:p>
        </w:tc>
      </w:tr>
      <w:tr w:rsidR="002F4239" w:rsidRPr="001C406B" w14:paraId="5FF80377" w14:textId="77777777" w:rsidTr="009A19C4">
        <w:trPr>
          <w:cantSplit/>
          <w:jc w:val="center"/>
        </w:trPr>
        <w:tc>
          <w:tcPr>
            <w:tcW w:w="2977" w:type="dxa"/>
            <w:tcBorders>
              <w:top w:val="single" w:sz="4" w:space="0" w:color="auto"/>
              <w:left w:val="single" w:sz="4" w:space="0" w:color="auto"/>
              <w:bottom w:val="single" w:sz="4" w:space="0" w:color="auto"/>
              <w:right w:val="single" w:sz="4" w:space="0" w:color="auto"/>
            </w:tcBorders>
          </w:tcPr>
          <w:p w14:paraId="007A9970" w14:textId="6ECE78C3" w:rsidR="002F4239" w:rsidRPr="001C406B" w:rsidRDefault="002F4239" w:rsidP="00D00FB2">
            <w:pPr>
              <w:pStyle w:val="TAC"/>
              <w:rPr>
                <w:rFonts w:eastAsiaTheme="minorEastAsia"/>
                <w:lang w:eastAsia="zh-CN"/>
              </w:rPr>
            </w:pPr>
            <w:r w:rsidRPr="001C406B">
              <w:rPr>
                <w:rFonts w:eastAsiaTheme="minorEastAsia"/>
                <w:lang w:eastAsia="zh-CN"/>
              </w:rPr>
              <w:t>2</w:t>
            </w:r>
          </w:p>
        </w:tc>
        <w:tc>
          <w:tcPr>
            <w:tcW w:w="2977" w:type="dxa"/>
            <w:tcBorders>
              <w:top w:val="single" w:sz="4" w:space="0" w:color="auto"/>
              <w:left w:val="single" w:sz="4" w:space="0" w:color="auto"/>
              <w:bottom w:val="single" w:sz="4" w:space="0" w:color="auto"/>
              <w:right w:val="single" w:sz="4" w:space="0" w:color="auto"/>
            </w:tcBorders>
          </w:tcPr>
          <w:p w14:paraId="7A5D14E8" w14:textId="28CE1D24" w:rsidR="002F4239" w:rsidRPr="001C406B" w:rsidRDefault="002F4239" w:rsidP="00D00FB2">
            <w:pPr>
              <w:pStyle w:val="TAC"/>
              <w:rPr>
                <w:rFonts w:eastAsiaTheme="minorEastAsia"/>
                <w:lang w:eastAsia="zh-CN"/>
              </w:rPr>
            </w:pPr>
            <w:r w:rsidRPr="001C406B">
              <w:rPr>
                <w:rFonts w:eastAsiaTheme="minorEastAsia"/>
                <w:lang w:eastAsia="zh-CN"/>
              </w:rPr>
              <w:t>4, 5</w:t>
            </w:r>
          </w:p>
        </w:tc>
      </w:tr>
      <w:tr w:rsidR="004B2665" w:rsidRPr="001C406B" w14:paraId="09AB7E54" w14:textId="77777777" w:rsidTr="009A19C4">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76EA4A32" w14:textId="3DEC105C" w:rsidR="004B2665" w:rsidRPr="001C406B" w:rsidRDefault="00CD77C9" w:rsidP="00D00FB2">
            <w:pPr>
              <w:pStyle w:val="TAC"/>
            </w:pPr>
            <w:r w:rsidRPr="001C406B">
              <w:rPr>
                <w:rFonts w:eastAsiaTheme="minorEastAsia" w:hint="eastAsia"/>
                <w:lang w:eastAsia="zh-CN"/>
              </w:rPr>
              <w:t>3</w:t>
            </w:r>
          </w:p>
        </w:tc>
        <w:tc>
          <w:tcPr>
            <w:tcW w:w="2977" w:type="dxa"/>
            <w:tcBorders>
              <w:top w:val="single" w:sz="4" w:space="0" w:color="auto"/>
              <w:left w:val="single" w:sz="4" w:space="0" w:color="auto"/>
              <w:bottom w:val="single" w:sz="4" w:space="0" w:color="auto"/>
              <w:right w:val="single" w:sz="4" w:space="0" w:color="auto"/>
            </w:tcBorders>
          </w:tcPr>
          <w:p w14:paraId="152D65EA" w14:textId="3AC376D4" w:rsidR="004B2665" w:rsidRPr="001C406B" w:rsidRDefault="00CD77C9" w:rsidP="00D00FB2">
            <w:pPr>
              <w:pStyle w:val="TAC"/>
            </w:pPr>
            <w:r w:rsidRPr="001C406B">
              <w:rPr>
                <w:rFonts w:eastAsiaTheme="minorEastAsia"/>
                <w:lang w:eastAsia="zh-CN"/>
              </w:rPr>
              <w:t>1, 2</w:t>
            </w:r>
          </w:p>
        </w:tc>
      </w:tr>
      <w:tr w:rsidR="00CD77C9" w:rsidRPr="001C406B" w14:paraId="00FFC856" w14:textId="77777777" w:rsidTr="009A19C4">
        <w:trPr>
          <w:cantSplit/>
          <w:jc w:val="center"/>
        </w:trPr>
        <w:tc>
          <w:tcPr>
            <w:tcW w:w="2977" w:type="dxa"/>
            <w:tcBorders>
              <w:top w:val="single" w:sz="4" w:space="0" w:color="auto"/>
              <w:left w:val="single" w:sz="4" w:space="0" w:color="auto"/>
              <w:bottom w:val="single" w:sz="4" w:space="0" w:color="auto"/>
              <w:right w:val="single" w:sz="4" w:space="0" w:color="auto"/>
            </w:tcBorders>
          </w:tcPr>
          <w:p w14:paraId="34D9229C" w14:textId="745516D1" w:rsidR="00CD77C9" w:rsidRPr="001C406B" w:rsidRDefault="00CD77C9" w:rsidP="00D00FB2">
            <w:pPr>
              <w:pStyle w:val="TAC"/>
              <w:rPr>
                <w:rFonts w:eastAsiaTheme="minorEastAsia"/>
                <w:lang w:eastAsia="zh-CN"/>
              </w:rPr>
            </w:pPr>
            <w:r w:rsidRPr="001C406B">
              <w:rPr>
                <w:rFonts w:eastAsiaTheme="minorEastAsia" w:hint="eastAsia"/>
                <w:lang w:eastAsia="zh-CN"/>
              </w:rPr>
              <w:t>4</w:t>
            </w:r>
          </w:p>
        </w:tc>
        <w:tc>
          <w:tcPr>
            <w:tcW w:w="2977" w:type="dxa"/>
            <w:tcBorders>
              <w:top w:val="single" w:sz="4" w:space="0" w:color="auto"/>
              <w:left w:val="single" w:sz="4" w:space="0" w:color="auto"/>
              <w:bottom w:val="single" w:sz="4" w:space="0" w:color="auto"/>
              <w:right w:val="single" w:sz="4" w:space="0" w:color="auto"/>
            </w:tcBorders>
          </w:tcPr>
          <w:p w14:paraId="09118AA0" w14:textId="25976EF6" w:rsidR="00CD77C9" w:rsidRPr="001C406B" w:rsidRDefault="00CD77C9" w:rsidP="00D00FB2">
            <w:pPr>
              <w:pStyle w:val="TAC"/>
              <w:rPr>
                <w:rFonts w:eastAsiaTheme="minorEastAsia"/>
                <w:lang w:eastAsia="zh-CN"/>
              </w:rPr>
            </w:pPr>
            <w:r w:rsidRPr="001C406B">
              <w:rPr>
                <w:rFonts w:eastAsiaTheme="minorEastAsia" w:hint="eastAsia"/>
                <w:lang w:eastAsia="zh-CN"/>
              </w:rPr>
              <w:t>3</w:t>
            </w:r>
            <w:r w:rsidR="002F4239" w:rsidRPr="001C406B">
              <w:rPr>
                <w:rFonts w:eastAsiaTheme="minorEastAsia"/>
                <w:lang w:eastAsia="zh-CN"/>
              </w:rPr>
              <w:t>, 6</w:t>
            </w:r>
          </w:p>
        </w:tc>
      </w:tr>
    </w:tbl>
    <w:p w14:paraId="131A1876" w14:textId="77777777" w:rsidR="004B2665" w:rsidRPr="001C406B" w:rsidRDefault="004B2665" w:rsidP="00D00FB2">
      <w:pPr>
        <w:rPr>
          <w:lang w:val="en-US" w:eastAsia="ja-JP"/>
        </w:rPr>
      </w:pPr>
    </w:p>
    <w:p w14:paraId="4791F109" w14:textId="573F1C85" w:rsidR="00107348" w:rsidRPr="001C406B" w:rsidRDefault="00107348" w:rsidP="00107348">
      <w:pPr>
        <w:pStyle w:val="Heading3"/>
      </w:pPr>
      <w:bookmarkStart w:id="122" w:name="_Toc435670433"/>
      <w:bookmarkStart w:id="123" w:name="_Toc436124703"/>
      <w:bookmarkStart w:id="124" w:name="_Toc509905226"/>
      <w:bookmarkStart w:id="125" w:name="_Toc510604403"/>
      <w:bookmarkStart w:id="126" w:name="_Toc22214904"/>
      <w:bookmarkStart w:id="127" w:name="_Toc23254037"/>
      <w:bookmarkStart w:id="128" w:name="_Toc157534612"/>
      <w:bookmarkStart w:id="129" w:name="_Toc160781892"/>
      <w:bookmarkStart w:id="130" w:name="_Toc168569984"/>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r w:rsidRPr="001C406B">
        <w:rPr>
          <w:rFonts w:hint="eastAsia"/>
        </w:rPr>
        <w:t>5.</w:t>
      </w:r>
      <w:r w:rsidRPr="001C406B">
        <w:t>2.1</w:t>
      </w:r>
      <w:r w:rsidRPr="001C406B">
        <w:rPr>
          <w:rFonts w:hint="eastAsia"/>
        </w:rPr>
        <w:tab/>
        <w:t>Key Issue #</w:t>
      </w:r>
      <w:r w:rsidRPr="001C406B">
        <w:t>1</w:t>
      </w:r>
      <w:r w:rsidRPr="001C406B">
        <w:rPr>
          <w:rFonts w:hint="eastAsia"/>
        </w:rPr>
        <w:t xml:space="preserve">: </w:t>
      </w:r>
      <w:bookmarkEnd w:id="122"/>
      <w:bookmarkEnd w:id="123"/>
      <w:bookmarkEnd w:id="124"/>
      <w:bookmarkEnd w:id="125"/>
      <w:bookmarkEnd w:id="126"/>
      <w:bookmarkEnd w:id="127"/>
      <w:r w:rsidRPr="001C406B">
        <w:t>Enhancements to LCS to support Direct AI/ML based Positioning</w:t>
      </w:r>
      <w:bookmarkEnd w:id="128"/>
      <w:bookmarkEnd w:id="129"/>
      <w:bookmarkEnd w:id="130"/>
    </w:p>
    <w:p w14:paraId="4D0AB464" w14:textId="1241D844" w:rsidR="00107348" w:rsidRPr="001C406B" w:rsidRDefault="00D00FB2" w:rsidP="00D00FB2">
      <w:pPr>
        <w:rPr>
          <w:rFonts w:eastAsia="Malgun Gothic"/>
        </w:rPr>
      </w:pPr>
      <w:r w:rsidRPr="001C406B">
        <w:t xml:space="preserve">This key issue aims to provide solutions for whether and how to consider enhancements to support AI/ML based </w:t>
      </w:r>
      <w:r w:rsidR="00A93408" w:rsidRPr="001C406B">
        <w:t>p</w:t>
      </w:r>
      <w:r w:rsidRPr="001C406B">
        <w:t xml:space="preserve">ositioning for </w:t>
      </w:r>
      <w:r w:rsidR="00A93408" w:rsidRPr="001C406B">
        <w:t>c</w:t>
      </w:r>
      <w:r w:rsidRPr="001C406B">
        <w:t xml:space="preserve">ase 2b, 3b as defined in </w:t>
      </w:r>
      <w:r w:rsidR="00AE4820" w:rsidRPr="001C406B">
        <w:t>TR</w:t>
      </w:r>
      <w:r w:rsidR="00AE4820">
        <w:t> </w:t>
      </w:r>
      <w:r w:rsidR="00AE4820" w:rsidRPr="001C406B">
        <w:t>38.843</w:t>
      </w:r>
      <w:r w:rsidR="00AE4820">
        <w:t> </w:t>
      </w:r>
      <w:r w:rsidR="00AE4820" w:rsidRPr="001C406B">
        <w:t>[</w:t>
      </w:r>
      <w:r w:rsidRPr="001C406B">
        <w:t>6], which will investigate the following aspects:</w:t>
      </w:r>
    </w:p>
    <w:p w14:paraId="7BCC16AA" w14:textId="7B8CB148" w:rsidR="00D00FB2" w:rsidRPr="001C406B" w:rsidRDefault="00D00FB2" w:rsidP="00D00FB2">
      <w:pPr>
        <w:pStyle w:val="B1"/>
      </w:pPr>
      <w:r w:rsidRPr="001C406B">
        <w:t>-</w:t>
      </w:r>
      <w:r w:rsidRPr="001C406B">
        <w:tab/>
        <w:t xml:space="preserve">Study whether and how an AI/ML model for </w:t>
      </w:r>
      <w:r w:rsidR="00A93408" w:rsidRPr="001C406B">
        <w:t xml:space="preserve">direct </w:t>
      </w:r>
      <w:r w:rsidRPr="001C406B">
        <w:t>AI/ML positioning (i.e. case 2b/3b) is handled:</w:t>
      </w:r>
    </w:p>
    <w:p w14:paraId="0F58548C" w14:textId="675B1323" w:rsidR="00D00FB2" w:rsidRPr="001C406B" w:rsidRDefault="00D00FB2" w:rsidP="00D00FB2">
      <w:pPr>
        <w:pStyle w:val="B2"/>
      </w:pPr>
      <w:r w:rsidRPr="001C406B">
        <w:t>-</w:t>
      </w:r>
      <w:r w:rsidRPr="001C406B">
        <w:tab/>
        <w:t xml:space="preserve">Which entity trains the model for </w:t>
      </w:r>
      <w:r w:rsidR="00A93408" w:rsidRPr="001C406B">
        <w:t xml:space="preserve">direct </w:t>
      </w:r>
      <w:r w:rsidRPr="001C406B">
        <w:t xml:space="preserve">AI/ML positioning and if the entity that train the model and the consumer are different, how the </w:t>
      </w:r>
      <w:r w:rsidR="00A93408" w:rsidRPr="001C406B">
        <w:t xml:space="preserve">model </w:t>
      </w:r>
      <w:r w:rsidRPr="001C406B">
        <w:t>consumer gets the trained AI/ML model;</w:t>
      </w:r>
    </w:p>
    <w:p w14:paraId="628DF5AC" w14:textId="2277425B" w:rsidR="00D00FB2" w:rsidRPr="001C406B" w:rsidRDefault="00D00FB2" w:rsidP="00D00FB2">
      <w:pPr>
        <w:pStyle w:val="B2"/>
      </w:pPr>
      <w:r w:rsidRPr="001C406B">
        <w:t>-</w:t>
      </w:r>
      <w:r w:rsidRPr="001C406B">
        <w:tab/>
      </w:r>
      <w:r w:rsidR="00A93408" w:rsidRPr="001C406B">
        <w:t>Which entity act as the</w:t>
      </w:r>
      <w:r w:rsidRPr="001C406B">
        <w:t xml:space="preserve"> </w:t>
      </w:r>
      <w:r w:rsidR="00A93408" w:rsidRPr="001C406B">
        <w:t xml:space="preserve">model </w:t>
      </w:r>
      <w:r w:rsidRPr="001C406B">
        <w:t>consumer</w:t>
      </w:r>
      <w:r w:rsidR="00A93408" w:rsidRPr="001C406B">
        <w:t xml:space="preserve"> that will</w:t>
      </w:r>
      <w:r w:rsidRPr="001C406B">
        <w:t xml:space="preserve"> use the trained model to perform inference and/or derive UE position;</w:t>
      </w:r>
    </w:p>
    <w:p w14:paraId="335C4398" w14:textId="54397180" w:rsidR="00D00FB2" w:rsidRPr="001C406B" w:rsidRDefault="00D00FB2" w:rsidP="00D00FB2">
      <w:pPr>
        <w:pStyle w:val="B2"/>
      </w:pPr>
      <w:r w:rsidRPr="001C406B">
        <w:t>-</w:t>
      </w:r>
      <w:r w:rsidRPr="001C406B">
        <w:tab/>
        <w:t xml:space="preserve">Define procedures for data collection with objective to train AI/ML models for </w:t>
      </w:r>
      <w:r w:rsidR="00A93408" w:rsidRPr="001C406B">
        <w:t xml:space="preserve">direct </w:t>
      </w:r>
      <w:r w:rsidRPr="001C406B">
        <w:t>AI/ML positioning.</w:t>
      </w:r>
    </w:p>
    <w:p w14:paraId="3057B79C" w14:textId="3AC4308A" w:rsidR="00D00FB2" w:rsidRPr="001C406B" w:rsidRDefault="00D00FB2" w:rsidP="00D00FB2">
      <w:pPr>
        <w:pStyle w:val="B1"/>
      </w:pPr>
      <w:r w:rsidRPr="001C406B">
        <w:t>-</w:t>
      </w:r>
      <w:r w:rsidRPr="001C406B">
        <w:tab/>
        <w:t xml:space="preserve">Whether and how to support </w:t>
      </w:r>
      <w:r w:rsidR="00A93408" w:rsidRPr="001C406B">
        <w:t xml:space="preserve">direct </w:t>
      </w:r>
      <w:r w:rsidRPr="001C406B">
        <w:t>AI/ML positioning</w:t>
      </w:r>
      <w:r w:rsidR="00A93408" w:rsidRPr="001C406B">
        <w:t xml:space="preserve"> at LMF</w:t>
      </w:r>
      <w:r w:rsidRPr="001C406B">
        <w:t xml:space="preserve"> with additional 5GC enhancements.</w:t>
      </w:r>
    </w:p>
    <w:p w14:paraId="17E7D3E0" w14:textId="1386ED56" w:rsidR="00D00FB2" w:rsidRPr="001C406B" w:rsidRDefault="00D00FB2" w:rsidP="00D00FB2">
      <w:pPr>
        <w:pStyle w:val="B1"/>
      </w:pPr>
      <w:r w:rsidRPr="001C406B">
        <w:t>-</w:t>
      </w:r>
      <w:r w:rsidRPr="001C406B">
        <w:tab/>
        <w:t xml:space="preserve">How to monitor model performance for ML models used for </w:t>
      </w:r>
      <w:r w:rsidR="00A93408" w:rsidRPr="001C406B">
        <w:t xml:space="preserve">direct </w:t>
      </w:r>
      <w:r w:rsidRPr="001C406B">
        <w:t>AI/ML based positioning.</w:t>
      </w:r>
    </w:p>
    <w:p w14:paraId="756B75FB" w14:textId="00EC0984" w:rsidR="00D00FB2" w:rsidRPr="001C406B" w:rsidRDefault="00D00FB2" w:rsidP="00D00FB2">
      <w:pPr>
        <w:pStyle w:val="NO"/>
      </w:pPr>
      <w:r w:rsidRPr="001C406B">
        <w:t>NOTE 1:</w:t>
      </w:r>
      <w:r w:rsidRPr="001C406B">
        <w:tab/>
        <w:t>UE data collection, model delivery and transfer to the UE and model identification/management are not within the scope of this key issue.</w:t>
      </w:r>
    </w:p>
    <w:p w14:paraId="3E18216C" w14:textId="3A4BAF7E" w:rsidR="00D00FB2" w:rsidRPr="001C406B" w:rsidRDefault="00D00FB2" w:rsidP="00D00FB2">
      <w:pPr>
        <w:pStyle w:val="NO"/>
      </w:pPr>
      <w:r w:rsidRPr="001C406B">
        <w:t>NOTE 2:</w:t>
      </w:r>
      <w:r w:rsidRPr="001C406B">
        <w:tab/>
      </w:r>
      <w:r w:rsidR="00D65FCF" w:rsidRPr="001C406B">
        <w:t>Any data to be collected from UE/RAN by LMF for the model training/model inference/model performance monitoring for LMF-side model is assumed to be defined by RAN WGs.</w:t>
      </w:r>
    </w:p>
    <w:p w14:paraId="1666BCE3" w14:textId="06B54D19" w:rsidR="00D00FB2" w:rsidRPr="001C406B" w:rsidRDefault="00D00FB2" w:rsidP="00D00FB2">
      <w:pPr>
        <w:pStyle w:val="NO"/>
      </w:pPr>
      <w:r w:rsidRPr="001C406B">
        <w:t>NOTE 3:</w:t>
      </w:r>
      <w:r w:rsidRPr="001C406B">
        <w:tab/>
        <w:t>Any potential impacts for case</w:t>
      </w:r>
      <w:r w:rsidR="00A93408" w:rsidRPr="001C406B">
        <w:t xml:space="preserve"> </w:t>
      </w:r>
      <w:r w:rsidRPr="001C406B">
        <w:t xml:space="preserve">1/2a/3a in </w:t>
      </w:r>
      <w:r w:rsidR="00AE4820" w:rsidRPr="001C406B">
        <w:t>TR</w:t>
      </w:r>
      <w:r w:rsidR="00AE4820">
        <w:t> </w:t>
      </w:r>
      <w:r w:rsidR="00AE4820" w:rsidRPr="001C406B">
        <w:t>38.843</w:t>
      </w:r>
      <w:r w:rsidR="00AE4820">
        <w:t> </w:t>
      </w:r>
      <w:r w:rsidR="00AE4820" w:rsidRPr="001C406B">
        <w:t>[</w:t>
      </w:r>
      <w:r w:rsidRPr="001C406B">
        <w:t xml:space="preserve">6], are out of the scope and any potential alignment work will be based on the possible requirements defined by RAN WGs considering the conclusions in </w:t>
      </w:r>
      <w:r w:rsidR="00AE4820" w:rsidRPr="001C406B">
        <w:t>TR</w:t>
      </w:r>
      <w:r w:rsidR="00AE4820">
        <w:t> </w:t>
      </w:r>
      <w:r w:rsidR="00AE4820" w:rsidRPr="001C406B">
        <w:t>38.843</w:t>
      </w:r>
      <w:r w:rsidR="00AE4820">
        <w:t> </w:t>
      </w:r>
      <w:r w:rsidR="00AE4820" w:rsidRPr="001C406B">
        <w:t>[</w:t>
      </w:r>
      <w:r w:rsidR="002506D2" w:rsidRPr="001C406B">
        <w:t>6]</w:t>
      </w:r>
      <w:r w:rsidRPr="001C406B">
        <w:t>.</w:t>
      </w:r>
    </w:p>
    <w:p w14:paraId="72C7ECA3" w14:textId="15430961" w:rsidR="00107348" w:rsidRPr="001C406B" w:rsidRDefault="00107348" w:rsidP="00107348">
      <w:pPr>
        <w:pStyle w:val="Heading3"/>
        <w:rPr>
          <w:lang w:eastAsia="ko-KR"/>
        </w:rPr>
      </w:pPr>
      <w:bookmarkStart w:id="131" w:name="_Toc157534614"/>
      <w:bookmarkStart w:id="132" w:name="_Toc160781893"/>
      <w:bookmarkStart w:id="133" w:name="_Toc168569985"/>
      <w:r w:rsidRPr="001C406B">
        <w:rPr>
          <w:rFonts w:hint="eastAsia"/>
          <w:lang w:eastAsia="ko-KR"/>
        </w:rPr>
        <w:t>5.</w:t>
      </w:r>
      <w:r w:rsidRPr="001C406B">
        <w:rPr>
          <w:lang w:eastAsia="ko-KR"/>
        </w:rPr>
        <w:t>2.2</w:t>
      </w:r>
      <w:r w:rsidRPr="001C406B">
        <w:rPr>
          <w:rFonts w:hint="eastAsia"/>
          <w:lang w:eastAsia="ko-KR"/>
        </w:rPr>
        <w:tab/>
        <w:t>Key Issue #</w:t>
      </w:r>
      <w:r w:rsidRPr="001C406B">
        <w:rPr>
          <w:lang w:eastAsia="ko-KR"/>
        </w:rPr>
        <w:t>2</w:t>
      </w:r>
      <w:r w:rsidRPr="001C406B">
        <w:rPr>
          <w:rFonts w:hint="eastAsia"/>
          <w:lang w:eastAsia="ko-KR"/>
        </w:rPr>
        <w:t xml:space="preserve">: </w:t>
      </w:r>
      <w:r w:rsidRPr="001C406B">
        <w:t>5GC Support for Vertical Federated Learning</w:t>
      </w:r>
      <w:bookmarkEnd w:id="131"/>
      <w:bookmarkEnd w:id="132"/>
      <w:bookmarkEnd w:id="133"/>
    </w:p>
    <w:p w14:paraId="660EF3A6" w14:textId="77777777" w:rsidR="006056FD" w:rsidRPr="001C406B" w:rsidRDefault="006056FD" w:rsidP="006056FD">
      <w:r w:rsidRPr="001C406B">
        <w:t>This key issue aims to provide solutions for enabling 5GC support for vertical federated learning (VFL) involving NWDAF and/or AF, where no raw data need to be exchanged but some level of coordination is still required when training and inference are performed on local models. In particular, datasets used for each local model need to share the same samples while holding different features.</w:t>
      </w:r>
    </w:p>
    <w:p w14:paraId="4F0FC05C" w14:textId="77777777" w:rsidR="006056FD" w:rsidRPr="001C406B" w:rsidRDefault="006056FD" w:rsidP="006056FD">
      <w:r w:rsidRPr="001C406B">
        <w:t>In Rel-18, ML model sharing between NWDAFs has been studied as a part of Horizontal Federated Learning. However, federated learning between NWDAF and AF has not been studied (e.g. when the NWDAFs and/or AFs are in different domains, locations, regions etc).</w:t>
      </w:r>
    </w:p>
    <w:p w14:paraId="4CAA6C89" w14:textId="77777777" w:rsidR="006056FD" w:rsidRPr="001C406B" w:rsidRDefault="006056FD" w:rsidP="006056FD">
      <w:r w:rsidRPr="001C406B">
        <w:t>Vertical Federated Learning (VFL) can be considered as an alternative mechanism for distributed functionalities of an ML model. Note that, as scoped in Rel-19, NWDAF and/or AF may be involved for VFL.</w:t>
      </w:r>
    </w:p>
    <w:p w14:paraId="03350FD6" w14:textId="77777777" w:rsidR="006056FD" w:rsidRPr="001C406B" w:rsidRDefault="006056FD" w:rsidP="006056FD">
      <w:r w:rsidRPr="001C406B">
        <w:t>This Key Issue aims to study architecture enhancement to support VFL, which allows the cooperative AI/ML training and inference with the following aspects:</w:t>
      </w:r>
    </w:p>
    <w:p w14:paraId="0BE4FAB9" w14:textId="77777777" w:rsidR="006056FD" w:rsidRPr="001C406B" w:rsidRDefault="006056FD" w:rsidP="006056FD">
      <w:pPr>
        <w:pStyle w:val="B1"/>
      </w:pPr>
      <w:r w:rsidRPr="001C406B">
        <w:t>-</w:t>
      </w:r>
      <w:r w:rsidRPr="001C406B">
        <w:tab/>
        <w:t>Identify VFL use cases and under which conditions, and for which entities these VFL use cases show that VFL is justified to train ML models.</w:t>
      </w:r>
    </w:p>
    <w:p w14:paraId="62309B53" w14:textId="77777777" w:rsidR="006056FD" w:rsidRPr="001C406B" w:rsidRDefault="006056FD" w:rsidP="006056FD">
      <w:pPr>
        <w:pStyle w:val="B1"/>
      </w:pPr>
      <w:r w:rsidRPr="001C406B">
        <w:lastRenderedPageBreak/>
        <w:t>-</w:t>
      </w:r>
      <w:r w:rsidRPr="001C406B">
        <w:tab/>
        <w:t>Whether and how to support architecture enhancement for supporting VFL for model training and/or inference. In particular:</w:t>
      </w:r>
    </w:p>
    <w:p w14:paraId="55A595AD" w14:textId="77777777" w:rsidR="006056FD" w:rsidRPr="001C406B" w:rsidRDefault="006056FD" w:rsidP="006056FD">
      <w:pPr>
        <w:pStyle w:val="B2"/>
      </w:pPr>
      <w:r w:rsidRPr="001C406B">
        <w:t>-</w:t>
      </w:r>
      <w:r w:rsidRPr="001C406B">
        <w:tab/>
        <w:t>Whether and how the existing NF discovery and selection needs to be enhanced.</w:t>
      </w:r>
    </w:p>
    <w:p w14:paraId="61598B7B" w14:textId="77777777" w:rsidR="006056FD" w:rsidRPr="001C406B" w:rsidRDefault="006056FD" w:rsidP="006056FD">
      <w:pPr>
        <w:pStyle w:val="B2"/>
      </w:pPr>
      <w:r w:rsidRPr="001C406B">
        <w:t>-</w:t>
      </w:r>
      <w:r w:rsidRPr="001C406B">
        <w:tab/>
        <w:t>Whether and how ML Model training and/or inference related procedures need to be enhanced to support VFL.</w:t>
      </w:r>
    </w:p>
    <w:p w14:paraId="426385F3" w14:textId="77777777" w:rsidR="006056FD" w:rsidRPr="001C406B" w:rsidRDefault="006056FD" w:rsidP="006056FD">
      <w:pPr>
        <w:pStyle w:val="B2"/>
      </w:pPr>
      <w:r w:rsidRPr="001C406B">
        <w:t>-</w:t>
      </w:r>
      <w:r w:rsidRPr="001C406B">
        <w:tab/>
        <w:t>Whether and how to do performance monitoring for the ML model trained via VFL.</w:t>
      </w:r>
    </w:p>
    <w:p w14:paraId="22B956AC" w14:textId="77777777" w:rsidR="006056FD" w:rsidRPr="001C406B" w:rsidRDefault="006056FD" w:rsidP="006056FD">
      <w:pPr>
        <w:pStyle w:val="B2"/>
      </w:pPr>
      <w:r w:rsidRPr="001C406B">
        <w:t>-</w:t>
      </w:r>
      <w:r w:rsidRPr="001C406B">
        <w:tab/>
        <w:t>Whether and how to provide ML Models to the participants in the VFL training process.</w:t>
      </w:r>
    </w:p>
    <w:p w14:paraId="73DE7F1A" w14:textId="77777777" w:rsidR="006056FD" w:rsidRPr="001C406B" w:rsidRDefault="006056FD" w:rsidP="006056FD">
      <w:pPr>
        <w:pStyle w:val="B2"/>
      </w:pPr>
      <w:r w:rsidRPr="001C406B">
        <w:t>-</w:t>
      </w:r>
      <w:r w:rsidRPr="001C406B">
        <w:tab/>
        <w:t>How to support sample and feature alignment among the participating network entities when performing VFL.</w:t>
      </w:r>
    </w:p>
    <w:p w14:paraId="6F3EC204" w14:textId="789186D8" w:rsidR="00107348" w:rsidRPr="001C406B" w:rsidRDefault="00107348" w:rsidP="00107348">
      <w:pPr>
        <w:pStyle w:val="NO"/>
      </w:pPr>
      <w:r w:rsidRPr="001C406B">
        <w:t>NOTE</w:t>
      </w:r>
      <w:r w:rsidR="00D00FB2" w:rsidRPr="001C406B">
        <w:t> </w:t>
      </w:r>
      <w:r w:rsidRPr="001C406B">
        <w:t xml:space="preserve">1: </w:t>
      </w:r>
      <w:r w:rsidR="00D151D9" w:rsidRPr="001C406B">
        <w:tab/>
      </w:r>
      <w:r w:rsidRPr="001C406B">
        <w:t>Application layer-based VFL requiring communication between AFs and/or UEs application client, is out of scope.</w:t>
      </w:r>
    </w:p>
    <w:p w14:paraId="55A60EDC" w14:textId="06A48D67" w:rsidR="00107348" w:rsidRPr="001C406B" w:rsidRDefault="00107348" w:rsidP="00107348">
      <w:pPr>
        <w:pStyle w:val="NO"/>
      </w:pPr>
      <w:r w:rsidRPr="001C406B">
        <w:t>NOTE</w:t>
      </w:r>
      <w:r w:rsidR="00D00FB2" w:rsidRPr="001C406B">
        <w:t> </w:t>
      </w:r>
      <w:r w:rsidRPr="001C406B">
        <w:t>2:</w:t>
      </w:r>
      <w:r w:rsidR="00D151D9" w:rsidRPr="001C406B">
        <w:tab/>
      </w:r>
      <w:r w:rsidRPr="001C406B">
        <w:t>During the study on this KI, consultation with SA</w:t>
      </w:r>
      <w:r w:rsidR="00D00FB2" w:rsidRPr="001C406B">
        <w:t> WG</w:t>
      </w:r>
      <w:r w:rsidRPr="001C406B">
        <w:t>3 is required for handling security aspects.</w:t>
      </w:r>
    </w:p>
    <w:p w14:paraId="5E94EE0E" w14:textId="38BC3EB4" w:rsidR="00107348" w:rsidRPr="001C406B" w:rsidRDefault="00107348" w:rsidP="00107348">
      <w:pPr>
        <w:pStyle w:val="NO"/>
      </w:pPr>
      <w:r w:rsidRPr="001C406B">
        <w:t>NOTE</w:t>
      </w:r>
      <w:r w:rsidR="00D00FB2" w:rsidRPr="001C406B">
        <w:t> </w:t>
      </w:r>
      <w:r w:rsidRPr="001C406B">
        <w:t>3:</w:t>
      </w:r>
      <w:r w:rsidR="00D151D9" w:rsidRPr="001C406B">
        <w:tab/>
      </w:r>
      <w:r w:rsidRPr="001C406B">
        <w:t>RAN and UE aspects are out of scope.</w:t>
      </w:r>
    </w:p>
    <w:p w14:paraId="127D6AA7" w14:textId="063A6E4C" w:rsidR="00107348" w:rsidRPr="001C406B" w:rsidRDefault="00107348" w:rsidP="00107348">
      <w:pPr>
        <w:pStyle w:val="NO"/>
      </w:pPr>
      <w:r w:rsidRPr="001C406B">
        <w:t>NOTE 4:</w:t>
      </w:r>
      <w:r w:rsidR="00D151D9" w:rsidRPr="001C406B">
        <w:tab/>
      </w:r>
      <w:r w:rsidRPr="001C406B">
        <w:t xml:space="preserve">The existing procedures defined for Horizontal </w:t>
      </w:r>
      <w:r w:rsidR="00D00FB2" w:rsidRPr="001C406B">
        <w:t xml:space="preserve">FL in </w:t>
      </w:r>
      <w:r w:rsidR="00AE4820" w:rsidRPr="001C406B">
        <w:t>TS</w:t>
      </w:r>
      <w:r w:rsidR="00AE4820">
        <w:t> </w:t>
      </w:r>
      <w:r w:rsidR="00AE4820" w:rsidRPr="001C406B">
        <w:t>23.288</w:t>
      </w:r>
      <w:r w:rsidR="00AE4820">
        <w:t> </w:t>
      </w:r>
      <w:r w:rsidR="00AE4820" w:rsidRPr="001C406B">
        <w:t>[</w:t>
      </w:r>
      <w:r w:rsidR="00D00FB2" w:rsidRPr="001C406B">
        <w:t xml:space="preserve">5] will be taken into account </w:t>
      </w:r>
      <w:r w:rsidRPr="001C406B">
        <w:t>when studying the procedure for VFL.</w:t>
      </w:r>
    </w:p>
    <w:p w14:paraId="57B519EA" w14:textId="15C0B902" w:rsidR="00E23CBB" w:rsidRPr="001C406B" w:rsidRDefault="00E23CBB" w:rsidP="00E23CBB">
      <w:pPr>
        <w:pStyle w:val="Heading3"/>
      </w:pPr>
      <w:bookmarkStart w:id="134" w:name="_Toc157534616"/>
      <w:bookmarkStart w:id="135" w:name="_Toc160781894"/>
      <w:bookmarkStart w:id="136" w:name="_Toc168569986"/>
      <w:r w:rsidRPr="001C406B">
        <w:t>5.2.</w:t>
      </w:r>
      <w:r w:rsidR="0099322F" w:rsidRPr="001C406B">
        <w:t>3</w:t>
      </w:r>
      <w:r w:rsidRPr="001C406B">
        <w:tab/>
        <w:t>Key Issue #3: NWDAF-assisted policy control and QoS enhancement</w:t>
      </w:r>
      <w:bookmarkEnd w:id="134"/>
      <w:bookmarkEnd w:id="135"/>
      <w:bookmarkEnd w:id="136"/>
    </w:p>
    <w:p w14:paraId="50F10E40" w14:textId="77777777" w:rsidR="00E23CBB" w:rsidRPr="001C406B" w:rsidRDefault="00E23CBB" w:rsidP="00E23CBB">
      <w:pPr>
        <w:rPr>
          <w:lang w:eastAsia="zh-CN"/>
        </w:rPr>
      </w:pPr>
      <w:r w:rsidRPr="001C406B">
        <w:rPr>
          <w:lang w:eastAsia="zh-CN"/>
        </w:rPr>
        <w:t>The NWDAF can gather quite a lot of data from 5GC NFs, AF and OAM and thus may further assist the PCF in making PCC decisions (which traditionally determine QoS parameters based on its own data and knowledge as well optional statistics and predictions collected from the NWDAF).</w:t>
      </w:r>
    </w:p>
    <w:p w14:paraId="4ABC9FBD" w14:textId="05B27997" w:rsidR="00E23CBB" w:rsidRPr="001C406B" w:rsidRDefault="00E23CBB" w:rsidP="00E23CBB">
      <w:pPr>
        <w:rPr>
          <w:lang w:eastAsia="zh-CN"/>
        </w:rPr>
      </w:pPr>
      <w:r w:rsidRPr="001C406B">
        <w:t xml:space="preserve">This </w:t>
      </w:r>
      <w:r w:rsidR="00BB5DB0" w:rsidRPr="001C406B">
        <w:t xml:space="preserve">key </w:t>
      </w:r>
      <w:r w:rsidRPr="001C406B">
        <w:t xml:space="preserve">issue aims to study </w:t>
      </w:r>
      <w:r w:rsidRPr="001C406B">
        <w:rPr>
          <w:lang w:eastAsia="zh-CN"/>
        </w:rPr>
        <w:t>whether and what</w:t>
      </w:r>
      <w:r w:rsidR="00BB5DB0" w:rsidRPr="001C406B">
        <w:rPr>
          <w:lang w:eastAsia="zh-CN"/>
        </w:rPr>
        <w:t xml:space="preserve"> is</w:t>
      </w:r>
      <w:r w:rsidRPr="001C406B">
        <w:rPr>
          <w:lang w:eastAsia="zh-CN"/>
        </w:rPr>
        <w:t xml:space="preserve"> additionally need</w:t>
      </w:r>
      <w:r w:rsidR="00BB5DB0" w:rsidRPr="001C406B">
        <w:rPr>
          <w:lang w:eastAsia="zh-CN"/>
        </w:rPr>
        <w:t>ed</w:t>
      </w:r>
      <w:r w:rsidRPr="001C406B">
        <w:rPr>
          <w:lang w:eastAsia="zh-CN"/>
        </w:rPr>
        <w:t xml:space="preserve"> to be supported in order to enhance 5GC NF operations related to policy control and QoS with the assistance of the NWDAF.</w:t>
      </w:r>
    </w:p>
    <w:p w14:paraId="4149047B" w14:textId="77777777" w:rsidR="00E23CBB" w:rsidRPr="001C406B" w:rsidRDefault="00E23CBB" w:rsidP="00E23CBB">
      <w:pPr>
        <w:rPr>
          <w:lang w:eastAsia="zh-CN"/>
        </w:rPr>
      </w:pPr>
      <w:r w:rsidRPr="001C406B">
        <w:rPr>
          <w:lang w:eastAsia="zh-CN"/>
        </w:rPr>
        <w:t>In this key issue, the following aspects will be studied:</w:t>
      </w:r>
    </w:p>
    <w:p w14:paraId="0F1594D8" w14:textId="77777777" w:rsidR="006056FD" w:rsidRPr="001C406B" w:rsidRDefault="006056FD" w:rsidP="006056FD">
      <w:pPr>
        <w:pStyle w:val="B1"/>
        <w:rPr>
          <w:lang w:eastAsia="zh-CN"/>
        </w:rPr>
      </w:pPr>
      <w:r w:rsidRPr="001C406B">
        <w:rPr>
          <w:lang w:eastAsia="zh-CN"/>
        </w:rPr>
        <w:t>-</w:t>
      </w:r>
      <w:r w:rsidRPr="001C406B">
        <w:rPr>
          <w:lang w:eastAsia="zh-CN"/>
        </w:rPr>
        <w:tab/>
        <w:t>Identification of use cases where policy control and QoS can be further enhanced with assistance from NWDAF.</w:t>
      </w:r>
    </w:p>
    <w:p w14:paraId="0F027422" w14:textId="77777777" w:rsidR="006056FD" w:rsidRPr="001C406B" w:rsidRDefault="006056FD" w:rsidP="006056FD">
      <w:pPr>
        <w:pStyle w:val="B1"/>
        <w:rPr>
          <w:lang w:eastAsia="zh-CN"/>
        </w:rPr>
      </w:pPr>
      <w:r w:rsidRPr="001C406B">
        <w:rPr>
          <w:lang w:eastAsia="zh-CN"/>
        </w:rPr>
        <w:t>-</w:t>
      </w:r>
      <w:r w:rsidRPr="001C406B">
        <w:rPr>
          <w:lang w:eastAsia="zh-CN"/>
        </w:rPr>
        <w:tab/>
        <w:t>Whether and how to introduce new 5GC functionality e.g. of the NWDAF and/or PCF to enhance the policy control and QoS, considering operator's policies.</w:t>
      </w:r>
    </w:p>
    <w:p w14:paraId="38B570EE" w14:textId="77777777" w:rsidR="006056FD" w:rsidRPr="001C406B" w:rsidRDefault="006056FD" w:rsidP="006056FD">
      <w:pPr>
        <w:pStyle w:val="B1"/>
        <w:rPr>
          <w:lang w:eastAsia="zh-CN"/>
        </w:rPr>
      </w:pPr>
      <w:r w:rsidRPr="001C406B">
        <w:rPr>
          <w:lang w:eastAsia="zh-CN"/>
        </w:rPr>
        <w:t>-</w:t>
      </w:r>
      <w:r w:rsidRPr="001C406B">
        <w:rPr>
          <w:lang w:eastAsia="zh-CN"/>
        </w:rPr>
        <w:tab/>
        <w:t>Whether and what additional input information is needed by the NWDAF for providing an assistance to policy control and QoS, and how to gather it.</w:t>
      </w:r>
    </w:p>
    <w:p w14:paraId="1B311DE5" w14:textId="77777777" w:rsidR="006056FD" w:rsidRPr="001C406B" w:rsidRDefault="006056FD" w:rsidP="006056FD">
      <w:pPr>
        <w:pStyle w:val="B1"/>
        <w:rPr>
          <w:lang w:eastAsia="zh-CN"/>
        </w:rPr>
      </w:pPr>
      <w:r w:rsidRPr="001C406B">
        <w:rPr>
          <w:lang w:eastAsia="zh-CN"/>
        </w:rPr>
        <w:t>-</w:t>
      </w:r>
      <w:r w:rsidRPr="001C406B">
        <w:rPr>
          <w:lang w:eastAsia="zh-CN"/>
        </w:rPr>
        <w:tab/>
        <w:t>Whether and what output information, on top of already provided, the NWDAF can provide to assist with policy control and QoS enhancements.</w:t>
      </w:r>
    </w:p>
    <w:p w14:paraId="39075A0A" w14:textId="77777777" w:rsidR="006056FD" w:rsidRPr="001C406B" w:rsidRDefault="006056FD" w:rsidP="006056FD">
      <w:pPr>
        <w:pStyle w:val="B1"/>
        <w:rPr>
          <w:lang w:eastAsia="zh-CN"/>
        </w:rPr>
      </w:pPr>
      <w:r w:rsidRPr="001C406B">
        <w:rPr>
          <w:lang w:eastAsia="zh-CN"/>
        </w:rPr>
        <w:t>-</w:t>
      </w:r>
      <w:r w:rsidRPr="001C406B">
        <w:rPr>
          <w:lang w:eastAsia="zh-CN"/>
        </w:rPr>
        <w:tab/>
        <w:t>Whether and how to evaluate the quality of the enhanced NWDAF assistance to policy control and QoS.</w:t>
      </w:r>
    </w:p>
    <w:p w14:paraId="5ABC96FE" w14:textId="23C49F1E" w:rsidR="00E23CBB" w:rsidRPr="001C406B" w:rsidRDefault="00E23CBB" w:rsidP="00E23CBB">
      <w:pPr>
        <w:pStyle w:val="NO"/>
      </w:pPr>
      <w:r w:rsidRPr="001C406B">
        <w:t xml:space="preserve">NOTE: </w:t>
      </w:r>
      <w:r w:rsidRPr="001C406B">
        <w:tab/>
        <w:t>The study will focus primarily on existing enforcement mechanisms when available and identify new ones only when no existing ones can be used.</w:t>
      </w:r>
    </w:p>
    <w:p w14:paraId="7BF87D7B" w14:textId="2B87EF5A" w:rsidR="00961904" w:rsidRPr="001C406B" w:rsidRDefault="00961904" w:rsidP="00961904">
      <w:pPr>
        <w:pStyle w:val="Heading3"/>
        <w:rPr>
          <w:lang w:eastAsia="zh-CN"/>
        </w:rPr>
      </w:pPr>
      <w:bookmarkStart w:id="137" w:name="_Toc20300"/>
      <w:bookmarkStart w:id="138" w:name="_Toc13499"/>
      <w:bookmarkStart w:id="139" w:name="_Toc42778927"/>
      <w:bookmarkStart w:id="140" w:name="_Toc43393004"/>
      <w:bookmarkStart w:id="141" w:name="_Toc31296319"/>
      <w:bookmarkStart w:id="142" w:name="_Toc31448644"/>
      <w:bookmarkStart w:id="143" w:name="_Toc44004162"/>
      <w:bookmarkStart w:id="144" w:name="_Toc50022216"/>
      <w:bookmarkStart w:id="145" w:name="_Toc21835"/>
      <w:bookmarkStart w:id="146" w:name="_Toc15756"/>
      <w:bookmarkStart w:id="147" w:name="_Toc7522"/>
      <w:bookmarkStart w:id="148" w:name="_Toc19029"/>
      <w:bookmarkStart w:id="149" w:name="_Toc27948"/>
      <w:bookmarkStart w:id="150" w:name="_Toc3806"/>
      <w:bookmarkStart w:id="151" w:name="_Toc16652"/>
      <w:bookmarkStart w:id="152" w:name="_Toc17871"/>
      <w:bookmarkStart w:id="153" w:name="_Toc21435"/>
      <w:bookmarkStart w:id="154" w:name="_Toc42769871"/>
      <w:bookmarkStart w:id="155" w:name="_Toc50020943"/>
      <w:bookmarkStart w:id="156" w:name="_Toc50021512"/>
      <w:bookmarkStart w:id="157" w:name="_Toc4518"/>
      <w:bookmarkStart w:id="158" w:name="_Toc25416943"/>
      <w:bookmarkStart w:id="159" w:name="_Toc25417298"/>
      <w:bookmarkStart w:id="160" w:name="_Toc31639120"/>
      <w:bookmarkStart w:id="161" w:name="_Toc25740432"/>
      <w:bookmarkStart w:id="162" w:name="_Toc25417765"/>
      <w:bookmarkStart w:id="163" w:name="_Toc30155475"/>
      <w:bookmarkStart w:id="164" w:name="_Toc30155595"/>
      <w:bookmarkStart w:id="165" w:name="_Toc31360939"/>
      <w:bookmarkStart w:id="166" w:name="_Toc50022865"/>
      <w:bookmarkStart w:id="167" w:name="_Toc50309518"/>
      <w:bookmarkStart w:id="168" w:name="_Toc50023450"/>
      <w:bookmarkStart w:id="169" w:name="_Toc54769837"/>
      <w:bookmarkStart w:id="170" w:name="_Toc54786152"/>
      <w:bookmarkStart w:id="171" w:name="_Toc57641041"/>
      <w:bookmarkStart w:id="172" w:name="_Toc59101394"/>
      <w:bookmarkStart w:id="173" w:name="_Toc54779192"/>
      <w:bookmarkStart w:id="174" w:name="_Toc57201003"/>
      <w:bookmarkStart w:id="175" w:name="_Toc50579250"/>
      <w:bookmarkStart w:id="176" w:name="_Toc157534618"/>
      <w:bookmarkStart w:id="177" w:name="_Toc160781895"/>
      <w:bookmarkStart w:id="178" w:name="_Toc168569987"/>
      <w:r w:rsidRPr="001C406B">
        <w:rPr>
          <w:lang w:eastAsia="zh-CN"/>
        </w:rPr>
        <w:t>5.2.4</w:t>
      </w:r>
      <w:r w:rsidRPr="001C406B">
        <w:rPr>
          <w:lang w:eastAsia="zh-CN"/>
        </w:rPr>
        <w:tab/>
        <w:t xml:space="preserve">Key Issue #4: </w:t>
      </w:r>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r w:rsidRPr="001C406B">
        <w:rPr>
          <w:lang w:eastAsia="zh-CN"/>
        </w:rPr>
        <w:t xml:space="preserve">NWDAF enhancements to support </w:t>
      </w:r>
      <w:r w:rsidRPr="001C406B">
        <w:t>network abnormal behaviours (i.e.</w:t>
      </w:r>
      <w:r w:rsidRPr="001C406B">
        <w:rPr>
          <w:lang w:eastAsia="zh-CN"/>
        </w:rPr>
        <w:t xml:space="preserve"> </w:t>
      </w:r>
      <w:r w:rsidR="00BB5DB0" w:rsidRPr="001C406B">
        <w:rPr>
          <w:lang w:eastAsia="zh-CN"/>
        </w:rPr>
        <w:t xml:space="preserve">signalling </w:t>
      </w:r>
      <w:r w:rsidRPr="001C406B">
        <w:rPr>
          <w:lang w:eastAsia="zh-CN"/>
        </w:rPr>
        <w:t xml:space="preserve">storm) </w:t>
      </w:r>
      <w:r w:rsidRPr="001C406B">
        <w:rPr>
          <w:rFonts w:eastAsia="Gulim"/>
          <w:lang w:eastAsia="ko-KR"/>
        </w:rPr>
        <w:t>mitigation and prevention</w:t>
      </w:r>
      <w:bookmarkEnd w:id="176"/>
      <w:bookmarkEnd w:id="177"/>
      <w:bookmarkEnd w:id="178"/>
    </w:p>
    <w:p w14:paraId="2DB58CC3" w14:textId="4E38C057" w:rsidR="00961904" w:rsidRPr="001C406B" w:rsidRDefault="006056FD" w:rsidP="006056FD">
      <w:r w:rsidRPr="001C406B">
        <w:t>This key issue aims to provide solutions for prediction, detection, prevention, and mitigation of network abnormal behaviours, i.e. signalling storm, with the assistance of NWDAF. In particular, the following aspects will be addressed:</w:t>
      </w:r>
    </w:p>
    <w:p w14:paraId="6F93D216" w14:textId="77777777" w:rsidR="006056FD" w:rsidRPr="001C406B" w:rsidRDefault="006056FD" w:rsidP="006056FD">
      <w:pPr>
        <w:pStyle w:val="B1"/>
      </w:pPr>
      <w:r w:rsidRPr="001C406B">
        <w:t>-</w:t>
      </w:r>
      <w:r w:rsidRPr="001C406B">
        <w:tab/>
        <w:t>Identify scenarios that can result in a signalling storm situation.</w:t>
      </w:r>
    </w:p>
    <w:p w14:paraId="41774A59" w14:textId="77777777" w:rsidR="006056FD" w:rsidRPr="001C406B" w:rsidRDefault="006056FD" w:rsidP="006056FD">
      <w:pPr>
        <w:pStyle w:val="B1"/>
      </w:pPr>
      <w:r w:rsidRPr="001C406B">
        <w:t>-</w:t>
      </w:r>
      <w:r w:rsidRPr="001C406B">
        <w:tab/>
        <w:t>Whether and how existing analytics or new analytics can be used to assist detection and/or prediction of signalling storm, including aspects of input /output data that needs to be collected/provided by the NWDAF.</w:t>
      </w:r>
    </w:p>
    <w:p w14:paraId="029ACF56" w14:textId="6E9D37AD" w:rsidR="006056FD" w:rsidRPr="001C406B" w:rsidRDefault="006056FD" w:rsidP="006056FD">
      <w:r w:rsidRPr="001C406B">
        <w:lastRenderedPageBreak/>
        <w:t>What NF(s) will be consumer of such analytics and whether and how they can use them:</w:t>
      </w:r>
    </w:p>
    <w:p w14:paraId="06F4EB13" w14:textId="77777777" w:rsidR="006056FD" w:rsidRPr="001C406B" w:rsidRDefault="006056FD" w:rsidP="006056FD">
      <w:pPr>
        <w:pStyle w:val="B1"/>
      </w:pPr>
      <w:r w:rsidRPr="001C406B">
        <w:t>-</w:t>
      </w:r>
      <w:r w:rsidRPr="001C406B">
        <w:tab/>
        <w:t>Whether and how signalling storm can be prevented and/or mitigated based on the inputs provided by NWDAF.</w:t>
      </w:r>
    </w:p>
    <w:p w14:paraId="20FA6D1F" w14:textId="2CCE9CA4" w:rsidR="00D00FB2" w:rsidRPr="001C406B" w:rsidRDefault="00D00FB2" w:rsidP="00BB6812">
      <w:pPr>
        <w:pStyle w:val="NO"/>
        <w:rPr>
          <w:rFonts w:eastAsia="MS Mincho"/>
        </w:rPr>
      </w:pPr>
      <w:r w:rsidRPr="001C406B">
        <w:rPr>
          <w:rFonts w:eastAsia="MS Mincho"/>
        </w:rPr>
        <w:t>NOTE 1:</w:t>
      </w:r>
      <w:r w:rsidRPr="001C406B">
        <w:rPr>
          <w:rFonts w:eastAsia="MS Mincho"/>
        </w:rPr>
        <w:tab/>
        <w:t>In terms of data access right, privacy and security improvement, cooperation with SA WG3 is needed.</w:t>
      </w:r>
    </w:p>
    <w:p w14:paraId="154CD8CA" w14:textId="121256F9" w:rsidR="00D00FB2" w:rsidRPr="001C406B" w:rsidRDefault="00D00FB2" w:rsidP="00BB6812">
      <w:pPr>
        <w:pStyle w:val="NO"/>
        <w:rPr>
          <w:rFonts w:eastAsia="MS Mincho"/>
        </w:rPr>
      </w:pPr>
      <w:r w:rsidRPr="001C406B">
        <w:rPr>
          <w:rFonts w:eastAsia="MS Mincho"/>
        </w:rPr>
        <w:t>NOTE 2:</w:t>
      </w:r>
      <w:r w:rsidRPr="001C406B">
        <w:rPr>
          <w:rFonts w:eastAsia="MS Mincho"/>
        </w:rPr>
        <w:tab/>
        <w:t>The study of this key issue will consider the study/work done by SA WG5 and CT WG4 in this regard already and collaborate with SA WG5/CT WG4 regarding the handling of abnormal network behaviours.</w:t>
      </w:r>
    </w:p>
    <w:p w14:paraId="460C358B" w14:textId="314E02FB" w:rsidR="00524FB4" w:rsidRPr="001C406B" w:rsidRDefault="00524FB4" w:rsidP="00524FB4">
      <w:pPr>
        <w:pStyle w:val="Heading1"/>
      </w:pPr>
      <w:bookmarkStart w:id="179" w:name="_Toc26431228"/>
      <w:bookmarkStart w:id="180" w:name="_Toc30694626"/>
      <w:bookmarkStart w:id="181" w:name="_Toc43906648"/>
      <w:bookmarkStart w:id="182" w:name="_Toc43906764"/>
      <w:bookmarkStart w:id="183" w:name="_Toc44311890"/>
      <w:bookmarkStart w:id="184" w:name="_Toc50536532"/>
      <w:bookmarkStart w:id="185" w:name="_Toc54930304"/>
      <w:bookmarkStart w:id="186" w:name="_Toc54968109"/>
      <w:bookmarkStart w:id="187" w:name="_Toc57236431"/>
      <w:bookmarkStart w:id="188" w:name="_Toc57236594"/>
      <w:bookmarkStart w:id="189" w:name="_Toc57530235"/>
      <w:bookmarkStart w:id="190" w:name="_Toc57532436"/>
      <w:bookmarkStart w:id="191" w:name="_Toc153792591"/>
      <w:bookmarkStart w:id="192" w:name="_Toc153792676"/>
      <w:bookmarkStart w:id="193" w:name="_Toc157534621"/>
      <w:bookmarkStart w:id="194" w:name="_Toc160781896"/>
      <w:bookmarkStart w:id="195" w:name="_Toc168569988"/>
      <w:r w:rsidRPr="001C406B">
        <w:t>6</w:t>
      </w:r>
      <w:r w:rsidRPr="001C406B">
        <w:tab/>
        <w:t>Solutions</w:t>
      </w:r>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p>
    <w:p w14:paraId="5D6EED89" w14:textId="77777777" w:rsidR="00524FB4" w:rsidRPr="001C406B" w:rsidRDefault="00524FB4" w:rsidP="00524FB4">
      <w:pPr>
        <w:pStyle w:val="Heading2"/>
      </w:pPr>
      <w:bookmarkStart w:id="196" w:name="_Toc22192650"/>
      <w:bookmarkStart w:id="197" w:name="_Toc23402388"/>
      <w:bookmarkStart w:id="198" w:name="_Toc23402418"/>
      <w:bookmarkStart w:id="199" w:name="_Toc26386423"/>
      <w:bookmarkStart w:id="200" w:name="_Toc26431229"/>
      <w:bookmarkStart w:id="201" w:name="_Toc30694627"/>
      <w:bookmarkStart w:id="202" w:name="_Toc43906649"/>
      <w:bookmarkStart w:id="203" w:name="_Toc43906765"/>
      <w:bookmarkStart w:id="204" w:name="_Toc44311891"/>
      <w:bookmarkStart w:id="205" w:name="_Toc50536533"/>
      <w:bookmarkStart w:id="206" w:name="_Toc54930305"/>
      <w:bookmarkStart w:id="207" w:name="_Toc54968110"/>
      <w:bookmarkStart w:id="208" w:name="_Toc57236432"/>
      <w:bookmarkStart w:id="209" w:name="_Toc57236595"/>
      <w:bookmarkStart w:id="210" w:name="_Toc57530236"/>
      <w:bookmarkStart w:id="211" w:name="_Toc57532437"/>
      <w:bookmarkStart w:id="212" w:name="_Toc153792592"/>
      <w:bookmarkStart w:id="213" w:name="_Toc153792677"/>
      <w:bookmarkStart w:id="214" w:name="_Toc157534622"/>
      <w:bookmarkStart w:id="215" w:name="_Toc160781897"/>
      <w:bookmarkStart w:id="216" w:name="_Toc168569989"/>
      <w:bookmarkStart w:id="217" w:name="_Toc16839382"/>
      <w:r w:rsidRPr="001C406B">
        <w:t>6.0</w:t>
      </w:r>
      <w:r w:rsidRPr="001C406B">
        <w:tab/>
        <w:t>Mapping of Solutions to Key Issues</w:t>
      </w:r>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p>
    <w:bookmarkEnd w:id="217"/>
    <w:p w14:paraId="36B94AE7" w14:textId="5B287EDA" w:rsidR="00524FB4" w:rsidRPr="001C406B" w:rsidRDefault="00524FB4" w:rsidP="00B01D61">
      <w:pPr>
        <w:pStyle w:val="TH"/>
      </w:pPr>
      <w:r w:rsidRPr="001C406B">
        <w:t>Table 6.0-1: Mapping of Solutions to Key Issues</w:t>
      </w:r>
      <w:r w:rsidR="0092051F" w:rsidRPr="001C406B">
        <w:t xml:space="preserve"> and Use Cases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6"/>
        <w:gridCol w:w="834"/>
        <w:gridCol w:w="871"/>
        <w:gridCol w:w="871"/>
        <w:gridCol w:w="878"/>
        <w:gridCol w:w="873"/>
        <w:gridCol w:w="878"/>
        <w:gridCol w:w="874"/>
        <w:gridCol w:w="874"/>
        <w:gridCol w:w="869"/>
        <w:gridCol w:w="863"/>
      </w:tblGrid>
      <w:tr w:rsidR="00BC3770" w:rsidRPr="001C406B" w14:paraId="04F6B07C" w14:textId="17328A92" w:rsidTr="00BC3770">
        <w:trPr>
          <w:cantSplit/>
          <w:jc w:val="center"/>
        </w:trPr>
        <w:tc>
          <w:tcPr>
            <w:tcW w:w="491" w:type="pct"/>
          </w:tcPr>
          <w:p w14:paraId="4CC0FF27" w14:textId="77777777" w:rsidR="00BC3770" w:rsidRPr="001C406B" w:rsidRDefault="00BC3770" w:rsidP="00D00FB2">
            <w:pPr>
              <w:pStyle w:val="TAH"/>
              <w:rPr>
                <w:sz w:val="16"/>
                <w:szCs w:val="16"/>
              </w:rPr>
            </w:pPr>
          </w:p>
        </w:tc>
        <w:tc>
          <w:tcPr>
            <w:tcW w:w="1793" w:type="pct"/>
            <w:gridSpan w:val="4"/>
          </w:tcPr>
          <w:p w14:paraId="4FC3FBF0" w14:textId="4585BAA4" w:rsidR="00BC3770" w:rsidRPr="001C406B" w:rsidRDefault="00BC3770" w:rsidP="00D00FB2">
            <w:pPr>
              <w:pStyle w:val="TAH"/>
              <w:rPr>
                <w:sz w:val="16"/>
                <w:szCs w:val="16"/>
              </w:rPr>
            </w:pPr>
            <w:r w:rsidRPr="001C406B">
              <w:rPr>
                <w:sz w:val="16"/>
                <w:szCs w:val="16"/>
              </w:rPr>
              <w:t>Key Issues</w:t>
            </w:r>
          </w:p>
        </w:tc>
        <w:tc>
          <w:tcPr>
            <w:tcW w:w="2716" w:type="pct"/>
            <w:gridSpan w:val="6"/>
          </w:tcPr>
          <w:p w14:paraId="08FAB94A" w14:textId="196A75E3" w:rsidR="00BC3770" w:rsidRPr="001C406B" w:rsidRDefault="00BC3770" w:rsidP="00D00FB2">
            <w:pPr>
              <w:pStyle w:val="TAH"/>
              <w:rPr>
                <w:sz w:val="16"/>
                <w:szCs w:val="16"/>
              </w:rPr>
            </w:pPr>
            <w:r w:rsidRPr="001C406B">
              <w:rPr>
                <w:sz w:val="16"/>
                <w:szCs w:val="16"/>
              </w:rPr>
              <w:t>Use cases (optional)</w:t>
            </w:r>
          </w:p>
        </w:tc>
      </w:tr>
      <w:tr w:rsidR="00BC3770" w:rsidRPr="001C406B" w14:paraId="7016861A" w14:textId="15A312D8" w:rsidTr="0070227E">
        <w:trPr>
          <w:cantSplit/>
          <w:jc w:val="center"/>
        </w:trPr>
        <w:tc>
          <w:tcPr>
            <w:tcW w:w="491" w:type="pct"/>
          </w:tcPr>
          <w:p w14:paraId="06DD2545" w14:textId="77777777" w:rsidR="00BC3770" w:rsidRPr="001C406B" w:rsidRDefault="00BC3770" w:rsidP="00D00FB2">
            <w:pPr>
              <w:pStyle w:val="TAH"/>
              <w:rPr>
                <w:sz w:val="16"/>
                <w:szCs w:val="16"/>
              </w:rPr>
            </w:pPr>
            <w:r w:rsidRPr="001C406B">
              <w:rPr>
                <w:sz w:val="16"/>
                <w:szCs w:val="16"/>
              </w:rPr>
              <w:t>Solutions</w:t>
            </w:r>
          </w:p>
        </w:tc>
        <w:tc>
          <w:tcPr>
            <w:tcW w:w="433" w:type="pct"/>
          </w:tcPr>
          <w:p w14:paraId="6CEB7F96" w14:textId="36D1AD25" w:rsidR="00BC3770" w:rsidRPr="001C406B" w:rsidRDefault="00BC3770" w:rsidP="00D00FB2">
            <w:pPr>
              <w:pStyle w:val="TAH"/>
              <w:rPr>
                <w:sz w:val="16"/>
                <w:szCs w:val="16"/>
              </w:rPr>
            </w:pPr>
            <w:r w:rsidRPr="001C406B">
              <w:rPr>
                <w:sz w:val="16"/>
                <w:szCs w:val="16"/>
              </w:rPr>
              <w:t>1</w:t>
            </w:r>
          </w:p>
        </w:tc>
        <w:tc>
          <w:tcPr>
            <w:tcW w:w="452" w:type="pct"/>
          </w:tcPr>
          <w:p w14:paraId="218A8E30" w14:textId="24EC2A20" w:rsidR="00BC3770" w:rsidRPr="001C406B" w:rsidRDefault="00BC3770" w:rsidP="00D00FB2">
            <w:pPr>
              <w:pStyle w:val="TAH"/>
              <w:rPr>
                <w:sz w:val="16"/>
                <w:szCs w:val="16"/>
              </w:rPr>
            </w:pPr>
            <w:r w:rsidRPr="001C406B">
              <w:rPr>
                <w:sz w:val="16"/>
                <w:szCs w:val="16"/>
              </w:rPr>
              <w:t>2</w:t>
            </w:r>
          </w:p>
        </w:tc>
        <w:tc>
          <w:tcPr>
            <w:tcW w:w="452" w:type="pct"/>
          </w:tcPr>
          <w:p w14:paraId="21144DE9" w14:textId="3258E1AC" w:rsidR="00BC3770" w:rsidRPr="001C406B" w:rsidRDefault="00BC3770" w:rsidP="00D00FB2">
            <w:pPr>
              <w:pStyle w:val="TAH"/>
              <w:rPr>
                <w:sz w:val="16"/>
                <w:szCs w:val="16"/>
              </w:rPr>
            </w:pPr>
            <w:r w:rsidRPr="001C406B">
              <w:rPr>
                <w:sz w:val="16"/>
                <w:szCs w:val="16"/>
              </w:rPr>
              <w:t>3</w:t>
            </w:r>
          </w:p>
        </w:tc>
        <w:tc>
          <w:tcPr>
            <w:tcW w:w="456" w:type="pct"/>
          </w:tcPr>
          <w:p w14:paraId="52C229E9" w14:textId="60EAF9F5" w:rsidR="00BC3770" w:rsidRPr="001C406B" w:rsidRDefault="00BC3770" w:rsidP="00D00FB2">
            <w:pPr>
              <w:pStyle w:val="TAH"/>
              <w:rPr>
                <w:sz w:val="16"/>
                <w:szCs w:val="16"/>
              </w:rPr>
            </w:pPr>
            <w:r w:rsidRPr="001C406B">
              <w:rPr>
                <w:sz w:val="16"/>
                <w:szCs w:val="16"/>
              </w:rPr>
              <w:t>4</w:t>
            </w:r>
          </w:p>
        </w:tc>
        <w:tc>
          <w:tcPr>
            <w:tcW w:w="453" w:type="pct"/>
          </w:tcPr>
          <w:p w14:paraId="5B7D821B" w14:textId="1318E49F" w:rsidR="00BC3770" w:rsidRPr="001C406B" w:rsidRDefault="009F27B4" w:rsidP="00D00FB2">
            <w:pPr>
              <w:pStyle w:val="TAH"/>
              <w:rPr>
                <w:sz w:val="16"/>
                <w:szCs w:val="16"/>
              </w:rPr>
            </w:pPr>
            <w:r w:rsidRPr="001C406B">
              <w:rPr>
                <w:sz w:val="16"/>
                <w:szCs w:val="16"/>
              </w:rPr>
              <w:t>1</w:t>
            </w:r>
          </w:p>
        </w:tc>
        <w:tc>
          <w:tcPr>
            <w:tcW w:w="456" w:type="pct"/>
          </w:tcPr>
          <w:p w14:paraId="78F52843" w14:textId="3D0756D1" w:rsidR="00BC3770" w:rsidRPr="001C406B" w:rsidRDefault="00BC3770" w:rsidP="00D00FB2">
            <w:pPr>
              <w:pStyle w:val="TAH"/>
              <w:rPr>
                <w:sz w:val="16"/>
                <w:szCs w:val="16"/>
              </w:rPr>
            </w:pPr>
            <w:r w:rsidRPr="001C406B">
              <w:rPr>
                <w:sz w:val="16"/>
                <w:szCs w:val="16"/>
              </w:rPr>
              <w:t>2</w:t>
            </w:r>
          </w:p>
        </w:tc>
        <w:tc>
          <w:tcPr>
            <w:tcW w:w="454" w:type="pct"/>
          </w:tcPr>
          <w:p w14:paraId="10BD9DA5" w14:textId="5462B64B" w:rsidR="00BC3770" w:rsidRPr="001C406B" w:rsidRDefault="00BC3770" w:rsidP="00D00FB2">
            <w:pPr>
              <w:pStyle w:val="TAH"/>
              <w:rPr>
                <w:sz w:val="16"/>
                <w:szCs w:val="16"/>
              </w:rPr>
            </w:pPr>
            <w:r w:rsidRPr="001C406B">
              <w:rPr>
                <w:sz w:val="16"/>
                <w:szCs w:val="16"/>
              </w:rPr>
              <w:t>3</w:t>
            </w:r>
          </w:p>
        </w:tc>
        <w:tc>
          <w:tcPr>
            <w:tcW w:w="454" w:type="pct"/>
          </w:tcPr>
          <w:p w14:paraId="33EEE5C5" w14:textId="55B64335" w:rsidR="00BC3770" w:rsidRPr="001C406B" w:rsidRDefault="00BC3770" w:rsidP="00D00FB2">
            <w:pPr>
              <w:pStyle w:val="TAH"/>
              <w:rPr>
                <w:sz w:val="16"/>
                <w:szCs w:val="16"/>
              </w:rPr>
            </w:pPr>
            <w:r w:rsidRPr="001C406B">
              <w:rPr>
                <w:sz w:val="16"/>
                <w:szCs w:val="16"/>
              </w:rPr>
              <w:t>4</w:t>
            </w:r>
          </w:p>
        </w:tc>
        <w:tc>
          <w:tcPr>
            <w:tcW w:w="451" w:type="pct"/>
          </w:tcPr>
          <w:p w14:paraId="54C9D100" w14:textId="1D9F3B33" w:rsidR="00BC3770" w:rsidRPr="001C406B" w:rsidRDefault="00BC3770" w:rsidP="00D00FB2">
            <w:pPr>
              <w:pStyle w:val="TAH"/>
              <w:rPr>
                <w:sz w:val="16"/>
                <w:szCs w:val="16"/>
              </w:rPr>
            </w:pPr>
            <w:r w:rsidRPr="001C406B">
              <w:rPr>
                <w:sz w:val="16"/>
                <w:szCs w:val="16"/>
              </w:rPr>
              <w:t>5</w:t>
            </w:r>
          </w:p>
        </w:tc>
        <w:tc>
          <w:tcPr>
            <w:tcW w:w="448" w:type="pct"/>
          </w:tcPr>
          <w:p w14:paraId="2C169C78" w14:textId="397AE2B5" w:rsidR="00BC3770" w:rsidRPr="001C406B" w:rsidRDefault="00BC3770" w:rsidP="00D00FB2">
            <w:pPr>
              <w:pStyle w:val="TAH"/>
              <w:rPr>
                <w:sz w:val="16"/>
                <w:szCs w:val="16"/>
              </w:rPr>
            </w:pPr>
            <w:r w:rsidRPr="001C406B">
              <w:rPr>
                <w:sz w:val="16"/>
                <w:szCs w:val="16"/>
              </w:rPr>
              <w:t>6</w:t>
            </w:r>
          </w:p>
        </w:tc>
      </w:tr>
      <w:tr w:rsidR="00BC3770" w:rsidRPr="001C406B" w14:paraId="5AE1C89B" w14:textId="7A7D83AD" w:rsidTr="0070227E">
        <w:trPr>
          <w:cantSplit/>
          <w:jc w:val="center"/>
        </w:trPr>
        <w:tc>
          <w:tcPr>
            <w:tcW w:w="491" w:type="pct"/>
          </w:tcPr>
          <w:p w14:paraId="2B2385B6" w14:textId="77777777" w:rsidR="00BC3770" w:rsidRPr="001C406B" w:rsidRDefault="00BC3770" w:rsidP="00D00FB2">
            <w:pPr>
              <w:pStyle w:val="TAH"/>
              <w:rPr>
                <w:sz w:val="16"/>
                <w:szCs w:val="16"/>
              </w:rPr>
            </w:pPr>
            <w:r w:rsidRPr="001C406B">
              <w:rPr>
                <w:sz w:val="16"/>
                <w:szCs w:val="16"/>
              </w:rPr>
              <w:t>#1</w:t>
            </w:r>
          </w:p>
        </w:tc>
        <w:tc>
          <w:tcPr>
            <w:tcW w:w="433" w:type="pct"/>
          </w:tcPr>
          <w:p w14:paraId="0CCD711C" w14:textId="1BE45E0E" w:rsidR="00BC3770" w:rsidRPr="001C406B" w:rsidRDefault="00BC3770" w:rsidP="00D00FB2">
            <w:pPr>
              <w:pStyle w:val="TAC"/>
              <w:rPr>
                <w:sz w:val="16"/>
                <w:szCs w:val="16"/>
              </w:rPr>
            </w:pPr>
            <w:r w:rsidRPr="001C406B">
              <w:rPr>
                <w:sz w:val="16"/>
                <w:szCs w:val="16"/>
                <w:lang w:eastAsia="zh-CN"/>
              </w:rPr>
              <w:t>X</w:t>
            </w:r>
          </w:p>
        </w:tc>
        <w:tc>
          <w:tcPr>
            <w:tcW w:w="452" w:type="pct"/>
          </w:tcPr>
          <w:p w14:paraId="4078F86B" w14:textId="77777777" w:rsidR="00BC3770" w:rsidRPr="001C406B" w:rsidRDefault="00BC3770" w:rsidP="00D00FB2">
            <w:pPr>
              <w:pStyle w:val="TAC"/>
              <w:rPr>
                <w:sz w:val="16"/>
                <w:szCs w:val="16"/>
              </w:rPr>
            </w:pPr>
          </w:p>
        </w:tc>
        <w:tc>
          <w:tcPr>
            <w:tcW w:w="452" w:type="pct"/>
          </w:tcPr>
          <w:p w14:paraId="7841B369" w14:textId="77777777" w:rsidR="00BC3770" w:rsidRPr="001C406B" w:rsidRDefault="00BC3770" w:rsidP="00D00FB2">
            <w:pPr>
              <w:pStyle w:val="TAC"/>
              <w:rPr>
                <w:sz w:val="16"/>
                <w:szCs w:val="16"/>
              </w:rPr>
            </w:pPr>
          </w:p>
        </w:tc>
        <w:tc>
          <w:tcPr>
            <w:tcW w:w="456" w:type="pct"/>
          </w:tcPr>
          <w:p w14:paraId="7CFDE391" w14:textId="77777777" w:rsidR="00BC3770" w:rsidRPr="001C406B" w:rsidRDefault="00BC3770" w:rsidP="00D00FB2">
            <w:pPr>
              <w:pStyle w:val="TAC"/>
              <w:rPr>
                <w:sz w:val="16"/>
                <w:szCs w:val="16"/>
              </w:rPr>
            </w:pPr>
          </w:p>
        </w:tc>
        <w:tc>
          <w:tcPr>
            <w:tcW w:w="453" w:type="pct"/>
          </w:tcPr>
          <w:p w14:paraId="7BDEF204" w14:textId="7DCEAE33" w:rsidR="00BC3770" w:rsidRPr="001C406B" w:rsidRDefault="00BC3770" w:rsidP="00D00FB2">
            <w:pPr>
              <w:pStyle w:val="TAC"/>
              <w:rPr>
                <w:sz w:val="16"/>
                <w:szCs w:val="16"/>
              </w:rPr>
            </w:pPr>
          </w:p>
        </w:tc>
        <w:tc>
          <w:tcPr>
            <w:tcW w:w="456" w:type="pct"/>
          </w:tcPr>
          <w:p w14:paraId="32F778CB" w14:textId="77777777" w:rsidR="00BC3770" w:rsidRPr="001C406B" w:rsidRDefault="00BC3770" w:rsidP="00D00FB2">
            <w:pPr>
              <w:pStyle w:val="TAC"/>
              <w:rPr>
                <w:sz w:val="16"/>
                <w:szCs w:val="16"/>
              </w:rPr>
            </w:pPr>
          </w:p>
        </w:tc>
        <w:tc>
          <w:tcPr>
            <w:tcW w:w="454" w:type="pct"/>
          </w:tcPr>
          <w:p w14:paraId="4E784CD5" w14:textId="77777777" w:rsidR="00BC3770" w:rsidRPr="001C406B" w:rsidRDefault="00BC3770" w:rsidP="00D00FB2">
            <w:pPr>
              <w:pStyle w:val="TAC"/>
              <w:rPr>
                <w:sz w:val="16"/>
                <w:szCs w:val="16"/>
              </w:rPr>
            </w:pPr>
          </w:p>
        </w:tc>
        <w:tc>
          <w:tcPr>
            <w:tcW w:w="454" w:type="pct"/>
          </w:tcPr>
          <w:p w14:paraId="405E0412" w14:textId="77777777" w:rsidR="00BC3770" w:rsidRPr="001C406B" w:rsidRDefault="00BC3770" w:rsidP="00D00FB2">
            <w:pPr>
              <w:pStyle w:val="TAC"/>
              <w:rPr>
                <w:sz w:val="16"/>
                <w:szCs w:val="16"/>
              </w:rPr>
            </w:pPr>
          </w:p>
        </w:tc>
        <w:tc>
          <w:tcPr>
            <w:tcW w:w="451" w:type="pct"/>
          </w:tcPr>
          <w:p w14:paraId="5911E94B" w14:textId="77777777" w:rsidR="00BC3770" w:rsidRPr="001C406B" w:rsidRDefault="00BC3770" w:rsidP="00D00FB2">
            <w:pPr>
              <w:pStyle w:val="TAC"/>
              <w:rPr>
                <w:sz w:val="16"/>
                <w:szCs w:val="16"/>
              </w:rPr>
            </w:pPr>
          </w:p>
        </w:tc>
        <w:tc>
          <w:tcPr>
            <w:tcW w:w="448" w:type="pct"/>
          </w:tcPr>
          <w:p w14:paraId="3C318D1E" w14:textId="77777777" w:rsidR="00BC3770" w:rsidRPr="001C406B" w:rsidRDefault="00BC3770" w:rsidP="00D00FB2">
            <w:pPr>
              <w:pStyle w:val="TAC"/>
              <w:rPr>
                <w:sz w:val="16"/>
                <w:szCs w:val="16"/>
              </w:rPr>
            </w:pPr>
          </w:p>
        </w:tc>
      </w:tr>
      <w:tr w:rsidR="00BC3770" w:rsidRPr="001C406B" w14:paraId="182760A6" w14:textId="53FF88BF" w:rsidTr="0070227E">
        <w:trPr>
          <w:cantSplit/>
          <w:jc w:val="center"/>
        </w:trPr>
        <w:tc>
          <w:tcPr>
            <w:tcW w:w="491" w:type="pct"/>
          </w:tcPr>
          <w:p w14:paraId="22D9B961" w14:textId="77777777" w:rsidR="00BC3770" w:rsidRPr="001C406B" w:rsidRDefault="00BC3770" w:rsidP="00D00FB2">
            <w:pPr>
              <w:pStyle w:val="TAH"/>
              <w:rPr>
                <w:sz w:val="16"/>
                <w:szCs w:val="16"/>
              </w:rPr>
            </w:pPr>
            <w:r w:rsidRPr="001C406B">
              <w:rPr>
                <w:sz w:val="16"/>
                <w:szCs w:val="16"/>
              </w:rPr>
              <w:t>#2</w:t>
            </w:r>
          </w:p>
        </w:tc>
        <w:tc>
          <w:tcPr>
            <w:tcW w:w="433" w:type="pct"/>
          </w:tcPr>
          <w:p w14:paraId="15A97444" w14:textId="53CBA8EA" w:rsidR="00BC3770" w:rsidRPr="001C406B" w:rsidRDefault="00BC3770" w:rsidP="00D00FB2">
            <w:pPr>
              <w:pStyle w:val="TAC"/>
              <w:rPr>
                <w:sz w:val="16"/>
                <w:szCs w:val="16"/>
              </w:rPr>
            </w:pPr>
            <w:r w:rsidRPr="001C406B">
              <w:rPr>
                <w:rFonts w:eastAsiaTheme="minorEastAsia"/>
                <w:sz w:val="16"/>
                <w:szCs w:val="16"/>
                <w:lang w:eastAsia="zh-CN"/>
              </w:rPr>
              <w:t>X</w:t>
            </w:r>
          </w:p>
        </w:tc>
        <w:tc>
          <w:tcPr>
            <w:tcW w:w="452" w:type="pct"/>
          </w:tcPr>
          <w:p w14:paraId="20DE06C2" w14:textId="77777777" w:rsidR="00BC3770" w:rsidRPr="001C406B" w:rsidRDefault="00BC3770" w:rsidP="00D00FB2">
            <w:pPr>
              <w:pStyle w:val="TAC"/>
              <w:rPr>
                <w:sz w:val="16"/>
                <w:szCs w:val="16"/>
              </w:rPr>
            </w:pPr>
          </w:p>
        </w:tc>
        <w:tc>
          <w:tcPr>
            <w:tcW w:w="452" w:type="pct"/>
          </w:tcPr>
          <w:p w14:paraId="30185722" w14:textId="77777777" w:rsidR="00BC3770" w:rsidRPr="001C406B" w:rsidRDefault="00BC3770" w:rsidP="00D00FB2">
            <w:pPr>
              <w:pStyle w:val="TAC"/>
              <w:rPr>
                <w:sz w:val="16"/>
                <w:szCs w:val="16"/>
              </w:rPr>
            </w:pPr>
          </w:p>
        </w:tc>
        <w:tc>
          <w:tcPr>
            <w:tcW w:w="456" w:type="pct"/>
          </w:tcPr>
          <w:p w14:paraId="109E07BF" w14:textId="77777777" w:rsidR="00BC3770" w:rsidRPr="001C406B" w:rsidRDefault="00BC3770" w:rsidP="00D00FB2">
            <w:pPr>
              <w:pStyle w:val="TAC"/>
              <w:rPr>
                <w:sz w:val="16"/>
                <w:szCs w:val="16"/>
              </w:rPr>
            </w:pPr>
          </w:p>
        </w:tc>
        <w:tc>
          <w:tcPr>
            <w:tcW w:w="453" w:type="pct"/>
          </w:tcPr>
          <w:p w14:paraId="00B600D8" w14:textId="33103A6C" w:rsidR="00BC3770" w:rsidRPr="001C406B" w:rsidRDefault="00BC3770" w:rsidP="00D00FB2">
            <w:pPr>
              <w:pStyle w:val="TAC"/>
              <w:rPr>
                <w:sz w:val="16"/>
                <w:szCs w:val="16"/>
              </w:rPr>
            </w:pPr>
          </w:p>
        </w:tc>
        <w:tc>
          <w:tcPr>
            <w:tcW w:w="456" w:type="pct"/>
          </w:tcPr>
          <w:p w14:paraId="614B1311" w14:textId="77777777" w:rsidR="00BC3770" w:rsidRPr="001C406B" w:rsidRDefault="00BC3770" w:rsidP="00D00FB2">
            <w:pPr>
              <w:pStyle w:val="TAC"/>
              <w:rPr>
                <w:sz w:val="16"/>
                <w:szCs w:val="16"/>
              </w:rPr>
            </w:pPr>
          </w:p>
        </w:tc>
        <w:tc>
          <w:tcPr>
            <w:tcW w:w="454" w:type="pct"/>
          </w:tcPr>
          <w:p w14:paraId="3E4F083A" w14:textId="77777777" w:rsidR="00BC3770" w:rsidRPr="001C406B" w:rsidRDefault="00BC3770" w:rsidP="00D00FB2">
            <w:pPr>
              <w:pStyle w:val="TAC"/>
              <w:rPr>
                <w:sz w:val="16"/>
                <w:szCs w:val="16"/>
              </w:rPr>
            </w:pPr>
          </w:p>
        </w:tc>
        <w:tc>
          <w:tcPr>
            <w:tcW w:w="454" w:type="pct"/>
          </w:tcPr>
          <w:p w14:paraId="2D99178D" w14:textId="77777777" w:rsidR="00BC3770" w:rsidRPr="001C406B" w:rsidRDefault="00BC3770" w:rsidP="00D00FB2">
            <w:pPr>
              <w:pStyle w:val="TAC"/>
              <w:rPr>
                <w:sz w:val="16"/>
                <w:szCs w:val="16"/>
              </w:rPr>
            </w:pPr>
          </w:p>
        </w:tc>
        <w:tc>
          <w:tcPr>
            <w:tcW w:w="451" w:type="pct"/>
          </w:tcPr>
          <w:p w14:paraId="05102C83" w14:textId="77777777" w:rsidR="00BC3770" w:rsidRPr="001C406B" w:rsidRDefault="00BC3770" w:rsidP="00D00FB2">
            <w:pPr>
              <w:pStyle w:val="TAC"/>
              <w:rPr>
                <w:sz w:val="16"/>
                <w:szCs w:val="16"/>
              </w:rPr>
            </w:pPr>
          </w:p>
        </w:tc>
        <w:tc>
          <w:tcPr>
            <w:tcW w:w="448" w:type="pct"/>
          </w:tcPr>
          <w:p w14:paraId="0D2DE0DB" w14:textId="77777777" w:rsidR="00BC3770" w:rsidRPr="001C406B" w:rsidRDefault="00BC3770" w:rsidP="00D00FB2">
            <w:pPr>
              <w:pStyle w:val="TAC"/>
              <w:rPr>
                <w:sz w:val="16"/>
                <w:szCs w:val="16"/>
              </w:rPr>
            </w:pPr>
          </w:p>
        </w:tc>
      </w:tr>
      <w:tr w:rsidR="00BC3770" w:rsidRPr="001C406B" w14:paraId="39DF3723" w14:textId="3417E064" w:rsidTr="0070227E">
        <w:trPr>
          <w:cantSplit/>
          <w:jc w:val="center"/>
        </w:trPr>
        <w:tc>
          <w:tcPr>
            <w:tcW w:w="491" w:type="pct"/>
          </w:tcPr>
          <w:p w14:paraId="24A915B6" w14:textId="725F5806" w:rsidR="00BC3770" w:rsidRPr="001C406B" w:rsidRDefault="00BC3770" w:rsidP="00D00FB2">
            <w:pPr>
              <w:pStyle w:val="TAH"/>
              <w:rPr>
                <w:sz w:val="16"/>
                <w:szCs w:val="16"/>
              </w:rPr>
            </w:pPr>
            <w:r w:rsidRPr="001C406B">
              <w:rPr>
                <w:rFonts w:eastAsiaTheme="minorEastAsia" w:hint="eastAsia"/>
                <w:sz w:val="16"/>
                <w:szCs w:val="16"/>
                <w:lang w:eastAsia="zh-CN"/>
              </w:rPr>
              <w:t>#</w:t>
            </w:r>
            <w:r w:rsidRPr="001C406B">
              <w:rPr>
                <w:rFonts w:eastAsiaTheme="minorEastAsia"/>
                <w:sz w:val="16"/>
                <w:szCs w:val="16"/>
                <w:lang w:eastAsia="zh-CN"/>
              </w:rPr>
              <w:t>3</w:t>
            </w:r>
          </w:p>
        </w:tc>
        <w:tc>
          <w:tcPr>
            <w:tcW w:w="433" w:type="pct"/>
          </w:tcPr>
          <w:p w14:paraId="05B29E1E" w14:textId="11382337" w:rsidR="00BC3770" w:rsidRPr="001C406B" w:rsidRDefault="00BC3770"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2" w:type="pct"/>
          </w:tcPr>
          <w:p w14:paraId="3068A4D0" w14:textId="77777777" w:rsidR="00BC3770" w:rsidRPr="001C406B" w:rsidRDefault="00BC3770" w:rsidP="00D00FB2">
            <w:pPr>
              <w:pStyle w:val="TAC"/>
              <w:rPr>
                <w:sz w:val="16"/>
                <w:szCs w:val="16"/>
              </w:rPr>
            </w:pPr>
          </w:p>
        </w:tc>
        <w:tc>
          <w:tcPr>
            <w:tcW w:w="452" w:type="pct"/>
          </w:tcPr>
          <w:p w14:paraId="3FB9B884" w14:textId="77777777" w:rsidR="00BC3770" w:rsidRPr="001C406B" w:rsidRDefault="00BC3770" w:rsidP="00D00FB2">
            <w:pPr>
              <w:pStyle w:val="TAC"/>
              <w:rPr>
                <w:sz w:val="16"/>
                <w:szCs w:val="16"/>
              </w:rPr>
            </w:pPr>
          </w:p>
        </w:tc>
        <w:tc>
          <w:tcPr>
            <w:tcW w:w="456" w:type="pct"/>
          </w:tcPr>
          <w:p w14:paraId="0B2B1E01" w14:textId="77777777" w:rsidR="00BC3770" w:rsidRPr="001C406B" w:rsidRDefault="00BC3770" w:rsidP="00D00FB2">
            <w:pPr>
              <w:pStyle w:val="TAC"/>
              <w:rPr>
                <w:sz w:val="16"/>
                <w:szCs w:val="16"/>
              </w:rPr>
            </w:pPr>
          </w:p>
        </w:tc>
        <w:tc>
          <w:tcPr>
            <w:tcW w:w="453" w:type="pct"/>
          </w:tcPr>
          <w:p w14:paraId="39879714" w14:textId="199BDAF1" w:rsidR="00BC3770" w:rsidRPr="001C406B" w:rsidRDefault="00BC3770" w:rsidP="00D00FB2">
            <w:pPr>
              <w:pStyle w:val="TAC"/>
              <w:rPr>
                <w:sz w:val="16"/>
                <w:szCs w:val="16"/>
              </w:rPr>
            </w:pPr>
          </w:p>
        </w:tc>
        <w:tc>
          <w:tcPr>
            <w:tcW w:w="456" w:type="pct"/>
          </w:tcPr>
          <w:p w14:paraId="21BBBA1A" w14:textId="77777777" w:rsidR="00BC3770" w:rsidRPr="001C406B" w:rsidRDefault="00BC3770" w:rsidP="00D00FB2">
            <w:pPr>
              <w:pStyle w:val="TAC"/>
              <w:rPr>
                <w:sz w:val="16"/>
                <w:szCs w:val="16"/>
              </w:rPr>
            </w:pPr>
          </w:p>
        </w:tc>
        <w:tc>
          <w:tcPr>
            <w:tcW w:w="454" w:type="pct"/>
          </w:tcPr>
          <w:p w14:paraId="5F35402E" w14:textId="77777777" w:rsidR="00BC3770" w:rsidRPr="001C406B" w:rsidRDefault="00BC3770" w:rsidP="00D00FB2">
            <w:pPr>
              <w:pStyle w:val="TAC"/>
              <w:rPr>
                <w:sz w:val="16"/>
                <w:szCs w:val="16"/>
              </w:rPr>
            </w:pPr>
          </w:p>
        </w:tc>
        <w:tc>
          <w:tcPr>
            <w:tcW w:w="454" w:type="pct"/>
          </w:tcPr>
          <w:p w14:paraId="79372AC3" w14:textId="77777777" w:rsidR="00BC3770" w:rsidRPr="001C406B" w:rsidRDefault="00BC3770" w:rsidP="00D00FB2">
            <w:pPr>
              <w:pStyle w:val="TAC"/>
              <w:rPr>
                <w:sz w:val="16"/>
                <w:szCs w:val="16"/>
              </w:rPr>
            </w:pPr>
          </w:p>
        </w:tc>
        <w:tc>
          <w:tcPr>
            <w:tcW w:w="451" w:type="pct"/>
          </w:tcPr>
          <w:p w14:paraId="02A03393" w14:textId="77777777" w:rsidR="00BC3770" w:rsidRPr="001C406B" w:rsidRDefault="00BC3770" w:rsidP="00D00FB2">
            <w:pPr>
              <w:pStyle w:val="TAC"/>
              <w:rPr>
                <w:sz w:val="16"/>
                <w:szCs w:val="16"/>
              </w:rPr>
            </w:pPr>
          </w:p>
        </w:tc>
        <w:tc>
          <w:tcPr>
            <w:tcW w:w="448" w:type="pct"/>
          </w:tcPr>
          <w:p w14:paraId="130823F6" w14:textId="77777777" w:rsidR="00BC3770" w:rsidRPr="001C406B" w:rsidRDefault="00BC3770" w:rsidP="00D00FB2">
            <w:pPr>
              <w:pStyle w:val="TAC"/>
              <w:rPr>
                <w:sz w:val="16"/>
                <w:szCs w:val="16"/>
              </w:rPr>
            </w:pPr>
          </w:p>
        </w:tc>
      </w:tr>
      <w:tr w:rsidR="00BC3770" w:rsidRPr="001C406B" w14:paraId="237CF7A0" w14:textId="3A5860B8" w:rsidTr="0070227E">
        <w:trPr>
          <w:cantSplit/>
          <w:jc w:val="center"/>
        </w:trPr>
        <w:tc>
          <w:tcPr>
            <w:tcW w:w="491" w:type="pct"/>
          </w:tcPr>
          <w:p w14:paraId="2DAC0353" w14:textId="78D7DF71" w:rsidR="00BC3770" w:rsidRPr="001C406B" w:rsidRDefault="00BC3770" w:rsidP="00D00FB2">
            <w:pPr>
              <w:pStyle w:val="TAH"/>
              <w:rPr>
                <w:rFonts w:eastAsiaTheme="minorEastAsia"/>
                <w:sz w:val="16"/>
                <w:szCs w:val="16"/>
                <w:lang w:eastAsia="zh-CN"/>
              </w:rPr>
            </w:pPr>
            <w:r w:rsidRPr="001C406B">
              <w:rPr>
                <w:rFonts w:eastAsiaTheme="minorEastAsia" w:hint="eastAsia"/>
                <w:sz w:val="16"/>
                <w:szCs w:val="16"/>
                <w:lang w:eastAsia="zh-CN"/>
              </w:rPr>
              <w:t>#</w:t>
            </w:r>
            <w:r w:rsidRPr="001C406B">
              <w:rPr>
                <w:rFonts w:eastAsiaTheme="minorEastAsia"/>
                <w:sz w:val="16"/>
                <w:szCs w:val="16"/>
                <w:lang w:eastAsia="zh-CN"/>
              </w:rPr>
              <w:t>4</w:t>
            </w:r>
          </w:p>
        </w:tc>
        <w:tc>
          <w:tcPr>
            <w:tcW w:w="433" w:type="pct"/>
          </w:tcPr>
          <w:p w14:paraId="3B0842A5" w14:textId="2433AAC7" w:rsidR="00BC3770" w:rsidRPr="001C406B" w:rsidRDefault="00BC3770" w:rsidP="00D00FB2">
            <w:pPr>
              <w:pStyle w:val="TAC"/>
              <w:rPr>
                <w:rFonts w:eastAsiaTheme="minorEastAsia"/>
                <w:sz w:val="16"/>
                <w:szCs w:val="16"/>
                <w:lang w:eastAsia="zh-CN"/>
              </w:rPr>
            </w:pPr>
            <w:r w:rsidRPr="001C406B">
              <w:rPr>
                <w:rFonts w:eastAsiaTheme="minorEastAsia"/>
                <w:sz w:val="16"/>
                <w:szCs w:val="16"/>
                <w:lang w:eastAsia="zh-CN"/>
              </w:rPr>
              <w:t>X</w:t>
            </w:r>
          </w:p>
        </w:tc>
        <w:tc>
          <w:tcPr>
            <w:tcW w:w="452" w:type="pct"/>
          </w:tcPr>
          <w:p w14:paraId="46F19652" w14:textId="77777777" w:rsidR="00BC3770" w:rsidRPr="001C406B" w:rsidRDefault="00BC3770" w:rsidP="00D00FB2">
            <w:pPr>
              <w:pStyle w:val="TAC"/>
              <w:rPr>
                <w:sz w:val="16"/>
                <w:szCs w:val="16"/>
              </w:rPr>
            </w:pPr>
          </w:p>
        </w:tc>
        <w:tc>
          <w:tcPr>
            <w:tcW w:w="452" w:type="pct"/>
          </w:tcPr>
          <w:p w14:paraId="39F4652C" w14:textId="77777777" w:rsidR="00BC3770" w:rsidRPr="001C406B" w:rsidRDefault="00BC3770" w:rsidP="00D00FB2">
            <w:pPr>
              <w:pStyle w:val="TAC"/>
              <w:rPr>
                <w:sz w:val="16"/>
                <w:szCs w:val="16"/>
              </w:rPr>
            </w:pPr>
          </w:p>
        </w:tc>
        <w:tc>
          <w:tcPr>
            <w:tcW w:w="456" w:type="pct"/>
          </w:tcPr>
          <w:p w14:paraId="54140102" w14:textId="77777777" w:rsidR="00BC3770" w:rsidRPr="001C406B" w:rsidRDefault="00BC3770" w:rsidP="00D00FB2">
            <w:pPr>
              <w:pStyle w:val="TAC"/>
              <w:rPr>
                <w:sz w:val="16"/>
                <w:szCs w:val="16"/>
              </w:rPr>
            </w:pPr>
          </w:p>
        </w:tc>
        <w:tc>
          <w:tcPr>
            <w:tcW w:w="453" w:type="pct"/>
          </w:tcPr>
          <w:p w14:paraId="3D20B496" w14:textId="102AC6A9" w:rsidR="00BC3770" w:rsidRPr="001C406B" w:rsidRDefault="00BC3770" w:rsidP="00D00FB2">
            <w:pPr>
              <w:pStyle w:val="TAC"/>
              <w:rPr>
                <w:sz w:val="16"/>
                <w:szCs w:val="16"/>
              </w:rPr>
            </w:pPr>
          </w:p>
        </w:tc>
        <w:tc>
          <w:tcPr>
            <w:tcW w:w="456" w:type="pct"/>
          </w:tcPr>
          <w:p w14:paraId="2ABCAE71" w14:textId="77777777" w:rsidR="00BC3770" w:rsidRPr="001C406B" w:rsidRDefault="00BC3770" w:rsidP="00D00FB2">
            <w:pPr>
              <w:pStyle w:val="TAC"/>
              <w:rPr>
                <w:sz w:val="16"/>
                <w:szCs w:val="16"/>
              </w:rPr>
            </w:pPr>
          </w:p>
        </w:tc>
        <w:tc>
          <w:tcPr>
            <w:tcW w:w="454" w:type="pct"/>
          </w:tcPr>
          <w:p w14:paraId="334E9957" w14:textId="77777777" w:rsidR="00BC3770" w:rsidRPr="001C406B" w:rsidRDefault="00BC3770" w:rsidP="00D00FB2">
            <w:pPr>
              <w:pStyle w:val="TAC"/>
              <w:rPr>
                <w:sz w:val="16"/>
                <w:szCs w:val="16"/>
              </w:rPr>
            </w:pPr>
          </w:p>
        </w:tc>
        <w:tc>
          <w:tcPr>
            <w:tcW w:w="454" w:type="pct"/>
          </w:tcPr>
          <w:p w14:paraId="7B975672" w14:textId="77777777" w:rsidR="00BC3770" w:rsidRPr="001C406B" w:rsidRDefault="00BC3770" w:rsidP="00D00FB2">
            <w:pPr>
              <w:pStyle w:val="TAC"/>
              <w:rPr>
                <w:sz w:val="16"/>
                <w:szCs w:val="16"/>
              </w:rPr>
            </w:pPr>
          </w:p>
        </w:tc>
        <w:tc>
          <w:tcPr>
            <w:tcW w:w="451" w:type="pct"/>
          </w:tcPr>
          <w:p w14:paraId="7ED77D6E" w14:textId="77777777" w:rsidR="00BC3770" w:rsidRPr="001C406B" w:rsidRDefault="00BC3770" w:rsidP="00D00FB2">
            <w:pPr>
              <w:pStyle w:val="TAC"/>
              <w:rPr>
                <w:sz w:val="16"/>
                <w:szCs w:val="16"/>
              </w:rPr>
            </w:pPr>
          </w:p>
        </w:tc>
        <w:tc>
          <w:tcPr>
            <w:tcW w:w="448" w:type="pct"/>
          </w:tcPr>
          <w:p w14:paraId="6B835034" w14:textId="77777777" w:rsidR="00BC3770" w:rsidRPr="001C406B" w:rsidRDefault="00BC3770" w:rsidP="00D00FB2">
            <w:pPr>
              <w:pStyle w:val="TAC"/>
              <w:rPr>
                <w:sz w:val="16"/>
                <w:szCs w:val="16"/>
              </w:rPr>
            </w:pPr>
          </w:p>
        </w:tc>
      </w:tr>
      <w:tr w:rsidR="00BC3770" w:rsidRPr="001C406B" w14:paraId="6B5986DC" w14:textId="27A8C12B" w:rsidTr="0070227E">
        <w:trPr>
          <w:cantSplit/>
          <w:jc w:val="center"/>
        </w:trPr>
        <w:tc>
          <w:tcPr>
            <w:tcW w:w="491" w:type="pct"/>
          </w:tcPr>
          <w:p w14:paraId="6AF1AD86" w14:textId="71B41C35" w:rsidR="00BC3770" w:rsidRPr="001C406B" w:rsidRDefault="00BC3770" w:rsidP="00D00FB2">
            <w:pPr>
              <w:pStyle w:val="TAH"/>
              <w:rPr>
                <w:rFonts w:eastAsiaTheme="minorEastAsia"/>
                <w:sz w:val="16"/>
                <w:szCs w:val="16"/>
                <w:lang w:eastAsia="zh-CN"/>
              </w:rPr>
            </w:pPr>
            <w:r w:rsidRPr="001C406B">
              <w:rPr>
                <w:rFonts w:eastAsiaTheme="minorEastAsia" w:hint="eastAsia"/>
                <w:sz w:val="16"/>
                <w:szCs w:val="16"/>
                <w:lang w:eastAsia="zh-CN"/>
              </w:rPr>
              <w:t>#</w:t>
            </w:r>
            <w:r w:rsidRPr="001C406B">
              <w:rPr>
                <w:rFonts w:eastAsiaTheme="minorEastAsia"/>
                <w:sz w:val="16"/>
                <w:szCs w:val="16"/>
                <w:lang w:eastAsia="zh-CN"/>
              </w:rPr>
              <w:t>5</w:t>
            </w:r>
          </w:p>
        </w:tc>
        <w:tc>
          <w:tcPr>
            <w:tcW w:w="433" w:type="pct"/>
          </w:tcPr>
          <w:p w14:paraId="549ACE09" w14:textId="68874679" w:rsidR="00BC3770" w:rsidRPr="001C406B" w:rsidRDefault="00BC3770"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2" w:type="pct"/>
          </w:tcPr>
          <w:p w14:paraId="51DF1FE3" w14:textId="77777777" w:rsidR="00BC3770" w:rsidRPr="001C406B" w:rsidRDefault="00BC3770" w:rsidP="00D00FB2">
            <w:pPr>
              <w:pStyle w:val="TAC"/>
              <w:rPr>
                <w:sz w:val="16"/>
                <w:szCs w:val="16"/>
              </w:rPr>
            </w:pPr>
          </w:p>
        </w:tc>
        <w:tc>
          <w:tcPr>
            <w:tcW w:w="452" w:type="pct"/>
          </w:tcPr>
          <w:p w14:paraId="1BF5C72B" w14:textId="77777777" w:rsidR="00BC3770" w:rsidRPr="001C406B" w:rsidRDefault="00BC3770" w:rsidP="00D00FB2">
            <w:pPr>
              <w:pStyle w:val="TAC"/>
              <w:rPr>
                <w:sz w:val="16"/>
                <w:szCs w:val="16"/>
              </w:rPr>
            </w:pPr>
          </w:p>
        </w:tc>
        <w:tc>
          <w:tcPr>
            <w:tcW w:w="456" w:type="pct"/>
          </w:tcPr>
          <w:p w14:paraId="6B387540" w14:textId="77777777" w:rsidR="00BC3770" w:rsidRPr="001C406B" w:rsidRDefault="00BC3770" w:rsidP="00D00FB2">
            <w:pPr>
              <w:pStyle w:val="TAC"/>
              <w:rPr>
                <w:sz w:val="16"/>
                <w:szCs w:val="16"/>
              </w:rPr>
            </w:pPr>
          </w:p>
        </w:tc>
        <w:tc>
          <w:tcPr>
            <w:tcW w:w="453" w:type="pct"/>
          </w:tcPr>
          <w:p w14:paraId="77D72187" w14:textId="1E778BBC" w:rsidR="00BC3770" w:rsidRPr="001C406B" w:rsidRDefault="00BC3770" w:rsidP="00D00FB2">
            <w:pPr>
              <w:pStyle w:val="TAC"/>
              <w:rPr>
                <w:sz w:val="16"/>
                <w:szCs w:val="16"/>
              </w:rPr>
            </w:pPr>
          </w:p>
        </w:tc>
        <w:tc>
          <w:tcPr>
            <w:tcW w:w="456" w:type="pct"/>
          </w:tcPr>
          <w:p w14:paraId="132E1E9F" w14:textId="77777777" w:rsidR="00BC3770" w:rsidRPr="001C406B" w:rsidRDefault="00BC3770" w:rsidP="00D00FB2">
            <w:pPr>
              <w:pStyle w:val="TAC"/>
              <w:rPr>
                <w:sz w:val="16"/>
                <w:szCs w:val="16"/>
              </w:rPr>
            </w:pPr>
          </w:p>
        </w:tc>
        <w:tc>
          <w:tcPr>
            <w:tcW w:w="454" w:type="pct"/>
          </w:tcPr>
          <w:p w14:paraId="409ACDD4" w14:textId="77777777" w:rsidR="00BC3770" w:rsidRPr="001C406B" w:rsidRDefault="00BC3770" w:rsidP="00D00FB2">
            <w:pPr>
              <w:pStyle w:val="TAC"/>
              <w:rPr>
                <w:sz w:val="16"/>
                <w:szCs w:val="16"/>
              </w:rPr>
            </w:pPr>
          </w:p>
        </w:tc>
        <w:tc>
          <w:tcPr>
            <w:tcW w:w="454" w:type="pct"/>
          </w:tcPr>
          <w:p w14:paraId="58671E41" w14:textId="77777777" w:rsidR="00BC3770" w:rsidRPr="001C406B" w:rsidRDefault="00BC3770" w:rsidP="00D00FB2">
            <w:pPr>
              <w:pStyle w:val="TAC"/>
              <w:rPr>
                <w:sz w:val="16"/>
                <w:szCs w:val="16"/>
              </w:rPr>
            </w:pPr>
          </w:p>
        </w:tc>
        <w:tc>
          <w:tcPr>
            <w:tcW w:w="451" w:type="pct"/>
          </w:tcPr>
          <w:p w14:paraId="44FF0159" w14:textId="77777777" w:rsidR="00BC3770" w:rsidRPr="001C406B" w:rsidRDefault="00BC3770" w:rsidP="00D00FB2">
            <w:pPr>
              <w:pStyle w:val="TAC"/>
              <w:rPr>
                <w:sz w:val="16"/>
                <w:szCs w:val="16"/>
              </w:rPr>
            </w:pPr>
          </w:p>
        </w:tc>
        <w:tc>
          <w:tcPr>
            <w:tcW w:w="448" w:type="pct"/>
          </w:tcPr>
          <w:p w14:paraId="10076637" w14:textId="77777777" w:rsidR="00BC3770" w:rsidRPr="001C406B" w:rsidRDefault="00BC3770" w:rsidP="00D00FB2">
            <w:pPr>
              <w:pStyle w:val="TAC"/>
              <w:rPr>
                <w:sz w:val="16"/>
                <w:szCs w:val="16"/>
              </w:rPr>
            </w:pPr>
          </w:p>
        </w:tc>
      </w:tr>
      <w:tr w:rsidR="00BC3770" w:rsidRPr="001C406B" w14:paraId="5E713082" w14:textId="06E90C6C" w:rsidTr="0070227E">
        <w:trPr>
          <w:cantSplit/>
          <w:jc w:val="center"/>
        </w:trPr>
        <w:tc>
          <w:tcPr>
            <w:tcW w:w="491" w:type="pct"/>
          </w:tcPr>
          <w:p w14:paraId="3B7FC52B" w14:textId="1385CD1D" w:rsidR="00BC3770" w:rsidRPr="001C406B" w:rsidRDefault="00BC3770" w:rsidP="00D00FB2">
            <w:pPr>
              <w:pStyle w:val="TAH"/>
              <w:rPr>
                <w:rFonts w:eastAsiaTheme="minorEastAsia"/>
                <w:sz w:val="16"/>
                <w:szCs w:val="16"/>
                <w:lang w:eastAsia="zh-CN"/>
              </w:rPr>
            </w:pPr>
            <w:r w:rsidRPr="001C406B">
              <w:rPr>
                <w:rFonts w:eastAsiaTheme="minorEastAsia" w:hint="eastAsia"/>
                <w:sz w:val="16"/>
                <w:szCs w:val="16"/>
                <w:lang w:eastAsia="zh-CN"/>
              </w:rPr>
              <w:t>#</w:t>
            </w:r>
            <w:r w:rsidRPr="001C406B">
              <w:rPr>
                <w:rFonts w:eastAsiaTheme="minorEastAsia"/>
                <w:sz w:val="16"/>
                <w:szCs w:val="16"/>
                <w:lang w:eastAsia="zh-CN"/>
              </w:rPr>
              <w:t>6</w:t>
            </w:r>
          </w:p>
        </w:tc>
        <w:tc>
          <w:tcPr>
            <w:tcW w:w="433" w:type="pct"/>
          </w:tcPr>
          <w:p w14:paraId="2FBBCE43" w14:textId="3B1BF8F3" w:rsidR="00BC3770" w:rsidRPr="001C406B" w:rsidRDefault="00BC3770"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2" w:type="pct"/>
          </w:tcPr>
          <w:p w14:paraId="52E4B502" w14:textId="77777777" w:rsidR="00BC3770" w:rsidRPr="001C406B" w:rsidRDefault="00BC3770" w:rsidP="00D00FB2">
            <w:pPr>
              <w:pStyle w:val="TAC"/>
              <w:rPr>
                <w:sz w:val="16"/>
                <w:szCs w:val="16"/>
              </w:rPr>
            </w:pPr>
          </w:p>
        </w:tc>
        <w:tc>
          <w:tcPr>
            <w:tcW w:w="452" w:type="pct"/>
          </w:tcPr>
          <w:p w14:paraId="2916C460" w14:textId="77777777" w:rsidR="00BC3770" w:rsidRPr="001C406B" w:rsidRDefault="00BC3770" w:rsidP="00D00FB2">
            <w:pPr>
              <w:pStyle w:val="TAC"/>
              <w:rPr>
                <w:sz w:val="16"/>
                <w:szCs w:val="16"/>
              </w:rPr>
            </w:pPr>
          </w:p>
        </w:tc>
        <w:tc>
          <w:tcPr>
            <w:tcW w:w="456" w:type="pct"/>
          </w:tcPr>
          <w:p w14:paraId="714D3BAE" w14:textId="77777777" w:rsidR="00BC3770" w:rsidRPr="001C406B" w:rsidRDefault="00BC3770" w:rsidP="00D00FB2">
            <w:pPr>
              <w:pStyle w:val="TAC"/>
              <w:rPr>
                <w:sz w:val="16"/>
                <w:szCs w:val="16"/>
              </w:rPr>
            </w:pPr>
          </w:p>
        </w:tc>
        <w:tc>
          <w:tcPr>
            <w:tcW w:w="453" w:type="pct"/>
          </w:tcPr>
          <w:p w14:paraId="2B00F14F" w14:textId="6FF6FCCD" w:rsidR="00BC3770" w:rsidRPr="001C406B" w:rsidRDefault="00BC3770" w:rsidP="00D00FB2">
            <w:pPr>
              <w:pStyle w:val="TAC"/>
              <w:rPr>
                <w:sz w:val="16"/>
                <w:szCs w:val="16"/>
              </w:rPr>
            </w:pPr>
          </w:p>
        </w:tc>
        <w:tc>
          <w:tcPr>
            <w:tcW w:w="456" w:type="pct"/>
          </w:tcPr>
          <w:p w14:paraId="5E362689" w14:textId="77777777" w:rsidR="00BC3770" w:rsidRPr="001C406B" w:rsidRDefault="00BC3770" w:rsidP="00D00FB2">
            <w:pPr>
              <w:pStyle w:val="TAC"/>
              <w:rPr>
                <w:sz w:val="16"/>
                <w:szCs w:val="16"/>
              </w:rPr>
            </w:pPr>
          </w:p>
        </w:tc>
        <w:tc>
          <w:tcPr>
            <w:tcW w:w="454" w:type="pct"/>
          </w:tcPr>
          <w:p w14:paraId="1113EEB7" w14:textId="77777777" w:rsidR="00BC3770" w:rsidRPr="001C406B" w:rsidRDefault="00BC3770" w:rsidP="00D00FB2">
            <w:pPr>
              <w:pStyle w:val="TAC"/>
              <w:rPr>
                <w:sz w:val="16"/>
                <w:szCs w:val="16"/>
              </w:rPr>
            </w:pPr>
          </w:p>
        </w:tc>
        <w:tc>
          <w:tcPr>
            <w:tcW w:w="454" w:type="pct"/>
          </w:tcPr>
          <w:p w14:paraId="394C97A4" w14:textId="77777777" w:rsidR="00BC3770" w:rsidRPr="001C406B" w:rsidRDefault="00BC3770" w:rsidP="00D00FB2">
            <w:pPr>
              <w:pStyle w:val="TAC"/>
              <w:rPr>
                <w:sz w:val="16"/>
                <w:szCs w:val="16"/>
              </w:rPr>
            </w:pPr>
          </w:p>
        </w:tc>
        <w:tc>
          <w:tcPr>
            <w:tcW w:w="451" w:type="pct"/>
          </w:tcPr>
          <w:p w14:paraId="07B9AAFE" w14:textId="77777777" w:rsidR="00BC3770" w:rsidRPr="001C406B" w:rsidRDefault="00BC3770" w:rsidP="00D00FB2">
            <w:pPr>
              <w:pStyle w:val="TAC"/>
              <w:rPr>
                <w:sz w:val="16"/>
                <w:szCs w:val="16"/>
              </w:rPr>
            </w:pPr>
          </w:p>
        </w:tc>
        <w:tc>
          <w:tcPr>
            <w:tcW w:w="448" w:type="pct"/>
          </w:tcPr>
          <w:p w14:paraId="358E46CE" w14:textId="77777777" w:rsidR="00BC3770" w:rsidRPr="001C406B" w:rsidRDefault="00BC3770" w:rsidP="00D00FB2">
            <w:pPr>
              <w:pStyle w:val="TAC"/>
              <w:rPr>
                <w:sz w:val="16"/>
                <w:szCs w:val="16"/>
              </w:rPr>
            </w:pPr>
          </w:p>
        </w:tc>
      </w:tr>
      <w:tr w:rsidR="00E86ADF" w:rsidRPr="001C406B" w14:paraId="50BE9E5D" w14:textId="77777777" w:rsidTr="0070227E">
        <w:trPr>
          <w:cantSplit/>
          <w:jc w:val="center"/>
        </w:trPr>
        <w:tc>
          <w:tcPr>
            <w:tcW w:w="491" w:type="pct"/>
          </w:tcPr>
          <w:p w14:paraId="74C291F2" w14:textId="663AA174" w:rsidR="00E86ADF" w:rsidRPr="001C406B" w:rsidRDefault="00E86ADF" w:rsidP="00D00FB2">
            <w:pPr>
              <w:pStyle w:val="TAH"/>
              <w:rPr>
                <w:rFonts w:eastAsiaTheme="minorEastAsia"/>
                <w:sz w:val="16"/>
                <w:szCs w:val="16"/>
                <w:lang w:eastAsia="zh-CN"/>
              </w:rPr>
            </w:pPr>
            <w:r w:rsidRPr="001C406B">
              <w:rPr>
                <w:rFonts w:eastAsiaTheme="minorEastAsia" w:hint="eastAsia"/>
                <w:sz w:val="16"/>
                <w:szCs w:val="16"/>
                <w:lang w:eastAsia="zh-CN"/>
              </w:rPr>
              <w:t>#</w:t>
            </w:r>
            <w:r w:rsidRPr="001C406B">
              <w:rPr>
                <w:rFonts w:eastAsiaTheme="minorEastAsia"/>
                <w:sz w:val="16"/>
                <w:szCs w:val="16"/>
                <w:lang w:eastAsia="zh-CN"/>
              </w:rPr>
              <w:t>7</w:t>
            </w:r>
          </w:p>
        </w:tc>
        <w:tc>
          <w:tcPr>
            <w:tcW w:w="433" w:type="pct"/>
          </w:tcPr>
          <w:p w14:paraId="6765F28A" w14:textId="20D9B451" w:rsidR="00E86ADF" w:rsidRPr="001C406B" w:rsidRDefault="00E86ADF"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2" w:type="pct"/>
          </w:tcPr>
          <w:p w14:paraId="4D167B43" w14:textId="77777777" w:rsidR="00E86ADF" w:rsidRPr="001C406B" w:rsidRDefault="00E86ADF" w:rsidP="00D00FB2">
            <w:pPr>
              <w:pStyle w:val="TAC"/>
              <w:rPr>
                <w:sz w:val="16"/>
                <w:szCs w:val="16"/>
              </w:rPr>
            </w:pPr>
          </w:p>
        </w:tc>
        <w:tc>
          <w:tcPr>
            <w:tcW w:w="452" w:type="pct"/>
          </w:tcPr>
          <w:p w14:paraId="72839F17" w14:textId="77777777" w:rsidR="00E86ADF" w:rsidRPr="001C406B" w:rsidRDefault="00E86ADF" w:rsidP="00D00FB2">
            <w:pPr>
              <w:pStyle w:val="TAC"/>
              <w:rPr>
                <w:sz w:val="16"/>
                <w:szCs w:val="16"/>
              </w:rPr>
            </w:pPr>
          </w:p>
        </w:tc>
        <w:tc>
          <w:tcPr>
            <w:tcW w:w="456" w:type="pct"/>
          </w:tcPr>
          <w:p w14:paraId="3E7B28D2" w14:textId="77777777" w:rsidR="00E86ADF" w:rsidRPr="001C406B" w:rsidRDefault="00E86ADF" w:rsidP="00D00FB2">
            <w:pPr>
              <w:pStyle w:val="TAC"/>
              <w:rPr>
                <w:sz w:val="16"/>
                <w:szCs w:val="16"/>
              </w:rPr>
            </w:pPr>
          </w:p>
        </w:tc>
        <w:tc>
          <w:tcPr>
            <w:tcW w:w="453" w:type="pct"/>
          </w:tcPr>
          <w:p w14:paraId="15D9D6AF" w14:textId="77777777" w:rsidR="00E86ADF" w:rsidRPr="001C406B" w:rsidRDefault="00E86ADF" w:rsidP="00D00FB2">
            <w:pPr>
              <w:pStyle w:val="TAC"/>
              <w:rPr>
                <w:sz w:val="16"/>
                <w:szCs w:val="16"/>
              </w:rPr>
            </w:pPr>
          </w:p>
        </w:tc>
        <w:tc>
          <w:tcPr>
            <w:tcW w:w="456" w:type="pct"/>
          </w:tcPr>
          <w:p w14:paraId="610DBB9B" w14:textId="77777777" w:rsidR="00E86ADF" w:rsidRPr="001C406B" w:rsidRDefault="00E86ADF" w:rsidP="00D00FB2">
            <w:pPr>
              <w:pStyle w:val="TAC"/>
              <w:rPr>
                <w:sz w:val="16"/>
                <w:szCs w:val="16"/>
              </w:rPr>
            </w:pPr>
          </w:p>
        </w:tc>
        <w:tc>
          <w:tcPr>
            <w:tcW w:w="454" w:type="pct"/>
          </w:tcPr>
          <w:p w14:paraId="66E326D0" w14:textId="77777777" w:rsidR="00E86ADF" w:rsidRPr="001C406B" w:rsidRDefault="00E86ADF" w:rsidP="00D00FB2">
            <w:pPr>
              <w:pStyle w:val="TAC"/>
              <w:rPr>
                <w:sz w:val="16"/>
                <w:szCs w:val="16"/>
              </w:rPr>
            </w:pPr>
          </w:p>
        </w:tc>
        <w:tc>
          <w:tcPr>
            <w:tcW w:w="454" w:type="pct"/>
          </w:tcPr>
          <w:p w14:paraId="3354DCEB" w14:textId="77777777" w:rsidR="00E86ADF" w:rsidRPr="001C406B" w:rsidRDefault="00E86ADF" w:rsidP="00D00FB2">
            <w:pPr>
              <w:pStyle w:val="TAC"/>
              <w:rPr>
                <w:sz w:val="16"/>
                <w:szCs w:val="16"/>
              </w:rPr>
            </w:pPr>
          </w:p>
        </w:tc>
        <w:tc>
          <w:tcPr>
            <w:tcW w:w="451" w:type="pct"/>
          </w:tcPr>
          <w:p w14:paraId="59ABF7AA" w14:textId="77777777" w:rsidR="00E86ADF" w:rsidRPr="001C406B" w:rsidRDefault="00E86ADF" w:rsidP="00D00FB2">
            <w:pPr>
              <w:pStyle w:val="TAC"/>
              <w:rPr>
                <w:sz w:val="16"/>
                <w:szCs w:val="16"/>
              </w:rPr>
            </w:pPr>
          </w:p>
        </w:tc>
        <w:tc>
          <w:tcPr>
            <w:tcW w:w="448" w:type="pct"/>
          </w:tcPr>
          <w:p w14:paraId="35491BDC" w14:textId="77777777" w:rsidR="00E86ADF" w:rsidRPr="001C406B" w:rsidRDefault="00E86ADF" w:rsidP="00D00FB2">
            <w:pPr>
              <w:pStyle w:val="TAC"/>
              <w:rPr>
                <w:sz w:val="16"/>
                <w:szCs w:val="16"/>
              </w:rPr>
            </w:pPr>
          </w:p>
        </w:tc>
      </w:tr>
      <w:tr w:rsidR="006A103B" w:rsidRPr="001C406B" w14:paraId="6BED8288" w14:textId="77777777" w:rsidTr="0070227E">
        <w:trPr>
          <w:cantSplit/>
          <w:jc w:val="center"/>
        </w:trPr>
        <w:tc>
          <w:tcPr>
            <w:tcW w:w="491" w:type="pct"/>
          </w:tcPr>
          <w:p w14:paraId="504CB1C7" w14:textId="64D66E6F" w:rsidR="006A103B" w:rsidRPr="001C406B" w:rsidRDefault="006A103B" w:rsidP="00D00FB2">
            <w:pPr>
              <w:pStyle w:val="TAH"/>
              <w:rPr>
                <w:rFonts w:eastAsiaTheme="minorEastAsia"/>
                <w:sz w:val="16"/>
                <w:szCs w:val="16"/>
                <w:lang w:eastAsia="zh-CN"/>
              </w:rPr>
            </w:pPr>
            <w:r w:rsidRPr="001C406B">
              <w:rPr>
                <w:rFonts w:eastAsiaTheme="minorEastAsia" w:hint="eastAsia"/>
                <w:sz w:val="16"/>
                <w:szCs w:val="16"/>
                <w:lang w:eastAsia="zh-CN"/>
              </w:rPr>
              <w:t>#</w:t>
            </w:r>
            <w:r w:rsidRPr="001C406B">
              <w:rPr>
                <w:rFonts w:eastAsiaTheme="minorEastAsia"/>
                <w:sz w:val="16"/>
                <w:szCs w:val="16"/>
                <w:lang w:eastAsia="zh-CN"/>
              </w:rPr>
              <w:t>8</w:t>
            </w:r>
          </w:p>
        </w:tc>
        <w:tc>
          <w:tcPr>
            <w:tcW w:w="433" w:type="pct"/>
          </w:tcPr>
          <w:p w14:paraId="294D0FD6" w14:textId="17B326A9" w:rsidR="006A103B" w:rsidRPr="001C406B" w:rsidRDefault="006A103B"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2" w:type="pct"/>
          </w:tcPr>
          <w:p w14:paraId="0C6557D7" w14:textId="77777777" w:rsidR="006A103B" w:rsidRPr="001C406B" w:rsidRDefault="006A103B" w:rsidP="00D00FB2">
            <w:pPr>
              <w:pStyle w:val="TAC"/>
              <w:rPr>
                <w:sz w:val="16"/>
                <w:szCs w:val="16"/>
              </w:rPr>
            </w:pPr>
          </w:p>
        </w:tc>
        <w:tc>
          <w:tcPr>
            <w:tcW w:w="452" w:type="pct"/>
          </w:tcPr>
          <w:p w14:paraId="26E79771" w14:textId="77777777" w:rsidR="006A103B" w:rsidRPr="001C406B" w:rsidRDefault="006A103B" w:rsidP="00D00FB2">
            <w:pPr>
              <w:pStyle w:val="TAC"/>
              <w:rPr>
                <w:sz w:val="16"/>
                <w:szCs w:val="16"/>
              </w:rPr>
            </w:pPr>
          </w:p>
        </w:tc>
        <w:tc>
          <w:tcPr>
            <w:tcW w:w="456" w:type="pct"/>
          </w:tcPr>
          <w:p w14:paraId="1DA996B4" w14:textId="77777777" w:rsidR="006A103B" w:rsidRPr="001C406B" w:rsidRDefault="006A103B" w:rsidP="00D00FB2">
            <w:pPr>
              <w:pStyle w:val="TAC"/>
              <w:rPr>
                <w:sz w:val="16"/>
                <w:szCs w:val="16"/>
              </w:rPr>
            </w:pPr>
          </w:p>
        </w:tc>
        <w:tc>
          <w:tcPr>
            <w:tcW w:w="453" w:type="pct"/>
          </w:tcPr>
          <w:p w14:paraId="0E074A44" w14:textId="77777777" w:rsidR="006A103B" w:rsidRPr="001C406B" w:rsidRDefault="006A103B" w:rsidP="00D00FB2">
            <w:pPr>
              <w:pStyle w:val="TAC"/>
              <w:rPr>
                <w:sz w:val="16"/>
                <w:szCs w:val="16"/>
              </w:rPr>
            </w:pPr>
          </w:p>
        </w:tc>
        <w:tc>
          <w:tcPr>
            <w:tcW w:w="456" w:type="pct"/>
          </w:tcPr>
          <w:p w14:paraId="48B8C222" w14:textId="77777777" w:rsidR="006A103B" w:rsidRPr="001C406B" w:rsidRDefault="006A103B" w:rsidP="00D00FB2">
            <w:pPr>
              <w:pStyle w:val="TAC"/>
              <w:rPr>
                <w:sz w:val="16"/>
                <w:szCs w:val="16"/>
              </w:rPr>
            </w:pPr>
          </w:p>
        </w:tc>
        <w:tc>
          <w:tcPr>
            <w:tcW w:w="454" w:type="pct"/>
          </w:tcPr>
          <w:p w14:paraId="72FC6B5D" w14:textId="77777777" w:rsidR="006A103B" w:rsidRPr="001C406B" w:rsidRDefault="006A103B" w:rsidP="00D00FB2">
            <w:pPr>
              <w:pStyle w:val="TAC"/>
              <w:rPr>
                <w:sz w:val="16"/>
                <w:szCs w:val="16"/>
              </w:rPr>
            </w:pPr>
          </w:p>
        </w:tc>
        <w:tc>
          <w:tcPr>
            <w:tcW w:w="454" w:type="pct"/>
          </w:tcPr>
          <w:p w14:paraId="58AFC6E5" w14:textId="77777777" w:rsidR="006A103B" w:rsidRPr="001C406B" w:rsidRDefault="006A103B" w:rsidP="00D00FB2">
            <w:pPr>
              <w:pStyle w:val="TAC"/>
              <w:rPr>
                <w:sz w:val="16"/>
                <w:szCs w:val="16"/>
              </w:rPr>
            </w:pPr>
          </w:p>
        </w:tc>
        <w:tc>
          <w:tcPr>
            <w:tcW w:w="451" w:type="pct"/>
          </w:tcPr>
          <w:p w14:paraId="6A6E1F9F" w14:textId="77777777" w:rsidR="006A103B" w:rsidRPr="001C406B" w:rsidRDefault="006A103B" w:rsidP="00D00FB2">
            <w:pPr>
              <w:pStyle w:val="TAC"/>
              <w:rPr>
                <w:sz w:val="16"/>
                <w:szCs w:val="16"/>
              </w:rPr>
            </w:pPr>
          </w:p>
        </w:tc>
        <w:tc>
          <w:tcPr>
            <w:tcW w:w="448" w:type="pct"/>
          </w:tcPr>
          <w:p w14:paraId="1DC00E33" w14:textId="77777777" w:rsidR="006A103B" w:rsidRPr="001C406B" w:rsidRDefault="006A103B" w:rsidP="00D00FB2">
            <w:pPr>
              <w:pStyle w:val="TAC"/>
              <w:rPr>
                <w:sz w:val="16"/>
                <w:szCs w:val="16"/>
              </w:rPr>
            </w:pPr>
          </w:p>
        </w:tc>
      </w:tr>
      <w:tr w:rsidR="006A103B" w:rsidRPr="001C406B" w14:paraId="6E3446FB" w14:textId="77777777" w:rsidTr="0070227E">
        <w:trPr>
          <w:cantSplit/>
          <w:jc w:val="center"/>
        </w:trPr>
        <w:tc>
          <w:tcPr>
            <w:tcW w:w="491" w:type="pct"/>
          </w:tcPr>
          <w:p w14:paraId="37438F9C" w14:textId="25033AD1" w:rsidR="006A103B" w:rsidRPr="001C406B" w:rsidRDefault="006A103B" w:rsidP="00D00FB2">
            <w:pPr>
              <w:pStyle w:val="TAH"/>
              <w:rPr>
                <w:rFonts w:eastAsiaTheme="minorEastAsia"/>
                <w:sz w:val="16"/>
                <w:szCs w:val="16"/>
                <w:lang w:eastAsia="zh-CN"/>
              </w:rPr>
            </w:pPr>
            <w:r w:rsidRPr="001C406B">
              <w:rPr>
                <w:rFonts w:eastAsiaTheme="minorEastAsia" w:hint="eastAsia"/>
                <w:sz w:val="16"/>
                <w:szCs w:val="16"/>
                <w:lang w:eastAsia="zh-CN"/>
              </w:rPr>
              <w:t>#</w:t>
            </w:r>
            <w:r w:rsidRPr="001C406B">
              <w:rPr>
                <w:rFonts w:eastAsiaTheme="minorEastAsia"/>
                <w:sz w:val="16"/>
                <w:szCs w:val="16"/>
                <w:lang w:eastAsia="zh-CN"/>
              </w:rPr>
              <w:t>9</w:t>
            </w:r>
          </w:p>
        </w:tc>
        <w:tc>
          <w:tcPr>
            <w:tcW w:w="433" w:type="pct"/>
          </w:tcPr>
          <w:p w14:paraId="35E92665" w14:textId="7A6F2CC0" w:rsidR="006A103B" w:rsidRPr="001C406B" w:rsidRDefault="006A103B"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2" w:type="pct"/>
          </w:tcPr>
          <w:p w14:paraId="4C72B88C" w14:textId="77777777" w:rsidR="006A103B" w:rsidRPr="001C406B" w:rsidRDefault="006A103B" w:rsidP="00D00FB2">
            <w:pPr>
              <w:pStyle w:val="TAC"/>
              <w:rPr>
                <w:sz w:val="16"/>
                <w:szCs w:val="16"/>
              </w:rPr>
            </w:pPr>
          </w:p>
        </w:tc>
        <w:tc>
          <w:tcPr>
            <w:tcW w:w="452" w:type="pct"/>
          </w:tcPr>
          <w:p w14:paraId="681EB41D" w14:textId="77777777" w:rsidR="006A103B" w:rsidRPr="001C406B" w:rsidRDefault="006A103B" w:rsidP="00D00FB2">
            <w:pPr>
              <w:pStyle w:val="TAC"/>
              <w:rPr>
                <w:sz w:val="16"/>
                <w:szCs w:val="16"/>
              </w:rPr>
            </w:pPr>
          </w:p>
        </w:tc>
        <w:tc>
          <w:tcPr>
            <w:tcW w:w="456" w:type="pct"/>
          </w:tcPr>
          <w:p w14:paraId="7CF0B3E4" w14:textId="77777777" w:rsidR="006A103B" w:rsidRPr="001C406B" w:rsidRDefault="006A103B" w:rsidP="00D00FB2">
            <w:pPr>
              <w:pStyle w:val="TAC"/>
              <w:rPr>
                <w:sz w:val="16"/>
                <w:szCs w:val="16"/>
              </w:rPr>
            </w:pPr>
          </w:p>
        </w:tc>
        <w:tc>
          <w:tcPr>
            <w:tcW w:w="453" w:type="pct"/>
          </w:tcPr>
          <w:p w14:paraId="39323F98" w14:textId="77777777" w:rsidR="006A103B" w:rsidRPr="001C406B" w:rsidRDefault="006A103B" w:rsidP="00D00FB2">
            <w:pPr>
              <w:pStyle w:val="TAC"/>
              <w:rPr>
                <w:sz w:val="16"/>
                <w:szCs w:val="16"/>
              </w:rPr>
            </w:pPr>
          </w:p>
        </w:tc>
        <w:tc>
          <w:tcPr>
            <w:tcW w:w="456" w:type="pct"/>
          </w:tcPr>
          <w:p w14:paraId="57BE772B" w14:textId="77777777" w:rsidR="006A103B" w:rsidRPr="001C406B" w:rsidRDefault="006A103B" w:rsidP="00D00FB2">
            <w:pPr>
              <w:pStyle w:val="TAC"/>
              <w:rPr>
                <w:sz w:val="16"/>
                <w:szCs w:val="16"/>
              </w:rPr>
            </w:pPr>
          </w:p>
        </w:tc>
        <w:tc>
          <w:tcPr>
            <w:tcW w:w="454" w:type="pct"/>
          </w:tcPr>
          <w:p w14:paraId="40EE9B5E" w14:textId="77777777" w:rsidR="006A103B" w:rsidRPr="001C406B" w:rsidRDefault="006A103B" w:rsidP="00D00FB2">
            <w:pPr>
              <w:pStyle w:val="TAC"/>
              <w:rPr>
                <w:sz w:val="16"/>
                <w:szCs w:val="16"/>
              </w:rPr>
            </w:pPr>
          </w:p>
        </w:tc>
        <w:tc>
          <w:tcPr>
            <w:tcW w:w="454" w:type="pct"/>
          </w:tcPr>
          <w:p w14:paraId="1CCB2A76" w14:textId="77777777" w:rsidR="006A103B" w:rsidRPr="001C406B" w:rsidRDefault="006A103B" w:rsidP="00D00FB2">
            <w:pPr>
              <w:pStyle w:val="TAC"/>
              <w:rPr>
                <w:sz w:val="16"/>
                <w:szCs w:val="16"/>
              </w:rPr>
            </w:pPr>
          </w:p>
        </w:tc>
        <w:tc>
          <w:tcPr>
            <w:tcW w:w="451" w:type="pct"/>
          </w:tcPr>
          <w:p w14:paraId="3928A505" w14:textId="77777777" w:rsidR="006A103B" w:rsidRPr="001C406B" w:rsidRDefault="006A103B" w:rsidP="00D00FB2">
            <w:pPr>
              <w:pStyle w:val="TAC"/>
              <w:rPr>
                <w:sz w:val="16"/>
                <w:szCs w:val="16"/>
              </w:rPr>
            </w:pPr>
          </w:p>
        </w:tc>
        <w:tc>
          <w:tcPr>
            <w:tcW w:w="448" w:type="pct"/>
          </w:tcPr>
          <w:p w14:paraId="674F7479" w14:textId="77777777" w:rsidR="006A103B" w:rsidRPr="001C406B" w:rsidRDefault="006A103B" w:rsidP="00D00FB2">
            <w:pPr>
              <w:pStyle w:val="TAC"/>
              <w:rPr>
                <w:sz w:val="16"/>
                <w:szCs w:val="16"/>
              </w:rPr>
            </w:pPr>
          </w:p>
        </w:tc>
      </w:tr>
      <w:tr w:rsidR="002C3477" w:rsidRPr="001C406B" w14:paraId="4E07FDCE" w14:textId="77777777" w:rsidTr="0070227E">
        <w:trPr>
          <w:cantSplit/>
          <w:jc w:val="center"/>
        </w:trPr>
        <w:tc>
          <w:tcPr>
            <w:tcW w:w="491" w:type="pct"/>
          </w:tcPr>
          <w:p w14:paraId="4D7FC02E" w14:textId="516BB104" w:rsidR="002C3477" w:rsidRPr="001C406B" w:rsidRDefault="002C3477" w:rsidP="00D00FB2">
            <w:pPr>
              <w:pStyle w:val="TAH"/>
              <w:rPr>
                <w:rFonts w:eastAsiaTheme="minorEastAsia"/>
                <w:sz w:val="16"/>
                <w:szCs w:val="16"/>
                <w:lang w:eastAsia="zh-CN"/>
              </w:rPr>
            </w:pPr>
            <w:r w:rsidRPr="001C406B">
              <w:rPr>
                <w:rFonts w:eastAsiaTheme="minorEastAsia" w:hint="eastAsia"/>
                <w:sz w:val="16"/>
                <w:szCs w:val="16"/>
                <w:lang w:eastAsia="zh-CN"/>
              </w:rPr>
              <w:t>#</w:t>
            </w:r>
            <w:r w:rsidRPr="001C406B">
              <w:rPr>
                <w:rFonts w:eastAsiaTheme="minorEastAsia"/>
                <w:sz w:val="16"/>
                <w:szCs w:val="16"/>
                <w:lang w:eastAsia="zh-CN"/>
              </w:rPr>
              <w:t>10</w:t>
            </w:r>
          </w:p>
        </w:tc>
        <w:tc>
          <w:tcPr>
            <w:tcW w:w="433" w:type="pct"/>
          </w:tcPr>
          <w:p w14:paraId="38FC8FA2" w14:textId="6E09234D" w:rsidR="002C3477" w:rsidRPr="001C406B" w:rsidRDefault="002C3477"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2" w:type="pct"/>
          </w:tcPr>
          <w:p w14:paraId="4C1F1B68" w14:textId="77777777" w:rsidR="002C3477" w:rsidRPr="001C406B" w:rsidRDefault="002C3477" w:rsidP="00D00FB2">
            <w:pPr>
              <w:pStyle w:val="TAC"/>
              <w:rPr>
                <w:sz w:val="16"/>
                <w:szCs w:val="16"/>
              </w:rPr>
            </w:pPr>
          </w:p>
        </w:tc>
        <w:tc>
          <w:tcPr>
            <w:tcW w:w="452" w:type="pct"/>
          </w:tcPr>
          <w:p w14:paraId="606B51A7" w14:textId="77777777" w:rsidR="002C3477" w:rsidRPr="001C406B" w:rsidRDefault="002C3477" w:rsidP="00D00FB2">
            <w:pPr>
              <w:pStyle w:val="TAC"/>
              <w:rPr>
                <w:sz w:val="16"/>
                <w:szCs w:val="16"/>
              </w:rPr>
            </w:pPr>
          </w:p>
        </w:tc>
        <w:tc>
          <w:tcPr>
            <w:tcW w:w="456" w:type="pct"/>
          </w:tcPr>
          <w:p w14:paraId="10284A97" w14:textId="77777777" w:rsidR="002C3477" w:rsidRPr="001C406B" w:rsidRDefault="002C3477" w:rsidP="00D00FB2">
            <w:pPr>
              <w:pStyle w:val="TAC"/>
              <w:rPr>
                <w:sz w:val="16"/>
                <w:szCs w:val="16"/>
              </w:rPr>
            </w:pPr>
          </w:p>
        </w:tc>
        <w:tc>
          <w:tcPr>
            <w:tcW w:w="453" w:type="pct"/>
          </w:tcPr>
          <w:p w14:paraId="74C22AF0" w14:textId="77777777" w:rsidR="002C3477" w:rsidRPr="001C406B" w:rsidRDefault="002C3477" w:rsidP="00D00FB2">
            <w:pPr>
              <w:pStyle w:val="TAC"/>
              <w:rPr>
                <w:sz w:val="16"/>
                <w:szCs w:val="16"/>
              </w:rPr>
            </w:pPr>
          </w:p>
        </w:tc>
        <w:tc>
          <w:tcPr>
            <w:tcW w:w="456" w:type="pct"/>
          </w:tcPr>
          <w:p w14:paraId="57F64035" w14:textId="77777777" w:rsidR="002C3477" w:rsidRPr="001C406B" w:rsidRDefault="002C3477" w:rsidP="00D00FB2">
            <w:pPr>
              <w:pStyle w:val="TAC"/>
              <w:rPr>
                <w:sz w:val="16"/>
                <w:szCs w:val="16"/>
              </w:rPr>
            </w:pPr>
          </w:p>
        </w:tc>
        <w:tc>
          <w:tcPr>
            <w:tcW w:w="454" w:type="pct"/>
          </w:tcPr>
          <w:p w14:paraId="1D0A1762" w14:textId="77777777" w:rsidR="002C3477" w:rsidRPr="001C406B" w:rsidRDefault="002C3477" w:rsidP="00D00FB2">
            <w:pPr>
              <w:pStyle w:val="TAC"/>
              <w:rPr>
                <w:sz w:val="16"/>
                <w:szCs w:val="16"/>
              </w:rPr>
            </w:pPr>
          </w:p>
        </w:tc>
        <w:tc>
          <w:tcPr>
            <w:tcW w:w="454" w:type="pct"/>
          </w:tcPr>
          <w:p w14:paraId="272FD42F" w14:textId="77777777" w:rsidR="002C3477" w:rsidRPr="001C406B" w:rsidRDefault="002C3477" w:rsidP="00D00FB2">
            <w:pPr>
              <w:pStyle w:val="TAC"/>
              <w:rPr>
                <w:sz w:val="16"/>
                <w:szCs w:val="16"/>
              </w:rPr>
            </w:pPr>
          </w:p>
        </w:tc>
        <w:tc>
          <w:tcPr>
            <w:tcW w:w="451" w:type="pct"/>
          </w:tcPr>
          <w:p w14:paraId="70EBD0C9" w14:textId="77777777" w:rsidR="002C3477" w:rsidRPr="001C406B" w:rsidRDefault="002C3477" w:rsidP="00D00FB2">
            <w:pPr>
              <w:pStyle w:val="TAC"/>
              <w:rPr>
                <w:sz w:val="16"/>
                <w:szCs w:val="16"/>
              </w:rPr>
            </w:pPr>
          </w:p>
        </w:tc>
        <w:tc>
          <w:tcPr>
            <w:tcW w:w="448" w:type="pct"/>
          </w:tcPr>
          <w:p w14:paraId="21B59453" w14:textId="77777777" w:rsidR="002C3477" w:rsidRPr="001C406B" w:rsidRDefault="002C3477" w:rsidP="00D00FB2">
            <w:pPr>
              <w:pStyle w:val="TAC"/>
              <w:rPr>
                <w:sz w:val="16"/>
                <w:szCs w:val="16"/>
              </w:rPr>
            </w:pPr>
          </w:p>
        </w:tc>
      </w:tr>
      <w:tr w:rsidR="002C3477" w:rsidRPr="001C406B" w14:paraId="50BCCDD2" w14:textId="77777777" w:rsidTr="0070227E">
        <w:trPr>
          <w:cantSplit/>
          <w:jc w:val="center"/>
        </w:trPr>
        <w:tc>
          <w:tcPr>
            <w:tcW w:w="491" w:type="pct"/>
          </w:tcPr>
          <w:p w14:paraId="091CBA50" w14:textId="0FFDFA24" w:rsidR="002C3477" w:rsidRPr="001C406B" w:rsidRDefault="002C3477" w:rsidP="00D00FB2">
            <w:pPr>
              <w:pStyle w:val="TAH"/>
              <w:rPr>
                <w:rFonts w:eastAsiaTheme="minorEastAsia"/>
                <w:sz w:val="16"/>
                <w:szCs w:val="16"/>
                <w:lang w:eastAsia="zh-CN"/>
              </w:rPr>
            </w:pPr>
            <w:r w:rsidRPr="001C406B">
              <w:rPr>
                <w:rFonts w:eastAsiaTheme="minorEastAsia" w:hint="eastAsia"/>
                <w:sz w:val="16"/>
                <w:szCs w:val="16"/>
                <w:lang w:eastAsia="zh-CN"/>
              </w:rPr>
              <w:t>#</w:t>
            </w:r>
            <w:r w:rsidRPr="001C406B">
              <w:rPr>
                <w:rFonts w:eastAsiaTheme="minorEastAsia"/>
                <w:sz w:val="16"/>
                <w:szCs w:val="16"/>
                <w:lang w:eastAsia="zh-CN"/>
              </w:rPr>
              <w:t>11</w:t>
            </w:r>
          </w:p>
        </w:tc>
        <w:tc>
          <w:tcPr>
            <w:tcW w:w="433" w:type="pct"/>
          </w:tcPr>
          <w:p w14:paraId="2E245366" w14:textId="084A9D05" w:rsidR="002C3477" w:rsidRPr="001C406B" w:rsidRDefault="002C3477"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2" w:type="pct"/>
          </w:tcPr>
          <w:p w14:paraId="42A03CB5" w14:textId="77777777" w:rsidR="002C3477" w:rsidRPr="001C406B" w:rsidRDefault="002C3477" w:rsidP="00D00FB2">
            <w:pPr>
              <w:pStyle w:val="TAC"/>
              <w:rPr>
                <w:sz w:val="16"/>
                <w:szCs w:val="16"/>
              </w:rPr>
            </w:pPr>
          </w:p>
        </w:tc>
        <w:tc>
          <w:tcPr>
            <w:tcW w:w="452" w:type="pct"/>
          </w:tcPr>
          <w:p w14:paraId="1845BEA1" w14:textId="77777777" w:rsidR="002C3477" w:rsidRPr="001C406B" w:rsidRDefault="002C3477" w:rsidP="00D00FB2">
            <w:pPr>
              <w:pStyle w:val="TAC"/>
              <w:rPr>
                <w:sz w:val="16"/>
                <w:szCs w:val="16"/>
              </w:rPr>
            </w:pPr>
          </w:p>
        </w:tc>
        <w:tc>
          <w:tcPr>
            <w:tcW w:w="456" w:type="pct"/>
          </w:tcPr>
          <w:p w14:paraId="46AED5EB" w14:textId="77777777" w:rsidR="002C3477" w:rsidRPr="001C406B" w:rsidRDefault="002C3477" w:rsidP="00D00FB2">
            <w:pPr>
              <w:pStyle w:val="TAC"/>
              <w:rPr>
                <w:sz w:val="16"/>
                <w:szCs w:val="16"/>
              </w:rPr>
            </w:pPr>
          </w:p>
        </w:tc>
        <w:tc>
          <w:tcPr>
            <w:tcW w:w="453" w:type="pct"/>
          </w:tcPr>
          <w:p w14:paraId="3C517163" w14:textId="77777777" w:rsidR="002C3477" w:rsidRPr="001C406B" w:rsidRDefault="002C3477" w:rsidP="00D00FB2">
            <w:pPr>
              <w:pStyle w:val="TAC"/>
              <w:rPr>
                <w:sz w:val="16"/>
                <w:szCs w:val="16"/>
              </w:rPr>
            </w:pPr>
          </w:p>
        </w:tc>
        <w:tc>
          <w:tcPr>
            <w:tcW w:w="456" w:type="pct"/>
          </w:tcPr>
          <w:p w14:paraId="1B77B4B7" w14:textId="77777777" w:rsidR="002C3477" w:rsidRPr="001C406B" w:rsidRDefault="002C3477" w:rsidP="00D00FB2">
            <w:pPr>
              <w:pStyle w:val="TAC"/>
              <w:rPr>
                <w:sz w:val="16"/>
                <w:szCs w:val="16"/>
              </w:rPr>
            </w:pPr>
          </w:p>
        </w:tc>
        <w:tc>
          <w:tcPr>
            <w:tcW w:w="454" w:type="pct"/>
          </w:tcPr>
          <w:p w14:paraId="5A5C8A79" w14:textId="77777777" w:rsidR="002C3477" w:rsidRPr="001C406B" w:rsidRDefault="002C3477" w:rsidP="00D00FB2">
            <w:pPr>
              <w:pStyle w:val="TAC"/>
              <w:rPr>
                <w:sz w:val="16"/>
                <w:szCs w:val="16"/>
              </w:rPr>
            </w:pPr>
          </w:p>
        </w:tc>
        <w:tc>
          <w:tcPr>
            <w:tcW w:w="454" w:type="pct"/>
          </w:tcPr>
          <w:p w14:paraId="2B39346D" w14:textId="77777777" w:rsidR="002C3477" w:rsidRPr="001C406B" w:rsidRDefault="002C3477" w:rsidP="00D00FB2">
            <w:pPr>
              <w:pStyle w:val="TAC"/>
              <w:rPr>
                <w:sz w:val="16"/>
                <w:szCs w:val="16"/>
              </w:rPr>
            </w:pPr>
          </w:p>
        </w:tc>
        <w:tc>
          <w:tcPr>
            <w:tcW w:w="451" w:type="pct"/>
          </w:tcPr>
          <w:p w14:paraId="4C9D05B9" w14:textId="77777777" w:rsidR="002C3477" w:rsidRPr="001C406B" w:rsidRDefault="002C3477" w:rsidP="00D00FB2">
            <w:pPr>
              <w:pStyle w:val="TAC"/>
              <w:rPr>
                <w:sz w:val="16"/>
                <w:szCs w:val="16"/>
              </w:rPr>
            </w:pPr>
          </w:p>
        </w:tc>
        <w:tc>
          <w:tcPr>
            <w:tcW w:w="448" w:type="pct"/>
          </w:tcPr>
          <w:p w14:paraId="3EF17907" w14:textId="77777777" w:rsidR="002C3477" w:rsidRPr="001C406B" w:rsidRDefault="002C3477" w:rsidP="00D00FB2">
            <w:pPr>
              <w:pStyle w:val="TAC"/>
              <w:rPr>
                <w:sz w:val="16"/>
                <w:szCs w:val="16"/>
              </w:rPr>
            </w:pPr>
          </w:p>
        </w:tc>
      </w:tr>
      <w:tr w:rsidR="004D6EB6" w:rsidRPr="001C406B" w14:paraId="66C77B96" w14:textId="77777777" w:rsidTr="0070227E">
        <w:trPr>
          <w:cantSplit/>
          <w:jc w:val="center"/>
        </w:trPr>
        <w:tc>
          <w:tcPr>
            <w:tcW w:w="491" w:type="pct"/>
          </w:tcPr>
          <w:p w14:paraId="7E1F6560" w14:textId="5A9687AE" w:rsidR="004D6EB6" w:rsidRPr="001C406B" w:rsidRDefault="004D6EB6" w:rsidP="00D00FB2">
            <w:pPr>
              <w:pStyle w:val="TAH"/>
              <w:rPr>
                <w:rFonts w:eastAsiaTheme="minorEastAsia"/>
                <w:sz w:val="16"/>
                <w:szCs w:val="16"/>
                <w:lang w:eastAsia="zh-CN"/>
              </w:rPr>
            </w:pPr>
            <w:r w:rsidRPr="001C406B">
              <w:rPr>
                <w:rFonts w:eastAsiaTheme="minorEastAsia" w:hint="eastAsia"/>
                <w:sz w:val="16"/>
                <w:szCs w:val="16"/>
                <w:lang w:eastAsia="zh-CN"/>
              </w:rPr>
              <w:t>#</w:t>
            </w:r>
            <w:r w:rsidRPr="001C406B">
              <w:rPr>
                <w:rFonts w:eastAsiaTheme="minorEastAsia"/>
                <w:sz w:val="16"/>
                <w:szCs w:val="16"/>
                <w:lang w:eastAsia="zh-CN"/>
              </w:rPr>
              <w:t>12</w:t>
            </w:r>
          </w:p>
        </w:tc>
        <w:tc>
          <w:tcPr>
            <w:tcW w:w="433" w:type="pct"/>
          </w:tcPr>
          <w:p w14:paraId="158114FB" w14:textId="46888D86" w:rsidR="004D6EB6" w:rsidRPr="001C406B" w:rsidRDefault="004D6EB6"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2" w:type="pct"/>
          </w:tcPr>
          <w:p w14:paraId="140E9377" w14:textId="77777777" w:rsidR="004D6EB6" w:rsidRPr="001C406B" w:rsidRDefault="004D6EB6" w:rsidP="00D00FB2">
            <w:pPr>
              <w:pStyle w:val="TAC"/>
              <w:rPr>
                <w:sz w:val="16"/>
                <w:szCs w:val="16"/>
              </w:rPr>
            </w:pPr>
          </w:p>
        </w:tc>
        <w:tc>
          <w:tcPr>
            <w:tcW w:w="452" w:type="pct"/>
          </w:tcPr>
          <w:p w14:paraId="0E3BEB24" w14:textId="77777777" w:rsidR="004D6EB6" w:rsidRPr="001C406B" w:rsidRDefault="004D6EB6" w:rsidP="00D00FB2">
            <w:pPr>
              <w:pStyle w:val="TAC"/>
              <w:rPr>
                <w:sz w:val="16"/>
                <w:szCs w:val="16"/>
              </w:rPr>
            </w:pPr>
          </w:p>
        </w:tc>
        <w:tc>
          <w:tcPr>
            <w:tcW w:w="456" w:type="pct"/>
          </w:tcPr>
          <w:p w14:paraId="2BB86C51" w14:textId="77777777" w:rsidR="004D6EB6" w:rsidRPr="001C406B" w:rsidRDefault="004D6EB6" w:rsidP="00D00FB2">
            <w:pPr>
              <w:pStyle w:val="TAC"/>
              <w:rPr>
                <w:sz w:val="16"/>
                <w:szCs w:val="16"/>
              </w:rPr>
            </w:pPr>
          </w:p>
        </w:tc>
        <w:tc>
          <w:tcPr>
            <w:tcW w:w="453" w:type="pct"/>
          </w:tcPr>
          <w:p w14:paraId="5D2027A8" w14:textId="77777777" w:rsidR="004D6EB6" w:rsidRPr="001C406B" w:rsidRDefault="004D6EB6" w:rsidP="00D00FB2">
            <w:pPr>
              <w:pStyle w:val="TAC"/>
              <w:rPr>
                <w:sz w:val="16"/>
                <w:szCs w:val="16"/>
              </w:rPr>
            </w:pPr>
          </w:p>
        </w:tc>
        <w:tc>
          <w:tcPr>
            <w:tcW w:w="456" w:type="pct"/>
          </w:tcPr>
          <w:p w14:paraId="359E35C4" w14:textId="77777777" w:rsidR="004D6EB6" w:rsidRPr="001C406B" w:rsidRDefault="004D6EB6" w:rsidP="00D00FB2">
            <w:pPr>
              <w:pStyle w:val="TAC"/>
              <w:rPr>
                <w:sz w:val="16"/>
                <w:szCs w:val="16"/>
              </w:rPr>
            </w:pPr>
          </w:p>
        </w:tc>
        <w:tc>
          <w:tcPr>
            <w:tcW w:w="454" w:type="pct"/>
          </w:tcPr>
          <w:p w14:paraId="118182F6" w14:textId="77777777" w:rsidR="004D6EB6" w:rsidRPr="001C406B" w:rsidRDefault="004D6EB6" w:rsidP="00D00FB2">
            <w:pPr>
              <w:pStyle w:val="TAC"/>
              <w:rPr>
                <w:sz w:val="16"/>
                <w:szCs w:val="16"/>
              </w:rPr>
            </w:pPr>
          </w:p>
        </w:tc>
        <w:tc>
          <w:tcPr>
            <w:tcW w:w="454" w:type="pct"/>
          </w:tcPr>
          <w:p w14:paraId="3089DA48" w14:textId="77777777" w:rsidR="004D6EB6" w:rsidRPr="001C406B" w:rsidRDefault="004D6EB6" w:rsidP="00D00FB2">
            <w:pPr>
              <w:pStyle w:val="TAC"/>
              <w:rPr>
                <w:sz w:val="16"/>
                <w:szCs w:val="16"/>
              </w:rPr>
            </w:pPr>
          </w:p>
        </w:tc>
        <w:tc>
          <w:tcPr>
            <w:tcW w:w="451" w:type="pct"/>
          </w:tcPr>
          <w:p w14:paraId="3387B780" w14:textId="77777777" w:rsidR="004D6EB6" w:rsidRPr="001C406B" w:rsidRDefault="004D6EB6" w:rsidP="00D00FB2">
            <w:pPr>
              <w:pStyle w:val="TAC"/>
              <w:rPr>
                <w:sz w:val="16"/>
                <w:szCs w:val="16"/>
              </w:rPr>
            </w:pPr>
          </w:p>
        </w:tc>
        <w:tc>
          <w:tcPr>
            <w:tcW w:w="448" w:type="pct"/>
          </w:tcPr>
          <w:p w14:paraId="78977DF1" w14:textId="77777777" w:rsidR="004D6EB6" w:rsidRPr="001C406B" w:rsidRDefault="004D6EB6" w:rsidP="00D00FB2">
            <w:pPr>
              <w:pStyle w:val="TAC"/>
              <w:rPr>
                <w:sz w:val="16"/>
                <w:szCs w:val="16"/>
              </w:rPr>
            </w:pPr>
          </w:p>
        </w:tc>
      </w:tr>
      <w:tr w:rsidR="004D6EB6" w:rsidRPr="001C406B" w14:paraId="45F0CA2D" w14:textId="77777777" w:rsidTr="0070227E">
        <w:trPr>
          <w:cantSplit/>
          <w:jc w:val="center"/>
        </w:trPr>
        <w:tc>
          <w:tcPr>
            <w:tcW w:w="491" w:type="pct"/>
          </w:tcPr>
          <w:p w14:paraId="5E007668" w14:textId="64E2B744" w:rsidR="004D6EB6" w:rsidRPr="001C406B" w:rsidRDefault="004D6EB6" w:rsidP="00D00FB2">
            <w:pPr>
              <w:pStyle w:val="TAH"/>
              <w:rPr>
                <w:rFonts w:eastAsiaTheme="minorEastAsia"/>
                <w:sz w:val="16"/>
                <w:szCs w:val="16"/>
                <w:lang w:eastAsia="zh-CN"/>
              </w:rPr>
            </w:pPr>
            <w:r w:rsidRPr="001C406B">
              <w:rPr>
                <w:rFonts w:eastAsiaTheme="minorEastAsia" w:hint="eastAsia"/>
                <w:sz w:val="16"/>
                <w:szCs w:val="16"/>
                <w:lang w:eastAsia="zh-CN"/>
              </w:rPr>
              <w:t>#</w:t>
            </w:r>
            <w:r w:rsidRPr="001C406B">
              <w:rPr>
                <w:rFonts w:eastAsiaTheme="minorEastAsia"/>
                <w:sz w:val="16"/>
                <w:szCs w:val="16"/>
                <w:lang w:eastAsia="zh-CN"/>
              </w:rPr>
              <w:t>13</w:t>
            </w:r>
          </w:p>
        </w:tc>
        <w:tc>
          <w:tcPr>
            <w:tcW w:w="433" w:type="pct"/>
          </w:tcPr>
          <w:p w14:paraId="52CB4B85" w14:textId="77777777" w:rsidR="004D6EB6" w:rsidRPr="001C406B" w:rsidRDefault="004D6EB6" w:rsidP="00D00FB2">
            <w:pPr>
              <w:pStyle w:val="TAC"/>
              <w:rPr>
                <w:rFonts w:eastAsiaTheme="minorEastAsia"/>
                <w:sz w:val="16"/>
                <w:szCs w:val="16"/>
                <w:lang w:eastAsia="zh-CN"/>
              </w:rPr>
            </w:pPr>
          </w:p>
        </w:tc>
        <w:tc>
          <w:tcPr>
            <w:tcW w:w="452" w:type="pct"/>
          </w:tcPr>
          <w:p w14:paraId="5C1D220E" w14:textId="2FB3604A" w:rsidR="004D6EB6" w:rsidRPr="001C406B" w:rsidRDefault="002C3335" w:rsidP="00D00FB2">
            <w:pPr>
              <w:pStyle w:val="TAC"/>
              <w:rPr>
                <w:sz w:val="16"/>
                <w:szCs w:val="16"/>
              </w:rPr>
            </w:pPr>
            <w:r w:rsidRPr="001C406B">
              <w:rPr>
                <w:rFonts w:eastAsiaTheme="minorEastAsia" w:hint="eastAsia"/>
                <w:sz w:val="16"/>
                <w:szCs w:val="16"/>
                <w:lang w:eastAsia="zh-CN"/>
              </w:rPr>
              <w:t>X</w:t>
            </w:r>
          </w:p>
        </w:tc>
        <w:tc>
          <w:tcPr>
            <w:tcW w:w="452" w:type="pct"/>
          </w:tcPr>
          <w:p w14:paraId="64B04CC6" w14:textId="77777777" w:rsidR="004D6EB6" w:rsidRPr="001C406B" w:rsidRDefault="004D6EB6" w:rsidP="00D00FB2">
            <w:pPr>
              <w:pStyle w:val="TAC"/>
              <w:rPr>
                <w:sz w:val="16"/>
                <w:szCs w:val="16"/>
              </w:rPr>
            </w:pPr>
          </w:p>
        </w:tc>
        <w:tc>
          <w:tcPr>
            <w:tcW w:w="456" w:type="pct"/>
          </w:tcPr>
          <w:p w14:paraId="5A7E3207" w14:textId="77777777" w:rsidR="004D6EB6" w:rsidRPr="001C406B" w:rsidRDefault="004D6EB6" w:rsidP="00D00FB2">
            <w:pPr>
              <w:pStyle w:val="TAC"/>
              <w:rPr>
                <w:sz w:val="16"/>
                <w:szCs w:val="16"/>
              </w:rPr>
            </w:pPr>
          </w:p>
        </w:tc>
        <w:tc>
          <w:tcPr>
            <w:tcW w:w="453" w:type="pct"/>
          </w:tcPr>
          <w:p w14:paraId="3652182D" w14:textId="77777777" w:rsidR="004D6EB6" w:rsidRPr="001C406B" w:rsidRDefault="004D6EB6" w:rsidP="00D00FB2">
            <w:pPr>
              <w:pStyle w:val="TAC"/>
              <w:rPr>
                <w:sz w:val="16"/>
                <w:szCs w:val="16"/>
              </w:rPr>
            </w:pPr>
          </w:p>
        </w:tc>
        <w:tc>
          <w:tcPr>
            <w:tcW w:w="456" w:type="pct"/>
          </w:tcPr>
          <w:p w14:paraId="067643D4" w14:textId="77777777" w:rsidR="004D6EB6" w:rsidRPr="001C406B" w:rsidRDefault="004D6EB6" w:rsidP="00D00FB2">
            <w:pPr>
              <w:pStyle w:val="TAC"/>
              <w:rPr>
                <w:sz w:val="16"/>
                <w:szCs w:val="16"/>
              </w:rPr>
            </w:pPr>
          </w:p>
        </w:tc>
        <w:tc>
          <w:tcPr>
            <w:tcW w:w="454" w:type="pct"/>
          </w:tcPr>
          <w:p w14:paraId="0214C874" w14:textId="77777777" w:rsidR="004D6EB6" w:rsidRPr="001C406B" w:rsidRDefault="004D6EB6" w:rsidP="00D00FB2">
            <w:pPr>
              <w:pStyle w:val="TAC"/>
              <w:rPr>
                <w:sz w:val="16"/>
                <w:szCs w:val="16"/>
              </w:rPr>
            </w:pPr>
          </w:p>
        </w:tc>
        <w:tc>
          <w:tcPr>
            <w:tcW w:w="454" w:type="pct"/>
          </w:tcPr>
          <w:p w14:paraId="725AB299" w14:textId="77777777" w:rsidR="004D6EB6" w:rsidRPr="001C406B" w:rsidRDefault="004D6EB6" w:rsidP="00D00FB2">
            <w:pPr>
              <w:pStyle w:val="TAC"/>
              <w:rPr>
                <w:sz w:val="16"/>
                <w:szCs w:val="16"/>
              </w:rPr>
            </w:pPr>
          </w:p>
        </w:tc>
        <w:tc>
          <w:tcPr>
            <w:tcW w:w="451" w:type="pct"/>
          </w:tcPr>
          <w:p w14:paraId="1C829B16" w14:textId="1DA9B034" w:rsidR="004D6EB6" w:rsidRPr="001C406B" w:rsidRDefault="002C3335" w:rsidP="00D00FB2">
            <w:pPr>
              <w:pStyle w:val="TAC"/>
              <w:rPr>
                <w:sz w:val="16"/>
                <w:szCs w:val="16"/>
              </w:rPr>
            </w:pPr>
            <w:r w:rsidRPr="001C406B">
              <w:rPr>
                <w:rFonts w:eastAsiaTheme="minorEastAsia" w:hint="eastAsia"/>
                <w:sz w:val="16"/>
                <w:szCs w:val="16"/>
                <w:lang w:eastAsia="zh-CN"/>
              </w:rPr>
              <w:t>X</w:t>
            </w:r>
          </w:p>
        </w:tc>
        <w:tc>
          <w:tcPr>
            <w:tcW w:w="448" w:type="pct"/>
          </w:tcPr>
          <w:p w14:paraId="59845D01" w14:textId="77777777" w:rsidR="004D6EB6" w:rsidRPr="001C406B" w:rsidRDefault="004D6EB6" w:rsidP="00D00FB2">
            <w:pPr>
              <w:pStyle w:val="TAC"/>
              <w:rPr>
                <w:sz w:val="16"/>
                <w:szCs w:val="16"/>
              </w:rPr>
            </w:pPr>
          </w:p>
        </w:tc>
      </w:tr>
      <w:tr w:rsidR="006A5C48" w:rsidRPr="001C406B" w14:paraId="0BD8931C" w14:textId="77777777" w:rsidTr="0070227E">
        <w:trPr>
          <w:cantSplit/>
          <w:jc w:val="center"/>
        </w:trPr>
        <w:tc>
          <w:tcPr>
            <w:tcW w:w="491" w:type="pct"/>
          </w:tcPr>
          <w:p w14:paraId="26B8452C" w14:textId="699161E0" w:rsidR="006A5C48" w:rsidRPr="001C406B" w:rsidRDefault="006A5C48" w:rsidP="00D00FB2">
            <w:pPr>
              <w:pStyle w:val="TAH"/>
              <w:rPr>
                <w:rFonts w:eastAsiaTheme="minorEastAsia"/>
                <w:sz w:val="16"/>
                <w:szCs w:val="16"/>
                <w:lang w:eastAsia="zh-CN"/>
              </w:rPr>
            </w:pPr>
            <w:r w:rsidRPr="001C406B">
              <w:rPr>
                <w:rFonts w:eastAsiaTheme="minorEastAsia" w:hint="eastAsia"/>
                <w:sz w:val="16"/>
                <w:szCs w:val="16"/>
                <w:lang w:eastAsia="zh-CN"/>
              </w:rPr>
              <w:t>#</w:t>
            </w:r>
            <w:r w:rsidRPr="001C406B">
              <w:rPr>
                <w:rFonts w:eastAsiaTheme="minorEastAsia"/>
                <w:sz w:val="16"/>
                <w:szCs w:val="16"/>
                <w:lang w:eastAsia="zh-CN"/>
              </w:rPr>
              <w:t>14</w:t>
            </w:r>
          </w:p>
        </w:tc>
        <w:tc>
          <w:tcPr>
            <w:tcW w:w="433" w:type="pct"/>
          </w:tcPr>
          <w:p w14:paraId="06427172" w14:textId="77777777" w:rsidR="006A5C48" w:rsidRPr="001C406B" w:rsidRDefault="006A5C48" w:rsidP="00D00FB2">
            <w:pPr>
              <w:pStyle w:val="TAC"/>
              <w:rPr>
                <w:rFonts w:eastAsiaTheme="minorEastAsia"/>
                <w:sz w:val="16"/>
                <w:szCs w:val="16"/>
                <w:lang w:eastAsia="zh-CN"/>
              </w:rPr>
            </w:pPr>
          </w:p>
        </w:tc>
        <w:tc>
          <w:tcPr>
            <w:tcW w:w="452" w:type="pct"/>
          </w:tcPr>
          <w:p w14:paraId="3E06C854" w14:textId="2FEE42D8" w:rsidR="006A5C48" w:rsidRPr="001C406B" w:rsidRDefault="006A5C48"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2" w:type="pct"/>
          </w:tcPr>
          <w:p w14:paraId="254014E9" w14:textId="77777777" w:rsidR="006A5C48" w:rsidRPr="001C406B" w:rsidRDefault="006A5C48" w:rsidP="00D00FB2">
            <w:pPr>
              <w:pStyle w:val="TAC"/>
              <w:rPr>
                <w:sz w:val="16"/>
                <w:szCs w:val="16"/>
              </w:rPr>
            </w:pPr>
          </w:p>
        </w:tc>
        <w:tc>
          <w:tcPr>
            <w:tcW w:w="456" w:type="pct"/>
          </w:tcPr>
          <w:p w14:paraId="266EF2AE" w14:textId="77777777" w:rsidR="006A5C48" w:rsidRPr="001C406B" w:rsidRDefault="006A5C48" w:rsidP="00D00FB2">
            <w:pPr>
              <w:pStyle w:val="TAC"/>
              <w:rPr>
                <w:sz w:val="16"/>
                <w:szCs w:val="16"/>
              </w:rPr>
            </w:pPr>
          </w:p>
        </w:tc>
        <w:tc>
          <w:tcPr>
            <w:tcW w:w="453" w:type="pct"/>
          </w:tcPr>
          <w:p w14:paraId="0960D45B" w14:textId="77777777" w:rsidR="006A5C48" w:rsidRPr="001C406B" w:rsidRDefault="006A5C48" w:rsidP="00D00FB2">
            <w:pPr>
              <w:pStyle w:val="TAC"/>
              <w:rPr>
                <w:sz w:val="16"/>
                <w:szCs w:val="16"/>
              </w:rPr>
            </w:pPr>
          </w:p>
        </w:tc>
        <w:tc>
          <w:tcPr>
            <w:tcW w:w="456" w:type="pct"/>
          </w:tcPr>
          <w:p w14:paraId="62BF640C" w14:textId="77777777" w:rsidR="006A5C48" w:rsidRPr="001C406B" w:rsidRDefault="006A5C48" w:rsidP="00D00FB2">
            <w:pPr>
              <w:pStyle w:val="TAC"/>
              <w:rPr>
                <w:sz w:val="16"/>
                <w:szCs w:val="16"/>
              </w:rPr>
            </w:pPr>
          </w:p>
        </w:tc>
        <w:tc>
          <w:tcPr>
            <w:tcW w:w="454" w:type="pct"/>
          </w:tcPr>
          <w:p w14:paraId="636E1B04" w14:textId="77777777" w:rsidR="006A5C48" w:rsidRPr="001C406B" w:rsidRDefault="006A5C48" w:rsidP="00D00FB2">
            <w:pPr>
              <w:pStyle w:val="TAC"/>
              <w:rPr>
                <w:sz w:val="16"/>
                <w:szCs w:val="16"/>
              </w:rPr>
            </w:pPr>
          </w:p>
        </w:tc>
        <w:tc>
          <w:tcPr>
            <w:tcW w:w="454" w:type="pct"/>
          </w:tcPr>
          <w:p w14:paraId="120F4F8F" w14:textId="2962424D" w:rsidR="006A5C48" w:rsidRPr="001C406B" w:rsidRDefault="006A5C48" w:rsidP="00D00FB2">
            <w:pPr>
              <w:pStyle w:val="TAC"/>
              <w:rPr>
                <w:sz w:val="16"/>
                <w:szCs w:val="16"/>
              </w:rPr>
            </w:pPr>
            <w:r w:rsidRPr="001C406B">
              <w:rPr>
                <w:rFonts w:eastAsiaTheme="minorEastAsia" w:hint="eastAsia"/>
                <w:sz w:val="16"/>
                <w:szCs w:val="16"/>
                <w:lang w:eastAsia="zh-CN"/>
              </w:rPr>
              <w:t>X</w:t>
            </w:r>
          </w:p>
        </w:tc>
        <w:tc>
          <w:tcPr>
            <w:tcW w:w="451" w:type="pct"/>
          </w:tcPr>
          <w:p w14:paraId="706BD206" w14:textId="533F8B7B" w:rsidR="006A5C48" w:rsidRPr="001C406B" w:rsidRDefault="006A5C48"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48" w:type="pct"/>
          </w:tcPr>
          <w:p w14:paraId="73652F68" w14:textId="77777777" w:rsidR="006A5C48" w:rsidRPr="001C406B" w:rsidRDefault="006A5C48" w:rsidP="00D00FB2">
            <w:pPr>
              <w:pStyle w:val="TAC"/>
              <w:rPr>
                <w:sz w:val="16"/>
                <w:szCs w:val="16"/>
              </w:rPr>
            </w:pPr>
          </w:p>
        </w:tc>
      </w:tr>
      <w:tr w:rsidR="00376F3D" w:rsidRPr="001C406B" w14:paraId="6ACCD44F" w14:textId="77777777" w:rsidTr="0070227E">
        <w:trPr>
          <w:cantSplit/>
          <w:jc w:val="center"/>
        </w:trPr>
        <w:tc>
          <w:tcPr>
            <w:tcW w:w="491" w:type="pct"/>
          </w:tcPr>
          <w:p w14:paraId="00998BE0" w14:textId="5CB3FCD5" w:rsidR="00376F3D" w:rsidRPr="001C406B" w:rsidRDefault="00376F3D" w:rsidP="00D00FB2">
            <w:pPr>
              <w:pStyle w:val="TAH"/>
              <w:rPr>
                <w:rFonts w:eastAsiaTheme="minorEastAsia"/>
                <w:sz w:val="16"/>
                <w:szCs w:val="16"/>
                <w:lang w:eastAsia="zh-CN"/>
              </w:rPr>
            </w:pPr>
            <w:r w:rsidRPr="001C406B">
              <w:rPr>
                <w:rFonts w:eastAsiaTheme="minorEastAsia" w:hint="eastAsia"/>
                <w:sz w:val="16"/>
                <w:szCs w:val="16"/>
                <w:lang w:eastAsia="zh-CN"/>
              </w:rPr>
              <w:t>#</w:t>
            </w:r>
            <w:r w:rsidRPr="001C406B">
              <w:rPr>
                <w:rFonts w:eastAsiaTheme="minorEastAsia"/>
                <w:sz w:val="16"/>
                <w:szCs w:val="16"/>
                <w:lang w:eastAsia="zh-CN"/>
              </w:rPr>
              <w:t>15</w:t>
            </w:r>
          </w:p>
        </w:tc>
        <w:tc>
          <w:tcPr>
            <w:tcW w:w="433" w:type="pct"/>
          </w:tcPr>
          <w:p w14:paraId="1D97C919" w14:textId="77777777" w:rsidR="00376F3D" w:rsidRPr="001C406B" w:rsidRDefault="00376F3D" w:rsidP="00D00FB2">
            <w:pPr>
              <w:pStyle w:val="TAC"/>
              <w:rPr>
                <w:rFonts w:eastAsiaTheme="minorEastAsia"/>
                <w:sz w:val="16"/>
                <w:szCs w:val="16"/>
                <w:lang w:eastAsia="zh-CN"/>
              </w:rPr>
            </w:pPr>
          </w:p>
        </w:tc>
        <w:tc>
          <w:tcPr>
            <w:tcW w:w="452" w:type="pct"/>
          </w:tcPr>
          <w:p w14:paraId="630A8AD0" w14:textId="56CDFD42" w:rsidR="00376F3D" w:rsidRPr="001C406B" w:rsidRDefault="00376F3D"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2" w:type="pct"/>
          </w:tcPr>
          <w:p w14:paraId="267C44E3" w14:textId="77777777" w:rsidR="00376F3D" w:rsidRPr="001C406B" w:rsidRDefault="00376F3D" w:rsidP="00D00FB2">
            <w:pPr>
              <w:pStyle w:val="TAC"/>
              <w:rPr>
                <w:sz w:val="16"/>
                <w:szCs w:val="16"/>
              </w:rPr>
            </w:pPr>
          </w:p>
        </w:tc>
        <w:tc>
          <w:tcPr>
            <w:tcW w:w="456" w:type="pct"/>
          </w:tcPr>
          <w:p w14:paraId="086B893E" w14:textId="77777777" w:rsidR="00376F3D" w:rsidRPr="001C406B" w:rsidRDefault="00376F3D" w:rsidP="00D00FB2">
            <w:pPr>
              <w:pStyle w:val="TAC"/>
              <w:rPr>
                <w:sz w:val="16"/>
                <w:szCs w:val="16"/>
              </w:rPr>
            </w:pPr>
          </w:p>
        </w:tc>
        <w:tc>
          <w:tcPr>
            <w:tcW w:w="453" w:type="pct"/>
          </w:tcPr>
          <w:p w14:paraId="207CBBA9" w14:textId="77777777" w:rsidR="00376F3D" w:rsidRPr="001C406B" w:rsidRDefault="00376F3D" w:rsidP="00D00FB2">
            <w:pPr>
              <w:pStyle w:val="TAC"/>
              <w:rPr>
                <w:sz w:val="16"/>
                <w:szCs w:val="16"/>
              </w:rPr>
            </w:pPr>
          </w:p>
        </w:tc>
        <w:tc>
          <w:tcPr>
            <w:tcW w:w="456" w:type="pct"/>
          </w:tcPr>
          <w:p w14:paraId="6C37F558" w14:textId="77777777" w:rsidR="00376F3D" w:rsidRPr="001C406B" w:rsidRDefault="00376F3D" w:rsidP="00D00FB2">
            <w:pPr>
              <w:pStyle w:val="TAC"/>
              <w:rPr>
                <w:sz w:val="16"/>
                <w:szCs w:val="16"/>
              </w:rPr>
            </w:pPr>
          </w:p>
        </w:tc>
        <w:tc>
          <w:tcPr>
            <w:tcW w:w="454" w:type="pct"/>
          </w:tcPr>
          <w:p w14:paraId="39CC1E97" w14:textId="77777777" w:rsidR="00376F3D" w:rsidRPr="001C406B" w:rsidRDefault="00376F3D" w:rsidP="00D00FB2">
            <w:pPr>
              <w:pStyle w:val="TAC"/>
              <w:rPr>
                <w:sz w:val="16"/>
                <w:szCs w:val="16"/>
              </w:rPr>
            </w:pPr>
          </w:p>
        </w:tc>
        <w:tc>
          <w:tcPr>
            <w:tcW w:w="454" w:type="pct"/>
          </w:tcPr>
          <w:p w14:paraId="66BE56CD" w14:textId="1E9CB963" w:rsidR="00376F3D" w:rsidRPr="001C406B" w:rsidRDefault="00376F3D"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1" w:type="pct"/>
          </w:tcPr>
          <w:p w14:paraId="2F14EF69" w14:textId="4F7A7BD0" w:rsidR="00376F3D" w:rsidRPr="001C406B" w:rsidRDefault="00376F3D"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48" w:type="pct"/>
          </w:tcPr>
          <w:p w14:paraId="51314910" w14:textId="77777777" w:rsidR="00376F3D" w:rsidRPr="001C406B" w:rsidRDefault="00376F3D" w:rsidP="00D00FB2">
            <w:pPr>
              <w:pStyle w:val="TAC"/>
              <w:rPr>
                <w:sz w:val="16"/>
                <w:szCs w:val="16"/>
              </w:rPr>
            </w:pPr>
          </w:p>
        </w:tc>
      </w:tr>
      <w:tr w:rsidR="00376F3D" w:rsidRPr="001C406B" w14:paraId="5B5255C3" w14:textId="77777777" w:rsidTr="0070227E">
        <w:trPr>
          <w:cantSplit/>
          <w:jc w:val="center"/>
        </w:trPr>
        <w:tc>
          <w:tcPr>
            <w:tcW w:w="491" w:type="pct"/>
          </w:tcPr>
          <w:p w14:paraId="4E620B7A" w14:textId="7B154027" w:rsidR="00376F3D" w:rsidRPr="001C406B" w:rsidRDefault="00376F3D" w:rsidP="00D00FB2">
            <w:pPr>
              <w:pStyle w:val="TAH"/>
              <w:rPr>
                <w:rFonts w:eastAsiaTheme="minorEastAsia"/>
                <w:sz w:val="16"/>
                <w:szCs w:val="16"/>
                <w:lang w:eastAsia="zh-CN"/>
              </w:rPr>
            </w:pPr>
            <w:r w:rsidRPr="001C406B">
              <w:rPr>
                <w:rFonts w:eastAsiaTheme="minorEastAsia" w:hint="eastAsia"/>
                <w:sz w:val="16"/>
                <w:szCs w:val="16"/>
                <w:lang w:eastAsia="zh-CN"/>
              </w:rPr>
              <w:t>#</w:t>
            </w:r>
            <w:r w:rsidRPr="001C406B">
              <w:rPr>
                <w:rFonts w:eastAsiaTheme="minorEastAsia"/>
                <w:sz w:val="16"/>
                <w:szCs w:val="16"/>
                <w:lang w:eastAsia="zh-CN"/>
              </w:rPr>
              <w:t>16</w:t>
            </w:r>
          </w:p>
        </w:tc>
        <w:tc>
          <w:tcPr>
            <w:tcW w:w="433" w:type="pct"/>
          </w:tcPr>
          <w:p w14:paraId="225F2C1A" w14:textId="77777777" w:rsidR="00376F3D" w:rsidRPr="001C406B" w:rsidRDefault="00376F3D" w:rsidP="00D00FB2">
            <w:pPr>
              <w:pStyle w:val="TAC"/>
              <w:rPr>
                <w:rFonts w:eastAsiaTheme="minorEastAsia"/>
                <w:sz w:val="16"/>
                <w:szCs w:val="16"/>
                <w:lang w:eastAsia="zh-CN"/>
              </w:rPr>
            </w:pPr>
          </w:p>
        </w:tc>
        <w:tc>
          <w:tcPr>
            <w:tcW w:w="452" w:type="pct"/>
          </w:tcPr>
          <w:p w14:paraId="382BA0B0" w14:textId="1E2332DE" w:rsidR="00376F3D" w:rsidRPr="001C406B" w:rsidRDefault="00376F3D"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2" w:type="pct"/>
          </w:tcPr>
          <w:p w14:paraId="7CC03F19" w14:textId="77777777" w:rsidR="00376F3D" w:rsidRPr="001C406B" w:rsidRDefault="00376F3D" w:rsidP="00D00FB2">
            <w:pPr>
              <w:pStyle w:val="TAC"/>
              <w:rPr>
                <w:sz w:val="16"/>
                <w:szCs w:val="16"/>
              </w:rPr>
            </w:pPr>
          </w:p>
        </w:tc>
        <w:tc>
          <w:tcPr>
            <w:tcW w:w="456" w:type="pct"/>
          </w:tcPr>
          <w:p w14:paraId="7641A700" w14:textId="77777777" w:rsidR="00376F3D" w:rsidRPr="001C406B" w:rsidRDefault="00376F3D" w:rsidP="00D00FB2">
            <w:pPr>
              <w:pStyle w:val="TAC"/>
              <w:rPr>
                <w:sz w:val="16"/>
                <w:szCs w:val="16"/>
              </w:rPr>
            </w:pPr>
          </w:p>
        </w:tc>
        <w:tc>
          <w:tcPr>
            <w:tcW w:w="453" w:type="pct"/>
          </w:tcPr>
          <w:p w14:paraId="4FB0B431" w14:textId="77777777" w:rsidR="00376F3D" w:rsidRPr="001C406B" w:rsidRDefault="00376F3D" w:rsidP="00D00FB2">
            <w:pPr>
              <w:pStyle w:val="TAC"/>
              <w:rPr>
                <w:sz w:val="16"/>
                <w:szCs w:val="16"/>
              </w:rPr>
            </w:pPr>
          </w:p>
        </w:tc>
        <w:tc>
          <w:tcPr>
            <w:tcW w:w="456" w:type="pct"/>
          </w:tcPr>
          <w:p w14:paraId="48FDAC1E" w14:textId="77777777" w:rsidR="00376F3D" w:rsidRPr="001C406B" w:rsidRDefault="00376F3D" w:rsidP="00D00FB2">
            <w:pPr>
              <w:pStyle w:val="TAC"/>
              <w:rPr>
                <w:sz w:val="16"/>
                <w:szCs w:val="16"/>
              </w:rPr>
            </w:pPr>
          </w:p>
        </w:tc>
        <w:tc>
          <w:tcPr>
            <w:tcW w:w="454" w:type="pct"/>
          </w:tcPr>
          <w:p w14:paraId="46C0DF74" w14:textId="77777777" w:rsidR="00376F3D" w:rsidRPr="001C406B" w:rsidRDefault="00376F3D" w:rsidP="00D00FB2">
            <w:pPr>
              <w:pStyle w:val="TAC"/>
              <w:rPr>
                <w:sz w:val="16"/>
                <w:szCs w:val="16"/>
              </w:rPr>
            </w:pPr>
          </w:p>
        </w:tc>
        <w:tc>
          <w:tcPr>
            <w:tcW w:w="454" w:type="pct"/>
          </w:tcPr>
          <w:p w14:paraId="704935D6" w14:textId="22D7F0C3" w:rsidR="00376F3D" w:rsidRPr="001C406B" w:rsidRDefault="00376F3D"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1" w:type="pct"/>
          </w:tcPr>
          <w:p w14:paraId="43A344A2" w14:textId="77777777" w:rsidR="00376F3D" w:rsidRPr="001C406B" w:rsidRDefault="00376F3D" w:rsidP="00D00FB2">
            <w:pPr>
              <w:pStyle w:val="TAC"/>
              <w:rPr>
                <w:rFonts w:eastAsiaTheme="minorEastAsia"/>
                <w:sz w:val="16"/>
                <w:szCs w:val="16"/>
                <w:lang w:eastAsia="zh-CN"/>
              </w:rPr>
            </w:pPr>
          </w:p>
        </w:tc>
        <w:tc>
          <w:tcPr>
            <w:tcW w:w="448" w:type="pct"/>
          </w:tcPr>
          <w:p w14:paraId="698CD849" w14:textId="77777777" w:rsidR="00376F3D" w:rsidRPr="001C406B" w:rsidRDefault="00376F3D" w:rsidP="00D00FB2">
            <w:pPr>
              <w:pStyle w:val="TAC"/>
              <w:rPr>
                <w:sz w:val="16"/>
                <w:szCs w:val="16"/>
              </w:rPr>
            </w:pPr>
          </w:p>
        </w:tc>
      </w:tr>
      <w:tr w:rsidR="00DC6E73" w:rsidRPr="001C406B" w14:paraId="34CD7620" w14:textId="77777777" w:rsidTr="0070227E">
        <w:trPr>
          <w:cantSplit/>
          <w:jc w:val="center"/>
        </w:trPr>
        <w:tc>
          <w:tcPr>
            <w:tcW w:w="491" w:type="pct"/>
          </w:tcPr>
          <w:p w14:paraId="502963A3" w14:textId="4BCE934C" w:rsidR="00DC6E73" w:rsidRPr="001C406B" w:rsidRDefault="00DC6E73" w:rsidP="00D00FB2">
            <w:pPr>
              <w:pStyle w:val="TAH"/>
              <w:rPr>
                <w:rFonts w:eastAsiaTheme="minorEastAsia"/>
                <w:sz w:val="16"/>
                <w:szCs w:val="16"/>
                <w:lang w:eastAsia="zh-CN"/>
              </w:rPr>
            </w:pPr>
            <w:r w:rsidRPr="001C406B">
              <w:rPr>
                <w:rFonts w:eastAsiaTheme="minorEastAsia" w:hint="eastAsia"/>
                <w:sz w:val="16"/>
                <w:szCs w:val="16"/>
                <w:lang w:eastAsia="zh-CN"/>
              </w:rPr>
              <w:t>#</w:t>
            </w:r>
            <w:r w:rsidRPr="001C406B">
              <w:rPr>
                <w:rFonts w:eastAsiaTheme="minorEastAsia"/>
                <w:sz w:val="16"/>
                <w:szCs w:val="16"/>
                <w:lang w:eastAsia="zh-CN"/>
              </w:rPr>
              <w:t>17</w:t>
            </w:r>
          </w:p>
        </w:tc>
        <w:tc>
          <w:tcPr>
            <w:tcW w:w="433" w:type="pct"/>
          </w:tcPr>
          <w:p w14:paraId="5EE03596" w14:textId="77777777" w:rsidR="00DC6E73" w:rsidRPr="001C406B" w:rsidRDefault="00DC6E73" w:rsidP="00D00FB2">
            <w:pPr>
              <w:pStyle w:val="TAC"/>
              <w:rPr>
                <w:rFonts w:eastAsiaTheme="minorEastAsia"/>
                <w:sz w:val="16"/>
                <w:szCs w:val="16"/>
                <w:lang w:eastAsia="zh-CN"/>
              </w:rPr>
            </w:pPr>
          </w:p>
        </w:tc>
        <w:tc>
          <w:tcPr>
            <w:tcW w:w="452" w:type="pct"/>
          </w:tcPr>
          <w:p w14:paraId="5A749F5F" w14:textId="6B7EEBEA" w:rsidR="00DC6E73" w:rsidRPr="001C406B" w:rsidRDefault="00DC6E73"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2" w:type="pct"/>
          </w:tcPr>
          <w:p w14:paraId="4712DE39" w14:textId="77777777" w:rsidR="00DC6E73" w:rsidRPr="001C406B" w:rsidRDefault="00DC6E73" w:rsidP="00D00FB2">
            <w:pPr>
              <w:pStyle w:val="TAC"/>
              <w:rPr>
                <w:sz w:val="16"/>
                <w:szCs w:val="16"/>
              </w:rPr>
            </w:pPr>
          </w:p>
        </w:tc>
        <w:tc>
          <w:tcPr>
            <w:tcW w:w="456" w:type="pct"/>
          </w:tcPr>
          <w:p w14:paraId="39E3FAF6" w14:textId="77777777" w:rsidR="00DC6E73" w:rsidRPr="001C406B" w:rsidRDefault="00DC6E73" w:rsidP="00D00FB2">
            <w:pPr>
              <w:pStyle w:val="TAC"/>
              <w:rPr>
                <w:sz w:val="16"/>
                <w:szCs w:val="16"/>
              </w:rPr>
            </w:pPr>
          </w:p>
        </w:tc>
        <w:tc>
          <w:tcPr>
            <w:tcW w:w="453" w:type="pct"/>
          </w:tcPr>
          <w:p w14:paraId="7A1F896E" w14:textId="77777777" w:rsidR="00DC6E73" w:rsidRPr="001C406B" w:rsidRDefault="00DC6E73" w:rsidP="00D00FB2">
            <w:pPr>
              <w:pStyle w:val="TAC"/>
              <w:rPr>
                <w:sz w:val="16"/>
                <w:szCs w:val="16"/>
              </w:rPr>
            </w:pPr>
          </w:p>
        </w:tc>
        <w:tc>
          <w:tcPr>
            <w:tcW w:w="456" w:type="pct"/>
          </w:tcPr>
          <w:p w14:paraId="26E8278A" w14:textId="77777777" w:rsidR="00DC6E73" w:rsidRPr="001C406B" w:rsidRDefault="00DC6E73" w:rsidP="00D00FB2">
            <w:pPr>
              <w:pStyle w:val="TAC"/>
              <w:rPr>
                <w:sz w:val="16"/>
                <w:szCs w:val="16"/>
              </w:rPr>
            </w:pPr>
          </w:p>
        </w:tc>
        <w:tc>
          <w:tcPr>
            <w:tcW w:w="454" w:type="pct"/>
          </w:tcPr>
          <w:p w14:paraId="3341A63C" w14:textId="77777777" w:rsidR="00DC6E73" w:rsidRPr="001C406B" w:rsidRDefault="00DC6E73" w:rsidP="00D00FB2">
            <w:pPr>
              <w:pStyle w:val="TAC"/>
              <w:rPr>
                <w:sz w:val="16"/>
                <w:szCs w:val="16"/>
              </w:rPr>
            </w:pPr>
          </w:p>
        </w:tc>
        <w:tc>
          <w:tcPr>
            <w:tcW w:w="454" w:type="pct"/>
          </w:tcPr>
          <w:p w14:paraId="7893221C" w14:textId="77777777" w:rsidR="00DC6E73" w:rsidRPr="001C406B" w:rsidRDefault="00DC6E73" w:rsidP="00D00FB2">
            <w:pPr>
              <w:pStyle w:val="TAC"/>
              <w:rPr>
                <w:rFonts w:eastAsiaTheme="minorEastAsia"/>
                <w:sz w:val="16"/>
                <w:szCs w:val="16"/>
                <w:lang w:eastAsia="zh-CN"/>
              </w:rPr>
            </w:pPr>
          </w:p>
        </w:tc>
        <w:tc>
          <w:tcPr>
            <w:tcW w:w="451" w:type="pct"/>
          </w:tcPr>
          <w:p w14:paraId="3F9095F7" w14:textId="1460C12C" w:rsidR="00DC6E73" w:rsidRPr="001C406B" w:rsidRDefault="00DC6E73"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48" w:type="pct"/>
          </w:tcPr>
          <w:p w14:paraId="28D60012" w14:textId="77777777" w:rsidR="00DC6E73" w:rsidRPr="001C406B" w:rsidRDefault="00DC6E73" w:rsidP="00D00FB2">
            <w:pPr>
              <w:pStyle w:val="TAC"/>
              <w:rPr>
                <w:sz w:val="16"/>
                <w:szCs w:val="16"/>
              </w:rPr>
            </w:pPr>
          </w:p>
        </w:tc>
      </w:tr>
      <w:tr w:rsidR="00DC6E73" w:rsidRPr="001C406B" w14:paraId="741047E0" w14:textId="77777777" w:rsidTr="0070227E">
        <w:trPr>
          <w:cantSplit/>
          <w:jc w:val="center"/>
        </w:trPr>
        <w:tc>
          <w:tcPr>
            <w:tcW w:w="491" w:type="pct"/>
          </w:tcPr>
          <w:p w14:paraId="657B6FA3" w14:textId="6F5A028A" w:rsidR="00DC6E73" w:rsidRPr="001C406B" w:rsidRDefault="00DC6E73" w:rsidP="00D00FB2">
            <w:pPr>
              <w:pStyle w:val="TAH"/>
              <w:rPr>
                <w:rFonts w:eastAsiaTheme="minorEastAsia"/>
                <w:sz w:val="16"/>
                <w:szCs w:val="16"/>
                <w:lang w:eastAsia="zh-CN"/>
              </w:rPr>
            </w:pPr>
            <w:r w:rsidRPr="001C406B">
              <w:rPr>
                <w:rFonts w:eastAsiaTheme="minorEastAsia" w:hint="eastAsia"/>
                <w:sz w:val="16"/>
                <w:szCs w:val="16"/>
                <w:lang w:eastAsia="zh-CN"/>
              </w:rPr>
              <w:t>#</w:t>
            </w:r>
            <w:r w:rsidRPr="001C406B">
              <w:rPr>
                <w:rFonts w:eastAsiaTheme="minorEastAsia"/>
                <w:sz w:val="16"/>
                <w:szCs w:val="16"/>
                <w:lang w:eastAsia="zh-CN"/>
              </w:rPr>
              <w:t>18</w:t>
            </w:r>
          </w:p>
        </w:tc>
        <w:tc>
          <w:tcPr>
            <w:tcW w:w="433" w:type="pct"/>
          </w:tcPr>
          <w:p w14:paraId="4B769ED9" w14:textId="77777777" w:rsidR="00DC6E73" w:rsidRPr="001C406B" w:rsidRDefault="00DC6E73" w:rsidP="00D00FB2">
            <w:pPr>
              <w:pStyle w:val="TAC"/>
              <w:rPr>
                <w:rFonts w:eastAsiaTheme="minorEastAsia"/>
                <w:sz w:val="16"/>
                <w:szCs w:val="16"/>
                <w:lang w:eastAsia="zh-CN"/>
              </w:rPr>
            </w:pPr>
          </w:p>
        </w:tc>
        <w:tc>
          <w:tcPr>
            <w:tcW w:w="452" w:type="pct"/>
          </w:tcPr>
          <w:p w14:paraId="20B8D47C" w14:textId="6BD8819C" w:rsidR="00DC6E73" w:rsidRPr="001C406B" w:rsidRDefault="00DC6E73"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2" w:type="pct"/>
          </w:tcPr>
          <w:p w14:paraId="6DBC50DE" w14:textId="77777777" w:rsidR="00DC6E73" w:rsidRPr="001C406B" w:rsidRDefault="00DC6E73" w:rsidP="00D00FB2">
            <w:pPr>
              <w:pStyle w:val="TAC"/>
              <w:rPr>
                <w:sz w:val="16"/>
                <w:szCs w:val="16"/>
              </w:rPr>
            </w:pPr>
          </w:p>
        </w:tc>
        <w:tc>
          <w:tcPr>
            <w:tcW w:w="456" w:type="pct"/>
          </w:tcPr>
          <w:p w14:paraId="6C773AD9" w14:textId="77777777" w:rsidR="00DC6E73" w:rsidRPr="001C406B" w:rsidRDefault="00DC6E73" w:rsidP="00D00FB2">
            <w:pPr>
              <w:pStyle w:val="TAC"/>
              <w:rPr>
                <w:sz w:val="16"/>
                <w:szCs w:val="16"/>
              </w:rPr>
            </w:pPr>
          </w:p>
        </w:tc>
        <w:tc>
          <w:tcPr>
            <w:tcW w:w="453" w:type="pct"/>
          </w:tcPr>
          <w:p w14:paraId="35198DBF" w14:textId="77777777" w:rsidR="00DC6E73" w:rsidRPr="001C406B" w:rsidRDefault="00DC6E73" w:rsidP="00D00FB2">
            <w:pPr>
              <w:pStyle w:val="TAC"/>
              <w:rPr>
                <w:sz w:val="16"/>
                <w:szCs w:val="16"/>
              </w:rPr>
            </w:pPr>
          </w:p>
        </w:tc>
        <w:tc>
          <w:tcPr>
            <w:tcW w:w="456" w:type="pct"/>
          </w:tcPr>
          <w:p w14:paraId="305F960E" w14:textId="77777777" w:rsidR="00DC6E73" w:rsidRPr="001C406B" w:rsidRDefault="00DC6E73" w:rsidP="00D00FB2">
            <w:pPr>
              <w:pStyle w:val="TAC"/>
              <w:rPr>
                <w:sz w:val="16"/>
                <w:szCs w:val="16"/>
              </w:rPr>
            </w:pPr>
          </w:p>
        </w:tc>
        <w:tc>
          <w:tcPr>
            <w:tcW w:w="454" w:type="pct"/>
          </w:tcPr>
          <w:p w14:paraId="5E0C5D5E" w14:textId="77777777" w:rsidR="00DC6E73" w:rsidRPr="001C406B" w:rsidRDefault="00DC6E73" w:rsidP="00D00FB2">
            <w:pPr>
              <w:pStyle w:val="TAC"/>
              <w:rPr>
                <w:sz w:val="16"/>
                <w:szCs w:val="16"/>
              </w:rPr>
            </w:pPr>
          </w:p>
        </w:tc>
        <w:tc>
          <w:tcPr>
            <w:tcW w:w="454" w:type="pct"/>
          </w:tcPr>
          <w:p w14:paraId="1B66C787" w14:textId="46E968DF" w:rsidR="00DC6E73" w:rsidRPr="001C406B" w:rsidRDefault="00DC6E73"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1" w:type="pct"/>
          </w:tcPr>
          <w:p w14:paraId="51013A7E" w14:textId="3868C380" w:rsidR="00DC6E73" w:rsidRPr="001C406B" w:rsidRDefault="00DC6E73"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48" w:type="pct"/>
          </w:tcPr>
          <w:p w14:paraId="372DD34F" w14:textId="77777777" w:rsidR="00DC6E73" w:rsidRPr="001C406B" w:rsidRDefault="00DC6E73" w:rsidP="00D00FB2">
            <w:pPr>
              <w:pStyle w:val="TAC"/>
              <w:rPr>
                <w:sz w:val="16"/>
                <w:szCs w:val="16"/>
              </w:rPr>
            </w:pPr>
          </w:p>
        </w:tc>
      </w:tr>
      <w:tr w:rsidR="001231F8" w:rsidRPr="001C406B" w14:paraId="352827D7" w14:textId="77777777" w:rsidTr="0070227E">
        <w:trPr>
          <w:cantSplit/>
          <w:jc w:val="center"/>
        </w:trPr>
        <w:tc>
          <w:tcPr>
            <w:tcW w:w="491" w:type="pct"/>
          </w:tcPr>
          <w:p w14:paraId="70B87046" w14:textId="2D22508D" w:rsidR="001231F8" w:rsidRPr="001C406B" w:rsidRDefault="001231F8" w:rsidP="00D00FB2">
            <w:pPr>
              <w:pStyle w:val="TAH"/>
              <w:rPr>
                <w:rFonts w:eastAsiaTheme="minorEastAsia"/>
                <w:sz w:val="16"/>
                <w:szCs w:val="16"/>
                <w:lang w:eastAsia="zh-CN"/>
              </w:rPr>
            </w:pPr>
            <w:r w:rsidRPr="001C406B">
              <w:rPr>
                <w:rFonts w:eastAsiaTheme="minorEastAsia" w:hint="eastAsia"/>
                <w:sz w:val="16"/>
                <w:szCs w:val="16"/>
                <w:lang w:eastAsia="zh-CN"/>
              </w:rPr>
              <w:t>#</w:t>
            </w:r>
            <w:r w:rsidRPr="001C406B">
              <w:rPr>
                <w:rFonts w:eastAsiaTheme="minorEastAsia"/>
                <w:sz w:val="16"/>
                <w:szCs w:val="16"/>
                <w:lang w:eastAsia="zh-CN"/>
              </w:rPr>
              <w:t>19</w:t>
            </w:r>
          </w:p>
        </w:tc>
        <w:tc>
          <w:tcPr>
            <w:tcW w:w="433" w:type="pct"/>
          </w:tcPr>
          <w:p w14:paraId="6EB812E1" w14:textId="77777777" w:rsidR="001231F8" w:rsidRPr="001C406B" w:rsidRDefault="001231F8" w:rsidP="00D00FB2">
            <w:pPr>
              <w:pStyle w:val="TAC"/>
              <w:rPr>
                <w:rFonts w:eastAsiaTheme="minorEastAsia"/>
                <w:sz w:val="16"/>
                <w:szCs w:val="16"/>
                <w:lang w:eastAsia="zh-CN"/>
              </w:rPr>
            </w:pPr>
          </w:p>
        </w:tc>
        <w:tc>
          <w:tcPr>
            <w:tcW w:w="452" w:type="pct"/>
          </w:tcPr>
          <w:p w14:paraId="26B93FD8" w14:textId="121E7958" w:rsidR="001231F8" w:rsidRPr="001C406B" w:rsidRDefault="001231F8"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2" w:type="pct"/>
          </w:tcPr>
          <w:p w14:paraId="2BD30FEC" w14:textId="77777777" w:rsidR="001231F8" w:rsidRPr="001C406B" w:rsidRDefault="001231F8" w:rsidP="00D00FB2">
            <w:pPr>
              <w:pStyle w:val="TAC"/>
              <w:rPr>
                <w:sz w:val="16"/>
                <w:szCs w:val="16"/>
              </w:rPr>
            </w:pPr>
          </w:p>
        </w:tc>
        <w:tc>
          <w:tcPr>
            <w:tcW w:w="456" w:type="pct"/>
          </w:tcPr>
          <w:p w14:paraId="5B168B07" w14:textId="77777777" w:rsidR="001231F8" w:rsidRPr="001C406B" w:rsidRDefault="001231F8" w:rsidP="00D00FB2">
            <w:pPr>
              <w:pStyle w:val="TAC"/>
              <w:rPr>
                <w:sz w:val="16"/>
                <w:szCs w:val="16"/>
              </w:rPr>
            </w:pPr>
          </w:p>
        </w:tc>
        <w:tc>
          <w:tcPr>
            <w:tcW w:w="453" w:type="pct"/>
          </w:tcPr>
          <w:p w14:paraId="0AE07186" w14:textId="77777777" w:rsidR="001231F8" w:rsidRPr="001C406B" w:rsidRDefault="001231F8" w:rsidP="00D00FB2">
            <w:pPr>
              <w:pStyle w:val="TAC"/>
              <w:rPr>
                <w:sz w:val="16"/>
                <w:szCs w:val="16"/>
              </w:rPr>
            </w:pPr>
          </w:p>
        </w:tc>
        <w:tc>
          <w:tcPr>
            <w:tcW w:w="456" w:type="pct"/>
          </w:tcPr>
          <w:p w14:paraId="5F6FDD52" w14:textId="77777777" w:rsidR="001231F8" w:rsidRPr="001C406B" w:rsidRDefault="001231F8" w:rsidP="00D00FB2">
            <w:pPr>
              <w:pStyle w:val="TAC"/>
              <w:rPr>
                <w:sz w:val="16"/>
                <w:szCs w:val="16"/>
              </w:rPr>
            </w:pPr>
          </w:p>
        </w:tc>
        <w:tc>
          <w:tcPr>
            <w:tcW w:w="454" w:type="pct"/>
          </w:tcPr>
          <w:p w14:paraId="618A831B" w14:textId="77777777" w:rsidR="001231F8" w:rsidRPr="001C406B" w:rsidRDefault="001231F8" w:rsidP="00D00FB2">
            <w:pPr>
              <w:pStyle w:val="TAC"/>
              <w:rPr>
                <w:sz w:val="16"/>
                <w:szCs w:val="16"/>
              </w:rPr>
            </w:pPr>
          </w:p>
        </w:tc>
        <w:tc>
          <w:tcPr>
            <w:tcW w:w="454" w:type="pct"/>
          </w:tcPr>
          <w:p w14:paraId="19D4875D" w14:textId="77777777" w:rsidR="001231F8" w:rsidRPr="001C406B" w:rsidRDefault="001231F8" w:rsidP="00D00FB2">
            <w:pPr>
              <w:pStyle w:val="TAC"/>
              <w:rPr>
                <w:rFonts w:eastAsiaTheme="minorEastAsia"/>
                <w:sz w:val="16"/>
                <w:szCs w:val="16"/>
                <w:lang w:eastAsia="zh-CN"/>
              </w:rPr>
            </w:pPr>
          </w:p>
        </w:tc>
        <w:tc>
          <w:tcPr>
            <w:tcW w:w="451" w:type="pct"/>
          </w:tcPr>
          <w:p w14:paraId="0959CB7D" w14:textId="49155571" w:rsidR="001231F8" w:rsidRPr="001C406B" w:rsidRDefault="001231F8"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48" w:type="pct"/>
          </w:tcPr>
          <w:p w14:paraId="54E01F93" w14:textId="77777777" w:rsidR="001231F8" w:rsidRPr="001C406B" w:rsidRDefault="001231F8" w:rsidP="00D00FB2">
            <w:pPr>
              <w:pStyle w:val="TAC"/>
              <w:rPr>
                <w:sz w:val="16"/>
                <w:szCs w:val="16"/>
              </w:rPr>
            </w:pPr>
          </w:p>
        </w:tc>
      </w:tr>
      <w:tr w:rsidR="001231F8" w:rsidRPr="001C406B" w14:paraId="6D31704D" w14:textId="77777777" w:rsidTr="0070227E">
        <w:trPr>
          <w:cantSplit/>
          <w:jc w:val="center"/>
        </w:trPr>
        <w:tc>
          <w:tcPr>
            <w:tcW w:w="491" w:type="pct"/>
          </w:tcPr>
          <w:p w14:paraId="528FC8D2" w14:textId="12FDAD13" w:rsidR="001231F8" w:rsidRPr="001C406B" w:rsidRDefault="001231F8" w:rsidP="00D00FB2">
            <w:pPr>
              <w:pStyle w:val="TAH"/>
              <w:rPr>
                <w:rFonts w:eastAsiaTheme="minorEastAsia"/>
                <w:sz w:val="16"/>
                <w:szCs w:val="16"/>
                <w:lang w:eastAsia="zh-CN"/>
              </w:rPr>
            </w:pPr>
            <w:r w:rsidRPr="001C406B">
              <w:rPr>
                <w:rFonts w:eastAsiaTheme="minorEastAsia" w:hint="eastAsia"/>
                <w:sz w:val="16"/>
                <w:szCs w:val="16"/>
                <w:lang w:eastAsia="zh-CN"/>
              </w:rPr>
              <w:t>#</w:t>
            </w:r>
            <w:r w:rsidRPr="001C406B">
              <w:rPr>
                <w:rFonts w:eastAsiaTheme="minorEastAsia"/>
                <w:sz w:val="16"/>
                <w:szCs w:val="16"/>
                <w:lang w:eastAsia="zh-CN"/>
              </w:rPr>
              <w:t>20</w:t>
            </w:r>
          </w:p>
        </w:tc>
        <w:tc>
          <w:tcPr>
            <w:tcW w:w="433" w:type="pct"/>
          </w:tcPr>
          <w:p w14:paraId="7117FC39" w14:textId="77777777" w:rsidR="001231F8" w:rsidRPr="001C406B" w:rsidRDefault="001231F8" w:rsidP="00D00FB2">
            <w:pPr>
              <w:pStyle w:val="TAC"/>
              <w:rPr>
                <w:rFonts w:eastAsiaTheme="minorEastAsia"/>
                <w:sz w:val="16"/>
                <w:szCs w:val="16"/>
                <w:lang w:eastAsia="zh-CN"/>
              </w:rPr>
            </w:pPr>
          </w:p>
        </w:tc>
        <w:tc>
          <w:tcPr>
            <w:tcW w:w="452" w:type="pct"/>
          </w:tcPr>
          <w:p w14:paraId="4034120A" w14:textId="17299364" w:rsidR="001231F8" w:rsidRPr="001C406B" w:rsidRDefault="001231F8"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2" w:type="pct"/>
          </w:tcPr>
          <w:p w14:paraId="28A4E2E0" w14:textId="77777777" w:rsidR="001231F8" w:rsidRPr="001C406B" w:rsidRDefault="001231F8" w:rsidP="00D00FB2">
            <w:pPr>
              <w:pStyle w:val="TAC"/>
              <w:rPr>
                <w:sz w:val="16"/>
                <w:szCs w:val="16"/>
              </w:rPr>
            </w:pPr>
          </w:p>
        </w:tc>
        <w:tc>
          <w:tcPr>
            <w:tcW w:w="456" w:type="pct"/>
          </w:tcPr>
          <w:p w14:paraId="58A06BAA" w14:textId="77777777" w:rsidR="001231F8" w:rsidRPr="001C406B" w:rsidRDefault="001231F8" w:rsidP="00D00FB2">
            <w:pPr>
              <w:pStyle w:val="TAC"/>
              <w:rPr>
                <w:sz w:val="16"/>
                <w:szCs w:val="16"/>
              </w:rPr>
            </w:pPr>
          </w:p>
        </w:tc>
        <w:tc>
          <w:tcPr>
            <w:tcW w:w="453" w:type="pct"/>
          </w:tcPr>
          <w:p w14:paraId="1D4F2CC1" w14:textId="77777777" w:rsidR="001231F8" w:rsidRPr="001C406B" w:rsidRDefault="001231F8" w:rsidP="00D00FB2">
            <w:pPr>
              <w:pStyle w:val="TAC"/>
              <w:rPr>
                <w:sz w:val="16"/>
                <w:szCs w:val="16"/>
              </w:rPr>
            </w:pPr>
          </w:p>
        </w:tc>
        <w:tc>
          <w:tcPr>
            <w:tcW w:w="456" w:type="pct"/>
          </w:tcPr>
          <w:p w14:paraId="0174B358" w14:textId="77777777" w:rsidR="001231F8" w:rsidRPr="001C406B" w:rsidRDefault="001231F8" w:rsidP="00D00FB2">
            <w:pPr>
              <w:pStyle w:val="TAC"/>
              <w:rPr>
                <w:sz w:val="16"/>
                <w:szCs w:val="16"/>
              </w:rPr>
            </w:pPr>
          </w:p>
        </w:tc>
        <w:tc>
          <w:tcPr>
            <w:tcW w:w="454" w:type="pct"/>
          </w:tcPr>
          <w:p w14:paraId="7510F887" w14:textId="77777777" w:rsidR="001231F8" w:rsidRPr="001C406B" w:rsidRDefault="001231F8" w:rsidP="00D00FB2">
            <w:pPr>
              <w:pStyle w:val="TAC"/>
              <w:rPr>
                <w:sz w:val="16"/>
                <w:szCs w:val="16"/>
              </w:rPr>
            </w:pPr>
          </w:p>
        </w:tc>
        <w:tc>
          <w:tcPr>
            <w:tcW w:w="454" w:type="pct"/>
          </w:tcPr>
          <w:p w14:paraId="271B50C7" w14:textId="76BBC22E" w:rsidR="001231F8" w:rsidRPr="001C406B" w:rsidRDefault="002A4837"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1" w:type="pct"/>
          </w:tcPr>
          <w:p w14:paraId="5DF6995D" w14:textId="2396D05E" w:rsidR="001231F8" w:rsidRPr="001C406B" w:rsidRDefault="002A4837"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48" w:type="pct"/>
          </w:tcPr>
          <w:p w14:paraId="58667208" w14:textId="77777777" w:rsidR="001231F8" w:rsidRPr="001C406B" w:rsidRDefault="001231F8" w:rsidP="00D00FB2">
            <w:pPr>
              <w:pStyle w:val="TAC"/>
              <w:rPr>
                <w:sz w:val="16"/>
                <w:szCs w:val="16"/>
              </w:rPr>
            </w:pPr>
          </w:p>
        </w:tc>
      </w:tr>
      <w:tr w:rsidR="001231F8" w:rsidRPr="001C406B" w14:paraId="34F121AA" w14:textId="77777777" w:rsidTr="0070227E">
        <w:trPr>
          <w:cantSplit/>
          <w:jc w:val="center"/>
        </w:trPr>
        <w:tc>
          <w:tcPr>
            <w:tcW w:w="491" w:type="pct"/>
          </w:tcPr>
          <w:p w14:paraId="2D016DDE" w14:textId="2602A25C" w:rsidR="001231F8" w:rsidRPr="001C406B" w:rsidRDefault="001231F8" w:rsidP="00D00FB2">
            <w:pPr>
              <w:pStyle w:val="TAH"/>
              <w:rPr>
                <w:rFonts w:eastAsiaTheme="minorEastAsia"/>
                <w:sz w:val="16"/>
                <w:szCs w:val="16"/>
                <w:lang w:eastAsia="zh-CN"/>
              </w:rPr>
            </w:pPr>
            <w:r w:rsidRPr="001C406B">
              <w:rPr>
                <w:rFonts w:eastAsiaTheme="minorEastAsia" w:hint="eastAsia"/>
                <w:sz w:val="16"/>
                <w:szCs w:val="16"/>
                <w:lang w:eastAsia="zh-CN"/>
              </w:rPr>
              <w:t>#</w:t>
            </w:r>
            <w:r w:rsidRPr="001C406B">
              <w:rPr>
                <w:rFonts w:eastAsiaTheme="minorEastAsia"/>
                <w:sz w:val="16"/>
                <w:szCs w:val="16"/>
                <w:lang w:eastAsia="zh-CN"/>
              </w:rPr>
              <w:t>21</w:t>
            </w:r>
          </w:p>
        </w:tc>
        <w:tc>
          <w:tcPr>
            <w:tcW w:w="433" w:type="pct"/>
          </w:tcPr>
          <w:p w14:paraId="2AE0A91A" w14:textId="77777777" w:rsidR="001231F8" w:rsidRPr="001C406B" w:rsidRDefault="001231F8" w:rsidP="00D00FB2">
            <w:pPr>
              <w:pStyle w:val="TAC"/>
              <w:rPr>
                <w:rFonts w:eastAsiaTheme="minorEastAsia"/>
                <w:sz w:val="16"/>
                <w:szCs w:val="16"/>
                <w:lang w:eastAsia="zh-CN"/>
              </w:rPr>
            </w:pPr>
          </w:p>
        </w:tc>
        <w:tc>
          <w:tcPr>
            <w:tcW w:w="452" w:type="pct"/>
          </w:tcPr>
          <w:p w14:paraId="07C420EB" w14:textId="6B6E8CAC" w:rsidR="001231F8" w:rsidRPr="001C406B" w:rsidRDefault="001231F8"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2" w:type="pct"/>
          </w:tcPr>
          <w:p w14:paraId="0A2F7C04" w14:textId="77777777" w:rsidR="001231F8" w:rsidRPr="001C406B" w:rsidRDefault="001231F8" w:rsidP="00D00FB2">
            <w:pPr>
              <w:pStyle w:val="TAC"/>
              <w:rPr>
                <w:sz w:val="16"/>
                <w:szCs w:val="16"/>
              </w:rPr>
            </w:pPr>
          </w:p>
        </w:tc>
        <w:tc>
          <w:tcPr>
            <w:tcW w:w="456" w:type="pct"/>
          </w:tcPr>
          <w:p w14:paraId="5AB5521C" w14:textId="77777777" w:rsidR="001231F8" w:rsidRPr="001C406B" w:rsidRDefault="001231F8" w:rsidP="00D00FB2">
            <w:pPr>
              <w:pStyle w:val="TAC"/>
              <w:rPr>
                <w:sz w:val="16"/>
                <w:szCs w:val="16"/>
              </w:rPr>
            </w:pPr>
          </w:p>
        </w:tc>
        <w:tc>
          <w:tcPr>
            <w:tcW w:w="453" w:type="pct"/>
          </w:tcPr>
          <w:p w14:paraId="791BDFE6" w14:textId="77777777" w:rsidR="001231F8" w:rsidRPr="001C406B" w:rsidRDefault="001231F8" w:rsidP="00D00FB2">
            <w:pPr>
              <w:pStyle w:val="TAC"/>
              <w:rPr>
                <w:sz w:val="16"/>
                <w:szCs w:val="16"/>
              </w:rPr>
            </w:pPr>
          </w:p>
        </w:tc>
        <w:tc>
          <w:tcPr>
            <w:tcW w:w="456" w:type="pct"/>
          </w:tcPr>
          <w:p w14:paraId="3D6971B1" w14:textId="77777777" w:rsidR="001231F8" w:rsidRPr="001C406B" w:rsidRDefault="001231F8" w:rsidP="00D00FB2">
            <w:pPr>
              <w:pStyle w:val="TAC"/>
              <w:rPr>
                <w:sz w:val="16"/>
                <w:szCs w:val="16"/>
              </w:rPr>
            </w:pPr>
          </w:p>
        </w:tc>
        <w:tc>
          <w:tcPr>
            <w:tcW w:w="454" w:type="pct"/>
          </w:tcPr>
          <w:p w14:paraId="113B65F3" w14:textId="77777777" w:rsidR="001231F8" w:rsidRPr="001C406B" w:rsidRDefault="001231F8" w:rsidP="00D00FB2">
            <w:pPr>
              <w:pStyle w:val="TAC"/>
              <w:rPr>
                <w:sz w:val="16"/>
                <w:szCs w:val="16"/>
              </w:rPr>
            </w:pPr>
          </w:p>
        </w:tc>
        <w:tc>
          <w:tcPr>
            <w:tcW w:w="454" w:type="pct"/>
          </w:tcPr>
          <w:p w14:paraId="2EC2DC2B" w14:textId="4336B61C" w:rsidR="001231F8" w:rsidRPr="001C406B" w:rsidRDefault="001231F8"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1" w:type="pct"/>
          </w:tcPr>
          <w:p w14:paraId="04851CA4" w14:textId="35F38E46" w:rsidR="001231F8" w:rsidRPr="001C406B" w:rsidRDefault="001231F8"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48" w:type="pct"/>
          </w:tcPr>
          <w:p w14:paraId="01A869D8" w14:textId="77777777" w:rsidR="001231F8" w:rsidRPr="001C406B" w:rsidRDefault="001231F8" w:rsidP="00D00FB2">
            <w:pPr>
              <w:pStyle w:val="TAC"/>
              <w:rPr>
                <w:sz w:val="16"/>
                <w:szCs w:val="16"/>
              </w:rPr>
            </w:pPr>
          </w:p>
        </w:tc>
      </w:tr>
      <w:tr w:rsidR="00181943" w:rsidRPr="001C406B" w14:paraId="0DD0A6CA" w14:textId="77777777" w:rsidTr="0070227E">
        <w:trPr>
          <w:cantSplit/>
          <w:jc w:val="center"/>
        </w:trPr>
        <w:tc>
          <w:tcPr>
            <w:tcW w:w="491" w:type="pct"/>
          </w:tcPr>
          <w:p w14:paraId="4843738D" w14:textId="11B8B41F" w:rsidR="00181943" w:rsidRPr="001C406B" w:rsidRDefault="00181943" w:rsidP="00D00FB2">
            <w:pPr>
              <w:pStyle w:val="TAH"/>
              <w:rPr>
                <w:rFonts w:eastAsiaTheme="minorEastAsia"/>
                <w:sz w:val="16"/>
                <w:szCs w:val="16"/>
                <w:lang w:eastAsia="zh-CN"/>
              </w:rPr>
            </w:pPr>
            <w:r w:rsidRPr="001C406B">
              <w:rPr>
                <w:rFonts w:eastAsiaTheme="minorEastAsia" w:hint="eastAsia"/>
                <w:sz w:val="16"/>
                <w:szCs w:val="16"/>
                <w:lang w:eastAsia="zh-CN"/>
              </w:rPr>
              <w:t>#</w:t>
            </w:r>
            <w:r w:rsidRPr="001C406B">
              <w:rPr>
                <w:rFonts w:eastAsiaTheme="minorEastAsia"/>
                <w:sz w:val="16"/>
                <w:szCs w:val="16"/>
                <w:lang w:eastAsia="zh-CN"/>
              </w:rPr>
              <w:t>22</w:t>
            </w:r>
          </w:p>
        </w:tc>
        <w:tc>
          <w:tcPr>
            <w:tcW w:w="433" w:type="pct"/>
          </w:tcPr>
          <w:p w14:paraId="5EB4D2FE" w14:textId="77777777" w:rsidR="00181943" w:rsidRPr="001C406B" w:rsidRDefault="00181943" w:rsidP="00D00FB2">
            <w:pPr>
              <w:pStyle w:val="TAC"/>
              <w:rPr>
                <w:rFonts w:eastAsiaTheme="minorEastAsia"/>
                <w:sz w:val="16"/>
                <w:szCs w:val="16"/>
                <w:lang w:eastAsia="zh-CN"/>
              </w:rPr>
            </w:pPr>
          </w:p>
        </w:tc>
        <w:tc>
          <w:tcPr>
            <w:tcW w:w="452" w:type="pct"/>
          </w:tcPr>
          <w:p w14:paraId="5A0F5441" w14:textId="432AFA37" w:rsidR="00181943" w:rsidRPr="001C406B" w:rsidRDefault="00181943"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2" w:type="pct"/>
          </w:tcPr>
          <w:p w14:paraId="192036BB" w14:textId="77777777" w:rsidR="00181943" w:rsidRPr="001C406B" w:rsidRDefault="00181943" w:rsidP="00D00FB2">
            <w:pPr>
              <w:pStyle w:val="TAC"/>
              <w:rPr>
                <w:sz w:val="16"/>
                <w:szCs w:val="16"/>
              </w:rPr>
            </w:pPr>
          </w:p>
        </w:tc>
        <w:tc>
          <w:tcPr>
            <w:tcW w:w="456" w:type="pct"/>
          </w:tcPr>
          <w:p w14:paraId="03E053BE" w14:textId="77777777" w:rsidR="00181943" w:rsidRPr="001C406B" w:rsidRDefault="00181943" w:rsidP="00D00FB2">
            <w:pPr>
              <w:pStyle w:val="TAC"/>
              <w:rPr>
                <w:sz w:val="16"/>
                <w:szCs w:val="16"/>
              </w:rPr>
            </w:pPr>
          </w:p>
        </w:tc>
        <w:tc>
          <w:tcPr>
            <w:tcW w:w="453" w:type="pct"/>
          </w:tcPr>
          <w:p w14:paraId="4FF94F27" w14:textId="77777777" w:rsidR="00181943" w:rsidRPr="001C406B" w:rsidRDefault="00181943" w:rsidP="00D00FB2">
            <w:pPr>
              <w:pStyle w:val="TAC"/>
              <w:rPr>
                <w:sz w:val="16"/>
                <w:szCs w:val="16"/>
              </w:rPr>
            </w:pPr>
          </w:p>
        </w:tc>
        <w:tc>
          <w:tcPr>
            <w:tcW w:w="456" w:type="pct"/>
          </w:tcPr>
          <w:p w14:paraId="2A5E6EAD" w14:textId="77777777" w:rsidR="00181943" w:rsidRPr="001C406B" w:rsidRDefault="00181943" w:rsidP="00D00FB2">
            <w:pPr>
              <w:pStyle w:val="TAC"/>
              <w:rPr>
                <w:sz w:val="16"/>
                <w:szCs w:val="16"/>
              </w:rPr>
            </w:pPr>
          </w:p>
        </w:tc>
        <w:tc>
          <w:tcPr>
            <w:tcW w:w="454" w:type="pct"/>
          </w:tcPr>
          <w:p w14:paraId="03C89EB8" w14:textId="77777777" w:rsidR="00181943" w:rsidRPr="001C406B" w:rsidRDefault="00181943" w:rsidP="00D00FB2">
            <w:pPr>
              <w:pStyle w:val="TAC"/>
              <w:rPr>
                <w:sz w:val="16"/>
                <w:szCs w:val="16"/>
              </w:rPr>
            </w:pPr>
          </w:p>
        </w:tc>
        <w:tc>
          <w:tcPr>
            <w:tcW w:w="454" w:type="pct"/>
          </w:tcPr>
          <w:p w14:paraId="427DB157" w14:textId="6C8E644E" w:rsidR="00181943" w:rsidRPr="001C406B" w:rsidRDefault="00181943"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1" w:type="pct"/>
          </w:tcPr>
          <w:p w14:paraId="6B092ECB" w14:textId="42FBD097" w:rsidR="00181943" w:rsidRPr="001C406B" w:rsidRDefault="00181943"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48" w:type="pct"/>
          </w:tcPr>
          <w:p w14:paraId="5A5519EE" w14:textId="77777777" w:rsidR="00181943" w:rsidRPr="001C406B" w:rsidRDefault="00181943" w:rsidP="00D00FB2">
            <w:pPr>
              <w:pStyle w:val="TAC"/>
              <w:rPr>
                <w:sz w:val="16"/>
                <w:szCs w:val="16"/>
              </w:rPr>
            </w:pPr>
          </w:p>
        </w:tc>
      </w:tr>
      <w:tr w:rsidR="00181943" w:rsidRPr="001C406B" w14:paraId="4900F403" w14:textId="77777777" w:rsidTr="0070227E">
        <w:trPr>
          <w:cantSplit/>
          <w:jc w:val="center"/>
        </w:trPr>
        <w:tc>
          <w:tcPr>
            <w:tcW w:w="491" w:type="pct"/>
          </w:tcPr>
          <w:p w14:paraId="33E77E3F" w14:textId="4D0FF1BB" w:rsidR="00181943" w:rsidRPr="001C406B" w:rsidRDefault="00181943" w:rsidP="00D00FB2">
            <w:pPr>
              <w:pStyle w:val="TAH"/>
              <w:rPr>
                <w:rFonts w:eastAsiaTheme="minorEastAsia"/>
                <w:sz w:val="16"/>
                <w:szCs w:val="16"/>
                <w:lang w:eastAsia="zh-CN"/>
              </w:rPr>
            </w:pPr>
            <w:r w:rsidRPr="001C406B">
              <w:rPr>
                <w:rFonts w:eastAsiaTheme="minorEastAsia" w:hint="eastAsia"/>
                <w:sz w:val="16"/>
                <w:szCs w:val="16"/>
                <w:lang w:eastAsia="zh-CN"/>
              </w:rPr>
              <w:t>#</w:t>
            </w:r>
            <w:r w:rsidRPr="001C406B">
              <w:rPr>
                <w:rFonts w:eastAsiaTheme="minorEastAsia"/>
                <w:sz w:val="16"/>
                <w:szCs w:val="16"/>
                <w:lang w:eastAsia="zh-CN"/>
              </w:rPr>
              <w:t>23</w:t>
            </w:r>
          </w:p>
        </w:tc>
        <w:tc>
          <w:tcPr>
            <w:tcW w:w="433" w:type="pct"/>
          </w:tcPr>
          <w:p w14:paraId="52E304BD" w14:textId="77777777" w:rsidR="00181943" w:rsidRPr="001C406B" w:rsidRDefault="00181943" w:rsidP="00D00FB2">
            <w:pPr>
              <w:pStyle w:val="TAC"/>
              <w:rPr>
                <w:rFonts w:eastAsiaTheme="minorEastAsia"/>
                <w:sz w:val="16"/>
                <w:szCs w:val="16"/>
                <w:lang w:eastAsia="zh-CN"/>
              </w:rPr>
            </w:pPr>
          </w:p>
        </w:tc>
        <w:tc>
          <w:tcPr>
            <w:tcW w:w="452" w:type="pct"/>
          </w:tcPr>
          <w:p w14:paraId="6A3995EF" w14:textId="2370E271" w:rsidR="00181943" w:rsidRPr="001C406B" w:rsidRDefault="00181943"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2" w:type="pct"/>
          </w:tcPr>
          <w:p w14:paraId="3E39D268" w14:textId="77777777" w:rsidR="00181943" w:rsidRPr="001C406B" w:rsidRDefault="00181943" w:rsidP="00D00FB2">
            <w:pPr>
              <w:pStyle w:val="TAC"/>
              <w:rPr>
                <w:sz w:val="16"/>
                <w:szCs w:val="16"/>
              </w:rPr>
            </w:pPr>
          </w:p>
        </w:tc>
        <w:tc>
          <w:tcPr>
            <w:tcW w:w="456" w:type="pct"/>
          </w:tcPr>
          <w:p w14:paraId="4B49BECA" w14:textId="77777777" w:rsidR="00181943" w:rsidRPr="001C406B" w:rsidRDefault="00181943" w:rsidP="00D00FB2">
            <w:pPr>
              <w:pStyle w:val="TAC"/>
              <w:rPr>
                <w:sz w:val="16"/>
                <w:szCs w:val="16"/>
              </w:rPr>
            </w:pPr>
          </w:p>
        </w:tc>
        <w:tc>
          <w:tcPr>
            <w:tcW w:w="453" w:type="pct"/>
          </w:tcPr>
          <w:p w14:paraId="67293182" w14:textId="77777777" w:rsidR="00181943" w:rsidRPr="001C406B" w:rsidRDefault="00181943" w:rsidP="00D00FB2">
            <w:pPr>
              <w:pStyle w:val="TAC"/>
              <w:rPr>
                <w:sz w:val="16"/>
                <w:szCs w:val="16"/>
              </w:rPr>
            </w:pPr>
          </w:p>
        </w:tc>
        <w:tc>
          <w:tcPr>
            <w:tcW w:w="456" w:type="pct"/>
          </w:tcPr>
          <w:p w14:paraId="325D382C" w14:textId="77777777" w:rsidR="00181943" w:rsidRPr="001C406B" w:rsidRDefault="00181943" w:rsidP="00D00FB2">
            <w:pPr>
              <w:pStyle w:val="TAC"/>
              <w:rPr>
                <w:sz w:val="16"/>
                <w:szCs w:val="16"/>
              </w:rPr>
            </w:pPr>
          </w:p>
        </w:tc>
        <w:tc>
          <w:tcPr>
            <w:tcW w:w="454" w:type="pct"/>
          </w:tcPr>
          <w:p w14:paraId="3D40B1B2" w14:textId="77777777" w:rsidR="00181943" w:rsidRPr="001C406B" w:rsidRDefault="00181943" w:rsidP="00D00FB2">
            <w:pPr>
              <w:pStyle w:val="TAC"/>
              <w:rPr>
                <w:sz w:val="16"/>
                <w:szCs w:val="16"/>
              </w:rPr>
            </w:pPr>
          </w:p>
        </w:tc>
        <w:tc>
          <w:tcPr>
            <w:tcW w:w="454" w:type="pct"/>
          </w:tcPr>
          <w:p w14:paraId="75EDDEF7" w14:textId="36E28960" w:rsidR="00181943" w:rsidRPr="001C406B" w:rsidRDefault="00181943"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1" w:type="pct"/>
          </w:tcPr>
          <w:p w14:paraId="418F99C0" w14:textId="54D290F5" w:rsidR="00181943" w:rsidRPr="001C406B" w:rsidRDefault="00181943"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48" w:type="pct"/>
          </w:tcPr>
          <w:p w14:paraId="3D0A2382" w14:textId="77777777" w:rsidR="00181943" w:rsidRPr="001C406B" w:rsidRDefault="00181943" w:rsidP="00D00FB2">
            <w:pPr>
              <w:pStyle w:val="TAC"/>
              <w:rPr>
                <w:sz w:val="16"/>
                <w:szCs w:val="16"/>
              </w:rPr>
            </w:pPr>
          </w:p>
        </w:tc>
      </w:tr>
      <w:tr w:rsidR="00181943" w:rsidRPr="001C406B" w14:paraId="7A0137F2" w14:textId="77777777" w:rsidTr="0070227E">
        <w:trPr>
          <w:cantSplit/>
          <w:jc w:val="center"/>
        </w:trPr>
        <w:tc>
          <w:tcPr>
            <w:tcW w:w="491" w:type="pct"/>
          </w:tcPr>
          <w:p w14:paraId="320D0AE2" w14:textId="15FEB6C1" w:rsidR="00181943" w:rsidRPr="001C406B" w:rsidRDefault="00181943" w:rsidP="00D00FB2">
            <w:pPr>
              <w:pStyle w:val="TAH"/>
              <w:rPr>
                <w:rFonts w:eastAsiaTheme="minorEastAsia"/>
                <w:sz w:val="16"/>
                <w:szCs w:val="16"/>
                <w:lang w:eastAsia="zh-CN"/>
              </w:rPr>
            </w:pPr>
            <w:r w:rsidRPr="001C406B">
              <w:rPr>
                <w:rFonts w:eastAsiaTheme="minorEastAsia" w:hint="eastAsia"/>
                <w:sz w:val="16"/>
                <w:szCs w:val="16"/>
                <w:lang w:eastAsia="zh-CN"/>
              </w:rPr>
              <w:t>#</w:t>
            </w:r>
            <w:r w:rsidRPr="001C406B">
              <w:rPr>
                <w:rFonts w:eastAsiaTheme="minorEastAsia"/>
                <w:sz w:val="16"/>
                <w:szCs w:val="16"/>
                <w:lang w:eastAsia="zh-CN"/>
              </w:rPr>
              <w:t>24</w:t>
            </w:r>
          </w:p>
        </w:tc>
        <w:tc>
          <w:tcPr>
            <w:tcW w:w="433" w:type="pct"/>
          </w:tcPr>
          <w:p w14:paraId="3967415D" w14:textId="77777777" w:rsidR="00181943" w:rsidRPr="001C406B" w:rsidRDefault="00181943" w:rsidP="00D00FB2">
            <w:pPr>
              <w:pStyle w:val="TAC"/>
              <w:rPr>
                <w:rFonts w:eastAsiaTheme="minorEastAsia"/>
                <w:sz w:val="16"/>
                <w:szCs w:val="16"/>
                <w:lang w:eastAsia="zh-CN"/>
              </w:rPr>
            </w:pPr>
          </w:p>
        </w:tc>
        <w:tc>
          <w:tcPr>
            <w:tcW w:w="452" w:type="pct"/>
          </w:tcPr>
          <w:p w14:paraId="49436EA4" w14:textId="5F123F93" w:rsidR="00181943" w:rsidRPr="001C406B" w:rsidRDefault="00181943"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2" w:type="pct"/>
          </w:tcPr>
          <w:p w14:paraId="3AF86BF6" w14:textId="77777777" w:rsidR="00181943" w:rsidRPr="001C406B" w:rsidRDefault="00181943" w:rsidP="00D00FB2">
            <w:pPr>
              <w:pStyle w:val="TAC"/>
              <w:rPr>
                <w:sz w:val="16"/>
                <w:szCs w:val="16"/>
              </w:rPr>
            </w:pPr>
          </w:p>
        </w:tc>
        <w:tc>
          <w:tcPr>
            <w:tcW w:w="456" w:type="pct"/>
          </w:tcPr>
          <w:p w14:paraId="675282CC" w14:textId="77777777" w:rsidR="00181943" w:rsidRPr="001C406B" w:rsidRDefault="00181943" w:rsidP="00D00FB2">
            <w:pPr>
              <w:pStyle w:val="TAC"/>
              <w:rPr>
                <w:sz w:val="16"/>
                <w:szCs w:val="16"/>
              </w:rPr>
            </w:pPr>
          </w:p>
        </w:tc>
        <w:tc>
          <w:tcPr>
            <w:tcW w:w="453" w:type="pct"/>
          </w:tcPr>
          <w:p w14:paraId="6370C26B" w14:textId="77777777" w:rsidR="00181943" w:rsidRPr="001C406B" w:rsidRDefault="00181943" w:rsidP="00D00FB2">
            <w:pPr>
              <w:pStyle w:val="TAC"/>
              <w:rPr>
                <w:sz w:val="16"/>
                <w:szCs w:val="16"/>
              </w:rPr>
            </w:pPr>
          </w:p>
        </w:tc>
        <w:tc>
          <w:tcPr>
            <w:tcW w:w="456" w:type="pct"/>
          </w:tcPr>
          <w:p w14:paraId="77DF7BCD" w14:textId="77777777" w:rsidR="00181943" w:rsidRPr="001C406B" w:rsidRDefault="00181943" w:rsidP="00D00FB2">
            <w:pPr>
              <w:pStyle w:val="TAC"/>
              <w:rPr>
                <w:sz w:val="16"/>
                <w:szCs w:val="16"/>
              </w:rPr>
            </w:pPr>
          </w:p>
        </w:tc>
        <w:tc>
          <w:tcPr>
            <w:tcW w:w="454" w:type="pct"/>
          </w:tcPr>
          <w:p w14:paraId="539D6E1E" w14:textId="77777777" w:rsidR="00181943" w:rsidRPr="001C406B" w:rsidRDefault="00181943" w:rsidP="00D00FB2">
            <w:pPr>
              <w:pStyle w:val="TAC"/>
              <w:rPr>
                <w:sz w:val="16"/>
                <w:szCs w:val="16"/>
              </w:rPr>
            </w:pPr>
          </w:p>
        </w:tc>
        <w:tc>
          <w:tcPr>
            <w:tcW w:w="454" w:type="pct"/>
          </w:tcPr>
          <w:p w14:paraId="59965E79" w14:textId="77777777" w:rsidR="00181943" w:rsidRPr="001C406B" w:rsidRDefault="00181943" w:rsidP="00D00FB2">
            <w:pPr>
              <w:pStyle w:val="TAC"/>
              <w:rPr>
                <w:rFonts w:eastAsiaTheme="minorEastAsia"/>
                <w:sz w:val="16"/>
                <w:szCs w:val="16"/>
                <w:lang w:eastAsia="zh-CN"/>
              </w:rPr>
            </w:pPr>
          </w:p>
        </w:tc>
        <w:tc>
          <w:tcPr>
            <w:tcW w:w="451" w:type="pct"/>
          </w:tcPr>
          <w:p w14:paraId="78B31F2C" w14:textId="4139B143" w:rsidR="00181943" w:rsidRPr="001C406B" w:rsidRDefault="00181943"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48" w:type="pct"/>
          </w:tcPr>
          <w:p w14:paraId="0ABFC550" w14:textId="77777777" w:rsidR="00181943" w:rsidRPr="001C406B" w:rsidRDefault="00181943" w:rsidP="00D00FB2">
            <w:pPr>
              <w:pStyle w:val="TAC"/>
              <w:rPr>
                <w:sz w:val="16"/>
                <w:szCs w:val="16"/>
              </w:rPr>
            </w:pPr>
          </w:p>
        </w:tc>
      </w:tr>
      <w:tr w:rsidR="00181943" w:rsidRPr="001C406B" w14:paraId="4CD72DCA" w14:textId="77777777" w:rsidTr="0070227E">
        <w:trPr>
          <w:cantSplit/>
          <w:jc w:val="center"/>
        </w:trPr>
        <w:tc>
          <w:tcPr>
            <w:tcW w:w="491" w:type="pct"/>
          </w:tcPr>
          <w:p w14:paraId="68DA7D31" w14:textId="0724AE67" w:rsidR="00181943" w:rsidRPr="001C406B" w:rsidRDefault="00181943" w:rsidP="00D00FB2">
            <w:pPr>
              <w:pStyle w:val="TAH"/>
              <w:rPr>
                <w:rFonts w:eastAsiaTheme="minorEastAsia"/>
                <w:sz w:val="16"/>
                <w:szCs w:val="16"/>
                <w:lang w:eastAsia="zh-CN"/>
              </w:rPr>
            </w:pPr>
            <w:r w:rsidRPr="001C406B">
              <w:rPr>
                <w:rFonts w:eastAsiaTheme="minorEastAsia" w:hint="eastAsia"/>
                <w:sz w:val="16"/>
                <w:szCs w:val="16"/>
                <w:lang w:eastAsia="zh-CN"/>
              </w:rPr>
              <w:t>#</w:t>
            </w:r>
            <w:r w:rsidRPr="001C406B">
              <w:rPr>
                <w:rFonts w:eastAsiaTheme="minorEastAsia"/>
                <w:sz w:val="16"/>
                <w:szCs w:val="16"/>
                <w:lang w:eastAsia="zh-CN"/>
              </w:rPr>
              <w:t>25</w:t>
            </w:r>
          </w:p>
        </w:tc>
        <w:tc>
          <w:tcPr>
            <w:tcW w:w="433" w:type="pct"/>
          </w:tcPr>
          <w:p w14:paraId="2101B0D2" w14:textId="77777777" w:rsidR="00181943" w:rsidRPr="001C406B" w:rsidRDefault="00181943" w:rsidP="00D00FB2">
            <w:pPr>
              <w:pStyle w:val="TAC"/>
              <w:rPr>
                <w:rFonts w:eastAsiaTheme="minorEastAsia"/>
                <w:sz w:val="16"/>
                <w:szCs w:val="16"/>
                <w:lang w:eastAsia="zh-CN"/>
              </w:rPr>
            </w:pPr>
          </w:p>
        </w:tc>
        <w:tc>
          <w:tcPr>
            <w:tcW w:w="452" w:type="pct"/>
          </w:tcPr>
          <w:p w14:paraId="58E930F8" w14:textId="7A60C0C5" w:rsidR="00181943" w:rsidRPr="001C406B" w:rsidRDefault="00181943"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2" w:type="pct"/>
          </w:tcPr>
          <w:p w14:paraId="05087B48" w14:textId="77777777" w:rsidR="00181943" w:rsidRPr="001C406B" w:rsidRDefault="00181943" w:rsidP="00D00FB2">
            <w:pPr>
              <w:pStyle w:val="TAC"/>
              <w:rPr>
                <w:sz w:val="16"/>
                <w:szCs w:val="16"/>
              </w:rPr>
            </w:pPr>
          </w:p>
        </w:tc>
        <w:tc>
          <w:tcPr>
            <w:tcW w:w="456" w:type="pct"/>
          </w:tcPr>
          <w:p w14:paraId="316E1CD3" w14:textId="77777777" w:rsidR="00181943" w:rsidRPr="001C406B" w:rsidRDefault="00181943" w:rsidP="00D00FB2">
            <w:pPr>
              <w:pStyle w:val="TAC"/>
              <w:rPr>
                <w:sz w:val="16"/>
                <w:szCs w:val="16"/>
              </w:rPr>
            </w:pPr>
          </w:p>
        </w:tc>
        <w:tc>
          <w:tcPr>
            <w:tcW w:w="453" w:type="pct"/>
          </w:tcPr>
          <w:p w14:paraId="68548FCF" w14:textId="77777777" w:rsidR="00181943" w:rsidRPr="001C406B" w:rsidRDefault="00181943" w:rsidP="00D00FB2">
            <w:pPr>
              <w:pStyle w:val="TAC"/>
              <w:rPr>
                <w:sz w:val="16"/>
                <w:szCs w:val="16"/>
              </w:rPr>
            </w:pPr>
          </w:p>
        </w:tc>
        <w:tc>
          <w:tcPr>
            <w:tcW w:w="456" w:type="pct"/>
          </w:tcPr>
          <w:p w14:paraId="0F1DEB24" w14:textId="77777777" w:rsidR="00181943" w:rsidRPr="001C406B" w:rsidRDefault="00181943" w:rsidP="00D00FB2">
            <w:pPr>
              <w:pStyle w:val="TAC"/>
              <w:rPr>
                <w:sz w:val="16"/>
                <w:szCs w:val="16"/>
              </w:rPr>
            </w:pPr>
          </w:p>
        </w:tc>
        <w:tc>
          <w:tcPr>
            <w:tcW w:w="454" w:type="pct"/>
          </w:tcPr>
          <w:p w14:paraId="09D28FFC" w14:textId="77777777" w:rsidR="00181943" w:rsidRPr="001C406B" w:rsidRDefault="00181943" w:rsidP="00D00FB2">
            <w:pPr>
              <w:pStyle w:val="TAC"/>
              <w:rPr>
                <w:sz w:val="16"/>
                <w:szCs w:val="16"/>
              </w:rPr>
            </w:pPr>
          </w:p>
        </w:tc>
        <w:tc>
          <w:tcPr>
            <w:tcW w:w="454" w:type="pct"/>
          </w:tcPr>
          <w:p w14:paraId="6DEA6A18" w14:textId="77777777" w:rsidR="00181943" w:rsidRPr="001C406B" w:rsidRDefault="00181943" w:rsidP="00D00FB2">
            <w:pPr>
              <w:pStyle w:val="TAC"/>
              <w:rPr>
                <w:rFonts w:eastAsiaTheme="minorEastAsia"/>
                <w:sz w:val="16"/>
                <w:szCs w:val="16"/>
                <w:lang w:eastAsia="zh-CN"/>
              </w:rPr>
            </w:pPr>
          </w:p>
        </w:tc>
        <w:tc>
          <w:tcPr>
            <w:tcW w:w="451" w:type="pct"/>
          </w:tcPr>
          <w:p w14:paraId="54F519B9" w14:textId="6350FCFF" w:rsidR="00181943" w:rsidRPr="001C406B" w:rsidRDefault="00181943"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48" w:type="pct"/>
          </w:tcPr>
          <w:p w14:paraId="59E8A38D" w14:textId="77777777" w:rsidR="00181943" w:rsidRPr="001C406B" w:rsidRDefault="00181943" w:rsidP="00D00FB2">
            <w:pPr>
              <w:pStyle w:val="TAC"/>
              <w:rPr>
                <w:sz w:val="16"/>
                <w:szCs w:val="16"/>
              </w:rPr>
            </w:pPr>
          </w:p>
        </w:tc>
      </w:tr>
      <w:tr w:rsidR="00CF0008" w:rsidRPr="001C406B" w14:paraId="4F691762" w14:textId="77777777" w:rsidTr="0070227E">
        <w:trPr>
          <w:cantSplit/>
          <w:jc w:val="center"/>
        </w:trPr>
        <w:tc>
          <w:tcPr>
            <w:tcW w:w="491" w:type="pct"/>
          </w:tcPr>
          <w:p w14:paraId="7F11CF64" w14:textId="4A53731A" w:rsidR="00CF0008" w:rsidRPr="001C406B" w:rsidRDefault="00CF0008" w:rsidP="00D00FB2">
            <w:pPr>
              <w:pStyle w:val="TAH"/>
              <w:rPr>
                <w:rFonts w:eastAsiaTheme="minorEastAsia"/>
                <w:sz w:val="16"/>
                <w:szCs w:val="16"/>
                <w:lang w:eastAsia="zh-CN"/>
              </w:rPr>
            </w:pPr>
            <w:r w:rsidRPr="001C406B">
              <w:rPr>
                <w:rFonts w:eastAsiaTheme="minorEastAsia" w:hint="eastAsia"/>
                <w:sz w:val="16"/>
                <w:szCs w:val="16"/>
                <w:lang w:eastAsia="zh-CN"/>
              </w:rPr>
              <w:t>#</w:t>
            </w:r>
            <w:r w:rsidR="0044782C" w:rsidRPr="001C406B">
              <w:rPr>
                <w:rFonts w:eastAsiaTheme="minorEastAsia"/>
                <w:sz w:val="16"/>
                <w:szCs w:val="16"/>
                <w:lang w:eastAsia="zh-CN"/>
              </w:rPr>
              <w:t>26</w:t>
            </w:r>
          </w:p>
        </w:tc>
        <w:tc>
          <w:tcPr>
            <w:tcW w:w="433" w:type="pct"/>
          </w:tcPr>
          <w:p w14:paraId="694E2F27" w14:textId="77777777" w:rsidR="00CF0008" w:rsidRPr="001C406B" w:rsidRDefault="00CF0008" w:rsidP="00D00FB2">
            <w:pPr>
              <w:pStyle w:val="TAC"/>
              <w:rPr>
                <w:rFonts w:eastAsiaTheme="minorEastAsia"/>
                <w:sz w:val="16"/>
                <w:szCs w:val="16"/>
                <w:lang w:eastAsia="zh-CN"/>
              </w:rPr>
            </w:pPr>
          </w:p>
        </w:tc>
        <w:tc>
          <w:tcPr>
            <w:tcW w:w="452" w:type="pct"/>
          </w:tcPr>
          <w:p w14:paraId="7773E6DF" w14:textId="77777777" w:rsidR="00CF0008" w:rsidRPr="001C406B" w:rsidRDefault="00CF0008" w:rsidP="00D00FB2">
            <w:pPr>
              <w:pStyle w:val="TAC"/>
              <w:rPr>
                <w:rFonts w:eastAsiaTheme="minorEastAsia"/>
                <w:sz w:val="16"/>
                <w:szCs w:val="16"/>
                <w:lang w:eastAsia="zh-CN"/>
              </w:rPr>
            </w:pPr>
          </w:p>
        </w:tc>
        <w:tc>
          <w:tcPr>
            <w:tcW w:w="452" w:type="pct"/>
          </w:tcPr>
          <w:p w14:paraId="346CF4F2" w14:textId="705646CE" w:rsidR="00CF0008" w:rsidRPr="001C406B" w:rsidRDefault="00CF0008"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6" w:type="pct"/>
          </w:tcPr>
          <w:p w14:paraId="52FDAC2C" w14:textId="77777777" w:rsidR="00CF0008" w:rsidRPr="001C406B" w:rsidRDefault="00CF0008" w:rsidP="00D00FB2">
            <w:pPr>
              <w:pStyle w:val="TAC"/>
              <w:rPr>
                <w:rFonts w:eastAsiaTheme="minorEastAsia"/>
                <w:sz w:val="16"/>
                <w:szCs w:val="16"/>
                <w:lang w:eastAsia="zh-CN"/>
              </w:rPr>
            </w:pPr>
          </w:p>
        </w:tc>
        <w:tc>
          <w:tcPr>
            <w:tcW w:w="453" w:type="pct"/>
          </w:tcPr>
          <w:p w14:paraId="68C30007" w14:textId="3686036C" w:rsidR="00CF0008" w:rsidRPr="001C406B" w:rsidRDefault="00CF0008"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6" w:type="pct"/>
          </w:tcPr>
          <w:p w14:paraId="1BE509E7" w14:textId="25630D1E" w:rsidR="00CF0008" w:rsidRPr="001C406B" w:rsidRDefault="00CF0008"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4" w:type="pct"/>
          </w:tcPr>
          <w:p w14:paraId="3CB991F9" w14:textId="77777777" w:rsidR="00CF0008" w:rsidRPr="001C406B" w:rsidRDefault="00CF0008" w:rsidP="00D00FB2">
            <w:pPr>
              <w:pStyle w:val="TAC"/>
              <w:rPr>
                <w:rFonts w:eastAsiaTheme="minorEastAsia"/>
                <w:sz w:val="16"/>
                <w:szCs w:val="16"/>
                <w:lang w:eastAsia="zh-CN"/>
              </w:rPr>
            </w:pPr>
          </w:p>
        </w:tc>
        <w:tc>
          <w:tcPr>
            <w:tcW w:w="454" w:type="pct"/>
          </w:tcPr>
          <w:p w14:paraId="3621D9FF" w14:textId="77777777" w:rsidR="00CF0008" w:rsidRPr="001C406B" w:rsidRDefault="00CF0008" w:rsidP="00D00FB2">
            <w:pPr>
              <w:pStyle w:val="TAC"/>
              <w:rPr>
                <w:rFonts w:eastAsiaTheme="minorEastAsia"/>
                <w:sz w:val="16"/>
                <w:szCs w:val="16"/>
                <w:lang w:eastAsia="zh-CN"/>
              </w:rPr>
            </w:pPr>
          </w:p>
        </w:tc>
        <w:tc>
          <w:tcPr>
            <w:tcW w:w="451" w:type="pct"/>
          </w:tcPr>
          <w:p w14:paraId="4BB4CBA0" w14:textId="77777777" w:rsidR="00CF0008" w:rsidRPr="001C406B" w:rsidRDefault="00CF0008" w:rsidP="00D00FB2">
            <w:pPr>
              <w:pStyle w:val="TAC"/>
              <w:rPr>
                <w:rFonts w:eastAsiaTheme="minorEastAsia"/>
                <w:sz w:val="16"/>
                <w:szCs w:val="16"/>
                <w:lang w:eastAsia="zh-CN"/>
              </w:rPr>
            </w:pPr>
          </w:p>
        </w:tc>
        <w:tc>
          <w:tcPr>
            <w:tcW w:w="448" w:type="pct"/>
          </w:tcPr>
          <w:p w14:paraId="71F4979B" w14:textId="77777777" w:rsidR="00CF0008" w:rsidRPr="001C406B" w:rsidRDefault="00CF0008" w:rsidP="00D00FB2">
            <w:pPr>
              <w:pStyle w:val="TAC"/>
              <w:rPr>
                <w:rFonts w:eastAsiaTheme="minorEastAsia"/>
                <w:sz w:val="16"/>
                <w:szCs w:val="16"/>
                <w:lang w:eastAsia="zh-CN"/>
              </w:rPr>
            </w:pPr>
          </w:p>
        </w:tc>
      </w:tr>
      <w:tr w:rsidR="00573FA8" w:rsidRPr="001C406B" w14:paraId="7B7031EC" w14:textId="77777777" w:rsidTr="0070227E">
        <w:trPr>
          <w:cantSplit/>
          <w:jc w:val="center"/>
        </w:trPr>
        <w:tc>
          <w:tcPr>
            <w:tcW w:w="491" w:type="pct"/>
          </w:tcPr>
          <w:p w14:paraId="21AB07F1" w14:textId="7DB9ADFA" w:rsidR="00573FA8" w:rsidRPr="001C406B" w:rsidRDefault="00573FA8" w:rsidP="00D00FB2">
            <w:pPr>
              <w:pStyle w:val="TAH"/>
              <w:rPr>
                <w:rFonts w:eastAsiaTheme="minorEastAsia"/>
                <w:sz w:val="16"/>
                <w:szCs w:val="16"/>
                <w:lang w:eastAsia="zh-CN"/>
              </w:rPr>
            </w:pPr>
            <w:r w:rsidRPr="001C406B">
              <w:rPr>
                <w:rFonts w:eastAsiaTheme="minorEastAsia" w:hint="eastAsia"/>
                <w:sz w:val="16"/>
                <w:szCs w:val="16"/>
                <w:lang w:eastAsia="zh-CN"/>
              </w:rPr>
              <w:t>#</w:t>
            </w:r>
            <w:r w:rsidR="0044782C" w:rsidRPr="001C406B">
              <w:rPr>
                <w:rFonts w:eastAsiaTheme="minorEastAsia"/>
                <w:sz w:val="16"/>
                <w:szCs w:val="16"/>
                <w:lang w:eastAsia="zh-CN"/>
              </w:rPr>
              <w:t>27</w:t>
            </w:r>
          </w:p>
        </w:tc>
        <w:tc>
          <w:tcPr>
            <w:tcW w:w="433" w:type="pct"/>
          </w:tcPr>
          <w:p w14:paraId="395C7714" w14:textId="77777777" w:rsidR="00573FA8" w:rsidRPr="001C406B" w:rsidRDefault="00573FA8" w:rsidP="00D00FB2">
            <w:pPr>
              <w:pStyle w:val="TAC"/>
              <w:rPr>
                <w:rFonts w:eastAsiaTheme="minorEastAsia"/>
                <w:sz w:val="16"/>
                <w:szCs w:val="16"/>
                <w:lang w:eastAsia="zh-CN"/>
              </w:rPr>
            </w:pPr>
          </w:p>
        </w:tc>
        <w:tc>
          <w:tcPr>
            <w:tcW w:w="452" w:type="pct"/>
          </w:tcPr>
          <w:p w14:paraId="2B50FB88" w14:textId="77777777" w:rsidR="00573FA8" w:rsidRPr="001C406B" w:rsidRDefault="00573FA8" w:rsidP="00D00FB2">
            <w:pPr>
              <w:pStyle w:val="TAC"/>
              <w:rPr>
                <w:rFonts w:eastAsiaTheme="minorEastAsia"/>
                <w:sz w:val="16"/>
                <w:szCs w:val="16"/>
                <w:lang w:eastAsia="zh-CN"/>
              </w:rPr>
            </w:pPr>
          </w:p>
        </w:tc>
        <w:tc>
          <w:tcPr>
            <w:tcW w:w="452" w:type="pct"/>
          </w:tcPr>
          <w:p w14:paraId="5CCE4BE6" w14:textId="64FE5F92" w:rsidR="00573FA8" w:rsidRPr="001C406B" w:rsidRDefault="00573FA8"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6" w:type="pct"/>
          </w:tcPr>
          <w:p w14:paraId="714298EF" w14:textId="77777777" w:rsidR="00573FA8" w:rsidRPr="001C406B" w:rsidRDefault="00573FA8" w:rsidP="00D00FB2">
            <w:pPr>
              <w:pStyle w:val="TAC"/>
              <w:rPr>
                <w:rFonts w:eastAsiaTheme="minorEastAsia"/>
                <w:sz w:val="16"/>
                <w:szCs w:val="16"/>
                <w:lang w:eastAsia="zh-CN"/>
              </w:rPr>
            </w:pPr>
          </w:p>
        </w:tc>
        <w:tc>
          <w:tcPr>
            <w:tcW w:w="453" w:type="pct"/>
          </w:tcPr>
          <w:p w14:paraId="22F1F59F" w14:textId="14A311FE" w:rsidR="00573FA8" w:rsidRPr="001C406B" w:rsidRDefault="002A4837"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6" w:type="pct"/>
          </w:tcPr>
          <w:p w14:paraId="3768A4B6" w14:textId="77777777" w:rsidR="00573FA8" w:rsidRPr="001C406B" w:rsidRDefault="00573FA8" w:rsidP="00D00FB2">
            <w:pPr>
              <w:pStyle w:val="TAC"/>
              <w:rPr>
                <w:rFonts w:eastAsiaTheme="minorEastAsia"/>
                <w:sz w:val="16"/>
                <w:szCs w:val="16"/>
                <w:lang w:eastAsia="zh-CN"/>
              </w:rPr>
            </w:pPr>
          </w:p>
        </w:tc>
        <w:tc>
          <w:tcPr>
            <w:tcW w:w="454" w:type="pct"/>
          </w:tcPr>
          <w:p w14:paraId="4483ACB0" w14:textId="77777777" w:rsidR="00573FA8" w:rsidRPr="001C406B" w:rsidRDefault="00573FA8" w:rsidP="00D00FB2">
            <w:pPr>
              <w:pStyle w:val="TAC"/>
              <w:rPr>
                <w:rFonts w:eastAsiaTheme="minorEastAsia"/>
                <w:sz w:val="16"/>
                <w:szCs w:val="16"/>
                <w:lang w:eastAsia="zh-CN"/>
              </w:rPr>
            </w:pPr>
          </w:p>
        </w:tc>
        <w:tc>
          <w:tcPr>
            <w:tcW w:w="454" w:type="pct"/>
          </w:tcPr>
          <w:p w14:paraId="0A84BC39" w14:textId="77777777" w:rsidR="00573FA8" w:rsidRPr="001C406B" w:rsidRDefault="00573FA8" w:rsidP="00D00FB2">
            <w:pPr>
              <w:pStyle w:val="TAC"/>
              <w:rPr>
                <w:rFonts w:eastAsiaTheme="minorEastAsia"/>
                <w:sz w:val="16"/>
                <w:szCs w:val="16"/>
                <w:lang w:eastAsia="zh-CN"/>
              </w:rPr>
            </w:pPr>
          </w:p>
        </w:tc>
        <w:tc>
          <w:tcPr>
            <w:tcW w:w="451" w:type="pct"/>
          </w:tcPr>
          <w:p w14:paraId="213599D8" w14:textId="77777777" w:rsidR="00573FA8" w:rsidRPr="001C406B" w:rsidRDefault="00573FA8" w:rsidP="00D00FB2">
            <w:pPr>
              <w:pStyle w:val="TAC"/>
              <w:rPr>
                <w:rFonts w:eastAsiaTheme="minorEastAsia"/>
                <w:sz w:val="16"/>
                <w:szCs w:val="16"/>
                <w:lang w:eastAsia="zh-CN"/>
              </w:rPr>
            </w:pPr>
          </w:p>
        </w:tc>
        <w:tc>
          <w:tcPr>
            <w:tcW w:w="448" w:type="pct"/>
          </w:tcPr>
          <w:p w14:paraId="205BC3B8" w14:textId="77777777" w:rsidR="00573FA8" w:rsidRPr="001C406B" w:rsidRDefault="00573FA8" w:rsidP="00D00FB2">
            <w:pPr>
              <w:pStyle w:val="TAC"/>
              <w:rPr>
                <w:rFonts w:eastAsiaTheme="minorEastAsia"/>
                <w:sz w:val="16"/>
                <w:szCs w:val="16"/>
                <w:lang w:eastAsia="zh-CN"/>
              </w:rPr>
            </w:pPr>
          </w:p>
        </w:tc>
      </w:tr>
      <w:tr w:rsidR="006D0336" w:rsidRPr="001C406B" w14:paraId="5223974C" w14:textId="77777777" w:rsidTr="0070227E">
        <w:trPr>
          <w:cantSplit/>
          <w:jc w:val="center"/>
        </w:trPr>
        <w:tc>
          <w:tcPr>
            <w:tcW w:w="491" w:type="pct"/>
          </w:tcPr>
          <w:p w14:paraId="032CB0BC" w14:textId="65877227" w:rsidR="006D0336" w:rsidRPr="001C406B" w:rsidRDefault="006D0336" w:rsidP="00D00FB2">
            <w:pPr>
              <w:pStyle w:val="TAH"/>
              <w:rPr>
                <w:rFonts w:eastAsiaTheme="minorEastAsia"/>
                <w:sz w:val="16"/>
                <w:szCs w:val="16"/>
                <w:lang w:eastAsia="zh-CN"/>
              </w:rPr>
            </w:pPr>
            <w:r w:rsidRPr="001C406B">
              <w:rPr>
                <w:rFonts w:eastAsiaTheme="minorEastAsia" w:hint="eastAsia"/>
                <w:sz w:val="16"/>
                <w:szCs w:val="16"/>
                <w:lang w:eastAsia="zh-CN"/>
              </w:rPr>
              <w:t>#</w:t>
            </w:r>
            <w:r w:rsidR="0044782C" w:rsidRPr="001C406B">
              <w:rPr>
                <w:rFonts w:eastAsiaTheme="minorEastAsia"/>
                <w:sz w:val="16"/>
                <w:szCs w:val="16"/>
                <w:lang w:eastAsia="zh-CN"/>
              </w:rPr>
              <w:t>28</w:t>
            </w:r>
          </w:p>
        </w:tc>
        <w:tc>
          <w:tcPr>
            <w:tcW w:w="433" w:type="pct"/>
          </w:tcPr>
          <w:p w14:paraId="6484D4CA" w14:textId="77777777" w:rsidR="006D0336" w:rsidRPr="001C406B" w:rsidRDefault="006D0336" w:rsidP="00D00FB2">
            <w:pPr>
              <w:pStyle w:val="TAC"/>
              <w:rPr>
                <w:rFonts w:eastAsiaTheme="minorEastAsia"/>
                <w:sz w:val="16"/>
                <w:szCs w:val="16"/>
                <w:lang w:eastAsia="zh-CN"/>
              </w:rPr>
            </w:pPr>
          </w:p>
        </w:tc>
        <w:tc>
          <w:tcPr>
            <w:tcW w:w="452" w:type="pct"/>
          </w:tcPr>
          <w:p w14:paraId="56E447F0" w14:textId="77777777" w:rsidR="006D0336" w:rsidRPr="001C406B" w:rsidRDefault="006D0336" w:rsidP="00D00FB2">
            <w:pPr>
              <w:pStyle w:val="TAC"/>
              <w:rPr>
                <w:rFonts w:eastAsiaTheme="minorEastAsia"/>
                <w:sz w:val="16"/>
                <w:szCs w:val="16"/>
                <w:lang w:eastAsia="zh-CN"/>
              </w:rPr>
            </w:pPr>
          </w:p>
        </w:tc>
        <w:tc>
          <w:tcPr>
            <w:tcW w:w="452" w:type="pct"/>
          </w:tcPr>
          <w:p w14:paraId="0EA8AB04" w14:textId="69E1DE4E" w:rsidR="006D0336" w:rsidRPr="001C406B" w:rsidRDefault="006D0336"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6" w:type="pct"/>
          </w:tcPr>
          <w:p w14:paraId="77B57059" w14:textId="77777777" w:rsidR="006D0336" w:rsidRPr="001C406B" w:rsidRDefault="006D0336" w:rsidP="00D00FB2">
            <w:pPr>
              <w:pStyle w:val="TAC"/>
              <w:rPr>
                <w:rFonts w:eastAsiaTheme="minorEastAsia"/>
                <w:sz w:val="16"/>
                <w:szCs w:val="16"/>
                <w:lang w:eastAsia="zh-CN"/>
              </w:rPr>
            </w:pPr>
          </w:p>
        </w:tc>
        <w:tc>
          <w:tcPr>
            <w:tcW w:w="453" w:type="pct"/>
          </w:tcPr>
          <w:p w14:paraId="06A3F382" w14:textId="6972FD0D" w:rsidR="006D0336" w:rsidRPr="001C406B" w:rsidRDefault="006D0336"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6" w:type="pct"/>
          </w:tcPr>
          <w:p w14:paraId="5AC1685D" w14:textId="77777777" w:rsidR="006D0336" w:rsidRPr="001C406B" w:rsidRDefault="006D0336" w:rsidP="00D00FB2">
            <w:pPr>
              <w:pStyle w:val="TAC"/>
              <w:rPr>
                <w:rFonts w:eastAsiaTheme="minorEastAsia"/>
                <w:sz w:val="16"/>
                <w:szCs w:val="16"/>
                <w:lang w:eastAsia="zh-CN"/>
              </w:rPr>
            </w:pPr>
          </w:p>
        </w:tc>
        <w:tc>
          <w:tcPr>
            <w:tcW w:w="454" w:type="pct"/>
          </w:tcPr>
          <w:p w14:paraId="48CDA315" w14:textId="77777777" w:rsidR="006D0336" w:rsidRPr="001C406B" w:rsidRDefault="006D0336" w:rsidP="00D00FB2">
            <w:pPr>
              <w:pStyle w:val="TAC"/>
              <w:rPr>
                <w:rFonts w:eastAsiaTheme="minorEastAsia"/>
                <w:sz w:val="16"/>
                <w:szCs w:val="16"/>
                <w:lang w:eastAsia="zh-CN"/>
              </w:rPr>
            </w:pPr>
          </w:p>
        </w:tc>
        <w:tc>
          <w:tcPr>
            <w:tcW w:w="454" w:type="pct"/>
          </w:tcPr>
          <w:p w14:paraId="13F63AAB" w14:textId="77777777" w:rsidR="006D0336" w:rsidRPr="001C406B" w:rsidRDefault="006D0336" w:rsidP="00D00FB2">
            <w:pPr>
              <w:pStyle w:val="TAC"/>
              <w:rPr>
                <w:rFonts w:eastAsiaTheme="minorEastAsia"/>
                <w:sz w:val="16"/>
                <w:szCs w:val="16"/>
                <w:lang w:eastAsia="zh-CN"/>
              </w:rPr>
            </w:pPr>
          </w:p>
        </w:tc>
        <w:tc>
          <w:tcPr>
            <w:tcW w:w="451" w:type="pct"/>
          </w:tcPr>
          <w:p w14:paraId="68356405" w14:textId="77777777" w:rsidR="006D0336" w:rsidRPr="001C406B" w:rsidRDefault="006D0336" w:rsidP="00D00FB2">
            <w:pPr>
              <w:pStyle w:val="TAC"/>
              <w:rPr>
                <w:rFonts w:eastAsiaTheme="minorEastAsia"/>
                <w:sz w:val="16"/>
                <w:szCs w:val="16"/>
                <w:lang w:eastAsia="zh-CN"/>
              </w:rPr>
            </w:pPr>
          </w:p>
        </w:tc>
        <w:tc>
          <w:tcPr>
            <w:tcW w:w="448" w:type="pct"/>
          </w:tcPr>
          <w:p w14:paraId="634B12F8" w14:textId="77777777" w:rsidR="006D0336" w:rsidRPr="001C406B" w:rsidRDefault="006D0336" w:rsidP="00D00FB2">
            <w:pPr>
              <w:pStyle w:val="TAC"/>
              <w:rPr>
                <w:rFonts w:eastAsiaTheme="minorEastAsia"/>
                <w:sz w:val="16"/>
                <w:szCs w:val="16"/>
                <w:lang w:eastAsia="zh-CN"/>
              </w:rPr>
            </w:pPr>
          </w:p>
        </w:tc>
      </w:tr>
      <w:tr w:rsidR="006C1950" w:rsidRPr="001C406B" w14:paraId="39B73790" w14:textId="77777777" w:rsidTr="0070227E">
        <w:trPr>
          <w:cantSplit/>
          <w:jc w:val="center"/>
        </w:trPr>
        <w:tc>
          <w:tcPr>
            <w:tcW w:w="491" w:type="pct"/>
          </w:tcPr>
          <w:p w14:paraId="53D03FB7" w14:textId="6FA84C1D" w:rsidR="006C1950" w:rsidRPr="001C406B" w:rsidRDefault="006C1950" w:rsidP="00D00FB2">
            <w:pPr>
              <w:pStyle w:val="TAH"/>
              <w:rPr>
                <w:rFonts w:eastAsiaTheme="minorEastAsia"/>
                <w:sz w:val="16"/>
                <w:szCs w:val="16"/>
                <w:lang w:eastAsia="zh-CN"/>
              </w:rPr>
            </w:pPr>
            <w:r w:rsidRPr="001C406B">
              <w:rPr>
                <w:rFonts w:eastAsiaTheme="minorEastAsia" w:hint="eastAsia"/>
                <w:sz w:val="16"/>
                <w:szCs w:val="16"/>
                <w:lang w:eastAsia="zh-CN"/>
              </w:rPr>
              <w:t>#</w:t>
            </w:r>
            <w:r w:rsidR="0044782C" w:rsidRPr="001C406B">
              <w:rPr>
                <w:rFonts w:eastAsiaTheme="minorEastAsia"/>
                <w:sz w:val="16"/>
                <w:szCs w:val="16"/>
                <w:lang w:eastAsia="zh-CN"/>
              </w:rPr>
              <w:t>29</w:t>
            </w:r>
          </w:p>
        </w:tc>
        <w:tc>
          <w:tcPr>
            <w:tcW w:w="433" w:type="pct"/>
          </w:tcPr>
          <w:p w14:paraId="772921F9" w14:textId="77777777" w:rsidR="006C1950" w:rsidRPr="001C406B" w:rsidRDefault="006C1950" w:rsidP="00D00FB2">
            <w:pPr>
              <w:pStyle w:val="TAC"/>
              <w:rPr>
                <w:rFonts w:eastAsiaTheme="minorEastAsia"/>
                <w:sz w:val="16"/>
                <w:szCs w:val="16"/>
                <w:lang w:eastAsia="zh-CN"/>
              </w:rPr>
            </w:pPr>
          </w:p>
        </w:tc>
        <w:tc>
          <w:tcPr>
            <w:tcW w:w="452" w:type="pct"/>
          </w:tcPr>
          <w:p w14:paraId="00094D24" w14:textId="77777777" w:rsidR="006C1950" w:rsidRPr="001C406B" w:rsidRDefault="006C1950" w:rsidP="00D00FB2">
            <w:pPr>
              <w:pStyle w:val="TAC"/>
              <w:rPr>
                <w:rFonts w:eastAsiaTheme="minorEastAsia"/>
                <w:sz w:val="16"/>
                <w:szCs w:val="16"/>
                <w:lang w:eastAsia="zh-CN"/>
              </w:rPr>
            </w:pPr>
          </w:p>
        </w:tc>
        <w:tc>
          <w:tcPr>
            <w:tcW w:w="452" w:type="pct"/>
          </w:tcPr>
          <w:p w14:paraId="7FE0FEF8" w14:textId="15A45548" w:rsidR="006C1950" w:rsidRPr="001C406B" w:rsidRDefault="006C1950"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6" w:type="pct"/>
          </w:tcPr>
          <w:p w14:paraId="75A26654" w14:textId="77777777" w:rsidR="006C1950" w:rsidRPr="001C406B" w:rsidRDefault="006C1950" w:rsidP="00D00FB2">
            <w:pPr>
              <w:pStyle w:val="TAC"/>
              <w:rPr>
                <w:rFonts w:eastAsiaTheme="minorEastAsia"/>
                <w:sz w:val="16"/>
                <w:szCs w:val="16"/>
                <w:lang w:eastAsia="zh-CN"/>
              </w:rPr>
            </w:pPr>
          </w:p>
        </w:tc>
        <w:tc>
          <w:tcPr>
            <w:tcW w:w="453" w:type="pct"/>
          </w:tcPr>
          <w:p w14:paraId="723CA444" w14:textId="6EF34B29" w:rsidR="006C1950" w:rsidRPr="001C406B" w:rsidRDefault="006C1950"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6" w:type="pct"/>
          </w:tcPr>
          <w:p w14:paraId="1B76B95E" w14:textId="77777777" w:rsidR="006C1950" w:rsidRPr="001C406B" w:rsidRDefault="006C1950" w:rsidP="00D00FB2">
            <w:pPr>
              <w:pStyle w:val="TAC"/>
              <w:rPr>
                <w:rFonts w:eastAsiaTheme="minorEastAsia"/>
                <w:sz w:val="16"/>
                <w:szCs w:val="16"/>
                <w:lang w:eastAsia="zh-CN"/>
              </w:rPr>
            </w:pPr>
          </w:p>
        </w:tc>
        <w:tc>
          <w:tcPr>
            <w:tcW w:w="454" w:type="pct"/>
          </w:tcPr>
          <w:p w14:paraId="34B21DF2" w14:textId="77777777" w:rsidR="006C1950" w:rsidRPr="001C406B" w:rsidRDefault="006C1950" w:rsidP="00D00FB2">
            <w:pPr>
              <w:pStyle w:val="TAC"/>
              <w:rPr>
                <w:rFonts w:eastAsiaTheme="minorEastAsia"/>
                <w:sz w:val="16"/>
                <w:szCs w:val="16"/>
                <w:lang w:eastAsia="zh-CN"/>
              </w:rPr>
            </w:pPr>
          </w:p>
        </w:tc>
        <w:tc>
          <w:tcPr>
            <w:tcW w:w="454" w:type="pct"/>
          </w:tcPr>
          <w:p w14:paraId="30339BBD" w14:textId="77777777" w:rsidR="006C1950" w:rsidRPr="001C406B" w:rsidRDefault="006C1950" w:rsidP="00D00FB2">
            <w:pPr>
              <w:pStyle w:val="TAC"/>
              <w:rPr>
                <w:rFonts w:eastAsiaTheme="minorEastAsia"/>
                <w:sz w:val="16"/>
                <w:szCs w:val="16"/>
                <w:lang w:eastAsia="zh-CN"/>
              </w:rPr>
            </w:pPr>
          </w:p>
        </w:tc>
        <w:tc>
          <w:tcPr>
            <w:tcW w:w="451" w:type="pct"/>
          </w:tcPr>
          <w:p w14:paraId="46EA7ECC" w14:textId="77777777" w:rsidR="006C1950" w:rsidRPr="001C406B" w:rsidRDefault="006C1950" w:rsidP="00D00FB2">
            <w:pPr>
              <w:pStyle w:val="TAC"/>
              <w:rPr>
                <w:rFonts w:eastAsiaTheme="minorEastAsia"/>
                <w:sz w:val="16"/>
                <w:szCs w:val="16"/>
                <w:lang w:eastAsia="zh-CN"/>
              </w:rPr>
            </w:pPr>
          </w:p>
        </w:tc>
        <w:tc>
          <w:tcPr>
            <w:tcW w:w="448" w:type="pct"/>
          </w:tcPr>
          <w:p w14:paraId="2D0F297C" w14:textId="77777777" w:rsidR="006C1950" w:rsidRPr="001C406B" w:rsidRDefault="006C1950" w:rsidP="00D00FB2">
            <w:pPr>
              <w:pStyle w:val="TAC"/>
              <w:rPr>
                <w:rFonts w:eastAsiaTheme="minorEastAsia"/>
                <w:sz w:val="16"/>
                <w:szCs w:val="16"/>
                <w:lang w:eastAsia="zh-CN"/>
              </w:rPr>
            </w:pPr>
          </w:p>
        </w:tc>
      </w:tr>
      <w:tr w:rsidR="0068513E" w:rsidRPr="001C406B" w14:paraId="74DDBC47" w14:textId="77777777" w:rsidTr="0070227E">
        <w:trPr>
          <w:cantSplit/>
          <w:jc w:val="center"/>
        </w:trPr>
        <w:tc>
          <w:tcPr>
            <w:tcW w:w="491" w:type="pct"/>
          </w:tcPr>
          <w:p w14:paraId="464846F8" w14:textId="34FB2602" w:rsidR="0068513E" w:rsidRPr="001C406B" w:rsidRDefault="0068513E" w:rsidP="00D00FB2">
            <w:pPr>
              <w:pStyle w:val="TAH"/>
              <w:rPr>
                <w:rFonts w:eastAsiaTheme="minorEastAsia"/>
                <w:sz w:val="16"/>
                <w:szCs w:val="16"/>
                <w:lang w:eastAsia="zh-CN"/>
              </w:rPr>
            </w:pPr>
            <w:r w:rsidRPr="001C406B">
              <w:rPr>
                <w:rFonts w:eastAsiaTheme="minorEastAsia" w:hint="eastAsia"/>
                <w:sz w:val="16"/>
                <w:szCs w:val="16"/>
                <w:lang w:eastAsia="zh-CN"/>
              </w:rPr>
              <w:t>#</w:t>
            </w:r>
            <w:r w:rsidR="0044782C" w:rsidRPr="001C406B">
              <w:rPr>
                <w:rFonts w:eastAsiaTheme="minorEastAsia"/>
                <w:sz w:val="16"/>
                <w:szCs w:val="16"/>
                <w:lang w:eastAsia="zh-CN"/>
              </w:rPr>
              <w:t>30</w:t>
            </w:r>
          </w:p>
        </w:tc>
        <w:tc>
          <w:tcPr>
            <w:tcW w:w="433" w:type="pct"/>
          </w:tcPr>
          <w:p w14:paraId="5DD7827E" w14:textId="77777777" w:rsidR="0068513E" w:rsidRPr="001C406B" w:rsidRDefault="0068513E" w:rsidP="00D00FB2">
            <w:pPr>
              <w:pStyle w:val="TAC"/>
              <w:rPr>
                <w:rFonts w:eastAsiaTheme="minorEastAsia"/>
                <w:sz w:val="16"/>
                <w:szCs w:val="16"/>
                <w:lang w:eastAsia="zh-CN"/>
              </w:rPr>
            </w:pPr>
          </w:p>
        </w:tc>
        <w:tc>
          <w:tcPr>
            <w:tcW w:w="452" w:type="pct"/>
          </w:tcPr>
          <w:p w14:paraId="2FB5F2EB" w14:textId="77777777" w:rsidR="0068513E" w:rsidRPr="001C406B" w:rsidRDefault="0068513E" w:rsidP="00D00FB2">
            <w:pPr>
              <w:pStyle w:val="TAC"/>
              <w:rPr>
                <w:rFonts w:eastAsiaTheme="minorEastAsia"/>
                <w:sz w:val="16"/>
                <w:szCs w:val="16"/>
                <w:lang w:eastAsia="zh-CN"/>
              </w:rPr>
            </w:pPr>
          </w:p>
        </w:tc>
        <w:tc>
          <w:tcPr>
            <w:tcW w:w="452" w:type="pct"/>
          </w:tcPr>
          <w:p w14:paraId="7234DE5C" w14:textId="0D3B941A" w:rsidR="0068513E" w:rsidRPr="001C406B" w:rsidRDefault="0068513E"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6" w:type="pct"/>
          </w:tcPr>
          <w:p w14:paraId="71436A14" w14:textId="77777777" w:rsidR="0068513E" w:rsidRPr="001C406B" w:rsidRDefault="0068513E" w:rsidP="00D00FB2">
            <w:pPr>
              <w:pStyle w:val="TAC"/>
              <w:rPr>
                <w:rFonts w:eastAsiaTheme="minorEastAsia"/>
                <w:sz w:val="16"/>
                <w:szCs w:val="16"/>
                <w:lang w:eastAsia="zh-CN"/>
              </w:rPr>
            </w:pPr>
          </w:p>
        </w:tc>
        <w:tc>
          <w:tcPr>
            <w:tcW w:w="453" w:type="pct"/>
          </w:tcPr>
          <w:p w14:paraId="42496871" w14:textId="2B7DD5F8" w:rsidR="0068513E" w:rsidRPr="001C406B" w:rsidRDefault="0068513E" w:rsidP="00D00FB2">
            <w:pPr>
              <w:pStyle w:val="TAC"/>
              <w:rPr>
                <w:rFonts w:eastAsiaTheme="minorEastAsia"/>
                <w:sz w:val="16"/>
                <w:szCs w:val="16"/>
                <w:lang w:eastAsia="zh-CN"/>
              </w:rPr>
            </w:pPr>
          </w:p>
        </w:tc>
        <w:tc>
          <w:tcPr>
            <w:tcW w:w="456" w:type="pct"/>
          </w:tcPr>
          <w:p w14:paraId="1538958A" w14:textId="47E77123" w:rsidR="0068513E" w:rsidRPr="001C406B" w:rsidRDefault="0068513E"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4" w:type="pct"/>
          </w:tcPr>
          <w:p w14:paraId="36CD847C" w14:textId="77777777" w:rsidR="0068513E" w:rsidRPr="001C406B" w:rsidRDefault="0068513E" w:rsidP="00D00FB2">
            <w:pPr>
              <w:pStyle w:val="TAC"/>
              <w:rPr>
                <w:rFonts w:eastAsiaTheme="minorEastAsia"/>
                <w:sz w:val="16"/>
                <w:szCs w:val="16"/>
                <w:lang w:eastAsia="zh-CN"/>
              </w:rPr>
            </w:pPr>
          </w:p>
        </w:tc>
        <w:tc>
          <w:tcPr>
            <w:tcW w:w="454" w:type="pct"/>
          </w:tcPr>
          <w:p w14:paraId="0560491D" w14:textId="77777777" w:rsidR="0068513E" w:rsidRPr="001C406B" w:rsidRDefault="0068513E" w:rsidP="00D00FB2">
            <w:pPr>
              <w:pStyle w:val="TAC"/>
              <w:rPr>
                <w:rFonts w:eastAsiaTheme="minorEastAsia"/>
                <w:sz w:val="16"/>
                <w:szCs w:val="16"/>
                <w:lang w:eastAsia="zh-CN"/>
              </w:rPr>
            </w:pPr>
          </w:p>
        </w:tc>
        <w:tc>
          <w:tcPr>
            <w:tcW w:w="451" w:type="pct"/>
          </w:tcPr>
          <w:p w14:paraId="59E19CA0" w14:textId="77777777" w:rsidR="0068513E" w:rsidRPr="001C406B" w:rsidRDefault="0068513E" w:rsidP="00D00FB2">
            <w:pPr>
              <w:pStyle w:val="TAC"/>
              <w:rPr>
                <w:rFonts w:eastAsiaTheme="minorEastAsia"/>
                <w:sz w:val="16"/>
                <w:szCs w:val="16"/>
                <w:lang w:eastAsia="zh-CN"/>
              </w:rPr>
            </w:pPr>
          </w:p>
        </w:tc>
        <w:tc>
          <w:tcPr>
            <w:tcW w:w="448" w:type="pct"/>
          </w:tcPr>
          <w:p w14:paraId="3F427DB7" w14:textId="77777777" w:rsidR="0068513E" w:rsidRPr="001C406B" w:rsidRDefault="0068513E" w:rsidP="00D00FB2">
            <w:pPr>
              <w:pStyle w:val="TAC"/>
              <w:rPr>
                <w:rFonts w:eastAsiaTheme="minorEastAsia"/>
                <w:sz w:val="16"/>
                <w:szCs w:val="16"/>
                <w:lang w:eastAsia="zh-CN"/>
              </w:rPr>
            </w:pPr>
          </w:p>
        </w:tc>
      </w:tr>
      <w:tr w:rsidR="00670CCD" w:rsidRPr="001C406B" w14:paraId="1913BB67" w14:textId="77777777" w:rsidTr="0070227E">
        <w:trPr>
          <w:cantSplit/>
          <w:jc w:val="center"/>
        </w:trPr>
        <w:tc>
          <w:tcPr>
            <w:tcW w:w="491" w:type="pct"/>
          </w:tcPr>
          <w:p w14:paraId="247DE6E1" w14:textId="2E685EF8" w:rsidR="00670CCD" w:rsidRPr="001C406B" w:rsidRDefault="00670CCD" w:rsidP="00D00FB2">
            <w:pPr>
              <w:pStyle w:val="TAH"/>
              <w:rPr>
                <w:rFonts w:eastAsiaTheme="minorEastAsia"/>
                <w:sz w:val="16"/>
                <w:szCs w:val="16"/>
                <w:lang w:eastAsia="zh-CN"/>
              </w:rPr>
            </w:pPr>
            <w:r w:rsidRPr="001C406B">
              <w:rPr>
                <w:rFonts w:eastAsiaTheme="minorEastAsia" w:hint="eastAsia"/>
                <w:sz w:val="16"/>
                <w:szCs w:val="16"/>
                <w:lang w:eastAsia="zh-CN"/>
              </w:rPr>
              <w:t>#</w:t>
            </w:r>
            <w:r w:rsidR="0044782C" w:rsidRPr="001C406B">
              <w:rPr>
                <w:rFonts w:eastAsiaTheme="minorEastAsia"/>
                <w:sz w:val="16"/>
                <w:szCs w:val="16"/>
                <w:lang w:eastAsia="zh-CN"/>
              </w:rPr>
              <w:t>31</w:t>
            </w:r>
          </w:p>
        </w:tc>
        <w:tc>
          <w:tcPr>
            <w:tcW w:w="433" w:type="pct"/>
          </w:tcPr>
          <w:p w14:paraId="0D0F1DDB" w14:textId="77777777" w:rsidR="00670CCD" w:rsidRPr="001C406B" w:rsidRDefault="00670CCD" w:rsidP="00D00FB2">
            <w:pPr>
              <w:pStyle w:val="TAC"/>
              <w:rPr>
                <w:rFonts w:eastAsiaTheme="minorEastAsia"/>
                <w:sz w:val="16"/>
                <w:szCs w:val="16"/>
                <w:lang w:eastAsia="zh-CN"/>
              </w:rPr>
            </w:pPr>
          </w:p>
        </w:tc>
        <w:tc>
          <w:tcPr>
            <w:tcW w:w="452" w:type="pct"/>
          </w:tcPr>
          <w:p w14:paraId="17F9256A" w14:textId="77777777" w:rsidR="00670CCD" w:rsidRPr="001C406B" w:rsidRDefault="00670CCD" w:rsidP="00D00FB2">
            <w:pPr>
              <w:pStyle w:val="TAC"/>
              <w:rPr>
                <w:rFonts w:eastAsiaTheme="minorEastAsia"/>
                <w:sz w:val="16"/>
                <w:szCs w:val="16"/>
                <w:lang w:eastAsia="zh-CN"/>
              </w:rPr>
            </w:pPr>
          </w:p>
        </w:tc>
        <w:tc>
          <w:tcPr>
            <w:tcW w:w="452" w:type="pct"/>
          </w:tcPr>
          <w:p w14:paraId="4C1D1897" w14:textId="36EA6A34" w:rsidR="00670CCD" w:rsidRPr="001C406B" w:rsidRDefault="00670CCD"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6" w:type="pct"/>
          </w:tcPr>
          <w:p w14:paraId="134544D5" w14:textId="77777777" w:rsidR="00670CCD" w:rsidRPr="001C406B" w:rsidRDefault="00670CCD" w:rsidP="00D00FB2">
            <w:pPr>
              <w:pStyle w:val="TAC"/>
              <w:rPr>
                <w:rFonts w:eastAsiaTheme="minorEastAsia"/>
                <w:sz w:val="16"/>
                <w:szCs w:val="16"/>
                <w:lang w:eastAsia="zh-CN"/>
              </w:rPr>
            </w:pPr>
          </w:p>
        </w:tc>
        <w:tc>
          <w:tcPr>
            <w:tcW w:w="453" w:type="pct"/>
          </w:tcPr>
          <w:p w14:paraId="636E490A" w14:textId="68CC2B0D" w:rsidR="00670CCD" w:rsidRPr="001C406B" w:rsidRDefault="006960AF" w:rsidP="00D00FB2">
            <w:pPr>
              <w:pStyle w:val="TAC"/>
              <w:rPr>
                <w:rFonts w:eastAsiaTheme="minorEastAsia"/>
                <w:sz w:val="16"/>
                <w:szCs w:val="16"/>
                <w:lang w:eastAsia="zh-CN"/>
              </w:rPr>
            </w:pPr>
            <w:r>
              <w:rPr>
                <w:rFonts w:eastAsiaTheme="minorEastAsia" w:hint="eastAsia"/>
                <w:sz w:val="16"/>
                <w:szCs w:val="16"/>
                <w:lang w:eastAsia="zh-CN"/>
              </w:rPr>
              <w:t>X</w:t>
            </w:r>
          </w:p>
        </w:tc>
        <w:tc>
          <w:tcPr>
            <w:tcW w:w="456" w:type="pct"/>
          </w:tcPr>
          <w:p w14:paraId="18F4DE2D" w14:textId="77777777" w:rsidR="00670CCD" w:rsidRPr="001C406B" w:rsidRDefault="00670CCD" w:rsidP="00D00FB2">
            <w:pPr>
              <w:pStyle w:val="TAC"/>
              <w:rPr>
                <w:rFonts w:eastAsiaTheme="minorEastAsia"/>
                <w:sz w:val="16"/>
                <w:szCs w:val="16"/>
                <w:lang w:eastAsia="zh-CN"/>
              </w:rPr>
            </w:pPr>
          </w:p>
        </w:tc>
        <w:tc>
          <w:tcPr>
            <w:tcW w:w="454" w:type="pct"/>
          </w:tcPr>
          <w:p w14:paraId="04FC1A26" w14:textId="77777777" w:rsidR="00670CCD" w:rsidRPr="001C406B" w:rsidRDefault="00670CCD" w:rsidP="00D00FB2">
            <w:pPr>
              <w:pStyle w:val="TAC"/>
              <w:rPr>
                <w:rFonts w:eastAsiaTheme="minorEastAsia"/>
                <w:sz w:val="16"/>
                <w:szCs w:val="16"/>
                <w:lang w:eastAsia="zh-CN"/>
              </w:rPr>
            </w:pPr>
          </w:p>
        </w:tc>
        <w:tc>
          <w:tcPr>
            <w:tcW w:w="454" w:type="pct"/>
          </w:tcPr>
          <w:p w14:paraId="5683E750" w14:textId="77777777" w:rsidR="00670CCD" w:rsidRPr="001C406B" w:rsidRDefault="00670CCD" w:rsidP="00D00FB2">
            <w:pPr>
              <w:pStyle w:val="TAC"/>
              <w:rPr>
                <w:rFonts w:eastAsiaTheme="minorEastAsia"/>
                <w:sz w:val="16"/>
                <w:szCs w:val="16"/>
                <w:lang w:eastAsia="zh-CN"/>
              </w:rPr>
            </w:pPr>
          </w:p>
        </w:tc>
        <w:tc>
          <w:tcPr>
            <w:tcW w:w="451" w:type="pct"/>
          </w:tcPr>
          <w:p w14:paraId="1D4DDB28" w14:textId="77777777" w:rsidR="00670CCD" w:rsidRPr="001C406B" w:rsidRDefault="00670CCD" w:rsidP="00D00FB2">
            <w:pPr>
              <w:pStyle w:val="TAC"/>
              <w:rPr>
                <w:rFonts w:eastAsiaTheme="minorEastAsia"/>
                <w:sz w:val="16"/>
                <w:szCs w:val="16"/>
                <w:lang w:eastAsia="zh-CN"/>
              </w:rPr>
            </w:pPr>
          </w:p>
        </w:tc>
        <w:tc>
          <w:tcPr>
            <w:tcW w:w="448" w:type="pct"/>
          </w:tcPr>
          <w:p w14:paraId="4EDD4102" w14:textId="77777777" w:rsidR="00670CCD" w:rsidRPr="001C406B" w:rsidRDefault="00670CCD" w:rsidP="00D00FB2">
            <w:pPr>
              <w:pStyle w:val="TAC"/>
              <w:rPr>
                <w:rFonts w:eastAsiaTheme="minorEastAsia"/>
                <w:sz w:val="16"/>
                <w:szCs w:val="16"/>
                <w:lang w:eastAsia="zh-CN"/>
              </w:rPr>
            </w:pPr>
          </w:p>
        </w:tc>
      </w:tr>
      <w:tr w:rsidR="002E0EDC" w:rsidRPr="001C406B" w14:paraId="4CAE585C" w14:textId="77777777" w:rsidTr="0070227E">
        <w:trPr>
          <w:cantSplit/>
          <w:jc w:val="center"/>
        </w:trPr>
        <w:tc>
          <w:tcPr>
            <w:tcW w:w="491" w:type="pct"/>
          </w:tcPr>
          <w:p w14:paraId="31D81B7D" w14:textId="24144C12" w:rsidR="002E0EDC" w:rsidRPr="001C406B" w:rsidRDefault="002E0EDC" w:rsidP="00D00FB2">
            <w:pPr>
              <w:pStyle w:val="TAH"/>
              <w:rPr>
                <w:rFonts w:eastAsiaTheme="minorEastAsia"/>
                <w:sz w:val="16"/>
                <w:szCs w:val="16"/>
                <w:lang w:eastAsia="zh-CN"/>
              </w:rPr>
            </w:pPr>
            <w:r w:rsidRPr="001C406B">
              <w:rPr>
                <w:rFonts w:eastAsiaTheme="minorEastAsia" w:hint="eastAsia"/>
                <w:sz w:val="16"/>
                <w:szCs w:val="16"/>
                <w:lang w:eastAsia="zh-CN"/>
              </w:rPr>
              <w:t>#</w:t>
            </w:r>
            <w:r w:rsidR="0044782C" w:rsidRPr="001C406B">
              <w:rPr>
                <w:rFonts w:eastAsiaTheme="minorEastAsia"/>
                <w:sz w:val="16"/>
                <w:szCs w:val="16"/>
                <w:lang w:eastAsia="zh-CN"/>
              </w:rPr>
              <w:t>32</w:t>
            </w:r>
          </w:p>
        </w:tc>
        <w:tc>
          <w:tcPr>
            <w:tcW w:w="433" w:type="pct"/>
          </w:tcPr>
          <w:p w14:paraId="4AA35AA8" w14:textId="77777777" w:rsidR="002E0EDC" w:rsidRPr="001C406B" w:rsidRDefault="002E0EDC" w:rsidP="00D00FB2">
            <w:pPr>
              <w:pStyle w:val="TAC"/>
              <w:rPr>
                <w:rFonts w:eastAsiaTheme="minorEastAsia"/>
                <w:sz w:val="16"/>
                <w:szCs w:val="16"/>
                <w:lang w:eastAsia="zh-CN"/>
              </w:rPr>
            </w:pPr>
          </w:p>
        </w:tc>
        <w:tc>
          <w:tcPr>
            <w:tcW w:w="452" w:type="pct"/>
          </w:tcPr>
          <w:p w14:paraId="77D9CD79" w14:textId="77777777" w:rsidR="002E0EDC" w:rsidRPr="001C406B" w:rsidRDefault="002E0EDC" w:rsidP="00D00FB2">
            <w:pPr>
              <w:pStyle w:val="TAC"/>
              <w:rPr>
                <w:rFonts w:eastAsiaTheme="minorEastAsia"/>
                <w:sz w:val="16"/>
                <w:szCs w:val="16"/>
                <w:lang w:eastAsia="zh-CN"/>
              </w:rPr>
            </w:pPr>
          </w:p>
        </w:tc>
        <w:tc>
          <w:tcPr>
            <w:tcW w:w="452" w:type="pct"/>
          </w:tcPr>
          <w:p w14:paraId="79AC911E" w14:textId="107EE0A9" w:rsidR="002E0EDC" w:rsidRPr="001C406B" w:rsidRDefault="002E0EDC"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6" w:type="pct"/>
          </w:tcPr>
          <w:p w14:paraId="6C4816F8" w14:textId="77777777" w:rsidR="002E0EDC" w:rsidRPr="001C406B" w:rsidRDefault="002E0EDC" w:rsidP="00D00FB2">
            <w:pPr>
              <w:pStyle w:val="TAC"/>
              <w:rPr>
                <w:rFonts w:eastAsiaTheme="minorEastAsia"/>
                <w:sz w:val="16"/>
                <w:szCs w:val="16"/>
                <w:lang w:eastAsia="zh-CN"/>
              </w:rPr>
            </w:pPr>
          </w:p>
        </w:tc>
        <w:tc>
          <w:tcPr>
            <w:tcW w:w="453" w:type="pct"/>
          </w:tcPr>
          <w:p w14:paraId="24A617AA" w14:textId="77777777" w:rsidR="002E0EDC" w:rsidRPr="001C406B" w:rsidRDefault="002E0EDC" w:rsidP="00D00FB2">
            <w:pPr>
              <w:pStyle w:val="TAC"/>
              <w:rPr>
                <w:rFonts w:eastAsiaTheme="minorEastAsia"/>
                <w:sz w:val="16"/>
                <w:szCs w:val="16"/>
                <w:lang w:eastAsia="zh-CN"/>
              </w:rPr>
            </w:pPr>
          </w:p>
        </w:tc>
        <w:tc>
          <w:tcPr>
            <w:tcW w:w="456" w:type="pct"/>
          </w:tcPr>
          <w:p w14:paraId="12E69A12" w14:textId="385D9A80" w:rsidR="002E0EDC" w:rsidRPr="001C406B" w:rsidRDefault="006960AF" w:rsidP="00D00FB2">
            <w:pPr>
              <w:pStyle w:val="TAC"/>
              <w:rPr>
                <w:rFonts w:eastAsiaTheme="minorEastAsia"/>
                <w:sz w:val="16"/>
                <w:szCs w:val="16"/>
                <w:lang w:eastAsia="zh-CN"/>
              </w:rPr>
            </w:pPr>
            <w:r>
              <w:rPr>
                <w:rFonts w:eastAsiaTheme="minorEastAsia" w:hint="eastAsia"/>
                <w:sz w:val="16"/>
                <w:szCs w:val="16"/>
                <w:lang w:eastAsia="zh-CN"/>
              </w:rPr>
              <w:t>X</w:t>
            </w:r>
          </w:p>
        </w:tc>
        <w:tc>
          <w:tcPr>
            <w:tcW w:w="454" w:type="pct"/>
          </w:tcPr>
          <w:p w14:paraId="33B158B1" w14:textId="77777777" w:rsidR="002E0EDC" w:rsidRPr="001C406B" w:rsidRDefault="002E0EDC" w:rsidP="00D00FB2">
            <w:pPr>
              <w:pStyle w:val="TAC"/>
              <w:rPr>
                <w:rFonts w:eastAsiaTheme="minorEastAsia"/>
                <w:sz w:val="16"/>
                <w:szCs w:val="16"/>
                <w:lang w:eastAsia="zh-CN"/>
              </w:rPr>
            </w:pPr>
          </w:p>
        </w:tc>
        <w:tc>
          <w:tcPr>
            <w:tcW w:w="454" w:type="pct"/>
          </w:tcPr>
          <w:p w14:paraId="35A441F6" w14:textId="77777777" w:rsidR="002E0EDC" w:rsidRPr="001C406B" w:rsidRDefault="002E0EDC" w:rsidP="00D00FB2">
            <w:pPr>
              <w:pStyle w:val="TAC"/>
              <w:rPr>
                <w:rFonts w:eastAsiaTheme="minorEastAsia"/>
                <w:sz w:val="16"/>
                <w:szCs w:val="16"/>
                <w:lang w:eastAsia="zh-CN"/>
              </w:rPr>
            </w:pPr>
          </w:p>
        </w:tc>
        <w:tc>
          <w:tcPr>
            <w:tcW w:w="451" w:type="pct"/>
          </w:tcPr>
          <w:p w14:paraId="79835507" w14:textId="77777777" w:rsidR="002E0EDC" w:rsidRPr="001C406B" w:rsidRDefault="002E0EDC" w:rsidP="00D00FB2">
            <w:pPr>
              <w:pStyle w:val="TAC"/>
              <w:rPr>
                <w:rFonts w:eastAsiaTheme="minorEastAsia"/>
                <w:sz w:val="16"/>
                <w:szCs w:val="16"/>
                <w:lang w:eastAsia="zh-CN"/>
              </w:rPr>
            </w:pPr>
          </w:p>
        </w:tc>
        <w:tc>
          <w:tcPr>
            <w:tcW w:w="448" w:type="pct"/>
          </w:tcPr>
          <w:p w14:paraId="3E61E581" w14:textId="77777777" w:rsidR="002E0EDC" w:rsidRPr="001C406B" w:rsidRDefault="002E0EDC" w:rsidP="00D00FB2">
            <w:pPr>
              <w:pStyle w:val="TAC"/>
              <w:rPr>
                <w:rFonts w:eastAsiaTheme="minorEastAsia"/>
                <w:sz w:val="16"/>
                <w:szCs w:val="16"/>
                <w:lang w:eastAsia="zh-CN"/>
              </w:rPr>
            </w:pPr>
          </w:p>
        </w:tc>
      </w:tr>
      <w:tr w:rsidR="000A39E6" w:rsidRPr="001C406B" w14:paraId="0B3439CC" w14:textId="77777777" w:rsidTr="0070227E">
        <w:trPr>
          <w:cantSplit/>
          <w:jc w:val="center"/>
        </w:trPr>
        <w:tc>
          <w:tcPr>
            <w:tcW w:w="491" w:type="pct"/>
          </w:tcPr>
          <w:p w14:paraId="403932BE" w14:textId="305CC134" w:rsidR="000A39E6" w:rsidRPr="001C406B" w:rsidRDefault="000A39E6" w:rsidP="00D00FB2">
            <w:pPr>
              <w:pStyle w:val="TAH"/>
              <w:rPr>
                <w:rFonts w:eastAsiaTheme="minorEastAsia"/>
                <w:sz w:val="16"/>
                <w:szCs w:val="16"/>
                <w:lang w:eastAsia="zh-CN"/>
              </w:rPr>
            </w:pPr>
            <w:r w:rsidRPr="001C406B">
              <w:rPr>
                <w:rFonts w:eastAsiaTheme="minorEastAsia" w:hint="eastAsia"/>
                <w:sz w:val="16"/>
                <w:szCs w:val="16"/>
                <w:lang w:eastAsia="zh-CN"/>
              </w:rPr>
              <w:t>#</w:t>
            </w:r>
            <w:r w:rsidR="0044782C" w:rsidRPr="001C406B">
              <w:rPr>
                <w:rFonts w:eastAsiaTheme="minorEastAsia"/>
                <w:sz w:val="16"/>
                <w:szCs w:val="16"/>
                <w:lang w:eastAsia="zh-CN"/>
              </w:rPr>
              <w:t>33</w:t>
            </w:r>
          </w:p>
        </w:tc>
        <w:tc>
          <w:tcPr>
            <w:tcW w:w="433" w:type="pct"/>
          </w:tcPr>
          <w:p w14:paraId="6D5C80AE" w14:textId="77777777" w:rsidR="000A39E6" w:rsidRPr="001C406B" w:rsidRDefault="000A39E6" w:rsidP="00D00FB2">
            <w:pPr>
              <w:pStyle w:val="TAC"/>
              <w:rPr>
                <w:rFonts w:eastAsiaTheme="minorEastAsia"/>
                <w:sz w:val="16"/>
                <w:szCs w:val="16"/>
                <w:lang w:eastAsia="zh-CN"/>
              </w:rPr>
            </w:pPr>
          </w:p>
        </w:tc>
        <w:tc>
          <w:tcPr>
            <w:tcW w:w="452" w:type="pct"/>
          </w:tcPr>
          <w:p w14:paraId="10C1955D" w14:textId="77777777" w:rsidR="000A39E6" w:rsidRPr="001C406B" w:rsidRDefault="000A39E6" w:rsidP="00D00FB2">
            <w:pPr>
              <w:pStyle w:val="TAC"/>
              <w:rPr>
                <w:rFonts w:eastAsiaTheme="minorEastAsia"/>
                <w:sz w:val="16"/>
                <w:szCs w:val="16"/>
                <w:lang w:eastAsia="zh-CN"/>
              </w:rPr>
            </w:pPr>
          </w:p>
        </w:tc>
        <w:tc>
          <w:tcPr>
            <w:tcW w:w="452" w:type="pct"/>
          </w:tcPr>
          <w:p w14:paraId="6D8BD7E4" w14:textId="49B453CB" w:rsidR="000A39E6" w:rsidRPr="001C406B" w:rsidRDefault="000A39E6"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6" w:type="pct"/>
          </w:tcPr>
          <w:p w14:paraId="28E62E21" w14:textId="77777777" w:rsidR="000A39E6" w:rsidRPr="001C406B" w:rsidRDefault="000A39E6" w:rsidP="00D00FB2">
            <w:pPr>
              <w:pStyle w:val="TAC"/>
              <w:rPr>
                <w:rFonts w:eastAsiaTheme="minorEastAsia"/>
                <w:sz w:val="16"/>
                <w:szCs w:val="16"/>
                <w:lang w:eastAsia="zh-CN"/>
              </w:rPr>
            </w:pPr>
          </w:p>
        </w:tc>
        <w:tc>
          <w:tcPr>
            <w:tcW w:w="453" w:type="pct"/>
          </w:tcPr>
          <w:p w14:paraId="21847BD6" w14:textId="77777777" w:rsidR="000A39E6" w:rsidRPr="001C406B" w:rsidRDefault="000A39E6" w:rsidP="00D00FB2">
            <w:pPr>
              <w:pStyle w:val="TAC"/>
              <w:rPr>
                <w:rFonts w:eastAsiaTheme="minorEastAsia"/>
                <w:sz w:val="16"/>
                <w:szCs w:val="16"/>
                <w:lang w:eastAsia="zh-CN"/>
              </w:rPr>
            </w:pPr>
          </w:p>
        </w:tc>
        <w:tc>
          <w:tcPr>
            <w:tcW w:w="456" w:type="pct"/>
          </w:tcPr>
          <w:p w14:paraId="728F7E08" w14:textId="25AB60C1" w:rsidR="000A39E6" w:rsidRPr="001C406B" w:rsidRDefault="000A39E6"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4" w:type="pct"/>
          </w:tcPr>
          <w:p w14:paraId="05E2E914" w14:textId="77777777" w:rsidR="000A39E6" w:rsidRPr="001C406B" w:rsidRDefault="000A39E6" w:rsidP="00D00FB2">
            <w:pPr>
              <w:pStyle w:val="TAC"/>
              <w:rPr>
                <w:rFonts w:eastAsiaTheme="minorEastAsia"/>
                <w:sz w:val="16"/>
                <w:szCs w:val="16"/>
                <w:lang w:eastAsia="zh-CN"/>
              </w:rPr>
            </w:pPr>
          </w:p>
        </w:tc>
        <w:tc>
          <w:tcPr>
            <w:tcW w:w="454" w:type="pct"/>
          </w:tcPr>
          <w:p w14:paraId="6D145498" w14:textId="77777777" w:rsidR="000A39E6" w:rsidRPr="001C406B" w:rsidRDefault="000A39E6" w:rsidP="00D00FB2">
            <w:pPr>
              <w:pStyle w:val="TAC"/>
              <w:rPr>
                <w:rFonts w:eastAsiaTheme="minorEastAsia"/>
                <w:sz w:val="16"/>
                <w:szCs w:val="16"/>
                <w:lang w:eastAsia="zh-CN"/>
              </w:rPr>
            </w:pPr>
          </w:p>
        </w:tc>
        <w:tc>
          <w:tcPr>
            <w:tcW w:w="451" w:type="pct"/>
          </w:tcPr>
          <w:p w14:paraId="3FFE2B21" w14:textId="77777777" w:rsidR="000A39E6" w:rsidRPr="001C406B" w:rsidRDefault="000A39E6" w:rsidP="00D00FB2">
            <w:pPr>
              <w:pStyle w:val="TAC"/>
              <w:rPr>
                <w:rFonts w:eastAsiaTheme="minorEastAsia"/>
                <w:sz w:val="16"/>
                <w:szCs w:val="16"/>
                <w:lang w:eastAsia="zh-CN"/>
              </w:rPr>
            </w:pPr>
          </w:p>
        </w:tc>
        <w:tc>
          <w:tcPr>
            <w:tcW w:w="448" w:type="pct"/>
          </w:tcPr>
          <w:p w14:paraId="14C957A6" w14:textId="77777777" w:rsidR="000A39E6" w:rsidRPr="001C406B" w:rsidRDefault="000A39E6" w:rsidP="00D00FB2">
            <w:pPr>
              <w:pStyle w:val="TAC"/>
              <w:rPr>
                <w:rFonts w:eastAsiaTheme="minorEastAsia"/>
                <w:sz w:val="16"/>
                <w:szCs w:val="16"/>
                <w:lang w:eastAsia="zh-CN"/>
              </w:rPr>
            </w:pPr>
          </w:p>
        </w:tc>
      </w:tr>
      <w:tr w:rsidR="000E3FC1" w:rsidRPr="001C406B" w14:paraId="2BBA09D4" w14:textId="77777777" w:rsidTr="0070227E">
        <w:trPr>
          <w:cantSplit/>
          <w:jc w:val="center"/>
        </w:trPr>
        <w:tc>
          <w:tcPr>
            <w:tcW w:w="491" w:type="pct"/>
          </w:tcPr>
          <w:p w14:paraId="4DCD62A5" w14:textId="4EFBEE7D" w:rsidR="000E3FC1" w:rsidRPr="001C406B" w:rsidRDefault="000E3FC1" w:rsidP="00D00FB2">
            <w:pPr>
              <w:pStyle w:val="TAH"/>
              <w:rPr>
                <w:rFonts w:eastAsiaTheme="minorEastAsia"/>
                <w:sz w:val="16"/>
                <w:szCs w:val="16"/>
                <w:lang w:eastAsia="zh-CN"/>
              </w:rPr>
            </w:pPr>
            <w:r w:rsidRPr="001C406B">
              <w:rPr>
                <w:rFonts w:eastAsiaTheme="minorEastAsia" w:hint="eastAsia"/>
                <w:sz w:val="16"/>
                <w:szCs w:val="16"/>
                <w:lang w:eastAsia="zh-CN"/>
              </w:rPr>
              <w:t>#</w:t>
            </w:r>
            <w:r w:rsidR="0044782C" w:rsidRPr="001C406B">
              <w:rPr>
                <w:rFonts w:eastAsiaTheme="minorEastAsia"/>
                <w:sz w:val="16"/>
                <w:szCs w:val="16"/>
                <w:lang w:eastAsia="zh-CN"/>
              </w:rPr>
              <w:t>34</w:t>
            </w:r>
          </w:p>
        </w:tc>
        <w:tc>
          <w:tcPr>
            <w:tcW w:w="433" w:type="pct"/>
          </w:tcPr>
          <w:p w14:paraId="5B4E3FFD" w14:textId="77777777" w:rsidR="000E3FC1" w:rsidRPr="001C406B" w:rsidRDefault="000E3FC1" w:rsidP="00D00FB2">
            <w:pPr>
              <w:pStyle w:val="TAC"/>
              <w:rPr>
                <w:rFonts w:eastAsiaTheme="minorEastAsia"/>
                <w:sz w:val="16"/>
                <w:szCs w:val="16"/>
                <w:lang w:eastAsia="zh-CN"/>
              </w:rPr>
            </w:pPr>
          </w:p>
        </w:tc>
        <w:tc>
          <w:tcPr>
            <w:tcW w:w="452" w:type="pct"/>
          </w:tcPr>
          <w:p w14:paraId="63F9A3E6" w14:textId="77777777" w:rsidR="000E3FC1" w:rsidRPr="001C406B" w:rsidRDefault="000E3FC1" w:rsidP="00D00FB2">
            <w:pPr>
              <w:pStyle w:val="TAC"/>
              <w:rPr>
                <w:rFonts w:eastAsiaTheme="minorEastAsia"/>
                <w:sz w:val="16"/>
                <w:szCs w:val="16"/>
                <w:lang w:eastAsia="zh-CN"/>
              </w:rPr>
            </w:pPr>
          </w:p>
        </w:tc>
        <w:tc>
          <w:tcPr>
            <w:tcW w:w="452" w:type="pct"/>
          </w:tcPr>
          <w:p w14:paraId="7B11AA55" w14:textId="36F3D985" w:rsidR="000E3FC1" w:rsidRPr="001C406B" w:rsidRDefault="000E3FC1"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6" w:type="pct"/>
          </w:tcPr>
          <w:p w14:paraId="6FC081C7" w14:textId="77777777" w:rsidR="000E3FC1" w:rsidRPr="001C406B" w:rsidRDefault="000E3FC1" w:rsidP="00D00FB2">
            <w:pPr>
              <w:pStyle w:val="TAC"/>
              <w:rPr>
                <w:rFonts w:eastAsiaTheme="minorEastAsia"/>
                <w:sz w:val="16"/>
                <w:szCs w:val="16"/>
                <w:lang w:eastAsia="zh-CN"/>
              </w:rPr>
            </w:pPr>
          </w:p>
        </w:tc>
        <w:tc>
          <w:tcPr>
            <w:tcW w:w="453" w:type="pct"/>
          </w:tcPr>
          <w:p w14:paraId="473F95B8" w14:textId="066328D4" w:rsidR="000E3FC1" w:rsidRPr="001C406B" w:rsidRDefault="0007164D"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6" w:type="pct"/>
          </w:tcPr>
          <w:p w14:paraId="6D5F995F" w14:textId="01DC6656" w:rsidR="000E3FC1" w:rsidRPr="001C406B" w:rsidRDefault="000E3FC1" w:rsidP="00D00FB2">
            <w:pPr>
              <w:pStyle w:val="TAC"/>
              <w:rPr>
                <w:rFonts w:eastAsiaTheme="minorEastAsia"/>
                <w:sz w:val="16"/>
                <w:szCs w:val="16"/>
                <w:lang w:eastAsia="zh-CN"/>
              </w:rPr>
            </w:pPr>
          </w:p>
        </w:tc>
        <w:tc>
          <w:tcPr>
            <w:tcW w:w="454" w:type="pct"/>
          </w:tcPr>
          <w:p w14:paraId="078BB013" w14:textId="77777777" w:rsidR="000E3FC1" w:rsidRPr="001C406B" w:rsidRDefault="000E3FC1" w:rsidP="00D00FB2">
            <w:pPr>
              <w:pStyle w:val="TAC"/>
              <w:rPr>
                <w:rFonts w:eastAsiaTheme="minorEastAsia"/>
                <w:sz w:val="16"/>
                <w:szCs w:val="16"/>
                <w:lang w:eastAsia="zh-CN"/>
              </w:rPr>
            </w:pPr>
          </w:p>
        </w:tc>
        <w:tc>
          <w:tcPr>
            <w:tcW w:w="454" w:type="pct"/>
          </w:tcPr>
          <w:p w14:paraId="14EE855F" w14:textId="77777777" w:rsidR="000E3FC1" w:rsidRPr="001C406B" w:rsidRDefault="000E3FC1" w:rsidP="00D00FB2">
            <w:pPr>
              <w:pStyle w:val="TAC"/>
              <w:rPr>
                <w:rFonts w:eastAsiaTheme="minorEastAsia"/>
                <w:sz w:val="16"/>
                <w:szCs w:val="16"/>
                <w:lang w:eastAsia="zh-CN"/>
              </w:rPr>
            </w:pPr>
          </w:p>
        </w:tc>
        <w:tc>
          <w:tcPr>
            <w:tcW w:w="451" w:type="pct"/>
          </w:tcPr>
          <w:p w14:paraId="1D7F5765" w14:textId="77777777" w:rsidR="000E3FC1" w:rsidRPr="001C406B" w:rsidRDefault="000E3FC1" w:rsidP="00D00FB2">
            <w:pPr>
              <w:pStyle w:val="TAC"/>
              <w:rPr>
                <w:rFonts w:eastAsiaTheme="minorEastAsia"/>
                <w:sz w:val="16"/>
                <w:szCs w:val="16"/>
                <w:lang w:eastAsia="zh-CN"/>
              </w:rPr>
            </w:pPr>
          </w:p>
        </w:tc>
        <w:tc>
          <w:tcPr>
            <w:tcW w:w="448" w:type="pct"/>
          </w:tcPr>
          <w:p w14:paraId="394874EA" w14:textId="77777777" w:rsidR="000E3FC1" w:rsidRPr="001C406B" w:rsidRDefault="000E3FC1" w:rsidP="00D00FB2">
            <w:pPr>
              <w:pStyle w:val="TAC"/>
              <w:rPr>
                <w:rFonts w:eastAsiaTheme="minorEastAsia"/>
                <w:sz w:val="16"/>
                <w:szCs w:val="16"/>
                <w:lang w:eastAsia="zh-CN"/>
              </w:rPr>
            </w:pPr>
          </w:p>
        </w:tc>
      </w:tr>
      <w:tr w:rsidR="0044782C" w:rsidRPr="001C406B" w14:paraId="277C405A" w14:textId="77777777" w:rsidTr="0070227E">
        <w:trPr>
          <w:cantSplit/>
          <w:jc w:val="center"/>
        </w:trPr>
        <w:tc>
          <w:tcPr>
            <w:tcW w:w="491" w:type="pct"/>
          </w:tcPr>
          <w:p w14:paraId="3D598820" w14:textId="163A5CF1" w:rsidR="0044782C" w:rsidRPr="001C406B" w:rsidRDefault="0044782C" w:rsidP="00D00FB2">
            <w:pPr>
              <w:pStyle w:val="TAH"/>
              <w:rPr>
                <w:rFonts w:eastAsiaTheme="minorEastAsia"/>
                <w:sz w:val="16"/>
                <w:szCs w:val="16"/>
                <w:lang w:eastAsia="zh-CN"/>
              </w:rPr>
            </w:pPr>
            <w:r w:rsidRPr="001C406B">
              <w:rPr>
                <w:rFonts w:eastAsiaTheme="minorEastAsia" w:hint="eastAsia"/>
                <w:sz w:val="16"/>
                <w:szCs w:val="16"/>
                <w:lang w:eastAsia="zh-CN"/>
              </w:rPr>
              <w:t>#</w:t>
            </w:r>
            <w:r w:rsidRPr="001C406B">
              <w:rPr>
                <w:rFonts w:eastAsiaTheme="minorEastAsia"/>
                <w:sz w:val="16"/>
                <w:szCs w:val="16"/>
                <w:lang w:eastAsia="zh-CN"/>
              </w:rPr>
              <w:t>35</w:t>
            </w:r>
          </w:p>
        </w:tc>
        <w:tc>
          <w:tcPr>
            <w:tcW w:w="433" w:type="pct"/>
          </w:tcPr>
          <w:p w14:paraId="2EC7FB2F" w14:textId="77777777" w:rsidR="0044782C" w:rsidRPr="001C406B" w:rsidRDefault="0044782C" w:rsidP="00D00FB2">
            <w:pPr>
              <w:pStyle w:val="TAC"/>
              <w:rPr>
                <w:rFonts w:eastAsiaTheme="minorEastAsia"/>
                <w:sz w:val="16"/>
                <w:szCs w:val="16"/>
                <w:lang w:eastAsia="zh-CN"/>
              </w:rPr>
            </w:pPr>
          </w:p>
        </w:tc>
        <w:tc>
          <w:tcPr>
            <w:tcW w:w="452" w:type="pct"/>
          </w:tcPr>
          <w:p w14:paraId="48FBFF75" w14:textId="77777777" w:rsidR="0044782C" w:rsidRPr="001C406B" w:rsidRDefault="0044782C" w:rsidP="00D00FB2">
            <w:pPr>
              <w:pStyle w:val="TAC"/>
              <w:rPr>
                <w:rFonts w:eastAsiaTheme="minorEastAsia"/>
                <w:sz w:val="16"/>
                <w:szCs w:val="16"/>
                <w:lang w:eastAsia="zh-CN"/>
              </w:rPr>
            </w:pPr>
          </w:p>
        </w:tc>
        <w:tc>
          <w:tcPr>
            <w:tcW w:w="452" w:type="pct"/>
          </w:tcPr>
          <w:p w14:paraId="06840CFD" w14:textId="77777777" w:rsidR="0044782C" w:rsidRPr="001C406B" w:rsidRDefault="0044782C" w:rsidP="00D00FB2">
            <w:pPr>
              <w:pStyle w:val="TAC"/>
              <w:rPr>
                <w:rFonts w:eastAsiaTheme="minorEastAsia"/>
                <w:sz w:val="16"/>
                <w:szCs w:val="16"/>
                <w:lang w:eastAsia="zh-CN"/>
              </w:rPr>
            </w:pPr>
          </w:p>
        </w:tc>
        <w:tc>
          <w:tcPr>
            <w:tcW w:w="456" w:type="pct"/>
          </w:tcPr>
          <w:p w14:paraId="12F30574" w14:textId="57EB4DE1" w:rsidR="0044782C" w:rsidRPr="001C406B" w:rsidRDefault="001B1001"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3" w:type="pct"/>
          </w:tcPr>
          <w:p w14:paraId="1024E7D2" w14:textId="77777777" w:rsidR="0044782C" w:rsidRPr="001C406B" w:rsidRDefault="0044782C" w:rsidP="00D00FB2">
            <w:pPr>
              <w:pStyle w:val="TAC"/>
              <w:rPr>
                <w:rFonts w:eastAsiaTheme="minorEastAsia"/>
                <w:sz w:val="16"/>
                <w:szCs w:val="16"/>
                <w:lang w:eastAsia="zh-CN"/>
              </w:rPr>
            </w:pPr>
          </w:p>
        </w:tc>
        <w:tc>
          <w:tcPr>
            <w:tcW w:w="456" w:type="pct"/>
          </w:tcPr>
          <w:p w14:paraId="72DE0B00" w14:textId="77777777" w:rsidR="0044782C" w:rsidRPr="001C406B" w:rsidRDefault="0044782C" w:rsidP="00D00FB2">
            <w:pPr>
              <w:pStyle w:val="TAC"/>
              <w:rPr>
                <w:rFonts w:eastAsiaTheme="minorEastAsia"/>
                <w:sz w:val="16"/>
                <w:szCs w:val="16"/>
                <w:lang w:eastAsia="zh-CN"/>
              </w:rPr>
            </w:pPr>
          </w:p>
        </w:tc>
        <w:tc>
          <w:tcPr>
            <w:tcW w:w="454" w:type="pct"/>
          </w:tcPr>
          <w:p w14:paraId="4B58E32E" w14:textId="27D76EB5" w:rsidR="0044782C" w:rsidRPr="001C406B" w:rsidRDefault="001B1001"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4" w:type="pct"/>
          </w:tcPr>
          <w:p w14:paraId="2C103002" w14:textId="77777777" w:rsidR="0044782C" w:rsidRPr="001C406B" w:rsidRDefault="0044782C" w:rsidP="00D00FB2">
            <w:pPr>
              <w:pStyle w:val="TAC"/>
              <w:rPr>
                <w:rFonts w:eastAsiaTheme="minorEastAsia"/>
                <w:sz w:val="16"/>
                <w:szCs w:val="16"/>
                <w:lang w:eastAsia="zh-CN"/>
              </w:rPr>
            </w:pPr>
          </w:p>
        </w:tc>
        <w:tc>
          <w:tcPr>
            <w:tcW w:w="451" w:type="pct"/>
          </w:tcPr>
          <w:p w14:paraId="040E7D78" w14:textId="77777777" w:rsidR="0044782C" w:rsidRPr="001C406B" w:rsidRDefault="0044782C" w:rsidP="00D00FB2">
            <w:pPr>
              <w:pStyle w:val="TAC"/>
              <w:rPr>
                <w:rFonts w:eastAsiaTheme="minorEastAsia"/>
                <w:sz w:val="16"/>
                <w:szCs w:val="16"/>
                <w:lang w:eastAsia="zh-CN"/>
              </w:rPr>
            </w:pPr>
          </w:p>
        </w:tc>
        <w:tc>
          <w:tcPr>
            <w:tcW w:w="448" w:type="pct"/>
          </w:tcPr>
          <w:p w14:paraId="3AF015AC" w14:textId="3FD3ED62" w:rsidR="0044782C" w:rsidRPr="001C406B" w:rsidRDefault="001B1001" w:rsidP="00D00FB2">
            <w:pPr>
              <w:pStyle w:val="TAC"/>
              <w:rPr>
                <w:rFonts w:eastAsiaTheme="minorEastAsia"/>
                <w:sz w:val="16"/>
                <w:szCs w:val="16"/>
                <w:lang w:eastAsia="zh-CN"/>
              </w:rPr>
            </w:pPr>
            <w:r w:rsidRPr="001C406B">
              <w:rPr>
                <w:rFonts w:eastAsiaTheme="minorEastAsia" w:hint="eastAsia"/>
                <w:sz w:val="16"/>
                <w:szCs w:val="16"/>
                <w:lang w:eastAsia="zh-CN"/>
              </w:rPr>
              <w:t>X</w:t>
            </w:r>
          </w:p>
        </w:tc>
      </w:tr>
      <w:tr w:rsidR="001B1001" w:rsidRPr="001C406B" w14:paraId="01030328" w14:textId="77777777" w:rsidTr="0070227E">
        <w:trPr>
          <w:cantSplit/>
          <w:jc w:val="center"/>
        </w:trPr>
        <w:tc>
          <w:tcPr>
            <w:tcW w:w="491" w:type="pct"/>
          </w:tcPr>
          <w:p w14:paraId="4FD0C85D" w14:textId="5CC6DA7C" w:rsidR="001B1001" w:rsidRPr="001C406B" w:rsidRDefault="001B1001" w:rsidP="00D00FB2">
            <w:pPr>
              <w:pStyle w:val="TAH"/>
              <w:rPr>
                <w:rFonts w:eastAsiaTheme="minorEastAsia"/>
                <w:sz w:val="16"/>
                <w:szCs w:val="16"/>
                <w:lang w:eastAsia="zh-CN"/>
              </w:rPr>
            </w:pPr>
            <w:r w:rsidRPr="001C406B">
              <w:rPr>
                <w:rFonts w:eastAsiaTheme="minorEastAsia" w:hint="eastAsia"/>
                <w:sz w:val="16"/>
                <w:szCs w:val="16"/>
                <w:lang w:eastAsia="zh-CN"/>
              </w:rPr>
              <w:t>#</w:t>
            </w:r>
            <w:r w:rsidRPr="001C406B">
              <w:rPr>
                <w:rFonts w:eastAsiaTheme="minorEastAsia"/>
                <w:sz w:val="16"/>
                <w:szCs w:val="16"/>
                <w:lang w:eastAsia="zh-CN"/>
              </w:rPr>
              <w:t>36</w:t>
            </w:r>
          </w:p>
        </w:tc>
        <w:tc>
          <w:tcPr>
            <w:tcW w:w="433" w:type="pct"/>
          </w:tcPr>
          <w:p w14:paraId="17A37C57" w14:textId="77777777" w:rsidR="001B1001" w:rsidRPr="001C406B" w:rsidRDefault="001B1001" w:rsidP="00D00FB2">
            <w:pPr>
              <w:pStyle w:val="TAC"/>
              <w:rPr>
                <w:rFonts w:eastAsiaTheme="minorEastAsia"/>
                <w:sz w:val="16"/>
                <w:szCs w:val="16"/>
                <w:lang w:eastAsia="zh-CN"/>
              </w:rPr>
            </w:pPr>
          </w:p>
        </w:tc>
        <w:tc>
          <w:tcPr>
            <w:tcW w:w="452" w:type="pct"/>
          </w:tcPr>
          <w:p w14:paraId="75E5E64D" w14:textId="77777777" w:rsidR="001B1001" w:rsidRPr="001C406B" w:rsidRDefault="001B1001" w:rsidP="00D00FB2">
            <w:pPr>
              <w:pStyle w:val="TAC"/>
              <w:rPr>
                <w:rFonts w:eastAsiaTheme="minorEastAsia"/>
                <w:sz w:val="16"/>
                <w:szCs w:val="16"/>
                <w:lang w:eastAsia="zh-CN"/>
              </w:rPr>
            </w:pPr>
          </w:p>
        </w:tc>
        <w:tc>
          <w:tcPr>
            <w:tcW w:w="452" w:type="pct"/>
          </w:tcPr>
          <w:p w14:paraId="0FC109DE" w14:textId="77777777" w:rsidR="001B1001" w:rsidRPr="001C406B" w:rsidRDefault="001B1001" w:rsidP="00D00FB2">
            <w:pPr>
              <w:pStyle w:val="TAC"/>
              <w:rPr>
                <w:rFonts w:eastAsiaTheme="minorEastAsia"/>
                <w:sz w:val="16"/>
                <w:szCs w:val="16"/>
                <w:lang w:eastAsia="zh-CN"/>
              </w:rPr>
            </w:pPr>
          </w:p>
        </w:tc>
        <w:tc>
          <w:tcPr>
            <w:tcW w:w="456" w:type="pct"/>
          </w:tcPr>
          <w:p w14:paraId="7BA440B8" w14:textId="727AF527" w:rsidR="001B1001" w:rsidRPr="001C406B" w:rsidRDefault="001B1001"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3" w:type="pct"/>
          </w:tcPr>
          <w:p w14:paraId="6753C016" w14:textId="77777777" w:rsidR="001B1001" w:rsidRPr="001C406B" w:rsidRDefault="001B1001" w:rsidP="00D00FB2">
            <w:pPr>
              <w:pStyle w:val="TAC"/>
              <w:rPr>
                <w:rFonts w:eastAsiaTheme="minorEastAsia"/>
                <w:sz w:val="16"/>
                <w:szCs w:val="16"/>
                <w:lang w:eastAsia="zh-CN"/>
              </w:rPr>
            </w:pPr>
          </w:p>
        </w:tc>
        <w:tc>
          <w:tcPr>
            <w:tcW w:w="456" w:type="pct"/>
          </w:tcPr>
          <w:p w14:paraId="12FD05E7" w14:textId="77777777" w:rsidR="001B1001" w:rsidRPr="001C406B" w:rsidRDefault="001B1001" w:rsidP="00D00FB2">
            <w:pPr>
              <w:pStyle w:val="TAC"/>
              <w:rPr>
                <w:rFonts w:eastAsiaTheme="minorEastAsia"/>
                <w:sz w:val="16"/>
                <w:szCs w:val="16"/>
                <w:lang w:eastAsia="zh-CN"/>
              </w:rPr>
            </w:pPr>
          </w:p>
        </w:tc>
        <w:tc>
          <w:tcPr>
            <w:tcW w:w="454" w:type="pct"/>
          </w:tcPr>
          <w:p w14:paraId="0FD836B4" w14:textId="4B3E812D" w:rsidR="001B1001" w:rsidRPr="001C406B" w:rsidRDefault="00522A66"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4" w:type="pct"/>
          </w:tcPr>
          <w:p w14:paraId="74B74B50" w14:textId="77777777" w:rsidR="001B1001" w:rsidRPr="001C406B" w:rsidRDefault="001B1001" w:rsidP="00D00FB2">
            <w:pPr>
              <w:pStyle w:val="TAC"/>
              <w:rPr>
                <w:rFonts w:eastAsiaTheme="minorEastAsia"/>
                <w:sz w:val="16"/>
                <w:szCs w:val="16"/>
                <w:lang w:eastAsia="zh-CN"/>
              </w:rPr>
            </w:pPr>
          </w:p>
        </w:tc>
        <w:tc>
          <w:tcPr>
            <w:tcW w:w="451" w:type="pct"/>
          </w:tcPr>
          <w:p w14:paraId="36D1378C" w14:textId="77777777" w:rsidR="001B1001" w:rsidRPr="001C406B" w:rsidRDefault="001B1001" w:rsidP="00D00FB2">
            <w:pPr>
              <w:pStyle w:val="TAC"/>
              <w:rPr>
                <w:rFonts w:eastAsiaTheme="minorEastAsia"/>
                <w:sz w:val="16"/>
                <w:szCs w:val="16"/>
                <w:lang w:eastAsia="zh-CN"/>
              </w:rPr>
            </w:pPr>
          </w:p>
        </w:tc>
        <w:tc>
          <w:tcPr>
            <w:tcW w:w="448" w:type="pct"/>
          </w:tcPr>
          <w:p w14:paraId="134CB687" w14:textId="77777777" w:rsidR="001B1001" w:rsidRPr="001C406B" w:rsidRDefault="001B1001" w:rsidP="00D00FB2">
            <w:pPr>
              <w:pStyle w:val="TAC"/>
              <w:rPr>
                <w:rFonts w:eastAsiaTheme="minorEastAsia"/>
                <w:sz w:val="16"/>
                <w:szCs w:val="16"/>
                <w:lang w:eastAsia="zh-CN"/>
              </w:rPr>
            </w:pPr>
          </w:p>
        </w:tc>
      </w:tr>
      <w:tr w:rsidR="009B5AD8" w:rsidRPr="001C406B" w14:paraId="4C0EEF13" w14:textId="77777777" w:rsidTr="0070227E">
        <w:trPr>
          <w:cantSplit/>
          <w:jc w:val="center"/>
        </w:trPr>
        <w:tc>
          <w:tcPr>
            <w:tcW w:w="491" w:type="pct"/>
          </w:tcPr>
          <w:p w14:paraId="7602470F" w14:textId="41ECCBB7" w:rsidR="009B5AD8" w:rsidRPr="001C406B" w:rsidRDefault="009B5AD8" w:rsidP="00D00FB2">
            <w:pPr>
              <w:pStyle w:val="TAH"/>
              <w:rPr>
                <w:rFonts w:eastAsiaTheme="minorEastAsia"/>
                <w:sz w:val="16"/>
                <w:szCs w:val="16"/>
                <w:lang w:eastAsia="zh-CN"/>
              </w:rPr>
            </w:pPr>
            <w:r w:rsidRPr="001C406B">
              <w:rPr>
                <w:rFonts w:eastAsiaTheme="minorEastAsia" w:hint="eastAsia"/>
                <w:sz w:val="16"/>
                <w:szCs w:val="16"/>
                <w:lang w:eastAsia="zh-CN"/>
              </w:rPr>
              <w:t>#</w:t>
            </w:r>
            <w:r w:rsidR="001B1001" w:rsidRPr="001C406B">
              <w:rPr>
                <w:rFonts w:eastAsiaTheme="minorEastAsia"/>
                <w:sz w:val="16"/>
                <w:szCs w:val="16"/>
                <w:lang w:eastAsia="zh-CN"/>
              </w:rPr>
              <w:t>37</w:t>
            </w:r>
          </w:p>
        </w:tc>
        <w:tc>
          <w:tcPr>
            <w:tcW w:w="433" w:type="pct"/>
          </w:tcPr>
          <w:p w14:paraId="506CF958" w14:textId="77777777" w:rsidR="009B5AD8" w:rsidRPr="001C406B" w:rsidRDefault="009B5AD8" w:rsidP="00D00FB2">
            <w:pPr>
              <w:pStyle w:val="TAC"/>
              <w:rPr>
                <w:rFonts w:eastAsiaTheme="minorEastAsia"/>
                <w:sz w:val="16"/>
                <w:szCs w:val="16"/>
                <w:lang w:eastAsia="zh-CN"/>
              </w:rPr>
            </w:pPr>
          </w:p>
        </w:tc>
        <w:tc>
          <w:tcPr>
            <w:tcW w:w="452" w:type="pct"/>
          </w:tcPr>
          <w:p w14:paraId="7FA67836" w14:textId="77777777" w:rsidR="009B5AD8" w:rsidRPr="001C406B" w:rsidRDefault="009B5AD8" w:rsidP="00D00FB2">
            <w:pPr>
              <w:pStyle w:val="TAC"/>
              <w:rPr>
                <w:rFonts w:eastAsiaTheme="minorEastAsia"/>
                <w:sz w:val="16"/>
                <w:szCs w:val="16"/>
                <w:lang w:eastAsia="zh-CN"/>
              </w:rPr>
            </w:pPr>
          </w:p>
        </w:tc>
        <w:tc>
          <w:tcPr>
            <w:tcW w:w="452" w:type="pct"/>
          </w:tcPr>
          <w:p w14:paraId="305EA841" w14:textId="77777777" w:rsidR="009B5AD8" w:rsidRPr="001C406B" w:rsidRDefault="009B5AD8" w:rsidP="00D00FB2">
            <w:pPr>
              <w:pStyle w:val="TAC"/>
              <w:rPr>
                <w:rFonts w:eastAsiaTheme="minorEastAsia"/>
                <w:sz w:val="16"/>
                <w:szCs w:val="16"/>
                <w:lang w:eastAsia="zh-CN"/>
              </w:rPr>
            </w:pPr>
          </w:p>
        </w:tc>
        <w:tc>
          <w:tcPr>
            <w:tcW w:w="456" w:type="pct"/>
          </w:tcPr>
          <w:p w14:paraId="3A698A2C" w14:textId="12F4809D" w:rsidR="009B5AD8" w:rsidRPr="001C406B" w:rsidRDefault="009B5AD8"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3" w:type="pct"/>
          </w:tcPr>
          <w:p w14:paraId="7DE69B8A" w14:textId="77777777" w:rsidR="009B5AD8" w:rsidRPr="001C406B" w:rsidRDefault="009B5AD8" w:rsidP="00D00FB2">
            <w:pPr>
              <w:pStyle w:val="TAC"/>
              <w:rPr>
                <w:rFonts w:eastAsiaTheme="minorEastAsia"/>
                <w:sz w:val="16"/>
                <w:szCs w:val="16"/>
                <w:lang w:eastAsia="zh-CN"/>
              </w:rPr>
            </w:pPr>
          </w:p>
        </w:tc>
        <w:tc>
          <w:tcPr>
            <w:tcW w:w="456" w:type="pct"/>
          </w:tcPr>
          <w:p w14:paraId="12E9EA02" w14:textId="77777777" w:rsidR="009B5AD8" w:rsidRPr="001C406B" w:rsidRDefault="009B5AD8" w:rsidP="00D00FB2">
            <w:pPr>
              <w:pStyle w:val="TAC"/>
              <w:rPr>
                <w:rFonts w:eastAsiaTheme="minorEastAsia"/>
                <w:sz w:val="16"/>
                <w:szCs w:val="16"/>
                <w:lang w:eastAsia="zh-CN"/>
              </w:rPr>
            </w:pPr>
          </w:p>
        </w:tc>
        <w:tc>
          <w:tcPr>
            <w:tcW w:w="454" w:type="pct"/>
          </w:tcPr>
          <w:p w14:paraId="32C2FF5B" w14:textId="77777777" w:rsidR="009B5AD8" w:rsidRPr="001C406B" w:rsidRDefault="009B5AD8" w:rsidP="00D00FB2">
            <w:pPr>
              <w:pStyle w:val="TAC"/>
              <w:rPr>
                <w:rFonts w:eastAsiaTheme="minorEastAsia"/>
                <w:sz w:val="16"/>
                <w:szCs w:val="16"/>
                <w:lang w:eastAsia="zh-CN"/>
              </w:rPr>
            </w:pPr>
          </w:p>
        </w:tc>
        <w:tc>
          <w:tcPr>
            <w:tcW w:w="454" w:type="pct"/>
          </w:tcPr>
          <w:p w14:paraId="7DCB1B79" w14:textId="77777777" w:rsidR="009B5AD8" w:rsidRPr="001C406B" w:rsidRDefault="009B5AD8" w:rsidP="00D00FB2">
            <w:pPr>
              <w:pStyle w:val="TAC"/>
              <w:rPr>
                <w:rFonts w:eastAsiaTheme="minorEastAsia"/>
                <w:sz w:val="16"/>
                <w:szCs w:val="16"/>
                <w:lang w:eastAsia="zh-CN"/>
              </w:rPr>
            </w:pPr>
          </w:p>
        </w:tc>
        <w:tc>
          <w:tcPr>
            <w:tcW w:w="451" w:type="pct"/>
          </w:tcPr>
          <w:p w14:paraId="73E9F3DB" w14:textId="77777777" w:rsidR="009B5AD8" w:rsidRPr="001C406B" w:rsidRDefault="009B5AD8" w:rsidP="00D00FB2">
            <w:pPr>
              <w:pStyle w:val="TAC"/>
              <w:rPr>
                <w:rFonts w:eastAsiaTheme="minorEastAsia"/>
                <w:sz w:val="16"/>
                <w:szCs w:val="16"/>
                <w:lang w:eastAsia="zh-CN"/>
              </w:rPr>
            </w:pPr>
          </w:p>
        </w:tc>
        <w:tc>
          <w:tcPr>
            <w:tcW w:w="448" w:type="pct"/>
          </w:tcPr>
          <w:p w14:paraId="713CFEFC" w14:textId="074A7881" w:rsidR="009B5AD8" w:rsidRPr="001C406B" w:rsidRDefault="009B5AD8" w:rsidP="00D00FB2">
            <w:pPr>
              <w:pStyle w:val="TAC"/>
              <w:rPr>
                <w:rFonts w:eastAsiaTheme="minorEastAsia"/>
                <w:sz w:val="16"/>
                <w:szCs w:val="16"/>
                <w:lang w:eastAsia="zh-CN"/>
              </w:rPr>
            </w:pPr>
            <w:r w:rsidRPr="001C406B">
              <w:rPr>
                <w:rFonts w:eastAsiaTheme="minorEastAsia" w:hint="eastAsia"/>
                <w:sz w:val="16"/>
                <w:szCs w:val="16"/>
                <w:lang w:eastAsia="zh-CN"/>
              </w:rPr>
              <w:t>X</w:t>
            </w:r>
          </w:p>
        </w:tc>
      </w:tr>
      <w:tr w:rsidR="009B5AD8" w:rsidRPr="001C406B" w14:paraId="3788A881" w14:textId="77777777" w:rsidTr="0070227E">
        <w:trPr>
          <w:cantSplit/>
          <w:jc w:val="center"/>
        </w:trPr>
        <w:tc>
          <w:tcPr>
            <w:tcW w:w="491" w:type="pct"/>
          </w:tcPr>
          <w:p w14:paraId="41494A35" w14:textId="42386D41" w:rsidR="009B5AD8" w:rsidRPr="001C406B" w:rsidRDefault="009B5AD8" w:rsidP="00D00FB2">
            <w:pPr>
              <w:pStyle w:val="TAH"/>
              <w:rPr>
                <w:rFonts w:eastAsiaTheme="minorEastAsia"/>
                <w:sz w:val="16"/>
                <w:szCs w:val="16"/>
                <w:lang w:eastAsia="zh-CN"/>
              </w:rPr>
            </w:pPr>
            <w:r w:rsidRPr="001C406B">
              <w:rPr>
                <w:rFonts w:eastAsiaTheme="minorEastAsia" w:hint="eastAsia"/>
                <w:sz w:val="16"/>
                <w:szCs w:val="16"/>
                <w:lang w:eastAsia="zh-CN"/>
              </w:rPr>
              <w:t>#</w:t>
            </w:r>
            <w:r w:rsidRPr="001C406B">
              <w:rPr>
                <w:rFonts w:eastAsiaTheme="minorEastAsia"/>
                <w:sz w:val="16"/>
                <w:szCs w:val="16"/>
                <w:lang w:eastAsia="zh-CN"/>
              </w:rPr>
              <w:t>3</w:t>
            </w:r>
            <w:r w:rsidR="001B1001" w:rsidRPr="001C406B">
              <w:rPr>
                <w:rFonts w:eastAsiaTheme="minorEastAsia"/>
                <w:sz w:val="16"/>
                <w:szCs w:val="16"/>
                <w:lang w:eastAsia="zh-CN"/>
              </w:rPr>
              <w:t>8</w:t>
            </w:r>
          </w:p>
        </w:tc>
        <w:tc>
          <w:tcPr>
            <w:tcW w:w="433" w:type="pct"/>
          </w:tcPr>
          <w:p w14:paraId="33B0B722" w14:textId="77777777" w:rsidR="009B5AD8" w:rsidRPr="001C406B" w:rsidRDefault="009B5AD8" w:rsidP="00D00FB2">
            <w:pPr>
              <w:pStyle w:val="TAC"/>
              <w:rPr>
                <w:rFonts w:eastAsiaTheme="minorEastAsia"/>
                <w:sz w:val="16"/>
                <w:szCs w:val="16"/>
                <w:lang w:eastAsia="zh-CN"/>
              </w:rPr>
            </w:pPr>
          </w:p>
        </w:tc>
        <w:tc>
          <w:tcPr>
            <w:tcW w:w="452" w:type="pct"/>
          </w:tcPr>
          <w:p w14:paraId="1D6E7210" w14:textId="77777777" w:rsidR="009B5AD8" w:rsidRPr="001C406B" w:rsidRDefault="009B5AD8" w:rsidP="00D00FB2">
            <w:pPr>
              <w:pStyle w:val="TAC"/>
              <w:rPr>
                <w:rFonts w:eastAsiaTheme="minorEastAsia"/>
                <w:sz w:val="16"/>
                <w:szCs w:val="16"/>
                <w:lang w:eastAsia="zh-CN"/>
              </w:rPr>
            </w:pPr>
          </w:p>
        </w:tc>
        <w:tc>
          <w:tcPr>
            <w:tcW w:w="452" w:type="pct"/>
          </w:tcPr>
          <w:p w14:paraId="311A9A11" w14:textId="77777777" w:rsidR="009B5AD8" w:rsidRPr="001C406B" w:rsidRDefault="009B5AD8" w:rsidP="00D00FB2">
            <w:pPr>
              <w:pStyle w:val="TAC"/>
              <w:rPr>
                <w:rFonts w:eastAsiaTheme="minorEastAsia"/>
                <w:sz w:val="16"/>
                <w:szCs w:val="16"/>
                <w:lang w:eastAsia="zh-CN"/>
              </w:rPr>
            </w:pPr>
          </w:p>
        </w:tc>
        <w:tc>
          <w:tcPr>
            <w:tcW w:w="456" w:type="pct"/>
          </w:tcPr>
          <w:p w14:paraId="6495583D" w14:textId="54694E05" w:rsidR="009B5AD8" w:rsidRPr="001C406B" w:rsidRDefault="009B5AD8"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3" w:type="pct"/>
          </w:tcPr>
          <w:p w14:paraId="506702BC" w14:textId="77777777" w:rsidR="009B5AD8" w:rsidRPr="001C406B" w:rsidRDefault="009B5AD8" w:rsidP="00D00FB2">
            <w:pPr>
              <w:pStyle w:val="TAC"/>
              <w:rPr>
                <w:rFonts w:eastAsiaTheme="minorEastAsia"/>
                <w:sz w:val="16"/>
                <w:szCs w:val="16"/>
                <w:lang w:eastAsia="zh-CN"/>
              </w:rPr>
            </w:pPr>
          </w:p>
        </w:tc>
        <w:tc>
          <w:tcPr>
            <w:tcW w:w="456" w:type="pct"/>
          </w:tcPr>
          <w:p w14:paraId="1AE0D9B0" w14:textId="77777777" w:rsidR="009B5AD8" w:rsidRPr="001C406B" w:rsidRDefault="009B5AD8" w:rsidP="00D00FB2">
            <w:pPr>
              <w:pStyle w:val="TAC"/>
              <w:rPr>
                <w:rFonts w:eastAsiaTheme="minorEastAsia"/>
                <w:sz w:val="16"/>
                <w:szCs w:val="16"/>
                <w:lang w:eastAsia="zh-CN"/>
              </w:rPr>
            </w:pPr>
          </w:p>
        </w:tc>
        <w:tc>
          <w:tcPr>
            <w:tcW w:w="454" w:type="pct"/>
          </w:tcPr>
          <w:p w14:paraId="3F0C0449" w14:textId="1CFA673C" w:rsidR="009B5AD8" w:rsidRPr="001C406B" w:rsidRDefault="009B5AD8"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4" w:type="pct"/>
          </w:tcPr>
          <w:p w14:paraId="4B0D4C12" w14:textId="77777777" w:rsidR="009B5AD8" w:rsidRPr="001C406B" w:rsidRDefault="009B5AD8" w:rsidP="00D00FB2">
            <w:pPr>
              <w:pStyle w:val="TAC"/>
              <w:rPr>
                <w:rFonts w:eastAsiaTheme="minorEastAsia"/>
                <w:sz w:val="16"/>
                <w:szCs w:val="16"/>
                <w:lang w:eastAsia="zh-CN"/>
              </w:rPr>
            </w:pPr>
          </w:p>
        </w:tc>
        <w:tc>
          <w:tcPr>
            <w:tcW w:w="451" w:type="pct"/>
          </w:tcPr>
          <w:p w14:paraId="582C296D" w14:textId="77777777" w:rsidR="009B5AD8" w:rsidRPr="001C406B" w:rsidRDefault="009B5AD8" w:rsidP="00D00FB2">
            <w:pPr>
              <w:pStyle w:val="TAC"/>
              <w:rPr>
                <w:rFonts w:eastAsiaTheme="minorEastAsia"/>
                <w:sz w:val="16"/>
                <w:szCs w:val="16"/>
                <w:lang w:eastAsia="zh-CN"/>
              </w:rPr>
            </w:pPr>
          </w:p>
        </w:tc>
        <w:tc>
          <w:tcPr>
            <w:tcW w:w="448" w:type="pct"/>
          </w:tcPr>
          <w:p w14:paraId="313E211A" w14:textId="77777777" w:rsidR="009B5AD8" w:rsidRPr="001C406B" w:rsidRDefault="009B5AD8" w:rsidP="00D00FB2">
            <w:pPr>
              <w:pStyle w:val="TAC"/>
              <w:rPr>
                <w:rFonts w:eastAsiaTheme="minorEastAsia"/>
                <w:sz w:val="16"/>
                <w:szCs w:val="16"/>
                <w:lang w:eastAsia="zh-CN"/>
              </w:rPr>
            </w:pPr>
          </w:p>
        </w:tc>
      </w:tr>
      <w:tr w:rsidR="00682B65" w:rsidRPr="001C406B" w14:paraId="7025E088" w14:textId="77777777" w:rsidTr="0070227E">
        <w:trPr>
          <w:cantSplit/>
          <w:jc w:val="center"/>
        </w:trPr>
        <w:tc>
          <w:tcPr>
            <w:tcW w:w="491" w:type="pct"/>
          </w:tcPr>
          <w:p w14:paraId="074B7C01" w14:textId="65811E83" w:rsidR="00682B65" w:rsidRPr="001C406B" w:rsidRDefault="00682B65" w:rsidP="00D00FB2">
            <w:pPr>
              <w:pStyle w:val="TAH"/>
              <w:rPr>
                <w:rFonts w:eastAsiaTheme="minorEastAsia"/>
                <w:sz w:val="16"/>
                <w:szCs w:val="16"/>
                <w:lang w:eastAsia="zh-CN"/>
              </w:rPr>
            </w:pPr>
            <w:r w:rsidRPr="001C406B">
              <w:rPr>
                <w:rFonts w:eastAsiaTheme="minorEastAsia" w:hint="eastAsia"/>
                <w:sz w:val="16"/>
                <w:szCs w:val="16"/>
                <w:lang w:eastAsia="zh-CN"/>
              </w:rPr>
              <w:t>#</w:t>
            </w:r>
            <w:r w:rsidRPr="001C406B">
              <w:rPr>
                <w:rFonts w:eastAsiaTheme="minorEastAsia"/>
                <w:sz w:val="16"/>
                <w:szCs w:val="16"/>
                <w:lang w:eastAsia="zh-CN"/>
              </w:rPr>
              <w:t>39</w:t>
            </w:r>
          </w:p>
        </w:tc>
        <w:tc>
          <w:tcPr>
            <w:tcW w:w="433" w:type="pct"/>
          </w:tcPr>
          <w:p w14:paraId="75E0D62D" w14:textId="77777777" w:rsidR="00682B65" w:rsidRPr="001C406B" w:rsidRDefault="00682B65" w:rsidP="00D00FB2">
            <w:pPr>
              <w:pStyle w:val="TAC"/>
              <w:rPr>
                <w:rFonts w:eastAsiaTheme="minorEastAsia"/>
                <w:sz w:val="16"/>
                <w:szCs w:val="16"/>
                <w:lang w:eastAsia="zh-CN"/>
              </w:rPr>
            </w:pPr>
          </w:p>
        </w:tc>
        <w:tc>
          <w:tcPr>
            <w:tcW w:w="452" w:type="pct"/>
          </w:tcPr>
          <w:p w14:paraId="4D8575CE" w14:textId="77777777" w:rsidR="00682B65" w:rsidRPr="001C406B" w:rsidRDefault="00682B65" w:rsidP="00D00FB2">
            <w:pPr>
              <w:pStyle w:val="TAC"/>
              <w:rPr>
                <w:rFonts w:eastAsiaTheme="minorEastAsia"/>
                <w:sz w:val="16"/>
                <w:szCs w:val="16"/>
                <w:lang w:eastAsia="zh-CN"/>
              </w:rPr>
            </w:pPr>
          </w:p>
        </w:tc>
        <w:tc>
          <w:tcPr>
            <w:tcW w:w="452" w:type="pct"/>
          </w:tcPr>
          <w:p w14:paraId="14054A9D" w14:textId="77777777" w:rsidR="00682B65" w:rsidRPr="001C406B" w:rsidRDefault="00682B65" w:rsidP="00D00FB2">
            <w:pPr>
              <w:pStyle w:val="TAC"/>
              <w:rPr>
                <w:rFonts w:eastAsiaTheme="minorEastAsia"/>
                <w:sz w:val="16"/>
                <w:szCs w:val="16"/>
                <w:lang w:eastAsia="zh-CN"/>
              </w:rPr>
            </w:pPr>
          </w:p>
        </w:tc>
        <w:tc>
          <w:tcPr>
            <w:tcW w:w="456" w:type="pct"/>
          </w:tcPr>
          <w:p w14:paraId="2A0C164B" w14:textId="73680FDC" w:rsidR="00682B65" w:rsidRPr="001C406B" w:rsidRDefault="00682B65"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3" w:type="pct"/>
          </w:tcPr>
          <w:p w14:paraId="2CC009FF" w14:textId="77777777" w:rsidR="00682B65" w:rsidRPr="001C406B" w:rsidRDefault="00682B65" w:rsidP="00D00FB2">
            <w:pPr>
              <w:pStyle w:val="TAC"/>
              <w:rPr>
                <w:rFonts w:eastAsiaTheme="minorEastAsia"/>
                <w:sz w:val="16"/>
                <w:szCs w:val="16"/>
                <w:lang w:eastAsia="zh-CN"/>
              </w:rPr>
            </w:pPr>
          </w:p>
        </w:tc>
        <w:tc>
          <w:tcPr>
            <w:tcW w:w="456" w:type="pct"/>
          </w:tcPr>
          <w:p w14:paraId="5E4C51CD" w14:textId="77777777" w:rsidR="00682B65" w:rsidRPr="001C406B" w:rsidRDefault="00682B65" w:rsidP="00D00FB2">
            <w:pPr>
              <w:pStyle w:val="TAC"/>
              <w:rPr>
                <w:rFonts w:eastAsiaTheme="minorEastAsia"/>
                <w:sz w:val="16"/>
                <w:szCs w:val="16"/>
                <w:lang w:eastAsia="zh-CN"/>
              </w:rPr>
            </w:pPr>
          </w:p>
        </w:tc>
        <w:tc>
          <w:tcPr>
            <w:tcW w:w="454" w:type="pct"/>
          </w:tcPr>
          <w:p w14:paraId="30EB2155" w14:textId="20B6D189" w:rsidR="00682B65" w:rsidRPr="001C406B" w:rsidRDefault="00682B65"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4" w:type="pct"/>
          </w:tcPr>
          <w:p w14:paraId="476A7705" w14:textId="77777777" w:rsidR="00682B65" w:rsidRPr="001C406B" w:rsidRDefault="00682B65" w:rsidP="00D00FB2">
            <w:pPr>
              <w:pStyle w:val="TAC"/>
              <w:rPr>
                <w:rFonts w:eastAsiaTheme="minorEastAsia"/>
                <w:sz w:val="16"/>
                <w:szCs w:val="16"/>
                <w:lang w:eastAsia="zh-CN"/>
              </w:rPr>
            </w:pPr>
          </w:p>
        </w:tc>
        <w:tc>
          <w:tcPr>
            <w:tcW w:w="451" w:type="pct"/>
          </w:tcPr>
          <w:p w14:paraId="5A64DD0C" w14:textId="77777777" w:rsidR="00682B65" w:rsidRPr="001C406B" w:rsidRDefault="00682B65" w:rsidP="00D00FB2">
            <w:pPr>
              <w:pStyle w:val="TAC"/>
              <w:rPr>
                <w:rFonts w:eastAsiaTheme="minorEastAsia"/>
                <w:sz w:val="16"/>
                <w:szCs w:val="16"/>
                <w:lang w:eastAsia="zh-CN"/>
              </w:rPr>
            </w:pPr>
          </w:p>
        </w:tc>
        <w:tc>
          <w:tcPr>
            <w:tcW w:w="448" w:type="pct"/>
          </w:tcPr>
          <w:p w14:paraId="6A80F437" w14:textId="1C01C89B" w:rsidR="00682B65" w:rsidRPr="001C406B" w:rsidRDefault="00682B65" w:rsidP="00D00FB2">
            <w:pPr>
              <w:pStyle w:val="TAC"/>
              <w:rPr>
                <w:rFonts w:eastAsiaTheme="minorEastAsia"/>
                <w:sz w:val="16"/>
                <w:szCs w:val="16"/>
                <w:lang w:eastAsia="zh-CN"/>
              </w:rPr>
            </w:pPr>
            <w:r w:rsidRPr="001C406B">
              <w:rPr>
                <w:rFonts w:eastAsiaTheme="minorEastAsia" w:hint="eastAsia"/>
                <w:sz w:val="16"/>
                <w:szCs w:val="16"/>
                <w:lang w:eastAsia="zh-CN"/>
              </w:rPr>
              <w:t>X</w:t>
            </w:r>
          </w:p>
        </w:tc>
      </w:tr>
    </w:tbl>
    <w:p w14:paraId="0D3887DE" w14:textId="759F169A" w:rsidR="00D71A1C" w:rsidRPr="001C406B" w:rsidRDefault="00D71A1C" w:rsidP="00D00FB2"/>
    <w:p w14:paraId="35E56883" w14:textId="7F9CA861" w:rsidR="00C50570" w:rsidRPr="001C406B" w:rsidRDefault="00C50570" w:rsidP="00C50570">
      <w:pPr>
        <w:pStyle w:val="Heading2"/>
      </w:pPr>
      <w:bookmarkStart w:id="218" w:name="_Toc160781898"/>
      <w:bookmarkStart w:id="219" w:name="_Toc168569990"/>
      <w:r w:rsidRPr="001C406B">
        <w:t>6.1</w:t>
      </w:r>
      <w:r w:rsidRPr="001C406B">
        <w:rPr>
          <w:rFonts w:hint="eastAsia"/>
        </w:rPr>
        <w:tab/>
      </w:r>
      <w:r w:rsidRPr="001C406B">
        <w:t>Solution</w:t>
      </w:r>
      <w:r w:rsidRPr="001C406B">
        <w:rPr>
          <w:rFonts w:hint="eastAsia"/>
        </w:rPr>
        <w:t xml:space="preserve"> #</w:t>
      </w:r>
      <w:r w:rsidRPr="001C406B">
        <w:t>1: Direct AI/ML based Positioning for case 2b/3b</w:t>
      </w:r>
      <w:bookmarkEnd w:id="218"/>
      <w:bookmarkEnd w:id="219"/>
    </w:p>
    <w:p w14:paraId="3CE72D7A" w14:textId="5D641BF3" w:rsidR="00C50570" w:rsidRPr="001C406B" w:rsidRDefault="00C50570" w:rsidP="00C50570">
      <w:pPr>
        <w:pStyle w:val="Heading3"/>
      </w:pPr>
      <w:bookmarkStart w:id="220" w:name="_Toc160781899"/>
      <w:bookmarkStart w:id="221" w:name="_Toc168569991"/>
      <w:r w:rsidRPr="001C406B">
        <w:t>6.1.1</w:t>
      </w:r>
      <w:r w:rsidRPr="001C406B">
        <w:rPr>
          <w:rFonts w:hint="eastAsia"/>
        </w:rPr>
        <w:tab/>
        <w:t>Description</w:t>
      </w:r>
      <w:bookmarkEnd w:id="220"/>
      <w:bookmarkEnd w:id="221"/>
    </w:p>
    <w:p w14:paraId="438462B1" w14:textId="77777777" w:rsidR="00934C39" w:rsidRPr="001C406B" w:rsidRDefault="00934C39" w:rsidP="00934C39">
      <w:r w:rsidRPr="001C406B">
        <w:t>This solution is for Key Issue#1: Enhancements to LCS to support Direct AI/ML based Positioning.</w:t>
      </w:r>
    </w:p>
    <w:p w14:paraId="6596F47D" w14:textId="2CD5B69B" w:rsidR="00934C39" w:rsidRPr="001C406B" w:rsidRDefault="00934C39" w:rsidP="00934C39">
      <w:r w:rsidRPr="001C406B">
        <w:lastRenderedPageBreak/>
        <w:t>For Direct AI/ML based Positioning in LMF side, it will be the LMF that provides the estimated UE location based on AI mechanism. In this solution, the LMF</w:t>
      </w:r>
      <w:r w:rsidR="001D69AE" w:rsidRPr="001C406B">
        <w:t xml:space="preserve"> can be collocated with an NWDAF containing </w:t>
      </w:r>
      <w:proofErr w:type="spellStart"/>
      <w:r w:rsidR="001D69AE" w:rsidRPr="001C406B">
        <w:t>AnLF</w:t>
      </w:r>
      <w:proofErr w:type="spellEnd"/>
      <w:r w:rsidRPr="001C406B">
        <w:t>.</w:t>
      </w:r>
    </w:p>
    <w:p w14:paraId="675FBD88" w14:textId="200874CF" w:rsidR="00934C39" w:rsidRPr="001C406B" w:rsidRDefault="00934C39" w:rsidP="00934C39">
      <w:r w:rsidRPr="001C406B">
        <w:t xml:space="preserve">The ML model for inference in LMF can be retrieved from the NWDAF containing MTLF by reusing the existing procedure defined in </w:t>
      </w:r>
      <w:r w:rsidR="00AE4820" w:rsidRPr="001C406B">
        <w:t>TS</w:t>
      </w:r>
      <w:r w:rsidR="00AE4820">
        <w:t> </w:t>
      </w:r>
      <w:r w:rsidR="00AE4820" w:rsidRPr="001C406B">
        <w:t>23.288</w:t>
      </w:r>
      <w:r w:rsidR="00AE4820">
        <w:t> </w:t>
      </w:r>
      <w:r w:rsidR="00AE4820" w:rsidRPr="001C406B">
        <w:t>[</w:t>
      </w:r>
      <w:r w:rsidRPr="001C406B">
        <w:t>5].</w:t>
      </w:r>
    </w:p>
    <w:p w14:paraId="0442BBF3" w14:textId="7509C6A4" w:rsidR="00934C39" w:rsidRPr="001C406B" w:rsidRDefault="00934C39" w:rsidP="00934C39">
      <w:r w:rsidRPr="001C406B">
        <w:t xml:space="preserve">To train the ML model for </w:t>
      </w:r>
      <w:r w:rsidR="001D69AE" w:rsidRPr="001C406B">
        <w:t xml:space="preserve">Direct </w:t>
      </w:r>
      <w:r w:rsidRPr="001C406B">
        <w:t>AI/ML based positioning requested by the LMF, the NWDAF containing MTLF will collect training data from data sources</w:t>
      </w:r>
      <w:r w:rsidR="001D69AE" w:rsidRPr="001C406B">
        <w:t xml:space="preserve"> (including LMF and other entities of 5GC)</w:t>
      </w:r>
      <w:r w:rsidRPr="001C406B">
        <w:t>.</w:t>
      </w:r>
    </w:p>
    <w:p w14:paraId="67F9B753" w14:textId="3B65A42E" w:rsidR="00934C39" w:rsidRPr="001C406B" w:rsidRDefault="00934C39" w:rsidP="00934C39">
      <w:pPr>
        <w:pStyle w:val="NO"/>
      </w:pPr>
      <w:r w:rsidRPr="001C406B">
        <w:t>NOTE:</w:t>
      </w:r>
      <w:r w:rsidRPr="001C406B">
        <w:tab/>
        <w:t xml:space="preserve">The data </w:t>
      </w:r>
      <w:r w:rsidR="001C5632" w:rsidRPr="001C406B">
        <w:t xml:space="preserve">related to RAN WGs and used </w:t>
      </w:r>
      <w:r w:rsidRPr="001C406B">
        <w:t xml:space="preserve">for </w:t>
      </w:r>
      <w:r w:rsidR="001C5632" w:rsidRPr="001C406B">
        <w:t xml:space="preserve">ML </w:t>
      </w:r>
      <w:r w:rsidRPr="001C406B">
        <w:t xml:space="preserve">model training for </w:t>
      </w:r>
      <w:r w:rsidR="001C5632" w:rsidRPr="001C406B">
        <w:t xml:space="preserve">Direct </w:t>
      </w:r>
      <w:r w:rsidRPr="001C406B">
        <w:t>AI/ML based positioning will be discussed and defined by RAN WGs and SA WG2 will align with RAN WGs.</w:t>
      </w:r>
    </w:p>
    <w:p w14:paraId="63093CDE" w14:textId="17483B1F" w:rsidR="001C5632" w:rsidRPr="001C406B" w:rsidRDefault="001C5632" w:rsidP="001C5632">
      <w:pPr>
        <w:rPr>
          <w:rFonts w:eastAsia="SimSun"/>
          <w:lang w:eastAsia="zh-CN"/>
        </w:rPr>
      </w:pPr>
      <w:r w:rsidRPr="001C406B">
        <w:rPr>
          <w:rFonts w:eastAsia="SimSun"/>
          <w:lang w:eastAsia="zh-CN"/>
        </w:rPr>
        <w:t xml:space="preserve">Two approaches are used in AI/ML based positioning, UE assisted positioning for Case 2b and </w:t>
      </w:r>
      <w:r w:rsidRPr="001C406B">
        <w:rPr>
          <w:rFonts w:eastAsia="Malgun Gothic"/>
        </w:rPr>
        <w:t>NG-RAN node assisted positioning</w:t>
      </w:r>
      <w:r w:rsidRPr="001C406B">
        <w:rPr>
          <w:rFonts w:eastAsia="SimSun"/>
          <w:lang w:eastAsia="zh-CN"/>
        </w:rPr>
        <w:t xml:space="preserve"> for Case 3b as defined in </w:t>
      </w:r>
      <w:r w:rsidR="00AE4820" w:rsidRPr="001C406B">
        <w:rPr>
          <w:rFonts w:eastAsia="SimSun"/>
          <w:lang w:eastAsia="zh-CN"/>
        </w:rPr>
        <w:t>TR</w:t>
      </w:r>
      <w:r w:rsidR="00AE4820">
        <w:rPr>
          <w:rFonts w:eastAsia="SimSun"/>
          <w:lang w:eastAsia="zh-CN"/>
        </w:rPr>
        <w:t> </w:t>
      </w:r>
      <w:r w:rsidR="00AE4820" w:rsidRPr="001C406B">
        <w:rPr>
          <w:rFonts w:eastAsia="SimSun"/>
          <w:lang w:eastAsia="zh-CN"/>
        </w:rPr>
        <w:t>38.843</w:t>
      </w:r>
      <w:r w:rsidR="00AE4820">
        <w:rPr>
          <w:rFonts w:eastAsia="SimSun"/>
          <w:lang w:eastAsia="zh-CN"/>
        </w:rPr>
        <w:t> </w:t>
      </w:r>
      <w:r w:rsidR="00AE4820" w:rsidRPr="001C406B">
        <w:rPr>
          <w:rFonts w:eastAsia="SimSun"/>
          <w:lang w:eastAsia="zh-CN"/>
        </w:rPr>
        <w:t>[</w:t>
      </w:r>
      <w:r w:rsidRPr="001C406B">
        <w:rPr>
          <w:rFonts w:eastAsia="SimSun"/>
          <w:lang w:eastAsia="zh-CN"/>
        </w:rPr>
        <w:t>6].</w:t>
      </w:r>
    </w:p>
    <w:p w14:paraId="66703E4D" w14:textId="77777777" w:rsidR="001C406B" w:rsidRPr="001C406B" w:rsidRDefault="001C406B" w:rsidP="001C406B">
      <w:pPr>
        <w:pStyle w:val="B1"/>
        <w:rPr>
          <w:rFonts w:eastAsia="SimSun"/>
          <w:lang w:eastAsia="zh-CN"/>
        </w:rPr>
      </w:pPr>
      <w:r w:rsidRPr="001C406B">
        <w:rPr>
          <w:rFonts w:eastAsia="SimSun"/>
          <w:lang w:eastAsia="zh-CN"/>
        </w:rPr>
        <w:t>-</w:t>
      </w:r>
      <w:r w:rsidRPr="001C406B">
        <w:rPr>
          <w:rFonts w:eastAsia="SimSun"/>
          <w:lang w:eastAsia="zh-CN"/>
        </w:rPr>
        <w:tab/>
        <w:t>The UE assisted positioning is that the UE obtains location measurements (e.g. PRS measurements) and sends the measurements to the LMF to compute a location;</w:t>
      </w:r>
    </w:p>
    <w:p w14:paraId="4436D1CB" w14:textId="77777777" w:rsidR="001C406B" w:rsidRPr="001C406B" w:rsidRDefault="001C406B" w:rsidP="001C406B">
      <w:pPr>
        <w:pStyle w:val="B1"/>
        <w:rPr>
          <w:rFonts w:eastAsia="SimSun"/>
          <w:lang w:eastAsia="zh-CN"/>
        </w:rPr>
      </w:pPr>
      <w:r w:rsidRPr="001C406B">
        <w:rPr>
          <w:rFonts w:eastAsia="SimSun"/>
          <w:lang w:eastAsia="zh-CN"/>
        </w:rPr>
        <w:t>-</w:t>
      </w:r>
      <w:r w:rsidRPr="001C406B">
        <w:rPr>
          <w:rFonts w:eastAsia="SimSun"/>
          <w:lang w:eastAsia="zh-CN"/>
        </w:rPr>
        <w:tab/>
        <w:t>The NG-RAN node assisted positioning is that the NG-RAN node obtains location measurements (e.g. SRS measurements) of signals transmitted by a target UE and sends the measurements to the LMF to compute a location.</w:t>
      </w:r>
    </w:p>
    <w:p w14:paraId="36883EC0" w14:textId="481765CC" w:rsidR="001C5632" w:rsidRPr="001C406B" w:rsidRDefault="001C5632" w:rsidP="001C5632">
      <w:pPr>
        <w:rPr>
          <w:rFonts w:eastAsia="DengXian"/>
          <w:lang w:eastAsia="en-US"/>
        </w:rPr>
      </w:pPr>
      <w:r w:rsidRPr="001C406B">
        <w:rPr>
          <w:rFonts w:eastAsia="SimSun"/>
          <w:lang w:eastAsia="zh-CN"/>
        </w:rPr>
        <w:t>To support</w:t>
      </w:r>
      <w:r w:rsidRPr="001C406B">
        <w:rPr>
          <w:rFonts w:eastAsia="SimSun"/>
          <w:lang w:val="en-US" w:eastAsia="zh-CN"/>
        </w:rPr>
        <w:t xml:space="preserve"> Direct</w:t>
      </w:r>
      <w:r w:rsidRPr="001C406B">
        <w:rPr>
          <w:rFonts w:eastAsia="SimSun"/>
          <w:lang w:eastAsia="zh-CN"/>
        </w:rPr>
        <w:t xml:space="preserve"> ML Model training for AI/ML positioning, the </w:t>
      </w:r>
      <w:r w:rsidRPr="001C406B">
        <w:rPr>
          <w:rFonts w:eastAsia="DengXian"/>
        </w:rPr>
        <w:t>NWDAF</w:t>
      </w:r>
      <w:r w:rsidRPr="001C406B">
        <w:rPr>
          <w:rFonts w:eastAsia="DengXian"/>
          <w:lang w:eastAsia="zh-CN"/>
        </w:rPr>
        <w:t xml:space="preserve"> containing MTLF can </w:t>
      </w:r>
      <w:r w:rsidRPr="001C406B">
        <w:rPr>
          <w:rFonts w:eastAsia="DengXian"/>
        </w:rPr>
        <w:t>register to the NRF with the following information in its NF profile.</w:t>
      </w:r>
    </w:p>
    <w:p w14:paraId="23DC1209" w14:textId="77777777" w:rsidR="001C5632" w:rsidRPr="001C406B" w:rsidRDefault="001C5632" w:rsidP="00FB3441">
      <w:pPr>
        <w:pStyle w:val="B1"/>
        <w:rPr>
          <w:rFonts w:eastAsia="DengXian"/>
          <w:lang w:eastAsia="zh-CN"/>
        </w:rPr>
      </w:pPr>
      <w:r w:rsidRPr="001C406B">
        <w:rPr>
          <w:rFonts w:eastAsia="DengXian"/>
        </w:rPr>
        <w:t>-</w:t>
      </w:r>
      <w:r w:rsidRPr="001C406B">
        <w:rPr>
          <w:rFonts w:eastAsia="DengXian"/>
        </w:rPr>
        <w:tab/>
        <w:t>Indication of supporting ML Model training for Direct AI/ML based positioning.</w:t>
      </w:r>
    </w:p>
    <w:p w14:paraId="4CACA548" w14:textId="77777777" w:rsidR="001C5632" w:rsidRPr="001C406B" w:rsidRDefault="001C5632" w:rsidP="00FB3441">
      <w:pPr>
        <w:pStyle w:val="B1"/>
        <w:rPr>
          <w:rFonts w:eastAsiaTheme="minorEastAsia"/>
          <w:lang w:eastAsia="en-US"/>
        </w:rPr>
      </w:pPr>
      <w:r w:rsidRPr="001C406B">
        <w:rPr>
          <w:rFonts w:eastAsia="DengXian"/>
        </w:rPr>
        <w:t>-</w:t>
      </w:r>
      <w:r w:rsidRPr="001C406B">
        <w:rPr>
          <w:rFonts w:eastAsia="DengXian"/>
        </w:rPr>
        <w:tab/>
      </w:r>
      <w:r w:rsidRPr="001C406B">
        <w:t>ML Model Filter information, e.g. S-NSSAI(s) and Area(s) of Interest for the trained ML model(s).</w:t>
      </w:r>
    </w:p>
    <w:p w14:paraId="164D95F9" w14:textId="77777777" w:rsidR="001C5632" w:rsidRPr="001C406B" w:rsidRDefault="001C5632" w:rsidP="00FB3441">
      <w:pPr>
        <w:pStyle w:val="B1"/>
        <w:rPr>
          <w:rFonts w:eastAsia="DengXian"/>
          <w:lang w:eastAsia="zh-CN"/>
        </w:rPr>
      </w:pPr>
      <w:r w:rsidRPr="001C406B">
        <w:rPr>
          <w:rFonts w:eastAsia="DengXian"/>
        </w:rPr>
        <w:t>-</w:t>
      </w:r>
      <w:r w:rsidRPr="001C406B">
        <w:rPr>
          <w:rFonts w:eastAsia="DengXian"/>
        </w:rPr>
        <w:tab/>
      </w:r>
      <w:r w:rsidRPr="001C406B">
        <w:t xml:space="preserve">ML Model Interoperability indicator, e.g. vendor ID list allowed to share the ML model for </w:t>
      </w:r>
      <w:r w:rsidRPr="001C406B">
        <w:rPr>
          <w:rFonts w:eastAsia="DengXian"/>
        </w:rPr>
        <w:t>Direct AI/ML based positioning</w:t>
      </w:r>
      <w:r w:rsidRPr="001C406B">
        <w:t>.</w:t>
      </w:r>
    </w:p>
    <w:p w14:paraId="45583E9E" w14:textId="12412D84" w:rsidR="001C5632" w:rsidRPr="001C406B" w:rsidRDefault="001C5632" w:rsidP="001C5632">
      <w:pPr>
        <w:pStyle w:val="B1"/>
      </w:pPr>
      <w:r w:rsidRPr="001C406B">
        <w:rPr>
          <w:rFonts w:eastAsia="DengXian"/>
        </w:rPr>
        <w:t>-</w:t>
      </w:r>
      <w:r w:rsidRPr="001C406B">
        <w:rPr>
          <w:rFonts w:eastAsia="DengXian"/>
        </w:rPr>
        <w:tab/>
        <w:t>During the discovery of NWDAF</w:t>
      </w:r>
      <w:r w:rsidRPr="001C406B">
        <w:rPr>
          <w:rFonts w:eastAsia="DengXian"/>
          <w:lang w:eastAsia="zh-CN"/>
        </w:rPr>
        <w:t xml:space="preserve"> containing MTLF, a NF consumer (i.e. the LMF)</w:t>
      </w:r>
      <w:r w:rsidRPr="001C406B">
        <w:rPr>
          <w:rFonts w:eastAsia="DengXian"/>
        </w:rPr>
        <w:t xml:space="preserve"> may include indication of support of </w:t>
      </w:r>
      <w:r w:rsidRPr="001C406B">
        <w:rPr>
          <w:rFonts w:eastAsia="DengXian"/>
          <w:lang w:val="en-US" w:eastAsia="zh-CN"/>
        </w:rPr>
        <w:t xml:space="preserve">Direct </w:t>
      </w:r>
      <w:r w:rsidRPr="001C406B">
        <w:rPr>
          <w:rFonts w:eastAsia="DengXian"/>
          <w:lang w:eastAsia="zh-CN"/>
        </w:rPr>
        <w:t>AI/ML based positioning Model</w:t>
      </w:r>
      <w:r w:rsidRPr="001C406B">
        <w:rPr>
          <w:rFonts w:eastAsia="DengXian"/>
        </w:rPr>
        <w:t xml:space="preserve">, </w:t>
      </w:r>
      <w:r w:rsidRPr="001C406B">
        <w:rPr>
          <w:lang w:eastAsia="zh-CN"/>
        </w:rPr>
        <w:t>NF consumer information</w:t>
      </w:r>
      <w:r w:rsidRPr="001C406B">
        <w:rPr>
          <w:rFonts w:eastAsia="DengXian"/>
        </w:rPr>
        <w:t xml:space="preserve"> (e.g. vendor ID of the LMF) in the discovery request. The NRF returns one or more candidate for instances of NWDAF</w:t>
      </w:r>
      <w:r w:rsidRPr="001C406B">
        <w:rPr>
          <w:rFonts w:eastAsia="DengXian"/>
          <w:lang w:eastAsia="zh-CN"/>
        </w:rPr>
        <w:t xml:space="preserve"> containing MTLF to</w:t>
      </w:r>
      <w:r w:rsidRPr="001C406B">
        <w:rPr>
          <w:rFonts w:eastAsia="DengXian"/>
        </w:rPr>
        <w:t xml:space="preserve"> the NF consumer.</w:t>
      </w:r>
    </w:p>
    <w:p w14:paraId="569810BB" w14:textId="650C032F" w:rsidR="00C50570" w:rsidRPr="001C406B" w:rsidRDefault="00C50570" w:rsidP="00C50570">
      <w:pPr>
        <w:pStyle w:val="Heading3"/>
      </w:pPr>
      <w:bookmarkStart w:id="222" w:name="_Toc160781900"/>
      <w:bookmarkStart w:id="223" w:name="_Toc168569992"/>
      <w:r w:rsidRPr="001C406B">
        <w:lastRenderedPageBreak/>
        <w:t>6.1.2</w:t>
      </w:r>
      <w:r w:rsidRPr="001C406B">
        <w:tab/>
        <w:t>Procedures</w:t>
      </w:r>
      <w:bookmarkEnd w:id="222"/>
      <w:bookmarkEnd w:id="223"/>
    </w:p>
    <w:p w14:paraId="3D4BF9D7" w14:textId="44A90FFC" w:rsidR="00C50570" w:rsidRPr="001C406B" w:rsidRDefault="00C50570" w:rsidP="00532E6A">
      <w:pPr>
        <w:pStyle w:val="Heading4"/>
        <w:rPr>
          <w:rFonts w:eastAsia="SimSun"/>
        </w:rPr>
      </w:pPr>
      <w:bookmarkStart w:id="224" w:name="_Toc168569993"/>
      <w:r w:rsidRPr="001C406B">
        <w:rPr>
          <w:rFonts w:eastAsia="Malgun Gothic"/>
          <w:lang w:eastAsia="zh-CN"/>
        </w:rPr>
        <w:t>6.1.2.1</w:t>
      </w:r>
      <w:r w:rsidR="00934C39" w:rsidRPr="001C406B">
        <w:rPr>
          <w:rFonts w:eastAsia="Malgun Gothic"/>
          <w:lang w:eastAsia="zh-CN"/>
        </w:rPr>
        <w:tab/>
      </w:r>
      <w:r w:rsidRPr="001C406B">
        <w:rPr>
          <w:rFonts w:eastAsia="Malgun Gothic"/>
          <w:lang w:eastAsia="zh-CN"/>
        </w:rPr>
        <w:t xml:space="preserve">Direct AI/ML based Positioning </w:t>
      </w:r>
      <w:r w:rsidRPr="001C406B">
        <w:rPr>
          <w:rFonts w:eastAsia="Malgun Gothic" w:hint="eastAsia"/>
          <w:lang w:eastAsia="zh-CN"/>
        </w:rPr>
        <w:t>in</w:t>
      </w:r>
      <w:r w:rsidRPr="001C406B">
        <w:rPr>
          <w:rFonts w:eastAsia="Malgun Gothic"/>
          <w:lang w:eastAsia="zh-CN"/>
        </w:rPr>
        <w:t xml:space="preserve"> LMF</w:t>
      </w:r>
      <w:bookmarkEnd w:id="224"/>
    </w:p>
    <w:p w14:paraId="2FFB8D67" w14:textId="1B0D8930" w:rsidR="005354B3" w:rsidRPr="001C406B" w:rsidRDefault="00557F48" w:rsidP="001C406B">
      <w:pPr>
        <w:pStyle w:val="TH"/>
        <w:rPr>
          <w:rFonts w:eastAsia="Yu Mincho"/>
        </w:rPr>
      </w:pPr>
      <w:r w:rsidRPr="001C406B">
        <w:rPr>
          <w:rFonts w:eastAsia="SimSun"/>
        </w:rPr>
        <w:object w:dxaOrig="12210" w:dyaOrig="9450" w14:anchorId="76CC036A">
          <v:shape id="_x0000_i1027" type="#_x0000_t75" alt="" style="width:476.95pt;height:368.65pt;mso-width-percent:0;mso-height-percent:0;mso-width-percent:0;mso-height-percent:0" o:ole="">
            <v:imagedata r:id="rId13" o:title=""/>
          </v:shape>
          <o:OLEObject Type="Embed" ProgID="Visio.Drawing.11" ShapeID="_x0000_i1027" DrawAspect="Content" ObjectID="_1779513814" r:id="rId14"/>
        </w:object>
      </w:r>
    </w:p>
    <w:p w14:paraId="26BC8A18" w14:textId="7704B7AF" w:rsidR="00C50570" w:rsidRPr="001C406B" w:rsidRDefault="00C50570" w:rsidP="00934C39">
      <w:pPr>
        <w:pStyle w:val="TF"/>
      </w:pPr>
      <w:r w:rsidRPr="001C406B">
        <w:t>Figure 6.</w:t>
      </w:r>
      <w:r w:rsidR="002F4449" w:rsidRPr="001C406B">
        <w:t>1</w:t>
      </w:r>
      <w:r w:rsidRPr="001C406B">
        <w:t xml:space="preserve">.2.1-1: Direct AI/ML based Positioning </w:t>
      </w:r>
      <w:r w:rsidRPr="001C406B">
        <w:rPr>
          <w:rFonts w:eastAsia="Malgun Gothic" w:hint="eastAsia"/>
          <w:lang w:eastAsia="zh-CN"/>
        </w:rPr>
        <w:t>in</w:t>
      </w:r>
      <w:r w:rsidRPr="001C406B">
        <w:rPr>
          <w:rFonts w:eastAsia="Malgun Gothic"/>
          <w:lang w:eastAsia="zh-CN"/>
        </w:rPr>
        <w:t xml:space="preserve"> LMF </w:t>
      </w:r>
      <w:r w:rsidRPr="001C406B">
        <w:rPr>
          <w:rFonts w:eastAsia="Malgun Gothic" w:hint="eastAsia"/>
          <w:lang w:eastAsia="zh-CN"/>
        </w:rPr>
        <w:t>collocated</w:t>
      </w:r>
      <w:r w:rsidRPr="001C406B">
        <w:rPr>
          <w:rFonts w:eastAsia="Malgun Gothic"/>
          <w:lang w:eastAsia="zh-CN"/>
        </w:rPr>
        <w:t xml:space="preserve"> </w:t>
      </w:r>
      <w:r w:rsidRPr="001C406B">
        <w:rPr>
          <w:rFonts w:eastAsia="Malgun Gothic" w:hint="eastAsia"/>
          <w:lang w:eastAsia="zh-CN"/>
        </w:rPr>
        <w:t>with</w:t>
      </w:r>
      <w:r w:rsidRPr="001C406B">
        <w:rPr>
          <w:rFonts w:eastAsia="Malgun Gothic"/>
          <w:lang w:eastAsia="zh-CN"/>
        </w:rPr>
        <w:t xml:space="preserve"> </w:t>
      </w:r>
      <w:proofErr w:type="spellStart"/>
      <w:r w:rsidRPr="001C406B">
        <w:rPr>
          <w:rFonts w:eastAsia="Malgun Gothic"/>
          <w:lang w:eastAsia="zh-CN"/>
        </w:rPr>
        <w:t>A</w:t>
      </w:r>
      <w:r w:rsidRPr="001C406B">
        <w:rPr>
          <w:rFonts w:eastAsia="Malgun Gothic" w:hint="eastAsia"/>
          <w:lang w:eastAsia="zh-CN"/>
        </w:rPr>
        <w:t>nLF</w:t>
      </w:r>
      <w:proofErr w:type="spellEnd"/>
    </w:p>
    <w:p w14:paraId="793DA450" w14:textId="02EA9021" w:rsidR="000146C8" w:rsidRPr="001C406B" w:rsidRDefault="000146C8" w:rsidP="00934C39">
      <w:pPr>
        <w:pStyle w:val="B1"/>
      </w:pPr>
      <w:r w:rsidRPr="001C406B">
        <w:t>0-2.</w:t>
      </w:r>
      <w:r w:rsidRPr="001C406B">
        <w:tab/>
        <w:t xml:space="preserve">UE may trigger 5GC-MO-LR Procedure, or LCS client may trigger 5GC-MT-LR Procedure as defined in </w:t>
      </w:r>
      <w:r w:rsidR="00AE4820" w:rsidRPr="001C406B">
        <w:t>TS</w:t>
      </w:r>
      <w:r w:rsidR="00AE4820">
        <w:t> </w:t>
      </w:r>
      <w:r w:rsidR="00AE4820" w:rsidRPr="001C406B">
        <w:t>23.273</w:t>
      </w:r>
      <w:r w:rsidR="00AE4820">
        <w:t> </w:t>
      </w:r>
      <w:r w:rsidR="00AE4820" w:rsidRPr="001C406B">
        <w:t>[</w:t>
      </w:r>
      <w:r w:rsidRPr="001C406B">
        <w:t>7].</w:t>
      </w:r>
    </w:p>
    <w:p w14:paraId="587B5959" w14:textId="65E86044" w:rsidR="000146C8" w:rsidRPr="001C406B" w:rsidRDefault="000146C8" w:rsidP="00934C39">
      <w:pPr>
        <w:pStyle w:val="B1"/>
      </w:pPr>
      <w:r w:rsidRPr="001C406B">
        <w:t>3.</w:t>
      </w:r>
      <w:r w:rsidRPr="001C406B">
        <w:tab/>
        <w:t xml:space="preserve">The LMF determines whether to use legacy UE positioning methods as defined in </w:t>
      </w:r>
      <w:r w:rsidR="00AE4820" w:rsidRPr="001C406B">
        <w:t>TS</w:t>
      </w:r>
      <w:r w:rsidR="00AE4820">
        <w:t> </w:t>
      </w:r>
      <w:r w:rsidR="00AE4820" w:rsidRPr="001C406B">
        <w:t>23.273</w:t>
      </w:r>
      <w:r w:rsidR="00AE4820">
        <w:t> </w:t>
      </w:r>
      <w:r w:rsidR="00AE4820" w:rsidRPr="001C406B">
        <w:t>[</w:t>
      </w:r>
      <w:r w:rsidRPr="001C406B">
        <w:t>7] or AI/ML based positioning method to derive UE location information based on its internal logic (e.g. considering LMF's AI/ML based positioning related capability and/or measurement data reported from UE (case 2b) or RAN (case 3b)). If decides to use AI/ML based positioning method, then the following steps will be performed.</w:t>
      </w:r>
    </w:p>
    <w:p w14:paraId="3038080E" w14:textId="77777777" w:rsidR="000146C8" w:rsidRPr="001C406B" w:rsidRDefault="000146C8" w:rsidP="00934C39">
      <w:pPr>
        <w:pStyle w:val="B1"/>
      </w:pPr>
      <w:r w:rsidRPr="001C406B">
        <w:t>4-5.</w:t>
      </w:r>
      <w:r w:rsidRPr="001C406B">
        <w:tab/>
        <w:t xml:space="preserve">If the LMF decide to use AI/ML based positioning to obtain UE location and there is no appropriate ML model for AI/ML based positioning available, then the LMF may discover the NWDAF containing MTLF who supports ML Model training for AI/ML based positioning via the NRF by invoking the </w:t>
      </w:r>
      <w:proofErr w:type="spellStart"/>
      <w:r w:rsidRPr="001C406B">
        <w:t>Nnrf_NFDiscovery_Request</w:t>
      </w:r>
      <w:proofErr w:type="spellEnd"/>
      <w:r w:rsidRPr="001C406B">
        <w:t xml:space="preserve"> service operation (Direct AI/ML positioning Model, ML Model filter information, NF consumer information (e.g. vendor ID of LMF)). The NRF notifies the LMF with one or more NWDAF containing MTLF instances.</w:t>
      </w:r>
    </w:p>
    <w:p w14:paraId="23AF577C" w14:textId="77777777" w:rsidR="000146C8" w:rsidRPr="001C406B" w:rsidRDefault="000146C8" w:rsidP="00934C39">
      <w:pPr>
        <w:pStyle w:val="B1"/>
      </w:pPr>
      <w:r w:rsidRPr="001C406B">
        <w:tab/>
        <w:t xml:space="preserve">Before that, the NWDAF containing MTLF registers its NF profile (includes indication of supporting ML model training for Direct AI/ML positioning, ML Model filter information, ML Model Interoperability indicator) into NRF via </w:t>
      </w:r>
      <w:proofErr w:type="spellStart"/>
      <w:r w:rsidRPr="001C406B">
        <w:t>Nnrf_NFManagement_NFRegister</w:t>
      </w:r>
      <w:proofErr w:type="spellEnd"/>
      <w:r w:rsidRPr="001C406B">
        <w:t xml:space="preserve"> service.</w:t>
      </w:r>
    </w:p>
    <w:p w14:paraId="4AEB7F4B" w14:textId="02B8A2DC" w:rsidR="00934C39" w:rsidRPr="001C406B" w:rsidRDefault="00155CD2" w:rsidP="00934C39">
      <w:pPr>
        <w:pStyle w:val="B1"/>
      </w:pPr>
      <w:r w:rsidRPr="001C406B">
        <w:t>6</w:t>
      </w:r>
      <w:r w:rsidR="00934C39" w:rsidRPr="001C406B">
        <w:t>.</w:t>
      </w:r>
      <w:r w:rsidR="00934C39" w:rsidRPr="001C406B">
        <w:tab/>
      </w:r>
      <w:r w:rsidRPr="001C406B">
        <w:t>Then</w:t>
      </w:r>
      <w:r w:rsidR="00934C39" w:rsidRPr="001C406B">
        <w:t xml:space="preserve"> the LMF will retrieve an ML model for AI/ML based positioning from the NWDAF containing MTLF by invoking </w:t>
      </w:r>
      <w:proofErr w:type="spellStart"/>
      <w:r w:rsidR="00934C39" w:rsidRPr="001C406B">
        <w:t>Nnwdaf_MLModelProvision_Subscribe</w:t>
      </w:r>
      <w:proofErr w:type="spellEnd"/>
      <w:r w:rsidR="004D70D5" w:rsidRPr="001C406B">
        <w:t xml:space="preserve"> including Direct AI/ML positioning Model, ML Model filter information, and other information</w:t>
      </w:r>
      <w:r w:rsidR="00934C39" w:rsidRPr="001C406B">
        <w:t xml:space="preserve"> as defined in </w:t>
      </w:r>
      <w:r w:rsidR="00AE4820" w:rsidRPr="001C406B">
        <w:t>TS</w:t>
      </w:r>
      <w:r w:rsidR="00AE4820">
        <w:t> </w:t>
      </w:r>
      <w:r w:rsidR="00AE4820" w:rsidRPr="001C406B">
        <w:t>23.288</w:t>
      </w:r>
      <w:r w:rsidR="00AE4820">
        <w:t> </w:t>
      </w:r>
      <w:r w:rsidR="00AE4820" w:rsidRPr="001C406B">
        <w:t>[</w:t>
      </w:r>
      <w:r w:rsidR="00934C39" w:rsidRPr="001C406B">
        <w:t>5].</w:t>
      </w:r>
    </w:p>
    <w:p w14:paraId="4EF458A6" w14:textId="5738F6F3" w:rsidR="000146C8" w:rsidRPr="001C406B" w:rsidRDefault="000146C8" w:rsidP="00934C39">
      <w:pPr>
        <w:pStyle w:val="B1"/>
      </w:pPr>
      <w:r w:rsidRPr="001C406B">
        <w:lastRenderedPageBreak/>
        <w:t>7.</w:t>
      </w:r>
      <w:r w:rsidRPr="001C406B">
        <w:tab/>
        <w:t>The NWDAF containing MTLF sends the trained ML model information for AI/ML positioning to the LMF/</w:t>
      </w:r>
      <w:proofErr w:type="spellStart"/>
      <w:r w:rsidRPr="001C406B">
        <w:t>AnLF</w:t>
      </w:r>
      <w:proofErr w:type="spellEnd"/>
      <w:r w:rsidRPr="001C406B">
        <w:t xml:space="preserve"> by invoking </w:t>
      </w:r>
      <w:proofErr w:type="spellStart"/>
      <w:r w:rsidRPr="001C406B">
        <w:t>Nnwdaf_MLModelProvision_Notify</w:t>
      </w:r>
      <w:proofErr w:type="spellEnd"/>
      <w:r w:rsidRPr="001C406B">
        <w:t xml:space="preserve"> as defined in </w:t>
      </w:r>
      <w:r w:rsidR="00AE4820" w:rsidRPr="001C406B">
        <w:t>TS</w:t>
      </w:r>
      <w:r w:rsidR="00AE4820">
        <w:t> </w:t>
      </w:r>
      <w:r w:rsidR="00AE4820" w:rsidRPr="001C406B">
        <w:t>23.288</w:t>
      </w:r>
      <w:r w:rsidR="00AE4820">
        <w:t> </w:t>
      </w:r>
      <w:r w:rsidR="00AE4820" w:rsidRPr="001C406B">
        <w:t>[</w:t>
      </w:r>
      <w:r w:rsidRPr="001C406B">
        <w:t>5].</w:t>
      </w:r>
    </w:p>
    <w:p w14:paraId="0519013D" w14:textId="77777777" w:rsidR="000146C8" w:rsidRPr="001C406B" w:rsidRDefault="000146C8" w:rsidP="00934C39">
      <w:pPr>
        <w:pStyle w:val="B1"/>
      </w:pPr>
      <w:r w:rsidRPr="001C406B">
        <w:tab/>
        <w:t>The NWDAF containing MTLF may have prepared the ML Model for the AI/ML positioning as requested before the subscription, but if it is not ready, e.g. no ML Model can fulfil the accuracy requirement, then new ML model training and corresponding data collection procedure will be performed. The details for ML model training refers to clause 6.1.2.2.</w:t>
      </w:r>
    </w:p>
    <w:p w14:paraId="2D90AEF9" w14:textId="004FD459" w:rsidR="00934C39" w:rsidRPr="001C406B" w:rsidRDefault="00797C5E" w:rsidP="00934C39">
      <w:pPr>
        <w:pStyle w:val="B1"/>
      </w:pPr>
      <w:r w:rsidRPr="001C406B">
        <w:t>8</w:t>
      </w:r>
      <w:r w:rsidR="00934C39" w:rsidRPr="001C406B">
        <w:t>.</w:t>
      </w:r>
      <w:r w:rsidR="00934C39" w:rsidRPr="001C406B">
        <w:tab/>
        <w:t xml:space="preserve">Dependent on the different positioning methods (e.g. UE assisted or Network assisted positioning) as defined in clause 6.11 of </w:t>
      </w:r>
      <w:r w:rsidR="00AE4820" w:rsidRPr="001C406B">
        <w:t>TS</w:t>
      </w:r>
      <w:r w:rsidR="00AE4820">
        <w:t> </w:t>
      </w:r>
      <w:r w:rsidR="00AE4820" w:rsidRPr="001C406B">
        <w:t>23.273</w:t>
      </w:r>
      <w:r w:rsidR="00AE4820">
        <w:t> </w:t>
      </w:r>
      <w:r w:rsidR="00AE4820" w:rsidRPr="001C406B">
        <w:t>[</w:t>
      </w:r>
      <w:r w:rsidR="00934C39" w:rsidRPr="001C406B">
        <w:t>7], the LMF will collect different measurement data from UE (case 2b) or RAN (case 3b) for model inference to obtain UE location.</w:t>
      </w:r>
    </w:p>
    <w:p w14:paraId="185FB7CE" w14:textId="08CB6084" w:rsidR="00934C39" w:rsidRPr="001C406B" w:rsidRDefault="00797C5E" w:rsidP="00934C39">
      <w:pPr>
        <w:pStyle w:val="B1"/>
      </w:pPr>
      <w:r w:rsidRPr="001C406B">
        <w:t>9</w:t>
      </w:r>
      <w:r w:rsidR="00934C39" w:rsidRPr="001C406B">
        <w:t>.</w:t>
      </w:r>
      <w:r w:rsidR="00934C39" w:rsidRPr="001C406B">
        <w:tab/>
        <w:t>The LMF performs model inference operation to derive UE location information based on the data collected from the UE (case 2b) or RAN (case 3b).</w:t>
      </w:r>
    </w:p>
    <w:p w14:paraId="5A721CEC" w14:textId="3A992FFA" w:rsidR="00797C5E" w:rsidRPr="001C406B" w:rsidRDefault="00797C5E" w:rsidP="00797C5E">
      <w:pPr>
        <w:pStyle w:val="B1"/>
      </w:pPr>
      <w:r w:rsidRPr="001C406B">
        <w:t>9a.</w:t>
      </w:r>
      <w:r w:rsidR="000146C8" w:rsidRPr="001C406B">
        <w:tab/>
      </w:r>
      <w:r w:rsidRPr="001C406B">
        <w:t xml:space="preserve">The LMF may store the measurement data collected in step 7 to perform ML model inference operation to derive UE location information in the ADRF with the corresponding </w:t>
      </w:r>
      <w:proofErr w:type="spellStart"/>
      <w:r w:rsidRPr="001C406B">
        <w:t>DataSetTag</w:t>
      </w:r>
      <w:proofErr w:type="spellEnd"/>
      <w:r w:rsidRPr="001C406B">
        <w:t xml:space="preserve">. ADRF ID and </w:t>
      </w:r>
      <w:proofErr w:type="spellStart"/>
      <w:r w:rsidRPr="001C406B">
        <w:t>DataSetTag</w:t>
      </w:r>
      <w:proofErr w:type="spellEnd"/>
      <w:r w:rsidRPr="001C406B">
        <w:t xml:space="preserve"> indicates the inference data stored in the ADRF which can be used by NWDAF containing MTLF to train or retrain an ML model.</w:t>
      </w:r>
    </w:p>
    <w:p w14:paraId="7E27398B" w14:textId="3C76A241" w:rsidR="00797C5E" w:rsidRPr="001C406B" w:rsidRDefault="00797C5E" w:rsidP="00797C5E">
      <w:pPr>
        <w:pStyle w:val="NO"/>
      </w:pPr>
      <w:r w:rsidRPr="001C406B">
        <w:t>NOTE:</w:t>
      </w:r>
      <w:r w:rsidR="000146C8" w:rsidRPr="001C406B">
        <w:tab/>
      </w:r>
      <w:r w:rsidRPr="001C406B">
        <w:t>Any data privacy aspect with respect to the measurement data stored in ADRF are out of scope of this solution, may be defined by SA</w:t>
      </w:r>
      <w:r w:rsidR="000146C8" w:rsidRPr="001C406B">
        <w:t> </w:t>
      </w:r>
      <w:r w:rsidRPr="001C406B">
        <w:t>WG</w:t>
      </w:r>
      <w:r w:rsidR="000146C8" w:rsidRPr="001C406B">
        <w:t>3</w:t>
      </w:r>
      <w:r w:rsidRPr="001C406B">
        <w:t>.</w:t>
      </w:r>
    </w:p>
    <w:p w14:paraId="2ACD233F" w14:textId="643A1777" w:rsidR="000146C8" w:rsidRPr="001C406B" w:rsidRDefault="000146C8" w:rsidP="00797C5E">
      <w:pPr>
        <w:pStyle w:val="B1"/>
      </w:pPr>
      <w:r w:rsidRPr="001C406B">
        <w:t>10-11.</w:t>
      </w:r>
      <w:r w:rsidRPr="001C406B">
        <w:tab/>
        <w:t xml:space="preserve">The LMF sends the estimated UE location information to UE or LCS client via AMF as defined in </w:t>
      </w:r>
      <w:r w:rsidR="00AE4820" w:rsidRPr="001C406B">
        <w:t>TS</w:t>
      </w:r>
      <w:r w:rsidR="00AE4820">
        <w:t> </w:t>
      </w:r>
      <w:r w:rsidR="00AE4820" w:rsidRPr="001C406B">
        <w:t>23.273</w:t>
      </w:r>
      <w:r w:rsidR="00AE4820">
        <w:t> </w:t>
      </w:r>
      <w:r w:rsidR="00AE4820" w:rsidRPr="001C406B">
        <w:t>[</w:t>
      </w:r>
      <w:r w:rsidRPr="001C406B">
        <w:t>7].</w:t>
      </w:r>
    </w:p>
    <w:p w14:paraId="473F1135" w14:textId="69173542" w:rsidR="000146C8" w:rsidRPr="001C406B" w:rsidRDefault="000146C8" w:rsidP="00797C5E">
      <w:pPr>
        <w:pStyle w:val="B1"/>
      </w:pPr>
      <w:r w:rsidRPr="001C406B">
        <w:t>12.</w:t>
      </w:r>
      <w:r w:rsidRPr="001C406B">
        <w:tab/>
        <w:t xml:space="preserve">Optionally, to monitor performance of ML models used in Direct AI/ML based positioning, ML Model Accuracy Monitoring procedure as defined in clause 6.2D and 6.2E of </w:t>
      </w:r>
      <w:r w:rsidR="00AE4820" w:rsidRPr="001C406B">
        <w:t>TS</w:t>
      </w:r>
      <w:r w:rsidR="00AE4820">
        <w:t> </w:t>
      </w:r>
      <w:r w:rsidR="00AE4820" w:rsidRPr="001C406B">
        <w:t>23.288</w:t>
      </w:r>
      <w:r w:rsidR="00AE4820">
        <w:t> </w:t>
      </w:r>
      <w:r w:rsidR="00AE4820" w:rsidRPr="001C406B">
        <w:t>[</w:t>
      </w:r>
      <w:r w:rsidRPr="001C406B">
        <w:t>5] may be reused.</w:t>
      </w:r>
    </w:p>
    <w:p w14:paraId="28170A6C" w14:textId="460E8A94" w:rsidR="00797C5E" w:rsidRPr="001C406B" w:rsidRDefault="00797C5E" w:rsidP="00797C5E">
      <w:pPr>
        <w:pStyle w:val="NO"/>
      </w:pPr>
      <w:r w:rsidRPr="001C406B">
        <w:t>NOTE:</w:t>
      </w:r>
      <w:r w:rsidRPr="001C406B">
        <w:tab/>
        <w:t>The data related to RAN</w:t>
      </w:r>
      <w:r w:rsidR="000146C8" w:rsidRPr="001C406B">
        <w:t> </w:t>
      </w:r>
      <w:r w:rsidRPr="001C406B">
        <w:t xml:space="preserve">WGs for model performance monitoring for </w:t>
      </w:r>
      <w:r w:rsidRPr="001C406B">
        <w:rPr>
          <w:lang w:val="en-US" w:eastAsia="zh-CN"/>
        </w:rPr>
        <w:t>Direct</w:t>
      </w:r>
      <w:r w:rsidRPr="001C406B">
        <w:t xml:space="preserve"> AI/ML based positioning will be discussed and defined by RAN</w:t>
      </w:r>
      <w:r w:rsidR="000146C8" w:rsidRPr="001C406B">
        <w:t> </w:t>
      </w:r>
      <w:r w:rsidRPr="001C406B">
        <w:t>WGs and SA WG2 will align with RAN WGs.</w:t>
      </w:r>
    </w:p>
    <w:p w14:paraId="3CCCE57D" w14:textId="48F13B8C" w:rsidR="00DE4D0D" w:rsidRPr="001C406B" w:rsidRDefault="00DE4D0D" w:rsidP="001C406B">
      <w:pPr>
        <w:pStyle w:val="Heading4"/>
      </w:pPr>
      <w:bookmarkStart w:id="225" w:name="_Toc168569994"/>
      <w:r w:rsidRPr="001C406B">
        <w:rPr>
          <w:rFonts w:eastAsia="Malgun Gothic"/>
        </w:rPr>
        <w:t>6.1.2.2</w:t>
      </w:r>
      <w:r w:rsidRPr="001C406B">
        <w:rPr>
          <w:rFonts w:eastAsia="Malgun Gothic"/>
        </w:rPr>
        <w:tab/>
      </w:r>
      <w:r w:rsidRPr="001C406B">
        <w:t xml:space="preserve">Training procedure for </w:t>
      </w:r>
      <w:r w:rsidRPr="001C406B">
        <w:rPr>
          <w:rFonts w:hint="eastAsia"/>
        </w:rPr>
        <w:t xml:space="preserve">Direct </w:t>
      </w:r>
      <w:r w:rsidRPr="001C406B">
        <w:t>AI/ML positioning model</w:t>
      </w:r>
      <w:bookmarkEnd w:id="225"/>
    </w:p>
    <w:p w14:paraId="1B8CB8C4" w14:textId="77777777" w:rsidR="00DE4D0D" w:rsidRPr="001C406B" w:rsidRDefault="00DE4D0D" w:rsidP="00DE4D0D">
      <w:r w:rsidRPr="001C406B">
        <w:rPr>
          <w:rFonts w:eastAsia="SimSun" w:hint="eastAsia"/>
        </w:rPr>
        <w:t xml:space="preserve">The NWDAF </w:t>
      </w:r>
      <w:r w:rsidRPr="001C406B">
        <w:rPr>
          <w:rFonts w:eastAsia="SimSun"/>
        </w:rPr>
        <w:t xml:space="preserve">containing MTLF </w:t>
      </w:r>
      <w:r w:rsidRPr="001C406B">
        <w:rPr>
          <w:rFonts w:eastAsia="SimSun" w:hint="eastAsia"/>
        </w:rPr>
        <w:t>can provide trained LMF-side model to consumer as follow</w:t>
      </w:r>
      <w:r w:rsidRPr="001C406B">
        <w:rPr>
          <w:rFonts w:eastAsia="SimSun"/>
        </w:rPr>
        <w:t>s</w:t>
      </w:r>
      <w:r w:rsidRPr="001C406B">
        <w:rPr>
          <w:rFonts w:eastAsia="SimSun" w:hint="eastAsia"/>
        </w:rPr>
        <w:t>:</w:t>
      </w:r>
    </w:p>
    <w:bookmarkStart w:id="226" w:name="_MON_1774873897"/>
    <w:bookmarkEnd w:id="226"/>
    <w:p w14:paraId="0098EE34" w14:textId="77777777" w:rsidR="00DE4D0D" w:rsidRPr="001C406B" w:rsidRDefault="00557F48" w:rsidP="000146C8">
      <w:pPr>
        <w:pStyle w:val="TH"/>
      </w:pPr>
      <w:r w:rsidRPr="001C406B">
        <w:object w:dxaOrig="6946" w:dyaOrig="4817" w14:anchorId="6AC2F5DB">
          <v:shape id="_x0000_i1028" type="#_x0000_t75" alt="" style="width:347.9pt;height:241.35pt;mso-width-percent:0;mso-height-percent:0;mso-width-percent:0;mso-height-percent:0" o:ole="">
            <v:imagedata r:id="rId15" o:title=""/>
          </v:shape>
          <o:OLEObject Type="Embed" ProgID="Word.Picture.8" ShapeID="_x0000_i1028" DrawAspect="Content" ObjectID="_1779513815" r:id="rId16"/>
        </w:object>
      </w:r>
    </w:p>
    <w:p w14:paraId="05F700CF" w14:textId="00F12B2F" w:rsidR="00DE4D0D" w:rsidRPr="001C406B" w:rsidRDefault="00DE4D0D" w:rsidP="000146C8">
      <w:pPr>
        <w:pStyle w:val="TF"/>
      </w:pPr>
      <w:r w:rsidRPr="001C406B">
        <w:t xml:space="preserve">Figure </w:t>
      </w:r>
      <w:r w:rsidRPr="001C406B">
        <w:rPr>
          <w:rFonts w:eastAsia="Malgun Gothic"/>
        </w:rPr>
        <w:t>6.1.2.2</w:t>
      </w:r>
      <w:r w:rsidRPr="001C406B">
        <w:t xml:space="preserve">-1: Procedure for Training of the </w:t>
      </w:r>
      <w:r w:rsidRPr="001C406B">
        <w:rPr>
          <w:rFonts w:hint="eastAsia"/>
        </w:rPr>
        <w:t xml:space="preserve">Direct </w:t>
      </w:r>
      <w:r w:rsidRPr="001C406B">
        <w:t>AI/ML positioning model</w:t>
      </w:r>
    </w:p>
    <w:p w14:paraId="6A33CEBD" w14:textId="77777777" w:rsidR="000146C8" w:rsidRPr="001C406B" w:rsidRDefault="000146C8" w:rsidP="000146C8">
      <w:r w:rsidRPr="001C406B">
        <w:t>If the NWDAF consumer (i.e. the LMF) requests a trained model in step 1, the NWDAF provides the trained ML model to the consumer with the inference input data information to help the consumer perform inference.</w:t>
      </w:r>
    </w:p>
    <w:p w14:paraId="701D0910" w14:textId="77777777" w:rsidR="000146C8" w:rsidRPr="001C406B" w:rsidRDefault="000146C8" w:rsidP="000146C8">
      <w:pPr>
        <w:pStyle w:val="B1"/>
      </w:pPr>
      <w:r w:rsidRPr="001C406B">
        <w:lastRenderedPageBreak/>
        <w:t>1.</w:t>
      </w:r>
      <w:r w:rsidRPr="001C406B">
        <w:tab/>
        <w:t>NWDAF consumer can subscribe to NWDAF by using existing procedure to obtain LMF-side model. Alternatively, an internal trigger at the MTLF can trigger the model training.</w:t>
      </w:r>
    </w:p>
    <w:p w14:paraId="2052BE32" w14:textId="77777777" w:rsidR="000146C8" w:rsidRPr="001C406B" w:rsidRDefault="000146C8" w:rsidP="000146C8">
      <w:pPr>
        <w:pStyle w:val="B1"/>
      </w:pPr>
      <w:r w:rsidRPr="001C406B">
        <w:t>2.</w:t>
      </w:r>
      <w:r w:rsidRPr="001C406B">
        <w:tab/>
        <w:t>The NWDAF collects training data (e.g. Measurements data, Positioning method, Time stamp and Ground truth data) from data sources including LMF and other entities in 5GC. One of the methods for collecting data from the LMF is as defined in the procedure of clause 6.1.2.3.</w:t>
      </w:r>
    </w:p>
    <w:p w14:paraId="3A1A782D" w14:textId="13033669" w:rsidR="000146C8" w:rsidRPr="001C406B" w:rsidRDefault="000146C8" w:rsidP="000146C8">
      <w:pPr>
        <w:pStyle w:val="NO"/>
      </w:pPr>
      <w:r w:rsidRPr="001C406B">
        <w:t>NOTE 1:</w:t>
      </w:r>
      <w:r w:rsidRPr="001C406B">
        <w:tab/>
        <w:t>The data related to RAN WGs and used for model training for Direct AI/ML based positioning will be discussed and defined by RAN WGs, and SA WG2 will align with RAN WGs.</w:t>
      </w:r>
    </w:p>
    <w:p w14:paraId="0A0B9FA8" w14:textId="555DC067" w:rsidR="000146C8" w:rsidRPr="001C406B" w:rsidRDefault="000146C8" w:rsidP="000146C8">
      <w:pPr>
        <w:pStyle w:val="NO"/>
      </w:pPr>
      <w:r w:rsidRPr="001C406B">
        <w:t>NOTE 2:</w:t>
      </w:r>
      <w:r w:rsidRPr="001C406B">
        <w:tab/>
        <w:t>Whether UE capability information and RAN capability information are also needed as the training data depends on RAN work.</w:t>
      </w:r>
    </w:p>
    <w:p w14:paraId="033E5B2C" w14:textId="4A0968AD" w:rsidR="000146C8" w:rsidRPr="001C406B" w:rsidRDefault="000146C8" w:rsidP="000146C8">
      <w:pPr>
        <w:pStyle w:val="NO"/>
      </w:pPr>
      <w:r w:rsidRPr="001C406B">
        <w:t>NOTE 3:</w:t>
      </w:r>
      <w:r w:rsidRPr="001C406B">
        <w:tab/>
        <w:t>No data collection by the MTLF directly from UE or RAN will be defined in this solution.</w:t>
      </w:r>
    </w:p>
    <w:p w14:paraId="47F157D8" w14:textId="77777777" w:rsidR="000146C8" w:rsidRPr="001C406B" w:rsidRDefault="000146C8" w:rsidP="000146C8">
      <w:pPr>
        <w:pStyle w:val="B1"/>
      </w:pPr>
      <w:r w:rsidRPr="001C406B">
        <w:t>3.</w:t>
      </w:r>
      <w:r w:rsidRPr="001C406B">
        <w:tab/>
        <w:t>The NWDAF performs model training base on the collected training data.</w:t>
      </w:r>
    </w:p>
    <w:p w14:paraId="7EA44026" w14:textId="77777777" w:rsidR="000146C8" w:rsidRPr="001C406B" w:rsidRDefault="000146C8" w:rsidP="000146C8">
      <w:pPr>
        <w:pStyle w:val="B1"/>
      </w:pPr>
      <w:r w:rsidRPr="001C406B">
        <w:t>4.</w:t>
      </w:r>
      <w:r w:rsidRPr="001C406B">
        <w:tab/>
        <w:t>The NWDAF provides the trained model to the consumer with the inference input data information (i.e. input feature of the ML model in order to infer UE location) to help the consumer perform inference.</w:t>
      </w:r>
    </w:p>
    <w:p w14:paraId="1D6F9A57" w14:textId="649E562F" w:rsidR="00797C5E" w:rsidRPr="001C406B" w:rsidRDefault="00797C5E" w:rsidP="000146C8">
      <w:pPr>
        <w:pStyle w:val="Heading4"/>
      </w:pPr>
      <w:bookmarkStart w:id="227" w:name="_Toc168569995"/>
      <w:r w:rsidRPr="001C406B">
        <w:t>6.1.2.</w:t>
      </w:r>
      <w:r w:rsidR="00DE4D0D" w:rsidRPr="001C406B">
        <w:t>3</w:t>
      </w:r>
      <w:r w:rsidRPr="001C406B">
        <w:tab/>
        <w:t>Procedure for ML model training for Direct AI/ML based positioning and data collection</w:t>
      </w:r>
      <w:bookmarkEnd w:id="227"/>
    </w:p>
    <w:p w14:paraId="2F504D34" w14:textId="5221D3D6" w:rsidR="00797C5E" w:rsidRPr="001C406B" w:rsidRDefault="000146C8" w:rsidP="000146C8">
      <w:pPr>
        <w:pStyle w:val="TH"/>
      </w:pPr>
      <w:r w:rsidRPr="001C406B">
        <w:rPr>
          <w:rFonts w:eastAsiaTheme="minorEastAsia"/>
          <w:noProof/>
          <w:lang w:eastAsia="en-US"/>
        </w:rPr>
        <w:object w:dxaOrig="9975" w:dyaOrig="8475" w14:anchorId="41F63582">
          <v:shape id="_x0000_i1029" type="#_x0000_t75" alt="" style="width:479.8pt;height:411.25pt;mso-width-percent:0;mso-height-percent:0;mso-width-percent:0;mso-height-percent:0" o:ole="">
            <v:imagedata r:id="rId17" o:title=""/>
          </v:shape>
          <o:OLEObject Type="Embed" ProgID="Visio.Drawing.15" ShapeID="_x0000_i1029" DrawAspect="Content" ObjectID="_1779513816" r:id="rId18"/>
        </w:object>
      </w:r>
    </w:p>
    <w:p w14:paraId="36AE96C3" w14:textId="1AEB1717" w:rsidR="00797C5E" w:rsidRPr="001C406B" w:rsidRDefault="00464BB8" w:rsidP="00464BB8">
      <w:pPr>
        <w:pStyle w:val="TF"/>
      </w:pPr>
      <w:r w:rsidRPr="001C406B">
        <w:t>Figure 6.1.2.3-1: Direct AI/ML based positioning and data collection</w:t>
      </w:r>
    </w:p>
    <w:p w14:paraId="6DA0062D" w14:textId="77777777" w:rsidR="000146C8" w:rsidRPr="001C406B" w:rsidRDefault="000146C8" w:rsidP="000146C8">
      <w:pPr>
        <w:pStyle w:val="B1"/>
      </w:pPr>
      <w:r w:rsidRPr="001C406B">
        <w:lastRenderedPageBreak/>
        <w:t>1.</w:t>
      </w:r>
      <w:r w:rsidRPr="001C406B">
        <w:tab/>
        <w:t>When the LMF determines to use AI/ML based positioning method to obtain UE location, the LMF may get a trained ML model from NWDAF containing MTLF. The LMF decides to get a trained ML model from NWDAF may be based on LMF implementation or based on ML model accuracy monitoring.</w:t>
      </w:r>
    </w:p>
    <w:p w14:paraId="11274874" w14:textId="77777777" w:rsidR="000146C8" w:rsidRPr="001C406B" w:rsidRDefault="000146C8" w:rsidP="000146C8">
      <w:pPr>
        <w:pStyle w:val="B1"/>
      </w:pPr>
      <w:r w:rsidRPr="001C406B">
        <w:t>2.</w:t>
      </w:r>
      <w:r w:rsidRPr="001C406B">
        <w:tab/>
        <w:t>The LMF requests or subscribes to the NWDAF containing MTLF for AIML positioning.</w:t>
      </w:r>
    </w:p>
    <w:p w14:paraId="1B74D07B" w14:textId="77777777" w:rsidR="000146C8" w:rsidRPr="001C406B" w:rsidRDefault="000146C8" w:rsidP="000146C8">
      <w:pPr>
        <w:pStyle w:val="EditorsNote"/>
      </w:pPr>
      <w:r w:rsidRPr="001C406B">
        <w:t>Editor's note:</w:t>
      </w:r>
      <w:r w:rsidRPr="001C406B">
        <w:tab/>
        <w:t>It is FFS how the LMF retrieves the ML Model from MTLF.</w:t>
      </w:r>
    </w:p>
    <w:p w14:paraId="63D965A4" w14:textId="77777777" w:rsidR="000146C8" w:rsidRPr="001C406B" w:rsidRDefault="000146C8" w:rsidP="000146C8">
      <w:pPr>
        <w:pStyle w:val="B1"/>
      </w:pPr>
      <w:r w:rsidRPr="001C406B">
        <w:t>3.</w:t>
      </w:r>
      <w:r w:rsidRPr="001C406B">
        <w:tab/>
        <w:t xml:space="preserve">Based on the ML model training request from the service consumer (in this case the LMF), the NWDAF containing MTLF initiates the data collection required to training train the ML model for Direct AIML positioning from the GMLC using </w:t>
      </w:r>
      <w:proofErr w:type="spellStart"/>
      <w:r w:rsidRPr="001C406B">
        <w:t>Ngmlc_Location_ProvideLocationMeasurement</w:t>
      </w:r>
      <w:proofErr w:type="spellEnd"/>
      <w:r w:rsidRPr="001C406B">
        <w:t xml:space="preserve"> request for a UE or group of UEs (i.e. data collection per UE granularity), or for an area of interest (i.e. data collection per area granularity) which may be determined based on the ML Model Filter Information in step 2. This </w:t>
      </w:r>
      <w:proofErr w:type="spellStart"/>
      <w:r w:rsidRPr="001C406B">
        <w:t>Ngmlc_Location_ProvideLocationMeasurement</w:t>
      </w:r>
      <w:proofErr w:type="spellEnd"/>
      <w:r w:rsidRPr="001C406B">
        <w:t xml:space="preserve"> request is triggered by data collection for ML model training rather than for a LCS request from LCS client/consumer, it may include an indication that the data is collected for training AI/ML model, Positioning method or measurement type of positioning (e.g. SRS measurement, PRS measurement), Data source(s) which generates the data (e.g. RAN, UE, PRU) and Data time window: time interval [start...end] for data collection.</w:t>
      </w:r>
    </w:p>
    <w:p w14:paraId="4940FCB8" w14:textId="421118F3" w:rsidR="000146C8" w:rsidRPr="001C406B" w:rsidRDefault="000146C8" w:rsidP="000146C8">
      <w:pPr>
        <w:pStyle w:val="NO"/>
      </w:pPr>
      <w:r w:rsidRPr="001C406B">
        <w:t>NOTE 1:</w:t>
      </w:r>
      <w:r w:rsidRPr="001C406B">
        <w:tab/>
        <w:t>User consent checking may need to be performed by the NWDAF containing MTLF before data collection.</w:t>
      </w:r>
    </w:p>
    <w:p w14:paraId="2C403A44" w14:textId="77777777" w:rsidR="000146C8" w:rsidRPr="001C406B" w:rsidRDefault="000146C8" w:rsidP="000146C8">
      <w:pPr>
        <w:pStyle w:val="EditorsNote"/>
      </w:pPr>
      <w:r w:rsidRPr="001C406B">
        <w:t>Editor's note:</w:t>
      </w:r>
      <w:r w:rsidRPr="001C406B">
        <w:tab/>
        <w:t>Whether and how the NWDAF selects the UE for data collection based on UE capabilities (e.g. support for PRU) is FFS.</w:t>
      </w:r>
    </w:p>
    <w:p w14:paraId="072CCCE3" w14:textId="389F8AE0" w:rsidR="000146C8" w:rsidRPr="001C406B" w:rsidRDefault="000146C8" w:rsidP="000146C8">
      <w:pPr>
        <w:pStyle w:val="B1"/>
      </w:pPr>
      <w:r w:rsidRPr="001C406B">
        <w:t xml:space="preserve">4. The GMLC invokes steps 3 to 5 in clause 6.8 of </w:t>
      </w:r>
      <w:r w:rsidR="00AE4820" w:rsidRPr="001C406B">
        <w:t>TS</w:t>
      </w:r>
      <w:r w:rsidR="00AE4820">
        <w:t> </w:t>
      </w:r>
      <w:r w:rsidR="00AE4820" w:rsidRPr="001C406B">
        <w:t>23.273</w:t>
      </w:r>
      <w:r w:rsidR="00AE4820">
        <w:t> [</w:t>
      </w:r>
      <w:r w:rsidR="00BD56C1">
        <w:t>7]</w:t>
      </w:r>
      <w:r w:rsidRPr="001C406B">
        <w:t xml:space="preserve"> once per UE. The GMLC invokes a </w:t>
      </w:r>
      <w:proofErr w:type="spellStart"/>
      <w:r w:rsidRPr="001C406B">
        <w:t>Nudm_SDM_Get</w:t>
      </w:r>
      <w:proofErr w:type="spellEnd"/>
      <w:r w:rsidRPr="001C406B">
        <w:t xml:space="preserve"> (LCS privacy, SUPI) service operation towards the UDM to get the UE LCS privacy profile of the target UE. The GMLC invokes a </w:t>
      </w:r>
      <w:proofErr w:type="spellStart"/>
      <w:r w:rsidRPr="001C406B">
        <w:t>Nudm_UECM_Get</w:t>
      </w:r>
      <w:proofErr w:type="spellEnd"/>
      <w:r w:rsidRPr="001C406B">
        <w:t xml:space="preserve"> service operation towards the UDM of the target UE with SUPI of this UE. The UDM returns the current serving AMF ID to the GMLC.</w:t>
      </w:r>
    </w:p>
    <w:p w14:paraId="198BA46D" w14:textId="77777777" w:rsidR="000146C8" w:rsidRPr="001C406B" w:rsidRDefault="000146C8" w:rsidP="000146C8">
      <w:pPr>
        <w:pStyle w:val="B1"/>
      </w:pPr>
      <w:r w:rsidRPr="001C406B">
        <w:t>5.</w:t>
      </w:r>
      <w:r w:rsidRPr="001C406B">
        <w:tab/>
        <w:t xml:space="preserve">Based on the serving AMF ID in step 4, the GMLC sends </w:t>
      </w:r>
      <w:proofErr w:type="spellStart"/>
      <w:r w:rsidRPr="001C406B">
        <w:t>Namf_Location_ProvideAIMLPosMeasurement</w:t>
      </w:r>
      <w:proofErr w:type="spellEnd"/>
      <w:r w:rsidRPr="001C406B">
        <w:t xml:space="preserve"> Request to the AMF.</w:t>
      </w:r>
    </w:p>
    <w:p w14:paraId="496C5E66" w14:textId="36EFE85C" w:rsidR="000146C8" w:rsidRPr="001C406B" w:rsidRDefault="000146C8" w:rsidP="000146C8">
      <w:pPr>
        <w:pStyle w:val="B1"/>
      </w:pPr>
      <w:r w:rsidRPr="001C406B">
        <w:t>6.</w:t>
      </w:r>
      <w:r w:rsidRPr="001C406B">
        <w:tab/>
        <w:t xml:space="preserve">The AMF performs the LMF selection as defined in clause 5.1 of </w:t>
      </w:r>
      <w:r w:rsidR="00AE4820" w:rsidRPr="001C406B">
        <w:t>TS</w:t>
      </w:r>
      <w:r w:rsidR="00AE4820">
        <w:t> </w:t>
      </w:r>
      <w:r w:rsidR="00AE4820" w:rsidRPr="001C406B">
        <w:t>23.273</w:t>
      </w:r>
      <w:r w:rsidR="00AE4820">
        <w:t> </w:t>
      </w:r>
      <w:r w:rsidR="00AE4820" w:rsidRPr="001C406B">
        <w:t>[</w:t>
      </w:r>
      <w:r w:rsidRPr="001C406B">
        <w:t>7] to select the LMF(s) that serve the UE (or group of UEs) or select LMF(s) based on the area of interest.</w:t>
      </w:r>
    </w:p>
    <w:p w14:paraId="6B25E867" w14:textId="77777777" w:rsidR="000146C8" w:rsidRPr="001C406B" w:rsidRDefault="000146C8" w:rsidP="000146C8">
      <w:pPr>
        <w:pStyle w:val="B1"/>
      </w:pPr>
      <w:r w:rsidRPr="001C406B">
        <w:t>7.</w:t>
      </w:r>
      <w:r w:rsidRPr="001C406B">
        <w:tab/>
        <w:t xml:space="preserve">The AMF sends the </w:t>
      </w:r>
      <w:proofErr w:type="spellStart"/>
      <w:r w:rsidRPr="001C406B">
        <w:t>Nlmf_Location_MeasurementDataRequest</w:t>
      </w:r>
      <w:proofErr w:type="spellEnd"/>
      <w:r w:rsidRPr="001C406B">
        <w:t xml:space="preserve"> to the LMF(s) selected in step 6 with the </w:t>
      </w:r>
      <w:proofErr w:type="spellStart"/>
      <w:r w:rsidRPr="001C406B">
        <w:t>AIMLpositioning</w:t>
      </w:r>
      <w:proofErr w:type="spellEnd"/>
      <w:r w:rsidRPr="001C406B">
        <w:t xml:space="preserve"> indication to indicate that the measurement data request is for AIML positioning method.</w:t>
      </w:r>
    </w:p>
    <w:p w14:paraId="4BC1F0AA" w14:textId="77777777" w:rsidR="000146C8" w:rsidRPr="001C406B" w:rsidRDefault="000146C8" w:rsidP="000146C8">
      <w:pPr>
        <w:pStyle w:val="B1"/>
      </w:pPr>
      <w:r w:rsidRPr="001C406B">
        <w:t>7A.</w:t>
      </w:r>
      <w:r w:rsidRPr="001C406B">
        <w:tab/>
        <w:t>If the requested measurement data is not available at the LMF or ADRF, the LMF will collect different measurement data from UE (case 2b) or RAN (case 3b) for model training to obtain UE location measurement data</w:t>
      </w:r>
    </w:p>
    <w:p w14:paraId="3E24A8BB" w14:textId="6D8E72E2" w:rsidR="000146C8" w:rsidRPr="001C406B" w:rsidRDefault="000146C8" w:rsidP="000146C8">
      <w:pPr>
        <w:pStyle w:val="NO"/>
      </w:pPr>
      <w:r w:rsidRPr="001C406B">
        <w:t>NOTE 2:</w:t>
      </w:r>
      <w:r w:rsidRPr="001C406B">
        <w:tab/>
        <w:t>The data related to RAN WGs and used for model training for Direct AI/ML based positioning will be discussed and defined by RAN WGs, and SA WG2 will align with RAN WGs.</w:t>
      </w:r>
    </w:p>
    <w:p w14:paraId="3C271187" w14:textId="77777777" w:rsidR="000146C8" w:rsidRPr="001C406B" w:rsidRDefault="000146C8" w:rsidP="000146C8">
      <w:pPr>
        <w:pStyle w:val="B1"/>
      </w:pPr>
      <w:r w:rsidRPr="001C406B">
        <w:t>7B.</w:t>
      </w:r>
      <w:r w:rsidRPr="001C406B">
        <w:tab/>
        <w:t>The LMF may stores the measurement data in the ADRF.</w:t>
      </w:r>
    </w:p>
    <w:p w14:paraId="047124E4" w14:textId="77777777" w:rsidR="000146C8" w:rsidRPr="001C406B" w:rsidRDefault="000146C8" w:rsidP="000146C8">
      <w:pPr>
        <w:pStyle w:val="B1"/>
      </w:pPr>
      <w:r w:rsidRPr="001C406B">
        <w:t>8.</w:t>
      </w:r>
      <w:r w:rsidRPr="001C406B">
        <w:tab/>
        <w:t xml:space="preserve">The LMF sends the </w:t>
      </w:r>
      <w:proofErr w:type="spellStart"/>
      <w:r w:rsidRPr="001C406B">
        <w:t>Nlmf_Location_MeasurementData</w:t>
      </w:r>
      <w:proofErr w:type="spellEnd"/>
      <w:r w:rsidRPr="001C406B">
        <w:t xml:space="preserve"> response to the AMF with the requested location measurement data, or the LMF may send the ADRF ID plus </w:t>
      </w:r>
      <w:proofErr w:type="spellStart"/>
      <w:r w:rsidRPr="001C406B">
        <w:t>DataSetTag</w:t>
      </w:r>
      <w:proofErr w:type="spellEnd"/>
      <w:r w:rsidRPr="001C406B">
        <w:t xml:space="preserve"> if the LMF stores the measurement data in step 7B.</w:t>
      </w:r>
    </w:p>
    <w:p w14:paraId="79ECAEF3" w14:textId="5674C786" w:rsidR="000146C8" w:rsidRPr="001C406B" w:rsidRDefault="000146C8" w:rsidP="000146C8">
      <w:pPr>
        <w:pStyle w:val="NO"/>
      </w:pPr>
      <w:r w:rsidRPr="001C406B">
        <w:t>NOTE 3:</w:t>
      </w:r>
      <w:r w:rsidRPr="001C406B">
        <w:tab/>
        <w:t>The data related to RAN WGs and used for ML model training for Direct AI/ML based positioning will be discussed and defined by RAN WGs and SA WG2 will align with RAN WGs.</w:t>
      </w:r>
    </w:p>
    <w:p w14:paraId="1C35F3B4" w14:textId="77777777" w:rsidR="000146C8" w:rsidRPr="001C406B" w:rsidRDefault="000146C8" w:rsidP="000146C8">
      <w:pPr>
        <w:pStyle w:val="B1"/>
      </w:pPr>
      <w:r w:rsidRPr="001C406B">
        <w:t>9.</w:t>
      </w:r>
      <w:r w:rsidRPr="001C406B">
        <w:tab/>
        <w:t xml:space="preserve">The AMF sends the </w:t>
      </w:r>
      <w:proofErr w:type="spellStart"/>
      <w:r w:rsidRPr="001C406B">
        <w:t>Namf_Location_ProvideAIMLPosMeasurement</w:t>
      </w:r>
      <w:proofErr w:type="spellEnd"/>
      <w:r w:rsidRPr="001C406B">
        <w:t xml:space="preserve"> Response to the GMLC with the location measurement data or the ADRF ID plus </w:t>
      </w:r>
      <w:proofErr w:type="spellStart"/>
      <w:r w:rsidRPr="001C406B">
        <w:t>DataSetTag</w:t>
      </w:r>
      <w:proofErr w:type="spellEnd"/>
      <w:r w:rsidRPr="001C406B">
        <w:t xml:space="preserve"> where the AIML based measurement data is stored.</w:t>
      </w:r>
    </w:p>
    <w:p w14:paraId="5514BA0D" w14:textId="77777777" w:rsidR="000146C8" w:rsidRPr="001C406B" w:rsidRDefault="000146C8" w:rsidP="000146C8">
      <w:pPr>
        <w:pStyle w:val="B1"/>
      </w:pPr>
      <w:r w:rsidRPr="001C406B">
        <w:t>10.</w:t>
      </w:r>
      <w:r w:rsidRPr="001C406B">
        <w:tab/>
        <w:t xml:space="preserve">GMLC may aggregate one or more UE location measurement data received or ADRF ID plus </w:t>
      </w:r>
      <w:proofErr w:type="spellStart"/>
      <w:r w:rsidRPr="001C406B">
        <w:t>DataSetTag</w:t>
      </w:r>
      <w:proofErr w:type="spellEnd"/>
      <w:r w:rsidRPr="001C406B">
        <w:t xml:space="preserve"> reports in each message sent to NWDAF containing MTLF.</w:t>
      </w:r>
    </w:p>
    <w:p w14:paraId="213CAC32" w14:textId="63CDE64E" w:rsidR="000146C8" w:rsidRPr="001C406B" w:rsidRDefault="000146C8" w:rsidP="000146C8">
      <w:pPr>
        <w:pStyle w:val="NO"/>
      </w:pPr>
      <w:r w:rsidRPr="001C406B">
        <w:t>NOTE 4:</w:t>
      </w:r>
      <w:r w:rsidRPr="001C406B">
        <w:tab/>
        <w:t>Any data privacy aspect with respect to the measurement data stored in ADRF are out of scope of this solution, may be defined by SA3 WG.</w:t>
      </w:r>
    </w:p>
    <w:p w14:paraId="28F89766" w14:textId="77777777" w:rsidR="000146C8" w:rsidRPr="001C406B" w:rsidRDefault="000146C8" w:rsidP="000146C8">
      <w:pPr>
        <w:pStyle w:val="B1"/>
      </w:pPr>
      <w:r w:rsidRPr="001C406B">
        <w:t>11.</w:t>
      </w:r>
      <w:r w:rsidRPr="001C406B">
        <w:tab/>
        <w:t>The NWDAF containing MTLF trains the ML model for Direct AIML positioning based on the data collected in step 10.</w:t>
      </w:r>
    </w:p>
    <w:p w14:paraId="5D11A425" w14:textId="77777777" w:rsidR="000146C8" w:rsidRPr="001C406B" w:rsidRDefault="000146C8" w:rsidP="000146C8">
      <w:pPr>
        <w:pStyle w:val="B1"/>
      </w:pPr>
      <w:r w:rsidRPr="001C406B">
        <w:lastRenderedPageBreak/>
        <w:t>12.</w:t>
      </w:r>
      <w:r w:rsidRPr="001C406B">
        <w:tab/>
        <w:t>The NWDAF containing MTLF sends the trained ML model for Direct AIML positioning to the LMF as requested in step 2.</w:t>
      </w:r>
    </w:p>
    <w:p w14:paraId="7D2EB7BF" w14:textId="7C50297E" w:rsidR="00C50570" w:rsidRPr="001C406B" w:rsidRDefault="00C50570" w:rsidP="00C50570">
      <w:pPr>
        <w:pStyle w:val="Heading3"/>
        <w:rPr>
          <w:lang w:eastAsia="zh-CN"/>
        </w:rPr>
      </w:pPr>
      <w:bookmarkStart w:id="228" w:name="_Toc160781901"/>
      <w:bookmarkStart w:id="229" w:name="_Toc168569996"/>
      <w:r w:rsidRPr="001C406B">
        <w:rPr>
          <w:lang w:eastAsia="zh-CN"/>
        </w:rPr>
        <w:t>6.</w:t>
      </w:r>
      <w:r w:rsidR="007F2C5C" w:rsidRPr="001C406B">
        <w:rPr>
          <w:lang w:eastAsia="zh-CN"/>
        </w:rPr>
        <w:t>1</w:t>
      </w:r>
      <w:r w:rsidRPr="001C406B">
        <w:rPr>
          <w:lang w:eastAsia="zh-CN"/>
        </w:rPr>
        <w:t>.3</w:t>
      </w:r>
      <w:r w:rsidRPr="001C406B">
        <w:rPr>
          <w:lang w:eastAsia="zh-CN"/>
        </w:rPr>
        <w:tab/>
      </w:r>
      <w:r w:rsidRPr="001C406B">
        <w:t>Impacts on services, entities and interfaces</w:t>
      </w:r>
      <w:bookmarkEnd w:id="228"/>
      <w:bookmarkEnd w:id="229"/>
    </w:p>
    <w:p w14:paraId="202EE202" w14:textId="77777777" w:rsidR="000146C8" w:rsidRPr="001C406B" w:rsidRDefault="000146C8" w:rsidP="000146C8">
      <w:pPr>
        <w:rPr>
          <w:rFonts w:eastAsia="Yu Mincho"/>
          <w:b/>
          <w:bCs/>
        </w:rPr>
      </w:pPr>
      <w:r w:rsidRPr="001C406B">
        <w:rPr>
          <w:rFonts w:eastAsia="Yu Mincho"/>
          <w:b/>
          <w:bCs/>
        </w:rPr>
        <w:t>UE:</w:t>
      </w:r>
    </w:p>
    <w:p w14:paraId="5CD5EA4B" w14:textId="12852EC2" w:rsidR="000146C8" w:rsidRPr="001C406B" w:rsidRDefault="000146C8" w:rsidP="000146C8">
      <w:pPr>
        <w:pStyle w:val="B1"/>
        <w:rPr>
          <w:rFonts w:eastAsia="Yu Mincho"/>
        </w:rPr>
      </w:pPr>
      <w:r w:rsidRPr="001C406B">
        <w:rPr>
          <w:rFonts w:eastAsia="Yu Mincho"/>
        </w:rPr>
        <w:t>-</w:t>
      </w:r>
      <w:r w:rsidRPr="001C406B">
        <w:rPr>
          <w:rFonts w:eastAsia="Yu Mincho"/>
        </w:rPr>
        <w:tab/>
        <w:t>Depending on RAN WG decision, perform and report new measurements.</w:t>
      </w:r>
    </w:p>
    <w:p w14:paraId="707DB54E" w14:textId="3D374A8F" w:rsidR="000146C8" w:rsidRPr="001C406B" w:rsidRDefault="000146C8" w:rsidP="000146C8">
      <w:pPr>
        <w:rPr>
          <w:rFonts w:eastAsia="Yu Mincho"/>
          <w:b/>
          <w:bCs/>
        </w:rPr>
      </w:pPr>
      <w:r w:rsidRPr="001C406B">
        <w:rPr>
          <w:rFonts w:eastAsia="Yu Mincho"/>
          <w:b/>
          <w:bCs/>
        </w:rPr>
        <w:t>RAN:</w:t>
      </w:r>
    </w:p>
    <w:p w14:paraId="4746070F" w14:textId="41A6B602" w:rsidR="000146C8" w:rsidRPr="001C406B" w:rsidRDefault="000146C8" w:rsidP="000146C8">
      <w:pPr>
        <w:pStyle w:val="B1"/>
        <w:rPr>
          <w:rFonts w:eastAsia="Yu Mincho"/>
        </w:rPr>
      </w:pPr>
      <w:r w:rsidRPr="001C406B">
        <w:rPr>
          <w:rFonts w:eastAsia="Yu Mincho"/>
        </w:rPr>
        <w:t>-</w:t>
      </w:r>
      <w:r w:rsidRPr="001C406B">
        <w:rPr>
          <w:rFonts w:eastAsia="Yu Mincho"/>
        </w:rPr>
        <w:tab/>
        <w:t>Depending on RAN WG decision, perform and report new measurements.</w:t>
      </w:r>
    </w:p>
    <w:p w14:paraId="0E42AA23" w14:textId="77777777" w:rsidR="000146C8" w:rsidRPr="001C406B" w:rsidRDefault="000146C8" w:rsidP="000146C8">
      <w:pPr>
        <w:rPr>
          <w:rFonts w:eastAsia="Yu Mincho"/>
          <w:b/>
          <w:bCs/>
        </w:rPr>
      </w:pPr>
      <w:r w:rsidRPr="001C406B">
        <w:rPr>
          <w:rFonts w:eastAsia="Yu Mincho"/>
          <w:b/>
          <w:bCs/>
        </w:rPr>
        <w:t>LMF:</w:t>
      </w:r>
    </w:p>
    <w:p w14:paraId="7C14DF5D" w14:textId="304BAA2B" w:rsidR="000146C8" w:rsidRPr="001C406B" w:rsidRDefault="000146C8" w:rsidP="000146C8">
      <w:pPr>
        <w:pStyle w:val="B1"/>
        <w:rPr>
          <w:rFonts w:eastAsia="Yu Mincho"/>
        </w:rPr>
      </w:pPr>
      <w:r w:rsidRPr="001C406B">
        <w:rPr>
          <w:rFonts w:eastAsia="Yu Mincho"/>
        </w:rPr>
        <w:t>-</w:t>
      </w:r>
      <w:r w:rsidRPr="001C406B">
        <w:rPr>
          <w:rFonts w:eastAsia="Yu Mincho"/>
        </w:rPr>
        <w:tab/>
        <w:t>Determine to use AI/ML based positioning to obtain UE location, based on LMF's AI/ML based positioning related capability and measurement data types reported from UE or RAN.</w:t>
      </w:r>
    </w:p>
    <w:p w14:paraId="29AF6355" w14:textId="2BABEB32" w:rsidR="000146C8" w:rsidRPr="001C406B" w:rsidRDefault="000146C8" w:rsidP="000146C8">
      <w:pPr>
        <w:pStyle w:val="B1"/>
        <w:rPr>
          <w:rFonts w:eastAsia="Yu Mincho"/>
        </w:rPr>
      </w:pPr>
      <w:r w:rsidRPr="001C406B">
        <w:rPr>
          <w:rFonts w:eastAsia="Yu Mincho"/>
        </w:rPr>
        <w:t>-</w:t>
      </w:r>
      <w:r w:rsidRPr="001C406B">
        <w:rPr>
          <w:rFonts w:eastAsia="Yu Mincho"/>
        </w:rPr>
        <w:tab/>
        <w:t>Perform model inference to retrieve UE location based on the collected data.</w:t>
      </w:r>
    </w:p>
    <w:p w14:paraId="4F1FB015" w14:textId="77777777" w:rsidR="000146C8" w:rsidRPr="001C406B" w:rsidRDefault="000146C8" w:rsidP="000146C8">
      <w:pPr>
        <w:rPr>
          <w:rFonts w:eastAsia="Yu Mincho"/>
          <w:b/>
          <w:bCs/>
        </w:rPr>
      </w:pPr>
      <w:r w:rsidRPr="001C406B">
        <w:rPr>
          <w:rFonts w:eastAsia="Yu Mincho"/>
          <w:b/>
          <w:bCs/>
        </w:rPr>
        <w:t>NWDAF containing MTLF:</w:t>
      </w:r>
    </w:p>
    <w:p w14:paraId="248B40EA" w14:textId="77777777" w:rsidR="000146C8" w:rsidRPr="001C406B" w:rsidRDefault="000146C8" w:rsidP="000146C8">
      <w:pPr>
        <w:pStyle w:val="B1"/>
        <w:rPr>
          <w:rFonts w:eastAsia="Yu Mincho"/>
        </w:rPr>
      </w:pPr>
      <w:r w:rsidRPr="001C406B">
        <w:rPr>
          <w:rFonts w:eastAsia="Yu Mincho"/>
        </w:rPr>
        <w:t>-</w:t>
      </w:r>
      <w:r w:rsidRPr="001C406B">
        <w:rPr>
          <w:rFonts w:eastAsia="Yu Mincho"/>
        </w:rPr>
        <w:tab/>
        <w:t>Collect training data for Direct AI/ML based positioning.</w:t>
      </w:r>
    </w:p>
    <w:p w14:paraId="179EE2D3" w14:textId="77777777" w:rsidR="000146C8" w:rsidRPr="001C406B" w:rsidRDefault="000146C8" w:rsidP="000146C8">
      <w:pPr>
        <w:pStyle w:val="B1"/>
        <w:rPr>
          <w:rFonts w:eastAsia="Yu Mincho"/>
        </w:rPr>
      </w:pPr>
      <w:r w:rsidRPr="001C406B">
        <w:rPr>
          <w:rFonts w:eastAsia="Yu Mincho"/>
        </w:rPr>
        <w:t>-</w:t>
      </w:r>
      <w:r w:rsidRPr="001C406B">
        <w:rPr>
          <w:rFonts w:eastAsia="Yu Mincho"/>
        </w:rPr>
        <w:tab/>
        <w:t>Train ML model for Direct AI/ML based positioning.</w:t>
      </w:r>
    </w:p>
    <w:p w14:paraId="06CE2A32" w14:textId="77777777" w:rsidR="000146C8" w:rsidRPr="001C406B" w:rsidRDefault="000146C8" w:rsidP="000146C8">
      <w:pPr>
        <w:pStyle w:val="B1"/>
        <w:rPr>
          <w:rFonts w:eastAsia="Yu Mincho"/>
        </w:rPr>
      </w:pPr>
      <w:r w:rsidRPr="001C406B">
        <w:rPr>
          <w:rFonts w:eastAsia="Yu Mincho"/>
        </w:rPr>
        <w:t>-</w:t>
      </w:r>
      <w:r w:rsidRPr="001C406B">
        <w:rPr>
          <w:rFonts w:eastAsia="Yu Mincho"/>
        </w:rPr>
        <w:tab/>
        <w:t>Register/Update Supporting of Direct AI/ML positioning in NF profile to NRF.</w:t>
      </w:r>
    </w:p>
    <w:p w14:paraId="548821E7" w14:textId="77777777" w:rsidR="000146C8" w:rsidRPr="001C406B" w:rsidRDefault="000146C8" w:rsidP="000146C8">
      <w:pPr>
        <w:rPr>
          <w:rFonts w:eastAsia="Yu Mincho"/>
          <w:b/>
          <w:bCs/>
        </w:rPr>
      </w:pPr>
      <w:r w:rsidRPr="001C406B">
        <w:rPr>
          <w:rFonts w:eastAsia="Yu Mincho"/>
          <w:b/>
          <w:bCs/>
        </w:rPr>
        <w:t>NRF:</w:t>
      </w:r>
    </w:p>
    <w:p w14:paraId="0795AE07" w14:textId="6329008B" w:rsidR="000146C8" w:rsidRPr="001C406B" w:rsidRDefault="000146C8" w:rsidP="000146C8">
      <w:pPr>
        <w:pStyle w:val="B1"/>
        <w:rPr>
          <w:rFonts w:eastAsia="Yu Mincho"/>
        </w:rPr>
      </w:pPr>
      <w:r w:rsidRPr="001C406B">
        <w:rPr>
          <w:rFonts w:eastAsia="Yu Mincho"/>
        </w:rPr>
        <w:t>-</w:t>
      </w:r>
      <w:r w:rsidRPr="001C406B">
        <w:rPr>
          <w:rFonts w:eastAsia="Yu Mincho"/>
        </w:rPr>
        <w:tab/>
        <w:t>Support MTLF registration and discovery procedure for retrieval of the Model for Direct AI/ML based positioning.</w:t>
      </w:r>
    </w:p>
    <w:p w14:paraId="43315C59" w14:textId="77777777" w:rsidR="000146C8" w:rsidRPr="001C406B" w:rsidRDefault="000146C8" w:rsidP="000146C8">
      <w:pPr>
        <w:rPr>
          <w:rFonts w:eastAsia="Yu Mincho"/>
          <w:b/>
          <w:bCs/>
        </w:rPr>
      </w:pPr>
      <w:r w:rsidRPr="001C406B">
        <w:rPr>
          <w:rFonts w:eastAsia="Yu Mincho"/>
          <w:b/>
          <w:bCs/>
        </w:rPr>
        <w:t>GMLC:</w:t>
      </w:r>
    </w:p>
    <w:p w14:paraId="4446AE64" w14:textId="49E7BFEE" w:rsidR="000146C8" w:rsidRPr="001C406B" w:rsidRDefault="000146C8" w:rsidP="000146C8">
      <w:pPr>
        <w:pStyle w:val="B1"/>
        <w:rPr>
          <w:rFonts w:eastAsia="Yu Mincho"/>
        </w:rPr>
      </w:pPr>
      <w:r w:rsidRPr="001C406B">
        <w:rPr>
          <w:rFonts w:eastAsia="Yu Mincho"/>
        </w:rPr>
        <w:t>-</w:t>
      </w:r>
      <w:r w:rsidRPr="001C406B">
        <w:rPr>
          <w:rFonts w:eastAsia="Yu Mincho"/>
        </w:rPr>
        <w:tab/>
        <w:t>Support data collection for ML model training rather than for a real LCS request from LCS client/consumer.</w:t>
      </w:r>
    </w:p>
    <w:p w14:paraId="32C03598" w14:textId="77777777" w:rsidR="000146C8" w:rsidRPr="001C406B" w:rsidRDefault="000146C8" w:rsidP="000146C8">
      <w:pPr>
        <w:rPr>
          <w:rFonts w:eastAsia="Yu Mincho"/>
          <w:b/>
          <w:bCs/>
        </w:rPr>
      </w:pPr>
      <w:r w:rsidRPr="001C406B">
        <w:rPr>
          <w:rFonts w:eastAsia="Yu Mincho"/>
          <w:b/>
          <w:bCs/>
        </w:rPr>
        <w:t>ADRF:</w:t>
      </w:r>
    </w:p>
    <w:p w14:paraId="0B8C8FA7" w14:textId="77777777" w:rsidR="000146C8" w:rsidRPr="001C406B" w:rsidRDefault="000146C8" w:rsidP="000146C8">
      <w:pPr>
        <w:pStyle w:val="B1"/>
        <w:rPr>
          <w:rFonts w:eastAsia="Yu Mincho"/>
        </w:rPr>
      </w:pPr>
      <w:r w:rsidRPr="001C406B">
        <w:rPr>
          <w:rFonts w:eastAsia="Yu Mincho"/>
        </w:rPr>
        <w:t>-</w:t>
      </w:r>
      <w:r w:rsidRPr="001C406B">
        <w:rPr>
          <w:rFonts w:eastAsia="Yu Mincho"/>
        </w:rPr>
        <w:tab/>
        <w:t>Support Direct AI/ML based positioning related measurement data storing.</w:t>
      </w:r>
    </w:p>
    <w:p w14:paraId="17DF66CD" w14:textId="77777777" w:rsidR="000146C8" w:rsidRPr="001C406B" w:rsidRDefault="000146C8" w:rsidP="000146C8">
      <w:pPr>
        <w:rPr>
          <w:rFonts w:eastAsia="Yu Mincho"/>
          <w:b/>
          <w:bCs/>
        </w:rPr>
      </w:pPr>
      <w:r w:rsidRPr="001C406B">
        <w:rPr>
          <w:rFonts w:eastAsia="Yu Mincho"/>
          <w:b/>
          <w:bCs/>
        </w:rPr>
        <w:t>AMF:</w:t>
      </w:r>
    </w:p>
    <w:p w14:paraId="0C3E0662" w14:textId="77777777" w:rsidR="000146C8" w:rsidRPr="001C406B" w:rsidRDefault="000146C8" w:rsidP="000146C8">
      <w:pPr>
        <w:pStyle w:val="B1"/>
        <w:rPr>
          <w:rFonts w:eastAsia="Yu Mincho"/>
        </w:rPr>
      </w:pPr>
      <w:r w:rsidRPr="001C406B">
        <w:rPr>
          <w:rFonts w:eastAsia="Yu Mincho"/>
        </w:rPr>
        <w:t>-</w:t>
      </w:r>
      <w:r w:rsidRPr="001C406B">
        <w:rPr>
          <w:rFonts w:eastAsia="Yu Mincho"/>
        </w:rPr>
        <w:tab/>
        <w:t>Support to request measurement data from the LMF for the MTLF to do ML model training.</w:t>
      </w:r>
    </w:p>
    <w:p w14:paraId="3FF6CCC9" w14:textId="586EB645" w:rsidR="00BA5137" w:rsidRPr="001C406B" w:rsidRDefault="00BA5137" w:rsidP="00BA5137">
      <w:pPr>
        <w:pStyle w:val="Heading2"/>
      </w:pPr>
      <w:bookmarkStart w:id="230" w:name="_Toc157580449"/>
      <w:bookmarkStart w:id="231" w:name="_Toc160781902"/>
      <w:bookmarkStart w:id="232" w:name="_Toc168569997"/>
      <w:r w:rsidRPr="001C406B">
        <w:t>6.2</w:t>
      </w:r>
      <w:r w:rsidRPr="001C406B">
        <w:rPr>
          <w:rFonts w:hint="eastAsia"/>
        </w:rPr>
        <w:tab/>
      </w:r>
      <w:r w:rsidRPr="001C406B">
        <w:t>Solution</w:t>
      </w:r>
      <w:r w:rsidRPr="001C406B">
        <w:rPr>
          <w:rFonts w:hint="eastAsia"/>
        </w:rPr>
        <w:t xml:space="preserve"> #</w:t>
      </w:r>
      <w:r w:rsidRPr="001C406B">
        <w:t xml:space="preserve">2: </w:t>
      </w:r>
      <w:bookmarkEnd w:id="230"/>
      <w:r w:rsidRPr="001C406B">
        <w:t>Support for AI/ML Direct Positioning Training, Inference and Data Collection with LMF-side models</w:t>
      </w:r>
      <w:bookmarkEnd w:id="231"/>
      <w:bookmarkEnd w:id="232"/>
    </w:p>
    <w:p w14:paraId="7A1B1F7F" w14:textId="686A3122" w:rsidR="00BA5137" w:rsidRPr="001C406B" w:rsidRDefault="00BA5137" w:rsidP="00BA5137">
      <w:pPr>
        <w:pStyle w:val="Heading3"/>
      </w:pPr>
      <w:bookmarkStart w:id="233" w:name="_Toc157580450"/>
      <w:bookmarkStart w:id="234" w:name="_Toc160781903"/>
      <w:bookmarkStart w:id="235" w:name="_Toc168569998"/>
      <w:r w:rsidRPr="001C406B">
        <w:t>6.2.1</w:t>
      </w:r>
      <w:r w:rsidRPr="001C406B">
        <w:rPr>
          <w:rFonts w:hint="eastAsia"/>
        </w:rPr>
        <w:tab/>
        <w:t>Description</w:t>
      </w:r>
      <w:bookmarkEnd w:id="233"/>
      <w:bookmarkEnd w:id="234"/>
      <w:bookmarkEnd w:id="235"/>
    </w:p>
    <w:p w14:paraId="236DAC12" w14:textId="4E89A8FC" w:rsidR="00934C39" w:rsidRPr="001C406B" w:rsidRDefault="00934C39" w:rsidP="00934C39">
      <w:pPr>
        <w:rPr>
          <w:rFonts w:eastAsia="Gulim"/>
        </w:rPr>
      </w:pPr>
      <w:r w:rsidRPr="001C406B">
        <w:rPr>
          <w:rFonts w:eastAsia="Gulim"/>
        </w:rPr>
        <w:t xml:space="preserve">This solution addresses KI#1. The solution presents three different aspects regarding 5GC support for AI/ML Direct Positioning with LMF-side models, namely training, inference and data collection procedures. The solution addresses Case 2b and 3b as defined in </w:t>
      </w:r>
      <w:r w:rsidR="00AE4820" w:rsidRPr="001C406B">
        <w:rPr>
          <w:rFonts w:eastAsia="Gulim"/>
        </w:rPr>
        <w:t>TR</w:t>
      </w:r>
      <w:r w:rsidR="00AE4820">
        <w:rPr>
          <w:rFonts w:eastAsia="Gulim"/>
        </w:rPr>
        <w:t> </w:t>
      </w:r>
      <w:r w:rsidR="00AE4820" w:rsidRPr="001C406B">
        <w:rPr>
          <w:rFonts w:eastAsia="Gulim"/>
        </w:rPr>
        <w:t>38.843</w:t>
      </w:r>
      <w:r w:rsidR="00AE4820">
        <w:rPr>
          <w:rFonts w:eastAsia="Gulim"/>
        </w:rPr>
        <w:t> </w:t>
      </w:r>
      <w:r w:rsidR="00AE4820" w:rsidRPr="001C406B">
        <w:rPr>
          <w:rFonts w:eastAsia="Gulim"/>
        </w:rPr>
        <w:t>[</w:t>
      </w:r>
      <w:r w:rsidRPr="001C406B">
        <w:rPr>
          <w:rFonts w:eastAsia="Gulim"/>
        </w:rPr>
        <w:t>6].</w:t>
      </w:r>
    </w:p>
    <w:p w14:paraId="5782525F" w14:textId="77777777" w:rsidR="00934C39" w:rsidRPr="001C406B" w:rsidRDefault="00934C39" w:rsidP="00934C39">
      <w:pPr>
        <w:rPr>
          <w:rFonts w:eastAsia="Gulim"/>
        </w:rPr>
      </w:pPr>
      <w:r w:rsidRPr="001C406B">
        <w:rPr>
          <w:rFonts w:eastAsia="Gulim"/>
        </w:rPr>
        <w:t>The main features of the solution are as follows:</w:t>
      </w:r>
    </w:p>
    <w:p w14:paraId="36DE2798" w14:textId="77777777" w:rsidR="00934C39" w:rsidRPr="001C406B" w:rsidRDefault="00934C39" w:rsidP="00934C39">
      <w:pPr>
        <w:pStyle w:val="B1"/>
        <w:rPr>
          <w:rFonts w:eastAsia="Gulim"/>
        </w:rPr>
      </w:pPr>
      <w:r w:rsidRPr="001C406B">
        <w:rPr>
          <w:rFonts w:eastAsia="Gulim"/>
        </w:rPr>
        <w:t>-</w:t>
      </w:r>
      <w:r w:rsidRPr="001C406B">
        <w:rPr>
          <w:rFonts w:eastAsia="Gulim"/>
        </w:rPr>
        <w:tab/>
        <w:t>LMF requests training data from NWDAF.</w:t>
      </w:r>
    </w:p>
    <w:p w14:paraId="6EDDD716" w14:textId="77777777" w:rsidR="00934C39" w:rsidRPr="001C406B" w:rsidRDefault="00934C39" w:rsidP="00934C39">
      <w:pPr>
        <w:pStyle w:val="B1"/>
        <w:rPr>
          <w:rFonts w:eastAsia="Gulim"/>
        </w:rPr>
      </w:pPr>
      <w:r w:rsidRPr="001C406B">
        <w:rPr>
          <w:rFonts w:eastAsia="Gulim"/>
        </w:rPr>
        <w:t>-</w:t>
      </w:r>
      <w:r w:rsidRPr="001C406B">
        <w:rPr>
          <w:rFonts w:eastAsia="Gulim"/>
        </w:rPr>
        <w:tab/>
        <w:t>NWDAF or LMF may perform the AI/ML training.</w:t>
      </w:r>
    </w:p>
    <w:p w14:paraId="15FD5443" w14:textId="77777777" w:rsidR="00934C39" w:rsidRPr="001C406B" w:rsidRDefault="00934C39" w:rsidP="00934C39">
      <w:pPr>
        <w:pStyle w:val="B1"/>
        <w:rPr>
          <w:rFonts w:eastAsia="Gulim"/>
        </w:rPr>
      </w:pPr>
      <w:r w:rsidRPr="001C406B">
        <w:rPr>
          <w:rFonts w:eastAsia="Gulim"/>
        </w:rPr>
        <w:t>-</w:t>
      </w:r>
      <w:r w:rsidRPr="001C406B">
        <w:rPr>
          <w:rFonts w:eastAsia="Gulim"/>
        </w:rPr>
        <w:tab/>
        <w:t>NWDAF may share a trained model with LMF.</w:t>
      </w:r>
    </w:p>
    <w:p w14:paraId="4AB251BA" w14:textId="77777777" w:rsidR="00934C39" w:rsidRPr="001C406B" w:rsidRDefault="00934C39" w:rsidP="00934C39">
      <w:pPr>
        <w:pStyle w:val="B1"/>
        <w:rPr>
          <w:rFonts w:eastAsia="Gulim"/>
        </w:rPr>
      </w:pPr>
      <w:r w:rsidRPr="001C406B">
        <w:rPr>
          <w:rFonts w:eastAsia="Gulim"/>
        </w:rPr>
        <w:t>-</w:t>
      </w:r>
      <w:r w:rsidRPr="001C406B">
        <w:rPr>
          <w:rFonts w:eastAsia="Gulim"/>
        </w:rPr>
        <w:tab/>
        <w:t>When a UE location is requested, LMF performs AI/ML inference on the trained model.</w:t>
      </w:r>
    </w:p>
    <w:p w14:paraId="165BE0C4" w14:textId="77777777" w:rsidR="00934C39" w:rsidRPr="001C406B" w:rsidRDefault="00934C39" w:rsidP="00934C39">
      <w:pPr>
        <w:rPr>
          <w:rFonts w:eastAsia="Gulim"/>
        </w:rPr>
      </w:pPr>
      <w:r w:rsidRPr="001C406B">
        <w:rPr>
          <w:rFonts w:eastAsia="Gulim"/>
        </w:rPr>
        <w:lastRenderedPageBreak/>
        <w:t>In addition, this solution allows LMF to be co-located with NWDAF containing MTLF/</w:t>
      </w:r>
      <w:proofErr w:type="spellStart"/>
      <w:r w:rsidRPr="001C406B">
        <w:rPr>
          <w:rFonts w:eastAsia="Gulim"/>
        </w:rPr>
        <w:t>AnLF</w:t>
      </w:r>
      <w:proofErr w:type="spellEnd"/>
      <w:r w:rsidRPr="001C406B">
        <w:rPr>
          <w:rFonts w:eastAsia="Gulim"/>
        </w:rPr>
        <w:t xml:space="preserve"> for model training/model inference.</w:t>
      </w:r>
    </w:p>
    <w:p w14:paraId="43163CFB" w14:textId="76F0CF0F" w:rsidR="00BA5137" w:rsidRPr="001C406B" w:rsidRDefault="00BA5137" w:rsidP="00BA5137">
      <w:pPr>
        <w:pStyle w:val="Heading3"/>
      </w:pPr>
      <w:bookmarkStart w:id="236" w:name="_Toc157580451"/>
      <w:bookmarkStart w:id="237" w:name="_Toc160781904"/>
      <w:bookmarkStart w:id="238" w:name="_Toc168569999"/>
      <w:r w:rsidRPr="001C406B">
        <w:t>6.2.2</w:t>
      </w:r>
      <w:r w:rsidRPr="001C406B">
        <w:tab/>
        <w:t>Procedures</w:t>
      </w:r>
      <w:bookmarkEnd w:id="236"/>
      <w:bookmarkEnd w:id="237"/>
      <w:bookmarkEnd w:id="238"/>
    </w:p>
    <w:p w14:paraId="472E4FC3" w14:textId="67545923" w:rsidR="00BA5137" w:rsidRPr="001C406B" w:rsidRDefault="00934C39" w:rsidP="00934C39">
      <w:r w:rsidRPr="001C406B">
        <w:t>Clauses 6.2.2.1, 6.2.2.2 and 6.2.2.3 show step-by-step procedures for training, inference and data collection aspects of AI/ML Direct Positioning with LMF-side models, respectively.</w:t>
      </w:r>
    </w:p>
    <w:p w14:paraId="56B6B8DD" w14:textId="77777777" w:rsidR="00BA5137" w:rsidRPr="001C406B" w:rsidRDefault="00BA5137" w:rsidP="00934C39">
      <w:pPr>
        <w:pStyle w:val="NO"/>
      </w:pPr>
      <w:r w:rsidRPr="001C406B">
        <w:t>NOTE:</w:t>
      </w:r>
      <w:r w:rsidRPr="001C406B">
        <w:tab/>
        <w:t>In all procedures of this solution, LMF may be a standalone NF or co-located with NWDAF containing MTLF/</w:t>
      </w:r>
      <w:proofErr w:type="spellStart"/>
      <w:r w:rsidRPr="001C406B">
        <w:t>AnLF</w:t>
      </w:r>
      <w:proofErr w:type="spellEnd"/>
      <w:r w:rsidRPr="001C406B">
        <w:t xml:space="preserve"> for model training/model inference (i.e. no interaction between the LMF with the co-located NWDAF needs to be defined).</w:t>
      </w:r>
    </w:p>
    <w:p w14:paraId="3338676D" w14:textId="26A1CE4F" w:rsidR="00BA5137" w:rsidRPr="001C406B" w:rsidRDefault="00BA5137" w:rsidP="00BA5137">
      <w:pPr>
        <w:pStyle w:val="Heading4"/>
      </w:pPr>
      <w:bookmarkStart w:id="239" w:name="_Toc168570000"/>
      <w:r w:rsidRPr="001C406B">
        <w:t>6.2.2.1</w:t>
      </w:r>
      <w:r w:rsidRPr="001C406B">
        <w:tab/>
        <w:t>Training procedure for AI/ML Direct Positioning with LMF-side models</w:t>
      </w:r>
      <w:bookmarkEnd w:id="239"/>
    </w:p>
    <w:p w14:paraId="15E49558" w14:textId="77777777" w:rsidR="00BA5137" w:rsidRPr="001C406B" w:rsidRDefault="00557F48" w:rsidP="00934C39">
      <w:pPr>
        <w:pStyle w:val="TH"/>
      </w:pPr>
      <w:r w:rsidRPr="001C406B">
        <w:object w:dxaOrig="10140" w:dyaOrig="6288" w14:anchorId="25441F4D">
          <v:shape id="_x0000_i1030" type="#_x0000_t75" alt="" style="width:436.6pt;height:270.15pt;mso-width-percent:0;mso-height-percent:0;mso-width-percent:0;mso-height-percent:0" o:ole="">
            <v:imagedata r:id="rId19" o:title=""/>
          </v:shape>
          <o:OLEObject Type="Embed" ProgID="Visio.Drawing.15" ShapeID="_x0000_i1030" DrawAspect="Content" ObjectID="_1779513817" r:id="rId20"/>
        </w:object>
      </w:r>
    </w:p>
    <w:p w14:paraId="7D421526" w14:textId="377C8B3C" w:rsidR="00BA5137" w:rsidRPr="001C406B" w:rsidRDefault="00BA5137" w:rsidP="00934C39">
      <w:pPr>
        <w:pStyle w:val="TF"/>
      </w:pPr>
      <w:r w:rsidRPr="001C406B">
        <w:t>Figure 6.</w:t>
      </w:r>
      <w:r w:rsidR="00D858A5" w:rsidRPr="001C406B">
        <w:t>2</w:t>
      </w:r>
      <w:r w:rsidRPr="001C406B">
        <w:t>.2.1-1: Training procedure for AI/ML Direct Positioning with LMF-side models</w:t>
      </w:r>
    </w:p>
    <w:p w14:paraId="6B325E3E" w14:textId="6DFCA7C2" w:rsidR="00BA5137" w:rsidRPr="001C406B" w:rsidRDefault="00BA5137" w:rsidP="00BA5137">
      <w:r w:rsidRPr="001C406B">
        <w:t>The training procedure for AI/ML Direct Positioning with LMF-side models in Figure 6.</w:t>
      </w:r>
      <w:r w:rsidR="00D858A5" w:rsidRPr="001C406B">
        <w:t>2</w:t>
      </w:r>
      <w:r w:rsidRPr="001C406B">
        <w:t>.2.1-1 is described step by step below.</w:t>
      </w:r>
    </w:p>
    <w:p w14:paraId="06567214" w14:textId="4D3280A3" w:rsidR="00BA5137" w:rsidRPr="001C406B" w:rsidRDefault="00934C39" w:rsidP="00BA5137">
      <w:pPr>
        <w:pStyle w:val="B1"/>
      </w:pPr>
      <w:r w:rsidRPr="001C406B">
        <w:t>1.</w:t>
      </w:r>
      <w:r w:rsidRPr="001C406B">
        <w:tab/>
        <w:t xml:space="preserve">LMF subscribes to training data from NWDAF for an AI/ML model to be used for direct positioning. The training data subscription may be a request for analytics using the existing services, or a request for a model, or for other type of data relevant for training. Several optional parameters as defined in </w:t>
      </w:r>
      <w:r w:rsidR="00AE4820" w:rsidRPr="001C406B">
        <w:t>TS</w:t>
      </w:r>
      <w:r w:rsidR="00AE4820">
        <w:t> </w:t>
      </w:r>
      <w:r w:rsidR="00AE4820" w:rsidRPr="001C406B">
        <w:t>23.288</w:t>
      </w:r>
      <w:r w:rsidR="00AE4820">
        <w:t> </w:t>
      </w:r>
      <w:r w:rsidR="00AE4820" w:rsidRPr="001C406B">
        <w:t>[</w:t>
      </w:r>
      <w:r w:rsidRPr="001C406B">
        <w:t>5] may be provided as service operation inputs.</w:t>
      </w:r>
    </w:p>
    <w:p w14:paraId="3D631EFD" w14:textId="49F8CBCC" w:rsidR="00BA5137" w:rsidRPr="001C406B" w:rsidRDefault="00BA5137" w:rsidP="00BA5137">
      <w:pPr>
        <w:pStyle w:val="NO"/>
      </w:pPr>
      <w:r w:rsidRPr="001C406B">
        <w:t>NOTE</w:t>
      </w:r>
      <w:r w:rsidR="00934C39" w:rsidRPr="001C406B">
        <w:t> </w:t>
      </w:r>
      <w:r w:rsidRPr="001C406B">
        <w:t>1:</w:t>
      </w:r>
      <w:r w:rsidRPr="001C406B">
        <w:tab/>
        <w:t>The training data subscription may be triggered by LMF receiving a previous request from another network entity. The trigger itself is not depicted in Figure 6.</w:t>
      </w:r>
      <w:r w:rsidR="00D858A5" w:rsidRPr="001C406B">
        <w:t>2</w:t>
      </w:r>
      <w:r w:rsidRPr="001C406B">
        <w:t>.2.1-1 as it is not considered part of the training procedure itself.</w:t>
      </w:r>
    </w:p>
    <w:p w14:paraId="1EA8B2D1" w14:textId="23ABCCFF" w:rsidR="00BA5137" w:rsidRPr="001C406B" w:rsidRDefault="00BA5137" w:rsidP="00BA5137">
      <w:pPr>
        <w:pStyle w:val="EditorsNote"/>
      </w:pPr>
      <w:r w:rsidRPr="001C406B">
        <w:t>Editor</w:t>
      </w:r>
      <w:r w:rsidR="00D56731" w:rsidRPr="001C406B">
        <w:rPr>
          <w:rStyle w:val="EditorsNoteChar"/>
        </w:rPr>
        <w:t>'</w:t>
      </w:r>
      <w:r w:rsidRPr="001C406B">
        <w:t xml:space="preserve">s </w:t>
      </w:r>
      <w:r w:rsidR="00D56731" w:rsidRPr="001C406B">
        <w:t>n</w:t>
      </w:r>
      <w:r w:rsidRPr="001C406B">
        <w:t>ote:</w:t>
      </w:r>
      <w:r w:rsidR="002D00C7" w:rsidRPr="001C406B">
        <w:tab/>
      </w:r>
      <w:r w:rsidRPr="001C406B">
        <w:t>Details of the training data subscription from LMF to NWDAF are FFS.</w:t>
      </w:r>
    </w:p>
    <w:p w14:paraId="48E0CCC6" w14:textId="10E41E8B" w:rsidR="00BA5137" w:rsidRPr="001C406B" w:rsidRDefault="00BA5137" w:rsidP="00BA5137">
      <w:pPr>
        <w:pStyle w:val="EditorsNote"/>
      </w:pPr>
      <w:r w:rsidRPr="001C406B">
        <w:t>Editor</w:t>
      </w:r>
      <w:r w:rsidR="00D56731" w:rsidRPr="001C406B">
        <w:rPr>
          <w:rStyle w:val="EditorsNoteChar"/>
        </w:rPr>
        <w:t>'</w:t>
      </w:r>
      <w:r w:rsidRPr="001C406B">
        <w:t xml:space="preserve">s </w:t>
      </w:r>
      <w:r w:rsidR="00D56731" w:rsidRPr="001C406B">
        <w:t>n</w:t>
      </w:r>
      <w:r w:rsidRPr="001C406B">
        <w:t>ote:</w:t>
      </w:r>
      <w:r w:rsidR="002D00C7" w:rsidRPr="001C406B">
        <w:tab/>
      </w:r>
      <w:r w:rsidRPr="001C406B">
        <w:t>Whether and which analytics ID and what data may be requested by LMF to NWDAF for model training is FFS.</w:t>
      </w:r>
    </w:p>
    <w:p w14:paraId="731CA164" w14:textId="7CF52DB6" w:rsidR="00BA5137" w:rsidRPr="001C406B" w:rsidRDefault="00BA5137" w:rsidP="00BA5137">
      <w:pPr>
        <w:pStyle w:val="B1"/>
      </w:pPr>
      <w:r w:rsidRPr="001C406B">
        <w:t>2.</w:t>
      </w:r>
      <w:r w:rsidRPr="001C406B">
        <w:tab/>
        <w:t>Data collection is performed to train the model(s) for direct positioning by the NF performing training. If the model is trained by LMF, LMF may use measurements already available at LMF or new measurements, and possibly additional data such as analytics, to train the model. If the model is trained by NWDAF, NWDAF may collect the necessary data from NFs to train the model.</w:t>
      </w:r>
    </w:p>
    <w:p w14:paraId="2C6874E3" w14:textId="0669A173" w:rsidR="00BA5137" w:rsidRPr="001C406B" w:rsidRDefault="00BA5137" w:rsidP="00BA5137">
      <w:pPr>
        <w:pStyle w:val="NO"/>
      </w:pPr>
      <w:r w:rsidRPr="001C406B">
        <w:lastRenderedPageBreak/>
        <w:t>NOTE</w:t>
      </w:r>
      <w:r w:rsidR="00934C39" w:rsidRPr="001C406B">
        <w:t> </w:t>
      </w:r>
      <w:r w:rsidRPr="001C406B">
        <w:t>2:</w:t>
      </w:r>
      <w:r w:rsidRPr="001C406B">
        <w:tab/>
        <w:t xml:space="preserve"> The data collected from UE and NG-RAN is in RAN</w:t>
      </w:r>
      <w:r w:rsidR="00934C39" w:rsidRPr="001C406B">
        <w:t> </w:t>
      </w:r>
      <w:r w:rsidRPr="001C406B">
        <w:t>WGs scope.</w:t>
      </w:r>
    </w:p>
    <w:p w14:paraId="3E58F02C" w14:textId="1A746E0D" w:rsidR="00BA5137" w:rsidRPr="001C406B" w:rsidRDefault="00BA5137" w:rsidP="00BA5137">
      <w:pPr>
        <w:pStyle w:val="EditorsNote"/>
      </w:pPr>
      <w:r w:rsidRPr="001C406B">
        <w:t>Editor</w:t>
      </w:r>
      <w:r w:rsidR="00D56731" w:rsidRPr="001C406B">
        <w:rPr>
          <w:rStyle w:val="EditorsNoteChar"/>
        </w:rPr>
        <w:t>'</w:t>
      </w:r>
      <w:r w:rsidRPr="001C406B">
        <w:t xml:space="preserve">s </w:t>
      </w:r>
      <w:r w:rsidR="00D56731" w:rsidRPr="001C406B">
        <w:t>n</w:t>
      </w:r>
      <w:r w:rsidRPr="001C406B">
        <w:t>ote:</w:t>
      </w:r>
      <w:r w:rsidR="002D00C7" w:rsidRPr="001C406B">
        <w:tab/>
      </w:r>
      <w:r w:rsidRPr="001C406B">
        <w:t>Whether, how and what data are collected for training from NFs by the LMF and by the NWDAF are FFS.</w:t>
      </w:r>
    </w:p>
    <w:p w14:paraId="7A65E950" w14:textId="77777777" w:rsidR="00934C39" w:rsidRPr="001C406B" w:rsidRDefault="00934C39" w:rsidP="00934C39">
      <w:pPr>
        <w:pStyle w:val="B1"/>
      </w:pPr>
      <w:r w:rsidRPr="001C406B">
        <w:t>3.</w:t>
      </w:r>
      <w:r w:rsidRPr="001C406B">
        <w:tab/>
        <w:t>[CONDITIONAL] If the training data subscription from LMF in step 1 requires a model to be trained, NWDAF containing MTLF may train the AI/ML model.</w:t>
      </w:r>
    </w:p>
    <w:p w14:paraId="7A30D9A0" w14:textId="77777777" w:rsidR="00934C39" w:rsidRPr="001C406B" w:rsidRDefault="00934C39" w:rsidP="00934C39">
      <w:pPr>
        <w:pStyle w:val="B1"/>
      </w:pPr>
      <w:r w:rsidRPr="001C406B">
        <w:t>4.</w:t>
      </w:r>
      <w:r w:rsidRPr="001C406B">
        <w:tab/>
        <w:t>NWDAF provides a training data notification to LMF. Depending on the request in step 1, the notification may contain the requested trained AI/ML model for direct positioning if step 3 is executed, or NWDAF may provide along the notification the requested analytics and/or data to the LMF for step 5 to be executed.</w:t>
      </w:r>
    </w:p>
    <w:p w14:paraId="4AB2042B" w14:textId="77777777" w:rsidR="00934C39" w:rsidRPr="001C406B" w:rsidRDefault="00934C39" w:rsidP="00934C39">
      <w:pPr>
        <w:pStyle w:val="B1"/>
      </w:pPr>
      <w:r w:rsidRPr="001C406B">
        <w:t>5.</w:t>
      </w:r>
      <w:r w:rsidRPr="001C406B">
        <w:tab/>
        <w:t>[CONDITIONAL] If the AI/ML model for positioning has not been trained and has not been provided in step 4, LMF trains the AI/ML model.</w:t>
      </w:r>
    </w:p>
    <w:p w14:paraId="53A3DAF4" w14:textId="7FAE9AFF" w:rsidR="00BA5137" w:rsidRPr="001C406B" w:rsidRDefault="00BA5137" w:rsidP="00BA5137">
      <w:pPr>
        <w:pStyle w:val="EditorsNote"/>
      </w:pPr>
      <w:r w:rsidRPr="001C406B">
        <w:t>Editor</w:t>
      </w:r>
      <w:r w:rsidR="00D56731" w:rsidRPr="001C406B">
        <w:rPr>
          <w:rStyle w:val="EditorsNoteChar"/>
        </w:rPr>
        <w:t>'</w:t>
      </w:r>
      <w:r w:rsidRPr="001C406B">
        <w:t xml:space="preserve">s </w:t>
      </w:r>
      <w:r w:rsidR="00D56731" w:rsidRPr="001C406B">
        <w:t>n</w:t>
      </w:r>
      <w:r w:rsidRPr="001C406B">
        <w:t>ote:</w:t>
      </w:r>
      <w:r w:rsidR="002D00C7" w:rsidRPr="001C406B">
        <w:tab/>
      </w:r>
      <w:r w:rsidRPr="001C406B">
        <w:t>It is FFS whether LMF, NWDAF, or both train the model. If LMF trains the model, it is FFS why LMF may collect data from NWDAF</w:t>
      </w:r>
    </w:p>
    <w:p w14:paraId="1AA42D1A" w14:textId="768BF136" w:rsidR="00BA5137" w:rsidRPr="001C406B" w:rsidRDefault="00BA5137" w:rsidP="00BA5137">
      <w:pPr>
        <w:pStyle w:val="Heading4"/>
      </w:pPr>
      <w:bookmarkStart w:id="240" w:name="_Toc168570001"/>
      <w:r w:rsidRPr="001C406B">
        <w:t>6.</w:t>
      </w:r>
      <w:r w:rsidR="00D858A5" w:rsidRPr="001C406B">
        <w:t>2</w:t>
      </w:r>
      <w:r w:rsidRPr="001C406B">
        <w:t>.2.2</w:t>
      </w:r>
      <w:r w:rsidRPr="001C406B">
        <w:tab/>
        <w:t>Inference procedure for AI/ML Direct Positioning with LMF-side models</w:t>
      </w:r>
      <w:bookmarkEnd w:id="240"/>
    </w:p>
    <w:p w14:paraId="2762FA64" w14:textId="77777777" w:rsidR="00BA5137" w:rsidRPr="001C406B" w:rsidRDefault="00557F48" w:rsidP="00BA5137">
      <w:pPr>
        <w:pStyle w:val="TH"/>
      </w:pPr>
      <w:r w:rsidRPr="001C406B">
        <w:rPr>
          <w:noProof/>
        </w:rPr>
        <w:object w:dxaOrig="12156" w:dyaOrig="7428" w14:anchorId="4171A5EA">
          <v:shape id="_x0000_i1031" type="#_x0000_t75" alt="" style="width:481.55pt;height:294.9pt;mso-width-percent:0;mso-height-percent:0;mso-width-percent:0;mso-height-percent:0" o:ole="">
            <v:imagedata r:id="rId21" o:title=""/>
          </v:shape>
          <o:OLEObject Type="Embed" ProgID="Visio.Drawing.15" ShapeID="_x0000_i1031" DrawAspect="Content" ObjectID="_1779513818" r:id="rId22"/>
        </w:object>
      </w:r>
    </w:p>
    <w:p w14:paraId="1B2C8DCC" w14:textId="77962485" w:rsidR="00BA5137" w:rsidRPr="001C406B" w:rsidRDefault="00BA5137" w:rsidP="00934C39">
      <w:pPr>
        <w:pStyle w:val="TF"/>
      </w:pPr>
      <w:r w:rsidRPr="001C406B">
        <w:t>Figure 6.</w:t>
      </w:r>
      <w:r w:rsidR="00D858A5" w:rsidRPr="001C406B">
        <w:t>2</w:t>
      </w:r>
      <w:r w:rsidRPr="001C406B">
        <w:t>.2.2-1: Inference procedure for AI/ML Direct Positioning with LMF-side models</w:t>
      </w:r>
    </w:p>
    <w:p w14:paraId="174878D2" w14:textId="525FCEC5" w:rsidR="00BA5137" w:rsidRPr="001C406B" w:rsidRDefault="00934C39" w:rsidP="00BA5137">
      <w:r w:rsidRPr="001C406B">
        <w:t>This procedure assumes that a trained AI/ML model is available in LMF for Direct Positioning, i.e. the procedure in Figure 6.2.2.1-1 has already taken place. The inference procedure for AI/ML Direct Positioning with LMF-side models in Figure 6.2.2.2-1 is described step-by-step below.</w:t>
      </w:r>
    </w:p>
    <w:p w14:paraId="77D51158" w14:textId="2D536C13" w:rsidR="00934C39" w:rsidRPr="001C406B" w:rsidRDefault="00934C39" w:rsidP="00934C39">
      <w:pPr>
        <w:pStyle w:val="B1"/>
      </w:pPr>
      <w:r w:rsidRPr="001C406B">
        <w:t>1.</w:t>
      </w:r>
      <w:r w:rsidRPr="001C406B">
        <w:tab/>
        <w:t xml:space="preserve">Steps 1 to 11 in clause 6.1.2 of </w:t>
      </w:r>
      <w:r w:rsidR="00AE4820" w:rsidRPr="001C406B">
        <w:t>TS</w:t>
      </w:r>
      <w:r w:rsidR="00AE4820">
        <w:t> </w:t>
      </w:r>
      <w:r w:rsidR="00AE4820" w:rsidRPr="001C406B">
        <w:t>23.273</w:t>
      </w:r>
      <w:r w:rsidR="00AE4820">
        <w:t> </w:t>
      </w:r>
      <w:r w:rsidR="00AE4820" w:rsidRPr="001C406B">
        <w:t>[</w:t>
      </w:r>
      <w:r w:rsidRPr="001C406B">
        <w:t>7] are followed.</w:t>
      </w:r>
    </w:p>
    <w:p w14:paraId="6A5489BB" w14:textId="77777777" w:rsidR="00934C39" w:rsidRPr="001C406B" w:rsidRDefault="00934C39" w:rsidP="00934C39">
      <w:pPr>
        <w:pStyle w:val="NO"/>
      </w:pPr>
      <w:r w:rsidRPr="001C406B">
        <w:t>NOTE:</w:t>
      </w:r>
      <w:r w:rsidRPr="001C406B">
        <w:tab/>
        <w:t>In this solution, it is assumed that the location services consumer need not be aware that AI/ML direct positioning is used by the network to estimate the UE location.</w:t>
      </w:r>
    </w:p>
    <w:p w14:paraId="45AE2015" w14:textId="0B056A03" w:rsidR="00934C39" w:rsidRPr="001C406B" w:rsidRDefault="00934C39" w:rsidP="00934C39">
      <w:pPr>
        <w:pStyle w:val="B1"/>
      </w:pPr>
      <w:r w:rsidRPr="001C406B">
        <w:t>2.</w:t>
      </w:r>
      <w:r w:rsidRPr="001C406B">
        <w:tab/>
        <w:t xml:space="preserve">AI/ML Direct Positioning preparations are performed to support Case 2b and Case 3b defined in </w:t>
      </w:r>
      <w:r w:rsidR="00AE4820" w:rsidRPr="001C406B">
        <w:t>TR</w:t>
      </w:r>
      <w:r w:rsidR="00AE4820">
        <w:t> </w:t>
      </w:r>
      <w:r w:rsidR="00AE4820" w:rsidRPr="001C406B">
        <w:t>38.843</w:t>
      </w:r>
      <w:r w:rsidR="00AE4820">
        <w:t> </w:t>
      </w:r>
      <w:r w:rsidR="00AE4820" w:rsidRPr="001C406B">
        <w:t>[</w:t>
      </w:r>
      <w:r w:rsidRPr="001C406B">
        <w:t>6]. This step is out of SA WG2 scope.</w:t>
      </w:r>
    </w:p>
    <w:p w14:paraId="118501B6" w14:textId="77777777" w:rsidR="00934C39" w:rsidRPr="001C406B" w:rsidRDefault="00934C39" w:rsidP="00934C39">
      <w:pPr>
        <w:pStyle w:val="B1"/>
      </w:pPr>
      <w:r w:rsidRPr="001C406B">
        <w:t>3.</w:t>
      </w:r>
      <w:r w:rsidRPr="001C406B">
        <w:tab/>
        <w:t>Data collection is required to perform inference for AI/ML Direct Positioning and estimate the UE location according to Cases 2b and 3b.</w:t>
      </w:r>
    </w:p>
    <w:p w14:paraId="1D2DEFD6" w14:textId="77777777" w:rsidR="00934C39" w:rsidRPr="001C406B" w:rsidRDefault="00934C39" w:rsidP="00934C39">
      <w:pPr>
        <w:pStyle w:val="EditorsNote"/>
      </w:pPr>
      <w:r w:rsidRPr="001C406B">
        <w:lastRenderedPageBreak/>
        <w:t>Editor's note:</w:t>
      </w:r>
      <w:r w:rsidRPr="001C406B">
        <w:tab/>
        <w:t>Whether and how any data collection for inference from NFs is performed in the 5GC is FFS.</w:t>
      </w:r>
    </w:p>
    <w:p w14:paraId="463F49CE" w14:textId="77777777" w:rsidR="00934C39" w:rsidRPr="001C406B" w:rsidRDefault="00934C39" w:rsidP="00934C39">
      <w:pPr>
        <w:pStyle w:val="B1"/>
      </w:pPr>
      <w:r w:rsidRPr="001C406B">
        <w:t>4.</w:t>
      </w:r>
      <w:r w:rsidRPr="001C406B">
        <w:tab/>
        <w:t>AI/ML Direct Positioning inference is performed at LMF.</w:t>
      </w:r>
    </w:p>
    <w:p w14:paraId="4730ABBC" w14:textId="399B1B5C" w:rsidR="00934C39" w:rsidRPr="001C406B" w:rsidRDefault="00934C39" w:rsidP="00934C39">
      <w:pPr>
        <w:pStyle w:val="B1"/>
      </w:pPr>
      <w:r w:rsidRPr="001C406B">
        <w:t>5.</w:t>
      </w:r>
      <w:r w:rsidRPr="001C406B">
        <w:tab/>
        <w:t xml:space="preserve">Steps 13 to 24 in clause 6.1.2 of </w:t>
      </w:r>
      <w:r w:rsidR="00AE4820" w:rsidRPr="001C406B">
        <w:t>TS</w:t>
      </w:r>
      <w:r w:rsidR="00AE4820">
        <w:t> </w:t>
      </w:r>
      <w:r w:rsidR="00AE4820" w:rsidRPr="001C406B">
        <w:t>23.273</w:t>
      </w:r>
      <w:r w:rsidR="00AE4820">
        <w:t> </w:t>
      </w:r>
      <w:r w:rsidR="00AE4820" w:rsidRPr="001C406B">
        <w:t>[</w:t>
      </w:r>
      <w:r w:rsidRPr="001C406B">
        <w:t>7] are followed to deliver the estimated UE location to the consumer.</w:t>
      </w:r>
    </w:p>
    <w:p w14:paraId="010BFD02" w14:textId="512AF5FD" w:rsidR="00BA5137" w:rsidRPr="001C406B" w:rsidRDefault="00BA5137" w:rsidP="00BA5137">
      <w:pPr>
        <w:pStyle w:val="Heading3"/>
        <w:rPr>
          <w:lang w:eastAsia="zh-CN"/>
        </w:rPr>
      </w:pPr>
      <w:bookmarkStart w:id="241" w:name="_Toc157580452"/>
      <w:bookmarkStart w:id="242" w:name="_Toc160781905"/>
      <w:bookmarkStart w:id="243" w:name="_Toc168570002"/>
      <w:r w:rsidRPr="001C406B">
        <w:rPr>
          <w:lang w:eastAsia="zh-CN"/>
        </w:rPr>
        <w:t>6.2.3</w:t>
      </w:r>
      <w:r w:rsidRPr="001C406B">
        <w:rPr>
          <w:lang w:eastAsia="zh-CN"/>
        </w:rPr>
        <w:tab/>
      </w:r>
      <w:r w:rsidRPr="001C406B">
        <w:t>Impacts on services, entities and interfaces</w:t>
      </w:r>
      <w:bookmarkEnd w:id="241"/>
      <w:bookmarkEnd w:id="242"/>
      <w:bookmarkEnd w:id="243"/>
    </w:p>
    <w:p w14:paraId="47B0EAE2" w14:textId="77777777" w:rsidR="00A51C6C" w:rsidRPr="001C406B" w:rsidRDefault="00A51C6C" w:rsidP="00A51C6C">
      <w:pPr>
        <w:rPr>
          <w:b/>
          <w:bCs/>
        </w:rPr>
      </w:pPr>
      <w:r w:rsidRPr="001C406B">
        <w:rPr>
          <w:b/>
          <w:bCs/>
        </w:rPr>
        <w:t>NWDAF:</w:t>
      </w:r>
    </w:p>
    <w:p w14:paraId="6872D368" w14:textId="77777777" w:rsidR="00A51C6C" w:rsidRPr="001C406B" w:rsidRDefault="00A51C6C" w:rsidP="00934C39">
      <w:pPr>
        <w:pStyle w:val="B1"/>
      </w:pPr>
      <w:r w:rsidRPr="001C406B">
        <w:t>-</w:t>
      </w:r>
      <w:r w:rsidRPr="001C406B">
        <w:tab/>
        <w:t>Enhance support for model training services to enable AI/ML positioning training and inference at LMF.</w:t>
      </w:r>
    </w:p>
    <w:p w14:paraId="67C3DFAA" w14:textId="77777777" w:rsidR="00A51C6C" w:rsidRPr="001C406B" w:rsidRDefault="00A51C6C" w:rsidP="00A51C6C">
      <w:pPr>
        <w:rPr>
          <w:b/>
          <w:bCs/>
        </w:rPr>
      </w:pPr>
      <w:r w:rsidRPr="001C406B">
        <w:rPr>
          <w:b/>
          <w:bCs/>
        </w:rPr>
        <w:t>LMF:</w:t>
      </w:r>
    </w:p>
    <w:p w14:paraId="21D40EF5" w14:textId="77777777" w:rsidR="00A51C6C" w:rsidRPr="001C406B" w:rsidRDefault="00A51C6C" w:rsidP="00934C39">
      <w:pPr>
        <w:pStyle w:val="B1"/>
      </w:pPr>
      <w:r w:rsidRPr="001C406B">
        <w:t>-</w:t>
      </w:r>
      <w:r w:rsidRPr="001C406B">
        <w:tab/>
        <w:t>Support for training/inference for AI/ML Direct Positioning and data collection.</w:t>
      </w:r>
    </w:p>
    <w:p w14:paraId="7D15CDA5" w14:textId="28AFC50C" w:rsidR="00350756" w:rsidRPr="001C406B" w:rsidRDefault="00350756" w:rsidP="00350756">
      <w:pPr>
        <w:pStyle w:val="Heading2"/>
        <w:rPr>
          <w:lang w:val="en-US"/>
        </w:rPr>
      </w:pPr>
      <w:bookmarkStart w:id="244" w:name="_Toc146539438"/>
      <w:bookmarkStart w:id="245" w:name="_Toc160781906"/>
      <w:bookmarkStart w:id="246" w:name="_Toc168570003"/>
      <w:r w:rsidRPr="001C406B">
        <w:rPr>
          <w:lang w:val="en-US"/>
        </w:rPr>
        <w:t>6.</w:t>
      </w:r>
      <w:r w:rsidR="00F80A47" w:rsidRPr="001C406B">
        <w:rPr>
          <w:lang w:val="en-US"/>
        </w:rPr>
        <w:t>3</w:t>
      </w:r>
      <w:r w:rsidRPr="001C406B">
        <w:rPr>
          <w:rFonts w:hint="eastAsia"/>
          <w:lang w:val="en-US"/>
        </w:rPr>
        <w:tab/>
      </w:r>
      <w:r w:rsidRPr="001C406B">
        <w:rPr>
          <w:lang w:val="en-US"/>
        </w:rPr>
        <w:t>Solution</w:t>
      </w:r>
      <w:r w:rsidRPr="001C406B">
        <w:rPr>
          <w:rFonts w:hint="eastAsia"/>
          <w:lang w:val="en-US"/>
        </w:rPr>
        <w:t xml:space="preserve"> #</w:t>
      </w:r>
      <w:r w:rsidR="00F80A47" w:rsidRPr="001C406B">
        <w:rPr>
          <w:lang w:val="en-US"/>
        </w:rPr>
        <w:t>3</w:t>
      </w:r>
      <w:r w:rsidRPr="001C406B">
        <w:rPr>
          <w:lang w:val="en-US"/>
        </w:rPr>
        <w:t xml:space="preserve">: </w:t>
      </w:r>
      <w:r w:rsidRPr="001C406B">
        <w:rPr>
          <w:rFonts w:eastAsia="SimSun" w:hint="eastAsia"/>
          <w:lang w:val="en-US"/>
        </w:rPr>
        <w:t>Training of the AI/ML positioning model</w:t>
      </w:r>
      <w:bookmarkEnd w:id="244"/>
      <w:bookmarkEnd w:id="245"/>
      <w:bookmarkEnd w:id="246"/>
    </w:p>
    <w:p w14:paraId="487F3697" w14:textId="49D04884" w:rsidR="00350756" w:rsidRPr="001C406B" w:rsidRDefault="00350756" w:rsidP="00350756">
      <w:pPr>
        <w:pStyle w:val="Heading3"/>
        <w:rPr>
          <w:lang w:val="en-US"/>
        </w:rPr>
      </w:pPr>
      <w:bookmarkStart w:id="247" w:name="_Toc146539440"/>
      <w:bookmarkStart w:id="248" w:name="_Toc160781907"/>
      <w:bookmarkStart w:id="249" w:name="_Toc168570004"/>
      <w:r w:rsidRPr="001C406B">
        <w:rPr>
          <w:lang w:val="en-US"/>
        </w:rPr>
        <w:t>6.</w:t>
      </w:r>
      <w:r w:rsidR="00F80A47" w:rsidRPr="001C406B">
        <w:rPr>
          <w:lang w:val="en-US"/>
        </w:rPr>
        <w:t>3</w:t>
      </w:r>
      <w:r w:rsidRPr="001C406B">
        <w:rPr>
          <w:lang w:val="en-US"/>
        </w:rPr>
        <w:t>.</w:t>
      </w:r>
      <w:r w:rsidRPr="001C406B">
        <w:rPr>
          <w:rFonts w:eastAsia="SimSun" w:hint="eastAsia"/>
          <w:lang w:val="en-US"/>
        </w:rPr>
        <w:t>1</w:t>
      </w:r>
      <w:r w:rsidRPr="001C406B">
        <w:rPr>
          <w:rFonts w:hint="eastAsia"/>
          <w:lang w:val="en-US"/>
        </w:rPr>
        <w:tab/>
      </w:r>
      <w:r w:rsidRPr="001C406B">
        <w:rPr>
          <w:lang w:val="en-US"/>
        </w:rPr>
        <w:t xml:space="preserve">Functional </w:t>
      </w:r>
      <w:r w:rsidRPr="001C406B">
        <w:rPr>
          <w:rFonts w:hint="eastAsia"/>
          <w:lang w:val="en-US"/>
        </w:rPr>
        <w:t>Description</w:t>
      </w:r>
      <w:bookmarkEnd w:id="247"/>
      <w:bookmarkEnd w:id="248"/>
      <w:bookmarkEnd w:id="249"/>
    </w:p>
    <w:p w14:paraId="458C24B0" w14:textId="77777777" w:rsidR="00934C39" w:rsidRPr="001C406B" w:rsidRDefault="00934C39" w:rsidP="00934C39">
      <w:pPr>
        <w:rPr>
          <w:rFonts w:eastAsia="SimSun"/>
          <w:lang w:val="en-US" w:eastAsia="zh-CN"/>
        </w:rPr>
      </w:pPr>
      <w:r w:rsidRPr="001C406B">
        <w:rPr>
          <w:rFonts w:eastAsia="SimSun"/>
          <w:lang w:val="en-US" w:eastAsia="zh-CN"/>
        </w:rPr>
        <w:t>A request of LMF-side model that outputs location of a specific UE is provided by the service consumer. After training of the ML model, the NWDAF provides the trained ML model to the service consumer (e.g. LMF) and the service consumer can perform inference afterwards.</w:t>
      </w:r>
    </w:p>
    <w:p w14:paraId="00567C5B" w14:textId="77777777" w:rsidR="00934C39" w:rsidRPr="001C406B" w:rsidRDefault="00934C39" w:rsidP="00934C39">
      <w:pPr>
        <w:rPr>
          <w:rFonts w:eastAsia="SimSun"/>
          <w:lang w:val="en-US" w:eastAsia="zh-CN"/>
        </w:rPr>
      </w:pPr>
      <w:r w:rsidRPr="001C406B">
        <w:rPr>
          <w:rFonts w:eastAsia="SimSun"/>
          <w:lang w:val="en-US" w:eastAsia="zh-CN"/>
        </w:rPr>
        <w:t>Although the service consumer can obtain UE location from AMF/LCS, but the accuracy may not be enough. Therefore, an enhancement of the existing NWDAF is needed, to train the ML model with measurement data and provide a more accurate location estimate of an UE.</w:t>
      </w:r>
    </w:p>
    <w:p w14:paraId="2113F615" w14:textId="48296202" w:rsidR="00350756" w:rsidRPr="001C406B" w:rsidRDefault="00350756" w:rsidP="00934C39">
      <w:pPr>
        <w:pStyle w:val="Heading4"/>
        <w:rPr>
          <w:rFonts w:eastAsia="SimSun"/>
          <w:lang w:val="en-US"/>
        </w:rPr>
      </w:pPr>
      <w:bookmarkStart w:id="250" w:name="_Toc168570005"/>
      <w:r w:rsidRPr="001C406B">
        <w:t>6.</w:t>
      </w:r>
      <w:r w:rsidR="00F80A47" w:rsidRPr="001C406B">
        <w:t>3</w:t>
      </w:r>
      <w:r w:rsidRPr="001C406B">
        <w:t>.</w:t>
      </w:r>
      <w:r w:rsidRPr="001C406B">
        <w:rPr>
          <w:rFonts w:eastAsia="SimSun" w:hint="eastAsia"/>
          <w:lang w:val="en-US"/>
        </w:rPr>
        <w:t>1</w:t>
      </w:r>
      <w:r w:rsidRPr="001C406B">
        <w:t>.1</w:t>
      </w:r>
      <w:r w:rsidRPr="001C406B">
        <w:rPr>
          <w:rFonts w:hint="eastAsia"/>
        </w:rPr>
        <w:tab/>
      </w:r>
      <w:r w:rsidRPr="001C406B">
        <w:t xml:space="preserve">Input </w:t>
      </w:r>
      <w:r w:rsidRPr="001C406B">
        <w:rPr>
          <w:rFonts w:eastAsia="SimSun" w:hint="eastAsia"/>
          <w:lang w:val="en-US"/>
        </w:rPr>
        <w:t>of model training</w:t>
      </w:r>
      <w:bookmarkEnd w:id="250"/>
    </w:p>
    <w:p w14:paraId="1F5120AA" w14:textId="4B384B0A" w:rsidR="00EC17F8" w:rsidRPr="001C406B" w:rsidRDefault="00EC17F8" w:rsidP="00934C39">
      <w:pPr>
        <w:pStyle w:val="TH"/>
        <w:rPr>
          <w:rFonts w:eastAsia="SimSun"/>
          <w:lang w:val="en-US" w:eastAsia="zh-CN"/>
        </w:rPr>
      </w:pPr>
      <w:r w:rsidRPr="001C406B">
        <w:t>Table</w:t>
      </w:r>
      <w:r w:rsidRPr="001C406B">
        <w:rPr>
          <w:lang w:eastAsia="zh-CN"/>
        </w:rPr>
        <w:t xml:space="preserve"> 6.3.</w:t>
      </w:r>
      <w:r w:rsidRPr="001C406B">
        <w:rPr>
          <w:lang w:val="en-US" w:eastAsia="zh-CN"/>
        </w:rPr>
        <w:t>1</w:t>
      </w:r>
      <w:r w:rsidRPr="001C406B">
        <w:rPr>
          <w:lang w:eastAsia="zh-CN"/>
        </w:rPr>
        <w:t>.1-1</w:t>
      </w:r>
      <w:r w:rsidRPr="001C406B">
        <w:t>: Data Collected f</w:t>
      </w:r>
      <w:r w:rsidRPr="001C406B">
        <w:rPr>
          <w:rFonts w:eastAsia="SimSun"/>
          <w:lang w:val="en-US" w:eastAsia="zh-CN"/>
        </w:rPr>
        <w:t>or LMF-side model training</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95"/>
        <w:gridCol w:w="1197"/>
        <w:gridCol w:w="5237"/>
      </w:tblGrid>
      <w:tr w:rsidR="00350756" w:rsidRPr="001C406B" w14:paraId="47CF1E51" w14:textId="77777777" w:rsidTr="00934C39">
        <w:trPr>
          <w:trHeight w:val="210"/>
        </w:trPr>
        <w:tc>
          <w:tcPr>
            <w:tcW w:w="3195" w:type="dxa"/>
            <w:tcBorders>
              <w:top w:val="single" w:sz="4" w:space="0" w:color="auto"/>
              <w:left w:val="single" w:sz="4" w:space="0" w:color="auto"/>
              <w:bottom w:val="single" w:sz="4" w:space="0" w:color="auto"/>
              <w:right w:val="single" w:sz="4" w:space="0" w:color="auto"/>
            </w:tcBorders>
          </w:tcPr>
          <w:p w14:paraId="15D45754" w14:textId="77777777" w:rsidR="00350756" w:rsidRPr="001C406B" w:rsidRDefault="00350756" w:rsidP="00D858A5">
            <w:pPr>
              <w:pStyle w:val="TAH"/>
            </w:pPr>
            <w:r w:rsidRPr="001C406B">
              <w:t>Information</w:t>
            </w:r>
          </w:p>
        </w:tc>
        <w:tc>
          <w:tcPr>
            <w:tcW w:w="1197" w:type="dxa"/>
            <w:tcBorders>
              <w:top w:val="single" w:sz="4" w:space="0" w:color="auto"/>
              <w:left w:val="single" w:sz="4" w:space="0" w:color="auto"/>
              <w:bottom w:val="single" w:sz="4" w:space="0" w:color="auto"/>
              <w:right w:val="single" w:sz="4" w:space="0" w:color="auto"/>
            </w:tcBorders>
          </w:tcPr>
          <w:p w14:paraId="0E26E0E0" w14:textId="77777777" w:rsidR="00350756" w:rsidRPr="001C406B" w:rsidRDefault="00350756" w:rsidP="00D858A5">
            <w:pPr>
              <w:pStyle w:val="TAH"/>
            </w:pPr>
            <w:r w:rsidRPr="001C406B">
              <w:t>Source</w:t>
            </w:r>
          </w:p>
        </w:tc>
        <w:tc>
          <w:tcPr>
            <w:tcW w:w="5237" w:type="dxa"/>
            <w:tcBorders>
              <w:top w:val="single" w:sz="4" w:space="0" w:color="auto"/>
              <w:left w:val="single" w:sz="4" w:space="0" w:color="auto"/>
              <w:bottom w:val="single" w:sz="4" w:space="0" w:color="auto"/>
              <w:right w:val="single" w:sz="4" w:space="0" w:color="auto"/>
            </w:tcBorders>
          </w:tcPr>
          <w:p w14:paraId="048D9D10" w14:textId="77777777" w:rsidR="00350756" w:rsidRPr="001C406B" w:rsidRDefault="00350756" w:rsidP="00D858A5">
            <w:pPr>
              <w:pStyle w:val="TAH"/>
            </w:pPr>
            <w:r w:rsidRPr="001C406B">
              <w:t>Description</w:t>
            </w:r>
          </w:p>
        </w:tc>
      </w:tr>
      <w:tr w:rsidR="00934C39" w:rsidRPr="001C406B" w14:paraId="78CAAD9C" w14:textId="77777777" w:rsidTr="00934C39">
        <w:tc>
          <w:tcPr>
            <w:tcW w:w="3195" w:type="dxa"/>
            <w:tcBorders>
              <w:top w:val="single" w:sz="4" w:space="0" w:color="auto"/>
              <w:left w:val="single" w:sz="4" w:space="0" w:color="auto"/>
              <w:bottom w:val="single" w:sz="4" w:space="0" w:color="auto"/>
              <w:right w:val="single" w:sz="4" w:space="0" w:color="auto"/>
            </w:tcBorders>
          </w:tcPr>
          <w:p w14:paraId="6FCAE968" w14:textId="77777777" w:rsidR="00934C39" w:rsidRPr="001C406B" w:rsidRDefault="00934C39" w:rsidP="00934C39">
            <w:pPr>
              <w:pStyle w:val="TAL"/>
              <w:rPr>
                <w:rFonts w:eastAsia="SimSun"/>
              </w:rPr>
            </w:pPr>
            <w:r w:rsidRPr="001C406B">
              <w:rPr>
                <w:rFonts w:eastAsia="SimSun" w:hint="eastAsia"/>
              </w:rPr>
              <w:t>Measurements</w:t>
            </w:r>
          </w:p>
        </w:tc>
        <w:tc>
          <w:tcPr>
            <w:tcW w:w="1197" w:type="dxa"/>
            <w:tcBorders>
              <w:top w:val="single" w:sz="4" w:space="0" w:color="auto"/>
              <w:left w:val="single" w:sz="4" w:space="0" w:color="auto"/>
              <w:bottom w:val="nil"/>
              <w:right w:val="single" w:sz="4" w:space="0" w:color="auto"/>
            </w:tcBorders>
            <w:shd w:val="clear" w:color="auto" w:fill="auto"/>
          </w:tcPr>
          <w:p w14:paraId="1E44068E" w14:textId="77777777" w:rsidR="00934C39" w:rsidRPr="001C406B" w:rsidRDefault="00934C39" w:rsidP="00934C39">
            <w:pPr>
              <w:pStyle w:val="TAC"/>
              <w:rPr>
                <w:rFonts w:eastAsia="SimSun"/>
              </w:rPr>
            </w:pPr>
          </w:p>
        </w:tc>
        <w:tc>
          <w:tcPr>
            <w:tcW w:w="5237" w:type="dxa"/>
            <w:tcBorders>
              <w:top w:val="single" w:sz="4" w:space="0" w:color="auto"/>
              <w:left w:val="single" w:sz="4" w:space="0" w:color="auto"/>
              <w:bottom w:val="single" w:sz="4" w:space="0" w:color="auto"/>
              <w:right w:val="single" w:sz="4" w:space="0" w:color="auto"/>
            </w:tcBorders>
          </w:tcPr>
          <w:p w14:paraId="32BC31AE" w14:textId="77777777" w:rsidR="00934C39" w:rsidRPr="001C406B" w:rsidRDefault="00934C39" w:rsidP="00934C39">
            <w:pPr>
              <w:pStyle w:val="TAL"/>
              <w:rPr>
                <w:rFonts w:eastAsia="SimSun"/>
              </w:rPr>
            </w:pPr>
          </w:p>
        </w:tc>
      </w:tr>
      <w:tr w:rsidR="00934C39" w:rsidRPr="001C406B" w14:paraId="0285C710" w14:textId="77777777" w:rsidTr="00934C39">
        <w:tc>
          <w:tcPr>
            <w:tcW w:w="3195" w:type="dxa"/>
            <w:tcBorders>
              <w:top w:val="single" w:sz="4" w:space="0" w:color="auto"/>
              <w:left w:val="single" w:sz="4" w:space="0" w:color="auto"/>
              <w:bottom w:val="single" w:sz="4" w:space="0" w:color="auto"/>
              <w:right w:val="single" w:sz="4" w:space="0" w:color="auto"/>
            </w:tcBorders>
          </w:tcPr>
          <w:p w14:paraId="12732BDE" w14:textId="0DBBFE04" w:rsidR="00934C39" w:rsidRPr="001C406B" w:rsidRDefault="00934C39" w:rsidP="00934C39">
            <w:pPr>
              <w:pStyle w:val="TAL"/>
              <w:rPr>
                <w:rFonts w:eastAsia="SimSun"/>
              </w:rPr>
            </w:pPr>
            <w:r w:rsidRPr="001C406B">
              <w:rPr>
                <w:rFonts w:eastAsia="SimSun" w:hint="eastAsia"/>
              </w:rPr>
              <w:t xml:space="preserve">    </w:t>
            </w:r>
            <w:r w:rsidRPr="001C406B">
              <w:t>&gt;</w:t>
            </w:r>
            <w:r w:rsidRPr="001C406B">
              <w:rPr>
                <w:rFonts w:eastAsia="SimSun" w:hint="eastAsia"/>
              </w:rPr>
              <w:t>Measurement data</w:t>
            </w:r>
          </w:p>
        </w:tc>
        <w:tc>
          <w:tcPr>
            <w:tcW w:w="1197" w:type="dxa"/>
            <w:tcBorders>
              <w:top w:val="nil"/>
              <w:left w:val="single" w:sz="4" w:space="0" w:color="auto"/>
              <w:bottom w:val="nil"/>
              <w:right w:val="single" w:sz="4" w:space="0" w:color="auto"/>
            </w:tcBorders>
            <w:shd w:val="clear" w:color="auto" w:fill="auto"/>
          </w:tcPr>
          <w:p w14:paraId="6766903B" w14:textId="77777777" w:rsidR="00934C39" w:rsidRPr="001C406B" w:rsidRDefault="00934C39" w:rsidP="00934C39">
            <w:pPr>
              <w:pStyle w:val="TAC"/>
              <w:rPr>
                <w:rFonts w:eastAsia="SimSun"/>
              </w:rPr>
            </w:pPr>
          </w:p>
        </w:tc>
        <w:tc>
          <w:tcPr>
            <w:tcW w:w="5237" w:type="dxa"/>
            <w:tcBorders>
              <w:top w:val="single" w:sz="4" w:space="0" w:color="auto"/>
              <w:left w:val="single" w:sz="4" w:space="0" w:color="auto"/>
              <w:bottom w:val="single" w:sz="4" w:space="0" w:color="auto"/>
              <w:right w:val="single" w:sz="4" w:space="0" w:color="auto"/>
            </w:tcBorders>
          </w:tcPr>
          <w:p w14:paraId="64B80431" w14:textId="77777777" w:rsidR="00934C39" w:rsidRPr="001C406B" w:rsidRDefault="00934C39" w:rsidP="00934C39">
            <w:pPr>
              <w:pStyle w:val="TAL"/>
              <w:rPr>
                <w:rFonts w:eastAsia="SimSun"/>
              </w:rPr>
            </w:pPr>
            <w:r w:rsidRPr="001C406B">
              <w:rPr>
                <w:rFonts w:eastAsia="SimSun" w:hint="eastAsia"/>
              </w:rPr>
              <w:t>The measurement data collected by LMF.</w:t>
            </w:r>
          </w:p>
        </w:tc>
      </w:tr>
      <w:tr w:rsidR="00934C39" w:rsidRPr="001C406B" w14:paraId="6B3F3475" w14:textId="77777777" w:rsidTr="00934C39">
        <w:tc>
          <w:tcPr>
            <w:tcW w:w="3195" w:type="dxa"/>
            <w:tcBorders>
              <w:top w:val="single" w:sz="4" w:space="0" w:color="auto"/>
              <w:left w:val="single" w:sz="4" w:space="0" w:color="auto"/>
              <w:bottom w:val="single" w:sz="4" w:space="0" w:color="auto"/>
              <w:right w:val="single" w:sz="4" w:space="0" w:color="auto"/>
            </w:tcBorders>
          </w:tcPr>
          <w:p w14:paraId="61325C92" w14:textId="701EE97A" w:rsidR="00934C39" w:rsidRPr="001C406B" w:rsidRDefault="00934C39" w:rsidP="00934C39">
            <w:pPr>
              <w:pStyle w:val="TAL"/>
              <w:rPr>
                <w:rFonts w:eastAsia="SimSun"/>
              </w:rPr>
            </w:pPr>
            <w:r w:rsidRPr="001C406B">
              <w:rPr>
                <w:rFonts w:eastAsia="SimSun" w:hint="eastAsia"/>
              </w:rPr>
              <w:t xml:space="preserve">    </w:t>
            </w:r>
            <w:r w:rsidRPr="001C406B">
              <w:t>&gt;</w:t>
            </w:r>
            <w:r w:rsidRPr="001C406B">
              <w:rPr>
                <w:rFonts w:eastAsia="SimSun" w:hint="eastAsia"/>
              </w:rPr>
              <w:t>Positioning method</w:t>
            </w:r>
          </w:p>
        </w:tc>
        <w:tc>
          <w:tcPr>
            <w:tcW w:w="1197" w:type="dxa"/>
            <w:tcBorders>
              <w:top w:val="nil"/>
              <w:left w:val="single" w:sz="4" w:space="0" w:color="auto"/>
              <w:bottom w:val="nil"/>
              <w:right w:val="single" w:sz="4" w:space="0" w:color="auto"/>
            </w:tcBorders>
            <w:shd w:val="clear" w:color="auto" w:fill="auto"/>
          </w:tcPr>
          <w:p w14:paraId="641629E0" w14:textId="1BB354B7" w:rsidR="00934C39" w:rsidRPr="001C406B" w:rsidRDefault="00934C39" w:rsidP="00934C39">
            <w:pPr>
              <w:pStyle w:val="TAC"/>
              <w:rPr>
                <w:rFonts w:eastAsia="SimSun"/>
              </w:rPr>
            </w:pPr>
            <w:r w:rsidRPr="001C406B">
              <w:rPr>
                <w:rFonts w:eastAsia="SimSun" w:hint="eastAsia"/>
              </w:rPr>
              <w:t>TBD</w:t>
            </w:r>
          </w:p>
        </w:tc>
        <w:tc>
          <w:tcPr>
            <w:tcW w:w="5237" w:type="dxa"/>
            <w:tcBorders>
              <w:top w:val="single" w:sz="4" w:space="0" w:color="auto"/>
              <w:left w:val="single" w:sz="4" w:space="0" w:color="auto"/>
              <w:bottom w:val="single" w:sz="4" w:space="0" w:color="auto"/>
              <w:right w:val="single" w:sz="4" w:space="0" w:color="auto"/>
            </w:tcBorders>
          </w:tcPr>
          <w:p w14:paraId="4151693E" w14:textId="77777777" w:rsidR="00934C39" w:rsidRPr="001C406B" w:rsidRDefault="00934C39" w:rsidP="00934C39">
            <w:pPr>
              <w:pStyle w:val="TAL"/>
              <w:rPr>
                <w:rFonts w:eastAsia="SimSun"/>
              </w:rPr>
            </w:pPr>
            <w:r w:rsidRPr="001C406B">
              <w:rPr>
                <w:rFonts w:eastAsia="SimSun" w:hint="eastAsia"/>
              </w:rPr>
              <w:t>The positioning method corresponding to the measurement data.</w:t>
            </w:r>
          </w:p>
        </w:tc>
      </w:tr>
      <w:tr w:rsidR="00934C39" w:rsidRPr="001C406B" w14:paraId="6CA2306F" w14:textId="77777777" w:rsidTr="00934C39">
        <w:tc>
          <w:tcPr>
            <w:tcW w:w="3195" w:type="dxa"/>
            <w:tcBorders>
              <w:top w:val="single" w:sz="4" w:space="0" w:color="auto"/>
              <w:left w:val="single" w:sz="4" w:space="0" w:color="auto"/>
              <w:bottom w:val="single" w:sz="4" w:space="0" w:color="auto"/>
              <w:right w:val="single" w:sz="4" w:space="0" w:color="auto"/>
            </w:tcBorders>
          </w:tcPr>
          <w:p w14:paraId="72CC4A89" w14:textId="77777777" w:rsidR="00934C39" w:rsidRPr="001C406B" w:rsidRDefault="00934C39" w:rsidP="00934C39">
            <w:pPr>
              <w:pStyle w:val="TAL"/>
              <w:rPr>
                <w:rFonts w:eastAsia="SimSun"/>
              </w:rPr>
            </w:pPr>
            <w:r w:rsidRPr="001C406B">
              <w:rPr>
                <w:rFonts w:eastAsia="SimSun" w:hint="eastAsia"/>
              </w:rPr>
              <w:t xml:space="preserve">    &gt;Time stamp</w:t>
            </w:r>
          </w:p>
        </w:tc>
        <w:tc>
          <w:tcPr>
            <w:tcW w:w="1197" w:type="dxa"/>
            <w:tcBorders>
              <w:top w:val="nil"/>
              <w:left w:val="single" w:sz="4" w:space="0" w:color="auto"/>
              <w:right w:val="single" w:sz="4" w:space="0" w:color="auto"/>
            </w:tcBorders>
            <w:shd w:val="clear" w:color="auto" w:fill="auto"/>
          </w:tcPr>
          <w:p w14:paraId="2254687A" w14:textId="77777777" w:rsidR="00934C39" w:rsidRPr="001C406B" w:rsidRDefault="00934C39" w:rsidP="00934C39">
            <w:pPr>
              <w:pStyle w:val="TAC"/>
              <w:rPr>
                <w:rFonts w:eastAsia="SimSun"/>
              </w:rPr>
            </w:pPr>
          </w:p>
        </w:tc>
        <w:tc>
          <w:tcPr>
            <w:tcW w:w="5237" w:type="dxa"/>
            <w:tcBorders>
              <w:top w:val="single" w:sz="4" w:space="0" w:color="auto"/>
              <w:left w:val="single" w:sz="4" w:space="0" w:color="auto"/>
              <w:bottom w:val="single" w:sz="4" w:space="0" w:color="auto"/>
              <w:right w:val="single" w:sz="4" w:space="0" w:color="auto"/>
            </w:tcBorders>
          </w:tcPr>
          <w:p w14:paraId="1B38C9CB" w14:textId="0EE6CEED" w:rsidR="00934C39" w:rsidRPr="001C406B" w:rsidRDefault="00934C39" w:rsidP="00934C39">
            <w:pPr>
              <w:pStyle w:val="TAL"/>
              <w:rPr>
                <w:rFonts w:eastAsia="SimSun"/>
              </w:rPr>
            </w:pPr>
            <w:r w:rsidRPr="001C406B">
              <w:rPr>
                <w:rFonts w:eastAsia="SimSun" w:hint="eastAsia"/>
              </w:rPr>
              <w:t>Time stamp of measurement data</w:t>
            </w:r>
            <w:r w:rsidRPr="001C406B">
              <w:rPr>
                <w:rFonts w:eastAsia="SimSun"/>
              </w:rPr>
              <w:t>.</w:t>
            </w:r>
          </w:p>
        </w:tc>
      </w:tr>
      <w:tr w:rsidR="00350756" w:rsidRPr="001C406B" w14:paraId="2F965B45" w14:textId="77777777" w:rsidTr="00D858A5">
        <w:tc>
          <w:tcPr>
            <w:tcW w:w="3195" w:type="dxa"/>
            <w:tcBorders>
              <w:top w:val="single" w:sz="4" w:space="0" w:color="auto"/>
              <w:left w:val="single" w:sz="4" w:space="0" w:color="auto"/>
              <w:bottom w:val="single" w:sz="4" w:space="0" w:color="auto"/>
              <w:right w:val="single" w:sz="4" w:space="0" w:color="auto"/>
            </w:tcBorders>
          </w:tcPr>
          <w:p w14:paraId="2528FB4D" w14:textId="77777777" w:rsidR="00350756" w:rsidRPr="001C406B" w:rsidRDefault="00350756" w:rsidP="00934C39">
            <w:pPr>
              <w:pStyle w:val="TAL"/>
              <w:rPr>
                <w:rFonts w:eastAsia="SimSun"/>
              </w:rPr>
            </w:pPr>
            <w:r w:rsidRPr="001C406B">
              <w:rPr>
                <w:rFonts w:eastAsia="SimSun" w:hint="eastAsia"/>
              </w:rPr>
              <w:t>Ground truth data</w:t>
            </w:r>
          </w:p>
        </w:tc>
        <w:tc>
          <w:tcPr>
            <w:tcW w:w="1197" w:type="dxa"/>
            <w:tcBorders>
              <w:left w:val="single" w:sz="4" w:space="0" w:color="auto"/>
              <w:right w:val="single" w:sz="4" w:space="0" w:color="auto"/>
            </w:tcBorders>
          </w:tcPr>
          <w:p w14:paraId="303D7EE2" w14:textId="7699934F" w:rsidR="00350756" w:rsidRPr="001C406B" w:rsidRDefault="00350756" w:rsidP="00934C39">
            <w:pPr>
              <w:pStyle w:val="TAC"/>
              <w:rPr>
                <w:rFonts w:eastAsia="SimSun"/>
              </w:rPr>
            </w:pPr>
            <w:r w:rsidRPr="001C406B">
              <w:rPr>
                <w:rFonts w:eastAsia="SimSun" w:hint="eastAsia"/>
              </w:rPr>
              <w:t>TBD</w:t>
            </w:r>
          </w:p>
        </w:tc>
        <w:tc>
          <w:tcPr>
            <w:tcW w:w="5237" w:type="dxa"/>
            <w:tcBorders>
              <w:top w:val="single" w:sz="4" w:space="0" w:color="auto"/>
              <w:left w:val="single" w:sz="4" w:space="0" w:color="auto"/>
              <w:bottom w:val="single" w:sz="4" w:space="0" w:color="auto"/>
              <w:right w:val="single" w:sz="4" w:space="0" w:color="auto"/>
            </w:tcBorders>
          </w:tcPr>
          <w:p w14:paraId="423969A3" w14:textId="4A4A31C3" w:rsidR="00350756" w:rsidRPr="001C406B" w:rsidRDefault="00350756" w:rsidP="00934C39">
            <w:pPr>
              <w:pStyle w:val="TAL"/>
              <w:rPr>
                <w:rFonts w:eastAsia="SimSun"/>
              </w:rPr>
            </w:pPr>
            <w:r w:rsidRPr="001C406B">
              <w:rPr>
                <w:rFonts w:eastAsia="SimSun" w:hint="eastAsia"/>
              </w:rPr>
              <w:t>The Ground truth data for the LMF-side model training</w:t>
            </w:r>
            <w:r w:rsidR="00934C39" w:rsidRPr="001C406B">
              <w:rPr>
                <w:rFonts w:eastAsia="SimSun"/>
              </w:rPr>
              <w:t>.</w:t>
            </w:r>
          </w:p>
        </w:tc>
      </w:tr>
    </w:tbl>
    <w:p w14:paraId="76EBF7CB" w14:textId="77777777" w:rsidR="00EC17F8" w:rsidRPr="001C406B" w:rsidRDefault="00EC17F8" w:rsidP="00934C39">
      <w:pPr>
        <w:rPr>
          <w:rFonts w:eastAsia="Yu Mincho"/>
          <w:lang w:eastAsia="ja-JP"/>
        </w:rPr>
      </w:pPr>
    </w:p>
    <w:p w14:paraId="10C47E76" w14:textId="77777777" w:rsidR="00934C39" w:rsidRPr="001C406B" w:rsidRDefault="00934C39" w:rsidP="00934C39">
      <w:pPr>
        <w:rPr>
          <w:rFonts w:eastAsia="SimSun"/>
          <w:lang w:val="en-US" w:eastAsia="zh-CN"/>
        </w:rPr>
      </w:pPr>
      <w:r w:rsidRPr="001C406B">
        <w:rPr>
          <w:rFonts w:eastAsia="SimSun"/>
          <w:lang w:val="en-US" w:eastAsia="zh-CN"/>
        </w:rPr>
        <w:t>The information may collect by the NWDAF for LMF-side model training is defined in Table 6.3.1.1-1.</w:t>
      </w:r>
    </w:p>
    <w:p w14:paraId="353BC6CC" w14:textId="77777777" w:rsidR="00934C39" w:rsidRPr="001C406B" w:rsidRDefault="00934C39" w:rsidP="00934C39">
      <w:pPr>
        <w:pStyle w:val="EditorsNote"/>
        <w:rPr>
          <w:rFonts w:eastAsia="SimSun"/>
          <w:lang w:val="en-US" w:eastAsia="zh-CN"/>
        </w:rPr>
      </w:pPr>
      <w:r w:rsidRPr="001C406B">
        <w:rPr>
          <w:rFonts w:eastAsia="SimSun"/>
          <w:lang w:val="en-US" w:eastAsia="zh-CN"/>
        </w:rPr>
        <w:t>Editor's note:</w:t>
      </w:r>
      <w:r w:rsidRPr="001C406B">
        <w:rPr>
          <w:rFonts w:eastAsia="SimSun"/>
          <w:lang w:val="en-US" w:eastAsia="zh-CN"/>
        </w:rPr>
        <w:tab/>
        <w:t>It is FFS to determine what and how data to be collected for LMF-side model training. Coordination with RAN WG is needed.</w:t>
      </w:r>
    </w:p>
    <w:p w14:paraId="3CF728A9" w14:textId="77777777" w:rsidR="00934C39" w:rsidRPr="001C406B" w:rsidRDefault="00934C39" w:rsidP="00934C39">
      <w:pPr>
        <w:pStyle w:val="EditorsNote"/>
        <w:rPr>
          <w:rFonts w:eastAsia="SimSun"/>
          <w:lang w:val="en-US" w:eastAsia="zh-CN"/>
        </w:rPr>
      </w:pPr>
      <w:r w:rsidRPr="001C406B">
        <w:rPr>
          <w:rFonts w:eastAsia="SimSun"/>
          <w:lang w:val="en-US" w:eastAsia="zh-CN"/>
        </w:rPr>
        <w:t>Editor's note:</w:t>
      </w:r>
      <w:r w:rsidRPr="001C406B">
        <w:rPr>
          <w:rFonts w:eastAsia="SimSun"/>
          <w:lang w:val="en-US" w:eastAsia="zh-CN"/>
        </w:rPr>
        <w:tab/>
        <w:t>The ground truth data for LMF-side model is ground truth UE location, and how to collect the ground truth UE location is FFS.</w:t>
      </w:r>
    </w:p>
    <w:p w14:paraId="5032FC3D" w14:textId="77777777" w:rsidR="00934C39" w:rsidRPr="001C406B" w:rsidRDefault="00934C39" w:rsidP="00934C39">
      <w:pPr>
        <w:rPr>
          <w:rFonts w:eastAsia="SimSun"/>
          <w:lang w:val="en-US" w:eastAsia="zh-CN"/>
        </w:rPr>
      </w:pPr>
      <w:r w:rsidRPr="001C406B">
        <w:rPr>
          <w:rFonts w:eastAsia="SimSun"/>
          <w:lang w:val="en-US" w:eastAsia="zh-CN"/>
        </w:rPr>
        <w:t>The trained LMF-side model shall be able to calculate UE location.</w:t>
      </w:r>
    </w:p>
    <w:p w14:paraId="43E80DC7" w14:textId="3D2E4B17" w:rsidR="00350756" w:rsidRPr="001C406B" w:rsidRDefault="00350756" w:rsidP="00350756">
      <w:pPr>
        <w:pStyle w:val="Heading3"/>
        <w:rPr>
          <w:rFonts w:eastAsia="SimSun"/>
          <w:lang w:val="en-US"/>
        </w:rPr>
      </w:pPr>
      <w:bookmarkStart w:id="251" w:name="_Toc146539441"/>
      <w:bookmarkStart w:id="252" w:name="_Toc160781908"/>
      <w:bookmarkStart w:id="253" w:name="_Toc168570006"/>
      <w:r w:rsidRPr="001C406B">
        <w:rPr>
          <w:lang w:val="en-US"/>
        </w:rPr>
        <w:t>6.</w:t>
      </w:r>
      <w:r w:rsidR="00F80A47" w:rsidRPr="001C406B">
        <w:rPr>
          <w:lang w:val="en-US"/>
        </w:rPr>
        <w:t>3</w:t>
      </w:r>
      <w:r w:rsidRPr="001C406B">
        <w:rPr>
          <w:lang w:val="en-US"/>
        </w:rPr>
        <w:t>.</w:t>
      </w:r>
      <w:r w:rsidRPr="001C406B">
        <w:rPr>
          <w:rFonts w:eastAsia="SimSun" w:hint="eastAsia"/>
          <w:lang w:val="en-US"/>
        </w:rPr>
        <w:t>2</w:t>
      </w:r>
      <w:r w:rsidRPr="001C406B">
        <w:rPr>
          <w:lang w:val="en-US"/>
        </w:rPr>
        <w:tab/>
        <w:t>Procedures</w:t>
      </w:r>
      <w:bookmarkEnd w:id="251"/>
      <w:bookmarkEnd w:id="252"/>
      <w:bookmarkEnd w:id="253"/>
    </w:p>
    <w:p w14:paraId="38657684" w14:textId="35B9F4DE" w:rsidR="00350756" w:rsidRPr="001C406B" w:rsidRDefault="00350756" w:rsidP="009F7CCB">
      <w:pPr>
        <w:rPr>
          <w:rFonts w:eastAsia="SimSun"/>
          <w:lang w:val="en-US" w:eastAsia="zh-CN" w:bidi="ar"/>
        </w:rPr>
      </w:pPr>
      <w:bookmarkStart w:id="254" w:name="_Toc146539442"/>
      <w:r w:rsidRPr="001C406B">
        <w:rPr>
          <w:rFonts w:eastAsia="SimSun" w:hint="eastAsia"/>
        </w:rPr>
        <w:t>The NWDAF can provide trained LMF-side model to consumer as follow</w:t>
      </w:r>
      <w:r w:rsidR="00C21A2C" w:rsidRPr="001C406B">
        <w:rPr>
          <w:rFonts w:eastAsia="SimSun"/>
        </w:rPr>
        <w:t>s</w:t>
      </w:r>
      <w:r w:rsidRPr="001C406B">
        <w:rPr>
          <w:rFonts w:eastAsia="SimSun" w:hint="eastAsia"/>
        </w:rPr>
        <w:t>:</w:t>
      </w:r>
    </w:p>
    <w:p w14:paraId="34099DE1" w14:textId="1A9C7383" w:rsidR="00C21A2C" w:rsidRPr="001C406B" w:rsidRDefault="00557F48" w:rsidP="00627643">
      <w:pPr>
        <w:pStyle w:val="TH"/>
      </w:pPr>
      <w:r w:rsidRPr="001C406B">
        <w:rPr>
          <w:noProof/>
        </w:rPr>
        <w:object w:dxaOrig="6946" w:dyaOrig="4817" w14:anchorId="6A78B6CC">
          <v:shape id="_x0000_i1032" type="#_x0000_t75" alt="" style="width:347.9pt;height:238.45pt;mso-width-percent:0;mso-height-percent:0;mso-width-percent:0;mso-height-percent:0" o:ole="">
            <v:imagedata r:id="rId23" o:title=""/>
          </v:shape>
          <o:OLEObject Type="Embed" ProgID="Word.Picture.8" ShapeID="_x0000_i1032" DrawAspect="Content" ObjectID="_1779513819" r:id="rId24"/>
        </w:object>
      </w:r>
    </w:p>
    <w:p w14:paraId="01AED6C5" w14:textId="56C6B1C8" w:rsidR="00851183" w:rsidRPr="001C406B" w:rsidRDefault="00851183" w:rsidP="00851183">
      <w:pPr>
        <w:pStyle w:val="TF"/>
      </w:pPr>
      <w:r w:rsidRPr="001C406B">
        <w:t>Figure 6.3.2-1</w:t>
      </w:r>
      <w:r w:rsidR="00F31393" w:rsidRPr="001C406B">
        <w:t>:</w:t>
      </w:r>
      <w:r w:rsidRPr="001C406B">
        <w:t xml:space="preserve"> Procedure for Training of the AI/ML positioning model</w:t>
      </w:r>
    </w:p>
    <w:p w14:paraId="7441A4F9" w14:textId="77777777" w:rsidR="00C21A2C" w:rsidRPr="001C406B" w:rsidRDefault="00C21A2C" w:rsidP="00C21A2C">
      <w:r w:rsidRPr="001C406B">
        <w:t>If the consumer request a trained model in step 1, the NWDAF provides the trained model to the consumer with the training input data information to help the consumer perform inference.</w:t>
      </w:r>
    </w:p>
    <w:p w14:paraId="5924DD57" w14:textId="77777777" w:rsidR="00C21A2C" w:rsidRPr="001C406B" w:rsidRDefault="00C21A2C" w:rsidP="00C21A2C">
      <w:pPr>
        <w:pStyle w:val="B1"/>
      </w:pPr>
      <w:r w:rsidRPr="001C406B">
        <w:t>1.</w:t>
      </w:r>
      <w:r w:rsidRPr="001C406B">
        <w:tab/>
        <w:t>NWDAF consumer(e.g. LMF) subscribe to NWDAF by using existing procedure to obtain LMF-side model.</w:t>
      </w:r>
    </w:p>
    <w:p w14:paraId="6745B590" w14:textId="77777777" w:rsidR="00C21A2C" w:rsidRPr="001C406B" w:rsidRDefault="00C21A2C" w:rsidP="00C21A2C">
      <w:pPr>
        <w:pStyle w:val="B1"/>
      </w:pPr>
      <w:r w:rsidRPr="001C406B">
        <w:t>2.</w:t>
      </w:r>
      <w:r w:rsidRPr="001C406B">
        <w:tab/>
        <w:t>The NWDAF collects training data specified in the Table 6.3.1.1-1.</w:t>
      </w:r>
    </w:p>
    <w:p w14:paraId="2B4D30F2" w14:textId="5F2819CD" w:rsidR="00C21A2C" w:rsidRPr="001C406B" w:rsidRDefault="00C21A2C" w:rsidP="00C21A2C">
      <w:pPr>
        <w:pStyle w:val="EditorsNote"/>
      </w:pPr>
      <w:r w:rsidRPr="001C406B">
        <w:t>Editor's note:</w:t>
      </w:r>
      <w:r w:rsidRPr="001C406B">
        <w:tab/>
        <w:t>It is FFS to determine the data collection procedure for model training.</w:t>
      </w:r>
    </w:p>
    <w:p w14:paraId="32F0B845" w14:textId="77777777" w:rsidR="00C21A2C" w:rsidRPr="001C406B" w:rsidRDefault="00C21A2C" w:rsidP="00C21A2C">
      <w:pPr>
        <w:pStyle w:val="B1"/>
      </w:pPr>
      <w:r w:rsidRPr="001C406B">
        <w:t>3.</w:t>
      </w:r>
      <w:r w:rsidRPr="001C406B">
        <w:tab/>
        <w:t>The NWDAF performs model training base on the collected training data.</w:t>
      </w:r>
    </w:p>
    <w:p w14:paraId="5E3C1000" w14:textId="77777777" w:rsidR="00C21A2C" w:rsidRPr="001C406B" w:rsidRDefault="00C21A2C" w:rsidP="00C21A2C">
      <w:pPr>
        <w:pStyle w:val="B1"/>
      </w:pPr>
      <w:r w:rsidRPr="001C406B">
        <w:t>4.</w:t>
      </w:r>
      <w:r w:rsidRPr="001C406B">
        <w:tab/>
        <w:t>The NWDAF provides the trained model to the consumer with the training input data information to help the consumer perform inference.</w:t>
      </w:r>
    </w:p>
    <w:p w14:paraId="1F3F69AA" w14:textId="77777777" w:rsidR="00C21A2C" w:rsidRPr="001C406B" w:rsidRDefault="00C21A2C" w:rsidP="00C21A2C">
      <w:pPr>
        <w:pStyle w:val="B1"/>
      </w:pPr>
      <w:r w:rsidRPr="001C406B">
        <w:t>5.</w:t>
      </w:r>
      <w:r w:rsidRPr="001C406B">
        <w:tab/>
        <w:t>The consumer can perform inference afterwards.</w:t>
      </w:r>
    </w:p>
    <w:p w14:paraId="5783EB20" w14:textId="77777777" w:rsidR="00C21A2C" w:rsidRPr="001C406B" w:rsidRDefault="00C21A2C" w:rsidP="00C21A2C">
      <w:pPr>
        <w:pStyle w:val="NO"/>
      </w:pPr>
      <w:r w:rsidRPr="001C406B">
        <w:t>NOTE:</w:t>
      </w:r>
      <w:r w:rsidRPr="001C406B">
        <w:tab/>
        <w:t>Whether and how to trigger inference is not in the scope of this solution.</w:t>
      </w:r>
    </w:p>
    <w:p w14:paraId="01E6BA93" w14:textId="77777777" w:rsidR="00C21A2C" w:rsidRPr="001C406B" w:rsidRDefault="00C21A2C" w:rsidP="00C21A2C">
      <w:pPr>
        <w:pStyle w:val="EditorsNote"/>
      </w:pPr>
      <w:r w:rsidRPr="001C406B">
        <w:t>Editor's note:</w:t>
      </w:r>
      <w:r w:rsidRPr="001C406B">
        <w:tab/>
        <w:t xml:space="preserve">Whether the LMF is a standalone NF or co-located with </w:t>
      </w:r>
      <w:proofErr w:type="spellStart"/>
      <w:r w:rsidRPr="001C406B">
        <w:t>AnLF</w:t>
      </w:r>
      <w:proofErr w:type="spellEnd"/>
      <w:r w:rsidRPr="001C406B">
        <w:t xml:space="preserve"> for model inference is FFS.</w:t>
      </w:r>
    </w:p>
    <w:p w14:paraId="5036F43B" w14:textId="746AB772" w:rsidR="00350756" w:rsidRPr="001C406B" w:rsidRDefault="00350756" w:rsidP="00350756">
      <w:pPr>
        <w:pStyle w:val="Heading3"/>
        <w:rPr>
          <w:lang w:val="en-US"/>
        </w:rPr>
      </w:pPr>
      <w:bookmarkStart w:id="255" w:name="_Toc160781909"/>
      <w:bookmarkStart w:id="256" w:name="_Toc168570007"/>
      <w:r w:rsidRPr="001C406B">
        <w:rPr>
          <w:lang w:val="en-US"/>
        </w:rPr>
        <w:t>6.</w:t>
      </w:r>
      <w:r w:rsidR="00F80A47" w:rsidRPr="001C406B">
        <w:rPr>
          <w:lang w:val="en-US"/>
        </w:rPr>
        <w:t>3</w:t>
      </w:r>
      <w:r w:rsidRPr="001C406B">
        <w:rPr>
          <w:lang w:val="en-US"/>
        </w:rPr>
        <w:t>.</w:t>
      </w:r>
      <w:r w:rsidRPr="001C406B">
        <w:rPr>
          <w:rFonts w:eastAsia="SimSun" w:hint="eastAsia"/>
          <w:lang w:val="en-US"/>
        </w:rPr>
        <w:t>3</w:t>
      </w:r>
      <w:r w:rsidRPr="001C406B">
        <w:rPr>
          <w:lang w:val="en-US"/>
        </w:rPr>
        <w:tab/>
        <w:t>Impacts on existing services, entities and interfaces</w:t>
      </w:r>
      <w:bookmarkEnd w:id="254"/>
      <w:bookmarkEnd w:id="255"/>
      <w:bookmarkEnd w:id="256"/>
    </w:p>
    <w:p w14:paraId="2DE3B0B8" w14:textId="2692EF2F" w:rsidR="00350756" w:rsidRPr="001C406B" w:rsidRDefault="00C21A2C" w:rsidP="00C21A2C">
      <w:r w:rsidRPr="001C406B">
        <w:t>To implement the proposed solution, the NWDAF should support the proposed model training with input data(listed in table 6.3.1.1-1) collection capability. The trained model shall have the ability to calculate UE location. Besides, the NWDAF shall be able to provide the trained model to consumer.</w:t>
      </w:r>
    </w:p>
    <w:p w14:paraId="4DD08599" w14:textId="7B75A2DC" w:rsidR="002F4449" w:rsidRPr="001C406B" w:rsidRDefault="002F4449" w:rsidP="002F4449">
      <w:pPr>
        <w:pStyle w:val="Heading2"/>
      </w:pPr>
      <w:bookmarkStart w:id="257" w:name="_Toc101170915"/>
      <w:bookmarkStart w:id="258" w:name="_Toc8115"/>
      <w:bookmarkStart w:id="259" w:name="_Toc101336981"/>
      <w:bookmarkStart w:id="260" w:name="_Toc160781910"/>
      <w:bookmarkStart w:id="261" w:name="_Toc168570008"/>
      <w:r w:rsidRPr="001C406B">
        <w:rPr>
          <w:lang w:eastAsia="zh-CN"/>
        </w:rPr>
        <w:t>6.</w:t>
      </w:r>
      <w:r w:rsidR="004B4FA8" w:rsidRPr="001C406B">
        <w:rPr>
          <w:lang w:eastAsia="zh-CN"/>
        </w:rPr>
        <w:t>4</w:t>
      </w:r>
      <w:r w:rsidRPr="001C406B">
        <w:rPr>
          <w:lang w:eastAsia="ko-KR"/>
        </w:rPr>
        <w:tab/>
        <w:t xml:space="preserve">Solution </w:t>
      </w:r>
      <w:r w:rsidR="004B4FA8" w:rsidRPr="001C406B">
        <w:rPr>
          <w:lang w:eastAsia="ko-KR"/>
        </w:rPr>
        <w:t>4</w:t>
      </w:r>
      <w:r w:rsidRPr="001C406B">
        <w:rPr>
          <w:lang w:eastAsia="ko-KR"/>
        </w:rPr>
        <w:t>: Data Collection Framework for Direct AI/ML positioning</w:t>
      </w:r>
      <w:bookmarkEnd w:id="257"/>
      <w:bookmarkEnd w:id="258"/>
      <w:bookmarkEnd w:id="259"/>
      <w:bookmarkEnd w:id="260"/>
      <w:bookmarkEnd w:id="261"/>
    </w:p>
    <w:p w14:paraId="53A22FA6" w14:textId="27D99C8E" w:rsidR="002F4449" w:rsidRPr="001C406B" w:rsidRDefault="002F4449" w:rsidP="002F4449">
      <w:pPr>
        <w:pStyle w:val="Heading3"/>
      </w:pPr>
      <w:bookmarkStart w:id="262" w:name="_Toc101170916"/>
      <w:bookmarkStart w:id="263" w:name="_Toc552"/>
      <w:bookmarkStart w:id="264" w:name="_Toc97269611"/>
      <w:bookmarkStart w:id="265" w:name="_Toc101336982"/>
      <w:bookmarkStart w:id="266" w:name="_Toc160781911"/>
      <w:bookmarkStart w:id="267" w:name="_Toc168570009"/>
      <w:r w:rsidRPr="001C406B">
        <w:t>6.</w:t>
      </w:r>
      <w:r w:rsidR="004B4FA8" w:rsidRPr="001C406B">
        <w:t>4</w:t>
      </w:r>
      <w:r w:rsidRPr="001C406B">
        <w:t>.1</w:t>
      </w:r>
      <w:r w:rsidRPr="001C406B">
        <w:tab/>
        <w:t>Description</w:t>
      </w:r>
      <w:bookmarkEnd w:id="262"/>
      <w:bookmarkEnd w:id="263"/>
      <w:bookmarkEnd w:id="264"/>
      <w:bookmarkEnd w:id="265"/>
      <w:bookmarkEnd w:id="266"/>
      <w:bookmarkEnd w:id="267"/>
    </w:p>
    <w:p w14:paraId="100AD0D2" w14:textId="77777777" w:rsidR="002F4449" w:rsidRPr="001C406B" w:rsidRDefault="002F4449" w:rsidP="002F4449">
      <w:pPr>
        <w:pStyle w:val="EditorsNote"/>
        <w:rPr>
          <w:rFonts w:eastAsia="DengXian"/>
        </w:rPr>
      </w:pPr>
      <w:r w:rsidRPr="001C406B">
        <w:rPr>
          <w:rFonts w:eastAsia="DengXian"/>
        </w:rPr>
        <w:t>Editor's note:</w:t>
      </w:r>
      <w:r w:rsidRPr="001C406B">
        <w:rPr>
          <w:rFonts w:eastAsia="DengXian"/>
        </w:rPr>
        <w:tab/>
        <w:t>This clause will describe the solution principles and architecture assumptions for corresponding key issue(s). Sub-clause(s) may be added to capture details.</w:t>
      </w:r>
    </w:p>
    <w:p w14:paraId="09F9AFC8" w14:textId="7041B287" w:rsidR="002F4449" w:rsidRPr="001C406B" w:rsidRDefault="00C21A2C" w:rsidP="00C21A2C">
      <w:pPr>
        <w:rPr>
          <w:lang w:val="en-US"/>
        </w:rPr>
      </w:pPr>
      <w:r w:rsidRPr="001C406B">
        <w:rPr>
          <w:lang w:val="en-US"/>
        </w:rPr>
        <w:t xml:space="preserve">The current LCS framework allows the LMF to collect positioning measurement related data from UE and the RAN via control plane by providing positioning related data in a container within RRC/NAS and N2 messages. In addition, the positioning measurement related data may be provided via a user plane connection between the UE and the LMF. If </w:t>
      </w:r>
      <w:r w:rsidRPr="001C406B">
        <w:rPr>
          <w:lang w:val="en-US"/>
        </w:rPr>
        <w:lastRenderedPageBreak/>
        <w:t>LMF decides to use user plane the LMF indicate to the UE to use user plane for positioning with the information to establish a secure connection. The current framework is shown in Figure 6.4.1-1.</w:t>
      </w:r>
    </w:p>
    <w:p w14:paraId="4AD93491" w14:textId="77777777" w:rsidR="002F4449" w:rsidRPr="001C406B" w:rsidRDefault="00557F48" w:rsidP="00C21A2C">
      <w:pPr>
        <w:pStyle w:val="TH"/>
        <w:rPr>
          <w:lang w:val="en-US"/>
        </w:rPr>
      </w:pPr>
      <w:r w:rsidRPr="001C406B">
        <w:rPr>
          <w:noProof/>
        </w:rPr>
        <w:object w:dxaOrig="22171" w:dyaOrig="3001" w14:anchorId="3964759E">
          <v:shape id="_x0000_i1033" type="#_x0000_t75" alt="" style="width:480.95pt;height:66.8pt;mso-width-percent:0;mso-height-percent:0;mso-width-percent:0;mso-height-percent:0" o:ole="">
            <v:imagedata r:id="rId25" o:title=""/>
          </v:shape>
          <o:OLEObject Type="Embed" ProgID="Visio.Drawing.15" ShapeID="_x0000_i1033" DrawAspect="Content" ObjectID="_1779513820" r:id="rId26"/>
        </w:object>
      </w:r>
    </w:p>
    <w:p w14:paraId="09C27F43" w14:textId="6D66BD8B" w:rsidR="002F4449" w:rsidRPr="001C406B" w:rsidRDefault="002F4449" w:rsidP="00C21A2C">
      <w:pPr>
        <w:pStyle w:val="TF"/>
        <w:rPr>
          <w:lang w:val="en-US"/>
        </w:rPr>
      </w:pPr>
      <w:r w:rsidRPr="001C406B">
        <w:t>Figure 6.</w:t>
      </w:r>
      <w:r w:rsidR="004B4FA8" w:rsidRPr="001C406B">
        <w:t>4</w:t>
      </w:r>
      <w:r w:rsidRPr="001C406B">
        <w:t>.1-1</w:t>
      </w:r>
      <w:r w:rsidR="00F31393" w:rsidRPr="001C406B">
        <w:t>:</w:t>
      </w:r>
      <w:r w:rsidRPr="001C406B">
        <w:t xml:space="preserve"> Current framework for data collection for positioning</w:t>
      </w:r>
    </w:p>
    <w:p w14:paraId="331DA611" w14:textId="77777777" w:rsidR="00C21A2C" w:rsidRPr="001C406B" w:rsidRDefault="00C21A2C" w:rsidP="00C21A2C">
      <w:pPr>
        <w:rPr>
          <w:lang w:eastAsia="ko-KR"/>
        </w:rPr>
      </w:pPr>
      <w:r w:rsidRPr="001C406B">
        <w:rPr>
          <w:lang w:eastAsia="ko-KR"/>
        </w:rPr>
        <w:t>The LMF currently obtains measurement data from UE/RAN node only when the LMF receives a request to identify a location of a specific UE (based on the service request sent by an AMF) which is originated from LCS client or UE. As such there is no triggering from model training entities (e.g. NWDAF containing MTLF) for measurement data collection and no framework currently defined to transfer data to model training entities (e.g. NWDAF containing MTLF) for model training. In addition, the LMF can only obtain measurement data from UE/RAN per UE granularity based on the per UE location estimate request from LCS client or UE, but the data collection for model training may be per area granularity for efficiency.</w:t>
      </w:r>
    </w:p>
    <w:p w14:paraId="25EC32D9" w14:textId="77777777" w:rsidR="00C21A2C" w:rsidRPr="001C406B" w:rsidRDefault="00C21A2C" w:rsidP="00C21A2C">
      <w:pPr>
        <w:rPr>
          <w:lang w:eastAsia="ko-KR"/>
        </w:rPr>
      </w:pPr>
      <w:r w:rsidRPr="001C406B">
        <w:rPr>
          <w:lang w:eastAsia="ko-KR"/>
        </w:rPr>
        <w:t>As such the following data collection framework is proposed to be supported as described in Figure 6.4.1-2 below:</w:t>
      </w:r>
    </w:p>
    <w:p w14:paraId="339B9B0A" w14:textId="77777777" w:rsidR="002F4449" w:rsidRPr="001C406B" w:rsidRDefault="00557F48" w:rsidP="00C21A2C">
      <w:pPr>
        <w:pStyle w:val="TH"/>
      </w:pPr>
      <w:r w:rsidRPr="001C406B">
        <w:rPr>
          <w:noProof/>
        </w:rPr>
        <w:object w:dxaOrig="28129" w:dyaOrig="9876" w14:anchorId="5E010F34">
          <v:shape id="_x0000_i1034" type="#_x0000_t75" alt="" style="width:449.85pt;height:159pt;mso-width-percent:0;mso-height-percent:0;mso-width-percent:0;mso-height-percent:0" o:ole="">
            <v:imagedata r:id="rId27" o:title=""/>
          </v:shape>
          <o:OLEObject Type="Embed" ProgID="Visio.Drawing.15" ShapeID="_x0000_i1034" DrawAspect="Content" ObjectID="_1779513821" r:id="rId28"/>
        </w:object>
      </w:r>
    </w:p>
    <w:p w14:paraId="1994B93F" w14:textId="40D87DA2" w:rsidR="002F4449" w:rsidRPr="001C406B" w:rsidRDefault="002F4449" w:rsidP="00C21A2C">
      <w:pPr>
        <w:pStyle w:val="TF"/>
      </w:pPr>
      <w:r w:rsidRPr="001C406B">
        <w:t>Figure 6.</w:t>
      </w:r>
      <w:r w:rsidR="004B4FA8" w:rsidRPr="001C406B">
        <w:t>4</w:t>
      </w:r>
      <w:r w:rsidRPr="001C406B">
        <w:t>.1-2</w:t>
      </w:r>
      <w:r w:rsidR="00F31393" w:rsidRPr="001C406B">
        <w:t>:</w:t>
      </w:r>
      <w:r w:rsidRPr="001C406B">
        <w:t xml:space="preserve"> Data Collection Framework for positioning measurement data</w:t>
      </w:r>
    </w:p>
    <w:p w14:paraId="74B58E4C" w14:textId="77777777" w:rsidR="00C21A2C" w:rsidRPr="001C406B" w:rsidRDefault="00C21A2C" w:rsidP="00C21A2C">
      <w:r w:rsidRPr="001C406B">
        <w:t>The LMF is used to collect measurement related positioning data.</w:t>
      </w:r>
    </w:p>
    <w:p w14:paraId="301C7250" w14:textId="77777777" w:rsidR="00C21A2C" w:rsidRPr="001C406B" w:rsidRDefault="00C21A2C" w:rsidP="00C21A2C">
      <w:pPr>
        <w:pStyle w:val="EditorsNote"/>
      </w:pPr>
      <w:r w:rsidRPr="001C406B">
        <w:t>Editor's note:</w:t>
      </w:r>
      <w:r w:rsidRPr="001C406B">
        <w:tab/>
        <w:t>Whether the DCCF is involved is FFS.</w:t>
      </w:r>
    </w:p>
    <w:p w14:paraId="72B5E66C" w14:textId="77777777" w:rsidR="00C21A2C" w:rsidRPr="001C406B" w:rsidRDefault="00C21A2C" w:rsidP="00C21A2C">
      <w:r w:rsidRPr="001C406B">
        <w:t>The main steps of the data collection procedure are as follows:</w:t>
      </w:r>
    </w:p>
    <w:p w14:paraId="3E86160B" w14:textId="77777777" w:rsidR="00C21A2C" w:rsidRPr="001C406B" w:rsidRDefault="00C21A2C" w:rsidP="00C21A2C">
      <w:pPr>
        <w:pStyle w:val="B1"/>
      </w:pPr>
      <w:r w:rsidRPr="001C406B">
        <w:t>-</w:t>
      </w:r>
      <w:r w:rsidRPr="001C406B">
        <w:tab/>
        <w:t>An LMF receives a request to collect measurement related data for positioning. The request may include requirements for collecting measurement data which can include:</w:t>
      </w:r>
    </w:p>
    <w:p w14:paraId="72B30093" w14:textId="77777777" w:rsidR="00C21A2C" w:rsidRPr="001C406B" w:rsidRDefault="00C21A2C" w:rsidP="00C21A2C">
      <w:pPr>
        <w:pStyle w:val="B2"/>
      </w:pPr>
      <w:r w:rsidRPr="001C406B">
        <w:t>-</w:t>
      </w:r>
      <w:r w:rsidRPr="001C406B">
        <w:tab/>
        <w:t>UE identifiers: One or more UEs to collect measurement data and the type of data required</w:t>
      </w:r>
    </w:p>
    <w:p w14:paraId="5D283170" w14:textId="77777777" w:rsidR="00C21A2C" w:rsidRPr="001C406B" w:rsidRDefault="00C21A2C" w:rsidP="00C21A2C">
      <w:pPr>
        <w:pStyle w:val="B2"/>
      </w:pPr>
      <w:r w:rsidRPr="001C406B">
        <w:t>-</w:t>
      </w:r>
      <w:r w:rsidRPr="001C406B">
        <w:tab/>
        <w:t>Area of interest including Cell ID(s) and/or may TAI(s) (collect measurement data only when UEs are served by RAN nodes with specific Cell ID(s) or by RAN nodes within target area).</w:t>
      </w:r>
    </w:p>
    <w:p w14:paraId="07B4922C" w14:textId="77777777" w:rsidR="00C21A2C" w:rsidRPr="001C406B" w:rsidRDefault="00C21A2C" w:rsidP="00C21A2C">
      <w:pPr>
        <w:pStyle w:val="B2"/>
      </w:pPr>
      <w:r w:rsidRPr="001C406B">
        <w:t>-</w:t>
      </w:r>
      <w:r w:rsidRPr="001C406B">
        <w:tab/>
        <w:t>One or more Event IDs where each Event ID correspond to type of data to collect and report.</w:t>
      </w:r>
    </w:p>
    <w:p w14:paraId="197FD9C8" w14:textId="68A0D13D" w:rsidR="00C21A2C" w:rsidRPr="001C406B" w:rsidRDefault="00C21A2C" w:rsidP="00C21A2C">
      <w:pPr>
        <w:pStyle w:val="NO"/>
      </w:pPr>
      <w:r w:rsidRPr="001C406B">
        <w:t>NOTE 1:</w:t>
      </w:r>
      <w:r w:rsidRPr="001C406B">
        <w:tab/>
        <w:t>What data need to be collected depends on RAN agreements.</w:t>
      </w:r>
    </w:p>
    <w:p w14:paraId="21CFE313" w14:textId="17BBE0A7" w:rsidR="00C21A2C" w:rsidRPr="001C406B" w:rsidRDefault="00C21A2C" w:rsidP="00C21A2C">
      <w:pPr>
        <w:pStyle w:val="NO"/>
      </w:pPr>
      <w:r w:rsidRPr="001C406B">
        <w:t>NOTE 2:</w:t>
      </w:r>
      <w:r w:rsidRPr="001C406B">
        <w:tab/>
        <w:t>Considering the operator's policies on UE data collection and exposure, the LMF ensures that no sensitive measurement data are exposed to 3rd parties.</w:t>
      </w:r>
    </w:p>
    <w:p w14:paraId="67047E4E" w14:textId="77777777" w:rsidR="00C21A2C" w:rsidRPr="001C406B" w:rsidRDefault="00C21A2C" w:rsidP="00C21A2C">
      <w:pPr>
        <w:pStyle w:val="EditorsNote"/>
        <w:rPr>
          <w:rFonts w:eastAsiaTheme="minorEastAsia"/>
        </w:rPr>
      </w:pPr>
      <w:r w:rsidRPr="001C406B">
        <w:rPr>
          <w:rFonts w:eastAsiaTheme="minorEastAsia" w:hint="eastAsia"/>
        </w:rPr>
        <w:t>E</w:t>
      </w:r>
      <w:r w:rsidRPr="001C406B">
        <w:rPr>
          <w:rFonts w:eastAsiaTheme="minorEastAsia"/>
        </w:rPr>
        <w:t xml:space="preserve">ditor's note: </w:t>
      </w:r>
      <w:r w:rsidRPr="001C406B">
        <w:rPr>
          <w:rFonts w:eastAsiaTheme="minorEastAsia"/>
        </w:rPr>
        <w:tab/>
        <w:t>Whether UE identifiers are included are FFS.</w:t>
      </w:r>
    </w:p>
    <w:p w14:paraId="27F34AE0" w14:textId="2D0BDB15" w:rsidR="002F4449" w:rsidRPr="001C406B" w:rsidRDefault="00C21A2C" w:rsidP="00C21A2C">
      <w:pPr>
        <w:pStyle w:val="B2"/>
      </w:pPr>
      <w:r w:rsidRPr="001C406B">
        <w:t>-</w:t>
      </w:r>
      <w:r w:rsidRPr="001C406B">
        <w:tab/>
        <w:t xml:space="preserve">Further requirements regarding how the data should be collected, e.g. the resolution of the data, how often the data should be collected, criteria on sending the data, the location information at which the data was </w:t>
      </w:r>
      <w:r w:rsidRPr="001C406B">
        <w:lastRenderedPageBreak/>
        <w:t>generated, whether the quality of the data is to be reported, timestamp associated to each of the data points/sets, which are to be collected.</w:t>
      </w:r>
    </w:p>
    <w:p w14:paraId="4F151ADE" w14:textId="77777777" w:rsidR="00C21A2C" w:rsidRPr="001C406B" w:rsidRDefault="00C21A2C" w:rsidP="00C21A2C">
      <w:pPr>
        <w:pStyle w:val="B1"/>
      </w:pPr>
      <w:r w:rsidRPr="001C406B">
        <w:t>-</w:t>
      </w:r>
      <w:r w:rsidRPr="001C406B">
        <w:tab/>
        <w:t>The LMF collects data from UE and/or from RAN.</w:t>
      </w:r>
    </w:p>
    <w:p w14:paraId="67AFDF35" w14:textId="77777777" w:rsidR="00C21A2C" w:rsidRPr="001C406B" w:rsidRDefault="00C21A2C" w:rsidP="00C21A2C">
      <w:pPr>
        <w:pStyle w:val="EditorsNote"/>
      </w:pPr>
      <w:r w:rsidRPr="001C406B">
        <w:t>Editor's note:</w:t>
      </w:r>
      <w:r w:rsidRPr="001C406B">
        <w:tab/>
        <w:t>It is FFS whether and what data needs to be collected and how to collect the data from UE/RAN by the LMF. Coordination with RAN WGs is needed.</w:t>
      </w:r>
    </w:p>
    <w:p w14:paraId="2A7BF4C1" w14:textId="77777777" w:rsidR="00C21A2C" w:rsidRPr="001C406B" w:rsidRDefault="00C21A2C" w:rsidP="00C21A2C">
      <w:pPr>
        <w:pStyle w:val="B1"/>
      </w:pPr>
      <w:r w:rsidRPr="001C406B">
        <w:t>-</w:t>
      </w:r>
      <w:r w:rsidRPr="001C406B">
        <w:tab/>
        <w:t>The LMF may store the data in ADRF.</w:t>
      </w:r>
    </w:p>
    <w:p w14:paraId="5525EFA6" w14:textId="6159F5E5" w:rsidR="00C21A2C" w:rsidRPr="001C406B" w:rsidRDefault="00C21A2C" w:rsidP="00C21A2C">
      <w:pPr>
        <w:pStyle w:val="B1"/>
      </w:pPr>
      <w:r w:rsidRPr="001C406B">
        <w:t>-</w:t>
      </w:r>
      <w:r w:rsidRPr="001C406B">
        <w:tab/>
        <w:t>The LMF may transfer the collected data to model training entities (e.g. NWDAF containing MTLF).</w:t>
      </w:r>
    </w:p>
    <w:p w14:paraId="4CA01324" w14:textId="6D41F2C3" w:rsidR="002F4449" w:rsidRPr="001C406B" w:rsidRDefault="002F4449" w:rsidP="002F4449">
      <w:pPr>
        <w:pStyle w:val="Heading3"/>
      </w:pPr>
      <w:bookmarkStart w:id="268" w:name="_Toc160781912"/>
      <w:bookmarkStart w:id="269" w:name="_Toc168570010"/>
      <w:r w:rsidRPr="001C406B">
        <w:t>6.</w:t>
      </w:r>
      <w:r w:rsidR="004B4FA8" w:rsidRPr="001C406B">
        <w:t>4</w:t>
      </w:r>
      <w:r w:rsidRPr="001C406B">
        <w:t>.2</w:t>
      </w:r>
      <w:r w:rsidRPr="001C406B">
        <w:tab/>
        <w:t>Procedures</w:t>
      </w:r>
      <w:bookmarkEnd w:id="268"/>
      <w:bookmarkEnd w:id="269"/>
    </w:p>
    <w:p w14:paraId="340B3594" w14:textId="77777777" w:rsidR="002F4449" w:rsidRPr="001C406B" w:rsidRDefault="002F4449" w:rsidP="002F4449">
      <w:pPr>
        <w:pStyle w:val="EditorsNote"/>
        <w:rPr>
          <w:rFonts w:eastAsia="DengXian"/>
        </w:rPr>
      </w:pPr>
      <w:r w:rsidRPr="001C406B">
        <w:rPr>
          <w:rFonts w:eastAsia="DengXian"/>
        </w:rPr>
        <w:t>Editor's note:</w:t>
      </w:r>
      <w:r w:rsidRPr="001C406B">
        <w:rPr>
          <w:rFonts w:eastAsia="DengXian"/>
        </w:rPr>
        <w:tab/>
        <w:t xml:space="preserve">This clause describes </w:t>
      </w:r>
      <w:r w:rsidRPr="001C406B">
        <w:rPr>
          <w:rFonts w:eastAsia="DengXian" w:hint="eastAsia"/>
        </w:rPr>
        <w:t xml:space="preserve">high-level </w:t>
      </w:r>
      <w:r w:rsidRPr="001C406B">
        <w:rPr>
          <w:rFonts w:eastAsia="DengXian"/>
        </w:rPr>
        <w:t>procedures and information flows for the solution.</w:t>
      </w:r>
    </w:p>
    <w:p w14:paraId="56654488" w14:textId="187339D3" w:rsidR="002F4449" w:rsidRPr="001C406B" w:rsidRDefault="00C21A2C" w:rsidP="00C21A2C">
      <w:r w:rsidRPr="001C406B">
        <w:t>The procedure for configuring the UE and RAN node is as follows. For simplicity only the control plane procedure for reporting data is shown.</w:t>
      </w:r>
    </w:p>
    <w:p w14:paraId="06030B92" w14:textId="77777777" w:rsidR="002F4449" w:rsidRPr="001C406B" w:rsidRDefault="00557F48" w:rsidP="00C21A2C">
      <w:pPr>
        <w:pStyle w:val="TH"/>
      </w:pPr>
      <w:r w:rsidRPr="001C406B">
        <w:rPr>
          <w:noProof/>
        </w:rPr>
        <w:object w:dxaOrig="19776" w:dyaOrig="8922" w14:anchorId="69B131CD">
          <v:shape id="_x0000_i1035" type="#_x0000_t75" alt="" style="width:481.55pt;height:217.75pt;mso-width-percent:0;mso-height-percent:0;mso-width-percent:0;mso-height-percent:0" o:ole="">
            <v:imagedata r:id="rId29" o:title=""/>
          </v:shape>
          <o:OLEObject Type="Embed" ProgID="Visio.Drawing.15" ShapeID="_x0000_i1035" DrawAspect="Content" ObjectID="_1779513822" r:id="rId30"/>
        </w:object>
      </w:r>
    </w:p>
    <w:p w14:paraId="3DDFA4AD" w14:textId="70F65D62" w:rsidR="002F4449" w:rsidRPr="001C406B" w:rsidRDefault="002F4449" w:rsidP="00C21A2C">
      <w:pPr>
        <w:pStyle w:val="TF"/>
      </w:pPr>
      <w:r w:rsidRPr="001C406B">
        <w:t>Figure 6.</w:t>
      </w:r>
      <w:r w:rsidR="004B4FA8" w:rsidRPr="001C406B">
        <w:t>4</w:t>
      </w:r>
      <w:r w:rsidRPr="001C406B">
        <w:t>.2-1</w:t>
      </w:r>
      <w:r w:rsidR="00F31393" w:rsidRPr="001C406B">
        <w:t>:</w:t>
      </w:r>
      <w:r w:rsidRPr="001C406B">
        <w:t xml:space="preserve"> Data collection via LMF</w:t>
      </w:r>
    </w:p>
    <w:p w14:paraId="52EA49B6" w14:textId="77777777" w:rsidR="00C21A2C" w:rsidRPr="001C406B" w:rsidRDefault="00C21A2C" w:rsidP="00C21A2C">
      <w:pPr>
        <w:pStyle w:val="B1"/>
        <w:rPr>
          <w:lang w:eastAsia="zh-CN"/>
        </w:rPr>
      </w:pPr>
      <w:r w:rsidRPr="001C406B">
        <w:rPr>
          <w:lang w:eastAsia="zh-CN"/>
        </w:rPr>
        <w:t>1.</w:t>
      </w:r>
      <w:r w:rsidRPr="001C406B">
        <w:rPr>
          <w:lang w:eastAsia="zh-CN"/>
        </w:rPr>
        <w:tab/>
        <w:t>A consumer requires data to train an AI/ML model. The consumer may be an NWDAF containing MTLF.</w:t>
      </w:r>
    </w:p>
    <w:p w14:paraId="797E76E9" w14:textId="77777777" w:rsidR="00C21A2C" w:rsidRPr="001C406B" w:rsidRDefault="00C21A2C" w:rsidP="00C21A2C">
      <w:pPr>
        <w:pStyle w:val="EditorsNote"/>
        <w:rPr>
          <w:lang w:eastAsia="zh-CN"/>
        </w:rPr>
      </w:pPr>
      <w:r w:rsidRPr="001C406B">
        <w:rPr>
          <w:lang w:eastAsia="zh-CN"/>
        </w:rPr>
        <w:t>Editor's note:</w:t>
      </w:r>
      <w:r w:rsidRPr="001C406B">
        <w:rPr>
          <w:lang w:eastAsia="zh-CN"/>
        </w:rPr>
        <w:tab/>
        <w:t>Other consumers for collecting positioning measurement data are FFS.</w:t>
      </w:r>
    </w:p>
    <w:p w14:paraId="61C6C16B" w14:textId="77777777" w:rsidR="00C21A2C" w:rsidRPr="001C406B" w:rsidRDefault="00C21A2C" w:rsidP="00C21A2C">
      <w:pPr>
        <w:pStyle w:val="B1"/>
        <w:rPr>
          <w:lang w:eastAsia="zh-CN"/>
        </w:rPr>
      </w:pPr>
      <w:r w:rsidRPr="001C406B">
        <w:rPr>
          <w:lang w:eastAsia="zh-CN"/>
        </w:rPr>
        <w:t>2.</w:t>
      </w:r>
      <w:r w:rsidRPr="001C406B">
        <w:rPr>
          <w:lang w:eastAsia="zh-CN"/>
        </w:rPr>
        <w:tab/>
        <w:t>The consumer sends a request including an Event ID of the data needed to be collected, an area of interest (where data are to be collected) and target UEs (if data is to be collected by specific UEs).</w:t>
      </w:r>
    </w:p>
    <w:p w14:paraId="02CAF440" w14:textId="77777777" w:rsidR="00C21A2C" w:rsidRPr="001C406B" w:rsidRDefault="00C21A2C" w:rsidP="00C21A2C">
      <w:pPr>
        <w:pStyle w:val="B1"/>
        <w:rPr>
          <w:lang w:eastAsia="zh-CN"/>
        </w:rPr>
      </w:pPr>
      <w:r w:rsidRPr="001C406B">
        <w:rPr>
          <w:lang w:eastAsia="zh-CN"/>
        </w:rPr>
        <w:t>3.</w:t>
      </w:r>
      <w:r w:rsidRPr="001C406B">
        <w:rPr>
          <w:lang w:eastAsia="zh-CN"/>
        </w:rPr>
        <w:tab/>
        <w:t>The LMF considering the operator's policies on UE data collection and exposure, determines what data are needed to be collected from UE and or RAN.</w:t>
      </w:r>
    </w:p>
    <w:p w14:paraId="519EEB11" w14:textId="77777777" w:rsidR="00C21A2C" w:rsidRPr="001C406B" w:rsidRDefault="00C21A2C" w:rsidP="00C21A2C">
      <w:pPr>
        <w:pStyle w:val="B1"/>
        <w:rPr>
          <w:lang w:eastAsia="zh-CN"/>
        </w:rPr>
      </w:pPr>
      <w:r w:rsidRPr="001C406B">
        <w:rPr>
          <w:lang w:eastAsia="zh-CN"/>
        </w:rPr>
        <w:t>4.</w:t>
      </w:r>
      <w:r w:rsidRPr="001C406B">
        <w:rPr>
          <w:lang w:eastAsia="zh-CN"/>
        </w:rPr>
        <w:tab/>
        <w:t>The LMF discovers an AMF. The LMF may also identify which UEs served by an AMF.</w:t>
      </w:r>
    </w:p>
    <w:p w14:paraId="7908E55C" w14:textId="77777777" w:rsidR="00C21A2C" w:rsidRPr="001C406B" w:rsidRDefault="00C21A2C" w:rsidP="00C21A2C">
      <w:pPr>
        <w:pStyle w:val="EditorsNote"/>
        <w:rPr>
          <w:lang w:eastAsia="zh-CN"/>
        </w:rPr>
      </w:pPr>
      <w:r w:rsidRPr="001C406B">
        <w:rPr>
          <w:lang w:eastAsia="zh-CN"/>
        </w:rPr>
        <w:t>Editor's note:</w:t>
      </w:r>
      <w:r w:rsidRPr="001C406B">
        <w:rPr>
          <w:lang w:eastAsia="zh-CN"/>
        </w:rPr>
        <w:tab/>
        <w:t>The potential impacts of the procedure on existing mechanisms of collecting data from UE/RAN by LMF is FFS.</w:t>
      </w:r>
    </w:p>
    <w:p w14:paraId="19BCB3C8" w14:textId="77777777" w:rsidR="00C21A2C" w:rsidRPr="001C406B" w:rsidRDefault="00C21A2C" w:rsidP="00C21A2C">
      <w:pPr>
        <w:pStyle w:val="EditorsNote"/>
        <w:rPr>
          <w:lang w:eastAsia="zh-CN"/>
        </w:rPr>
      </w:pPr>
      <w:r w:rsidRPr="001C406B">
        <w:rPr>
          <w:lang w:eastAsia="zh-CN"/>
        </w:rPr>
        <w:t>Editor's note:</w:t>
      </w:r>
      <w:r w:rsidRPr="001C406B">
        <w:rPr>
          <w:lang w:eastAsia="zh-CN"/>
        </w:rPr>
        <w:tab/>
        <w:t>The interaction between the LMF and the consumer is FFS.</w:t>
      </w:r>
    </w:p>
    <w:p w14:paraId="6169F106" w14:textId="77777777" w:rsidR="00C21A2C" w:rsidRPr="001C406B" w:rsidRDefault="00C21A2C" w:rsidP="00C21A2C">
      <w:pPr>
        <w:pStyle w:val="B1"/>
        <w:rPr>
          <w:lang w:eastAsia="zh-CN"/>
        </w:rPr>
      </w:pPr>
      <w:r w:rsidRPr="001C406B">
        <w:rPr>
          <w:lang w:eastAsia="zh-CN"/>
        </w:rPr>
        <w:t>5.</w:t>
      </w:r>
      <w:r w:rsidRPr="001C406B">
        <w:rPr>
          <w:lang w:eastAsia="zh-CN"/>
        </w:rPr>
        <w:tab/>
        <w:t>LMF provides requested data to consumer.</w:t>
      </w:r>
    </w:p>
    <w:p w14:paraId="7B9C0B01" w14:textId="77777777" w:rsidR="00C21A2C" w:rsidRPr="001C406B" w:rsidRDefault="00C21A2C" w:rsidP="00C21A2C">
      <w:pPr>
        <w:pStyle w:val="B1"/>
        <w:rPr>
          <w:lang w:eastAsia="zh-CN"/>
        </w:rPr>
      </w:pPr>
      <w:r w:rsidRPr="001C406B">
        <w:rPr>
          <w:lang w:eastAsia="zh-CN"/>
        </w:rPr>
        <w:t>6.</w:t>
      </w:r>
      <w:r w:rsidRPr="001C406B">
        <w:rPr>
          <w:lang w:eastAsia="zh-CN"/>
        </w:rPr>
        <w:tab/>
        <w:t>LMF may store data in ADRF.</w:t>
      </w:r>
    </w:p>
    <w:p w14:paraId="22C99E9C" w14:textId="7E657B09" w:rsidR="002F4449" w:rsidRPr="001C406B" w:rsidRDefault="002F4449" w:rsidP="002F4449">
      <w:pPr>
        <w:pStyle w:val="Heading3"/>
        <w:rPr>
          <w:lang w:eastAsia="zh-CN"/>
        </w:rPr>
      </w:pPr>
      <w:bookmarkStart w:id="270" w:name="_Toc160781913"/>
      <w:bookmarkStart w:id="271" w:name="_Toc168570011"/>
      <w:r w:rsidRPr="001C406B">
        <w:rPr>
          <w:lang w:eastAsia="zh-CN"/>
        </w:rPr>
        <w:lastRenderedPageBreak/>
        <w:t>6.</w:t>
      </w:r>
      <w:r w:rsidR="004B4FA8" w:rsidRPr="001C406B">
        <w:rPr>
          <w:lang w:eastAsia="zh-CN"/>
        </w:rPr>
        <w:t>4</w:t>
      </w:r>
      <w:r w:rsidRPr="001C406B">
        <w:rPr>
          <w:lang w:eastAsia="zh-CN"/>
        </w:rPr>
        <w:t>.3</w:t>
      </w:r>
      <w:r w:rsidRPr="001C406B">
        <w:rPr>
          <w:lang w:eastAsia="zh-CN"/>
        </w:rPr>
        <w:tab/>
      </w:r>
      <w:r w:rsidRPr="001C406B">
        <w:t>Impacts on services, entities and interfaces</w:t>
      </w:r>
      <w:bookmarkEnd w:id="270"/>
      <w:bookmarkEnd w:id="271"/>
    </w:p>
    <w:p w14:paraId="2BD68251" w14:textId="77777777" w:rsidR="002F4449" w:rsidRPr="001C406B" w:rsidRDefault="002F4449" w:rsidP="002F4449">
      <w:pPr>
        <w:pStyle w:val="EditorsNote"/>
        <w:rPr>
          <w:rFonts w:eastAsia="DengXian"/>
        </w:rPr>
      </w:pPr>
      <w:r w:rsidRPr="001C406B">
        <w:rPr>
          <w:rFonts w:eastAsia="DengXian"/>
        </w:rPr>
        <w:t>Editor's note:</w:t>
      </w:r>
      <w:r w:rsidRPr="001C406B">
        <w:rPr>
          <w:rFonts w:eastAsia="DengXian"/>
        </w:rPr>
        <w:tab/>
        <w:t>This clause captures impacts on existing services, entities and interfaces.</w:t>
      </w:r>
    </w:p>
    <w:p w14:paraId="4FFAB0D6" w14:textId="77777777" w:rsidR="00C21A2C" w:rsidRPr="001C406B" w:rsidRDefault="00C21A2C" w:rsidP="00C21A2C">
      <w:r w:rsidRPr="001C406B">
        <w:t>LMF:</w:t>
      </w:r>
    </w:p>
    <w:p w14:paraId="56D840C1" w14:textId="77777777" w:rsidR="00C21A2C" w:rsidRPr="001C406B" w:rsidRDefault="00C21A2C" w:rsidP="00C21A2C">
      <w:pPr>
        <w:pStyle w:val="B1"/>
      </w:pPr>
      <w:r w:rsidRPr="001C406B">
        <w:t>-</w:t>
      </w:r>
      <w:r w:rsidRPr="001C406B">
        <w:tab/>
        <w:t>Needs to handle requests from consumer (e.g. NWDAF MTLF) to collect positioning related measurement data from RAN/UE</w:t>
      </w:r>
    </w:p>
    <w:p w14:paraId="6DBD98CA" w14:textId="69E60D5A" w:rsidR="002F4449" w:rsidRPr="001C406B" w:rsidRDefault="002F4449" w:rsidP="002F4449">
      <w:pPr>
        <w:pStyle w:val="NO"/>
      </w:pPr>
      <w:r w:rsidRPr="001C406B">
        <w:t>NOTE:</w:t>
      </w:r>
      <w:r w:rsidRPr="001C406B">
        <w:tab/>
        <w:t xml:space="preserve">There may be potential impacts on LPP and/or </w:t>
      </w:r>
      <w:proofErr w:type="spellStart"/>
      <w:r w:rsidRPr="001C406B">
        <w:t>NRPPa</w:t>
      </w:r>
      <w:proofErr w:type="spellEnd"/>
      <w:r w:rsidRPr="001C406B">
        <w:t xml:space="preserve"> for collecting data for AI based positioning, which needs to be coordinated with RAN</w:t>
      </w:r>
      <w:r w:rsidR="00C21A2C" w:rsidRPr="001C406B">
        <w:t> </w:t>
      </w:r>
      <w:r w:rsidRPr="001C406B">
        <w:t>WGs.</w:t>
      </w:r>
    </w:p>
    <w:p w14:paraId="0388EF09" w14:textId="20D67227" w:rsidR="009F07EA" w:rsidRPr="001C406B" w:rsidRDefault="009F07EA" w:rsidP="009F07EA">
      <w:pPr>
        <w:pStyle w:val="Heading2"/>
      </w:pPr>
      <w:bookmarkStart w:id="272" w:name="_Toc160781914"/>
      <w:bookmarkStart w:id="273" w:name="_Toc168570012"/>
      <w:r w:rsidRPr="001C406B">
        <w:t>6.5</w:t>
      </w:r>
      <w:r w:rsidRPr="001C406B">
        <w:rPr>
          <w:rFonts w:hint="eastAsia"/>
        </w:rPr>
        <w:tab/>
      </w:r>
      <w:r w:rsidRPr="001C406B">
        <w:t>Solution</w:t>
      </w:r>
      <w:r w:rsidRPr="001C406B">
        <w:rPr>
          <w:rFonts w:hint="eastAsia"/>
        </w:rPr>
        <w:t xml:space="preserve"> #</w:t>
      </w:r>
      <w:r w:rsidRPr="001C406B">
        <w:t>5: LMF selection to support the LMF-sided direct AI/ML positioning</w:t>
      </w:r>
      <w:bookmarkEnd w:id="272"/>
      <w:bookmarkEnd w:id="273"/>
    </w:p>
    <w:p w14:paraId="3746F0FB" w14:textId="5DB2F8C2" w:rsidR="009F07EA" w:rsidRPr="001C406B" w:rsidRDefault="009F07EA" w:rsidP="009F07EA">
      <w:pPr>
        <w:pStyle w:val="Heading3"/>
      </w:pPr>
      <w:bookmarkStart w:id="274" w:name="_Toc160781915"/>
      <w:bookmarkStart w:id="275" w:name="_Toc168570013"/>
      <w:r w:rsidRPr="001C406B">
        <w:t>6.5.1</w:t>
      </w:r>
      <w:r w:rsidRPr="001C406B">
        <w:rPr>
          <w:rFonts w:hint="eastAsia"/>
        </w:rPr>
        <w:tab/>
        <w:t>Description</w:t>
      </w:r>
      <w:bookmarkEnd w:id="274"/>
      <w:bookmarkEnd w:id="275"/>
    </w:p>
    <w:p w14:paraId="512E04A8" w14:textId="77777777" w:rsidR="00C21A2C" w:rsidRPr="001C406B" w:rsidRDefault="00C21A2C" w:rsidP="00C21A2C">
      <w:pPr>
        <w:rPr>
          <w:rFonts w:eastAsia="DengXian"/>
          <w:lang w:eastAsia="zh-CN"/>
        </w:rPr>
      </w:pPr>
      <w:r w:rsidRPr="001C406B">
        <w:rPr>
          <w:rFonts w:eastAsia="DengXian"/>
          <w:lang w:eastAsia="zh-CN"/>
        </w:rPr>
        <w:t>LMF selection functionality is supported by the AMF to determine an LMF for location estimation of the target UE. The LMF selection functionality is also supported by the LMF if it determines that it is unsuitable or unable to support location for the current UE based on the accurate requirement.</w:t>
      </w:r>
    </w:p>
    <w:p w14:paraId="2CBF6CDF" w14:textId="64BA479C" w:rsidR="00C21A2C" w:rsidRPr="001C406B" w:rsidRDefault="00C21A2C" w:rsidP="00C21A2C">
      <w:pPr>
        <w:rPr>
          <w:rFonts w:eastAsia="DengXian"/>
          <w:lang w:eastAsia="zh-CN"/>
        </w:rPr>
      </w:pPr>
      <w:r w:rsidRPr="001C406B">
        <w:rPr>
          <w:rFonts w:eastAsia="DengXian"/>
          <w:lang w:eastAsia="zh-CN"/>
        </w:rPr>
        <w:t xml:space="preserve">LMF reselection is a functionality supported by AMF when necessary, e.g. the current LMF has no capability to satisfied the location accurate requirement for the target UE. It is already mentioned by the </w:t>
      </w:r>
      <w:r w:rsidR="00AE4820" w:rsidRPr="001C406B">
        <w:rPr>
          <w:rFonts w:eastAsia="DengXian"/>
          <w:lang w:eastAsia="zh-CN"/>
        </w:rPr>
        <w:t>TR</w:t>
      </w:r>
      <w:r w:rsidR="00AE4820">
        <w:rPr>
          <w:rFonts w:eastAsia="DengXian"/>
          <w:lang w:eastAsia="zh-CN"/>
        </w:rPr>
        <w:t> </w:t>
      </w:r>
      <w:r w:rsidR="00AE4820" w:rsidRPr="001C406B">
        <w:rPr>
          <w:rFonts w:eastAsia="DengXian"/>
          <w:lang w:eastAsia="zh-CN"/>
        </w:rPr>
        <w:t>38.843</w:t>
      </w:r>
      <w:r w:rsidR="00AE4820">
        <w:rPr>
          <w:rFonts w:eastAsia="DengXian"/>
          <w:lang w:eastAsia="zh-CN"/>
        </w:rPr>
        <w:t> </w:t>
      </w:r>
      <w:r w:rsidR="00AE4820" w:rsidRPr="001C406B">
        <w:rPr>
          <w:rFonts w:eastAsia="DengXian"/>
          <w:lang w:eastAsia="zh-CN"/>
        </w:rPr>
        <w:t>[</w:t>
      </w:r>
      <w:r w:rsidR="009F7CCB" w:rsidRPr="001C406B">
        <w:rPr>
          <w:rFonts w:eastAsia="DengXian"/>
          <w:lang w:eastAsia="zh-CN"/>
        </w:rPr>
        <w:t>6]</w:t>
      </w:r>
      <w:r w:rsidRPr="001C406B">
        <w:rPr>
          <w:rFonts w:eastAsia="DengXian"/>
          <w:lang w:eastAsia="zh-CN"/>
        </w:rPr>
        <w:t xml:space="preserve"> that using AI based positioning can improve the accuracy of the UE location in some scenario (e.g. NLOS case). Therefore, if the current LMF cannot generate the accurate UE location based on the legacy positioning method, the LMF reselection is needed to select a LMF that has the AI based positioning capability.</w:t>
      </w:r>
    </w:p>
    <w:p w14:paraId="5D36C3A3" w14:textId="77777777" w:rsidR="00C21A2C" w:rsidRPr="001C406B" w:rsidRDefault="00C21A2C" w:rsidP="00C21A2C">
      <w:pPr>
        <w:rPr>
          <w:rFonts w:eastAsia="DengXian"/>
          <w:lang w:eastAsia="zh-CN"/>
        </w:rPr>
      </w:pPr>
      <w:r w:rsidRPr="001C406B">
        <w:rPr>
          <w:rFonts w:eastAsia="DengXian"/>
          <w:lang w:eastAsia="zh-CN"/>
        </w:rPr>
        <w:t>The LMF selection/reselection may be performed at the AMF or LMF based on the locally available information i.e. LMF profiles are configured locally at AMF or LMF, or by querying NRF.</w:t>
      </w:r>
    </w:p>
    <w:p w14:paraId="7EE290B8" w14:textId="77777777" w:rsidR="00C21A2C" w:rsidRPr="001C406B" w:rsidRDefault="00C21A2C" w:rsidP="00C21A2C">
      <w:pPr>
        <w:rPr>
          <w:rFonts w:eastAsia="DengXian"/>
          <w:lang w:eastAsia="zh-CN"/>
        </w:rPr>
      </w:pPr>
      <w:r w:rsidRPr="001C406B">
        <w:rPr>
          <w:rFonts w:eastAsia="DengXian"/>
          <w:lang w:eastAsia="zh-CN"/>
        </w:rPr>
        <w:t>The new factor may be considered during the LMF selection/reselection:</w:t>
      </w:r>
    </w:p>
    <w:p w14:paraId="416BF9D2" w14:textId="77777777" w:rsidR="00C21A2C" w:rsidRPr="001C406B" w:rsidRDefault="00C21A2C" w:rsidP="00C21A2C">
      <w:pPr>
        <w:pStyle w:val="B1"/>
        <w:rPr>
          <w:rFonts w:eastAsia="DengXian"/>
          <w:lang w:eastAsia="zh-CN"/>
        </w:rPr>
      </w:pPr>
      <w:r w:rsidRPr="001C406B">
        <w:rPr>
          <w:rFonts w:eastAsia="DengXian"/>
          <w:lang w:eastAsia="zh-CN"/>
        </w:rPr>
        <w:t>-</w:t>
      </w:r>
      <w:r w:rsidRPr="001C406B">
        <w:rPr>
          <w:rFonts w:eastAsia="DengXian"/>
          <w:lang w:eastAsia="zh-CN"/>
        </w:rPr>
        <w:tab/>
        <w:t>LMF capabilities, including AI based positioning.</w:t>
      </w:r>
    </w:p>
    <w:p w14:paraId="67FC054A" w14:textId="77777777" w:rsidR="00C21A2C" w:rsidRPr="001C406B" w:rsidRDefault="00C21A2C" w:rsidP="00C21A2C">
      <w:pPr>
        <w:pStyle w:val="B1"/>
        <w:rPr>
          <w:rFonts w:eastAsia="DengXian"/>
          <w:lang w:eastAsia="zh-CN"/>
        </w:rPr>
      </w:pPr>
      <w:r w:rsidRPr="001C406B">
        <w:rPr>
          <w:rFonts w:eastAsia="DengXian"/>
          <w:lang w:eastAsia="zh-CN"/>
        </w:rPr>
        <w:t>-</w:t>
      </w:r>
      <w:r w:rsidRPr="001C406B">
        <w:rPr>
          <w:rFonts w:eastAsia="DengXian"/>
          <w:lang w:eastAsia="zh-CN"/>
        </w:rPr>
        <w:tab/>
        <w:t>Accuracy of UE position generated by the LMF.</w:t>
      </w:r>
    </w:p>
    <w:p w14:paraId="749213C2" w14:textId="77777777" w:rsidR="00C21A2C" w:rsidRPr="001C406B" w:rsidRDefault="00C21A2C" w:rsidP="00C21A2C">
      <w:pPr>
        <w:pStyle w:val="EditorsNote"/>
        <w:rPr>
          <w:rFonts w:eastAsia="DengXian"/>
          <w:lang w:eastAsia="zh-CN"/>
        </w:rPr>
      </w:pPr>
      <w:r w:rsidRPr="001C406B">
        <w:rPr>
          <w:rFonts w:eastAsia="DengXian"/>
          <w:lang w:eastAsia="zh-CN"/>
        </w:rPr>
        <w:t>Editor's note:</w:t>
      </w:r>
      <w:r w:rsidRPr="001C406B">
        <w:rPr>
          <w:rFonts w:eastAsia="DengXian"/>
          <w:lang w:eastAsia="zh-CN"/>
        </w:rPr>
        <w:tab/>
        <w:t>Whether the AMF/LMF is involved in the selection of an LMF with AI capabilities is FFS.</w:t>
      </w:r>
    </w:p>
    <w:p w14:paraId="5989EF70" w14:textId="77777777" w:rsidR="00C21A2C" w:rsidRPr="001C406B" w:rsidRDefault="00C21A2C" w:rsidP="00C21A2C">
      <w:pPr>
        <w:pStyle w:val="EditorsNote"/>
        <w:rPr>
          <w:rFonts w:eastAsia="DengXian"/>
          <w:lang w:eastAsia="zh-CN"/>
        </w:rPr>
      </w:pPr>
      <w:r w:rsidRPr="001C406B">
        <w:rPr>
          <w:rFonts w:eastAsia="DengXian"/>
          <w:lang w:eastAsia="zh-CN"/>
        </w:rPr>
        <w:t>Editor's note:</w:t>
      </w:r>
      <w:r w:rsidRPr="001C406B">
        <w:rPr>
          <w:rFonts w:eastAsia="DengXian"/>
          <w:lang w:eastAsia="zh-CN"/>
        </w:rPr>
        <w:tab/>
        <w:t>Whether discovery information about an LMF with AI capabilities is stored in NRF is FFS.</w:t>
      </w:r>
    </w:p>
    <w:p w14:paraId="7918517F" w14:textId="1C84D502" w:rsidR="009F07EA" w:rsidRPr="001C406B" w:rsidRDefault="00C21A2C" w:rsidP="00C21A2C">
      <w:pPr>
        <w:rPr>
          <w:rFonts w:eastAsia="DengXian"/>
          <w:lang w:eastAsia="zh-CN"/>
        </w:rPr>
      </w:pPr>
      <w:r w:rsidRPr="001C406B">
        <w:rPr>
          <w:rFonts w:eastAsia="DengXian"/>
          <w:lang w:eastAsia="zh-CN"/>
        </w:rPr>
        <w:t>In order to let AMF can authorize UE whether to use AI based positioning service. A new AI based positioning subscription data is introduced and stored in the UDM. When the AMF perform the LMF selection/reselection, it will retrieve the AI based positioning subscription data from the UDM and determine whether to select an LMF that need support the AI based positioning capability. The AI based positioning subscription data stored in the UDM is defined as following:</w:t>
      </w:r>
    </w:p>
    <w:p w14:paraId="6DCDCCDB" w14:textId="58022CC1" w:rsidR="00EC17F8" w:rsidRPr="001C406B" w:rsidRDefault="00EC17F8" w:rsidP="00C21A2C">
      <w:pPr>
        <w:pStyle w:val="TH"/>
        <w:rPr>
          <w:rFonts w:eastAsia="SimSun"/>
          <w:lang w:val="en-US" w:eastAsia="zh-CN"/>
        </w:rPr>
      </w:pPr>
      <w:r w:rsidRPr="001C406B">
        <w:t>Table</w:t>
      </w:r>
      <w:r w:rsidRPr="001C406B">
        <w:rPr>
          <w:lang w:eastAsia="zh-CN"/>
        </w:rPr>
        <w:t xml:space="preserve"> 6.</w:t>
      </w:r>
      <w:r w:rsidR="00410924" w:rsidRPr="001C406B">
        <w:rPr>
          <w:lang w:eastAsia="zh-CN"/>
        </w:rPr>
        <w:t>5.1</w:t>
      </w:r>
      <w:r w:rsidRPr="001C406B">
        <w:rPr>
          <w:lang w:eastAsia="zh-CN"/>
        </w:rPr>
        <w:t>-1</w:t>
      </w:r>
      <w:r w:rsidRPr="001C406B">
        <w:t xml:space="preserve">: AI based positioning subscription data stored in </w:t>
      </w:r>
      <w:r w:rsidR="00410924" w:rsidRPr="001C406B">
        <w:t xml:space="preserve">the </w:t>
      </w:r>
      <w:r w:rsidRPr="001C406B">
        <w:t>UDM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0"/>
        <w:gridCol w:w="2811"/>
        <w:gridCol w:w="4225"/>
      </w:tblGrid>
      <w:tr w:rsidR="009F07EA" w:rsidRPr="001C406B" w14:paraId="38F1F577" w14:textId="77777777" w:rsidTr="00D7571E">
        <w:trPr>
          <w:cantSplit/>
          <w:tblHeader/>
          <w:jc w:val="center"/>
        </w:trPr>
        <w:tc>
          <w:tcPr>
            <w:tcW w:w="1980" w:type="dxa"/>
            <w:tcBorders>
              <w:top w:val="single" w:sz="4" w:space="0" w:color="auto"/>
              <w:left w:val="single" w:sz="4" w:space="0" w:color="auto"/>
              <w:bottom w:val="single" w:sz="4" w:space="0" w:color="auto"/>
              <w:right w:val="single" w:sz="4" w:space="0" w:color="auto"/>
            </w:tcBorders>
            <w:hideMark/>
          </w:tcPr>
          <w:p w14:paraId="69A15496" w14:textId="77777777" w:rsidR="009F07EA" w:rsidRPr="001C406B" w:rsidRDefault="009F07EA" w:rsidP="00C21A2C">
            <w:pPr>
              <w:pStyle w:val="TAH"/>
            </w:pPr>
            <w:r w:rsidRPr="001C406B">
              <w:t>Subscription data type</w:t>
            </w:r>
          </w:p>
        </w:tc>
        <w:tc>
          <w:tcPr>
            <w:tcW w:w="2811" w:type="dxa"/>
            <w:tcBorders>
              <w:top w:val="single" w:sz="4" w:space="0" w:color="auto"/>
              <w:left w:val="single" w:sz="4" w:space="0" w:color="auto"/>
              <w:bottom w:val="single" w:sz="4" w:space="0" w:color="auto"/>
              <w:right w:val="single" w:sz="4" w:space="0" w:color="auto"/>
            </w:tcBorders>
            <w:hideMark/>
          </w:tcPr>
          <w:p w14:paraId="6D36F600" w14:textId="77777777" w:rsidR="009F07EA" w:rsidRPr="001C406B" w:rsidRDefault="009F07EA" w:rsidP="00C21A2C">
            <w:pPr>
              <w:pStyle w:val="TAH"/>
            </w:pPr>
            <w:r w:rsidRPr="001C406B">
              <w:t>Field</w:t>
            </w:r>
          </w:p>
        </w:tc>
        <w:tc>
          <w:tcPr>
            <w:tcW w:w="4225" w:type="dxa"/>
            <w:tcBorders>
              <w:top w:val="single" w:sz="4" w:space="0" w:color="auto"/>
              <w:left w:val="single" w:sz="4" w:space="0" w:color="auto"/>
              <w:bottom w:val="single" w:sz="4" w:space="0" w:color="auto"/>
              <w:right w:val="single" w:sz="4" w:space="0" w:color="auto"/>
            </w:tcBorders>
            <w:hideMark/>
          </w:tcPr>
          <w:p w14:paraId="70885356" w14:textId="77777777" w:rsidR="009F07EA" w:rsidRPr="001C406B" w:rsidRDefault="009F07EA" w:rsidP="00C21A2C">
            <w:pPr>
              <w:pStyle w:val="TAH"/>
            </w:pPr>
            <w:r w:rsidRPr="001C406B">
              <w:t>Description</w:t>
            </w:r>
          </w:p>
        </w:tc>
      </w:tr>
      <w:tr w:rsidR="009F07EA" w:rsidRPr="001C406B" w14:paraId="7AC374A6" w14:textId="77777777" w:rsidTr="00D7571E">
        <w:trPr>
          <w:cantSplit/>
          <w:tblHeader/>
          <w:jc w:val="center"/>
        </w:trPr>
        <w:tc>
          <w:tcPr>
            <w:tcW w:w="1980" w:type="dxa"/>
            <w:tcBorders>
              <w:top w:val="single" w:sz="4" w:space="0" w:color="auto"/>
              <w:left w:val="single" w:sz="4" w:space="0" w:color="auto"/>
              <w:bottom w:val="single" w:sz="4" w:space="0" w:color="auto"/>
              <w:right w:val="single" w:sz="4" w:space="0" w:color="auto"/>
            </w:tcBorders>
            <w:shd w:val="clear" w:color="auto" w:fill="auto"/>
          </w:tcPr>
          <w:p w14:paraId="3562AD5F" w14:textId="77777777" w:rsidR="009F07EA" w:rsidRPr="001C406B" w:rsidRDefault="009F07EA" w:rsidP="00C21A2C">
            <w:pPr>
              <w:pStyle w:val="TAL"/>
              <w:rPr>
                <w:rFonts w:eastAsia="SimSun"/>
                <w:lang w:eastAsia="zh-CN"/>
              </w:rPr>
            </w:pPr>
            <w:r w:rsidRPr="001C406B">
              <w:rPr>
                <w:rFonts w:eastAsia="SimSun"/>
                <w:lang w:eastAsia="zh-CN"/>
              </w:rPr>
              <w:t xml:space="preserve">AI Based Positioning Subscription data </w:t>
            </w:r>
          </w:p>
        </w:tc>
        <w:tc>
          <w:tcPr>
            <w:tcW w:w="2811" w:type="dxa"/>
            <w:tcBorders>
              <w:top w:val="single" w:sz="4" w:space="0" w:color="auto"/>
              <w:left w:val="single" w:sz="4" w:space="0" w:color="auto"/>
              <w:bottom w:val="single" w:sz="4" w:space="0" w:color="auto"/>
              <w:right w:val="single" w:sz="4" w:space="0" w:color="auto"/>
            </w:tcBorders>
          </w:tcPr>
          <w:p w14:paraId="25A1F8DE" w14:textId="77777777" w:rsidR="009F07EA" w:rsidRPr="001C406B" w:rsidRDefault="009F07EA" w:rsidP="00C21A2C">
            <w:pPr>
              <w:pStyle w:val="TAL"/>
            </w:pPr>
            <w:r w:rsidRPr="001C406B">
              <w:t>AI Based Positioning Service Authorization</w:t>
            </w:r>
          </w:p>
        </w:tc>
        <w:tc>
          <w:tcPr>
            <w:tcW w:w="4225" w:type="dxa"/>
            <w:tcBorders>
              <w:top w:val="single" w:sz="4" w:space="0" w:color="auto"/>
              <w:left w:val="single" w:sz="4" w:space="0" w:color="auto"/>
              <w:bottom w:val="single" w:sz="4" w:space="0" w:color="auto"/>
              <w:right w:val="single" w:sz="4" w:space="0" w:color="auto"/>
            </w:tcBorders>
          </w:tcPr>
          <w:p w14:paraId="51D530F1" w14:textId="77777777" w:rsidR="009F07EA" w:rsidRPr="001C406B" w:rsidRDefault="009F07EA" w:rsidP="00C21A2C">
            <w:pPr>
              <w:pStyle w:val="TAL"/>
            </w:pPr>
            <w:r w:rsidRPr="001C406B">
              <w:t>Indicates whether the UE is authorized to use AI Based Positioning Service</w:t>
            </w:r>
          </w:p>
        </w:tc>
      </w:tr>
    </w:tbl>
    <w:p w14:paraId="375F021C" w14:textId="77777777" w:rsidR="009F07EA" w:rsidRPr="001C406B" w:rsidRDefault="009F07EA" w:rsidP="00C21A2C">
      <w:pPr>
        <w:rPr>
          <w:rFonts w:eastAsia="DengXian"/>
          <w:lang w:eastAsia="zh-CN"/>
        </w:rPr>
      </w:pPr>
    </w:p>
    <w:p w14:paraId="52E0C51C" w14:textId="4D156799" w:rsidR="009F07EA" w:rsidRPr="001C406B" w:rsidRDefault="00C21A2C" w:rsidP="00C21A2C">
      <w:pPr>
        <w:pStyle w:val="NO"/>
        <w:rPr>
          <w:lang w:eastAsia="zh-CN"/>
        </w:rPr>
      </w:pPr>
      <w:r w:rsidRPr="001C406B">
        <w:rPr>
          <w:lang w:eastAsia="zh-CN"/>
        </w:rPr>
        <w:t>NOTE</w:t>
      </w:r>
      <w:r w:rsidRPr="001C406B">
        <w:rPr>
          <w:lang w:eastAsia="zh-CN"/>
        </w:rPr>
        <w:tab/>
        <w:t>How to support the LMF has the AI based positioning capability is not in the scope of this solution.</w:t>
      </w:r>
    </w:p>
    <w:p w14:paraId="656C580B" w14:textId="77777777" w:rsidR="00C21A2C" w:rsidRPr="001C406B" w:rsidRDefault="00C21A2C" w:rsidP="00C21A2C">
      <w:pPr>
        <w:pStyle w:val="EditorsNote"/>
        <w:rPr>
          <w:lang w:eastAsia="zh-CN"/>
        </w:rPr>
      </w:pPr>
      <w:r w:rsidRPr="001C406B">
        <w:rPr>
          <w:lang w:eastAsia="zh-CN"/>
        </w:rPr>
        <w:t>Editor's note:</w:t>
      </w:r>
      <w:r w:rsidRPr="001C406B">
        <w:rPr>
          <w:lang w:eastAsia="zh-CN"/>
        </w:rPr>
        <w:tab/>
        <w:t>Whether the UE is aware of the LMF-side AI based positioning is used is FFS.</w:t>
      </w:r>
    </w:p>
    <w:p w14:paraId="5F98C44A" w14:textId="77777777" w:rsidR="00C21A2C" w:rsidRPr="001C406B" w:rsidRDefault="00C21A2C" w:rsidP="00C21A2C">
      <w:pPr>
        <w:pStyle w:val="EditorsNote"/>
        <w:rPr>
          <w:lang w:eastAsia="zh-CN"/>
        </w:rPr>
      </w:pPr>
      <w:r w:rsidRPr="001C406B">
        <w:rPr>
          <w:lang w:eastAsia="zh-CN"/>
        </w:rPr>
        <w:t>Editor's note:</w:t>
      </w:r>
      <w:r w:rsidRPr="001C406B">
        <w:rPr>
          <w:lang w:eastAsia="zh-CN"/>
        </w:rPr>
        <w:tab/>
        <w:t>Whether the UE is needed to be authorized by the 5GC to use AI based positioning is FFS.</w:t>
      </w:r>
    </w:p>
    <w:p w14:paraId="03312EF4" w14:textId="77777777" w:rsidR="00C21A2C" w:rsidRPr="001C406B" w:rsidRDefault="00C21A2C" w:rsidP="00C21A2C">
      <w:pPr>
        <w:pStyle w:val="EditorsNote"/>
        <w:rPr>
          <w:lang w:eastAsia="zh-CN"/>
        </w:rPr>
      </w:pPr>
      <w:r w:rsidRPr="001C406B">
        <w:rPr>
          <w:lang w:eastAsia="zh-CN"/>
        </w:rPr>
        <w:t>Editor's note:</w:t>
      </w:r>
      <w:r w:rsidRPr="001C406B">
        <w:rPr>
          <w:lang w:eastAsia="zh-CN"/>
        </w:rPr>
        <w:tab/>
        <w:t>Whether any enhanced for the LMF selection is needed is FFS.</w:t>
      </w:r>
    </w:p>
    <w:p w14:paraId="1D1C56E8" w14:textId="132B1EE2" w:rsidR="009F07EA" w:rsidRPr="001C406B" w:rsidRDefault="009F07EA" w:rsidP="009F07EA">
      <w:pPr>
        <w:pStyle w:val="Heading3"/>
      </w:pPr>
      <w:bookmarkStart w:id="276" w:name="_Toc160781916"/>
      <w:bookmarkStart w:id="277" w:name="_Toc168570014"/>
      <w:r w:rsidRPr="001C406B">
        <w:lastRenderedPageBreak/>
        <w:t>6.5.2</w:t>
      </w:r>
      <w:r w:rsidRPr="001C406B">
        <w:tab/>
        <w:t>Procedures</w:t>
      </w:r>
      <w:bookmarkEnd w:id="276"/>
      <w:bookmarkEnd w:id="277"/>
    </w:p>
    <w:p w14:paraId="633ECCD5" w14:textId="287F07C3" w:rsidR="009F07EA" w:rsidRPr="001C406B" w:rsidRDefault="009F7CCB" w:rsidP="009F7CCB">
      <w:pPr>
        <w:rPr>
          <w:rFonts w:eastAsia="DengXian"/>
          <w:lang w:eastAsia="zh-CN"/>
        </w:rPr>
      </w:pPr>
      <w:r w:rsidRPr="001C406B">
        <w:rPr>
          <w:rFonts w:eastAsia="DengXian"/>
          <w:lang w:eastAsia="zh-CN"/>
        </w:rPr>
        <w:t xml:space="preserve">The procedure will be built based on the procedures defined by the clause 5.1 of </w:t>
      </w:r>
      <w:r w:rsidR="00AE4820" w:rsidRPr="001C406B">
        <w:rPr>
          <w:rFonts w:eastAsia="DengXian"/>
          <w:lang w:eastAsia="zh-CN"/>
        </w:rPr>
        <w:t>TS</w:t>
      </w:r>
      <w:r w:rsidR="00AE4820">
        <w:rPr>
          <w:rFonts w:eastAsia="DengXian"/>
          <w:lang w:eastAsia="zh-CN"/>
        </w:rPr>
        <w:t> </w:t>
      </w:r>
      <w:r w:rsidR="00AE4820" w:rsidRPr="001C406B">
        <w:rPr>
          <w:rFonts w:eastAsia="DengXian"/>
          <w:lang w:eastAsia="zh-CN"/>
        </w:rPr>
        <w:t>23.273</w:t>
      </w:r>
      <w:r w:rsidR="00AE4820">
        <w:rPr>
          <w:rFonts w:eastAsia="DengXian"/>
          <w:lang w:eastAsia="zh-CN"/>
        </w:rPr>
        <w:t> </w:t>
      </w:r>
      <w:r w:rsidR="00AE4820" w:rsidRPr="001C406B">
        <w:rPr>
          <w:rFonts w:eastAsia="DengXian"/>
          <w:lang w:eastAsia="zh-CN"/>
        </w:rPr>
        <w:t>[</w:t>
      </w:r>
      <w:r w:rsidRPr="001C406B">
        <w:rPr>
          <w:rFonts w:eastAsia="DengXian"/>
          <w:lang w:eastAsia="zh-CN"/>
        </w:rPr>
        <w:t>7] for LMF discovery and selection with no flow modification.</w:t>
      </w:r>
    </w:p>
    <w:p w14:paraId="7B44FD50" w14:textId="2C2BADB2" w:rsidR="009F07EA" w:rsidRPr="001C406B" w:rsidRDefault="009F07EA" w:rsidP="009F07EA">
      <w:pPr>
        <w:pStyle w:val="Heading3"/>
        <w:rPr>
          <w:lang w:eastAsia="zh-CN"/>
        </w:rPr>
      </w:pPr>
      <w:bookmarkStart w:id="278" w:name="_Toc160781917"/>
      <w:bookmarkStart w:id="279" w:name="_Toc168570015"/>
      <w:r w:rsidRPr="001C406B">
        <w:rPr>
          <w:lang w:eastAsia="zh-CN"/>
        </w:rPr>
        <w:t>6.5.3</w:t>
      </w:r>
      <w:r w:rsidRPr="001C406B">
        <w:rPr>
          <w:lang w:eastAsia="zh-CN"/>
        </w:rPr>
        <w:tab/>
      </w:r>
      <w:r w:rsidRPr="001C406B">
        <w:t>Impacts on services, entities and interfaces</w:t>
      </w:r>
      <w:bookmarkEnd w:id="278"/>
      <w:bookmarkEnd w:id="279"/>
    </w:p>
    <w:p w14:paraId="40A163E7" w14:textId="77777777" w:rsidR="009F7CCB" w:rsidRPr="001C406B" w:rsidRDefault="009F7CCB" w:rsidP="009F7CCB">
      <w:pPr>
        <w:rPr>
          <w:rFonts w:eastAsiaTheme="minorEastAsia"/>
          <w:b/>
          <w:bCs/>
          <w:lang w:eastAsia="zh-CN"/>
        </w:rPr>
      </w:pPr>
      <w:r w:rsidRPr="001C406B">
        <w:rPr>
          <w:rFonts w:eastAsiaTheme="minorEastAsia"/>
          <w:b/>
          <w:bCs/>
          <w:lang w:eastAsia="zh-CN"/>
        </w:rPr>
        <w:t>AMF:</w:t>
      </w:r>
    </w:p>
    <w:p w14:paraId="4630D90F" w14:textId="77777777" w:rsidR="009F7CCB" w:rsidRPr="001C406B" w:rsidRDefault="009F7CCB" w:rsidP="009F7CCB">
      <w:pPr>
        <w:pStyle w:val="B1"/>
        <w:rPr>
          <w:rFonts w:eastAsiaTheme="minorEastAsia"/>
          <w:lang w:eastAsia="zh-CN"/>
        </w:rPr>
      </w:pPr>
      <w:r w:rsidRPr="001C406B">
        <w:rPr>
          <w:rFonts w:eastAsiaTheme="minorEastAsia"/>
          <w:lang w:eastAsia="zh-CN"/>
        </w:rPr>
        <w:t>-</w:t>
      </w:r>
      <w:r w:rsidRPr="001C406B">
        <w:rPr>
          <w:rFonts w:eastAsiaTheme="minorEastAsia"/>
          <w:lang w:eastAsia="zh-CN"/>
        </w:rPr>
        <w:tab/>
        <w:t>Enhanced to support the LMF discovery and selection/reselection based on the LMF AI based positioning capability.</w:t>
      </w:r>
    </w:p>
    <w:p w14:paraId="3EE814EE" w14:textId="77777777" w:rsidR="009F7CCB" w:rsidRPr="001C406B" w:rsidRDefault="009F7CCB" w:rsidP="009F7CCB">
      <w:pPr>
        <w:rPr>
          <w:rFonts w:eastAsiaTheme="minorEastAsia"/>
          <w:b/>
          <w:bCs/>
          <w:lang w:eastAsia="zh-CN"/>
        </w:rPr>
      </w:pPr>
      <w:r w:rsidRPr="001C406B">
        <w:rPr>
          <w:rFonts w:eastAsiaTheme="minorEastAsia"/>
          <w:b/>
          <w:bCs/>
          <w:lang w:eastAsia="zh-CN"/>
        </w:rPr>
        <w:t>LMF:</w:t>
      </w:r>
    </w:p>
    <w:p w14:paraId="53D67FF7" w14:textId="77777777" w:rsidR="009F7CCB" w:rsidRPr="001C406B" w:rsidRDefault="009F7CCB" w:rsidP="009F7CCB">
      <w:pPr>
        <w:pStyle w:val="B1"/>
        <w:rPr>
          <w:rFonts w:eastAsiaTheme="minorEastAsia"/>
          <w:lang w:eastAsia="zh-CN"/>
        </w:rPr>
      </w:pPr>
      <w:r w:rsidRPr="001C406B">
        <w:rPr>
          <w:rFonts w:eastAsiaTheme="minorEastAsia"/>
          <w:lang w:eastAsia="zh-CN"/>
        </w:rPr>
        <w:t>-</w:t>
      </w:r>
      <w:r w:rsidRPr="001C406B">
        <w:rPr>
          <w:rFonts w:eastAsiaTheme="minorEastAsia"/>
          <w:lang w:eastAsia="zh-CN"/>
        </w:rPr>
        <w:tab/>
        <w:t>Enhanced to support the AI based positioning capability.</w:t>
      </w:r>
    </w:p>
    <w:p w14:paraId="562EB0B2" w14:textId="77777777" w:rsidR="009F7CCB" w:rsidRPr="001C406B" w:rsidRDefault="009F7CCB" w:rsidP="009F7CCB">
      <w:pPr>
        <w:rPr>
          <w:rFonts w:eastAsiaTheme="minorEastAsia"/>
          <w:b/>
          <w:bCs/>
          <w:lang w:eastAsia="zh-CN"/>
        </w:rPr>
      </w:pPr>
      <w:r w:rsidRPr="001C406B">
        <w:rPr>
          <w:rFonts w:eastAsiaTheme="minorEastAsia"/>
          <w:b/>
          <w:bCs/>
          <w:lang w:eastAsia="zh-CN"/>
        </w:rPr>
        <w:t>UDM:</w:t>
      </w:r>
    </w:p>
    <w:p w14:paraId="5384C5F0" w14:textId="77777777" w:rsidR="009F7CCB" w:rsidRPr="001C406B" w:rsidRDefault="009F7CCB" w:rsidP="009F7CCB">
      <w:pPr>
        <w:pStyle w:val="B1"/>
        <w:rPr>
          <w:rFonts w:eastAsiaTheme="minorEastAsia"/>
          <w:lang w:eastAsia="zh-CN"/>
        </w:rPr>
      </w:pPr>
      <w:r w:rsidRPr="001C406B">
        <w:rPr>
          <w:rFonts w:eastAsiaTheme="minorEastAsia"/>
          <w:lang w:eastAsia="zh-CN"/>
        </w:rPr>
        <w:t>-</w:t>
      </w:r>
      <w:r w:rsidRPr="001C406B">
        <w:rPr>
          <w:rFonts w:eastAsiaTheme="minorEastAsia"/>
          <w:lang w:eastAsia="zh-CN"/>
        </w:rPr>
        <w:tab/>
        <w:t>Enhanced to store the AI based positioning subscription data to indicate whether the UE is authorized to use AI based positioning service.</w:t>
      </w:r>
    </w:p>
    <w:p w14:paraId="16C1E6F5" w14:textId="269265EA" w:rsidR="00ED5E27" w:rsidRPr="001C406B" w:rsidRDefault="00ED5E27" w:rsidP="00ED5E27">
      <w:pPr>
        <w:pStyle w:val="Heading2"/>
      </w:pPr>
      <w:bookmarkStart w:id="280" w:name="_Toc160781918"/>
      <w:bookmarkStart w:id="281" w:name="_Toc168570016"/>
      <w:r w:rsidRPr="001C406B">
        <w:t>6.6</w:t>
      </w:r>
      <w:r w:rsidRPr="001C406B">
        <w:rPr>
          <w:rFonts w:hint="eastAsia"/>
        </w:rPr>
        <w:tab/>
      </w:r>
      <w:r w:rsidRPr="001C406B">
        <w:t>Solution</w:t>
      </w:r>
      <w:r w:rsidRPr="001C406B">
        <w:rPr>
          <w:rFonts w:hint="eastAsia"/>
        </w:rPr>
        <w:t xml:space="preserve"> #</w:t>
      </w:r>
      <w:r w:rsidRPr="001C406B">
        <w:t>6: LMF based ML model training and Inference</w:t>
      </w:r>
      <w:bookmarkEnd w:id="280"/>
      <w:bookmarkEnd w:id="281"/>
    </w:p>
    <w:p w14:paraId="27C60631" w14:textId="0D8DFF74" w:rsidR="00ED5E27" w:rsidRPr="001C406B" w:rsidRDefault="00ED5E27" w:rsidP="00ED5E27">
      <w:pPr>
        <w:pStyle w:val="Heading3"/>
      </w:pPr>
      <w:bookmarkStart w:id="282" w:name="_Toc160781919"/>
      <w:bookmarkStart w:id="283" w:name="_Toc168570017"/>
      <w:r w:rsidRPr="001C406B">
        <w:t>6.6.1</w:t>
      </w:r>
      <w:r w:rsidRPr="001C406B">
        <w:rPr>
          <w:rFonts w:hint="eastAsia"/>
        </w:rPr>
        <w:tab/>
        <w:t>Description</w:t>
      </w:r>
      <w:bookmarkEnd w:id="282"/>
      <w:bookmarkEnd w:id="283"/>
    </w:p>
    <w:p w14:paraId="1B3DDB63" w14:textId="77777777" w:rsidR="009F7CCB" w:rsidRPr="001C406B" w:rsidRDefault="009F7CCB" w:rsidP="009F7CCB">
      <w:r w:rsidRPr="001C406B">
        <w:t>This is a solution proposed for KI#1: Enhancements to LCS to support Direct AI/ML based Positioning.</w:t>
      </w:r>
    </w:p>
    <w:p w14:paraId="75F4CA04" w14:textId="77777777" w:rsidR="009F7CCB" w:rsidRPr="001C406B" w:rsidRDefault="009F7CCB" w:rsidP="009F7CCB">
      <w:r w:rsidRPr="001C406B">
        <w:t>In order to support the Direct AI/ML based positioning for case 2b, 3b, the LMF is required to be enhanced to support the AI/ML- based positioning. How LMF performs ML model training and inference, is based on implementation (out of scope of 3GPP).</w:t>
      </w:r>
    </w:p>
    <w:p w14:paraId="25C4E351" w14:textId="64DC6FE0" w:rsidR="009F7CCB" w:rsidRPr="001C406B" w:rsidRDefault="009F7CCB" w:rsidP="009F7CCB">
      <w:r w:rsidRPr="001C406B">
        <w:t xml:space="preserve">LMF may collect data from UE, NG-RAN or NWDAF for model training and inference. LMF collects data from UE via either CP or UP solution with LPP protocol as described in </w:t>
      </w:r>
      <w:r w:rsidR="00AE4820" w:rsidRPr="001C406B">
        <w:t>TS</w:t>
      </w:r>
      <w:r w:rsidR="00AE4820">
        <w:t> </w:t>
      </w:r>
      <w:r w:rsidR="00AE4820" w:rsidRPr="001C406B">
        <w:t>23.273</w:t>
      </w:r>
      <w:r w:rsidR="00AE4820">
        <w:t> </w:t>
      </w:r>
      <w:r w:rsidR="00AE4820" w:rsidRPr="001C406B">
        <w:t>[</w:t>
      </w:r>
      <w:r w:rsidRPr="001C406B">
        <w:t xml:space="preserve">7], LMF collects data from NG-RAN via </w:t>
      </w:r>
      <w:proofErr w:type="spellStart"/>
      <w:r w:rsidRPr="001C406B">
        <w:t>NRPPa</w:t>
      </w:r>
      <w:proofErr w:type="spellEnd"/>
      <w:r w:rsidRPr="001C406B">
        <w:t xml:space="preserve"> protocol as described in </w:t>
      </w:r>
      <w:r w:rsidR="00AE4820" w:rsidRPr="001C406B">
        <w:t>TS</w:t>
      </w:r>
      <w:r w:rsidR="00AE4820">
        <w:t> </w:t>
      </w:r>
      <w:r w:rsidR="00AE4820" w:rsidRPr="001C406B">
        <w:t>23.273</w:t>
      </w:r>
      <w:r w:rsidR="00AE4820">
        <w:t> </w:t>
      </w:r>
      <w:r w:rsidR="00AE4820" w:rsidRPr="001C406B">
        <w:t>[</w:t>
      </w:r>
      <w:r w:rsidRPr="001C406B">
        <w:t xml:space="preserve">7]. LMF may also request NWDAF to expose some information that supported in </w:t>
      </w:r>
      <w:r w:rsidR="00AE4820" w:rsidRPr="001C406B">
        <w:t>TS</w:t>
      </w:r>
      <w:r w:rsidR="00AE4820">
        <w:t> </w:t>
      </w:r>
      <w:r w:rsidR="00AE4820" w:rsidRPr="001C406B">
        <w:t>23.288</w:t>
      </w:r>
      <w:r w:rsidR="00AE4820">
        <w:t> </w:t>
      </w:r>
      <w:r w:rsidR="00AE4820" w:rsidRPr="001C406B">
        <w:t>[</w:t>
      </w:r>
      <w:r w:rsidRPr="001C406B">
        <w:t>5] to assist the AIML based positioning. How LMF uses the received parameters to perform ML model training and inference is based on implementation (out of scope of 3GPP).</w:t>
      </w:r>
    </w:p>
    <w:p w14:paraId="230E871B" w14:textId="792F3913" w:rsidR="008F090A" w:rsidRPr="001C406B" w:rsidRDefault="008F090A" w:rsidP="00A51C6C">
      <w:pPr>
        <w:pStyle w:val="EditorsNote"/>
      </w:pPr>
      <w:r w:rsidRPr="001C406B">
        <w:t>Editor</w:t>
      </w:r>
      <w:r w:rsidR="00F310E8" w:rsidRPr="001C406B">
        <w:t>'</w:t>
      </w:r>
      <w:r w:rsidRPr="001C406B">
        <w:t>s note:</w:t>
      </w:r>
      <w:r w:rsidR="00A51C6C" w:rsidRPr="001C406B">
        <w:tab/>
      </w:r>
      <w:r w:rsidRPr="001C406B">
        <w:t>How does LMF selects UEs to collect data for ML model training and inference is FFS.</w:t>
      </w:r>
    </w:p>
    <w:p w14:paraId="71D126C0" w14:textId="4E0E8102" w:rsidR="00ED5E27" w:rsidRPr="001C406B" w:rsidRDefault="00ED5E27" w:rsidP="00ED5E27">
      <w:pPr>
        <w:pStyle w:val="Heading3"/>
      </w:pPr>
      <w:bookmarkStart w:id="284" w:name="_Toc160781920"/>
      <w:bookmarkStart w:id="285" w:name="_Toc168570018"/>
      <w:r w:rsidRPr="001C406B">
        <w:t>6.</w:t>
      </w:r>
      <w:r w:rsidR="004B2B9D" w:rsidRPr="001C406B">
        <w:t>6</w:t>
      </w:r>
      <w:r w:rsidRPr="001C406B">
        <w:t>.2</w:t>
      </w:r>
      <w:r w:rsidRPr="001C406B">
        <w:tab/>
        <w:t>Procedures</w:t>
      </w:r>
      <w:bookmarkEnd w:id="284"/>
      <w:bookmarkEnd w:id="285"/>
    </w:p>
    <w:p w14:paraId="7FC89885" w14:textId="77777777" w:rsidR="00ED5E27" w:rsidRPr="001C406B" w:rsidRDefault="00ED5E27" w:rsidP="00ED5E27">
      <w:pPr>
        <w:rPr>
          <w:rFonts w:eastAsia="DengXian"/>
        </w:rPr>
      </w:pPr>
      <w:r w:rsidRPr="001C406B">
        <w:rPr>
          <w:rFonts w:eastAsia="DengXian"/>
        </w:rPr>
        <w:t>This is the data collection procedure to support ML model training and inference for AI/ML based positioning in LMF.</w:t>
      </w:r>
    </w:p>
    <w:p w14:paraId="4D90216C" w14:textId="0BC217B1" w:rsidR="00ED5E27" w:rsidRPr="001C406B" w:rsidRDefault="00557F48" w:rsidP="001C406B">
      <w:pPr>
        <w:pStyle w:val="TH"/>
      </w:pPr>
      <w:r w:rsidRPr="001C406B">
        <w:rPr>
          <w:rFonts w:eastAsia="Malgun Gothic"/>
        </w:rPr>
        <w:object w:dxaOrig="8895" w:dyaOrig="2685" w14:anchorId="7C14BB12">
          <v:shape id="_x0000_i1036" type="#_x0000_t75" alt="" style="width:444.1pt;height:134.8pt;mso-width-percent:0;mso-height-percent:0;mso-width-percent:0;mso-height-percent:0" o:ole="">
            <v:imagedata r:id="rId31" o:title=""/>
          </v:shape>
          <o:OLEObject Type="Embed" ProgID="Visio.Drawing.15" ShapeID="_x0000_i1036" DrawAspect="Content" ObjectID="_1779513823" r:id="rId32"/>
        </w:object>
      </w:r>
    </w:p>
    <w:p w14:paraId="2D5F16DC" w14:textId="5A80D6A3" w:rsidR="00ED5E27" w:rsidRPr="001C406B" w:rsidRDefault="00ED5E27" w:rsidP="009F7CCB">
      <w:pPr>
        <w:pStyle w:val="TF"/>
      </w:pPr>
      <w:r w:rsidRPr="001C406B">
        <w:t>Figure 6.</w:t>
      </w:r>
      <w:r w:rsidR="004B2B9D" w:rsidRPr="001C406B">
        <w:t>6</w:t>
      </w:r>
      <w:r w:rsidRPr="001C406B">
        <w:t>.2-1</w:t>
      </w:r>
      <w:r w:rsidR="00F31393" w:rsidRPr="001C406B">
        <w:t>:</w:t>
      </w:r>
      <w:r w:rsidRPr="001C406B">
        <w:tab/>
        <w:t>Data collection for LMF based ML model training and inference</w:t>
      </w:r>
    </w:p>
    <w:p w14:paraId="1384D552" w14:textId="5BFAFA43" w:rsidR="009F7CCB" w:rsidRPr="001C406B" w:rsidRDefault="009F7CCB" w:rsidP="009F7CCB">
      <w:pPr>
        <w:pStyle w:val="B1"/>
        <w:rPr>
          <w:lang w:val="en-US"/>
        </w:rPr>
      </w:pPr>
      <w:r w:rsidRPr="001C406B">
        <w:rPr>
          <w:lang w:val="en-US"/>
        </w:rPr>
        <w:t>1.</w:t>
      </w:r>
      <w:r w:rsidRPr="001C406B">
        <w:rPr>
          <w:lang w:val="en-US"/>
        </w:rPr>
        <w:tab/>
        <w:t xml:space="preserve">LMF requests from the UE to report the positioning measurement parameters as described in </w:t>
      </w:r>
      <w:r w:rsidR="00AE4820" w:rsidRPr="001C406B">
        <w:rPr>
          <w:lang w:val="en-US"/>
        </w:rPr>
        <w:t>TS</w:t>
      </w:r>
      <w:r w:rsidR="00AE4820">
        <w:rPr>
          <w:lang w:val="en-US"/>
        </w:rPr>
        <w:t> </w:t>
      </w:r>
      <w:r w:rsidR="00AE4820" w:rsidRPr="001C406B">
        <w:rPr>
          <w:lang w:val="en-US"/>
        </w:rPr>
        <w:t>23.273</w:t>
      </w:r>
      <w:r w:rsidR="00AE4820">
        <w:rPr>
          <w:lang w:val="en-US"/>
        </w:rPr>
        <w:t> </w:t>
      </w:r>
      <w:r w:rsidR="00AE4820" w:rsidRPr="001C406B">
        <w:rPr>
          <w:lang w:val="en-US"/>
        </w:rPr>
        <w:t>[</w:t>
      </w:r>
      <w:r w:rsidRPr="001C406B">
        <w:rPr>
          <w:lang w:val="en-US"/>
        </w:rPr>
        <w:t>7]. UE reports positioning measurement parameters by using LPP protocol via either the CP or UP.</w:t>
      </w:r>
    </w:p>
    <w:p w14:paraId="542306E4" w14:textId="66CD16D7" w:rsidR="008F090A" w:rsidRPr="001C406B" w:rsidRDefault="008F090A" w:rsidP="008F090A">
      <w:pPr>
        <w:pStyle w:val="EditorsNote"/>
        <w:rPr>
          <w:lang w:val="en-US"/>
        </w:rPr>
      </w:pPr>
      <w:r w:rsidRPr="001C406B">
        <w:lastRenderedPageBreak/>
        <w:t>Editor</w:t>
      </w:r>
      <w:r w:rsidR="00DE0BFB" w:rsidRPr="001C406B">
        <w:t>'</w:t>
      </w:r>
      <w:r w:rsidRPr="001C406B">
        <w:t xml:space="preserve">s </w:t>
      </w:r>
      <w:r w:rsidR="00DE0BFB" w:rsidRPr="001C406B">
        <w:t>n</w:t>
      </w:r>
      <w:r w:rsidRPr="001C406B">
        <w:t>ote:</w:t>
      </w:r>
      <w:r w:rsidRPr="001C406B">
        <w:tab/>
        <w:t>Enhancements of the procedure is FFS.</w:t>
      </w:r>
    </w:p>
    <w:p w14:paraId="60B2AE20" w14:textId="0FF22F85" w:rsidR="009F7CCB" w:rsidRPr="001C406B" w:rsidRDefault="009F7CCB" w:rsidP="009F7CCB">
      <w:pPr>
        <w:pStyle w:val="B1"/>
        <w:rPr>
          <w:lang w:val="en-US"/>
        </w:rPr>
      </w:pPr>
      <w:r w:rsidRPr="001C406B">
        <w:rPr>
          <w:lang w:val="en-US"/>
        </w:rPr>
        <w:t>2.</w:t>
      </w:r>
      <w:r w:rsidRPr="001C406B">
        <w:rPr>
          <w:lang w:val="en-US"/>
        </w:rPr>
        <w:tab/>
        <w:t xml:space="preserve">LMF requests NG-RAN to report the positioning measurement parameters as described in </w:t>
      </w:r>
      <w:r w:rsidR="00AE4820" w:rsidRPr="001C406B">
        <w:rPr>
          <w:lang w:val="en-US"/>
        </w:rPr>
        <w:t>TS</w:t>
      </w:r>
      <w:r w:rsidR="00AE4820">
        <w:rPr>
          <w:lang w:val="en-US"/>
        </w:rPr>
        <w:t> </w:t>
      </w:r>
      <w:r w:rsidR="00AE4820" w:rsidRPr="001C406B">
        <w:rPr>
          <w:lang w:val="en-US"/>
        </w:rPr>
        <w:t>23.273</w:t>
      </w:r>
      <w:r w:rsidR="00AE4820">
        <w:rPr>
          <w:lang w:val="en-US"/>
        </w:rPr>
        <w:t> </w:t>
      </w:r>
      <w:r w:rsidR="00AE4820" w:rsidRPr="001C406B">
        <w:rPr>
          <w:lang w:val="en-US"/>
        </w:rPr>
        <w:t>[</w:t>
      </w:r>
      <w:r w:rsidRPr="001C406B">
        <w:rPr>
          <w:lang w:val="en-US"/>
        </w:rPr>
        <w:t xml:space="preserve">7]. NG-RAN reports positioning measurement parameters by using </w:t>
      </w:r>
      <w:proofErr w:type="spellStart"/>
      <w:r w:rsidRPr="001C406B">
        <w:rPr>
          <w:lang w:val="en-US"/>
        </w:rPr>
        <w:t>NRPPa</w:t>
      </w:r>
      <w:proofErr w:type="spellEnd"/>
      <w:r w:rsidRPr="001C406B">
        <w:rPr>
          <w:lang w:val="en-US"/>
        </w:rPr>
        <w:t xml:space="preserve"> protocol.</w:t>
      </w:r>
    </w:p>
    <w:p w14:paraId="18142C93" w14:textId="015C8582" w:rsidR="009F7CCB" w:rsidRPr="001C406B" w:rsidRDefault="009F7CCB" w:rsidP="009F7CCB">
      <w:pPr>
        <w:pStyle w:val="B1"/>
        <w:rPr>
          <w:lang w:val="en-US"/>
        </w:rPr>
      </w:pPr>
      <w:r w:rsidRPr="001C406B">
        <w:rPr>
          <w:lang w:val="en-US"/>
        </w:rPr>
        <w:t>3.</w:t>
      </w:r>
      <w:r w:rsidRPr="001C406B">
        <w:rPr>
          <w:lang w:val="en-US"/>
        </w:rPr>
        <w:tab/>
        <w:t xml:space="preserve">LMF </w:t>
      </w:r>
      <w:r w:rsidR="008F090A" w:rsidRPr="001C406B">
        <w:rPr>
          <w:lang w:val="en-US"/>
        </w:rPr>
        <w:t xml:space="preserve">may </w:t>
      </w:r>
      <w:r w:rsidRPr="001C406B">
        <w:rPr>
          <w:lang w:val="en-US"/>
        </w:rPr>
        <w:t xml:space="preserve">request NWDAF to expose location Accuracy Analytics as described in clause 6.17 of </w:t>
      </w:r>
      <w:r w:rsidR="00AE4820" w:rsidRPr="001C406B">
        <w:rPr>
          <w:lang w:val="en-US"/>
        </w:rPr>
        <w:t>TS</w:t>
      </w:r>
      <w:r w:rsidR="00AE4820">
        <w:rPr>
          <w:lang w:val="en-US"/>
        </w:rPr>
        <w:t> </w:t>
      </w:r>
      <w:r w:rsidR="00AE4820" w:rsidRPr="001C406B">
        <w:rPr>
          <w:lang w:val="en-US"/>
        </w:rPr>
        <w:t>23.288</w:t>
      </w:r>
      <w:r w:rsidR="00AE4820">
        <w:rPr>
          <w:lang w:val="en-US"/>
        </w:rPr>
        <w:t> </w:t>
      </w:r>
      <w:r w:rsidR="00AE4820" w:rsidRPr="001C406B">
        <w:rPr>
          <w:lang w:val="en-US"/>
        </w:rPr>
        <w:t>[</w:t>
      </w:r>
      <w:r w:rsidRPr="001C406B">
        <w:rPr>
          <w:lang w:val="en-US"/>
        </w:rPr>
        <w:t>5].</w:t>
      </w:r>
    </w:p>
    <w:p w14:paraId="28A01869" w14:textId="34F4EB76" w:rsidR="009F7CCB" w:rsidRPr="001C406B" w:rsidRDefault="009F7CCB" w:rsidP="009F7CCB">
      <w:pPr>
        <w:pStyle w:val="NO"/>
        <w:rPr>
          <w:lang w:val="en-US"/>
        </w:rPr>
      </w:pPr>
      <w:r w:rsidRPr="001C406B">
        <w:rPr>
          <w:lang w:val="en-US"/>
        </w:rPr>
        <w:t>NOTE 1:</w:t>
      </w:r>
      <w:r w:rsidRPr="001C406B">
        <w:rPr>
          <w:lang w:val="en-US"/>
        </w:rPr>
        <w:tab/>
        <w:t>There is no sequence of these 3 steps, LCS may trigger these steps in parallel.</w:t>
      </w:r>
    </w:p>
    <w:p w14:paraId="54B0561A" w14:textId="3ADE97E9" w:rsidR="009F7CCB" w:rsidRPr="001C406B" w:rsidRDefault="009F7CCB" w:rsidP="009F7CCB">
      <w:pPr>
        <w:pStyle w:val="NO"/>
        <w:rPr>
          <w:lang w:val="en-US"/>
        </w:rPr>
      </w:pPr>
      <w:r w:rsidRPr="001C406B">
        <w:rPr>
          <w:lang w:val="en-US"/>
        </w:rPr>
        <w:t>NOTE 2:</w:t>
      </w:r>
      <w:r w:rsidRPr="001C406B">
        <w:rPr>
          <w:lang w:val="en-US"/>
        </w:rPr>
        <w:tab/>
        <w:t>The collected measurement parameters from UE in step 1 and NG-RAN in step 2 is determined by RAN WGs. If there are new measurement parameters that provided by UE or NG-RAN in Rel-19 depends on RAN's progress in Rel-19.</w:t>
      </w:r>
    </w:p>
    <w:p w14:paraId="6F076373" w14:textId="77777777" w:rsidR="00A51C6C" w:rsidRPr="001C406B" w:rsidRDefault="00A51C6C" w:rsidP="009F7CCB">
      <w:r w:rsidRPr="001C406B">
        <w:t>LMF will use the received parameters from UE, NG-RAN and NWDAF to perform ML model training or inference, and it will generate the target UE positioning as inference output. How LMF uses the received parameters to perform ML model training and inference is based on implementation (out of scope of 3GPP).</w:t>
      </w:r>
    </w:p>
    <w:p w14:paraId="4D8149DF" w14:textId="2A9177E2" w:rsidR="00A51C6C" w:rsidRPr="001C406B" w:rsidRDefault="00A51C6C" w:rsidP="009F7CCB">
      <w:r w:rsidRPr="001C406B">
        <w:t xml:space="preserve">In order to monitor the inference performance of the AI/ML based positioning model, the LMF may obtain ground truth data by using different positioning method, for example, the PRU associated procedure as defined in clause 6.17 of </w:t>
      </w:r>
      <w:r w:rsidR="00AE4820" w:rsidRPr="001C406B">
        <w:t>TS</w:t>
      </w:r>
      <w:r w:rsidR="00AE4820">
        <w:t> </w:t>
      </w:r>
      <w:r w:rsidR="00AE4820" w:rsidRPr="001C406B">
        <w:t>23.273</w:t>
      </w:r>
      <w:r w:rsidR="00AE4820">
        <w:t> </w:t>
      </w:r>
      <w:r w:rsidR="00AE4820" w:rsidRPr="001C406B">
        <w:t>[</w:t>
      </w:r>
      <w:r w:rsidRPr="001C406B">
        <w:t xml:space="preserve">7], or GNSS assistance procedure as defined in clause 6.15 of </w:t>
      </w:r>
      <w:r w:rsidR="00AE4820" w:rsidRPr="001C406B">
        <w:t>TS</w:t>
      </w:r>
      <w:r w:rsidR="00AE4820">
        <w:t> </w:t>
      </w:r>
      <w:r w:rsidR="00AE4820" w:rsidRPr="001C406B">
        <w:t>23.273</w:t>
      </w:r>
      <w:r w:rsidR="00AE4820">
        <w:t> </w:t>
      </w:r>
      <w:r w:rsidR="00AE4820" w:rsidRPr="001C406B">
        <w:t>[</w:t>
      </w:r>
      <w:r w:rsidRPr="001C406B">
        <w:t>7].</w:t>
      </w:r>
    </w:p>
    <w:p w14:paraId="5355DF56" w14:textId="7CB60D73" w:rsidR="00ED5E27" w:rsidRPr="001C406B" w:rsidRDefault="00ED5E27" w:rsidP="00ED5E27">
      <w:pPr>
        <w:pStyle w:val="Heading3"/>
        <w:rPr>
          <w:lang w:eastAsia="zh-CN"/>
        </w:rPr>
      </w:pPr>
      <w:bookmarkStart w:id="286" w:name="_Toc160781921"/>
      <w:bookmarkStart w:id="287" w:name="_Toc168570019"/>
      <w:r w:rsidRPr="001C406B">
        <w:rPr>
          <w:lang w:eastAsia="zh-CN"/>
        </w:rPr>
        <w:t>6.</w:t>
      </w:r>
      <w:r w:rsidR="004B2B9D" w:rsidRPr="001C406B">
        <w:rPr>
          <w:lang w:eastAsia="zh-CN"/>
        </w:rPr>
        <w:t>6</w:t>
      </w:r>
      <w:r w:rsidRPr="001C406B">
        <w:rPr>
          <w:lang w:eastAsia="zh-CN"/>
        </w:rPr>
        <w:t>.3</w:t>
      </w:r>
      <w:r w:rsidRPr="001C406B">
        <w:rPr>
          <w:lang w:eastAsia="zh-CN"/>
        </w:rPr>
        <w:tab/>
      </w:r>
      <w:r w:rsidRPr="001C406B">
        <w:t>Impacts on services, entities and interfaces</w:t>
      </w:r>
      <w:bookmarkEnd w:id="286"/>
      <w:bookmarkEnd w:id="287"/>
    </w:p>
    <w:p w14:paraId="1004D0A9" w14:textId="732E06A1" w:rsidR="00ED5E27" w:rsidRPr="001C406B" w:rsidRDefault="00ED5E27" w:rsidP="009F7CCB">
      <w:r w:rsidRPr="001C406B">
        <w:t>LMF</w:t>
      </w:r>
      <w:r w:rsidR="00067546" w:rsidRPr="001C406B">
        <w:t>, NG-RAN, UE</w:t>
      </w:r>
      <w:r w:rsidR="009F7CCB" w:rsidRPr="001C406B">
        <w:t>:</w:t>
      </w:r>
    </w:p>
    <w:p w14:paraId="23C59B98" w14:textId="73E2E8AB" w:rsidR="00ED5E27" w:rsidRPr="001C406B" w:rsidRDefault="009F7CCB" w:rsidP="009F7CCB">
      <w:pPr>
        <w:pStyle w:val="NO"/>
        <w:rPr>
          <w:lang w:val="en-US"/>
        </w:rPr>
      </w:pPr>
      <w:r w:rsidRPr="001C406B">
        <w:rPr>
          <w:lang w:val="en-US"/>
        </w:rPr>
        <w:t>NOTE:</w:t>
      </w:r>
      <w:r w:rsidRPr="001C406B">
        <w:rPr>
          <w:lang w:val="en-US"/>
        </w:rPr>
        <w:tab/>
        <w:t>The collected measurement parameters from UE in step 1 and NG-RAN in step 2 is determined by RAN WGs. If there are new measurement parameters that provided by UE or NG-RAN to LMF in Rel-19 depends on RAN's progress in Rel-19.</w:t>
      </w:r>
    </w:p>
    <w:p w14:paraId="6304DC42" w14:textId="5F425694" w:rsidR="00067546" w:rsidRPr="001C406B" w:rsidRDefault="00067546" w:rsidP="00A51C6C">
      <w:pPr>
        <w:pStyle w:val="EditorsNote"/>
        <w:rPr>
          <w:lang w:val="en-US"/>
        </w:rPr>
      </w:pPr>
      <w:r w:rsidRPr="001C406B">
        <w:rPr>
          <w:lang w:val="en-US"/>
        </w:rPr>
        <w:t>Editor</w:t>
      </w:r>
      <w:r w:rsidR="00146E2D" w:rsidRPr="001C406B">
        <w:t>'</w:t>
      </w:r>
      <w:r w:rsidRPr="001C406B">
        <w:rPr>
          <w:lang w:val="en-US"/>
        </w:rPr>
        <w:t>s note:</w:t>
      </w:r>
      <w:r w:rsidR="00A51C6C" w:rsidRPr="001C406B">
        <w:rPr>
          <w:lang w:val="en-US"/>
        </w:rPr>
        <w:tab/>
      </w:r>
      <w:r w:rsidRPr="001C406B">
        <w:rPr>
          <w:lang w:val="en-US"/>
        </w:rPr>
        <w:t>How does LMF selects UEs to collect data for ML model training and inference is FFS.</w:t>
      </w:r>
    </w:p>
    <w:p w14:paraId="4BE876AC" w14:textId="01176C91" w:rsidR="00E86ADF" w:rsidRPr="001C406B" w:rsidRDefault="00E86ADF" w:rsidP="00E86ADF">
      <w:pPr>
        <w:pStyle w:val="Heading2"/>
      </w:pPr>
      <w:bookmarkStart w:id="288" w:name="startOfAnnexes"/>
      <w:bookmarkStart w:id="289" w:name="_Toc168570020"/>
      <w:bookmarkStart w:id="290" w:name="_Toc500949097"/>
      <w:bookmarkStart w:id="291" w:name="_Toc92875660"/>
      <w:bookmarkStart w:id="292" w:name="_Toc93070684"/>
      <w:bookmarkStart w:id="293" w:name="_Toc157534623"/>
      <w:bookmarkStart w:id="294" w:name="_Toc160781922"/>
      <w:bookmarkEnd w:id="288"/>
      <w:r w:rsidRPr="001C406B">
        <w:t>6.</w:t>
      </w:r>
      <w:r w:rsidR="00751289" w:rsidRPr="001C406B">
        <w:t>7</w:t>
      </w:r>
      <w:r w:rsidRPr="001C406B">
        <w:tab/>
        <w:t>Solution #</w:t>
      </w:r>
      <w:r w:rsidR="00751289" w:rsidRPr="001C406B">
        <w:t>7</w:t>
      </w:r>
      <w:r w:rsidRPr="001C406B">
        <w:t xml:space="preserve"> Training of LMF-side Model to determine location</w:t>
      </w:r>
      <w:bookmarkEnd w:id="289"/>
    </w:p>
    <w:p w14:paraId="301D8BF6" w14:textId="7FA03379" w:rsidR="00E86ADF" w:rsidRPr="001C406B" w:rsidRDefault="00E86ADF" w:rsidP="00E86ADF">
      <w:pPr>
        <w:pStyle w:val="Heading3"/>
      </w:pPr>
      <w:bookmarkStart w:id="295" w:name="_Toc168570021"/>
      <w:r w:rsidRPr="001C406B">
        <w:t>6.</w:t>
      </w:r>
      <w:r w:rsidR="00751289" w:rsidRPr="001C406B">
        <w:t>7</w:t>
      </w:r>
      <w:r w:rsidRPr="001C406B">
        <w:t>.1</w:t>
      </w:r>
      <w:r w:rsidRPr="001C406B">
        <w:tab/>
        <w:t>Description</w:t>
      </w:r>
      <w:bookmarkEnd w:id="295"/>
    </w:p>
    <w:p w14:paraId="788F3049" w14:textId="77777777" w:rsidR="00E86ADF" w:rsidRPr="001C406B" w:rsidRDefault="00E86ADF" w:rsidP="00E86ADF">
      <w:r w:rsidRPr="001C406B">
        <w:t>Models will closely relate to topologies and antenna in an area or a radio cell and will thus be specific to an area or cell or at least consider the cell as input. For models related to UE measurement (for Case 2b: UE-assisted/LMF-based positioning), details of the UE such as number of reception points may also matter; this can be reflected in separate models or input data to the model. Different models will likely apply for UE-assisted positioning (case 2b, channel measurement by UE) and NG-RAN node assisted positioning (case 3b, channel measurement by NG-RAN).</w:t>
      </w:r>
    </w:p>
    <w:p w14:paraId="283C4B25" w14:textId="3C77726E" w:rsidR="00E86ADF" w:rsidRPr="001C406B" w:rsidRDefault="00E86ADF" w:rsidP="00E86ADF">
      <w:r w:rsidRPr="001C406B">
        <w:t xml:space="preserve">It is assumed that for the model training, in addition to channel measurements also ground truth data about the related UE location will be required, most likely Global Navigation Satellite System (GNSS) information such as GPS information provided by the UE. For the training of the model many correlated measurements are required, each consisting of accurate ground truth data (e.g. GPS coordinates or a known location of a stationary positioning reference unit (PRU, see </w:t>
      </w:r>
      <w:r w:rsidR="00AE4820" w:rsidRPr="001C406B">
        <w:t>TS</w:t>
      </w:r>
      <w:r w:rsidR="00AE4820">
        <w:t> </w:t>
      </w:r>
      <w:r w:rsidR="00AE4820" w:rsidRPr="001C406B">
        <w:t>23.273</w:t>
      </w:r>
      <w:r w:rsidR="00AE4820">
        <w:t> </w:t>
      </w:r>
      <w:r w:rsidR="00AE4820" w:rsidRPr="001C406B">
        <w:t>[</w:t>
      </w:r>
      <w:r w:rsidRPr="001C406B">
        <w:t>7].)) location reported by the UE or of an indicated PRU and channel measurements for different Transmission reception points and the same UE at the same point in time.</w:t>
      </w:r>
    </w:p>
    <w:p w14:paraId="2C1B9034" w14:textId="77777777" w:rsidR="00E86ADF" w:rsidRPr="001C406B" w:rsidRDefault="00E86ADF" w:rsidP="00E86ADF">
      <w:pPr>
        <w:pStyle w:val="EditorsNote"/>
        <w:rPr>
          <w:rFonts w:eastAsia="DengXian"/>
        </w:rPr>
      </w:pPr>
      <w:r w:rsidRPr="001C406B">
        <w:rPr>
          <w:rFonts w:eastAsia="DengXian"/>
        </w:rPr>
        <w:t>Editor's note:</w:t>
      </w:r>
      <w:r w:rsidRPr="001C406B">
        <w:rPr>
          <w:rFonts w:eastAsia="DengXian"/>
        </w:rPr>
        <w:tab/>
        <w:t xml:space="preserve"> This assumption needs to be confirmed by RAN groups and related conclusions need to wait for RAN decisions.</w:t>
      </w:r>
    </w:p>
    <w:p w14:paraId="3877D27D" w14:textId="77777777" w:rsidR="00E86ADF" w:rsidRPr="001C406B" w:rsidRDefault="00E86ADF" w:rsidP="00E86ADF">
      <w:pPr>
        <w:pStyle w:val="EditorsNote"/>
        <w:rPr>
          <w:rFonts w:eastAsia="DengXian"/>
        </w:rPr>
      </w:pPr>
      <w:r w:rsidRPr="001C406B">
        <w:rPr>
          <w:rFonts w:eastAsia="DengXian"/>
        </w:rPr>
        <w:t>Editor´s note:</w:t>
      </w:r>
      <w:r w:rsidRPr="001C406B">
        <w:rPr>
          <w:rFonts w:eastAsia="DengXian"/>
        </w:rPr>
        <w:tab/>
        <w:t>If RAN decides to use only known locations of PRUs as ground truth data, additional ground truth location measurements are not required.</w:t>
      </w:r>
    </w:p>
    <w:p w14:paraId="65D3BEB5" w14:textId="3CB898BF" w:rsidR="00A51C6C" w:rsidRPr="001C406B" w:rsidRDefault="00A51C6C" w:rsidP="00A51C6C">
      <w:pPr>
        <w:rPr>
          <w:rFonts w:eastAsia="DengXian"/>
        </w:rPr>
      </w:pPr>
      <w:r w:rsidRPr="001C406B">
        <w:rPr>
          <w:rFonts w:eastAsia="DengXian"/>
        </w:rPr>
        <w:t xml:space="preserve">The reporting of ground truth by a UE data requires the capability of the UE to determine its location. There is already a capability indication from UE to RAN to indicate the capability to report locations. The reporting of measurements by the UE (for Case 2b: UE-assisted/LMF-based positioning) will require additional UE capabilities. It is desirable to select UE models/types that are known to provide accurate locations or measurements to enhance the quality of training data. The PEI (containing IMSEI/ISMEISV with Type Allocation Code (TAC), see </w:t>
      </w:r>
      <w:r w:rsidR="00AE4820" w:rsidRPr="001C406B">
        <w:rPr>
          <w:rFonts w:eastAsia="DengXian"/>
        </w:rPr>
        <w:t>TS</w:t>
      </w:r>
      <w:r w:rsidR="00AE4820">
        <w:rPr>
          <w:rFonts w:eastAsia="DengXian"/>
        </w:rPr>
        <w:t> </w:t>
      </w:r>
      <w:r w:rsidR="00AE4820" w:rsidRPr="001C406B">
        <w:rPr>
          <w:rFonts w:eastAsia="DengXian"/>
        </w:rPr>
        <w:t>23.003</w:t>
      </w:r>
      <w:r w:rsidR="00AE4820">
        <w:rPr>
          <w:rFonts w:eastAsia="DengXian"/>
        </w:rPr>
        <w:t> </w:t>
      </w:r>
      <w:r w:rsidR="00AE4820" w:rsidRPr="001C406B">
        <w:rPr>
          <w:rFonts w:eastAsia="DengXian"/>
        </w:rPr>
        <w:t>[</w:t>
      </w:r>
      <w:r w:rsidRPr="001C406B">
        <w:rPr>
          <w:rFonts w:eastAsia="DengXian"/>
        </w:rPr>
        <w:t>12]) of UEs can be used to select suitable UEs, but it is only available in the AMF.</w:t>
      </w:r>
    </w:p>
    <w:p w14:paraId="755AFFE1" w14:textId="77777777" w:rsidR="00A51C6C" w:rsidRPr="001C406B" w:rsidRDefault="00A51C6C" w:rsidP="00A51C6C">
      <w:pPr>
        <w:rPr>
          <w:rFonts w:eastAsia="DengXian"/>
        </w:rPr>
      </w:pPr>
      <w:r w:rsidRPr="001C406B">
        <w:rPr>
          <w:rFonts w:eastAsia="DengXian"/>
        </w:rPr>
        <w:lastRenderedPageBreak/>
        <w:t>Also RAN nodes with special capabilities to support the new measurements and report related location are required.</w:t>
      </w:r>
    </w:p>
    <w:p w14:paraId="73A6E333" w14:textId="77777777" w:rsidR="00A51C6C" w:rsidRPr="001C406B" w:rsidRDefault="00A51C6C" w:rsidP="00A51C6C">
      <w:pPr>
        <w:rPr>
          <w:rFonts w:eastAsia="DengXian"/>
        </w:rPr>
      </w:pPr>
      <w:r w:rsidRPr="001C406B">
        <w:rPr>
          <w:rFonts w:eastAsia="DengXian"/>
        </w:rPr>
        <w:t>The measurements and location reports can lead to considerable load; and it is desirable to perform them when there is sufficient capacity and related NG RAN nodes, cells and UEs are not overloaded. It is thus desirable to allow RAN nodes to select times for training measurements when they are less loaded.</w:t>
      </w:r>
    </w:p>
    <w:p w14:paraId="61C250B6" w14:textId="77777777" w:rsidR="00A51C6C" w:rsidRPr="001C406B" w:rsidRDefault="00A51C6C" w:rsidP="00A51C6C">
      <w:pPr>
        <w:rPr>
          <w:rFonts w:eastAsia="DengXian"/>
        </w:rPr>
      </w:pPr>
      <w:r w:rsidRPr="001C406B">
        <w:rPr>
          <w:rFonts w:eastAsia="DengXian"/>
        </w:rPr>
        <w:t>Only UEs in the right area /cell can be used to train the related model. RAN nodes know which UEs they are serving and can select related UEs.</w:t>
      </w:r>
    </w:p>
    <w:p w14:paraId="79C2086E" w14:textId="77777777" w:rsidR="00A51C6C" w:rsidRPr="001C406B" w:rsidRDefault="00A51C6C" w:rsidP="00A51C6C">
      <w:pPr>
        <w:rPr>
          <w:rFonts w:eastAsia="DengXian"/>
        </w:rPr>
      </w:pPr>
      <w:r w:rsidRPr="001C406B">
        <w:rPr>
          <w:rFonts w:eastAsia="DengXian"/>
        </w:rPr>
        <w:t>To reduce signalling load, a bulk subscription to measurements and a bulk reporting of measurements seems desirable.</w:t>
      </w:r>
    </w:p>
    <w:p w14:paraId="1E32F62E" w14:textId="5F0A4591" w:rsidR="00A51C6C" w:rsidRPr="001C406B" w:rsidRDefault="00AE4820" w:rsidP="00A51C6C">
      <w:pPr>
        <w:rPr>
          <w:rFonts w:eastAsia="DengXian"/>
        </w:rPr>
      </w:pPr>
      <w:r w:rsidRPr="001C406B">
        <w:rPr>
          <w:rFonts w:eastAsia="DengXian"/>
        </w:rPr>
        <w:t>TS</w:t>
      </w:r>
      <w:r>
        <w:rPr>
          <w:rFonts w:eastAsia="DengXian"/>
        </w:rPr>
        <w:t> </w:t>
      </w:r>
      <w:r w:rsidRPr="001C406B">
        <w:rPr>
          <w:rFonts w:eastAsia="DengXian"/>
        </w:rPr>
        <w:t>23.273</w:t>
      </w:r>
      <w:r>
        <w:rPr>
          <w:rFonts w:eastAsia="DengXian"/>
        </w:rPr>
        <w:t> </w:t>
      </w:r>
      <w:r w:rsidRPr="001C406B">
        <w:rPr>
          <w:rFonts w:eastAsia="DengXian"/>
        </w:rPr>
        <w:t>[</w:t>
      </w:r>
      <w:r w:rsidR="00A51C6C" w:rsidRPr="001C406B">
        <w:rPr>
          <w:rFonts w:eastAsia="DengXian"/>
        </w:rPr>
        <w:t>7] defines methods for an LMF to obtain location information related to a single UE (see parts copied in the Annex). They do not allow for bulk subscriptions related to many UEs and they do not support reporting of ground truth data along with measurements. However, a direct reporting from UE to LMF via the user plane is supported.</w:t>
      </w:r>
    </w:p>
    <w:p w14:paraId="06A2BF2C" w14:textId="77777777" w:rsidR="00A51C6C" w:rsidRPr="001C406B" w:rsidRDefault="00A51C6C" w:rsidP="00A51C6C">
      <w:pPr>
        <w:rPr>
          <w:rFonts w:eastAsia="DengXian"/>
        </w:rPr>
      </w:pPr>
      <w:r w:rsidRPr="001C406B">
        <w:rPr>
          <w:rFonts w:eastAsia="DengXian"/>
        </w:rPr>
        <w:t>It is also desirable to provide means to monitor the accuracy of models while they are in use for inference of locations.</w:t>
      </w:r>
    </w:p>
    <w:p w14:paraId="2C445415" w14:textId="77777777" w:rsidR="00A51C6C" w:rsidRPr="001C406B" w:rsidRDefault="00A51C6C" w:rsidP="00A51C6C">
      <w:pPr>
        <w:rPr>
          <w:rFonts w:eastAsia="DengXian"/>
        </w:rPr>
      </w:pPr>
      <w:r w:rsidRPr="001C406B">
        <w:rPr>
          <w:rFonts w:eastAsia="DengXian"/>
        </w:rPr>
        <w:t>Thus, the solution adheres to the following principles:</w:t>
      </w:r>
    </w:p>
    <w:p w14:paraId="55831778" w14:textId="77777777" w:rsidR="00A51C6C" w:rsidRPr="001C406B" w:rsidRDefault="00A51C6C" w:rsidP="00A51C6C">
      <w:pPr>
        <w:pStyle w:val="B1"/>
        <w:rPr>
          <w:rFonts w:eastAsia="DengXian"/>
        </w:rPr>
      </w:pPr>
      <w:r w:rsidRPr="001C406B">
        <w:rPr>
          <w:rFonts w:eastAsia="DengXian"/>
        </w:rPr>
        <w:t>-</w:t>
      </w:r>
      <w:r w:rsidRPr="001C406B">
        <w:rPr>
          <w:rFonts w:eastAsia="DengXian"/>
        </w:rPr>
        <w:tab/>
        <w:t>The entity performing the model training (LMF or NWDAF/MTLF) performs a bulk subscription for location model training measurements towards the AMF. The request denotes the target area, the desired time window for measurements, the desired number of measurements, and/or a desired frequency of measurements, and an indication whether measurements for UE-assisted positioning or RAN-assisted positioning are requested. The request can also denote a destination address to which measurements are to be provided.</w:t>
      </w:r>
    </w:p>
    <w:p w14:paraId="1E7ABCA0" w14:textId="77777777" w:rsidR="00A51C6C" w:rsidRPr="001C406B" w:rsidRDefault="00A51C6C" w:rsidP="00A51C6C">
      <w:pPr>
        <w:pStyle w:val="NO"/>
        <w:rPr>
          <w:rFonts w:eastAsia="DengXian"/>
        </w:rPr>
      </w:pPr>
      <w:r w:rsidRPr="001C406B">
        <w:rPr>
          <w:rFonts w:eastAsia="DengXian"/>
        </w:rPr>
        <w:t>NOTE:</w:t>
      </w:r>
      <w:r w:rsidRPr="001C406B">
        <w:rPr>
          <w:rFonts w:eastAsia="DengXian"/>
        </w:rPr>
        <w:tab/>
        <w:t>The entity performing the model training is expected to be selected in the conclusion phase.</w:t>
      </w:r>
    </w:p>
    <w:p w14:paraId="04D0765B" w14:textId="77777777" w:rsidR="00A51C6C" w:rsidRPr="001C406B" w:rsidRDefault="00A51C6C" w:rsidP="00A51C6C">
      <w:pPr>
        <w:pStyle w:val="B1"/>
        <w:rPr>
          <w:rFonts w:eastAsia="DengXian"/>
        </w:rPr>
      </w:pPr>
      <w:r w:rsidRPr="001C406B">
        <w:rPr>
          <w:rFonts w:eastAsia="DengXian"/>
        </w:rPr>
        <w:t>-</w:t>
      </w:r>
      <w:r w:rsidRPr="001C406B">
        <w:rPr>
          <w:rFonts w:eastAsia="DengXian"/>
        </w:rPr>
        <w:tab/>
        <w:t>The AMF selects NG-RAN node(s) based on the capabilities of the RAN nodes and their load and the target area and forwards the request to the selected RAN nodes. It may reject requests or parts of the target area if there are no suitable RAN nodes.</w:t>
      </w:r>
    </w:p>
    <w:p w14:paraId="2E2BE821" w14:textId="77777777" w:rsidR="00A51C6C" w:rsidRPr="001C406B" w:rsidRDefault="00A51C6C" w:rsidP="00A51C6C">
      <w:pPr>
        <w:pStyle w:val="EditorsNote"/>
        <w:rPr>
          <w:rFonts w:eastAsia="DengXian"/>
        </w:rPr>
      </w:pPr>
      <w:r w:rsidRPr="001C406B">
        <w:rPr>
          <w:rFonts w:eastAsia="DengXian"/>
        </w:rPr>
        <w:t>Editor's note:</w:t>
      </w:r>
      <w:r w:rsidRPr="001C406B">
        <w:rPr>
          <w:rFonts w:eastAsia="DengXian"/>
        </w:rPr>
        <w:tab/>
        <w:t>Interactions between AMF and RAN nodes need to be coordinated with RAN and related conclusions need to wait for RAN decisions.</w:t>
      </w:r>
    </w:p>
    <w:p w14:paraId="716F56B6" w14:textId="77777777" w:rsidR="00A51C6C" w:rsidRPr="001C406B" w:rsidRDefault="00A51C6C" w:rsidP="00A51C6C">
      <w:pPr>
        <w:pStyle w:val="B1"/>
        <w:rPr>
          <w:rFonts w:eastAsia="DengXian"/>
        </w:rPr>
      </w:pPr>
      <w:r w:rsidRPr="001C406B">
        <w:rPr>
          <w:rFonts w:eastAsia="DengXian"/>
        </w:rPr>
        <w:t>-</w:t>
      </w:r>
      <w:r w:rsidRPr="001C406B">
        <w:rPr>
          <w:rFonts w:eastAsia="DengXian"/>
        </w:rPr>
        <w:tab/>
        <w:t>The RAN node may select appropriate times for measurements based its load, radio load, and the availability of suitable UEs. The RAN node selects UEs capable of reporting ground-truth location and for UE-assisted measurements also capable of performing such measurements.</w:t>
      </w:r>
    </w:p>
    <w:p w14:paraId="35770C08" w14:textId="77777777" w:rsidR="00A51C6C" w:rsidRPr="001C406B" w:rsidRDefault="00A51C6C" w:rsidP="00A51C6C">
      <w:pPr>
        <w:pStyle w:val="B1"/>
        <w:rPr>
          <w:rFonts w:eastAsia="DengXian"/>
        </w:rPr>
      </w:pPr>
      <w:r w:rsidRPr="001C406B">
        <w:rPr>
          <w:rFonts w:eastAsia="DengXian"/>
        </w:rPr>
        <w:t>-</w:t>
      </w:r>
      <w:r w:rsidRPr="001C406B">
        <w:rPr>
          <w:rFonts w:eastAsia="DengXian"/>
        </w:rPr>
        <w:tab/>
        <w:t>For NG-RAN node assisted positioning, the NG RAN node performs channel measurements for each of the selected UEs and request the related UE to report its location. The NG RAN node reports the measured parameters and location reported by the UE, possibly in combination with the cell ID where the UE was located, via AMF to the model training entity.</w:t>
      </w:r>
    </w:p>
    <w:p w14:paraId="1242AD55" w14:textId="77777777" w:rsidR="00A51C6C" w:rsidRPr="001C406B" w:rsidRDefault="00A51C6C" w:rsidP="00A51C6C">
      <w:pPr>
        <w:pStyle w:val="EditorsNote"/>
        <w:rPr>
          <w:rFonts w:eastAsia="DengXian"/>
        </w:rPr>
      </w:pPr>
      <w:r w:rsidRPr="001C406B">
        <w:rPr>
          <w:rFonts w:eastAsia="DengXian"/>
        </w:rPr>
        <w:t>Editor's note:</w:t>
      </w:r>
      <w:r w:rsidRPr="001C406B">
        <w:rPr>
          <w:rFonts w:eastAsia="DengXian"/>
        </w:rPr>
        <w:tab/>
        <w:t>Information exposed by RAN nodes need to be confirmed by RAN and related conclusions need to wait for RAN decisions.</w:t>
      </w:r>
    </w:p>
    <w:p w14:paraId="2AE22C39" w14:textId="77777777" w:rsidR="00A51C6C" w:rsidRPr="001C406B" w:rsidRDefault="00A51C6C" w:rsidP="00A51C6C">
      <w:pPr>
        <w:pStyle w:val="B1"/>
        <w:rPr>
          <w:rFonts w:eastAsia="DengXian"/>
        </w:rPr>
      </w:pPr>
      <w:r w:rsidRPr="001C406B">
        <w:rPr>
          <w:rFonts w:eastAsia="DengXian"/>
        </w:rPr>
        <w:t>-</w:t>
      </w:r>
      <w:r w:rsidRPr="001C406B">
        <w:rPr>
          <w:rFonts w:eastAsia="DengXian"/>
        </w:rPr>
        <w:tab/>
        <w:t>For UE assisted positioning, the NG RAN node requests the UE to performs channel measurements and provide them, and also request the related UE to report its location. The NG RAN node may request to perform multiple measurements and indicate a time window. The NG RAN node also provide a destination address where to provide the results. The UE measures the location and also performs requested channel measurements. The UE performs the requested number of measurements and determine the times for measurements and result reporting based on its own load, battery status, and radio load. The UE sends information about its location, measurement and information about its configuration (e.g. number of transmission reception points) towards the target address provided by the NG RAN node via a data connection.</w:t>
      </w:r>
    </w:p>
    <w:p w14:paraId="14F2D906" w14:textId="77777777" w:rsidR="00A51C6C" w:rsidRPr="001C406B" w:rsidRDefault="00A51C6C" w:rsidP="00A51C6C">
      <w:pPr>
        <w:pStyle w:val="EditorsNote"/>
        <w:rPr>
          <w:rFonts w:eastAsia="DengXian"/>
        </w:rPr>
      </w:pPr>
      <w:r w:rsidRPr="001C406B">
        <w:rPr>
          <w:rFonts w:eastAsia="DengXian"/>
        </w:rPr>
        <w:t>Editor's note:</w:t>
      </w:r>
      <w:r w:rsidRPr="001C406B">
        <w:rPr>
          <w:rFonts w:eastAsia="DengXian"/>
        </w:rPr>
        <w:tab/>
        <w:t>Information exposed by UEs need to be confirmed by RAN and related conclusions need to wait for RAN decisions.</w:t>
      </w:r>
    </w:p>
    <w:p w14:paraId="1B510E10" w14:textId="77777777" w:rsidR="00A51C6C" w:rsidRPr="001C406B" w:rsidRDefault="00A51C6C" w:rsidP="00A51C6C">
      <w:pPr>
        <w:pStyle w:val="B1"/>
        <w:rPr>
          <w:rFonts w:eastAsia="DengXian"/>
        </w:rPr>
      </w:pPr>
      <w:r w:rsidRPr="001C406B">
        <w:rPr>
          <w:rFonts w:eastAsia="DengXian"/>
        </w:rPr>
        <w:t>-</w:t>
      </w:r>
      <w:r w:rsidRPr="001C406B">
        <w:rPr>
          <w:rFonts w:eastAsia="DengXian"/>
        </w:rPr>
        <w:tab/>
        <w:t>The model training entity may store the input data received from NG RAN node or UE at the ADRF together with information about target area, measurement method (UE-assisted positioning or RAN-assisted positioning).</w:t>
      </w:r>
    </w:p>
    <w:p w14:paraId="1B05EF58" w14:textId="77777777" w:rsidR="00A51C6C" w:rsidRPr="001C406B" w:rsidRDefault="00A51C6C" w:rsidP="00A51C6C">
      <w:pPr>
        <w:pStyle w:val="B1"/>
        <w:rPr>
          <w:rFonts w:eastAsia="DengXian"/>
        </w:rPr>
      </w:pPr>
      <w:r w:rsidRPr="001C406B">
        <w:rPr>
          <w:rFonts w:eastAsia="DengXian"/>
        </w:rPr>
        <w:t>-</w:t>
      </w:r>
      <w:r w:rsidRPr="001C406B">
        <w:rPr>
          <w:rFonts w:eastAsia="DengXian"/>
        </w:rPr>
        <w:tab/>
        <w:t>The model training entity trains the model with the input data and may store the trained model at the ADRF using a special "location" Analytics ID. It stores information about target area and measurement method (UE-assisted positioning or RAN-assisted positioning) together with the model.</w:t>
      </w:r>
    </w:p>
    <w:p w14:paraId="770A2671" w14:textId="77777777" w:rsidR="00A51C6C" w:rsidRPr="001C406B" w:rsidRDefault="00A51C6C" w:rsidP="00A51C6C">
      <w:pPr>
        <w:pStyle w:val="B1"/>
        <w:rPr>
          <w:rFonts w:eastAsia="DengXian"/>
        </w:rPr>
      </w:pPr>
      <w:r w:rsidRPr="001C406B">
        <w:rPr>
          <w:rFonts w:eastAsia="DengXian"/>
        </w:rPr>
        <w:lastRenderedPageBreak/>
        <w:t>-</w:t>
      </w:r>
      <w:r w:rsidRPr="001C406B">
        <w:rPr>
          <w:rFonts w:eastAsia="DengXian"/>
        </w:rPr>
        <w:tab/>
        <w:t>When a UE registers, the AMF determines based on the Permanent Equipment Identifier (PEI), and in particular the Type Allocation code (TAC) which is part of an IMEI or IMEISC used as PEI, whether the UE is suitable to report its location for model training and whether the UE is suitable to perform measurements for UE-assisted location determination. The AMF provides that information to NG-RAN, and NG-RAN stores this information as part of the UE context and may subsequently use it to select UEs.</w:t>
      </w:r>
    </w:p>
    <w:p w14:paraId="778157EC" w14:textId="77777777" w:rsidR="00A51C6C" w:rsidRPr="001C406B" w:rsidRDefault="00A51C6C" w:rsidP="00A51C6C">
      <w:pPr>
        <w:pStyle w:val="B1"/>
        <w:rPr>
          <w:rFonts w:eastAsia="DengXian"/>
        </w:rPr>
      </w:pPr>
      <w:r w:rsidRPr="001C406B">
        <w:rPr>
          <w:rFonts w:eastAsia="DengXian"/>
        </w:rPr>
        <w:t>-</w:t>
      </w:r>
      <w:r w:rsidRPr="001C406B">
        <w:rPr>
          <w:rFonts w:eastAsia="DengXian"/>
        </w:rPr>
        <w:tab/>
        <w:t>The LMF acting as inference entity may retrieve suitable models from the ADRF. The LMF requests and/or selects models based on the target area and the measurement method. When receiving a request to determine the location of a UE, the LMF sends a request for a channel measurement to the NG-RAN via AMF and indicates the measurement method (UE-assisted positioning or RAN-assisted positioning). For RAN-assisted measurement, NG-RAN performs the measurement. For UE-assisted measurements, NG-RAN requests the UE to perform and report the measurement along with information about its configuration (e.g. number of transmission reception points). NG-RAN provides the measurement to the LMF via the AMF.</w:t>
      </w:r>
    </w:p>
    <w:p w14:paraId="109C807C" w14:textId="77777777" w:rsidR="00A51C6C" w:rsidRPr="001C406B" w:rsidRDefault="00A51C6C" w:rsidP="00A51C6C">
      <w:pPr>
        <w:pStyle w:val="B1"/>
        <w:rPr>
          <w:rFonts w:eastAsia="DengXian"/>
        </w:rPr>
      </w:pPr>
      <w:r w:rsidRPr="001C406B">
        <w:rPr>
          <w:rFonts w:eastAsia="DengXian"/>
        </w:rPr>
        <w:t>-</w:t>
      </w:r>
      <w:r w:rsidRPr="001C406B">
        <w:rPr>
          <w:rFonts w:eastAsia="DengXian"/>
        </w:rPr>
        <w:tab/>
        <w:t>A model accuracy monitoring entity (LMF or NWDAF/MTLF) also sends a request via AMF to a NG RAN node to provide measurements and ground truth locations indicating a lower target frequency of measurements than for the model training. The model accuracy monitoring entity uses the reported measurements to calculate location using the model, and compares the calculated locations with the reported locations to determine the accuracy of the model. If the accuracy of the model degrades, it triggers a new model training.</w:t>
      </w:r>
    </w:p>
    <w:p w14:paraId="6727688B" w14:textId="77777777" w:rsidR="00A51C6C" w:rsidRPr="001C406B" w:rsidRDefault="00A51C6C" w:rsidP="00A51C6C">
      <w:pPr>
        <w:pStyle w:val="NO"/>
        <w:rPr>
          <w:rFonts w:eastAsia="DengXian"/>
        </w:rPr>
      </w:pPr>
      <w:r w:rsidRPr="001C406B">
        <w:rPr>
          <w:rFonts w:eastAsia="DengXian"/>
        </w:rPr>
        <w:t>NOTE:</w:t>
      </w:r>
      <w:r w:rsidRPr="001C406B">
        <w:rPr>
          <w:rFonts w:eastAsia="DengXian"/>
        </w:rPr>
        <w:tab/>
        <w:t>The entity performing the model accuracy monitoring is expected to be selected in the conclusion phase.</w:t>
      </w:r>
    </w:p>
    <w:p w14:paraId="789B923C" w14:textId="245BDCA0" w:rsidR="00E86ADF" w:rsidRPr="001C406B" w:rsidRDefault="00E86ADF" w:rsidP="00E86ADF">
      <w:pPr>
        <w:pStyle w:val="Heading3"/>
        <w:rPr>
          <w:rFonts w:eastAsia="SimSun"/>
        </w:rPr>
      </w:pPr>
      <w:bookmarkStart w:id="296" w:name="_Toc168570022"/>
      <w:r w:rsidRPr="001C406B">
        <w:t>6.</w:t>
      </w:r>
      <w:r w:rsidR="00751289" w:rsidRPr="001C406B">
        <w:t>7</w:t>
      </w:r>
      <w:r w:rsidRPr="001C406B">
        <w:t>.2</w:t>
      </w:r>
      <w:r w:rsidRPr="001C406B">
        <w:tab/>
        <w:t>Procedures</w:t>
      </w:r>
      <w:bookmarkEnd w:id="296"/>
    </w:p>
    <w:p w14:paraId="0345F56C" w14:textId="66007AF1" w:rsidR="00E86ADF" w:rsidRPr="001C406B" w:rsidRDefault="00E86ADF" w:rsidP="00E86ADF">
      <w:pPr>
        <w:pStyle w:val="Heading4"/>
      </w:pPr>
      <w:bookmarkStart w:id="297" w:name="_Toc168570023"/>
      <w:r w:rsidRPr="001C406B">
        <w:t>6.</w:t>
      </w:r>
      <w:r w:rsidR="00751289" w:rsidRPr="001C406B">
        <w:t>7</w:t>
      </w:r>
      <w:r w:rsidRPr="001C406B">
        <w:t>.2.1</w:t>
      </w:r>
      <w:r w:rsidRPr="001C406B">
        <w:tab/>
        <w:t>Training an LMF-side model for NG-RAN assisted positioning</w:t>
      </w:r>
      <w:bookmarkEnd w:id="297"/>
    </w:p>
    <w:p w14:paraId="2DE4D9D2" w14:textId="77777777" w:rsidR="00E86ADF" w:rsidRPr="001C406B" w:rsidRDefault="00557F48" w:rsidP="00A51C6C">
      <w:pPr>
        <w:pStyle w:val="TH"/>
      </w:pPr>
      <w:r w:rsidRPr="001C406B">
        <w:rPr>
          <w:rFonts w:eastAsiaTheme="minorEastAsia"/>
        </w:rPr>
        <w:object w:dxaOrig="7980" w:dyaOrig="5070" w14:anchorId="3EC8F90F">
          <v:shape id="_x0000_i1037" type="#_x0000_t75" alt="" style="width:400.3pt;height:253.45pt;mso-width-percent:0;mso-height-percent:0;mso-width-percent:0;mso-height-percent:0" o:ole="">
            <v:imagedata r:id="rId33" o:title=""/>
          </v:shape>
          <o:OLEObject Type="Embed" ProgID="Visio.Drawing.11" ShapeID="_x0000_i1037" DrawAspect="Content" ObjectID="_1779513824" r:id="rId34"/>
        </w:object>
      </w:r>
    </w:p>
    <w:p w14:paraId="3F851FDD" w14:textId="6D02E6D7" w:rsidR="00E86ADF" w:rsidRPr="001C406B" w:rsidRDefault="00E86ADF" w:rsidP="00E86ADF">
      <w:pPr>
        <w:pStyle w:val="TF"/>
      </w:pPr>
      <w:r w:rsidRPr="001C406B">
        <w:t>Figure 6.</w:t>
      </w:r>
      <w:r w:rsidR="00751289" w:rsidRPr="001C406B">
        <w:t>7</w:t>
      </w:r>
      <w:r w:rsidRPr="001C406B">
        <w:t>.2.1-1: Training an LMF-side model for NG-RAN assisted positioning</w:t>
      </w:r>
    </w:p>
    <w:p w14:paraId="71243234" w14:textId="77777777" w:rsidR="00E86ADF" w:rsidRPr="001C406B" w:rsidRDefault="00E86ADF" w:rsidP="00E86ADF">
      <w:pPr>
        <w:pStyle w:val="B1"/>
      </w:pPr>
      <w:r w:rsidRPr="001C406B">
        <w:t>1.</w:t>
      </w:r>
      <w:r w:rsidRPr="001C406B">
        <w:tab/>
        <w:t>The NG RAN nodes inform the AMF about their capability to support NG-RAN assisted positioning. The NG RAN nodes may also provide periodic reports about their load and/or send indications when being in overload.</w:t>
      </w:r>
    </w:p>
    <w:p w14:paraId="14A6FBB1" w14:textId="77777777" w:rsidR="00E86ADF" w:rsidRPr="001C406B" w:rsidRDefault="00E86ADF" w:rsidP="00E86ADF">
      <w:pPr>
        <w:pStyle w:val="EditorsNote"/>
      </w:pPr>
      <w:r w:rsidRPr="001C406B">
        <w:t>Editor's note:</w:t>
      </w:r>
      <w:r w:rsidRPr="001C406B">
        <w:tab/>
        <w:t xml:space="preserve"> How the NG_RAN indicates capabilities of the RAN nodes and their load to the AMF is to be determined by RAN WGs.</w:t>
      </w:r>
    </w:p>
    <w:p w14:paraId="65126015" w14:textId="77777777" w:rsidR="00E86ADF" w:rsidRPr="001C406B" w:rsidRDefault="00E86ADF" w:rsidP="00E86ADF">
      <w:pPr>
        <w:pStyle w:val="B1"/>
      </w:pPr>
      <w:r w:rsidRPr="001C406B">
        <w:t>2.</w:t>
      </w:r>
      <w:r w:rsidRPr="001C406B">
        <w:tab/>
        <w:t>The model training MF, e.g. MTLF inside NWDAF or an LMF sends a request to an AMF to provide measurements and locations for training a location model. The request denotes a target area and may denote a target time period, a target number of measurements, and/or a target frequency of measurements. The request also denotes NG-RAN assisted positioning as the desired measurement method.</w:t>
      </w:r>
    </w:p>
    <w:p w14:paraId="0CFCFAF8" w14:textId="77777777" w:rsidR="00E86ADF" w:rsidRPr="001C406B" w:rsidRDefault="00E86ADF" w:rsidP="00E86ADF">
      <w:pPr>
        <w:pStyle w:val="B1"/>
      </w:pPr>
      <w:r w:rsidRPr="001C406B">
        <w:lastRenderedPageBreak/>
        <w:t>3.</w:t>
      </w:r>
      <w:r w:rsidRPr="001C406B">
        <w:tab/>
        <w:t>The AMF selects NG-RAN node(s) based on the capabilities of the RAN nodes, their load and the target area and forwards the request to the selected RAN nodes. It may reject the request in step 2 or parts of the target area if there are no suitable RAN nodes.</w:t>
      </w:r>
    </w:p>
    <w:p w14:paraId="6034C0CD" w14:textId="77777777" w:rsidR="00E86ADF" w:rsidRPr="001C406B" w:rsidRDefault="00E86ADF" w:rsidP="00E86ADF">
      <w:pPr>
        <w:pStyle w:val="B1"/>
      </w:pPr>
      <w:r w:rsidRPr="001C406B">
        <w:t>4.</w:t>
      </w:r>
      <w:r w:rsidRPr="001C406B">
        <w:tab/>
        <w:t>The AMF sends a request to provide measurements and locations for training a location model with parameters as described in step 2 to each of the selected RAN nodes.</w:t>
      </w:r>
    </w:p>
    <w:p w14:paraId="62D567F7" w14:textId="77777777" w:rsidR="00E86ADF" w:rsidRPr="001C406B" w:rsidRDefault="00E86ADF" w:rsidP="00E86ADF">
      <w:pPr>
        <w:pStyle w:val="B1"/>
      </w:pPr>
      <w:r w:rsidRPr="001C406B">
        <w:t>5.</w:t>
      </w:r>
      <w:r w:rsidRPr="001C406B">
        <w:tab/>
        <w:t>The NG RAN node selects UEs in the target area that indicated a capability to report location information and for UE-assisted channel measurements also a capability to perform such measurements. The NG RAN node may determine the times and frequencies of measurements and requests to the UE considering the load and available capacity of itself, related radio cells, and of selected UEs.</w:t>
      </w:r>
    </w:p>
    <w:p w14:paraId="3002535C" w14:textId="77777777" w:rsidR="00E86ADF" w:rsidRPr="001C406B" w:rsidRDefault="00E86ADF" w:rsidP="00E86ADF">
      <w:pPr>
        <w:pStyle w:val="B1"/>
      </w:pPr>
      <w:r w:rsidRPr="001C406B">
        <w:t>6.</w:t>
      </w:r>
      <w:r w:rsidRPr="001C406B">
        <w:tab/>
        <w:t>For each selected UE and each related measurement time, the NG-RAN node requests the UE to report its location.</w:t>
      </w:r>
    </w:p>
    <w:p w14:paraId="6444C816" w14:textId="77777777" w:rsidR="00E86ADF" w:rsidRPr="001C406B" w:rsidRDefault="00E86ADF" w:rsidP="00E86ADF">
      <w:pPr>
        <w:pStyle w:val="EditorsNote"/>
        <w:rPr>
          <w:rFonts w:eastAsia="DengXian"/>
        </w:rPr>
      </w:pPr>
      <w:r w:rsidRPr="001C406B">
        <w:rPr>
          <w:rFonts w:eastAsia="DengXian"/>
        </w:rPr>
        <w:t>Editor's note:</w:t>
      </w:r>
      <w:r w:rsidRPr="001C406B">
        <w:rPr>
          <w:rFonts w:eastAsia="DengXian"/>
        </w:rPr>
        <w:tab/>
        <w:t xml:space="preserve"> Interactions between NG-RAN and UE need to be confirmed by NG-RAN and related conclusions need to wait for RAM decisions</w:t>
      </w:r>
      <w:r w:rsidRPr="001C406B">
        <w:t>.</w:t>
      </w:r>
    </w:p>
    <w:p w14:paraId="3DBCE1C3" w14:textId="77777777" w:rsidR="00E86ADF" w:rsidRPr="001C406B" w:rsidRDefault="00E86ADF" w:rsidP="00E86ADF">
      <w:pPr>
        <w:pStyle w:val="B1"/>
        <w:rPr>
          <w:rFonts w:eastAsiaTheme="minorEastAsia"/>
        </w:rPr>
      </w:pPr>
      <w:r w:rsidRPr="001C406B">
        <w:t>7.</w:t>
      </w:r>
      <w:r w:rsidRPr="001C406B">
        <w:tab/>
        <w:t>For each selected UE and at each measurement time, the NG-RAN node performs a channel measurement.</w:t>
      </w:r>
    </w:p>
    <w:p w14:paraId="122DD3A7" w14:textId="77777777" w:rsidR="00E86ADF" w:rsidRPr="001C406B" w:rsidRDefault="00E86ADF" w:rsidP="00E86ADF">
      <w:pPr>
        <w:pStyle w:val="B1"/>
      </w:pPr>
      <w:r w:rsidRPr="001C406B">
        <w:t>8.</w:t>
      </w:r>
      <w:r w:rsidRPr="001C406B">
        <w:tab/>
        <w:t>The NG RAN node aggregates multiple measurements in one report</w:t>
      </w:r>
    </w:p>
    <w:p w14:paraId="031D7108" w14:textId="77777777" w:rsidR="00E86ADF" w:rsidRPr="001C406B" w:rsidRDefault="00E86ADF" w:rsidP="00E86ADF">
      <w:pPr>
        <w:pStyle w:val="B1"/>
      </w:pPr>
      <w:r w:rsidRPr="001C406B">
        <w:t>9.</w:t>
      </w:r>
      <w:r w:rsidRPr="001C406B">
        <w:tab/>
        <w:t>The NG RAN node reports the measured parameters and locations reported by the UE, and the cell ID where the UE was located, to the AMF.</w:t>
      </w:r>
    </w:p>
    <w:p w14:paraId="1B85FEB3" w14:textId="77777777" w:rsidR="00E86ADF" w:rsidRPr="001C406B" w:rsidRDefault="00E86ADF" w:rsidP="00E86ADF">
      <w:pPr>
        <w:pStyle w:val="B1"/>
      </w:pPr>
      <w:r w:rsidRPr="001C406B">
        <w:t>10.</w:t>
      </w:r>
      <w:r w:rsidRPr="001C406B">
        <w:tab/>
        <w:t>The AMF forwards the information received in step 9 to the model training entity. The AMF may aggregate multiple received reports before the forwarding.</w:t>
      </w:r>
    </w:p>
    <w:p w14:paraId="7E88D4BE" w14:textId="77777777" w:rsidR="00E86ADF" w:rsidRPr="001C406B" w:rsidRDefault="00E86ADF" w:rsidP="00E86ADF">
      <w:pPr>
        <w:pStyle w:val="B1"/>
      </w:pPr>
      <w:r w:rsidRPr="001C406B">
        <w:t>11.</w:t>
      </w:r>
      <w:r w:rsidRPr="001C406B">
        <w:tab/>
        <w:t>The model training entity may store the input data received in step 10 at the ADRF together with information about target area, measurement method (UE-assisted positioning or RAN-assisted positioning). The model training entity may subsequently retrieve the stored information for the model training.</w:t>
      </w:r>
    </w:p>
    <w:p w14:paraId="62568B4F" w14:textId="77777777" w:rsidR="00E86ADF" w:rsidRPr="001C406B" w:rsidRDefault="00E86ADF" w:rsidP="00E86ADF">
      <w:pPr>
        <w:pStyle w:val="B1"/>
      </w:pPr>
      <w:r w:rsidRPr="001C406B">
        <w:t>12.</w:t>
      </w:r>
      <w:r w:rsidRPr="001C406B">
        <w:tab/>
        <w:t>The model training entity trains the model with the information received in step 10. The trained model has the purpose to derive a location out of measurements.</w:t>
      </w:r>
    </w:p>
    <w:p w14:paraId="2D2B5381" w14:textId="77777777" w:rsidR="00E86ADF" w:rsidRPr="001C406B" w:rsidRDefault="00E86ADF" w:rsidP="00E86ADF">
      <w:pPr>
        <w:pStyle w:val="B1"/>
      </w:pPr>
      <w:r w:rsidRPr="001C406B">
        <w:t>13.</w:t>
      </w:r>
      <w:r w:rsidRPr="001C406B">
        <w:tab/>
        <w:t>The model training entity may store the trained model at the ADRF using a special “location” Analytics ID. It stores information about target area and measurement method (UE-assisted positioning or RAN-assisted positioning) together with the model. It may also store an identifier of the stored input data that have been used to train the model.</w:t>
      </w:r>
    </w:p>
    <w:p w14:paraId="722F54BA" w14:textId="4CA96EF5" w:rsidR="00E86ADF" w:rsidRPr="001C406B" w:rsidRDefault="00E86ADF" w:rsidP="00E86ADF">
      <w:pPr>
        <w:pStyle w:val="Heading4"/>
      </w:pPr>
      <w:bookmarkStart w:id="298" w:name="_Toc168570024"/>
      <w:r w:rsidRPr="001C406B">
        <w:lastRenderedPageBreak/>
        <w:t>6.</w:t>
      </w:r>
      <w:r w:rsidR="00751289" w:rsidRPr="001C406B">
        <w:t>7</w:t>
      </w:r>
      <w:r w:rsidRPr="001C406B">
        <w:t>.2.2</w:t>
      </w:r>
      <w:r w:rsidRPr="001C406B">
        <w:tab/>
        <w:t>Training an LMF-side model for UE assisted positioning</w:t>
      </w:r>
      <w:bookmarkEnd w:id="298"/>
    </w:p>
    <w:p w14:paraId="1CD24DBF" w14:textId="77777777" w:rsidR="00E86ADF" w:rsidRPr="001C406B" w:rsidRDefault="00557F48" w:rsidP="00A51C6C">
      <w:pPr>
        <w:pStyle w:val="TH"/>
        <w:rPr>
          <w:lang w:eastAsia="zh-CN"/>
        </w:rPr>
      </w:pPr>
      <w:r w:rsidRPr="001C406B">
        <w:rPr>
          <w:rFonts w:eastAsiaTheme="minorEastAsia"/>
          <w:noProof/>
          <w:lang w:eastAsia="zh-CN"/>
        </w:rPr>
        <w:object w:dxaOrig="8685" w:dyaOrig="5775" w14:anchorId="3F07793C">
          <v:shape id="_x0000_i1038" type="#_x0000_t75" alt="" style="width:434.9pt;height:288.6pt;mso-width-percent:0;mso-height-percent:0;mso-width-percent:0;mso-height-percent:0" o:ole="">
            <v:imagedata r:id="rId35" o:title=""/>
          </v:shape>
          <o:OLEObject Type="Embed" ProgID="Visio.Drawing.11" ShapeID="_x0000_i1038" DrawAspect="Content" ObjectID="_1779513825" r:id="rId36"/>
        </w:object>
      </w:r>
    </w:p>
    <w:p w14:paraId="4AFD5AB3" w14:textId="0C483880" w:rsidR="00E86ADF" w:rsidRPr="001C406B" w:rsidRDefault="00E86ADF" w:rsidP="00E86ADF">
      <w:pPr>
        <w:pStyle w:val="TF"/>
      </w:pPr>
      <w:r w:rsidRPr="001C406B">
        <w:t>Figure 6.</w:t>
      </w:r>
      <w:r w:rsidR="00751289" w:rsidRPr="001C406B">
        <w:t>7</w:t>
      </w:r>
      <w:r w:rsidRPr="001C406B">
        <w:t>.2.2-1: Training an LMF-side model for UE assisted positioning</w:t>
      </w:r>
    </w:p>
    <w:p w14:paraId="748D5559" w14:textId="77777777" w:rsidR="00E86ADF" w:rsidRPr="001C406B" w:rsidRDefault="00E86ADF" w:rsidP="00E86ADF">
      <w:pPr>
        <w:pStyle w:val="B1"/>
      </w:pPr>
      <w:r w:rsidRPr="001C406B">
        <w:t>1.</w:t>
      </w:r>
      <w:r w:rsidRPr="001C406B">
        <w:tab/>
        <w:t>The NG RAN nodes inform the AMF about their capability to support UE assisted positioning. The NG RAN nodes may also provide periodic reports about their load and/or send indications when being in overload.</w:t>
      </w:r>
    </w:p>
    <w:p w14:paraId="6D102CBE" w14:textId="77777777" w:rsidR="00E86ADF" w:rsidRPr="001C406B" w:rsidRDefault="00E86ADF" w:rsidP="00E86ADF">
      <w:pPr>
        <w:pStyle w:val="EditorsNote"/>
        <w:rPr>
          <w:rFonts w:eastAsia="DengXian"/>
        </w:rPr>
      </w:pPr>
      <w:r w:rsidRPr="001C406B">
        <w:rPr>
          <w:rFonts w:eastAsia="DengXian"/>
        </w:rPr>
        <w:t>Editor</w:t>
      </w:r>
      <w:r w:rsidRPr="001C406B">
        <w:rPr>
          <w:rFonts w:eastAsia="DengXian"/>
          <w:lang w:val="en-US"/>
        </w:rPr>
        <w:t>'</w:t>
      </w:r>
      <w:r w:rsidRPr="001C406B">
        <w:rPr>
          <w:rFonts w:eastAsia="DengXian"/>
        </w:rPr>
        <w:t>s note:</w:t>
      </w:r>
      <w:r w:rsidRPr="001C406B">
        <w:rPr>
          <w:rFonts w:eastAsia="DengXian"/>
        </w:rPr>
        <w:tab/>
        <w:t xml:space="preserve"> How the NG_RAN </w:t>
      </w:r>
      <w:r w:rsidRPr="001C406B">
        <w:t>.</w:t>
      </w:r>
      <w:r w:rsidRPr="001C406B">
        <w:rPr>
          <w:rFonts w:eastAsia="DengXian"/>
        </w:rPr>
        <w:t xml:space="preserve">indicates </w:t>
      </w:r>
      <w:r w:rsidRPr="001C406B">
        <w:t>capabilities of the RAN nodes and their load to the AMF is to be determined by RAN WGs.</w:t>
      </w:r>
    </w:p>
    <w:p w14:paraId="20916724" w14:textId="77777777" w:rsidR="00E86ADF" w:rsidRPr="001C406B" w:rsidRDefault="00E86ADF" w:rsidP="00E86ADF">
      <w:pPr>
        <w:pStyle w:val="B1"/>
        <w:rPr>
          <w:rFonts w:eastAsiaTheme="minorEastAsia"/>
        </w:rPr>
      </w:pPr>
      <w:r w:rsidRPr="001C406B">
        <w:t>2.</w:t>
      </w:r>
      <w:r w:rsidRPr="001C406B">
        <w:tab/>
        <w:t>The model training MF, e.g. MTLF inside NWDAF or an LMF sends a request to an AMF to provide measurements and locations for training a location model. The request denotes a target area and may denote a target time period, a target number of measurements, and/or a target frequency of measurements. The request also denotes a notification address where to receive the measurements (either of a data storage entity or of the model training entity). The request also denotes UE assisted positioning as the desired measurement method.</w:t>
      </w:r>
    </w:p>
    <w:p w14:paraId="052E9C22" w14:textId="77777777" w:rsidR="00E86ADF" w:rsidRPr="001C406B" w:rsidRDefault="00E86ADF" w:rsidP="00E86ADF">
      <w:pPr>
        <w:pStyle w:val="B1"/>
      </w:pPr>
      <w:r w:rsidRPr="001C406B">
        <w:t>3.</w:t>
      </w:r>
      <w:r w:rsidRPr="001C406B">
        <w:tab/>
        <w:t>The AMF selects NG-RAN node(s) based on the capabilities of the RAN nodes and their load and the target area and forwards the request to the selected RAN nodes. It may reject requests or parts of the target area if there are no suitable RAN nodes.</w:t>
      </w:r>
    </w:p>
    <w:p w14:paraId="682885D6" w14:textId="77777777" w:rsidR="00E86ADF" w:rsidRPr="001C406B" w:rsidRDefault="00E86ADF" w:rsidP="00E86ADF">
      <w:pPr>
        <w:pStyle w:val="B1"/>
      </w:pPr>
      <w:r w:rsidRPr="001C406B">
        <w:t>4.</w:t>
      </w:r>
      <w:r w:rsidRPr="001C406B">
        <w:tab/>
        <w:t>The AMF forwards the request to the selected RAN nodes.</w:t>
      </w:r>
    </w:p>
    <w:p w14:paraId="75A35980" w14:textId="77777777" w:rsidR="00E86ADF" w:rsidRPr="001C406B" w:rsidRDefault="00E86ADF" w:rsidP="00E86ADF">
      <w:pPr>
        <w:pStyle w:val="B1"/>
      </w:pPr>
      <w:r w:rsidRPr="001C406B">
        <w:t>5.</w:t>
      </w:r>
      <w:r w:rsidRPr="001C406B">
        <w:tab/>
        <w:t>The NG RAN node selects UEs in the target area that indicated a capability to report location information and a capability to perform measurements for UE-assisted positioning. The NG RAN node may determine the times and frequencies of measurements and requests to the UE considering the load and available capacity of itself, related radio cells, and or of selected UEs.</w:t>
      </w:r>
    </w:p>
    <w:p w14:paraId="16AD7FE2" w14:textId="77777777" w:rsidR="00E86ADF" w:rsidRPr="001C406B" w:rsidRDefault="00E86ADF" w:rsidP="00E86ADF">
      <w:pPr>
        <w:pStyle w:val="B1"/>
      </w:pPr>
      <w:r w:rsidRPr="001C406B">
        <w:t>6.</w:t>
      </w:r>
      <w:r w:rsidRPr="001C406B">
        <w:tab/>
        <w:t>For each selected UE, the NG-RAN node requests the UE to perform measurements for UE-assisted positioning and report its location. The NG RAN node may request to perform multiple measurements and may also indicate a desired number of measurements, a related time window, and/or a desired frequency of measurements. The NG RAN node also provide a notification address where to provide the results. The UE may reject the request for instance if it is overloaded or needs to safe power due to low battery status.</w:t>
      </w:r>
    </w:p>
    <w:p w14:paraId="190FC8A9" w14:textId="77777777" w:rsidR="00E86ADF" w:rsidRPr="001C406B" w:rsidRDefault="00E86ADF" w:rsidP="00E86ADF">
      <w:pPr>
        <w:pStyle w:val="EditorsNote"/>
        <w:rPr>
          <w:rFonts w:eastAsia="DengXian"/>
        </w:rPr>
      </w:pPr>
      <w:r w:rsidRPr="001C406B">
        <w:rPr>
          <w:rFonts w:eastAsia="DengXian"/>
        </w:rPr>
        <w:t>Editor's note:</w:t>
      </w:r>
      <w:r w:rsidRPr="001C406B">
        <w:rPr>
          <w:rFonts w:eastAsia="DengXian"/>
        </w:rPr>
        <w:tab/>
        <w:t xml:space="preserve"> Interactions between NG-RAN and UE need to be confirmed by NG-RAN and related conclusions need to wait for RAN decisions</w:t>
      </w:r>
      <w:r w:rsidRPr="001C406B">
        <w:t>.</w:t>
      </w:r>
    </w:p>
    <w:p w14:paraId="0D91C0C8" w14:textId="77777777" w:rsidR="00E86ADF" w:rsidRPr="001C406B" w:rsidRDefault="00E86ADF" w:rsidP="00E86ADF">
      <w:pPr>
        <w:pStyle w:val="B1"/>
        <w:rPr>
          <w:rFonts w:eastAsiaTheme="minorEastAsia"/>
        </w:rPr>
      </w:pPr>
      <w:r w:rsidRPr="001C406B">
        <w:lastRenderedPageBreak/>
        <w:t>7.</w:t>
      </w:r>
      <w:r w:rsidRPr="001C406B">
        <w:tab/>
        <w:t>The UE may determine the times for measurements and result reporting based on its own load, battery status, and radio load.</w:t>
      </w:r>
    </w:p>
    <w:p w14:paraId="2B9D73C7" w14:textId="77777777" w:rsidR="00E86ADF" w:rsidRPr="001C406B" w:rsidRDefault="00E86ADF" w:rsidP="00E86ADF">
      <w:pPr>
        <w:pStyle w:val="B1"/>
      </w:pPr>
      <w:r w:rsidRPr="001C406B">
        <w:t>8.</w:t>
      </w:r>
      <w:r w:rsidRPr="001C406B">
        <w:tab/>
        <w:t>For each measurement time, the UE performs a channel measurement.</w:t>
      </w:r>
    </w:p>
    <w:p w14:paraId="526F58D5" w14:textId="77777777" w:rsidR="00E86ADF" w:rsidRPr="001C406B" w:rsidRDefault="00E86ADF" w:rsidP="00E86ADF">
      <w:pPr>
        <w:pStyle w:val="B1"/>
      </w:pPr>
      <w:r w:rsidRPr="001C406B">
        <w:t>9.</w:t>
      </w:r>
      <w:r w:rsidRPr="001C406B">
        <w:tab/>
        <w:t>For each measurement time, the UE determines its location.</w:t>
      </w:r>
    </w:p>
    <w:p w14:paraId="14AFBE6B" w14:textId="77777777" w:rsidR="00E86ADF" w:rsidRPr="001C406B" w:rsidRDefault="00E86ADF" w:rsidP="00E86ADF">
      <w:pPr>
        <w:pStyle w:val="B1"/>
      </w:pPr>
      <w:r w:rsidRPr="001C406B">
        <w:t>10.</w:t>
      </w:r>
      <w:r w:rsidRPr="001C406B">
        <w:tab/>
        <w:t>The UE node may aggregate multiple measurements in one report</w:t>
      </w:r>
    </w:p>
    <w:p w14:paraId="3528DCF3" w14:textId="77777777" w:rsidR="00E86ADF" w:rsidRPr="001C406B" w:rsidRDefault="00E86ADF" w:rsidP="00E86ADF">
      <w:pPr>
        <w:pStyle w:val="B1"/>
      </w:pPr>
      <w:r w:rsidRPr="001C406B">
        <w:t>11.</w:t>
      </w:r>
      <w:r w:rsidRPr="001C406B">
        <w:tab/>
        <w:t>The UE reports the measured parameters and locations, and the cell ID where the UE was located, to the received notification address via a data connection (PDU session). The UE may report in addition information related to its antenna configuration (e.g. number of Transmission reception points) and/or about its model/type (e.g. PEI or TAC).</w:t>
      </w:r>
    </w:p>
    <w:p w14:paraId="7BB11417" w14:textId="77777777" w:rsidR="00E86ADF" w:rsidRPr="001C406B" w:rsidRDefault="00E86ADF" w:rsidP="00E86ADF">
      <w:pPr>
        <w:pStyle w:val="B1"/>
      </w:pPr>
      <w:r w:rsidRPr="001C406B">
        <w:t>12.</w:t>
      </w:r>
      <w:r w:rsidRPr="001C406B">
        <w:tab/>
        <w:t>The model training entity may store the input data received from the UE in step 11 at the ADRF together with information about target area, measurement method (UE-assisted positioning or RAN-assisted positioning). The model training entity may subsequently retrieve the stored information for the model training.</w:t>
      </w:r>
    </w:p>
    <w:p w14:paraId="535CB0F0" w14:textId="77777777" w:rsidR="00E86ADF" w:rsidRPr="001C406B" w:rsidRDefault="00E86ADF" w:rsidP="00E86ADF">
      <w:pPr>
        <w:pStyle w:val="B1"/>
      </w:pPr>
      <w:r w:rsidRPr="001C406B">
        <w:t>13.</w:t>
      </w:r>
      <w:r w:rsidRPr="001C406B">
        <w:tab/>
        <w:t>The model training entity trains the model with the information received in step 11. The trained model has the purpose to derive a location out of measurements.</w:t>
      </w:r>
    </w:p>
    <w:p w14:paraId="25FCC753" w14:textId="77777777" w:rsidR="00E86ADF" w:rsidRPr="001C406B" w:rsidRDefault="00E86ADF" w:rsidP="00E86ADF">
      <w:pPr>
        <w:pStyle w:val="B1"/>
      </w:pPr>
      <w:r w:rsidRPr="001C406B">
        <w:t>14.</w:t>
      </w:r>
      <w:r w:rsidRPr="001C406B">
        <w:tab/>
        <w:t>The model training entity may store the trained model at the ADRF using a special “location” Analytics ID. It stores information about target area and measurement method (UE-assisted positioning or RAN-assisted positioning) together with the model. It may also store an identifier of the stored input data that have been used to train the model.</w:t>
      </w:r>
    </w:p>
    <w:p w14:paraId="6D777059" w14:textId="73ED80D1" w:rsidR="00E86ADF" w:rsidRPr="001C406B" w:rsidRDefault="00E86ADF" w:rsidP="00E86ADF">
      <w:pPr>
        <w:pStyle w:val="Heading4"/>
      </w:pPr>
      <w:bookmarkStart w:id="299" w:name="_Toc168570025"/>
      <w:r w:rsidRPr="001C406B">
        <w:t>6.</w:t>
      </w:r>
      <w:r w:rsidR="00751289" w:rsidRPr="001C406B">
        <w:t>7</w:t>
      </w:r>
      <w:r w:rsidRPr="001C406B">
        <w:t>.2.3</w:t>
      </w:r>
      <w:r w:rsidRPr="001C406B">
        <w:tab/>
        <w:t>Selecting UEs for reporting locations based on PEI</w:t>
      </w:r>
      <w:bookmarkEnd w:id="299"/>
    </w:p>
    <w:p w14:paraId="1A1E0530" w14:textId="77777777" w:rsidR="00E86ADF" w:rsidRPr="001C406B" w:rsidRDefault="00557F48" w:rsidP="00A51C6C">
      <w:pPr>
        <w:pStyle w:val="TH"/>
      </w:pPr>
      <w:r w:rsidRPr="001C406B">
        <w:rPr>
          <w:rFonts w:eastAsiaTheme="minorEastAsia"/>
        </w:rPr>
        <w:object w:dxaOrig="6945" w:dyaOrig="3630" w14:anchorId="1CC2C2E6">
          <v:shape id="_x0000_i1039" type="#_x0000_t75" alt="" style="width:347.9pt;height:180.85pt;mso-width-percent:0;mso-height-percent:0;mso-width-percent:0;mso-height-percent:0" o:ole="">
            <v:imagedata r:id="rId37" o:title=""/>
          </v:shape>
          <o:OLEObject Type="Embed" ProgID="Visio.Drawing.11" ShapeID="_x0000_i1039" DrawAspect="Content" ObjectID="_1779513826" r:id="rId38"/>
        </w:object>
      </w:r>
    </w:p>
    <w:p w14:paraId="0CB9C9D9" w14:textId="313DBCCE" w:rsidR="00E86ADF" w:rsidRPr="001C406B" w:rsidRDefault="00E86ADF" w:rsidP="00E86ADF">
      <w:pPr>
        <w:pStyle w:val="TF"/>
      </w:pPr>
      <w:r w:rsidRPr="001C406B">
        <w:t>Figure 6.</w:t>
      </w:r>
      <w:r w:rsidR="00751289" w:rsidRPr="001C406B">
        <w:t>7</w:t>
      </w:r>
      <w:r w:rsidRPr="001C406B">
        <w:t>.2.3-1: Selecting UEs for reporting locations based on PEI</w:t>
      </w:r>
    </w:p>
    <w:p w14:paraId="2B364D97" w14:textId="77777777" w:rsidR="00A51C6C" w:rsidRPr="001C406B" w:rsidRDefault="00A51C6C" w:rsidP="00A51C6C">
      <w:pPr>
        <w:pStyle w:val="B1"/>
      </w:pPr>
      <w:r w:rsidRPr="001C406B">
        <w:t>1.</w:t>
      </w:r>
      <w:r w:rsidRPr="001C406B">
        <w:tab/>
        <w:t>The UE registers via NG-RAN node at an AMF.</w:t>
      </w:r>
    </w:p>
    <w:p w14:paraId="31B3B012" w14:textId="77777777" w:rsidR="00A51C6C" w:rsidRPr="001C406B" w:rsidRDefault="00A51C6C" w:rsidP="00A51C6C">
      <w:pPr>
        <w:pStyle w:val="B1"/>
      </w:pPr>
      <w:r w:rsidRPr="001C406B">
        <w:t>2.</w:t>
      </w:r>
      <w:r w:rsidRPr="001C406B">
        <w:tab/>
        <w:t>The AMF obtains subscription data from the UDM that contain user consent for data collection and an indication whether the UE is suitable to serve as a PRU and whether the PRU is stationary.</w:t>
      </w:r>
    </w:p>
    <w:p w14:paraId="7F948D63" w14:textId="77777777" w:rsidR="00A51C6C" w:rsidRPr="001C406B" w:rsidRDefault="00A51C6C" w:rsidP="00A51C6C">
      <w:pPr>
        <w:pStyle w:val="B1"/>
      </w:pPr>
      <w:r w:rsidRPr="001C406B">
        <w:t>3.</w:t>
      </w:r>
      <w:r w:rsidRPr="001C406B">
        <w:tab/>
        <w:t>The AMF inquires the Permanent Equipment Identifier (PEI) of the UE.</w:t>
      </w:r>
    </w:p>
    <w:p w14:paraId="4EC26843" w14:textId="77777777" w:rsidR="00A51C6C" w:rsidRPr="001C406B" w:rsidRDefault="00A51C6C" w:rsidP="00A51C6C">
      <w:pPr>
        <w:pStyle w:val="B1"/>
      </w:pPr>
      <w:r w:rsidRPr="001C406B">
        <w:t>4.</w:t>
      </w:r>
      <w:r w:rsidRPr="001C406B">
        <w:tab/>
        <w:t>The AMF uses information obtained in step 2, configured information related to suitable TACs and the Type Allocation code (TAC) which is part of an IMEI or IMEISC within the inquired PEI to determine whether the UE is suitable to provide location reports for the purpose of model training and/or whether the UE is suitable to perform measurements for UE-assisted positioning.</w:t>
      </w:r>
    </w:p>
    <w:p w14:paraId="1F4C9EDC" w14:textId="77777777" w:rsidR="00A51C6C" w:rsidRPr="001C406B" w:rsidRDefault="00A51C6C" w:rsidP="00A51C6C">
      <w:pPr>
        <w:pStyle w:val="B1"/>
      </w:pPr>
      <w:r w:rsidRPr="001C406B">
        <w:t>5.</w:t>
      </w:r>
      <w:r w:rsidRPr="001C406B">
        <w:tab/>
        <w:t>The AMF indicates to the NG RAN node whether the UE is suitable to provide location reports for the purpose of model training and/or whether the UE is suitable to perform measurements for UE-assisted positioning, for instance within the UE registration procedure.</w:t>
      </w:r>
    </w:p>
    <w:p w14:paraId="4FCA5692" w14:textId="77777777" w:rsidR="00A51C6C" w:rsidRPr="001C406B" w:rsidRDefault="00A51C6C" w:rsidP="00A51C6C">
      <w:pPr>
        <w:pStyle w:val="B1"/>
      </w:pPr>
      <w:r w:rsidRPr="001C406B">
        <w:lastRenderedPageBreak/>
        <w:t>6.</w:t>
      </w:r>
      <w:r w:rsidRPr="001C406B">
        <w:tab/>
        <w:t>The NG RAN stores this information as part of the UE context and uses that information when selecting UEs in step 5 of figure 6.7.2.1-1 or 6.7.2.2-1.</w:t>
      </w:r>
    </w:p>
    <w:p w14:paraId="2350C95D" w14:textId="33F428DD" w:rsidR="00E86ADF" w:rsidRPr="001C406B" w:rsidRDefault="00E86ADF" w:rsidP="00E86ADF">
      <w:pPr>
        <w:pStyle w:val="Heading4"/>
      </w:pPr>
      <w:bookmarkStart w:id="300" w:name="_Toc168570026"/>
      <w:r w:rsidRPr="001C406B">
        <w:t>6.</w:t>
      </w:r>
      <w:r w:rsidR="00751289" w:rsidRPr="001C406B">
        <w:t>7</w:t>
      </w:r>
      <w:r w:rsidRPr="001C406B">
        <w:t>.2.4</w:t>
      </w:r>
      <w:r w:rsidRPr="001C406B">
        <w:tab/>
        <w:t>Inference of location for NG-RAN assisted positioning</w:t>
      </w:r>
      <w:bookmarkEnd w:id="300"/>
    </w:p>
    <w:p w14:paraId="6D49AC14" w14:textId="77777777" w:rsidR="00E86ADF" w:rsidRPr="001C406B" w:rsidRDefault="00557F48" w:rsidP="00A51C6C">
      <w:pPr>
        <w:pStyle w:val="TH"/>
      </w:pPr>
      <w:r w:rsidRPr="001C406B">
        <w:rPr>
          <w:rFonts w:eastAsiaTheme="minorEastAsia"/>
          <w:noProof/>
          <w:lang w:eastAsia="zh-CN"/>
        </w:rPr>
        <w:object w:dxaOrig="7980" w:dyaOrig="5055" w14:anchorId="76BBABB2">
          <v:shape id="_x0000_i1040" type="#_x0000_t75" alt="" style="width:400.3pt;height:251.7pt;mso-width-percent:0;mso-height-percent:0;mso-width-percent:0;mso-height-percent:0" o:ole="">
            <v:imagedata r:id="rId39" o:title=""/>
          </v:shape>
          <o:OLEObject Type="Embed" ProgID="Visio.Drawing.11" ShapeID="_x0000_i1040" DrawAspect="Content" ObjectID="_1779513827" r:id="rId40"/>
        </w:object>
      </w:r>
    </w:p>
    <w:p w14:paraId="3E5B7D6B" w14:textId="728EC30A" w:rsidR="00E86ADF" w:rsidRPr="001C406B" w:rsidRDefault="00E86ADF" w:rsidP="00E86ADF">
      <w:pPr>
        <w:pStyle w:val="TF"/>
      </w:pPr>
      <w:r w:rsidRPr="001C406B">
        <w:t>Figure 6.</w:t>
      </w:r>
      <w:r w:rsidR="00751289" w:rsidRPr="001C406B">
        <w:t>7</w:t>
      </w:r>
      <w:r w:rsidRPr="001C406B">
        <w:t>.2.4-1: Inference of location for NG-RAN assisted positioning</w:t>
      </w:r>
    </w:p>
    <w:p w14:paraId="504F909A" w14:textId="317F8E8F" w:rsidR="00A51C6C" w:rsidRPr="001C406B" w:rsidRDefault="00A51C6C" w:rsidP="00A51C6C">
      <w:pPr>
        <w:pStyle w:val="B1"/>
      </w:pPr>
      <w:r w:rsidRPr="001C406B">
        <w:t>0.</w:t>
      </w:r>
      <w:r w:rsidRPr="001C406B">
        <w:tab/>
        <w:t xml:space="preserve">A trigger to determine location as specified in of </w:t>
      </w:r>
      <w:r w:rsidR="00AE4820" w:rsidRPr="001C406B">
        <w:t>TS</w:t>
      </w:r>
      <w:r w:rsidR="00AE4820">
        <w:t> </w:t>
      </w:r>
      <w:r w:rsidR="00AE4820" w:rsidRPr="001C406B">
        <w:t>23.273</w:t>
      </w:r>
      <w:r w:rsidR="00AE4820">
        <w:t> </w:t>
      </w:r>
      <w:r w:rsidR="00AE4820" w:rsidRPr="001C406B">
        <w:t>[</w:t>
      </w:r>
      <w:r w:rsidRPr="001C406B">
        <w:t xml:space="preserve">7] occurs at an LMF, for instance an incoming </w:t>
      </w:r>
      <w:proofErr w:type="spellStart"/>
      <w:r w:rsidRPr="001C406B">
        <w:t>Nlmf_Location_DetermineLocation</w:t>
      </w:r>
      <w:proofErr w:type="spellEnd"/>
      <w:r w:rsidRPr="001C406B">
        <w:t xml:space="preserve"> service operation. The LMF determines to use NG-RAN assisted direct AIML positioning with LMF side model.</w:t>
      </w:r>
    </w:p>
    <w:p w14:paraId="1115A215" w14:textId="2F2B622C" w:rsidR="00A51C6C" w:rsidRPr="001C406B" w:rsidRDefault="00A51C6C" w:rsidP="00A51C6C">
      <w:pPr>
        <w:pStyle w:val="B1"/>
      </w:pPr>
      <w:r w:rsidRPr="001C406B">
        <w:t>1.</w:t>
      </w:r>
      <w:r w:rsidRPr="001C406B">
        <w:tab/>
        <w:t xml:space="preserve">The LMF sends a request for a NG-RAN assistance measurement related to the UE. The request is similar to step 1 in Figure 6.11.2-1 of </w:t>
      </w:r>
      <w:r w:rsidR="00AE4820" w:rsidRPr="001C406B">
        <w:t>TS</w:t>
      </w:r>
      <w:r w:rsidR="00AE4820">
        <w:t> </w:t>
      </w:r>
      <w:r w:rsidR="00AE4820" w:rsidRPr="001C406B">
        <w:t>23.273</w:t>
      </w:r>
      <w:r w:rsidR="00AE4820">
        <w:t> </w:t>
      </w:r>
      <w:r w:rsidR="00AE4820" w:rsidRPr="001C406B">
        <w:t>[</w:t>
      </w:r>
      <w:r w:rsidRPr="001C406B">
        <w:t>7].</w:t>
      </w:r>
    </w:p>
    <w:p w14:paraId="0CE38A5C" w14:textId="799680EC" w:rsidR="00A51C6C" w:rsidRPr="001C406B" w:rsidRDefault="00A51C6C" w:rsidP="00A51C6C">
      <w:pPr>
        <w:pStyle w:val="B1"/>
      </w:pPr>
      <w:r w:rsidRPr="001C406B">
        <w:t>2.-3.</w:t>
      </w:r>
      <w:r w:rsidRPr="001C406B">
        <w:tab/>
        <w:t xml:space="preserve">Same steps as in in Figure 6.11.2-1 of </w:t>
      </w:r>
      <w:r w:rsidR="00AE4820" w:rsidRPr="001C406B">
        <w:t>TS</w:t>
      </w:r>
      <w:r w:rsidR="00AE4820">
        <w:t> </w:t>
      </w:r>
      <w:r w:rsidR="00AE4820" w:rsidRPr="001C406B">
        <w:t>23.273</w:t>
      </w:r>
      <w:r w:rsidR="00AE4820">
        <w:t> </w:t>
      </w:r>
      <w:r w:rsidR="00AE4820" w:rsidRPr="001C406B">
        <w:t>[</w:t>
      </w:r>
      <w:r w:rsidRPr="001C406B">
        <w:t>7].</w:t>
      </w:r>
    </w:p>
    <w:p w14:paraId="5C675547" w14:textId="77777777" w:rsidR="00A51C6C" w:rsidRPr="001C406B" w:rsidRDefault="00A51C6C" w:rsidP="00A51C6C">
      <w:pPr>
        <w:pStyle w:val="B1"/>
      </w:pPr>
      <w:r w:rsidRPr="001C406B">
        <w:t>4.</w:t>
      </w:r>
      <w:r w:rsidRPr="001C406B">
        <w:tab/>
        <w:t>The NG-RAN performs RAN assistance measurements.</w:t>
      </w:r>
    </w:p>
    <w:p w14:paraId="31F2F4F4" w14:textId="546650F2" w:rsidR="00A51C6C" w:rsidRPr="001C406B" w:rsidRDefault="00A51C6C" w:rsidP="00A51C6C">
      <w:pPr>
        <w:pStyle w:val="B1"/>
      </w:pPr>
      <w:r w:rsidRPr="001C406B">
        <w:t>5.-6.</w:t>
      </w:r>
      <w:r w:rsidRPr="001C406B">
        <w:tab/>
        <w:t xml:space="preserve">Same steps as in Figure 6.11.2-1 of </w:t>
      </w:r>
      <w:r w:rsidR="00AE4820" w:rsidRPr="001C406B">
        <w:t>TS</w:t>
      </w:r>
      <w:r w:rsidR="00AE4820">
        <w:t> </w:t>
      </w:r>
      <w:r w:rsidR="00AE4820" w:rsidRPr="001C406B">
        <w:t>23.273</w:t>
      </w:r>
      <w:r w:rsidR="00AE4820">
        <w:t> </w:t>
      </w:r>
      <w:r w:rsidR="00AE4820" w:rsidRPr="001C406B">
        <w:t>[</w:t>
      </w:r>
      <w:r w:rsidRPr="001C406B">
        <w:t>7]. The NG RAN node reports the measurements and the cell ID.</w:t>
      </w:r>
    </w:p>
    <w:p w14:paraId="09547890" w14:textId="55AB1566" w:rsidR="00A51C6C" w:rsidRPr="001C406B" w:rsidRDefault="00A51C6C" w:rsidP="00A51C6C">
      <w:pPr>
        <w:pStyle w:val="B1"/>
      </w:pPr>
      <w:r w:rsidRPr="001C406B">
        <w:t>7.</w:t>
      </w:r>
      <w:r w:rsidRPr="001C406B">
        <w:tab/>
        <w:t>The LMF may retrieve the trained model from the model training entity or the ADRF. To request the model is uses a special "location" Analytics ID, the target area and measurement method (UE-assisted positioning or RAN-assisted positioning).</w:t>
      </w:r>
    </w:p>
    <w:p w14:paraId="44949FBF" w14:textId="77777777" w:rsidR="00A51C6C" w:rsidRPr="001C406B" w:rsidRDefault="00A51C6C" w:rsidP="00A51C6C">
      <w:pPr>
        <w:pStyle w:val="B1"/>
      </w:pPr>
      <w:r w:rsidRPr="001C406B">
        <w:t>8.</w:t>
      </w:r>
      <w:r w:rsidRPr="001C406B">
        <w:tab/>
        <w:t>The LMF calculates the UE location using the trained model and the information received in step 6.</w:t>
      </w:r>
    </w:p>
    <w:p w14:paraId="722559B5" w14:textId="58F52B77" w:rsidR="00E86ADF" w:rsidRPr="001C406B" w:rsidRDefault="00E86ADF" w:rsidP="00E86ADF">
      <w:pPr>
        <w:pStyle w:val="Heading4"/>
      </w:pPr>
      <w:bookmarkStart w:id="301" w:name="_Toc168570027"/>
      <w:r w:rsidRPr="001C406B">
        <w:lastRenderedPageBreak/>
        <w:t>6.</w:t>
      </w:r>
      <w:r w:rsidR="00751289" w:rsidRPr="001C406B">
        <w:t>7</w:t>
      </w:r>
      <w:r w:rsidRPr="001C406B">
        <w:t>.2.5</w:t>
      </w:r>
      <w:r w:rsidRPr="001C406B">
        <w:tab/>
        <w:t>Inference of location for UE assisted positioning</w:t>
      </w:r>
      <w:bookmarkEnd w:id="301"/>
    </w:p>
    <w:p w14:paraId="1DEF6BBE" w14:textId="75B8B195" w:rsidR="00E86ADF" w:rsidRPr="001C406B" w:rsidRDefault="00A51C6C" w:rsidP="00A51C6C">
      <w:pPr>
        <w:pStyle w:val="TH"/>
      </w:pPr>
      <w:r w:rsidRPr="001C406B">
        <w:rPr>
          <w:rFonts w:eastAsiaTheme="minorEastAsia"/>
          <w:noProof/>
          <w:lang w:eastAsia="zh-CN"/>
        </w:rPr>
        <w:object w:dxaOrig="10035" w:dyaOrig="7110" w14:anchorId="18B6CA12">
          <v:shape id="_x0000_i1041" type="#_x0000_t75" alt="" style="width:480.4pt;height:355.4pt;mso-width-percent:0;mso-height-percent:0;mso-width-percent:0;mso-height-percent:0" o:ole="">
            <v:imagedata r:id="rId41" o:title=""/>
          </v:shape>
          <o:OLEObject Type="Embed" ProgID="Visio.Drawing.11" ShapeID="_x0000_i1041" DrawAspect="Content" ObjectID="_1779513828" r:id="rId42"/>
        </w:object>
      </w:r>
    </w:p>
    <w:p w14:paraId="05051C96" w14:textId="0265C5F1" w:rsidR="00E86ADF" w:rsidRPr="001C406B" w:rsidRDefault="00E86ADF" w:rsidP="00E86ADF">
      <w:pPr>
        <w:pStyle w:val="TF"/>
      </w:pPr>
      <w:r w:rsidRPr="001C406B">
        <w:t>Figure 6.</w:t>
      </w:r>
      <w:r w:rsidR="00751289" w:rsidRPr="001C406B">
        <w:t>7</w:t>
      </w:r>
      <w:r w:rsidRPr="001C406B">
        <w:t>.2.5-1: Inference of location for UE assisted positioning</w:t>
      </w:r>
    </w:p>
    <w:p w14:paraId="2A78BF86" w14:textId="4F3C20D0" w:rsidR="00A51C6C" w:rsidRPr="001C406B" w:rsidRDefault="00A51C6C" w:rsidP="00A51C6C">
      <w:pPr>
        <w:pStyle w:val="B1"/>
      </w:pPr>
      <w:r w:rsidRPr="001C406B">
        <w:t>0.</w:t>
      </w:r>
      <w:r w:rsidRPr="001C406B">
        <w:tab/>
        <w:t xml:space="preserve">A trigger to determine location as specified in of </w:t>
      </w:r>
      <w:r w:rsidR="00AE4820" w:rsidRPr="001C406B">
        <w:t>TS</w:t>
      </w:r>
      <w:r w:rsidR="00AE4820">
        <w:t> </w:t>
      </w:r>
      <w:r w:rsidR="00AE4820" w:rsidRPr="001C406B">
        <w:t>23.273</w:t>
      </w:r>
      <w:r w:rsidR="00AE4820">
        <w:t> </w:t>
      </w:r>
      <w:r w:rsidR="00AE4820" w:rsidRPr="001C406B">
        <w:t>[</w:t>
      </w:r>
      <w:r w:rsidRPr="001C406B">
        <w:t xml:space="preserve">7] occurs at an LMF, for instance an incoming </w:t>
      </w:r>
      <w:proofErr w:type="spellStart"/>
      <w:r w:rsidRPr="001C406B">
        <w:t>Nlmf_Location_DetermineLocation</w:t>
      </w:r>
      <w:proofErr w:type="spellEnd"/>
      <w:r w:rsidRPr="001C406B">
        <w:t xml:space="preserve"> service operation. The LMF determines to use UE assisted direct AIML positioning with LMF side model.</w:t>
      </w:r>
    </w:p>
    <w:p w14:paraId="25637053" w14:textId="3AE69CCD" w:rsidR="00A51C6C" w:rsidRPr="001C406B" w:rsidRDefault="00A51C6C" w:rsidP="00A51C6C">
      <w:pPr>
        <w:pStyle w:val="B1"/>
      </w:pPr>
      <w:r w:rsidRPr="001C406B">
        <w:t>1.</w:t>
      </w:r>
      <w:r w:rsidRPr="001C406B">
        <w:tab/>
        <w:t xml:space="preserve">The LMF sends a request for a UE assistance measurement related to the UE. The request is similar to step 1 in Figure 6.11.1-1 of </w:t>
      </w:r>
      <w:r w:rsidR="00AE4820" w:rsidRPr="001C406B">
        <w:t>TS</w:t>
      </w:r>
      <w:r w:rsidR="00AE4820">
        <w:t> </w:t>
      </w:r>
      <w:r w:rsidR="00AE4820" w:rsidRPr="001C406B">
        <w:t>23.273</w:t>
      </w:r>
      <w:r w:rsidR="00AE4820">
        <w:t> </w:t>
      </w:r>
      <w:r w:rsidR="00AE4820" w:rsidRPr="001C406B">
        <w:t>[</w:t>
      </w:r>
      <w:r w:rsidRPr="001C406B">
        <w:t>7].</w:t>
      </w:r>
    </w:p>
    <w:p w14:paraId="08E1781D" w14:textId="3843143F" w:rsidR="00A51C6C" w:rsidRPr="001C406B" w:rsidRDefault="00A51C6C" w:rsidP="00A51C6C">
      <w:pPr>
        <w:pStyle w:val="B1"/>
      </w:pPr>
      <w:r w:rsidRPr="001C406B">
        <w:t>2.-3.</w:t>
      </w:r>
      <w:r w:rsidRPr="001C406B">
        <w:tab/>
        <w:t xml:space="preserve">Same steps as in Figure 6.11.1-1 of </w:t>
      </w:r>
      <w:r w:rsidR="00AE4820" w:rsidRPr="001C406B">
        <w:t>TS</w:t>
      </w:r>
      <w:r w:rsidR="00AE4820">
        <w:t> </w:t>
      </w:r>
      <w:r w:rsidR="00AE4820" w:rsidRPr="001C406B">
        <w:t>23.273</w:t>
      </w:r>
      <w:r w:rsidR="00AE4820">
        <w:t> </w:t>
      </w:r>
      <w:r w:rsidR="00AE4820" w:rsidRPr="001C406B">
        <w:t>[</w:t>
      </w:r>
      <w:r w:rsidRPr="001C406B">
        <w:t>7].</w:t>
      </w:r>
    </w:p>
    <w:p w14:paraId="6E669B9B" w14:textId="77777777" w:rsidR="00A51C6C" w:rsidRPr="001C406B" w:rsidRDefault="00A51C6C" w:rsidP="00A51C6C">
      <w:pPr>
        <w:pStyle w:val="B1"/>
      </w:pPr>
      <w:r w:rsidRPr="001C406B">
        <w:t>4.</w:t>
      </w:r>
      <w:r w:rsidRPr="001C406B">
        <w:tab/>
        <w:t>The UE performs UE assistance measurements.</w:t>
      </w:r>
    </w:p>
    <w:p w14:paraId="2A00C7FA" w14:textId="50141ACB" w:rsidR="00A51C6C" w:rsidRPr="001C406B" w:rsidRDefault="00A51C6C" w:rsidP="00A51C6C">
      <w:pPr>
        <w:pStyle w:val="B1"/>
      </w:pPr>
      <w:r w:rsidRPr="001C406B">
        <w:t>5.-7.</w:t>
      </w:r>
      <w:r w:rsidRPr="001C406B">
        <w:tab/>
        <w:t xml:space="preserve">Same steps as in Figure 6.11-1 of </w:t>
      </w:r>
      <w:r w:rsidR="00AE4820" w:rsidRPr="001C406B">
        <w:t>TS</w:t>
      </w:r>
      <w:r w:rsidR="00AE4820">
        <w:t> </w:t>
      </w:r>
      <w:r w:rsidR="00AE4820" w:rsidRPr="001C406B">
        <w:t>23.273</w:t>
      </w:r>
      <w:r w:rsidR="00AE4820">
        <w:t> </w:t>
      </w:r>
      <w:r w:rsidR="00AE4820" w:rsidRPr="001C406B">
        <w:t>[</w:t>
      </w:r>
      <w:r w:rsidRPr="001C406B">
        <w:t>7]. The UE reports the measurements, the cell ID, and information related to its antenna configuration (e.g. number of Transmission reception points) and/or about its model/type.</w:t>
      </w:r>
    </w:p>
    <w:p w14:paraId="732BD9FD" w14:textId="77777777" w:rsidR="00A51C6C" w:rsidRPr="001C406B" w:rsidRDefault="00A51C6C" w:rsidP="00A51C6C">
      <w:pPr>
        <w:pStyle w:val="B1"/>
      </w:pPr>
      <w:r w:rsidRPr="001C406B">
        <w:t>8.</w:t>
      </w:r>
      <w:r w:rsidRPr="001C406B">
        <w:tab/>
        <w:t>The LMF may retrieve the trained model from the model training entity or the ADRF. To request the model is uses a special "location" Analytics ID, the target area and measurement method (UE-assisted positioning or RAN-assisted positioning).</w:t>
      </w:r>
    </w:p>
    <w:p w14:paraId="221ECA0D" w14:textId="77777777" w:rsidR="00A51C6C" w:rsidRPr="001C406B" w:rsidRDefault="00A51C6C" w:rsidP="00A51C6C">
      <w:pPr>
        <w:pStyle w:val="B1"/>
      </w:pPr>
      <w:r w:rsidRPr="001C406B">
        <w:t>9.</w:t>
      </w:r>
      <w:r w:rsidRPr="001C406B">
        <w:tab/>
        <w:t>The LMF calculates the UE location using the trained model and the information received in step 7.</w:t>
      </w:r>
    </w:p>
    <w:p w14:paraId="0A27A9D5" w14:textId="4963072C" w:rsidR="00E86ADF" w:rsidRPr="001C406B" w:rsidRDefault="00E86ADF" w:rsidP="00E86ADF">
      <w:pPr>
        <w:pStyle w:val="Heading4"/>
      </w:pPr>
      <w:bookmarkStart w:id="302" w:name="_Toc168570028"/>
      <w:r w:rsidRPr="001C406B">
        <w:lastRenderedPageBreak/>
        <w:t>6.</w:t>
      </w:r>
      <w:r w:rsidR="00751289" w:rsidRPr="001C406B">
        <w:t>7</w:t>
      </w:r>
      <w:r w:rsidRPr="001C406B">
        <w:t>.2.6</w:t>
      </w:r>
      <w:r w:rsidRPr="001C406B">
        <w:tab/>
        <w:t>Monitoring accuracy of model for NG-RAN assisted location measurements</w:t>
      </w:r>
      <w:bookmarkEnd w:id="302"/>
    </w:p>
    <w:p w14:paraId="2EAB0EA5" w14:textId="77777777" w:rsidR="00E86ADF" w:rsidRPr="001C406B" w:rsidRDefault="00557F48" w:rsidP="00A51C6C">
      <w:pPr>
        <w:pStyle w:val="TH"/>
      </w:pPr>
      <w:r w:rsidRPr="001C406B">
        <w:rPr>
          <w:rFonts w:eastAsiaTheme="minorEastAsia"/>
          <w:noProof/>
          <w:lang w:eastAsia="zh-CN"/>
        </w:rPr>
        <w:object w:dxaOrig="9165" w:dyaOrig="6540" w14:anchorId="3772D880">
          <v:shape id="_x0000_i1042" type="#_x0000_t75" alt="" style="width:458.5pt;height:327.15pt;mso-width-percent:0;mso-height-percent:0;mso-width-percent:0;mso-height-percent:0" o:ole="">
            <v:imagedata r:id="rId43" o:title=""/>
          </v:shape>
          <o:OLEObject Type="Embed" ProgID="Visio.Drawing.11" ShapeID="_x0000_i1042" DrawAspect="Content" ObjectID="_1779513829" r:id="rId44"/>
        </w:object>
      </w:r>
    </w:p>
    <w:p w14:paraId="735DA79B" w14:textId="5B4EF73D" w:rsidR="00E86ADF" w:rsidRPr="001C406B" w:rsidRDefault="00E86ADF" w:rsidP="00E86ADF">
      <w:pPr>
        <w:pStyle w:val="TF"/>
      </w:pPr>
      <w:r w:rsidRPr="001C406B">
        <w:t>Figure 6.</w:t>
      </w:r>
      <w:r w:rsidR="00751289" w:rsidRPr="001C406B">
        <w:t>7</w:t>
      </w:r>
      <w:r w:rsidRPr="001C406B">
        <w:t>.2.6-1: Monitoring accuracy of model for NG-RAN assisted location measurements</w:t>
      </w:r>
    </w:p>
    <w:p w14:paraId="1C3411D7" w14:textId="77777777" w:rsidR="00A51C6C" w:rsidRPr="001C406B" w:rsidRDefault="00A51C6C" w:rsidP="00A51C6C">
      <w:pPr>
        <w:pStyle w:val="B1"/>
      </w:pPr>
      <w:r w:rsidRPr="001C406B">
        <w:t>1.-10.</w:t>
      </w:r>
      <w:r w:rsidRPr="001C406B">
        <w:tab/>
        <w:t>Same steps as in Figure 6.7.2.1-1. The model training entity is replaced by the model accuracy monitoring entity, which may be the same as the model training entity or a different entity, for instance an LMF or NWDAF/MTFLF. The model accuracy monitoring entity preferably request measurements in low frequency in step 2.</w:t>
      </w:r>
    </w:p>
    <w:p w14:paraId="6D929881" w14:textId="77777777" w:rsidR="00A51C6C" w:rsidRPr="001C406B" w:rsidRDefault="00A51C6C" w:rsidP="00A51C6C">
      <w:pPr>
        <w:pStyle w:val="B1"/>
      </w:pPr>
      <w:r w:rsidRPr="001C406B">
        <w:t>11.</w:t>
      </w:r>
      <w:r w:rsidRPr="001C406B">
        <w:tab/>
        <w:t>The model accuracy monitoring entity may retrieve the trained model from the model training entity or the ADRF. To request the model is uses a special "location" Analytics ID, the target area and measurement method (UE-assisted positioning or RAN-assisted positioning).</w:t>
      </w:r>
    </w:p>
    <w:p w14:paraId="6B9E23DA" w14:textId="77777777" w:rsidR="00A51C6C" w:rsidRPr="001C406B" w:rsidRDefault="00A51C6C" w:rsidP="00A51C6C">
      <w:pPr>
        <w:pStyle w:val="B1"/>
      </w:pPr>
      <w:r w:rsidRPr="001C406B">
        <w:t>12.</w:t>
      </w:r>
      <w:r w:rsidRPr="001C406B">
        <w:tab/>
        <w:t>The model accuracy monitoring entity uses the reported measurements received in step 10 to calculate location using the trained model</w:t>
      </w:r>
    </w:p>
    <w:p w14:paraId="5F683F9F" w14:textId="77777777" w:rsidR="00A51C6C" w:rsidRPr="001C406B" w:rsidRDefault="00A51C6C" w:rsidP="00A51C6C">
      <w:pPr>
        <w:pStyle w:val="B1"/>
      </w:pPr>
      <w:r w:rsidRPr="001C406B">
        <w:t>13.</w:t>
      </w:r>
      <w:r w:rsidRPr="001C406B">
        <w:tab/>
        <w:t>The model accuracy monitoring entity compares the calculated locations with the reported locations received in step 10 to determine the accuracy of the model.</w:t>
      </w:r>
    </w:p>
    <w:p w14:paraId="49C072C6" w14:textId="77777777" w:rsidR="00A51C6C" w:rsidRPr="001C406B" w:rsidRDefault="00A51C6C" w:rsidP="00A51C6C">
      <w:pPr>
        <w:pStyle w:val="B1"/>
      </w:pPr>
      <w:r w:rsidRPr="001C406B">
        <w:t>14.</w:t>
      </w:r>
      <w:r w:rsidRPr="001C406B">
        <w:tab/>
        <w:t>If the accuracy of the model degrades, the model accuracy monitoring entity triggers a new model training.</w:t>
      </w:r>
    </w:p>
    <w:p w14:paraId="37667FDF" w14:textId="3A0A7DBA" w:rsidR="00E86ADF" w:rsidRPr="001C406B" w:rsidRDefault="00E86ADF" w:rsidP="00E86ADF">
      <w:pPr>
        <w:pStyle w:val="Heading3"/>
        <w:rPr>
          <w:lang w:eastAsia="zh-CN"/>
        </w:rPr>
      </w:pPr>
      <w:bookmarkStart w:id="303" w:name="_Toc168570029"/>
      <w:r w:rsidRPr="001C406B">
        <w:rPr>
          <w:lang w:eastAsia="zh-CN"/>
        </w:rPr>
        <w:t>6.</w:t>
      </w:r>
      <w:r w:rsidR="00751289" w:rsidRPr="001C406B">
        <w:rPr>
          <w:lang w:eastAsia="zh-CN"/>
        </w:rPr>
        <w:t>7</w:t>
      </w:r>
      <w:r w:rsidRPr="001C406B">
        <w:rPr>
          <w:lang w:eastAsia="zh-CN"/>
        </w:rPr>
        <w:t>.3</w:t>
      </w:r>
      <w:r w:rsidRPr="001C406B">
        <w:rPr>
          <w:lang w:eastAsia="zh-CN"/>
        </w:rPr>
        <w:tab/>
      </w:r>
      <w:r w:rsidRPr="001C406B">
        <w:t>Impacts on services, entities and interfaces</w:t>
      </w:r>
      <w:bookmarkEnd w:id="303"/>
    </w:p>
    <w:p w14:paraId="72445651" w14:textId="77777777" w:rsidR="00E86ADF" w:rsidRPr="001C406B" w:rsidRDefault="00E86ADF" w:rsidP="00A51C6C">
      <w:pPr>
        <w:rPr>
          <w:b/>
          <w:bCs/>
          <w:lang w:eastAsia="en-US"/>
        </w:rPr>
      </w:pPr>
      <w:r w:rsidRPr="001C406B">
        <w:rPr>
          <w:b/>
          <w:bCs/>
        </w:rPr>
        <w:t>Model training entity (LMF or NWDAF/MTLF):</w:t>
      </w:r>
    </w:p>
    <w:p w14:paraId="42B04621" w14:textId="47A77645" w:rsidR="00E86ADF" w:rsidRPr="001C406B" w:rsidRDefault="00E86ADF" w:rsidP="00A51C6C">
      <w:pPr>
        <w:pStyle w:val="NO"/>
        <w:rPr>
          <w:rFonts w:eastAsia="DengXian"/>
        </w:rPr>
      </w:pPr>
      <w:r w:rsidRPr="001C406B">
        <w:rPr>
          <w:rFonts w:eastAsia="DengXian"/>
        </w:rPr>
        <w:t>NOTE:</w:t>
      </w:r>
      <w:r w:rsidRPr="001C406B">
        <w:rPr>
          <w:rFonts w:eastAsia="DengXian"/>
        </w:rPr>
        <w:tab/>
        <w:t xml:space="preserve">The entity performing the model training is </w:t>
      </w:r>
      <w:r w:rsidRPr="001C406B">
        <w:t>expected to be selected in the conclusion phase.</w:t>
      </w:r>
    </w:p>
    <w:p w14:paraId="793034DB" w14:textId="0A2A7287" w:rsidR="00A51C6C" w:rsidRPr="001C406B" w:rsidRDefault="00A51C6C" w:rsidP="00A51C6C">
      <w:pPr>
        <w:pStyle w:val="B1"/>
        <w:rPr>
          <w:rFonts w:eastAsia="DengXian"/>
        </w:rPr>
      </w:pPr>
      <w:r w:rsidRPr="001C406B">
        <w:rPr>
          <w:rFonts w:eastAsia="DengXian"/>
        </w:rPr>
        <w:t>-</w:t>
      </w:r>
      <w:r w:rsidRPr="001C406B">
        <w:rPr>
          <w:rFonts w:eastAsia="DengXian"/>
        </w:rPr>
        <w:tab/>
        <w:t>Performs a bulk subscription for location model training measurements towards the AMF.</w:t>
      </w:r>
    </w:p>
    <w:p w14:paraId="4FF81843" w14:textId="77777777" w:rsidR="00A51C6C" w:rsidRPr="001C406B" w:rsidRDefault="00A51C6C" w:rsidP="00A51C6C">
      <w:pPr>
        <w:pStyle w:val="B1"/>
        <w:rPr>
          <w:rFonts w:eastAsia="DengXian"/>
        </w:rPr>
      </w:pPr>
      <w:r w:rsidRPr="001C406B">
        <w:rPr>
          <w:rFonts w:eastAsia="DengXian"/>
        </w:rPr>
        <w:t>-</w:t>
      </w:r>
      <w:r w:rsidRPr="001C406B">
        <w:rPr>
          <w:rFonts w:eastAsia="DengXian"/>
        </w:rPr>
        <w:tab/>
        <w:t>Receive measurements and ground truth location.</w:t>
      </w:r>
    </w:p>
    <w:p w14:paraId="3201D66E" w14:textId="77777777" w:rsidR="00A51C6C" w:rsidRPr="001C406B" w:rsidRDefault="00A51C6C" w:rsidP="00A51C6C">
      <w:pPr>
        <w:pStyle w:val="B1"/>
        <w:rPr>
          <w:rFonts w:eastAsia="DengXian"/>
        </w:rPr>
      </w:pPr>
      <w:r w:rsidRPr="001C406B">
        <w:rPr>
          <w:rFonts w:eastAsia="DengXian"/>
        </w:rPr>
        <w:t>-</w:t>
      </w:r>
      <w:r w:rsidRPr="001C406B">
        <w:rPr>
          <w:rFonts w:eastAsia="DengXian"/>
        </w:rPr>
        <w:tab/>
        <w:t>Train model.</w:t>
      </w:r>
    </w:p>
    <w:p w14:paraId="15CF88F1" w14:textId="77777777" w:rsidR="00A51C6C" w:rsidRPr="001C406B" w:rsidRDefault="00A51C6C" w:rsidP="00A51C6C">
      <w:pPr>
        <w:pStyle w:val="B1"/>
        <w:rPr>
          <w:rFonts w:eastAsia="DengXian"/>
        </w:rPr>
      </w:pPr>
      <w:r w:rsidRPr="001C406B">
        <w:rPr>
          <w:rFonts w:eastAsia="DengXian"/>
        </w:rPr>
        <w:t>-</w:t>
      </w:r>
      <w:r w:rsidRPr="001C406B">
        <w:rPr>
          <w:rFonts w:eastAsia="DengXian"/>
        </w:rPr>
        <w:tab/>
        <w:t>Store input data and trained model in ADRF.</w:t>
      </w:r>
    </w:p>
    <w:p w14:paraId="3E2D282B" w14:textId="77777777" w:rsidR="00A51C6C" w:rsidRPr="001C406B" w:rsidRDefault="00A51C6C" w:rsidP="00A51C6C">
      <w:pPr>
        <w:pStyle w:val="B1"/>
        <w:rPr>
          <w:rFonts w:eastAsia="DengXian"/>
        </w:rPr>
      </w:pPr>
      <w:r w:rsidRPr="001C406B">
        <w:rPr>
          <w:rFonts w:eastAsia="DengXian"/>
        </w:rPr>
        <w:lastRenderedPageBreak/>
        <w:t>-</w:t>
      </w:r>
      <w:r w:rsidRPr="001C406B">
        <w:rPr>
          <w:rFonts w:eastAsia="DengXian"/>
        </w:rPr>
        <w:tab/>
        <w:t>Provide model to LMF (if entity is different from LMF).</w:t>
      </w:r>
    </w:p>
    <w:p w14:paraId="4B2E6AD8" w14:textId="78FA6454" w:rsidR="00A51C6C" w:rsidRPr="001C406B" w:rsidRDefault="00A51C6C" w:rsidP="00A51C6C">
      <w:pPr>
        <w:rPr>
          <w:rFonts w:eastAsia="DengXian"/>
          <w:b/>
          <w:bCs/>
        </w:rPr>
      </w:pPr>
      <w:r w:rsidRPr="001C406B">
        <w:rPr>
          <w:rFonts w:eastAsia="DengXian"/>
          <w:b/>
          <w:bCs/>
        </w:rPr>
        <w:t>AMF:</w:t>
      </w:r>
    </w:p>
    <w:p w14:paraId="1458058D" w14:textId="0184773F" w:rsidR="00A51C6C" w:rsidRPr="001C406B" w:rsidRDefault="00A51C6C" w:rsidP="00A51C6C">
      <w:pPr>
        <w:pStyle w:val="B1"/>
        <w:rPr>
          <w:rFonts w:eastAsia="DengXian"/>
        </w:rPr>
      </w:pPr>
      <w:r w:rsidRPr="001C406B">
        <w:rPr>
          <w:rFonts w:eastAsia="DengXian"/>
        </w:rPr>
        <w:t>-</w:t>
      </w:r>
      <w:r w:rsidRPr="001C406B">
        <w:rPr>
          <w:rFonts w:eastAsia="DengXian"/>
        </w:rPr>
        <w:tab/>
        <w:t>Selects NG-RAN node(s) based on the capabilities of the RAN nodes and their load and the target area and forwards the request to the selected RAN nodes.</w:t>
      </w:r>
    </w:p>
    <w:p w14:paraId="2FB307CA" w14:textId="77777777" w:rsidR="00A51C6C" w:rsidRPr="001C406B" w:rsidRDefault="00A51C6C" w:rsidP="00A51C6C">
      <w:pPr>
        <w:pStyle w:val="B1"/>
        <w:rPr>
          <w:rFonts w:eastAsia="DengXian"/>
        </w:rPr>
      </w:pPr>
      <w:r w:rsidRPr="001C406B">
        <w:rPr>
          <w:rFonts w:eastAsia="DengXian"/>
        </w:rPr>
        <w:t>-</w:t>
      </w:r>
      <w:r w:rsidRPr="001C406B">
        <w:rPr>
          <w:rFonts w:eastAsia="DengXian"/>
        </w:rPr>
        <w:tab/>
        <w:t>Determine whether UEs are suitable to report location based on PEI.</w:t>
      </w:r>
    </w:p>
    <w:p w14:paraId="383D8814" w14:textId="77777777" w:rsidR="00A51C6C" w:rsidRPr="001C406B" w:rsidRDefault="00A51C6C" w:rsidP="00A51C6C">
      <w:pPr>
        <w:rPr>
          <w:rFonts w:eastAsia="DengXian"/>
          <w:b/>
          <w:bCs/>
        </w:rPr>
      </w:pPr>
      <w:r w:rsidRPr="001C406B">
        <w:rPr>
          <w:rFonts w:eastAsia="DengXian"/>
          <w:b/>
          <w:bCs/>
        </w:rPr>
        <w:t>NG RAN node:</w:t>
      </w:r>
    </w:p>
    <w:p w14:paraId="79ED95DA" w14:textId="77777777" w:rsidR="00A51C6C" w:rsidRPr="001C406B" w:rsidRDefault="00A51C6C" w:rsidP="00A51C6C">
      <w:pPr>
        <w:pStyle w:val="EditorsNote"/>
        <w:rPr>
          <w:rFonts w:eastAsia="DengXian"/>
        </w:rPr>
      </w:pPr>
      <w:r w:rsidRPr="001C406B">
        <w:rPr>
          <w:rFonts w:eastAsia="DengXian"/>
        </w:rPr>
        <w:t>Editor's note:</w:t>
      </w:r>
      <w:r w:rsidRPr="001C406B">
        <w:rPr>
          <w:rFonts w:eastAsia="DengXian"/>
        </w:rPr>
        <w:tab/>
        <w:t>NG RAN impacts need to be coordinated with RAN WGs and related conclusions need to wait for RAN decisions.</w:t>
      </w:r>
    </w:p>
    <w:p w14:paraId="0F4CDAA1" w14:textId="1DB6ED4C" w:rsidR="00A51C6C" w:rsidRPr="001C406B" w:rsidRDefault="00A51C6C" w:rsidP="00A51C6C">
      <w:pPr>
        <w:pStyle w:val="B1"/>
        <w:rPr>
          <w:rFonts w:eastAsia="DengXian"/>
        </w:rPr>
      </w:pPr>
      <w:r w:rsidRPr="001C406B">
        <w:rPr>
          <w:rFonts w:eastAsia="DengXian"/>
        </w:rPr>
        <w:t>-</w:t>
      </w:r>
      <w:r w:rsidRPr="001C406B">
        <w:rPr>
          <w:rFonts w:eastAsia="DengXian"/>
        </w:rPr>
        <w:tab/>
        <w:t>Select appropriate times for measurements.</w:t>
      </w:r>
    </w:p>
    <w:p w14:paraId="57DCA77E" w14:textId="32094431" w:rsidR="00A51C6C" w:rsidRPr="001C406B" w:rsidRDefault="00A51C6C" w:rsidP="00A51C6C">
      <w:pPr>
        <w:pStyle w:val="B1"/>
        <w:rPr>
          <w:rFonts w:eastAsia="DengXian"/>
        </w:rPr>
      </w:pPr>
      <w:r w:rsidRPr="001C406B">
        <w:rPr>
          <w:rFonts w:eastAsia="DengXian"/>
        </w:rPr>
        <w:t>-</w:t>
      </w:r>
      <w:r w:rsidRPr="001C406B">
        <w:rPr>
          <w:rFonts w:eastAsia="DengXian"/>
        </w:rPr>
        <w:tab/>
        <w:t>Selects UEs.</w:t>
      </w:r>
    </w:p>
    <w:p w14:paraId="29C631E3" w14:textId="77777777" w:rsidR="00A51C6C" w:rsidRPr="001C406B" w:rsidRDefault="00A51C6C" w:rsidP="00A51C6C">
      <w:pPr>
        <w:pStyle w:val="B1"/>
        <w:rPr>
          <w:rFonts w:eastAsia="DengXian"/>
        </w:rPr>
      </w:pPr>
      <w:r w:rsidRPr="001C406B">
        <w:rPr>
          <w:rFonts w:eastAsia="DengXian"/>
        </w:rPr>
        <w:t>-</w:t>
      </w:r>
      <w:r w:rsidRPr="001C406B">
        <w:rPr>
          <w:rFonts w:eastAsia="DengXian"/>
        </w:rPr>
        <w:tab/>
        <w:t>Request UEs to report location.</w:t>
      </w:r>
    </w:p>
    <w:p w14:paraId="12EAB249" w14:textId="1C2E1EC5" w:rsidR="00A51C6C" w:rsidRPr="001C406B" w:rsidRDefault="00A51C6C" w:rsidP="00A51C6C">
      <w:pPr>
        <w:pStyle w:val="B1"/>
        <w:rPr>
          <w:rFonts w:eastAsia="DengXian"/>
        </w:rPr>
      </w:pPr>
      <w:r w:rsidRPr="001C406B">
        <w:rPr>
          <w:rFonts w:eastAsia="DengXian"/>
        </w:rPr>
        <w:t>-</w:t>
      </w:r>
      <w:r w:rsidRPr="001C406B">
        <w:rPr>
          <w:rFonts w:eastAsia="DengXian"/>
        </w:rPr>
        <w:tab/>
        <w:t>For RAN-assisted positioning, perform measurements.</w:t>
      </w:r>
    </w:p>
    <w:p w14:paraId="639C7671" w14:textId="5CC60EF8" w:rsidR="00A51C6C" w:rsidRPr="001C406B" w:rsidRDefault="00A51C6C" w:rsidP="00A51C6C">
      <w:pPr>
        <w:pStyle w:val="B1"/>
        <w:rPr>
          <w:rFonts w:eastAsia="DengXian"/>
        </w:rPr>
      </w:pPr>
      <w:r w:rsidRPr="001C406B">
        <w:rPr>
          <w:rFonts w:eastAsia="DengXian"/>
        </w:rPr>
        <w:t>-</w:t>
      </w:r>
      <w:r w:rsidRPr="001C406B">
        <w:rPr>
          <w:rFonts w:eastAsia="DengXian"/>
        </w:rPr>
        <w:tab/>
        <w:t>For UE-assisted positioning, request UE to perform measurements.</w:t>
      </w:r>
    </w:p>
    <w:p w14:paraId="29334A9D" w14:textId="0533EE9D" w:rsidR="00A51C6C" w:rsidRPr="001C406B" w:rsidRDefault="00A51C6C" w:rsidP="00A51C6C">
      <w:pPr>
        <w:pStyle w:val="B1"/>
        <w:rPr>
          <w:rFonts w:eastAsia="DengXian"/>
        </w:rPr>
      </w:pPr>
      <w:r w:rsidRPr="001C406B">
        <w:rPr>
          <w:rFonts w:eastAsia="DengXian"/>
        </w:rPr>
        <w:t>-</w:t>
      </w:r>
      <w:r w:rsidRPr="001C406B">
        <w:rPr>
          <w:rFonts w:eastAsia="DengXian"/>
        </w:rPr>
        <w:tab/>
        <w:t>Report measurements and location.</w:t>
      </w:r>
    </w:p>
    <w:p w14:paraId="4A196238" w14:textId="77777777" w:rsidR="00A51C6C" w:rsidRPr="001C406B" w:rsidRDefault="00A51C6C" w:rsidP="00A51C6C">
      <w:pPr>
        <w:rPr>
          <w:rFonts w:eastAsia="DengXian"/>
          <w:b/>
          <w:bCs/>
        </w:rPr>
      </w:pPr>
      <w:r w:rsidRPr="001C406B">
        <w:rPr>
          <w:rFonts w:eastAsia="DengXian"/>
          <w:b/>
          <w:bCs/>
        </w:rPr>
        <w:t>UE:</w:t>
      </w:r>
    </w:p>
    <w:p w14:paraId="23EB01DE" w14:textId="77777777" w:rsidR="00A51C6C" w:rsidRPr="001C406B" w:rsidRDefault="00A51C6C" w:rsidP="00A51C6C">
      <w:pPr>
        <w:pStyle w:val="EditorsNote"/>
        <w:rPr>
          <w:rFonts w:eastAsia="DengXian"/>
        </w:rPr>
      </w:pPr>
      <w:r w:rsidRPr="001C406B">
        <w:rPr>
          <w:rFonts w:eastAsia="DengXian"/>
        </w:rPr>
        <w:t>Editor's note:</w:t>
      </w:r>
      <w:r w:rsidRPr="001C406B">
        <w:rPr>
          <w:rFonts w:eastAsia="DengXian"/>
        </w:rPr>
        <w:tab/>
        <w:t>UE impacts need to be coordinated with RAN WGs and related conclusions need to wait for RAN decisions.</w:t>
      </w:r>
    </w:p>
    <w:p w14:paraId="2F4389F2" w14:textId="5DFEBD1D" w:rsidR="00A51C6C" w:rsidRPr="001C406B" w:rsidRDefault="00A51C6C" w:rsidP="00A51C6C">
      <w:pPr>
        <w:pStyle w:val="B1"/>
        <w:rPr>
          <w:rFonts w:eastAsia="DengXian"/>
        </w:rPr>
      </w:pPr>
      <w:r w:rsidRPr="001C406B">
        <w:rPr>
          <w:rFonts w:eastAsia="DengXian"/>
        </w:rPr>
        <w:t>-</w:t>
      </w:r>
      <w:r w:rsidRPr="001C406B">
        <w:rPr>
          <w:rFonts w:eastAsia="DengXian"/>
        </w:rPr>
        <w:tab/>
        <w:t>Determine ground-truth location.</w:t>
      </w:r>
    </w:p>
    <w:p w14:paraId="70FFEB62" w14:textId="40EA7ACD" w:rsidR="00A51C6C" w:rsidRPr="001C406B" w:rsidRDefault="00A51C6C" w:rsidP="00A51C6C">
      <w:pPr>
        <w:pStyle w:val="B1"/>
        <w:rPr>
          <w:rFonts w:eastAsia="DengXian"/>
        </w:rPr>
      </w:pPr>
      <w:r w:rsidRPr="001C406B">
        <w:rPr>
          <w:rFonts w:eastAsia="DengXian"/>
        </w:rPr>
        <w:t>-</w:t>
      </w:r>
      <w:r w:rsidRPr="001C406B">
        <w:rPr>
          <w:rFonts w:eastAsia="DengXian"/>
        </w:rPr>
        <w:tab/>
        <w:t>For UE-assisted positioning, performs requested channel measurements.</w:t>
      </w:r>
    </w:p>
    <w:p w14:paraId="0DC5709E" w14:textId="778DD32A" w:rsidR="00A51C6C" w:rsidRPr="001C406B" w:rsidRDefault="00A51C6C" w:rsidP="00A51C6C">
      <w:pPr>
        <w:pStyle w:val="B1"/>
        <w:rPr>
          <w:rFonts w:eastAsia="DengXian"/>
        </w:rPr>
      </w:pPr>
      <w:r w:rsidRPr="001C406B">
        <w:rPr>
          <w:rFonts w:eastAsia="DengXian"/>
        </w:rPr>
        <w:t>-</w:t>
      </w:r>
      <w:r w:rsidRPr="001C406B">
        <w:rPr>
          <w:rFonts w:eastAsia="DengXian"/>
        </w:rPr>
        <w:tab/>
        <w:t>Report measurements and location.</w:t>
      </w:r>
    </w:p>
    <w:p w14:paraId="04EF29CC" w14:textId="77777777" w:rsidR="00A51C6C" w:rsidRPr="001C406B" w:rsidRDefault="00A51C6C" w:rsidP="00A51C6C">
      <w:pPr>
        <w:rPr>
          <w:rFonts w:eastAsia="DengXian"/>
          <w:b/>
          <w:bCs/>
        </w:rPr>
      </w:pPr>
      <w:r w:rsidRPr="001C406B">
        <w:rPr>
          <w:rFonts w:eastAsia="DengXian"/>
          <w:b/>
          <w:bCs/>
        </w:rPr>
        <w:t>LMF:</w:t>
      </w:r>
    </w:p>
    <w:p w14:paraId="6C8A80A8" w14:textId="3C3D50C4" w:rsidR="00A51C6C" w:rsidRPr="001C406B" w:rsidRDefault="00A51C6C" w:rsidP="00A51C6C">
      <w:pPr>
        <w:pStyle w:val="B1"/>
        <w:rPr>
          <w:rFonts w:eastAsia="DengXian"/>
        </w:rPr>
      </w:pPr>
      <w:r w:rsidRPr="001C406B">
        <w:rPr>
          <w:rFonts w:eastAsia="DengXian"/>
        </w:rPr>
        <w:t>-</w:t>
      </w:r>
      <w:r w:rsidRPr="001C406B">
        <w:rPr>
          <w:rFonts w:eastAsia="DengXian"/>
        </w:rPr>
        <w:tab/>
        <w:t>Determine location method.</w:t>
      </w:r>
    </w:p>
    <w:p w14:paraId="182373B0" w14:textId="5E03B376" w:rsidR="00A51C6C" w:rsidRPr="001C406B" w:rsidRDefault="00A51C6C" w:rsidP="00A51C6C">
      <w:pPr>
        <w:pStyle w:val="B1"/>
        <w:rPr>
          <w:rFonts w:eastAsia="DengXian"/>
        </w:rPr>
      </w:pPr>
      <w:r w:rsidRPr="001C406B">
        <w:rPr>
          <w:rFonts w:eastAsia="DengXian"/>
        </w:rPr>
        <w:t>-</w:t>
      </w:r>
      <w:r w:rsidRPr="001C406B">
        <w:rPr>
          <w:rFonts w:eastAsia="DengXian"/>
        </w:rPr>
        <w:tab/>
        <w:t>Retrieve trained model from training entity (if not collocated) or ADRF.</w:t>
      </w:r>
    </w:p>
    <w:p w14:paraId="25CB5B37" w14:textId="228AE7C4" w:rsidR="00A51C6C" w:rsidRPr="001C406B" w:rsidRDefault="00A51C6C" w:rsidP="00A51C6C">
      <w:pPr>
        <w:pStyle w:val="B1"/>
        <w:rPr>
          <w:rFonts w:eastAsia="DengXian"/>
        </w:rPr>
      </w:pPr>
      <w:r w:rsidRPr="001C406B">
        <w:rPr>
          <w:rFonts w:eastAsia="DengXian"/>
        </w:rPr>
        <w:t>-</w:t>
      </w:r>
      <w:r w:rsidRPr="001C406B">
        <w:rPr>
          <w:rFonts w:eastAsia="DengXian"/>
        </w:rPr>
        <w:tab/>
        <w:t>Request and receive assistance measurement.</w:t>
      </w:r>
    </w:p>
    <w:p w14:paraId="4325457C" w14:textId="0F12DDB3" w:rsidR="00A51C6C" w:rsidRPr="001C406B" w:rsidRDefault="00A51C6C" w:rsidP="00A51C6C">
      <w:pPr>
        <w:pStyle w:val="B1"/>
        <w:rPr>
          <w:rFonts w:eastAsia="DengXian"/>
        </w:rPr>
      </w:pPr>
      <w:r w:rsidRPr="001C406B">
        <w:rPr>
          <w:rFonts w:eastAsia="DengXian"/>
        </w:rPr>
        <w:t>-</w:t>
      </w:r>
      <w:r w:rsidRPr="001C406B">
        <w:rPr>
          <w:rFonts w:eastAsia="DengXian"/>
        </w:rPr>
        <w:tab/>
        <w:t>Calculate location based on trained model and received assistance measurement.</w:t>
      </w:r>
    </w:p>
    <w:p w14:paraId="55FCC654" w14:textId="77777777" w:rsidR="00A51C6C" w:rsidRPr="001C406B" w:rsidRDefault="00A51C6C" w:rsidP="00A51C6C">
      <w:pPr>
        <w:rPr>
          <w:rFonts w:eastAsia="DengXian"/>
          <w:b/>
          <w:bCs/>
        </w:rPr>
      </w:pPr>
      <w:r w:rsidRPr="001C406B">
        <w:rPr>
          <w:rFonts w:eastAsia="DengXian"/>
          <w:b/>
          <w:bCs/>
        </w:rPr>
        <w:t>Accuracy monitoring entity (LMF or NWDAF/MTLF):</w:t>
      </w:r>
    </w:p>
    <w:p w14:paraId="4A923C62" w14:textId="77777777" w:rsidR="00A51C6C" w:rsidRPr="001C406B" w:rsidRDefault="00A51C6C" w:rsidP="00A51C6C">
      <w:pPr>
        <w:pStyle w:val="NO"/>
        <w:rPr>
          <w:rFonts w:eastAsia="DengXian"/>
        </w:rPr>
      </w:pPr>
      <w:r w:rsidRPr="001C406B">
        <w:rPr>
          <w:rFonts w:eastAsia="DengXian"/>
        </w:rPr>
        <w:t>NOTE:</w:t>
      </w:r>
      <w:r w:rsidRPr="001C406B">
        <w:rPr>
          <w:rFonts w:eastAsia="DengXian"/>
        </w:rPr>
        <w:tab/>
        <w:t>The entity performing the model accuracy monitoring is expected to be selected in the conclusion phase.</w:t>
      </w:r>
    </w:p>
    <w:p w14:paraId="540165A8" w14:textId="41A5CCDB" w:rsidR="00A51C6C" w:rsidRPr="001C406B" w:rsidRDefault="00A51C6C" w:rsidP="00A51C6C">
      <w:pPr>
        <w:pStyle w:val="B1"/>
        <w:rPr>
          <w:rFonts w:eastAsia="DengXian"/>
        </w:rPr>
      </w:pPr>
      <w:r w:rsidRPr="001C406B">
        <w:rPr>
          <w:rFonts w:eastAsia="DengXian"/>
        </w:rPr>
        <w:t>-</w:t>
      </w:r>
      <w:r w:rsidRPr="001C406B">
        <w:rPr>
          <w:rFonts w:eastAsia="DengXian"/>
        </w:rPr>
        <w:tab/>
        <w:t>Retrieve trained model from training entity (if not collocated) or ADRF.</w:t>
      </w:r>
    </w:p>
    <w:p w14:paraId="78712ACE" w14:textId="7E45DDAF" w:rsidR="00A51C6C" w:rsidRPr="001C406B" w:rsidRDefault="00A51C6C" w:rsidP="00A51C6C">
      <w:pPr>
        <w:pStyle w:val="B1"/>
        <w:rPr>
          <w:rFonts w:eastAsia="DengXian"/>
        </w:rPr>
      </w:pPr>
      <w:r w:rsidRPr="001C406B">
        <w:rPr>
          <w:rFonts w:eastAsia="DengXian"/>
        </w:rPr>
        <w:t>-</w:t>
      </w:r>
      <w:r w:rsidRPr="001C406B">
        <w:rPr>
          <w:rFonts w:eastAsia="DengXian"/>
        </w:rPr>
        <w:tab/>
        <w:t>Performs a bulk subscription for location model training measurements towards the AMF.</w:t>
      </w:r>
    </w:p>
    <w:p w14:paraId="6E4DC150" w14:textId="77777777" w:rsidR="00A51C6C" w:rsidRPr="001C406B" w:rsidRDefault="00A51C6C" w:rsidP="00A51C6C">
      <w:pPr>
        <w:pStyle w:val="B1"/>
        <w:rPr>
          <w:rFonts w:eastAsia="DengXian"/>
        </w:rPr>
      </w:pPr>
      <w:r w:rsidRPr="001C406B">
        <w:rPr>
          <w:rFonts w:eastAsia="DengXian"/>
        </w:rPr>
        <w:t>-</w:t>
      </w:r>
      <w:r w:rsidRPr="001C406B">
        <w:rPr>
          <w:rFonts w:eastAsia="DengXian"/>
        </w:rPr>
        <w:tab/>
        <w:t>Receive measurements and ground truth location.</w:t>
      </w:r>
    </w:p>
    <w:p w14:paraId="2568625D" w14:textId="6D8C1931" w:rsidR="00A51C6C" w:rsidRPr="001C406B" w:rsidRDefault="00A51C6C" w:rsidP="00A51C6C">
      <w:pPr>
        <w:pStyle w:val="B1"/>
        <w:rPr>
          <w:rFonts w:eastAsia="DengXian"/>
        </w:rPr>
      </w:pPr>
      <w:r w:rsidRPr="001C406B">
        <w:rPr>
          <w:rFonts w:eastAsia="DengXian"/>
        </w:rPr>
        <w:t>-</w:t>
      </w:r>
      <w:r w:rsidRPr="001C406B">
        <w:rPr>
          <w:rFonts w:eastAsia="DengXian"/>
        </w:rPr>
        <w:tab/>
        <w:t>Calculate location based on trained model and receive assistance measurement.</w:t>
      </w:r>
    </w:p>
    <w:p w14:paraId="7772ABEB" w14:textId="44FCDBDC" w:rsidR="00A51C6C" w:rsidRPr="001C406B" w:rsidRDefault="00A51C6C" w:rsidP="00A51C6C">
      <w:pPr>
        <w:pStyle w:val="B1"/>
        <w:rPr>
          <w:rFonts w:eastAsia="DengXian"/>
        </w:rPr>
      </w:pPr>
      <w:r w:rsidRPr="001C406B">
        <w:rPr>
          <w:rFonts w:eastAsia="DengXian"/>
        </w:rPr>
        <w:t>-</w:t>
      </w:r>
      <w:r w:rsidRPr="001C406B">
        <w:rPr>
          <w:rFonts w:eastAsia="DengXian"/>
        </w:rPr>
        <w:tab/>
        <w:t>Calculate accuracy by comparing ground truth location and calculated location.</w:t>
      </w:r>
    </w:p>
    <w:p w14:paraId="2AF28D52" w14:textId="77777777" w:rsidR="00A51C6C" w:rsidRPr="001C406B" w:rsidRDefault="00A51C6C" w:rsidP="00A51C6C">
      <w:pPr>
        <w:rPr>
          <w:rFonts w:eastAsia="DengXian"/>
          <w:b/>
          <w:bCs/>
        </w:rPr>
      </w:pPr>
      <w:r w:rsidRPr="001C406B">
        <w:rPr>
          <w:rFonts w:eastAsia="DengXian"/>
          <w:b/>
          <w:bCs/>
        </w:rPr>
        <w:t>ADRF:</w:t>
      </w:r>
    </w:p>
    <w:p w14:paraId="2C0AFDC6" w14:textId="77777777" w:rsidR="00A51C6C" w:rsidRPr="001C406B" w:rsidRDefault="00A51C6C" w:rsidP="00A51C6C">
      <w:pPr>
        <w:pStyle w:val="B1"/>
        <w:rPr>
          <w:rFonts w:eastAsia="DengXian"/>
        </w:rPr>
      </w:pPr>
      <w:r w:rsidRPr="001C406B">
        <w:rPr>
          <w:rFonts w:eastAsia="DengXian"/>
        </w:rPr>
        <w:t>-</w:t>
      </w:r>
      <w:r w:rsidRPr="001C406B">
        <w:rPr>
          <w:rFonts w:eastAsia="DengXian"/>
        </w:rPr>
        <w:tab/>
        <w:t>Store Input data for training location model.</w:t>
      </w:r>
    </w:p>
    <w:p w14:paraId="05CB3B40" w14:textId="77777777" w:rsidR="00A51C6C" w:rsidRPr="001C406B" w:rsidRDefault="00A51C6C" w:rsidP="00A51C6C">
      <w:pPr>
        <w:pStyle w:val="B1"/>
        <w:rPr>
          <w:rFonts w:eastAsia="DengXian"/>
        </w:rPr>
      </w:pPr>
      <w:r w:rsidRPr="001C406B">
        <w:rPr>
          <w:rFonts w:eastAsia="DengXian"/>
        </w:rPr>
        <w:t>-</w:t>
      </w:r>
      <w:r w:rsidRPr="001C406B">
        <w:rPr>
          <w:rFonts w:eastAsia="DengXian"/>
        </w:rPr>
        <w:tab/>
        <w:t>Store model using special Analytics ID together with indication of area/cell ID, indication whether model applies to UE assisted or RAN assisted measurement.</w:t>
      </w:r>
    </w:p>
    <w:p w14:paraId="6E200A61" w14:textId="72922208" w:rsidR="00751289" w:rsidRPr="001C406B" w:rsidRDefault="00751289" w:rsidP="00751289">
      <w:pPr>
        <w:pStyle w:val="Heading2"/>
      </w:pPr>
      <w:bookmarkStart w:id="304" w:name="_Toc168570030"/>
      <w:r w:rsidRPr="001C406B">
        <w:lastRenderedPageBreak/>
        <w:t>6.</w:t>
      </w:r>
      <w:r w:rsidR="006A103B" w:rsidRPr="001C406B">
        <w:t>8</w:t>
      </w:r>
      <w:r w:rsidRPr="001C406B">
        <w:tab/>
        <w:t>Solution #</w:t>
      </w:r>
      <w:r w:rsidR="006A103B" w:rsidRPr="001C406B">
        <w:t>8</w:t>
      </w:r>
      <w:r w:rsidRPr="001C406B">
        <w:t>: MTLF-based model performance monitoring for AI/ML positioning</w:t>
      </w:r>
      <w:bookmarkEnd w:id="304"/>
    </w:p>
    <w:p w14:paraId="5E3B1F3A" w14:textId="5CD01003" w:rsidR="00751289" w:rsidRPr="001C406B" w:rsidRDefault="00751289" w:rsidP="00751289">
      <w:pPr>
        <w:pStyle w:val="Heading3"/>
      </w:pPr>
      <w:bookmarkStart w:id="305" w:name="_Toc168570031"/>
      <w:r w:rsidRPr="001C406B">
        <w:t>6.</w:t>
      </w:r>
      <w:r w:rsidR="006A103B" w:rsidRPr="001C406B">
        <w:t>8</w:t>
      </w:r>
      <w:r w:rsidRPr="001C406B">
        <w:t>.1</w:t>
      </w:r>
      <w:r w:rsidRPr="001C406B">
        <w:tab/>
        <w:t>Description</w:t>
      </w:r>
      <w:bookmarkEnd w:id="305"/>
    </w:p>
    <w:p w14:paraId="52A203AE" w14:textId="77777777" w:rsidR="00A51C6C" w:rsidRPr="001C406B" w:rsidRDefault="00A51C6C" w:rsidP="001C406B">
      <w:pPr>
        <w:rPr>
          <w:rFonts w:eastAsia="DengXian"/>
        </w:rPr>
      </w:pPr>
      <w:r w:rsidRPr="001C406B">
        <w:rPr>
          <w:rFonts w:eastAsia="DengXian"/>
        </w:rPr>
        <w:t>This solution addresses Key Issue #1 "Enhancements to LCS to support Direct AI/ML based Positioning" regarding how to monitor model performance for ML models used for direct AI/ML based positioning. And assumes LMF with an AI/ML model for inference capability.</w:t>
      </w:r>
    </w:p>
    <w:p w14:paraId="7B13E9A6" w14:textId="4BEE495E" w:rsidR="00A51C6C" w:rsidRPr="001C406B" w:rsidRDefault="00A51C6C" w:rsidP="001C406B">
      <w:pPr>
        <w:rPr>
          <w:rFonts w:eastAsia="DengXian"/>
        </w:rPr>
      </w:pPr>
      <w:r w:rsidRPr="001C406B">
        <w:rPr>
          <w:rFonts w:eastAsia="DengXian"/>
        </w:rPr>
        <w:t xml:space="preserve">According to the definition of </w:t>
      </w:r>
      <w:r w:rsidR="00AE4820" w:rsidRPr="001C406B">
        <w:rPr>
          <w:rFonts w:eastAsia="DengXian"/>
        </w:rPr>
        <w:t>TS</w:t>
      </w:r>
      <w:r w:rsidR="00AE4820">
        <w:rPr>
          <w:rFonts w:eastAsia="DengXian"/>
        </w:rPr>
        <w:t> </w:t>
      </w:r>
      <w:r w:rsidR="00AE4820" w:rsidRPr="001C406B">
        <w:rPr>
          <w:rFonts w:eastAsia="DengXian"/>
        </w:rPr>
        <w:t>23.288</w:t>
      </w:r>
      <w:r w:rsidR="00AE4820">
        <w:rPr>
          <w:rFonts w:eastAsia="DengXian"/>
        </w:rPr>
        <w:t> </w:t>
      </w:r>
      <w:r w:rsidR="00AE4820" w:rsidRPr="001C406B">
        <w:rPr>
          <w:rFonts w:eastAsia="DengXian"/>
        </w:rPr>
        <w:t>[</w:t>
      </w:r>
      <w:r w:rsidRPr="001C406B">
        <w:rPr>
          <w:rFonts w:eastAsia="DengXian"/>
        </w:rPr>
        <w:t>5], an NWDAF containing MTLF has the accuracy checking capability for Analytics and/or ML Models.</w:t>
      </w:r>
    </w:p>
    <w:p w14:paraId="4C6FA03F" w14:textId="77777777" w:rsidR="00A51C6C" w:rsidRPr="001C406B" w:rsidRDefault="00A51C6C" w:rsidP="001C406B">
      <w:pPr>
        <w:rPr>
          <w:rFonts w:eastAsia="DengXian"/>
        </w:rPr>
      </w:pPr>
      <w:r w:rsidRPr="001C406B">
        <w:rPr>
          <w:rFonts w:eastAsia="DengXian"/>
        </w:rPr>
        <w:t>The LMF may perform the AI/ML positioning inference and provide it to consumers when requested by consumer. The LMF may provide inference data to MTLF for model monitoring. The MTLF performs AI/ML positioning model monitoring based on requests from LMF.</w:t>
      </w:r>
    </w:p>
    <w:p w14:paraId="5BD05E13" w14:textId="015C7B77" w:rsidR="00A51C6C" w:rsidRPr="001C406B" w:rsidRDefault="00A51C6C" w:rsidP="001C406B">
      <w:pPr>
        <w:rPr>
          <w:rFonts w:eastAsia="DengXian"/>
        </w:rPr>
      </w:pPr>
      <w:r w:rsidRPr="001C406B">
        <w:rPr>
          <w:rFonts w:eastAsia="DengXian"/>
        </w:rPr>
        <w:t xml:space="preserve">The MTLF may collect UE location information from UE, RAN, AMF, GMLC and AF as described in </w:t>
      </w:r>
      <w:r w:rsidR="00AE4820" w:rsidRPr="001C406B">
        <w:rPr>
          <w:rFonts w:eastAsia="DengXian"/>
        </w:rPr>
        <w:t>TS</w:t>
      </w:r>
      <w:r w:rsidR="00AE4820">
        <w:rPr>
          <w:rFonts w:eastAsia="DengXian"/>
        </w:rPr>
        <w:t> </w:t>
      </w:r>
      <w:r w:rsidR="00AE4820" w:rsidRPr="001C406B">
        <w:rPr>
          <w:rFonts w:eastAsia="DengXian"/>
        </w:rPr>
        <w:t>23.273</w:t>
      </w:r>
      <w:r w:rsidR="00AE4820">
        <w:rPr>
          <w:rFonts w:eastAsia="DengXian"/>
        </w:rPr>
        <w:t> </w:t>
      </w:r>
      <w:r w:rsidR="00AE4820" w:rsidRPr="001C406B">
        <w:rPr>
          <w:rFonts w:eastAsia="DengXian"/>
        </w:rPr>
        <w:t>[</w:t>
      </w:r>
      <w:r w:rsidRPr="001C406B">
        <w:rPr>
          <w:rFonts w:eastAsia="DengXian"/>
        </w:rPr>
        <w:t>7]. MTLF trains ML Model and monitors AI/ML positioning Model performance based on newly collected UE data and re-trains or re-provisions the existing AI/ML positioning Model.</w:t>
      </w:r>
    </w:p>
    <w:p w14:paraId="2CBB8EDF" w14:textId="2EC39FF8" w:rsidR="00751289" w:rsidRPr="001C406B" w:rsidRDefault="00751289" w:rsidP="00751289">
      <w:pPr>
        <w:pStyle w:val="Heading3"/>
        <w:rPr>
          <w:rFonts w:eastAsia="Malgun Gothic"/>
          <w:lang w:eastAsia="ja-JP"/>
        </w:rPr>
      </w:pPr>
      <w:bookmarkStart w:id="306" w:name="_Toc168570032"/>
      <w:r w:rsidRPr="001C406B">
        <w:t>6.</w:t>
      </w:r>
      <w:r w:rsidR="006A103B" w:rsidRPr="001C406B">
        <w:t>8</w:t>
      </w:r>
      <w:r w:rsidRPr="001C406B">
        <w:t>.2</w:t>
      </w:r>
      <w:r w:rsidRPr="001C406B">
        <w:tab/>
        <w:t>Procedures</w:t>
      </w:r>
      <w:bookmarkEnd w:id="306"/>
    </w:p>
    <w:p w14:paraId="3264BD1B" w14:textId="77777777" w:rsidR="00751289" w:rsidRPr="001C406B" w:rsidRDefault="00557F48" w:rsidP="00A51C6C">
      <w:pPr>
        <w:pStyle w:val="TH"/>
        <w:rPr>
          <w:rFonts w:eastAsia="Malgun Gothic"/>
        </w:rPr>
      </w:pPr>
      <w:r w:rsidRPr="001C406B">
        <w:rPr>
          <w:rFonts w:eastAsia="Malgun Gothic"/>
          <w:noProof/>
          <w:lang w:eastAsia="ja-JP"/>
        </w:rPr>
        <w:object w:dxaOrig="8265" w:dyaOrig="4050" w14:anchorId="6297A19E">
          <v:shape id="_x0000_i1043" type="#_x0000_t75" alt="" style="width:412.4pt;height:202.2pt;mso-width-percent:0;mso-height-percent:0;mso-width-percent:0;mso-height-percent:0" o:ole="">
            <v:imagedata r:id="rId45" o:title="" cropbottom="15194f" cropright="14762f"/>
          </v:shape>
          <o:OLEObject Type="Embed" ProgID="Visio.Drawing.15" ShapeID="_x0000_i1043" DrawAspect="Content" ObjectID="_1779513830" r:id="rId46"/>
        </w:object>
      </w:r>
    </w:p>
    <w:p w14:paraId="5DB78235" w14:textId="5CF8629F" w:rsidR="00751289" w:rsidRPr="001C406B" w:rsidRDefault="00751289" w:rsidP="00751289">
      <w:pPr>
        <w:pStyle w:val="TF"/>
      </w:pPr>
      <w:r w:rsidRPr="001C406B">
        <w:t>Figure 6.</w:t>
      </w:r>
      <w:r w:rsidR="006A103B" w:rsidRPr="001C406B">
        <w:t>8</w:t>
      </w:r>
      <w:r w:rsidRPr="001C406B">
        <w:t>.2-1: Procedure of MTLF-based model performance monitoring for AI/ML positioning</w:t>
      </w:r>
    </w:p>
    <w:p w14:paraId="3E8580D2" w14:textId="77777777" w:rsidR="00A51C6C" w:rsidRPr="001C406B" w:rsidRDefault="00A51C6C" w:rsidP="00A51C6C">
      <w:pPr>
        <w:pStyle w:val="B1"/>
        <w:rPr>
          <w:rFonts w:eastAsia="Malgun Gothic"/>
        </w:rPr>
      </w:pPr>
      <w:r w:rsidRPr="001C406B">
        <w:rPr>
          <w:rFonts w:eastAsia="Malgun Gothic"/>
        </w:rPr>
        <w:t>1.</w:t>
      </w:r>
      <w:r w:rsidRPr="001C406B">
        <w:rPr>
          <w:rFonts w:eastAsia="Malgun Gothic"/>
        </w:rPr>
        <w:tab/>
        <w:t>The AF/Consumer NF subscribes to the LMF to request AI/ML Positioning.</w:t>
      </w:r>
    </w:p>
    <w:p w14:paraId="31EBAD38" w14:textId="016E25A4" w:rsidR="00A51C6C" w:rsidRPr="001C406B" w:rsidRDefault="00A51C6C" w:rsidP="00A51C6C">
      <w:pPr>
        <w:pStyle w:val="B1"/>
        <w:rPr>
          <w:rFonts w:eastAsia="Malgun Gothic"/>
        </w:rPr>
      </w:pPr>
      <w:r w:rsidRPr="001C406B">
        <w:rPr>
          <w:rFonts w:eastAsia="Malgun Gothic"/>
        </w:rPr>
        <w:t>2.</w:t>
      </w:r>
      <w:r w:rsidRPr="001C406B">
        <w:rPr>
          <w:rFonts w:eastAsia="Malgun Gothic"/>
        </w:rPr>
        <w:tab/>
        <w:t xml:space="preserve">The LMF performs UE location data collection from UE, RAN, AMF and GMLC as described in </w:t>
      </w:r>
      <w:r w:rsidR="00AE4820" w:rsidRPr="001C406B">
        <w:rPr>
          <w:rFonts w:eastAsia="Malgun Gothic"/>
        </w:rPr>
        <w:t>TS</w:t>
      </w:r>
      <w:r w:rsidR="00AE4820">
        <w:rPr>
          <w:rFonts w:eastAsia="Malgun Gothic"/>
        </w:rPr>
        <w:t> </w:t>
      </w:r>
      <w:r w:rsidR="00AE4820" w:rsidRPr="001C406B">
        <w:rPr>
          <w:rFonts w:eastAsia="Malgun Gothic"/>
        </w:rPr>
        <w:t>23.273</w:t>
      </w:r>
      <w:r w:rsidR="00AE4820">
        <w:rPr>
          <w:rFonts w:eastAsia="Malgun Gothic"/>
        </w:rPr>
        <w:t> </w:t>
      </w:r>
      <w:r w:rsidR="00AE4820" w:rsidRPr="001C406B">
        <w:rPr>
          <w:rFonts w:eastAsia="Malgun Gothic"/>
        </w:rPr>
        <w:t>[</w:t>
      </w:r>
      <w:r w:rsidRPr="001C406B">
        <w:rPr>
          <w:rFonts w:eastAsia="Malgun Gothic"/>
        </w:rPr>
        <w:t>7].</w:t>
      </w:r>
    </w:p>
    <w:p w14:paraId="2B78DC9B" w14:textId="77777777" w:rsidR="00A51C6C" w:rsidRPr="001C406B" w:rsidRDefault="00A51C6C" w:rsidP="00A51C6C">
      <w:pPr>
        <w:pStyle w:val="EditorsNote"/>
        <w:rPr>
          <w:rFonts w:eastAsia="Malgun Gothic"/>
        </w:rPr>
      </w:pPr>
      <w:r w:rsidRPr="001C406B">
        <w:rPr>
          <w:rFonts w:eastAsia="Malgun Gothic"/>
        </w:rPr>
        <w:t>Editor's note:</w:t>
      </w:r>
      <w:r w:rsidRPr="001C406B">
        <w:rPr>
          <w:rFonts w:eastAsia="Malgun Gothic"/>
        </w:rPr>
        <w:tab/>
        <w:t>The details on enhancements to those procedures in step2 are FFS.</w:t>
      </w:r>
    </w:p>
    <w:p w14:paraId="50B337C8" w14:textId="77777777" w:rsidR="00A51C6C" w:rsidRPr="001C406B" w:rsidRDefault="00A51C6C" w:rsidP="00A51C6C">
      <w:pPr>
        <w:pStyle w:val="B1"/>
        <w:rPr>
          <w:rFonts w:eastAsia="Malgun Gothic"/>
        </w:rPr>
      </w:pPr>
      <w:r w:rsidRPr="001C406B">
        <w:rPr>
          <w:rFonts w:eastAsia="Malgun Gothic"/>
        </w:rPr>
        <w:t>3.</w:t>
      </w:r>
      <w:r w:rsidRPr="001C406B">
        <w:rPr>
          <w:rFonts w:eastAsia="Malgun Gothic"/>
        </w:rPr>
        <w:tab/>
        <w:t>The LMF uses the trained ML Model for direct AI/ML based positioning.</w:t>
      </w:r>
    </w:p>
    <w:p w14:paraId="0953BC83" w14:textId="77777777" w:rsidR="00A51C6C" w:rsidRPr="001C406B" w:rsidRDefault="00A51C6C" w:rsidP="00A51C6C">
      <w:pPr>
        <w:pStyle w:val="B1"/>
        <w:rPr>
          <w:rFonts w:eastAsia="Malgun Gothic"/>
        </w:rPr>
      </w:pPr>
      <w:r w:rsidRPr="001C406B">
        <w:rPr>
          <w:rFonts w:eastAsia="Malgun Gothic"/>
        </w:rPr>
        <w:t>4.</w:t>
      </w:r>
      <w:r w:rsidRPr="001C406B">
        <w:rPr>
          <w:rFonts w:eastAsia="Malgun Gothic"/>
        </w:rPr>
        <w:tab/>
        <w:t>The LMF notifies AI/ML Positioning inference to the AF/Consumer NF, and may send the inference to MTLF for monitoring model performance.</w:t>
      </w:r>
    </w:p>
    <w:p w14:paraId="438A13C8" w14:textId="77777777" w:rsidR="00A51C6C" w:rsidRPr="001C406B" w:rsidRDefault="00A51C6C" w:rsidP="00A51C6C">
      <w:pPr>
        <w:pStyle w:val="B1"/>
        <w:rPr>
          <w:rFonts w:eastAsia="Malgun Gothic"/>
        </w:rPr>
      </w:pPr>
      <w:r w:rsidRPr="001C406B">
        <w:rPr>
          <w:rFonts w:eastAsia="Malgun Gothic"/>
        </w:rPr>
        <w:t>5.</w:t>
      </w:r>
      <w:r w:rsidRPr="001C406B">
        <w:rPr>
          <w:rFonts w:eastAsia="Malgun Gothic"/>
        </w:rPr>
        <w:tab/>
        <w:t>The MTLF performs UE location data collection for monitoring model performance of AI/ML positioning inference.</w:t>
      </w:r>
    </w:p>
    <w:p w14:paraId="79E267F3" w14:textId="77777777" w:rsidR="00A51C6C" w:rsidRPr="001C406B" w:rsidRDefault="00A51C6C" w:rsidP="00A51C6C">
      <w:pPr>
        <w:pStyle w:val="NO"/>
        <w:rPr>
          <w:rFonts w:eastAsia="Malgun Gothic"/>
        </w:rPr>
      </w:pPr>
      <w:r w:rsidRPr="001C406B">
        <w:rPr>
          <w:rFonts w:eastAsia="Malgun Gothic"/>
        </w:rPr>
        <w:t>NOTE:</w:t>
      </w:r>
      <w:r w:rsidRPr="001C406B">
        <w:rPr>
          <w:rFonts w:eastAsia="Malgun Gothic"/>
        </w:rPr>
        <w:tab/>
        <w:t>UE location data collection as ground truth data, e.g. via application layer, is out of this solution's scope.</w:t>
      </w:r>
    </w:p>
    <w:p w14:paraId="36752EC1" w14:textId="77777777" w:rsidR="00A51C6C" w:rsidRPr="001C406B" w:rsidRDefault="00A51C6C" w:rsidP="00A51C6C">
      <w:pPr>
        <w:pStyle w:val="B1"/>
        <w:rPr>
          <w:rFonts w:eastAsia="Malgun Gothic"/>
        </w:rPr>
      </w:pPr>
      <w:r w:rsidRPr="001C406B">
        <w:rPr>
          <w:rFonts w:eastAsia="Malgun Gothic"/>
        </w:rPr>
        <w:t>6.</w:t>
      </w:r>
      <w:r w:rsidRPr="001C406B">
        <w:rPr>
          <w:rFonts w:eastAsia="Malgun Gothic"/>
        </w:rPr>
        <w:tab/>
        <w:t>The MTLF obtains model performance based on the collected UE location data and may decide to re-train/re-provision the ML Model for LMF.</w:t>
      </w:r>
    </w:p>
    <w:p w14:paraId="445F2821" w14:textId="77777777" w:rsidR="00A51C6C" w:rsidRPr="001C406B" w:rsidRDefault="00A51C6C" w:rsidP="00A51C6C">
      <w:pPr>
        <w:pStyle w:val="B1"/>
        <w:rPr>
          <w:rFonts w:eastAsia="Malgun Gothic"/>
        </w:rPr>
      </w:pPr>
      <w:r w:rsidRPr="001C406B">
        <w:rPr>
          <w:rFonts w:eastAsia="Malgun Gothic"/>
        </w:rPr>
        <w:lastRenderedPageBreak/>
        <w:t>7.</w:t>
      </w:r>
      <w:r w:rsidRPr="001C406B">
        <w:rPr>
          <w:rFonts w:eastAsia="Malgun Gothic"/>
        </w:rPr>
        <w:tab/>
        <w:t>The MTLF provides a model performance report to LMF. When the newly generated or re-trained ML Model is ready, the MTLF sends a new or re-trained ML Model to the LMF.</w:t>
      </w:r>
    </w:p>
    <w:p w14:paraId="47736819" w14:textId="77777777" w:rsidR="00A51C6C" w:rsidRPr="001C406B" w:rsidRDefault="00A51C6C" w:rsidP="00A51C6C">
      <w:pPr>
        <w:pStyle w:val="EditorsNote"/>
        <w:rPr>
          <w:rFonts w:eastAsia="Malgun Gothic"/>
        </w:rPr>
      </w:pPr>
      <w:r w:rsidRPr="001C406B">
        <w:rPr>
          <w:rFonts w:eastAsia="Malgun Gothic"/>
        </w:rPr>
        <w:t>Editor's note:</w:t>
      </w:r>
      <w:r w:rsidRPr="001C406B">
        <w:rPr>
          <w:rFonts w:eastAsia="Malgun Gothic"/>
        </w:rPr>
        <w:tab/>
        <w:t>It is FFs whether UE location calculated by model and UE location inquired by MTLF can be obtained with sufficiently small time difference for accuracy estimates.</w:t>
      </w:r>
    </w:p>
    <w:p w14:paraId="3BB49291" w14:textId="6A1C2FF1" w:rsidR="00751289" w:rsidRPr="001C406B" w:rsidRDefault="00751289" w:rsidP="00751289">
      <w:pPr>
        <w:pStyle w:val="Heading3"/>
        <w:rPr>
          <w:rFonts w:eastAsia="Malgun Gothic"/>
          <w:lang w:eastAsia="zh-CN"/>
        </w:rPr>
      </w:pPr>
      <w:bookmarkStart w:id="307" w:name="_Toc168570033"/>
      <w:r w:rsidRPr="001C406B">
        <w:rPr>
          <w:lang w:eastAsia="zh-CN"/>
        </w:rPr>
        <w:t>6.</w:t>
      </w:r>
      <w:r w:rsidR="006A103B" w:rsidRPr="001C406B">
        <w:rPr>
          <w:lang w:eastAsia="zh-CN"/>
        </w:rPr>
        <w:t>8</w:t>
      </w:r>
      <w:r w:rsidRPr="001C406B">
        <w:rPr>
          <w:lang w:eastAsia="zh-CN"/>
        </w:rPr>
        <w:t>.3</w:t>
      </w:r>
      <w:r w:rsidRPr="001C406B">
        <w:rPr>
          <w:lang w:eastAsia="zh-CN"/>
        </w:rPr>
        <w:tab/>
      </w:r>
      <w:r w:rsidRPr="001C406B">
        <w:t>Impacts on services, entities and interfaces</w:t>
      </w:r>
      <w:bookmarkEnd w:id="307"/>
    </w:p>
    <w:p w14:paraId="30EE93B2" w14:textId="77777777" w:rsidR="00A51C6C" w:rsidRPr="001C406B" w:rsidRDefault="00A51C6C" w:rsidP="00A51C6C">
      <w:pPr>
        <w:rPr>
          <w:rFonts w:eastAsia="Malgun Gothic"/>
          <w:b/>
          <w:bCs/>
        </w:rPr>
      </w:pPr>
      <w:r w:rsidRPr="001C406B">
        <w:rPr>
          <w:rFonts w:eastAsia="Malgun Gothic"/>
          <w:b/>
          <w:bCs/>
        </w:rPr>
        <w:t>MTLF:</w:t>
      </w:r>
    </w:p>
    <w:p w14:paraId="0C9514F3" w14:textId="77777777" w:rsidR="00A51C6C" w:rsidRPr="001C406B" w:rsidRDefault="00A51C6C" w:rsidP="00A51C6C">
      <w:pPr>
        <w:pStyle w:val="B1"/>
        <w:rPr>
          <w:rFonts w:eastAsia="Malgun Gothic"/>
        </w:rPr>
      </w:pPr>
      <w:r w:rsidRPr="001C406B">
        <w:rPr>
          <w:rFonts w:eastAsia="Malgun Gothic"/>
        </w:rPr>
        <w:t>-</w:t>
      </w:r>
      <w:r w:rsidRPr="001C406B">
        <w:rPr>
          <w:rFonts w:eastAsia="Malgun Gothic"/>
        </w:rPr>
        <w:tab/>
        <w:t>Supports to monitor AI/ML positioning model performance.</w:t>
      </w:r>
    </w:p>
    <w:p w14:paraId="25284361" w14:textId="77777777" w:rsidR="00A51C6C" w:rsidRPr="001C406B" w:rsidRDefault="00A51C6C" w:rsidP="00A51C6C">
      <w:pPr>
        <w:pStyle w:val="B1"/>
        <w:rPr>
          <w:rFonts w:eastAsia="Malgun Gothic"/>
        </w:rPr>
      </w:pPr>
      <w:r w:rsidRPr="001C406B">
        <w:rPr>
          <w:rFonts w:eastAsia="Malgun Gothic"/>
        </w:rPr>
        <w:t>-</w:t>
      </w:r>
      <w:r w:rsidRPr="001C406B">
        <w:rPr>
          <w:rFonts w:eastAsia="Malgun Gothic"/>
        </w:rPr>
        <w:tab/>
        <w:t>Supports to generate new or re-trained AI/ML positioning models.</w:t>
      </w:r>
    </w:p>
    <w:p w14:paraId="652AA112" w14:textId="77777777" w:rsidR="00A51C6C" w:rsidRPr="001C406B" w:rsidRDefault="00A51C6C" w:rsidP="00A51C6C">
      <w:pPr>
        <w:rPr>
          <w:rFonts w:eastAsia="Malgun Gothic"/>
          <w:b/>
          <w:bCs/>
        </w:rPr>
      </w:pPr>
      <w:r w:rsidRPr="001C406B">
        <w:rPr>
          <w:rFonts w:eastAsia="Malgun Gothic"/>
          <w:b/>
          <w:bCs/>
        </w:rPr>
        <w:t>LMF:</w:t>
      </w:r>
    </w:p>
    <w:p w14:paraId="44F87EBF" w14:textId="77777777" w:rsidR="00A51C6C" w:rsidRPr="001C406B" w:rsidRDefault="00A51C6C" w:rsidP="00A51C6C">
      <w:pPr>
        <w:pStyle w:val="B1"/>
        <w:rPr>
          <w:rFonts w:eastAsia="Malgun Gothic"/>
        </w:rPr>
      </w:pPr>
      <w:r w:rsidRPr="001C406B">
        <w:rPr>
          <w:rFonts w:eastAsia="Malgun Gothic"/>
        </w:rPr>
        <w:t>-</w:t>
      </w:r>
      <w:r w:rsidRPr="001C406B">
        <w:rPr>
          <w:rFonts w:eastAsia="Malgun Gothic"/>
        </w:rPr>
        <w:tab/>
        <w:t>Supports to provide inference of AI/ML positioning to MTLF.</w:t>
      </w:r>
    </w:p>
    <w:p w14:paraId="3F5D0452" w14:textId="77777777" w:rsidR="00A51C6C" w:rsidRPr="001C406B" w:rsidRDefault="00A51C6C" w:rsidP="00A51C6C">
      <w:pPr>
        <w:rPr>
          <w:rFonts w:eastAsia="Malgun Gothic"/>
          <w:b/>
          <w:bCs/>
        </w:rPr>
      </w:pPr>
      <w:r w:rsidRPr="001C406B">
        <w:rPr>
          <w:rFonts w:eastAsia="Malgun Gothic"/>
          <w:b/>
          <w:bCs/>
        </w:rPr>
        <w:t>RAN:</w:t>
      </w:r>
    </w:p>
    <w:p w14:paraId="155839F7" w14:textId="77777777" w:rsidR="00A51C6C" w:rsidRPr="001C406B" w:rsidRDefault="00A51C6C" w:rsidP="00A51C6C">
      <w:pPr>
        <w:pStyle w:val="B1"/>
        <w:rPr>
          <w:rFonts w:eastAsia="Malgun Gothic"/>
        </w:rPr>
      </w:pPr>
      <w:r w:rsidRPr="001C406B">
        <w:rPr>
          <w:rFonts w:eastAsia="Malgun Gothic"/>
        </w:rPr>
        <w:t>-</w:t>
      </w:r>
      <w:r w:rsidRPr="001C406B">
        <w:rPr>
          <w:rFonts w:eastAsia="Malgun Gothic"/>
        </w:rPr>
        <w:tab/>
        <w:t>Supports to provide UE location data to LMF.</w:t>
      </w:r>
    </w:p>
    <w:p w14:paraId="4C3FD58B" w14:textId="77777777" w:rsidR="00A51C6C" w:rsidRPr="001C406B" w:rsidRDefault="00A51C6C" w:rsidP="00A51C6C">
      <w:pPr>
        <w:rPr>
          <w:rFonts w:eastAsia="Malgun Gothic"/>
          <w:b/>
          <w:bCs/>
        </w:rPr>
      </w:pPr>
      <w:r w:rsidRPr="001C406B">
        <w:rPr>
          <w:rFonts w:eastAsia="Malgun Gothic"/>
          <w:b/>
          <w:bCs/>
        </w:rPr>
        <w:t>UE:</w:t>
      </w:r>
    </w:p>
    <w:p w14:paraId="5D55C143" w14:textId="77777777" w:rsidR="00A51C6C" w:rsidRPr="001C406B" w:rsidRDefault="00A51C6C" w:rsidP="00A51C6C">
      <w:pPr>
        <w:pStyle w:val="B1"/>
        <w:rPr>
          <w:rFonts w:eastAsia="Malgun Gothic"/>
        </w:rPr>
      </w:pPr>
      <w:r w:rsidRPr="001C406B">
        <w:rPr>
          <w:rFonts w:eastAsia="Malgun Gothic"/>
        </w:rPr>
        <w:t>-</w:t>
      </w:r>
      <w:r w:rsidRPr="001C406B">
        <w:rPr>
          <w:rFonts w:eastAsia="Malgun Gothic"/>
        </w:rPr>
        <w:tab/>
        <w:t>Supports to provide UE location data to LMF.</w:t>
      </w:r>
    </w:p>
    <w:p w14:paraId="67EE1E51" w14:textId="24D71E53" w:rsidR="006A103B" w:rsidRPr="001C406B" w:rsidRDefault="006A103B" w:rsidP="006A103B">
      <w:pPr>
        <w:pStyle w:val="Heading2"/>
        <w:rPr>
          <w:rFonts w:eastAsia="DengXian"/>
        </w:rPr>
      </w:pPr>
      <w:bookmarkStart w:id="308" w:name="_Toc157447963"/>
      <w:bookmarkStart w:id="309" w:name="_Toc157692398"/>
      <w:bookmarkStart w:id="310" w:name="_Toc168570034"/>
      <w:r w:rsidRPr="001C406B">
        <w:rPr>
          <w:rFonts w:eastAsia="DengXian"/>
          <w:lang w:eastAsia="zh-CN"/>
        </w:rPr>
        <w:t>6.</w:t>
      </w:r>
      <w:r w:rsidR="002C3477" w:rsidRPr="001C406B">
        <w:rPr>
          <w:rFonts w:eastAsia="DengXian"/>
          <w:lang w:eastAsia="zh-CN"/>
        </w:rPr>
        <w:t>9</w:t>
      </w:r>
      <w:r w:rsidRPr="001C406B">
        <w:rPr>
          <w:rFonts w:eastAsia="DengXian" w:hint="eastAsia"/>
          <w:lang w:eastAsia="ko-KR"/>
        </w:rPr>
        <w:tab/>
      </w:r>
      <w:r w:rsidRPr="001C406B">
        <w:rPr>
          <w:rFonts w:eastAsia="DengXian"/>
        </w:rPr>
        <w:t>Solution</w:t>
      </w:r>
      <w:r w:rsidRPr="001C406B">
        <w:rPr>
          <w:rFonts w:eastAsia="DengXian" w:hint="eastAsia"/>
          <w:lang w:eastAsia="zh-CN"/>
        </w:rPr>
        <w:t xml:space="preserve"> #</w:t>
      </w:r>
      <w:r w:rsidR="002C3477" w:rsidRPr="001C406B">
        <w:rPr>
          <w:rFonts w:eastAsia="DengXian"/>
          <w:lang w:eastAsia="zh-CN"/>
        </w:rPr>
        <w:t>9</w:t>
      </w:r>
      <w:r w:rsidRPr="001C406B">
        <w:rPr>
          <w:rFonts w:eastAsia="DengXian"/>
        </w:rPr>
        <w:t>:</w:t>
      </w:r>
      <w:bookmarkEnd w:id="308"/>
      <w:bookmarkEnd w:id="309"/>
      <w:r w:rsidRPr="001C406B">
        <w:rPr>
          <w:rFonts w:eastAsia="DengXian"/>
        </w:rPr>
        <w:t xml:space="preserve"> new solution for KI#1 support monitoring the performance of AI model</w:t>
      </w:r>
      <w:bookmarkEnd w:id="310"/>
    </w:p>
    <w:p w14:paraId="350DF58C" w14:textId="1941D52A" w:rsidR="006A103B" w:rsidRPr="001C406B" w:rsidRDefault="006A103B" w:rsidP="006A103B">
      <w:pPr>
        <w:pStyle w:val="Heading3"/>
        <w:rPr>
          <w:rFonts w:eastAsia="DengXian"/>
        </w:rPr>
      </w:pPr>
      <w:bookmarkStart w:id="311" w:name="_Toc157447965"/>
      <w:bookmarkStart w:id="312" w:name="_Toc157692400"/>
      <w:bookmarkStart w:id="313" w:name="_Toc168570035"/>
      <w:r w:rsidRPr="001C406B">
        <w:rPr>
          <w:rFonts w:eastAsia="DengXian"/>
        </w:rPr>
        <w:t>6.</w:t>
      </w:r>
      <w:r w:rsidR="002C3477" w:rsidRPr="001C406B">
        <w:rPr>
          <w:rFonts w:eastAsia="DengXian"/>
        </w:rPr>
        <w:t>9</w:t>
      </w:r>
      <w:r w:rsidRPr="001C406B">
        <w:rPr>
          <w:rFonts w:eastAsia="DengXian"/>
        </w:rPr>
        <w:t>.1</w:t>
      </w:r>
      <w:r w:rsidRPr="001C406B">
        <w:rPr>
          <w:rFonts w:eastAsia="DengXian" w:hint="eastAsia"/>
        </w:rPr>
        <w:tab/>
        <w:t>Description</w:t>
      </w:r>
      <w:bookmarkEnd w:id="311"/>
      <w:bookmarkEnd w:id="312"/>
      <w:bookmarkEnd w:id="313"/>
    </w:p>
    <w:p w14:paraId="194554E2" w14:textId="77777777" w:rsidR="00BB7EB8" w:rsidRPr="001C406B" w:rsidRDefault="00BB7EB8" w:rsidP="00BB7EB8">
      <w:bookmarkStart w:id="314" w:name="_Toc157447966"/>
      <w:r w:rsidRPr="001C406B">
        <w:t>This solution resolves the how to monitor and evaluate the performance of an AI/ML models in Key Issue #1 Enhancements to LCS to support Direct AI/ML based Positioning. PRU (Positioning Reference Unit) defined for LCS service is reused to support LMF to monitor and evaluate the performance of an AI/ML model.</w:t>
      </w:r>
    </w:p>
    <w:p w14:paraId="725EDE03" w14:textId="77777777" w:rsidR="00BB7EB8" w:rsidRPr="001C406B" w:rsidRDefault="00BB7EB8" w:rsidP="00BB7EB8">
      <w:r w:rsidRPr="001C406B">
        <w:t>In this solution the architecture assumption as shown in Figure 6.9.1-1 is to reuse the NWDAF architecture for AIML model training entity that also collects data for the training. LMF (may be co-located with NWDAF) is the entity to perform AIML model inference and to monitor the performance of the AIML model. There are following assumptions:</w:t>
      </w:r>
    </w:p>
    <w:p w14:paraId="03EA144B" w14:textId="77777777" w:rsidR="00BB7EB8" w:rsidRPr="001C406B" w:rsidRDefault="00BB7EB8" w:rsidP="00BB7EB8">
      <w:pPr>
        <w:pStyle w:val="B1"/>
      </w:pPr>
      <w:r w:rsidRPr="001C406B">
        <w:t>-</w:t>
      </w:r>
      <w:r w:rsidRPr="001C406B">
        <w:tab/>
        <w:t>NWDAF is the entity for training the AI/ML Model for Direct AI/ML positioning.</w:t>
      </w:r>
    </w:p>
    <w:p w14:paraId="4D98AAF1" w14:textId="77777777" w:rsidR="00BB7EB8" w:rsidRPr="001C406B" w:rsidRDefault="00BB7EB8" w:rsidP="00BB7EB8">
      <w:pPr>
        <w:pStyle w:val="B1"/>
      </w:pPr>
      <w:r w:rsidRPr="001C406B">
        <w:t>-</w:t>
      </w:r>
      <w:r w:rsidRPr="001C406B">
        <w:tab/>
        <w:t>NWDAF is the entity for data collecting with objective to train the AI/ML Model for Direct AI/ML positioning.</w:t>
      </w:r>
    </w:p>
    <w:p w14:paraId="2C6839BD" w14:textId="77777777" w:rsidR="00BB7EB8" w:rsidRPr="001C406B" w:rsidRDefault="00BB7EB8" w:rsidP="00BB7EB8">
      <w:pPr>
        <w:pStyle w:val="B1"/>
      </w:pPr>
      <w:r w:rsidRPr="001C406B">
        <w:t>-</w:t>
      </w:r>
      <w:r w:rsidRPr="001C406B">
        <w:tab/>
        <w:t>PRU known location and associated PRU location measurement(s) from LMF are used for AI/ML model training.</w:t>
      </w:r>
    </w:p>
    <w:p w14:paraId="68EC06AF" w14:textId="77777777" w:rsidR="00BB7EB8" w:rsidRPr="001C406B" w:rsidRDefault="00BB7EB8" w:rsidP="00BB7EB8">
      <w:pPr>
        <w:pStyle w:val="B1"/>
      </w:pPr>
      <w:r w:rsidRPr="001C406B">
        <w:t>-</w:t>
      </w:r>
      <w:r w:rsidRPr="001C406B">
        <w:tab/>
        <w:t>LMF is the entity for AI/ML Model inference to compute the final UE location.</w:t>
      </w:r>
    </w:p>
    <w:p w14:paraId="63941203" w14:textId="77777777" w:rsidR="00BB7EB8" w:rsidRPr="001C406B" w:rsidRDefault="00BB7EB8" w:rsidP="00BB7EB8">
      <w:pPr>
        <w:pStyle w:val="B1"/>
      </w:pPr>
      <w:r w:rsidRPr="001C406B">
        <w:t>-</w:t>
      </w:r>
      <w:r w:rsidRPr="001C406B">
        <w:tab/>
        <w:t>LMF is the entity to monitor and evaluate the performance of an AI/ML model</w:t>
      </w:r>
    </w:p>
    <w:p w14:paraId="3D5E1E96" w14:textId="75CD2188" w:rsidR="006A103B" w:rsidRPr="001C406B" w:rsidRDefault="00BB7EB8" w:rsidP="00BB7EB8">
      <w:pPr>
        <w:pStyle w:val="NO"/>
      </w:pPr>
      <w:r w:rsidRPr="001C406B">
        <w:t>NOTE 1:</w:t>
      </w:r>
      <w:r w:rsidRPr="001C406B">
        <w:tab/>
        <w:t>Whether there is a need to define model request/inference capability for LMF itself can be determined during conclusion phase.</w:t>
      </w:r>
    </w:p>
    <w:p w14:paraId="0A7DE838" w14:textId="77777777" w:rsidR="00BB7EB8" w:rsidRPr="001C406B" w:rsidRDefault="00BB7EB8" w:rsidP="00BB7EB8">
      <w:r w:rsidRPr="001C406B">
        <w:t>In this solution, it is also assumed that the monitoring and evaluating the performance of an AL/ML mode is executed in purpose on dedicated UEs (e.g. PRU), not for all the UEs. For example, operator can monitor the performance of an AM/ML model by comparing two or more sets of locations of one specific UE (e.g. PRU) to determine whether performance of the AI/ML model is good or not. The location of the specific UE can be obtained via AI/ML model, GPS, or other positioning methods provided by network.</w:t>
      </w:r>
    </w:p>
    <w:p w14:paraId="5DB3C71B" w14:textId="77777777" w:rsidR="00BB7EB8" w:rsidRPr="001C406B" w:rsidRDefault="00BB7EB8" w:rsidP="00BB7EB8">
      <w:r w:rsidRPr="001C406B">
        <w:t>In this solution, it is assumed there are dedicated UEs, e.g. PRUs or UEs pre-configured by operator, to serve for AI model training and/or AI model performance monitoring. And it should avoid overloading the RAN due to perform the AI model monitoring. How are these PRUs/dedicated UEs deployed is up to operator implementation.</w:t>
      </w:r>
    </w:p>
    <w:p w14:paraId="56003C7F" w14:textId="0637C0A2" w:rsidR="00BB7EB8" w:rsidRPr="001C406B" w:rsidRDefault="00BB7EB8" w:rsidP="00BB7EB8">
      <w:pPr>
        <w:pStyle w:val="NO"/>
      </w:pPr>
      <w:r w:rsidRPr="001C406B">
        <w:lastRenderedPageBreak/>
        <w:t>NOTE 2:</w:t>
      </w:r>
      <w:r w:rsidRPr="001C406B">
        <w:tab/>
        <w:t>Whether or what additional information is needed for AI model training or AI model performance monitoring, it needs to coordinate with RAN. If the performance of an AM/ML is lower than one preconfigured condition, LMF may stop or change the AI/ML model, or request NWDAF to train or update the AL/ML mode, or to use other positioning methods based on the operator policy.</w:t>
      </w:r>
    </w:p>
    <w:p w14:paraId="68FBD426" w14:textId="77777777" w:rsidR="006A103B" w:rsidRPr="001C406B" w:rsidRDefault="00557F48" w:rsidP="00BB7EB8">
      <w:pPr>
        <w:pStyle w:val="TH"/>
        <w:rPr>
          <w:rFonts w:eastAsiaTheme="minorEastAsia"/>
          <w:lang w:eastAsia="zh-CN"/>
        </w:rPr>
      </w:pPr>
      <w:r w:rsidRPr="001C406B">
        <w:rPr>
          <w:noProof/>
          <w:lang w:val="en-US" w:eastAsia="zh-CN"/>
        </w:rPr>
        <w:object w:dxaOrig="9821" w:dyaOrig="6441" w14:anchorId="0F064AC5">
          <v:shape id="_x0000_i1044" type="#_x0000_t75" alt="" style="width:338.1pt;height:221.75pt;mso-width-percent:0;mso-height-percent:0;mso-width-percent:0;mso-height-percent:0" o:ole="">
            <v:imagedata r:id="rId47" o:title=""/>
          </v:shape>
          <o:OLEObject Type="Embed" ProgID="Visio.Drawing.11" ShapeID="_x0000_i1044" DrawAspect="Content" ObjectID="_1779513831" r:id="rId48"/>
        </w:object>
      </w:r>
    </w:p>
    <w:p w14:paraId="200697F4" w14:textId="5B3583D9" w:rsidR="006A103B" w:rsidRPr="001C406B" w:rsidRDefault="006A103B" w:rsidP="00BB7EB8">
      <w:pPr>
        <w:pStyle w:val="TF"/>
        <w:rPr>
          <w:rFonts w:eastAsiaTheme="minorEastAsia"/>
        </w:rPr>
      </w:pPr>
      <w:r w:rsidRPr="001C406B">
        <w:t>Figure 6.</w:t>
      </w:r>
      <w:r w:rsidR="002C3477" w:rsidRPr="001C406B">
        <w:t>9</w:t>
      </w:r>
      <w:r w:rsidRPr="001C406B">
        <w:t>.1-1</w:t>
      </w:r>
      <w:r w:rsidR="00BB7EB8" w:rsidRPr="001C406B">
        <w:t>:</w:t>
      </w:r>
      <w:r w:rsidRPr="001C406B">
        <w:t xml:space="preserve"> </w:t>
      </w:r>
      <w:r w:rsidR="00BB7EB8" w:rsidRPr="001C406B">
        <w:t>A</w:t>
      </w:r>
      <w:r w:rsidRPr="001C406B">
        <w:t>rchitecture assumption for supporting Direct AI/ML based Positioning</w:t>
      </w:r>
    </w:p>
    <w:p w14:paraId="3800343F" w14:textId="360D3C72" w:rsidR="006A103B" w:rsidRPr="001C406B" w:rsidRDefault="006A103B" w:rsidP="006A103B">
      <w:pPr>
        <w:pStyle w:val="Heading3"/>
        <w:rPr>
          <w:rFonts w:eastAsia="DengXian"/>
        </w:rPr>
      </w:pPr>
      <w:bookmarkStart w:id="315" w:name="_Toc157692401"/>
      <w:bookmarkStart w:id="316" w:name="_Toc168570036"/>
      <w:r w:rsidRPr="001C406B">
        <w:rPr>
          <w:rFonts w:eastAsia="DengXian"/>
        </w:rPr>
        <w:t>6.</w:t>
      </w:r>
      <w:r w:rsidR="002C3477" w:rsidRPr="001C406B">
        <w:rPr>
          <w:rFonts w:eastAsia="DengXian"/>
        </w:rPr>
        <w:t>9</w:t>
      </w:r>
      <w:r w:rsidRPr="001C406B">
        <w:rPr>
          <w:rFonts w:eastAsia="DengXian"/>
        </w:rPr>
        <w:t>.2</w:t>
      </w:r>
      <w:r w:rsidRPr="001C406B">
        <w:rPr>
          <w:rFonts w:eastAsia="DengXian"/>
        </w:rPr>
        <w:tab/>
        <w:t>Procedures</w:t>
      </w:r>
      <w:bookmarkEnd w:id="314"/>
      <w:bookmarkEnd w:id="315"/>
      <w:bookmarkEnd w:id="316"/>
    </w:p>
    <w:p w14:paraId="7AE12F19" w14:textId="5CF41182" w:rsidR="006A103B" w:rsidRPr="001C406B" w:rsidRDefault="006A103B" w:rsidP="006A103B">
      <w:pPr>
        <w:pStyle w:val="Heading4"/>
      </w:pPr>
      <w:bookmarkStart w:id="317" w:name="_Toc168570037"/>
      <w:r w:rsidRPr="001C406B">
        <w:t>6.</w:t>
      </w:r>
      <w:r w:rsidR="002C3477" w:rsidRPr="001C406B">
        <w:t>9</w:t>
      </w:r>
      <w:r w:rsidRPr="001C406B">
        <w:t>.2.1</w:t>
      </w:r>
      <w:r w:rsidRPr="001C406B">
        <w:tab/>
        <w:t>Performance of AI/ML model monitoring based on PRU</w:t>
      </w:r>
      <w:bookmarkEnd w:id="317"/>
    </w:p>
    <w:bookmarkStart w:id="318" w:name="_Toc157447967"/>
    <w:p w14:paraId="2BD8C699" w14:textId="0DDAB1B5" w:rsidR="006A103B" w:rsidRPr="001C406B" w:rsidRDefault="00557F48" w:rsidP="00BB7EB8">
      <w:pPr>
        <w:pStyle w:val="TH"/>
      </w:pPr>
      <w:r w:rsidRPr="001C406B">
        <w:rPr>
          <w:noProof/>
        </w:rPr>
        <w:object w:dxaOrig="10401" w:dyaOrig="5731" w14:anchorId="7F6F326B">
          <v:shape id="_x0000_i1045" type="#_x0000_t75" alt="" style="width:480.95pt;height:266.1pt;mso-width-percent:0;mso-height-percent:0;mso-width-percent:0;mso-height-percent:0" o:ole="">
            <v:imagedata r:id="rId49" o:title=""/>
          </v:shape>
          <o:OLEObject Type="Embed" ProgID="Visio.Drawing.15" ShapeID="_x0000_i1045" DrawAspect="Content" ObjectID="_1779513832" r:id="rId50"/>
        </w:object>
      </w:r>
    </w:p>
    <w:p w14:paraId="3647A071" w14:textId="5C68D1D6" w:rsidR="006A103B" w:rsidRPr="001C406B" w:rsidRDefault="006A103B" w:rsidP="00BB7EB8">
      <w:pPr>
        <w:pStyle w:val="TF"/>
      </w:pPr>
      <w:r w:rsidRPr="001C406B">
        <w:t>Figure 6.</w:t>
      </w:r>
      <w:r w:rsidR="002C3477" w:rsidRPr="001C406B">
        <w:t>9</w:t>
      </w:r>
      <w:r w:rsidRPr="001C406B">
        <w:t>.2.1-1 performance of AI/ML model monitoring based on PRU</w:t>
      </w:r>
    </w:p>
    <w:p w14:paraId="6989B4B1" w14:textId="77777777" w:rsidR="00BB7EB8" w:rsidRPr="001C406B" w:rsidRDefault="00BB7EB8" w:rsidP="00BB7EB8">
      <w:pPr>
        <w:pStyle w:val="B1"/>
      </w:pPr>
      <w:r w:rsidRPr="001C406B">
        <w:t>1.</w:t>
      </w:r>
      <w:r w:rsidRPr="001C406B">
        <w:tab/>
        <w:t>AMF receives LCS service request from UE (i.e. MO-LR), or from LCS Client (i.e. MT-LR), or AMF itself.</w:t>
      </w:r>
    </w:p>
    <w:p w14:paraId="6F8E3F5C" w14:textId="77777777" w:rsidR="00BB7EB8" w:rsidRPr="001C406B" w:rsidRDefault="00BB7EB8" w:rsidP="00BB7EB8">
      <w:pPr>
        <w:pStyle w:val="B1"/>
      </w:pPr>
      <w:r w:rsidRPr="001C406B">
        <w:lastRenderedPageBreak/>
        <w:t>2-3.</w:t>
      </w:r>
      <w:r w:rsidRPr="001C406B">
        <w:tab/>
        <w:t>AMF selects a LMF and sends Location request to LMF that determines to select AI/ML model based positioning method to compute the final UE location. The LMF may subscribe/request AI/ML model from NWDAF, and the procedure of the NWDAF collecting data and training the AI/ML model is detailed in clause 6.9.2.2.</w:t>
      </w:r>
    </w:p>
    <w:p w14:paraId="3EEFA849" w14:textId="77777777" w:rsidR="00BB7EB8" w:rsidRPr="001C406B" w:rsidRDefault="00BB7EB8" w:rsidP="00BB7EB8">
      <w:pPr>
        <w:pStyle w:val="EditorsNote"/>
      </w:pPr>
      <w:r w:rsidRPr="001C406B">
        <w:t>Editor's note:</w:t>
      </w:r>
      <w:r w:rsidRPr="001C406B">
        <w:tab/>
        <w:t>Whether the AMF selects LMF by considering the capability supporting AI based positioning of LMF is FFS.</w:t>
      </w:r>
    </w:p>
    <w:p w14:paraId="2CA01D14" w14:textId="77777777" w:rsidR="00BB7EB8" w:rsidRPr="001C406B" w:rsidRDefault="00BB7EB8" w:rsidP="00BB7EB8">
      <w:pPr>
        <w:pStyle w:val="B1"/>
      </w:pPr>
      <w:r w:rsidRPr="001C406B">
        <w:t>4a.</w:t>
      </w:r>
      <w:r w:rsidRPr="001C406B">
        <w:tab/>
        <w:t xml:space="preserve">PRU/UE, or/and </w:t>
      </w:r>
      <w:proofErr w:type="spellStart"/>
      <w:r w:rsidRPr="001C406B">
        <w:t>gNB</w:t>
      </w:r>
      <w:proofErr w:type="spellEnd"/>
      <w:r w:rsidRPr="001C406B">
        <w:t xml:space="preserve"> reports the measurements data to LMF for computing the final UE location.</w:t>
      </w:r>
    </w:p>
    <w:p w14:paraId="78DE38AF" w14:textId="77777777" w:rsidR="00BB7EB8" w:rsidRPr="001C406B" w:rsidRDefault="00BB7EB8" w:rsidP="00BB7EB8">
      <w:pPr>
        <w:pStyle w:val="B1"/>
      </w:pPr>
      <w:r w:rsidRPr="001C406B">
        <w:t>4b.</w:t>
      </w:r>
      <w:r w:rsidRPr="001C406B">
        <w:tab/>
        <w:t>PRU/UE also reports the known location information to LMF. The PRU/UE can obtain its known location information by e.g. GPS, or other positioning way.</w:t>
      </w:r>
    </w:p>
    <w:p w14:paraId="04E3DCCF" w14:textId="77777777" w:rsidR="00BB7EB8" w:rsidRPr="001C406B" w:rsidRDefault="00BB7EB8" w:rsidP="00BB7EB8">
      <w:pPr>
        <w:pStyle w:val="B1"/>
      </w:pPr>
      <w:r w:rsidRPr="001C406B">
        <w:t>5a.</w:t>
      </w:r>
      <w:r w:rsidRPr="001C406B">
        <w:tab/>
        <w:t xml:space="preserve">LMF performs AI model inference to compute the final UE location based on the collected measurement data from PRU/UE, or/and </w:t>
      </w:r>
      <w:proofErr w:type="spellStart"/>
      <w:r w:rsidRPr="001C406B">
        <w:t>gNB</w:t>
      </w:r>
      <w:proofErr w:type="spellEnd"/>
      <w:r w:rsidRPr="001C406B">
        <w:t>.</w:t>
      </w:r>
    </w:p>
    <w:p w14:paraId="39FD8E43" w14:textId="77777777" w:rsidR="00BB7EB8" w:rsidRPr="001C406B" w:rsidRDefault="00BB7EB8" w:rsidP="00BB7EB8">
      <w:pPr>
        <w:pStyle w:val="B1"/>
      </w:pPr>
      <w:r w:rsidRPr="001C406B">
        <w:t>5b.</w:t>
      </w:r>
      <w:r w:rsidRPr="001C406B">
        <w:tab/>
        <w:t>LMF monitors and evaluates the performance of the AI model by comparing the calculated PRU/UE's location and the known location of PRU/UE, to determine whether the performance of AI/ML model is still good, or needs to drop the AI/ML model to change the positioning method to compute the final UE location.</w:t>
      </w:r>
    </w:p>
    <w:p w14:paraId="05E8B852" w14:textId="77777777" w:rsidR="00BB7EB8" w:rsidRPr="001C406B" w:rsidRDefault="00BB7EB8" w:rsidP="00BB7EB8">
      <w:pPr>
        <w:pStyle w:val="B1"/>
      </w:pPr>
      <w:r w:rsidRPr="001C406B">
        <w:tab/>
        <w:t>Optionally, LMF may trigger to request the AI/ML training entity to train/update the AI model.</w:t>
      </w:r>
    </w:p>
    <w:p w14:paraId="62ED9306" w14:textId="77777777" w:rsidR="00BB7EB8" w:rsidRPr="001C406B" w:rsidRDefault="00BB7EB8" w:rsidP="00BB7EB8">
      <w:pPr>
        <w:pStyle w:val="B1"/>
      </w:pPr>
      <w:r w:rsidRPr="001C406B">
        <w:t>6.</w:t>
      </w:r>
      <w:r w:rsidRPr="001C406B">
        <w:tab/>
        <w:t>LMF sends the final UE location to AMF</w:t>
      </w:r>
    </w:p>
    <w:p w14:paraId="38879D65" w14:textId="77777777" w:rsidR="00BB7EB8" w:rsidRPr="001C406B" w:rsidRDefault="00BB7EB8" w:rsidP="00BB7EB8">
      <w:pPr>
        <w:pStyle w:val="B1"/>
      </w:pPr>
      <w:r w:rsidRPr="001C406B">
        <w:t>7.</w:t>
      </w:r>
      <w:r w:rsidRPr="001C406B">
        <w:tab/>
        <w:t>AMF sends the UE location to LCS consumers, e.g. UE, LCS client, etc.</w:t>
      </w:r>
    </w:p>
    <w:p w14:paraId="65629533" w14:textId="78E73A97" w:rsidR="006A103B" w:rsidRPr="001C406B" w:rsidRDefault="006A103B" w:rsidP="00BB7EB8">
      <w:pPr>
        <w:pStyle w:val="Heading4"/>
      </w:pPr>
      <w:bookmarkStart w:id="319" w:name="_Toc168570038"/>
      <w:r w:rsidRPr="001C406B">
        <w:rPr>
          <w:lang w:eastAsia="zh-CN"/>
        </w:rPr>
        <w:t>6.</w:t>
      </w:r>
      <w:r w:rsidR="002C3477" w:rsidRPr="001C406B">
        <w:rPr>
          <w:lang w:eastAsia="zh-CN"/>
        </w:rPr>
        <w:t>9</w:t>
      </w:r>
      <w:r w:rsidRPr="001C406B">
        <w:rPr>
          <w:lang w:eastAsia="zh-CN"/>
        </w:rPr>
        <w:t>.2.2</w:t>
      </w:r>
      <w:r w:rsidRPr="001C406B">
        <w:rPr>
          <w:lang w:eastAsia="zh-CN"/>
        </w:rPr>
        <w:tab/>
      </w:r>
      <w:r w:rsidRPr="001C406B">
        <w:t>Procedure of PRU information collection for AI/ML model training</w:t>
      </w:r>
      <w:bookmarkEnd w:id="319"/>
    </w:p>
    <w:p w14:paraId="3FDEE5EF" w14:textId="395874EC" w:rsidR="00BB7EB8" w:rsidRPr="001C406B" w:rsidRDefault="00BB7EB8" w:rsidP="00E63B35">
      <w:pPr>
        <w:pStyle w:val="TH"/>
      </w:pPr>
      <w:r w:rsidRPr="001C406B">
        <w:object w:dxaOrig="8882" w:dyaOrig="4975" w14:anchorId="78ED3A34">
          <v:shape id="_x0000_i1046" type="#_x0000_t75" style="width:444.1pt;height:247.1pt" o:ole="">
            <v:imagedata r:id="rId51" o:title=""/>
          </v:shape>
          <o:OLEObject Type="Embed" ProgID="Word.Picture.8" ShapeID="_x0000_i1046" DrawAspect="Content" ObjectID="_1779513833" r:id="rId52"/>
        </w:object>
      </w:r>
    </w:p>
    <w:p w14:paraId="0B749622" w14:textId="245D7838" w:rsidR="006A103B" w:rsidRPr="001C406B" w:rsidRDefault="006A103B" w:rsidP="006A103B">
      <w:pPr>
        <w:pStyle w:val="TF"/>
      </w:pPr>
      <w:r w:rsidRPr="001C406B">
        <w:t>Figure 6.</w:t>
      </w:r>
      <w:r w:rsidR="002C3477" w:rsidRPr="001C406B">
        <w:t>9</w:t>
      </w:r>
      <w:r w:rsidRPr="001C406B">
        <w:t>.2.2-1: Procedure of PRU information collection for AI/ML model training</w:t>
      </w:r>
    </w:p>
    <w:p w14:paraId="00429A16" w14:textId="77777777" w:rsidR="00BB7EB8" w:rsidRPr="001C406B" w:rsidRDefault="00BB7EB8" w:rsidP="00BB7EB8">
      <w:pPr>
        <w:pStyle w:val="B1"/>
      </w:pPr>
      <w:r w:rsidRPr="001C406B">
        <w:t>1.</w:t>
      </w:r>
      <w:r w:rsidRPr="001C406B">
        <w:tab/>
        <w:t xml:space="preserve">NWDAF invoke an </w:t>
      </w:r>
      <w:proofErr w:type="spellStart"/>
      <w:r w:rsidRPr="001C406B">
        <w:t>Nnrf_NFDiscovery</w:t>
      </w:r>
      <w:proofErr w:type="spellEnd"/>
      <w:r w:rsidRPr="001C406B">
        <w:t xml:space="preserve"> Request service operation to an NRF. The service operation includes a PRU existence indication and an </w:t>
      </w:r>
      <w:proofErr w:type="spellStart"/>
      <w:r w:rsidRPr="001C406B">
        <w:t>AoI</w:t>
      </w:r>
      <w:proofErr w:type="spellEnd"/>
      <w:r w:rsidRPr="001C406B">
        <w:t>.</w:t>
      </w:r>
    </w:p>
    <w:p w14:paraId="3F13DE34" w14:textId="77777777" w:rsidR="00BB7EB8" w:rsidRPr="001C406B" w:rsidRDefault="00BB7EB8" w:rsidP="00BB7EB8">
      <w:pPr>
        <w:pStyle w:val="B1"/>
      </w:pPr>
      <w:r w:rsidRPr="001C406B">
        <w:t>2.</w:t>
      </w:r>
      <w:r w:rsidRPr="001C406B">
        <w:tab/>
        <w:t xml:space="preserve">The NRF selects one or more PRU serving LMFs based on the PRU existence indication and the </w:t>
      </w:r>
      <w:proofErr w:type="spellStart"/>
      <w:r w:rsidRPr="001C406B">
        <w:t>AoI</w:t>
      </w:r>
      <w:proofErr w:type="spellEnd"/>
      <w:r w:rsidRPr="001C406B">
        <w:t xml:space="preserve"> received in step 1 and sends an </w:t>
      </w:r>
      <w:proofErr w:type="spellStart"/>
      <w:r w:rsidRPr="001C406B">
        <w:t>Nnrf_NFDiscovery</w:t>
      </w:r>
      <w:proofErr w:type="spellEnd"/>
      <w:r w:rsidRPr="001C406B">
        <w:t xml:space="preserve"> Response to the NWDAF. The service operation includes the profiles of the PRU serving LMFs selected by the NRF.</w:t>
      </w:r>
    </w:p>
    <w:p w14:paraId="7F181152" w14:textId="77777777" w:rsidR="00BB7EB8" w:rsidRPr="001C406B" w:rsidRDefault="00BB7EB8" w:rsidP="00BB7EB8">
      <w:pPr>
        <w:pStyle w:val="B1"/>
      </w:pPr>
      <w:r w:rsidRPr="001C406B">
        <w:t>3.</w:t>
      </w:r>
      <w:r w:rsidRPr="001C406B">
        <w:tab/>
        <w:t xml:space="preserve">The NWDAF sends a measurement data request to each PRU serving LMF, that includes the </w:t>
      </w:r>
      <w:proofErr w:type="spellStart"/>
      <w:r w:rsidRPr="001C406B">
        <w:t>AoI</w:t>
      </w:r>
      <w:proofErr w:type="spellEnd"/>
      <w:r w:rsidRPr="001C406B">
        <w:t xml:space="preserve"> and a PRU indication, which indicates to obtain the PRU information.</w:t>
      </w:r>
    </w:p>
    <w:p w14:paraId="6E8E83EA" w14:textId="77777777" w:rsidR="00BB7EB8" w:rsidRPr="001C406B" w:rsidRDefault="00BB7EB8" w:rsidP="00BB7EB8">
      <w:pPr>
        <w:pStyle w:val="B1"/>
      </w:pPr>
      <w:r w:rsidRPr="001C406B">
        <w:t>4.</w:t>
      </w:r>
      <w:r w:rsidRPr="001C406B">
        <w:tab/>
        <w:t xml:space="preserve">The PRU serving LMF identifies PRUs within the </w:t>
      </w:r>
      <w:proofErr w:type="spellStart"/>
      <w:r w:rsidRPr="001C406B">
        <w:t>AoI</w:t>
      </w:r>
      <w:proofErr w:type="spellEnd"/>
      <w:r w:rsidRPr="001C406B">
        <w:t xml:space="preserve"> based on the </w:t>
      </w:r>
      <w:proofErr w:type="spellStart"/>
      <w:r w:rsidRPr="001C406B">
        <w:t>AoI</w:t>
      </w:r>
      <w:proofErr w:type="spellEnd"/>
      <w:r w:rsidRPr="001C406B">
        <w:t xml:space="preserve"> and a PRU indication received in step 3.</w:t>
      </w:r>
    </w:p>
    <w:p w14:paraId="39D7FD13" w14:textId="0C301255" w:rsidR="00BB7EB8" w:rsidRPr="001C406B" w:rsidRDefault="00BB7EB8" w:rsidP="00BB7EB8">
      <w:pPr>
        <w:pStyle w:val="B1"/>
      </w:pPr>
      <w:r w:rsidRPr="001C406B">
        <w:lastRenderedPageBreak/>
        <w:t>5.</w:t>
      </w:r>
      <w:r w:rsidRPr="001C406B">
        <w:tab/>
        <w:t xml:space="preserve">The PRU serving LMF uses the procedures defined in clause 6.11.1 of </w:t>
      </w:r>
      <w:r w:rsidR="00AE4820" w:rsidRPr="001C406B">
        <w:t>TS</w:t>
      </w:r>
      <w:r w:rsidR="00AE4820">
        <w:t> </w:t>
      </w:r>
      <w:r w:rsidR="00AE4820" w:rsidRPr="001C406B">
        <w:t>23.273</w:t>
      </w:r>
      <w:r w:rsidR="00AE4820">
        <w:t> </w:t>
      </w:r>
      <w:r w:rsidR="00AE4820" w:rsidRPr="001C406B">
        <w:t>[</w:t>
      </w:r>
      <w:r w:rsidRPr="001C406B">
        <w:t>7] to obtain the location measurements of the PRUs.</w:t>
      </w:r>
    </w:p>
    <w:p w14:paraId="68CFAC5F" w14:textId="576A9ED7" w:rsidR="00BB7EB8" w:rsidRPr="001C406B" w:rsidRDefault="00BB7EB8" w:rsidP="00BB7EB8">
      <w:pPr>
        <w:pStyle w:val="NO"/>
      </w:pPr>
      <w:r w:rsidRPr="001C406B">
        <w:t>NOTE:</w:t>
      </w:r>
      <w:r w:rsidRPr="001C406B">
        <w:tab/>
        <w:t>It is up to RAN WGs to determine what location measurement(s) is needed and how to obtain the location measurement(s) from UE/RAN by the LMF.</w:t>
      </w:r>
    </w:p>
    <w:p w14:paraId="5B478DD3" w14:textId="77777777" w:rsidR="00BB7EB8" w:rsidRPr="001C406B" w:rsidRDefault="00BB7EB8" w:rsidP="00BB7EB8">
      <w:pPr>
        <w:pStyle w:val="B1"/>
      </w:pPr>
      <w:r w:rsidRPr="001C406B">
        <w:t>6.</w:t>
      </w:r>
      <w:r w:rsidRPr="001C406B">
        <w:tab/>
        <w:t>The PRU serving LMF sends a measurement data response to the NWDAF, that includes the PRU known location and associated PRU location measurement(s).</w:t>
      </w:r>
    </w:p>
    <w:p w14:paraId="44E545E1" w14:textId="77777777" w:rsidR="00BB7EB8" w:rsidRPr="001C406B" w:rsidRDefault="00BB7EB8" w:rsidP="00BB7EB8">
      <w:pPr>
        <w:pStyle w:val="B1"/>
      </w:pPr>
      <w:r w:rsidRPr="001C406B">
        <w:t>7. The NWDAF performs model training based on the PRU known location and associated PRU location measurement(s).</w:t>
      </w:r>
    </w:p>
    <w:p w14:paraId="1C26321D" w14:textId="74A56F4F" w:rsidR="006A103B" w:rsidRPr="001C406B" w:rsidRDefault="006A103B" w:rsidP="006A103B">
      <w:pPr>
        <w:pStyle w:val="Heading3"/>
        <w:rPr>
          <w:rFonts w:eastAsia="DengXian"/>
          <w:lang w:eastAsia="zh-CN"/>
        </w:rPr>
      </w:pPr>
      <w:bookmarkStart w:id="320" w:name="_Toc157692402"/>
      <w:bookmarkStart w:id="321" w:name="_Toc168570039"/>
      <w:r w:rsidRPr="001C406B">
        <w:rPr>
          <w:rFonts w:eastAsia="DengXian"/>
          <w:lang w:eastAsia="zh-CN"/>
        </w:rPr>
        <w:t>6.</w:t>
      </w:r>
      <w:r w:rsidR="002C3477" w:rsidRPr="001C406B">
        <w:rPr>
          <w:rFonts w:eastAsia="DengXian"/>
          <w:lang w:eastAsia="zh-CN"/>
        </w:rPr>
        <w:t>9</w:t>
      </w:r>
      <w:r w:rsidRPr="001C406B">
        <w:rPr>
          <w:rFonts w:eastAsia="DengXian"/>
          <w:lang w:eastAsia="zh-CN"/>
        </w:rPr>
        <w:t>.3</w:t>
      </w:r>
      <w:r w:rsidRPr="001C406B">
        <w:rPr>
          <w:rFonts w:eastAsia="DengXian"/>
          <w:lang w:eastAsia="zh-CN"/>
        </w:rPr>
        <w:tab/>
      </w:r>
      <w:r w:rsidRPr="001C406B">
        <w:rPr>
          <w:rFonts w:eastAsia="DengXian"/>
        </w:rPr>
        <w:t>Impacts on services, entities and interfaces</w:t>
      </w:r>
      <w:bookmarkEnd w:id="318"/>
      <w:bookmarkEnd w:id="320"/>
      <w:bookmarkEnd w:id="321"/>
    </w:p>
    <w:p w14:paraId="5A045929" w14:textId="77777777" w:rsidR="00BB7EB8" w:rsidRPr="001C406B" w:rsidRDefault="00BB7EB8" w:rsidP="00BB7EB8">
      <w:pPr>
        <w:pStyle w:val="EditorsNote"/>
        <w:rPr>
          <w:rFonts w:eastAsia="Malgun Gothic"/>
        </w:rPr>
      </w:pPr>
      <w:r w:rsidRPr="001C406B">
        <w:rPr>
          <w:rFonts w:eastAsia="Malgun Gothic"/>
        </w:rPr>
        <w:t>Editor's note:</w:t>
      </w:r>
      <w:r w:rsidRPr="001C406B">
        <w:rPr>
          <w:rFonts w:eastAsia="Malgun Gothic"/>
        </w:rPr>
        <w:tab/>
        <w:t>It is FFS to capture impacts on existing 3GPP nodes and functional elements.</w:t>
      </w:r>
    </w:p>
    <w:p w14:paraId="0C8908FB" w14:textId="77777777" w:rsidR="00BB7EB8" w:rsidRPr="001C406B" w:rsidRDefault="00BB7EB8" w:rsidP="00BB7EB8">
      <w:pPr>
        <w:rPr>
          <w:rFonts w:eastAsia="Malgun Gothic"/>
          <w:b/>
          <w:bCs/>
        </w:rPr>
      </w:pPr>
      <w:r w:rsidRPr="001C406B">
        <w:rPr>
          <w:rFonts w:eastAsia="Malgun Gothic"/>
          <w:b/>
          <w:bCs/>
        </w:rPr>
        <w:t>NWDAF:</w:t>
      </w:r>
    </w:p>
    <w:p w14:paraId="5B02A4A2" w14:textId="77777777" w:rsidR="00BB7EB8" w:rsidRPr="001C406B" w:rsidRDefault="00BB7EB8" w:rsidP="00BB7EB8">
      <w:pPr>
        <w:pStyle w:val="B1"/>
        <w:rPr>
          <w:rFonts w:eastAsia="Malgun Gothic"/>
        </w:rPr>
      </w:pPr>
      <w:r w:rsidRPr="001C406B">
        <w:rPr>
          <w:rFonts w:eastAsia="Malgun Gothic"/>
        </w:rPr>
        <w:t>-</w:t>
      </w:r>
      <w:r w:rsidRPr="001C406B">
        <w:rPr>
          <w:rFonts w:eastAsia="Malgun Gothic"/>
        </w:rPr>
        <w:tab/>
        <w:t>Support to discover the PRU serving LMFs, and request the PRU known location and associated PRU location measurement(s) directly from the PRU serving LMFs.</w:t>
      </w:r>
    </w:p>
    <w:p w14:paraId="426D4F3A" w14:textId="77777777" w:rsidR="00BB7EB8" w:rsidRPr="001C406B" w:rsidRDefault="00BB7EB8" w:rsidP="00BB7EB8">
      <w:pPr>
        <w:rPr>
          <w:rFonts w:eastAsia="Malgun Gothic"/>
          <w:b/>
          <w:bCs/>
        </w:rPr>
      </w:pPr>
      <w:r w:rsidRPr="001C406B">
        <w:rPr>
          <w:rFonts w:eastAsia="Malgun Gothic"/>
          <w:b/>
          <w:bCs/>
        </w:rPr>
        <w:t>LMF:</w:t>
      </w:r>
    </w:p>
    <w:p w14:paraId="6F9C7136" w14:textId="77777777" w:rsidR="00BB7EB8" w:rsidRPr="001C406B" w:rsidRDefault="00BB7EB8" w:rsidP="00BB7EB8">
      <w:pPr>
        <w:pStyle w:val="B1"/>
        <w:rPr>
          <w:rFonts w:eastAsia="Malgun Gothic"/>
        </w:rPr>
      </w:pPr>
      <w:r w:rsidRPr="001C406B">
        <w:rPr>
          <w:rFonts w:eastAsia="Malgun Gothic"/>
        </w:rPr>
        <w:t>-</w:t>
      </w:r>
      <w:r w:rsidRPr="001C406B">
        <w:rPr>
          <w:rFonts w:eastAsia="Malgun Gothic"/>
        </w:rPr>
        <w:tab/>
        <w:t>Support for AI/ML Model inference to compute the final UE location</w:t>
      </w:r>
    </w:p>
    <w:p w14:paraId="02C96651" w14:textId="77777777" w:rsidR="00BB7EB8" w:rsidRPr="001C406B" w:rsidRDefault="00BB7EB8" w:rsidP="00BB7EB8">
      <w:pPr>
        <w:pStyle w:val="B1"/>
        <w:rPr>
          <w:rFonts w:eastAsia="Malgun Gothic"/>
        </w:rPr>
      </w:pPr>
      <w:r w:rsidRPr="001C406B">
        <w:rPr>
          <w:rFonts w:eastAsia="Malgun Gothic"/>
        </w:rPr>
        <w:t>-</w:t>
      </w:r>
      <w:r w:rsidRPr="001C406B">
        <w:rPr>
          <w:rFonts w:eastAsia="Malgun Gothic"/>
        </w:rPr>
        <w:tab/>
        <w:t>Support for monitoring and evaluating the performance of the AI/ML model</w:t>
      </w:r>
    </w:p>
    <w:p w14:paraId="1DAA609F" w14:textId="77777777" w:rsidR="00BB7EB8" w:rsidRPr="001C406B" w:rsidRDefault="00BB7EB8" w:rsidP="00BB7EB8">
      <w:pPr>
        <w:pStyle w:val="B1"/>
        <w:rPr>
          <w:rFonts w:eastAsia="Malgun Gothic"/>
        </w:rPr>
      </w:pPr>
      <w:r w:rsidRPr="001C406B">
        <w:rPr>
          <w:rFonts w:eastAsia="Malgun Gothic"/>
        </w:rPr>
        <w:t>-</w:t>
      </w:r>
      <w:r w:rsidRPr="001C406B">
        <w:rPr>
          <w:rFonts w:eastAsia="Malgun Gothic"/>
        </w:rPr>
        <w:tab/>
        <w:t xml:space="preserve">Support to identify PRUs within an </w:t>
      </w:r>
      <w:proofErr w:type="spellStart"/>
      <w:r w:rsidRPr="001C406B">
        <w:rPr>
          <w:rFonts w:eastAsia="Malgun Gothic"/>
        </w:rPr>
        <w:t>AoI</w:t>
      </w:r>
      <w:proofErr w:type="spellEnd"/>
      <w:r w:rsidRPr="001C406B">
        <w:rPr>
          <w:rFonts w:eastAsia="Malgun Gothic"/>
        </w:rPr>
        <w:t xml:space="preserve"> based on the request from NWDAF.</w:t>
      </w:r>
    </w:p>
    <w:p w14:paraId="4EEA04F4" w14:textId="77777777" w:rsidR="00BB7EB8" w:rsidRPr="001C406B" w:rsidRDefault="00BB7EB8" w:rsidP="00BB7EB8">
      <w:pPr>
        <w:pStyle w:val="B1"/>
        <w:rPr>
          <w:rFonts w:eastAsia="Malgun Gothic"/>
        </w:rPr>
      </w:pPr>
      <w:r w:rsidRPr="001C406B">
        <w:rPr>
          <w:rFonts w:eastAsia="Malgun Gothic"/>
        </w:rPr>
        <w:t>-</w:t>
      </w:r>
      <w:r w:rsidRPr="001C406B">
        <w:rPr>
          <w:rFonts w:eastAsia="Malgun Gothic"/>
        </w:rPr>
        <w:tab/>
        <w:t>Support to send the PRU known location and associated PRU location measurement(s) to the NWDAF.</w:t>
      </w:r>
    </w:p>
    <w:p w14:paraId="0C330BC9" w14:textId="77777777" w:rsidR="00BB7EB8" w:rsidRPr="001C406B" w:rsidRDefault="00BB7EB8" w:rsidP="00BB7EB8">
      <w:pPr>
        <w:rPr>
          <w:rFonts w:eastAsia="Malgun Gothic"/>
          <w:b/>
          <w:bCs/>
        </w:rPr>
      </w:pPr>
      <w:r w:rsidRPr="001C406B">
        <w:rPr>
          <w:rFonts w:eastAsia="Malgun Gothic"/>
          <w:b/>
          <w:bCs/>
        </w:rPr>
        <w:t>AMF:</w:t>
      </w:r>
    </w:p>
    <w:p w14:paraId="4B3B32C1" w14:textId="77777777" w:rsidR="00BB7EB8" w:rsidRPr="001C406B" w:rsidRDefault="00BB7EB8" w:rsidP="00BB7EB8">
      <w:pPr>
        <w:pStyle w:val="B1"/>
        <w:rPr>
          <w:rFonts w:eastAsia="Malgun Gothic"/>
        </w:rPr>
      </w:pPr>
      <w:r w:rsidRPr="001C406B">
        <w:rPr>
          <w:rFonts w:eastAsia="Malgun Gothic"/>
        </w:rPr>
        <w:t>-</w:t>
      </w:r>
      <w:r w:rsidRPr="001C406B">
        <w:rPr>
          <w:rFonts w:eastAsia="Malgun Gothic"/>
        </w:rPr>
        <w:tab/>
        <w:t>Enhance to select the LMF that supporting AI based positioning, based on the request or location policy, etc.</w:t>
      </w:r>
    </w:p>
    <w:p w14:paraId="3E9A5574" w14:textId="77777777" w:rsidR="00BB7EB8" w:rsidRPr="001C406B" w:rsidRDefault="00BB7EB8" w:rsidP="00BB7EB8">
      <w:pPr>
        <w:rPr>
          <w:rFonts w:eastAsia="Malgun Gothic"/>
          <w:b/>
          <w:bCs/>
        </w:rPr>
      </w:pPr>
      <w:r w:rsidRPr="001C406B">
        <w:rPr>
          <w:rFonts w:eastAsia="Malgun Gothic"/>
          <w:b/>
          <w:bCs/>
        </w:rPr>
        <w:t>UDM:</w:t>
      </w:r>
    </w:p>
    <w:p w14:paraId="5786CB90" w14:textId="77777777" w:rsidR="00BB7EB8" w:rsidRPr="001C406B" w:rsidRDefault="00BB7EB8" w:rsidP="00BB7EB8">
      <w:pPr>
        <w:pStyle w:val="B1"/>
        <w:rPr>
          <w:rFonts w:eastAsia="Malgun Gothic"/>
        </w:rPr>
      </w:pPr>
      <w:r w:rsidRPr="001C406B">
        <w:rPr>
          <w:rFonts w:eastAsia="Malgun Gothic"/>
        </w:rPr>
        <w:t>-</w:t>
      </w:r>
      <w:r w:rsidRPr="001C406B">
        <w:rPr>
          <w:rFonts w:eastAsia="Malgun Gothic"/>
        </w:rPr>
        <w:tab/>
        <w:t>Support Direct AI/ML based Positioning service in UE subscription data.</w:t>
      </w:r>
    </w:p>
    <w:p w14:paraId="4469452B" w14:textId="77777777" w:rsidR="00BB7EB8" w:rsidRPr="001C406B" w:rsidRDefault="00BB7EB8" w:rsidP="00BB7EB8">
      <w:pPr>
        <w:rPr>
          <w:rFonts w:eastAsia="Malgun Gothic"/>
          <w:b/>
          <w:bCs/>
        </w:rPr>
      </w:pPr>
      <w:r w:rsidRPr="001C406B">
        <w:rPr>
          <w:rFonts w:eastAsia="Malgun Gothic"/>
          <w:b/>
          <w:bCs/>
        </w:rPr>
        <w:t>UE:</w:t>
      </w:r>
    </w:p>
    <w:p w14:paraId="3767F1B7" w14:textId="77777777" w:rsidR="00BB7EB8" w:rsidRPr="001C406B" w:rsidRDefault="00BB7EB8" w:rsidP="00BB7EB8">
      <w:pPr>
        <w:pStyle w:val="B1"/>
        <w:rPr>
          <w:rFonts w:eastAsia="Malgun Gothic"/>
        </w:rPr>
      </w:pPr>
      <w:r w:rsidRPr="001C406B">
        <w:rPr>
          <w:rFonts w:eastAsia="Malgun Gothic"/>
        </w:rPr>
        <w:t>-</w:t>
      </w:r>
      <w:r w:rsidRPr="001C406B">
        <w:rPr>
          <w:rFonts w:eastAsia="Malgun Gothic"/>
        </w:rPr>
        <w:tab/>
        <w:t>Depending on RAN decision, perform and report measurements.</w:t>
      </w:r>
    </w:p>
    <w:p w14:paraId="7B8BB1CA" w14:textId="77777777" w:rsidR="00BB7EB8" w:rsidRPr="001C406B" w:rsidRDefault="00BB7EB8" w:rsidP="00BB7EB8">
      <w:pPr>
        <w:rPr>
          <w:rFonts w:eastAsia="Malgun Gothic"/>
          <w:b/>
          <w:bCs/>
        </w:rPr>
      </w:pPr>
      <w:r w:rsidRPr="001C406B">
        <w:rPr>
          <w:rFonts w:eastAsia="Malgun Gothic"/>
          <w:b/>
          <w:bCs/>
        </w:rPr>
        <w:t>RAN:</w:t>
      </w:r>
    </w:p>
    <w:p w14:paraId="1934C211" w14:textId="77777777" w:rsidR="00BB7EB8" w:rsidRPr="001C406B" w:rsidRDefault="00BB7EB8" w:rsidP="00BB7EB8">
      <w:pPr>
        <w:pStyle w:val="B1"/>
        <w:rPr>
          <w:rFonts w:eastAsia="Malgun Gothic"/>
        </w:rPr>
      </w:pPr>
      <w:r w:rsidRPr="001C406B">
        <w:rPr>
          <w:rFonts w:eastAsia="Malgun Gothic"/>
        </w:rPr>
        <w:t>-</w:t>
      </w:r>
      <w:r w:rsidRPr="001C406B">
        <w:rPr>
          <w:rFonts w:eastAsia="Malgun Gothic"/>
        </w:rPr>
        <w:tab/>
        <w:t>Depending on RAN decision, perform and report measurements.</w:t>
      </w:r>
    </w:p>
    <w:p w14:paraId="321CEB0E" w14:textId="3046CFB9" w:rsidR="002C3477" w:rsidRPr="001C406B" w:rsidRDefault="002C3477" w:rsidP="002C3477">
      <w:pPr>
        <w:pStyle w:val="Heading2"/>
      </w:pPr>
      <w:bookmarkStart w:id="322" w:name="_Toc168570040"/>
      <w:bookmarkStart w:id="323" w:name="_Toc151529481"/>
      <w:bookmarkStart w:id="324" w:name="_Toc151529371"/>
      <w:r w:rsidRPr="001C406B">
        <w:t>6.10</w:t>
      </w:r>
      <w:r w:rsidRPr="001C406B">
        <w:tab/>
        <w:t>Solution #10: Direct AI/ML based positioning with NWDAF assistance</w:t>
      </w:r>
      <w:bookmarkEnd w:id="322"/>
    </w:p>
    <w:p w14:paraId="1A723455" w14:textId="4677933D" w:rsidR="002C3477" w:rsidRPr="001C406B" w:rsidRDefault="002C3477" w:rsidP="002C3477">
      <w:pPr>
        <w:pStyle w:val="Heading3"/>
      </w:pPr>
      <w:bookmarkStart w:id="325" w:name="_Toc168570041"/>
      <w:r w:rsidRPr="001C406B">
        <w:t>6.10.1</w:t>
      </w:r>
      <w:r w:rsidRPr="001C406B">
        <w:tab/>
        <w:t>Description</w:t>
      </w:r>
      <w:bookmarkEnd w:id="325"/>
    </w:p>
    <w:p w14:paraId="2A4E55DB" w14:textId="44FF7650" w:rsidR="002C3477" w:rsidRPr="001C406B" w:rsidRDefault="002C3477" w:rsidP="002C3477">
      <w:pPr>
        <w:pStyle w:val="Heading4"/>
        <w:rPr>
          <w:rFonts w:eastAsia="Malgun Gothic"/>
        </w:rPr>
      </w:pPr>
      <w:bookmarkStart w:id="326" w:name="_Toc168570042"/>
      <w:bookmarkEnd w:id="323"/>
      <w:bookmarkEnd w:id="324"/>
      <w:r w:rsidRPr="001C406B">
        <w:rPr>
          <w:rFonts w:eastAsia="Malgun Gothic"/>
        </w:rPr>
        <w:t>6.</w:t>
      </w:r>
      <w:r w:rsidRPr="001C406B">
        <w:t>10</w:t>
      </w:r>
      <w:r w:rsidRPr="001C406B">
        <w:rPr>
          <w:rFonts w:eastAsia="Malgun Gothic"/>
        </w:rPr>
        <w:t>.</w:t>
      </w:r>
      <w:r w:rsidRPr="001C406B">
        <w:t>1</w:t>
      </w:r>
      <w:r w:rsidRPr="001C406B">
        <w:rPr>
          <w:rFonts w:eastAsia="Malgun Gothic"/>
        </w:rPr>
        <w:t>.1</w:t>
      </w:r>
      <w:r w:rsidRPr="001C406B">
        <w:rPr>
          <w:rFonts w:eastAsia="Malgun Gothic"/>
        </w:rPr>
        <w:tab/>
      </w:r>
      <w:bookmarkStart w:id="327" w:name="_Toc157682311"/>
      <w:r w:rsidRPr="001C406B">
        <w:rPr>
          <w:rFonts w:eastAsia="Malgun Gothic"/>
        </w:rPr>
        <w:t>General</w:t>
      </w:r>
      <w:bookmarkEnd w:id="326"/>
      <w:bookmarkEnd w:id="327"/>
    </w:p>
    <w:p w14:paraId="4A12251A" w14:textId="77777777" w:rsidR="00BB7EB8" w:rsidRPr="001C406B" w:rsidRDefault="00BB7EB8" w:rsidP="002C3477">
      <w:r w:rsidRPr="001C406B">
        <w:t>This solution addresses Key Issue #1 "Enhancements to LCS to support Direct AI/ML based Positioning".</w:t>
      </w:r>
    </w:p>
    <w:p w14:paraId="168441C5" w14:textId="0EFD1084" w:rsidR="00BB7EB8" w:rsidRPr="001C406B" w:rsidRDefault="00BB7EB8" w:rsidP="002C3477">
      <w:r w:rsidRPr="001C406B">
        <w:t xml:space="preserve">In this solution, the existing NWDAF framework as specified in </w:t>
      </w:r>
      <w:r w:rsidR="00AE4820" w:rsidRPr="001C406B">
        <w:t>TS</w:t>
      </w:r>
      <w:r w:rsidR="00AE4820">
        <w:t> </w:t>
      </w:r>
      <w:r w:rsidR="00AE4820" w:rsidRPr="001C406B">
        <w:t>23.288</w:t>
      </w:r>
      <w:r w:rsidR="00AE4820">
        <w:t> </w:t>
      </w:r>
      <w:r w:rsidR="00AE4820" w:rsidRPr="001C406B">
        <w:t>[</w:t>
      </w:r>
      <w:r w:rsidRPr="001C406B">
        <w:t>5] is reused for Direct AI/ML positioning in 5GC as follows:</w:t>
      </w:r>
    </w:p>
    <w:p w14:paraId="3159F13C" w14:textId="77777777" w:rsidR="00BB7EB8" w:rsidRPr="001C406B" w:rsidRDefault="00BB7EB8" w:rsidP="00BB7EB8">
      <w:pPr>
        <w:pStyle w:val="B1"/>
      </w:pPr>
      <w:r w:rsidRPr="001C406B">
        <w:t>-</w:t>
      </w:r>
      <w:r w:rsidRPr="001C406B">
        <w:tab/>
        <w:t>The NWDAF containing MTLF trains the ML model for Direct AI/ML positioning.</w:t>
      </w:r>
    </w:p>
    <w:p w14:paraId="2347CCE2" w14:textId="77777777" w:rsidR="00BB7EB8" w:rsidRPr="001C406B" w:rsidRDefault="00BB7EB8" w:rsidP="00BB7EB8">
      <w:pPr>
        <w:pStyle w:val="B1"/>
      </w:pPr>
      <w:r w:rsidRPr="001C406B">
        <w:t>-</w:t>
      </w:r>
      <w:r w:rsidRPr="001C406B">
        <w:tab/>
        <w:t>The NWDAF containing MTLF collects UE positioning related data from e.g. the LMF, AF and OAM, to train the ML model for Direct AI/ML positioning.</w:t>
      </w:r>
    </w:p>
    <w:p w14:paraId="6BC2F39A" w14:textId="77777777" w:rsidR="00BB7EB8" w:rsidRPr="001C406B" w:rsidRDefault="00BB7EB8" w:rsidP="00BB7EB8">
      <w:pPr>
        <w:pStyle w:val="B1"/>
      </w:pPr>
      <w:r w:rsidRPr="001C406B">
        <w:lastRenderedPageBreak/>
        <w:t>-</w:t>
      </w:r>
      <w:r w:rsidRPr="001C406B">
        <w:tab/>
        <w:t>The LMF requests or subscribes to the ML model for Direct AI/ML positioning from the NWDAF containing MTLF.</w:t>
      </w:r>
    </w:p>
    <w:p w14:paraId="264D6D32" w14:textId="77777777" w:rsidR="00BB7EB8" w:rsidRPr="001C406B" w:rsidRDefault="00BB7EB8" w:rsidP="00BB7EB8">
      <w:pPr>
        <w:pStyle w:val="EditorsNote"/>
      </w:pPr>
      <w:r w:rsidRPr="001C406B">
        <w:t>Editor's note:</w:t>
      </w:r>
      <w:r w:rsidRPr="001C406B">
        <w:tab/>
        <w:t xml:space="preserve">Whether the LMF has a collocated </w:t>
      </w:r>
      <w:proofErr w:type="spellStart"/>
      <w:r w:rsidRPr="001C406B">
        <w:t>AnLF</w:t>
      </w:r>
      <w:proofErr w:type="spellEnd"/>
      <w:r w:rsidRPr="001C406B">
        <w:t xml:space="preserve"> for deriving the UE positioning is FFS.</w:t>
      </w:r>
    </w:p>
    <w:p w14:paraId="3A7204E9" w14:textId="77777777" w:rsidR="00BB7EB8" w:rsidRPr="001C406B" w:rsidRDefault="00BB7EB8" w:rsidP="002C3477">
      <w:r w:rsidRPr="001C406B">
        <w:t xml:space="preserve">When requesting or subscribing to the ML model for Direct AI/ML positioning from the NWDAF containing MTLF, the LMF provides the following input parameters in the </w:t>
      </w:r>
      <w:proofErr w:type="spellStart"/>
      <w:r w:rsidRPr="001C406B">
        <w:t>Nnwdaf_MLModelProvision_Subscribe</w:t>
      </w:r>
      <w:proofErr w:type="spellEnd"/>
      <w:r w:rsidRPr="001C406B">
        <w:t xml:space="preserve"> or </w:t>
      </w:r>
      <w:proofErr w:type="spellStart"/>
      <w:r w:rsidRPr="001C406B">
        <w:t>Nnwdaf_MLModelInfo_Request</w:t>
      </w:r>
      <w:proofErr w:type="spellEnd"/>
      <w:r w:rsidRPr="001C406B">
        <w:t xml:space="preserve"> service operation:</w:t>
      </w:r>
    </w:p>
    <w:p w14:paraId="2ECFD6A0" w14:textId="77777777" w:rsidR="00BB7EB8" w:rsidRPr="001C406B" w:rsidRDefault="00BB7EB8" w:rsidP="00BB7EB8">
      <w:pPr>
        <w:pStyle w:val="B1"/>
      </w:pPr>
      <w:r w:rsidRPr="001C406B">
        <w:t>-</w:t>
      </w:r>
      <w:r w:rsidRPr="001C406B">
        <w:tab/>
        <w:t>Indication for requesting a ML model for Direct AI/ML positioning;</w:t>
      </w:r>
    </w:p>
    <w:p w14:paraId="2B045FE7" w14:textId="77777777" w:rsidR="00BB7EB8" w:rsidRPr="001C406B" w:rsidRDefault="00BB7EB8" w:rsidP="00BB7EB8">
      <w:pPr>
        <w:pStyle w:val="B1"/>
      </w:pPr>
      <w:r w:rsidRPr="001C406B">
        <w:t>-</w:t>
      </w:r>
      <w:r w:rsidRPr="001C406B">
        <w:tab/>
        <w:t xml:space="preserve">Target of ML Model Reporting: SUPI(s) of the target UE(s) for positioning, or any UE (i.e. all UEs under specified conditions (e.g. within an </w:t>
      </w:r>
      <w:proofErr w:type="spellStart"/>
      <w:r w:rsidRPr="001C406B">
        <w:t>AoI</w:t>
      </w:r>
      <w:proofErr w:type="spellEnd"/>
      <w:r w:rsidRPr="001C406B">
        <w:t>, or served by a combination of S-NSSAI and DNN));</w:t>
      </w:r>
    </w:p>
    <w:p w14:paraId="665670A8" w14:textId="77777777" w:rsidR="00BB7EB8" w:rsidRPr="001C406B" w:rsidRDefault="00BB7EB8" w:rsidP="00BB7EB8">
      <w:pPr>
        <w:pStyle w:val="B1"/>
      </w:pPr>
      <w:r w:rsidRPr="001C406B">
        <w:t>-</w:t>
      </w:r>
      <w:r w:rsidRPr="001C406B">
        <w:tab/>
        <w:t>ML Model Filter Information optionally including:</w:t>
      </w:r>
    </w:p>
    <w:p w14:paraId="3A87DB74" w14:textId="77777777" w:rsidR="00BB7EB8" w:rsidRPr="001C406B" w:rsidRDefault="00BB7EB8" w:rsidP="00BB7EB8">
      <w:pPr>
        <w:pStyle w:val="B2"/>
      </w:pPr>
      <w:r w:rsidRPr="001C406B">
        <w:t>-</w:t>
      </w:r>
      <w:r w:rsidRPr="001C406B">
        <w:tab/>
        <w:t>S-NSSAI;</w:t>
      </w:r>
    </w:p>
    <w:p w14:paraId="1558B2BE" w14:textId="77777777" w:rsidR="00BB7EB8" w:rsidRPr="001C406B" w:rsidRDefault="00BB7EB8" w:rsidP="00BB7EB8">
      <w:pPr>
        <w:pStyle w:val="B2"/>
      </w:pPr>
      <w:r w:rsidRPr="001C406B">
        <w:t>-</w:t>
      </w:r>
      <w:r w:rsidRPr="001C406B">
        <w:tab/>
        <w:t>DNN;</w:t>
      </w:r>
    </w:p>
    <w:p w14:paraId="226E3561" w14:textId="694AF526" w:rsidR="00BB7EB8" w:rsidRPr="001C406B" w:rsidRDefault="00BB7EB8" w:rsidP="00BB7EB8">
      <w:pPr>
        <w:pStyle w:val="B2"/>
      </w:pPr>
      <w:r w:rsidRPr="001C406B">
        <w:t>-</w:t>
      </w:r>
      <w:r w:rsidRPr="001C406B">
        <w:tab/>
        <w:t xml:space="preserve">Service type (see </w:t>
      </w:r>
      <w:r w:rsidR="00AE4820" w:rsidRPr="001C406B">
        <w:t>TS</w:t>
      </w:r>
      <w:r w:rsidR="00AE4820">
        <w:t> </w:t>
      </w:r>
      <w:r w:rsidR="00AE4820" w:rsidRPr="001C406B">
        <w:t>22.071</w:t>
      </w:r>
      <w:r w:rsidR="00AE4820">
        <w:t> </w:t>
      </w:r>
      <w:r w:rsidR="00AE4820" w:rsidRPr="001C406B">
        <w:t>[</w:t>
      </w:r>
      <w:r w:rsidRPr="001C406B">
        <w:t>10]), which identifies the type of the service which requests UE positioning;</w:t>
      </w:r>
    </w:p>
    <w:p w14:paraId="738BB9E3" w14:textId="77777777" w:rsidR="00BB7EB8" w:rsidRPr="001C406B" w:rsidRDefault="00BB7EB8" w:rsidP="00BB7EB8">
      <w:pPr>
        <w:pStyle w:val="B2"/>
      </w:pPr>
      <w:r w:rsidRPr="001C406B">
        <w:t>-</w:t>
      </w:r>
      <w:r w:rsidRPr="001C406B">
        <w:tab/>
        <w:t>LCS QoS, which includes Location accuracy, response time and/or LCS QoS Class;</w:t>
      </w:r>
    </w:p>
    <w:p w14:paraId="599B4F37" w14:textId="77777777" w:rsidR="00BB7EB8" w:rsidRPr="001C406B" w:rsidRDefault="00BB7EB8" w:rsidP="00BB7EB8">
      <w:pPr>
        <w:pStyle w:val="B2"/>
      </w:pPr>
      <w:r w:rsidRPr="001C406B">
        <w:t>-</w:t>
      </w:r>
      <w:r w:rsidRPr="001C406B">
        <w:tab/>
        <w:t>one or more positioning methods;</w:t>
      </w:r>
    </w:p>
    <w:p w14:paraId="70F40560" w14:textId="77777777" w:rsidR="00BB7EB8" w:rsidRPr="001C406B" w:rsidRDefault="00BB7EB8" w:rsidP="00BB7EB8">
      <w:pPr>
        <w:pStyle w:val="B2"/>
      </w:pPr>
      <w:r w:rsidRPr="001C406B">
        <w:t>-</w:t>
      </w:r>
      <w:r w:rsidRPr="001C406B">
        <w:tab/>
        <w:t>Area of Interest.</w:t>
      </w:r>
    </w:p>
    <w:p w14:paraId="1C247014" w14:textId="4B172E11" w:rsidR="002C3477" w:rsidRPr="001C406B" w:rsidRDefault="00BB7EB8" w:rsidP="00BB7EB8">
      <w:pPr>
        <w:pStyle w:val="EditorsNote"/>
      </w:pPr>
      <w:r w:rsidRPr="001C406B">
        <w:t>Editor's note:</w:t>
      </w:r>
      <w:r w:rsidRPr="001C406B">
        <w:tab/>
        <w:t>The details of the ML Model Filter Information are FFS.</w:t>
      </w:r>
    </w:p>
    <w:p w14:paraId="333582AE" w14:textId="79CAC987" w:rsidR="00BB7EB8" w:rsidRPr="001C406B" w:rsidRDefault="00BB7EB8" w:rsidP="00BB7EB8">
      <w:pPr>
        <w:pStyle w:val="B1"/>
      </w:pPr>
      <w:r w:rsidRPr="001C406B">
        <w:t>-</w:t>
      </w:r>
      <w:r w:rsidRPr="001C406B">
        <w:tab/>
        <w:t xml:space="preserve">Other input parameters as specified in clause 6.2A.2 of </w:t>
      </w:r>
      <w:r w:rsidR="00AE4820" w:rsidRPr="001C406B">
        <w:t>TS</w:t>
      </w:r>
      <w:r w:rsidR="00AE4820">
        <w:t> </w:t>
      </w:r>
      <w:r w:rsidR="00AE4820" w:rsidRPr="001C406B">
        <w:t>23.288</w:t>
      </w:r>
      <w:r w:rsidR="00AE4820">
        <w:t> </w:t>
      </w:r>
      <w:r w:rsidR="00AE4820" w:rsidRPr="001C406B">
        <w:t>[</w:t>
      </w:r>
      <w:r w:rsidRPr="001C406B">
        <w:t>5].</w:t>
      </w:r>
    </w:p>
    <w:p w14:paraId="67551B19" w14:textId="7ADEF343" w:rsidR="002C3477" w:rsidRPr="001C406B" w:rsidRDefault="002C3477" w:rsidP="002C3477">
      <w:pPr>
        <w:rPr>
          <w:rFonts w:eastAsia="DengXian"/>
          <w:lang w:eastAsia="zh-CN"/>
        </w:rPr>
      </w:pPr>
      <w:r w:rsidRPr="001C406B">
        <w:t>The NWDAF containing MTLF provides the</w:t>
      </w:r>
      <w:r w:rsidRPr="001C406B">
        <w:rPr>
          <w:lang w:eastAsia="zh-CN"/>
        </w:rPr>
        <w:t xml:space="preserve"> output information as </w:t>
      </w:r>
      <w:r w:rsidRPr="001C406B">
        <w:rPr>
          <w:rFonts w:eastAsia="DengXian"/>
          <w:lang w:eastAsia="zh-CN"/>
        </w:rPr>
        <w:t xml:space="preserve">specified in </w:t>
      </w:r>
      <w:r w:rsidRPr="001C406B">
        <w:rPr>
          <w:lang w:eastAsia="zh-CN"/>
        </w:rPr>
        <w:t>clause</w:t>
      </w:r>
      <w:r w:rsidRPr="001C406B">
        <w:t> </w:t>
      </w:r>
      <w:r w:rsidRPr="001C406B">
        <w:rPr>
          <w:lang w:eastAsia="zh-CN"/>
        </w:rPr>
        <w:t>6.2A.2 of</w:t>
      </w:r>
      <w:r w:rsidRPr="001C406B">
        <w:rPr>
          <w:rFonts w:eastAsia="DengXian"/>
          <w:lang w:eastAsia="zh-CN"/>
        </w:rPr>
        <w:t xml:space="preserve"> </w:t>
      </w:r>
      <w:r w:rsidR="00AE4820" w:rsidRPr="001C406B">
        <w:t>TS</w:t>
      </w:r>
      <w:r w:rsidR="00AE4820">
        <w:t> </w:t>
      </w:r>
      <w:r w:rsidR="00AE4820" w:rsidRPr="001C406B">
        <w:t>23.288</w:t>
      </w:r>
      <w:r w:rsidR="00AE4820">
        <w:t> </w:t>
      </w:r>
      <w:r w:rsidR="00AE4820" w:rsidRPr="001C406B">
        <w:t>[</w:t>
      </w:r>
      <w:r w:rsidRPr="001C406B">
        <w:t>5]</w:t>
      </w:r>
      <w:r w:rsidRPr="001C406B">
        <w:rPr>
          <w:lang w:eastAsia="zh-CN"/>
        </w:rPr>
        <w:t xml:space="preserve"> about the</w:t>
      </w:r>
      <w:r w:rsidRPr="001C406B">
        <w:t xml:space="preserve"> trained ML model</w:t>
      </w:r>
      <w:r w:rsidRPr="001C406B">
        <w:rPr>
          <w:lang w:eastAsia="zh-CN"/>
        </w:rPr>
        <w:t xml:space="preserve"> for</w:t>
      </w:r>
      <w:r w:rsidRPr="001C406B">
        <w:t xml:space="preserve"> </w:t>
      </w:r>
      <w:r w:rsidRPr="001C406B">
        <w:rPr>
          <w:lang w:eastAsia="zh-CN"/>
        </w:rPr>
        <w:t xml:space="preserve">Direct AI/ML positioning, to the LMF using the </w:t>
      </w:r>
      <w:proofErr w:type="spellStart"/>
      <w:r w:rsidRPr="001C406B">
        <w:rPr>
          <w:lang w:eastAsia="zh-CN"/>
        </w:rPr>
        <w:t>Nnwdaf_MLModelProvision_Subscribe</w:t>
      </w:r>
      <w:proofErr w:type="spellEnd"/>
      <w:r w:rsidRPr="001C406B">
        <w:rPr>
          <w:lang w:eastAsia="zh-CN"/>
        </w:rPr>
        <w:t xml:space="preserve"> response / </w:t>
      </w:r>
      <w:proofErr w:type="spellStart"/>
      <w:r w:rsidRPr="001C406B">
        <w:rPr>
          <w:lang w:eastAsia="zh-CN"/>
        </w:rPr>
        <w:t>Nnwdaf_MLModelProvision_Notify</w:t>
      </w:r>
      <w:proofErr w:type="spellEnd"/>
      <w:r w:rsidRPr="001C406B">
        <w:rPr>
          <w:lang w:eastAsia="zh-CN"/>
        </w:rPr>
        <w:t xml:space="preserve"> or </w:t>
      </w:r>
      <w:proofErr w:type="spellStart"/>
      <w:r w:rsidRPr="001C406B">
        <w:rPr>
          <w:lang w:eastAsia="zh-CN"/>
        </w:rPr>
        <w:t>Nnwdaf_MLModelInfo_Request</w:t>
      </w:r>
      <w:proofErr w:type="spellEnd"/>
      <w:r w:rsidRPr="001C406B">
        <w:rPr>
          <w:lang w:eastAsia="zh-CN"/>
        </w:rPr>
        <w:t xml:space="preserve"> response.</w:t>
      </w:r>
    </w:p>
    <w:p w14:paraId="46FD86CB" w14:textId="742D406C" w:rsidR="002C3477" w:rsidRPr="001C406B" w:rsidRDefault="002C3477" w:rsidP="002C3477">
      <w:pPr>
        <w:pStyle w:val="Heading4"/>
        <w:rPr>
          <w:rFonts w:eastAsia="Malgun Gothic"/>
        </w:rPr>
      </w:pPr>
      <w:bookmarkStart w:id="328" w:name="_Toc168570043"/>
      <w:r w:rsidRPr="001C406B">
        <w:rPr>
          <w:rFonts w:eastAsia="Malgun Gothic"/>
        </w:rPr>
        <w:t>6.</w:t>
      </w:r>
      <w:r w:rsidRPr="001C406B">
        <w:t>10</w:t>
      </w:r>
      <w:r w:rsidRPr="001C406B">
        <w:rPr>
          <w:rFonts w:eastAsia="Malgun Gothic"/>
        </w:rPr>
        <w:t>.</w:t>
      </w:r>
      <w:r w:rsidRPr="001C406B">
        <w:t>1</w:t>
      </w:r>
      <w:r w:rsidRPr="001C406B">
        <w:rPr>
          <w:rFonts w:eastAsia="Malgun Gothic"/>
        </w:rPr>
        <w:t>.</w:t>
      </w:r>
      <w:r w:rsidRPr="001C406B">
        <w:t>2</w:t>
      </w:r>
      <w:r w:rsidRPr="001C406B">
        <w:rPr>
          <w:rFonts w:eastAsia="Malgun Gothic"/>
        </w:rPr>
        <w:tab/>
      </w:r>
      <w:r w:rsidR="00BB7EB8" w:rsidRPr="001C406B">
        <w:rPr>
          <w:rFonts w:eastAsia="Malgun Gothic"/>
        </w:rPr>
        <w:t>I</w:t>
      </w:r>
      <w:r w:rsidR="00BB7EB8" w:rsidRPr="001C406B">
        <w:t xml:space="preserve">nput </w:t>
      </w:r>
      <w:r w:rsidRPr="001C406B">
        <w:t>data</w:t>
      </w:r>
      <w:bookmarkEnd w:id="328"/>
    </w:p>
    <w:p w14:paraId="0728E521" w14:textId="71E3710D" w:rsidR="002C3477" w:rsidRPr="001C406B" w:rsidRDefault="002C3477" w:rsidP="002C3477">
      <w:pPr>
        <w:rPr>
          <w:rFonts w:eastAsia="DengXian"/>
          <w:lang w:eastAsia="zh-CN"/>
        </w:rPr>
      </w:pPr>
      <w:r w:rsidRPr="001C406B">
        <w:rPr>
          <w:rFonts w:eastAsia="DengXian"/>
          <w:lang w:eastAsia="zh-CN"/>
        </w:rPr>
        <w:t xml:space="preserve">To train the ML model, the NWDAF containing MTLF collects </w:t>
      </w:r>
      <w:r w:rsidRPr="001C406B">
        <w:rPr>
          <w:lang w:eastAsia="zh-CN"/>
        </w:rPr>
        <w:t>UE positioning related</w:t>
      </w:r>
      <w:r w:rsidRPr="001C406B">
        <w:rPr>
          <w:rFonts w:eastAsia="DengXian"/>
          <w:lang w:eastAsia="zh-CN"/>
        </w:rPr>
        <w:t xml:space="preserve"> input data as list in Table 6.10.1.2-1.</w:t>
      </w:r>
    </w:p>
    <w:p w14:paraId="46EACC20" w14:textId="3398339D" w:rsidR="002C3477" w:rsidRPr="001C406B" w:rsidRDefault="002C3477" w:rsidP="002C3477">
      <w:pPr>
        <w:pStyle w:val="TH"/>
        <w:rPr>
          <w:rFonts w:eastAsia="SimSun"/>
          <w:lang w:eastAsia="zh-CN"/>
        </w:rPr>
      </w:pPr>
      <w:bookmarkStart w:id="329" w:name="_CRTable6_4_22"/>
      <w:r w:rsidRPr="001C406B">
        <w:lastRenderedPageBreak/>
        <w:t xml:space="preserve">Table </w:t>
      </w:r>
      <w:bookmarkEnd w:id="329"/>
      <w:r w:rsidRPr="001C406B">
        <w:rPr>
          <w:lang w:eastAsia="zh-CN"/>
        </w:rPr>
        <w:t>6.10.1.2-1</w:t>
      </w:r>
      <w:r w:rsidRPr="001C406B">
        <w:t>:</w:t>
      </w:r>
      <w:r w:rsidRPr="001C406B">
        <w:rPr>
          <w:lang w:eastAsia="zh-CN"/>
        </w:rPr>
        <w:t xml:space="preserve"> Data collected by NWDAF for training the ML model for UE positioning</w:t>
      </w:r>
    </w:p>
    <w:tbl>
      <w:tblPr>
        <w:tblW w:w="9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28"/>
        <w:gridCol w:w="1702"/>
        <w:gridCol w:w="5465"/>
      </w:tblGrid>
      <w:tr w:rsidR="002C3477" w:rsidRPr="001C406B" w14:paraId="22032DEE" w14:textId="77777777" w:rsidTr="004D6EB6">
        <w:trPr>
          <w:jc w:val="center"/>
        </w:trPr>
        <w:tc>
          <w:tcPr>
            <w:tcW w:w="2628" w:type="dxa"/>
            <w:tcBorders>
              <w:top w:val="single" w:sz="4" w:space="0" w:color="auto"/>
              <w:left w:val="single" w:sz="4" w:space="0" w:color="auto"/>
              <w:bottom w:val="single" w:sz="4" w:space="0" w:color="auto"/>
              <w:right w:val="single" w:sz="4" w:space="0" w:color="auto"/>
            </w:tcBorders>
            <w:hideMark/>
          </w:tcPr>
          <w:p w14:paraId="38A5B6C0" w14:textId="77777777" w:rsidR="002C3477" w:rsidRPr="001C406B" w:rsidRDefault="002C3477" w:rsidP="004D6EB6">
            <w:pPr>
              <w:pStyle w:val="TAH"/>
              <w:rPr>
                <w:lang w:eastAsia="en-US"/>
              </w:rPr>
            </w:pPr>
            <w:r w:rsidRPr="001C406B">
              <w:t>Information</w:t>
            </w:r>
          </w:p>
        </w:tc>
        <w:tc>
          <w:tcPr>
            <w:tcW w:w="1701" w:type="dxa"/>
            <w:tcBorders>
              <w:top w:val="single" w:sz="4" w:space="0" w:color="auto"/>
              <w:left w:val="single" w:sz="4" w:space="0" w:color="auto"/>
              <w:bottom w:val="single" w:sz="4" w:space="0" w:color="auto"/>
              <w:right w:val="single" w:sz="4" w:space="0" w:color="auto"/>
            </w:tcBorders>
            <w:hideMark/>
          </w:tcPr>
          <w:p w14:paraId="4860B665" w14:textId="77777777" w:rsidR="002C3477" w:rsidRPr="001C406B" w:rsidRDefault="002C3477" w:rsidP="004D6EB6">
            <w:pPr>
              <w:pStyle w:val="TAH"/>
            </w:pPr>
            <w:r w:rsidRPr="001C406B">
              <w:t>Source</w:t>
            </w:r>
          </w:p>
        </w:tc>
        <w:tc>
          <w:tcPr>
            <w:tcW w:w="5463" w:type="dxa"/>
            <w:tcBorders>
              <w:top w:val="single" w:sz="4" w:space="0" w:color="auto"/>
              <w:left w:val="single" w:sz="4" w:space="0" w:color="auto"/>
              <w:bottom w:val="single" w:sz="4" w:space="0" w:color="auto"/>
              <w:right w:val="single" w:sz="4" w:space="0" w:color="auto"/>
            </w:tcBorders>
            <w:hideMark/>
          </w:tcPr>
          <w:p w14:paraId="414227F1" w14:textId="77777777" w:rsidR="002C3477" w:rsidRPr="001C406B" w:rsidRDefault="002C3477" w:rsidP="004D6EB6">
            <w:pPr>
              <w:pStyle w:val="TAH"/>
            </w:pPr>
            <w:r w:rsidRPr="001C406B">
              <w:t>Description</w:t>
            </w:r>
          </w:p>
        </w:tc>
      </w:tr>
      <w:tr w:rsidR="002C3477" w:rsidRPr="001C406B" w14:paraId="02FE0D0A" w14:textId="77777777" w:rsidTr="004D6EB6">
        <w:trPr>
          <w:trHeight w:val="331"/>
          <w:jc w:val="center"/>
        </w:trPr>
        <w:tc>
          <w:tcPr>
            <w:tcW w:w="2628" w:type="dxa"/>
            <w:tcBorders>
              <w:top w:val="single" w:sz="4" w:space="0" w:color="auto"/>
              <w:left w:val="single" w:sz="4" w:space="0" w:color="auto"/>
              <w:bottom w:val="single" w:sz="4" w:space="0" w:color="auto"/>
              <w:right w:val="single" w:sz="4" w:space="0" w:color="auto"/>
            </w:tcBorders>
            <w:hideMark/>
          </w:tcPr>
          <w:p w14:paraId="6F05D415" w14:textId="77777777" w:rsidR="002C3477" w:rsidRPr="001C406B" w:rsidRDefault="002C3477" w:rsidP="004D6EB6">
            <w:pPr>
              <w:pStyle w:val="TAL"/>
            </w:pPr>
            <w:r w:rsidRPr="001C406B">
              <w:t>UE ID</w:t>
            </w:r>
          </w:p>
        </w:tc>
        <w:tc>
          <w:tcPr>
            <w:tcW w:w="1701" w:type="dxa"/>
            <w:tcBorders>
              <w:top w:val="single" w:sz="4" w:space="0" w:color="auto"/>
              <w:left w:val="single" w:sz="4" w:space="0" w:color="auto"/>
              <w:bottom w:val="single" w:sz="4" w:space="0" w:color="auto"/>
              <w:right w:val="single" w:sz="4" w:space="0" w:color="auto"/>
            </w:tcBorders>
            <w:hideMark/>
          </w:tcPr>
          <w:p w14:paraId="4DA6148D" w14:textId="77777777" w:rsidR="002C3477" w:rsidRPr="001C406B" w:rsidRDefault="002C3477" w:rsidP="004D6EB6">
            <w:pPr>
              <w:pStyle w:val="TAC"/>
            </w:pPr>
            <w:r w:rsidRPr="001C406B">
              <w:rPr>
                <w:lang w:eastAsia="zh-CN"/>
              </w:rPr>
              <w:t>LMF</w:t>
            </w:r>
          </w:p>
        </w:tc>
        <w:tc>
          <w:tcPr>
            <w:tcW w:w="5463" w:type="dxa"/>
            <w:tcBorders>
              <w:top w:val="single" w:sz="4" w:space="0" w:color="auto"/>
              <w:left w:val="single" w:sz="4" w:space="0" w:color="auto"/>
              <w:bottom w:val="single" w:sz="4" w:space="0" w:color="auto"/>
              <w:right w:val="single" w:sz="4" w:space="0" w:color="auto"/>
            </w:tcBorders>
            <w:hideMark/>
          </w:tcPr>
          <w:p w14:paraId="776F46DA" w14:textId="77777777" w:rsidR="002C3477" w:rsidRPr="001C406B" w:rsidRDefault="002C3477" w:rsidP="004D6EB6">
            <w:pPr>
              <w:pStyle w:val="TAL"/>
              <w:rPr>
                <w:lang w:eastAsia="zh-CN"/>
              </w:rPr>
            </w:pPr>
            <w:r w:rsidRPr="001C406B">
              <w:t>SUPI</w:t>
            </w:r>
            <w:r w:rsidRPr="001C406B">
              <w:rPr>
                <w:lang w:eastAsia="zh-CN"/>
              </w:rPr>
              <w:t xml:space="preserve"> of the target UE.</w:t>
            </w:r>
          </w:p>
        </w:tc>
      </w:tr>
      <w:tr w:rsidR="002C3477" w:rsidRPr="001C406B" w14:paraId="021F5DCB" w14:textId="77777777" w:rsidTr="004D6EB6">
        <w:trPr>
          <w:trHeight w:val="331"/>
          <w:jc w:val="center"/>
        </w:trPr>
        <w:tc>
          <w:tcPr>
            <w:tcW w:w="2628" w:type="dxa"/>
            <w:tcBorders>
              <w:top w:val="single" w:sz="4" w:space="0" w:color="auto"/>
              <w:left w:val="single" w:sz="4" w:space="0" w:color="auto"/>
              <w:bottom w:val="single" w:sz="4" w:space="0" w:color="auto"/>
              <w:right w:val="single" w:sz="4" w:space="0" w:color="auto"/>
            </w:tcBorders>
            <w:hideMark/>
          </w:tcPr>
          <w:p w14:paraId="6746E537" w14:textId="77777777" w:rsidR="002C3477" w:rsidRPr="001C406B" w:rsidRDefault="002C3477" w:rsidP="004D6EB6">
            <w:pPr>
              <w:pStyle w:val="TAL"/>
              <w:rPr>
                <w:lang w:eastAsia="en-US"/>
              </w:rPr>
            </w:pPr>
            <w:r w:rsidRPr="001C406B">
              <w:t>Timestamp</w:t>
            </w:r>
          </w:p>
        </w:tc>
        <w:tc>
          <w:tcPr>
            <w:tcW w:w="1701" w:type="dxa"/>
            <w:tcBorders>
              <w:top w:val="single" w:sz="4" w:space="0" w:color="auto"/>
              <w:left w:val="single" w:sz="4" w:space="0" w:color="auto"/>
              <w:bottom w:val="single" w:sz="4" w:space="0" w:color="auto"/>
              <w:right w:val="single" w:sz="4" w:space="0" w:color="auto"/>
            </w:tcBorders>
            <w:hideMark/>
          </w:tcPr>
          <w:p w14:paraId="25D44BBF" w14:textId="77777777" w:rsidR="002C3477" w:rsidRPr="001C406B" w:rsidRDefault="002C3477" w:rsidP="004D6EB6">
            <w:pPr>
              <w:pStyle w:val="TAC"/>
              <w:rPr>
                <w:lang w:eastAsia="zh-CN"/>
              </w:rPr>
            </w:pPr>
            <w:r w:rsidRPr="001C406B">
              <w:rPr>
                <w:lang w:eastAsia="zh-CN"/>
              </w:rPr>
              <w:t>LMF</w:t>
            </w:r>
          </w:p>
        </w:tc>
        <w:tc>
          <w:tcPr>
            <w:tcW w:w="5463" w:type="dxa"/>
            <w:tcBorders>
              <w:top w:val="single" w:sz="4" w:space="0" w:color="auto"/>
              <w:left w:val="single" w:sz="4" w:space="0" w:color="auto"/>
              <w:bottom w:val="single" w:sz="4" w:space="0" w:color="auto"/>
              <w:right w:val="single" w:sz="4" w:space="0" w:color="auto"/>
            </w:tcBorders>
            <w:hideMark/>
          </w:tcPr>
          <w:p w14:paraId="5C6AA3EB" w14:textId="77777777" w:rsidR="002C3477" w:rsidRPr="001C406B" w:rsidRDefault="002C3477" w:rsidP="004D6EB6">
            <w:pPr>
              <w:pStyle w:val="TAL"/>
              <w:rPr>
                <w:lang w:eastAsia="en-US"/>
              </w:rPr>
            </w:pPr>
            <w:r w:rsidRPr="001C406B">
              <w:t>A time stamp when the location was measured.</w:t>
            </w:r>
          </w:p>
        </w:tc>
      </w:tr>
      <w:tr w:rsidR="002C3477" w:rsidRPr="001C406B" w14:paraId="1C106361" w14:textId="77777777" w:rsidTr="004D6EB6">
        <w:trPr>
          <w:jc w:val="center"/>
        </w:trPr>
        <w:tc>
          <w:tcPr>
            <w:tcW w:w="2628" w:type="dxa"/>
            <w:tcBorders>
              <w:top w:val="single" w:sz="4" w:space="0" w:color="auto"/>
              <w:left w:val="single" w:sz="4" w:space="0" w:color="auto"/>
              <w:bottom w:val="single" w:sz="4" w:space="0" w:color="auto"/>
              <w:right w:val="single" w:sz="4" w:space="0" w:color="auto"/>
            </w:tcBorders>
            <w:hideMark/>
          </w:tcPr>
          <w:p w14:paraId="085DEC0C" w14:textId="77777777" w:rsidR="002C3477" w:rsidRPr="001C406B" w:rsidRDefault="002C3477" w:rsidP="004D6EB6">
            <w:pPr>
              <w:pStyle w:val="TAL"/>
            </w:pPr>
            <w:r w:rsidRPr="001C406B">
              <w:rPr>
                <w:lang w:eastAsia="zh-CN"/>
              </w:rPr>
              <w:t xml:space="preserve">UE positions </w:t>
            </w:r>
            <w:r w:rsidRPr="001C406B">
              <w:t>(1...max)</w:t>
            </w:r>
          </w:p>
        </w:tc>
        <w:tc>
          <w:tcPr>
            <w:tcW w:w="1701" w:type="dxa"/>
            <w:tcBorders>
              <w:top w:val="single" w:sz="4" w:space="0" w:color="auto"/>
              <w:left w:val="single" w:sz="4" w:space="0" w:color="auto"/>
              <w:bottom w:val="single" w:sz="4" w:space="0" w:color="auto"/>
              <w:right w:val="single" w:sz="4" w:space="0" w:color="auto"/>
            </w:tcBorders>
            <w:hideMark/>
          </w:tcPr>
          <w:p w14:paraId="16353DCA" w14:textId="77777777" w:rsidR="002C3477" w:rsidRPr="001C406B" w:rsidRDefault="002C3477" w:rsidP="004D6EB6">
            <w:pPr>
              <w:pStyle w:val="TAC"/>
            </w:pPr>
            <w:r w:rsidRPr="001C406B">
              <w:rPr>
                <w:lang w:eastAsia="zh-CN"/>
              </w:rPr>
              <w:t>LMF</w:t>
            </w:r>
          </w:p>
        </w:tc>
        <w:tc>
          <w:tcPr>
            <w:tcW w:w="5463" w:type="dxa"/>
            <w:tcBorders>
              <w:top w:val="single" w:sz="4" w:space="0" w:color="auto"/>
              <w:left w:val="single" w:sz="4" w:space="0" w:color="auto"/>
              <w:bottom w:val="single" w:sz="4" w:space="0" w:color="auto"/>
              <w:right w:val="single" w:sz="4" w:space="0" w:color="auto"/>
            </w:tcBorders>
            <w:hideMark/>
          </w:tcPr>
          <w:p w14:paraId="1390260C" w14:textId="77777777" w:rsidR="002C3477" w:rsidRPr="001C406B" w:rsidRDefault="002C3477" w:rsidP="004D6EB6">
            <w:pPr>
              <w:pStyle w:val="TAL"/>
            </w:pPr>
            <w:r w:rsidRPr="001C406B">
              <w:rPr>
                <w:lang w:eastAsia="zh-CN"/>
              </w:rPr>
              <w:t>Positions of the UE as defined in</w:t>
            </w:r>
            <w:r w:rsidRPr="001C406B">
              <w:t xml:space="preserve"> TS 23.</w:t>
            </w:r>
            <w:r w:rsidRPr="001C406B">
              <w:rPr>
                <w:lang w:eastAsia="zh-CN"/>
              </w:rPr>
              <w:t>273</w:t>
            </w:r>
            <w:r w:rsidRPr="001C406B">
              <w:t> [7].</w:t>
            </w:r>
          </w:p>
        </w:tc>
      </w:tr>
      <w:tr w:rsidR="002C3477" w:rsidRPr="001C406B" w14:paraId="405842EF" w14:textId="77777777" w:rsidTr="004D6EB6">
        <w:trPr>
          <w:jc w:val="center"/>
        </w:trPr>
        <w:tc>
          <w:tcPr>
            <w:tcW w:w="2628" w:type="dxa"/>
            <w:tcBorders>
              <w:top w:val="single" w:sz="4" w:space="0" w:color="auto"/>
              <w:left w:val="single" w:sz="4" w:space="0" w:color="auto"/>
              <w:bottom w:val="single" w:sz="4" w:space="0" w:color="auto"/>
              <w:right w:val="single" w:sz="4" w:space="0" w:color="auto"/>
            </w:tcBorders>
            <w:hideMark/>
          </w:tcPr>
          <w:p w14:paraId="3BC1473C" w14:textId="77777777" w:rsidR="002C3477" w:rsidRPr="001C406B" w:rsidRDefault="002C3477" w:rsidP="004D6EB6">
            <w:pPr>
              <w:pStyle w:val="TAL"/>
            </w:pPr>
            <w:r w:rsidRPr="001C406B">
              <w:t>&gt; UE location</w:t>
            </w:r>
          </w:p>
        </w:tc>
        <w:tc>
          <w:tcPr>
            <w:tcW w:w="1701" w:type="dxa"/>
            <w:tcBorders>
              <w:top w:val="single" w:sz="4" w:space="0" w:color="auto"/>
              <w:left w:val="single" w:sz="4" w:space="0" w:color="auto"/>
              <w:bottom w:val="single" w:sz="4" w:space="0" w:color="auto"/>
              <w:right w:val="single" w:sz="4" w:space="0" w:color="auto"/>
            </w:tcBorders>
          </w:tcPr>
          <w:p w14:paraId="00D69378" w14:textId="77777777" w:rsidR="002C3477" w:rsidRPr="001C406B" w:rsidRDefault="002C3477" w:rsidP="004D6EB6">
            <w:pPr>
              <w:pStyle w:val="TAC"/>
            </w:pPr>
          </w:p>
        </w:tc>
        <w:tc>
          <w:tcPr>
            <w:tcW w:w="5463" w:type="dxa"/>
            <w:tcBorders>
              <w:top w:val="single" w:sz="4" w:space="0" w:color="auto"/>
              <w:left w:val="single" w:sz="4" w:space="0" w:color="auto"/>
              <w:bottom w:val="single" w:sz="4" w:space="0" w:color="auto"/>
              <w:right w:val="single" w:sz="4" w:space="0" w:color="auto"/>
            </w:tcBorders>
            <w:hideMark/>
          </w:tcPr>
          <w:p w14:paraId="42E4031D" w14:textId="77777777" w:rsidR="002C3477" w:rsidRPr="001C406B" w:rsidRDefault="002C3477" w:rsidP="004D6EB6">
            <w:pPr>
              <w:pStyle w:val="TAL"/>
            </w:pPr>
            <w:r w:rsidRPr="001C406B">
              <w:rPr>
                <w:lang w:eastAsia="zh-CN"/>
              </w:rPr>
              <w:t>Location of the UE as defined in</w:t>
            </w:r>
            <w:r w:rsidRPr="001C406B">
              <w:t xml:space="preserve"> TS 23.</w:t>
            </w:r>
            <w:r w:rsidRPr="001C406B">
              <w:rPr>
                <w:lang w:eastAsia="zh-CN"/>
              </w:rPr>
              <w:t>273</w:t>
            </w:r>
            <w:r w:rsidRPr="001C406B">
              <w:t> [7].</w:t>
            </w:r>
          </w:p>
        </w:tc>
      </w:tr>
      <w:tr w:rsidR="002C3477" w:rsidRPr="001C406B" w14:paraId="48816B5D" w14:textId="77777777" w:rsidTr="004D6EB6">
        <w:trPr>
          <w:jc w:val="center"/>
        </w:trPr>
        <w:tc>
          <w:tcPr>
            <w:tcW w:w="2628" w:type="dxa"/>
            <w:tcBorders>
              <w:top w:val="single" w:sz="4" w:space="0" w:color="auto"/>
              <w:left w:val="single" w:sz="4" w:space="0" w:color="auto"/>
              <w:bottom w:val="single" w:sz="4" w:space="0" w:color="auto"/>
              <w:right w:val="single" w:sz="4" w:space="0" w:color="auto"/>
            </w:tcBorders>
            <w:hideMark/>
          </w:tcPr>
          <w:p w14:paraId="150C9023" w14:textId="77777777" w:rsidR="002C3477" w:rsidRPr="001C406B" w:rsidRDefault="002C3477" w:rsidP="004D6EB6">
            <w:pPr>
              <w:pStyle w:val="TAL"/>
              <w:rPr>
                <w:lang w:eastAsia="zh-CN"/>
              </w:rPr>
            </w:pPr>
            <w:r w:rsidRPr="001C406B">
              <w:rPr>
                <w:lang w:eastAsia="zh-CN"/>
              </w:rPr>
              <w:t>&gt; UE velocity</w:t>
            </w:r>
          </w:p>
        </w:tc>
        <w:tc>
          <w:tcPr>
            <w:tcW w:w="1701" w:type="dxa"/>
            <w:tcBorders>
              <w:top w:val="single" w:sz="4" w:space="0" w:color="auto"/>
              <w:left w:val="single" w:sz="4" w:space="0" w:color="auto"/>
              <w:bottom w:val="single" w:sz="4" w:space="0" w:color="auto"/>
              <w:right w:val="single" w:sz="4" w:space="0" w:color="auto"/>
            </w:tcBorders>
          </w:tcPr>
          <w:p w14:paraId="1E0242DE" w14:textId="77777777" w:rsidR="002C3477" w:rsidRPr="001C406B" w:rsidRDefault="002C3477" w:rsidP="004D6EB6">
            <w:pPr>
              <w:pStyle w:val="TAC"/>
              <w:rPr>
                <w:lang w:eastAsia="en-US"/>
              </w:rPr>
            </w:pPr>
          </w:p>
        </w:tc>
        <w:tc>
          <w:tcPr>
            <w:tcW w:w="5463" w:type="dxa"/>
            <w:tcBorders>
              <w:top w:val="single" w:sz="4" w:space="0" w:color="auto"/>
              <w:left w:val="single" w:sz="4" w:space="0" w:color="auto"/>
              <w:bottom w:val="single" w:sz="4" w:space="0" w:color="auto"/>
              <w:right w:val="single" w:sz="4" w:space="0" w:color="auto"/>
            </w:tcBorders>
            <w:hideMark/>
          </w:tcPr>
          <w:p w14:paraId="57CC024F" w14:textId="77777777" w:rsidR="002C3477" w:rsidRPr="001C406B" w:rsidRDefault="002C3477" w:rsidP="004D6EB6">
            <w:pPr>
              <w:pStyle w:val="TAL"/>
              <w:rPr>
                <w:lang w:eastAsia="zh-CN"/>
              </w:rPr>
            </w:pPr>
            <w:r w:rsidRPr="001C406B">
              <w:rPr>
                <w:lang w:eastAsia="ko-KR"/>
              </w:rPr>
              <w:t>Velocity of the UE as defined in</w:t>
            </w:r>
            <w:r w:rsidRPr="001C406B">
              <w:t xml:space="preserve"> TS 23.</w:t>
            </w:r>
            <w:r w:rsidRPr="001C406B">
              <w:rPr>
                <w:lang w:eastAsia="zh-CN"/>
              </w:rPr>
              <w:t>273</w:t>
            </w:r>
            <w:r w:rsidRPr="001C406B">
              <w:t> [7].</w:t>
            </w:r>
          </w:p>
        </w:tc>
      </w:tr>
      <w:tr w:rsidR="002C3477" w:rsidRPr="001C406B" w14:paraId="3303106C" w14:textId="77777777" w:rsidTr="004D6EB6">
        <w:trPr>
          <w:jc w:val="center"/>
        </w:trPr>
        <w:tc>
          <w:tcPr>
            <w:tcW w:w="2628" w:type="dxa"/>
            <w:tcBorders>
              <w:top w:val="single" w:sz="4" w:space="0" w:color="auto"/>
              <w:left w:val="single" w:sz="4" w:space="0" w:color="auto"/>
              <w:bottom w:val="single" w:sz="4" w:space="0" w:color="auto"/>
              <w:right w:val="single" w:sz="4" w:space="0" w:color="auto"/>
            </w:tcBorders>
            <w:hideMark/>
          </w:tcPr>
          <w:p w14:paraId="2800A062" w14:textId="77777777" w:rsidR="002C3477" w:rsidRPr="001C406B" w:rsidRDefault="002C3477" w:rsidP="004D6EB6">
            <w:pPr>
              <w:pStyle w:val="TAL"/>
              <w:rPr>
                <w:lang w:eastAsia="en-US"/>
              </w:rPr>
            </w:pPr>
            <w:r w:rsidRPr="001C406B">
              <w:t xml:space="preserve">&gt; </w:t>
            </w:r>
            <w:r w:rsidRPr="001C406B">
              <w:rPr>
                <w:lang w:eastAsia="zh-CN"/>
              </w:rPr>
              <w:t>LCS Accuracy</w:t>
            </w:r>
          </w:p>
        </w:tc>
        <w:tc>
          <w:tcPr>
            <w:tcW w:w="1701" w:type="dxa"/>
            <w:tcBorders>
              <w:top w:val="single" w:sz="4" w:space="0" w:color="auto"/>
              <w:left w:val="single" w:sz="4" w:space="0" w:color="auto"/>
              <w:bottom w:val="single" w:sz="4" w:space="0" w:color="auto"/>
              <w:right w:val="single" w:sz="4" w:space="0" w:color="auto"/>
            </w:tcBorders>
          </w:tcPr>
          <w:p w14:paraId="3B15A206" w14:textId="77777777" w:rsidR="002C3477" w:rsidRPr="001C406B" w:rsidRDefault="002C3477" w:rsidP="004D6EB6">
            <w:pPr>
              <w:pStyle w:val="TAC"/>
            </w:pPr>
          </w:p>
        </w:tc>
        <w:tc>
          <w:tcPr>
            <w:tcW w:w="5463" w:type="dxa"/>
            <w:tcBorders>
              <w:top w:val="single" w:sz="4" w:space="0" w:color="auto"/>
              <w:left w:val="single" w:sz="4" w:space="0" w:color="auto"/>
              <w:bottom w:val="single" w:sz="4" w:space="0" w:color="auto"/>
              <w:right w:val="single" w:sz="4" w:space="0" w:color="auto"/>
            </w:tcBorders>
            <w:hideMark/>
          </w:tcPr>
          <w:p w14:paraId="47F59287" w14:textId="77777777" w:rsidR="002C3477" w:rsidRPr="001C406B" w:rsidRDefault="002C3477" w:rsidP="004D6EB6">
            <w:pPr>
              <w:pStyle w:val="TAL"/>
              <w:rPr>
                <w:lang w:eastAsia="zh-CN"/>
              </w:rPr>
            </w:pPr>
            <w:r w:rsidRPr="001C406B">
              <w:rPr>
                <w:lang w:eastAsia="zh-CN"/>
              </w:rPr>
              <w:t>A</w:t>
            </w:r>
            <w:r w:rsidRPr="001C406B">
              <w:t xml:space="preserve">ccuracy of </w:t>
            </w:r>
            <w:r w:rsidRPr="001C406B">
              <w:rPr>
                <w:lang w:eastAsia="zh-CN"/>
              </w:rPr>
              <w:t>UE position, see TS</w:t>
            </w:r>
            <w:r w:rsidRPr="001C406B">
              <w:t> 23.</w:t>
            </w:r>
            <w:r w:rsidRPr="001C406B">
              <w:rPr>
                <w:lang w:eastAsia="zh-CN"/>
              </w:rPr>
              <w:t>273</w:t>
            </w:r>
            <w:r w:rsidRPr="001C406B">
              <w:t> [7]</w:t>
            </w:r>
            <w:r w:rsidRPr="001C406B">
              <w:rPr>
                <w:lang w:eastAsia="zh-CN"/>
              </w:rPr>
              <w:t>.</w:t>
            </w:r>
          </w:p>
        </w:tc>
      </w:tr>
      <w:tr w:rsidR="002C3477" w:rsidRPr="001C406B" w14:paraId="054B14FF" w14:textId="77777777" w:rsidTr="004D6EB6">
        <w:trPr>
          <w:jc w:val="center"/>
        </w:trPr>
        <w:tc>
          <w:tcPr>
            <w:tcW w:w="2628" w:type="dxa"/>
            <w:tcBorders>
              <w:top w:val="single" w:sz="4" w:space="0" w:color="auto"/>
              <w:left w:val="single" w:sz="4" w:space="0" w:color="auto"/>
              <w:bottom w:val="single" w:sz="4" w:space="0" w:color="auto"/>
              <w:right w:val="single" w:sz="4" w:space="0" w:color="auto"/>
            </w:tcBorders>
            <w:hideMark/>
          </w:tcPr>
          <w:p w14:paraId="1799CEBC" w14:textId="77777777" w:rsidR="002C3477" w:rsidRPr="001C406B" w:rsidRDefault="002C3477" w:rsidP="004D6EB6">
            <w:pPr>
              <w:pStyle w:val="TAL"/>
              <w:rPr>
                <w:lang w:eastAsia="en-US"/>
              </w:rPr>
            </w:pPr>
            <w:r w:rsidRPr="001C406B">
              <w:t xml:space="preserve">&gt; </w:t>
            </w:r>
            <w:r w:rsidRPr="001C406B">
              <w:rPr>
                <w:lang w:eastAsia="zh-CN"/>
              </w:rPr>
              <w:t>LCS response time</w:t>
            </w:r>
          </w:p>
        </w:tc>
        <w:tc>
          <w:tcPr>
            <w:tcW w:w="1701" w:type="dxa"/>
            <w:tcBorders>
              <w:top w:val="single" w:sz="4" w:space="0" w:color="auto"/>
              <w:left w:val="single" w:sz="4" w:space="0" w:color="auto"/>
              <w:bottom w:val="single" w:sz="4" w:space="0" w:color="auto"/>
              <w:right w:val="single" w:sz="4" w:space="0" w:color="auto"/>
            </w:tcBorders>
          </w:tcPr>
          <w:p w14:paraId="029CD16D" w14:textId="77777777" w:rsidR="002C3477" w:rsidRPr="001C406B" w:rsidRDefault="002C3477" w:rsidP="004D6EB6">
            <w:pPr>
              <w:pStyle w:val="TAC"/>
            </w:pPr>
          </w:p>
        </w:tc>
        <w:tc>
          <w:tcPr>
            <w:tcW w:w="5463" w:type="dxa"/>
            <w:tcBorders>
              <w:top w:val="single" w:sz="4" w:space="0" w:color="auto"/>
              <w:left w:val="single" w:sz="4" w:space="0" w:color="auto"/>
              <w:bottom w:val="single" w:sz="4" w:space="0" w:color="auto"/>
              <w:right w:val="single" w:sz="4" w:space="0" w:color="auto"/>
            </w:tcBorders>
            <w:hideMark/>
          </w:tcPr>
          <w:p w14:paraId="551AEEE1" w14:textId="77777777" w:rsidR="002C3477" w:rsidRPr="001C406B" w:rsidRDefault="002C3477" w:rsidP="004D6EB6">
            <w:pPr>
              <w:pStyle w:val="TAL"/>
              <w:rPr>
                <w:lang w:eastAsia="zh-CN"/>
              </w:rPr>
            </w:pPr>
            <w:r w:rsidRPr="001C406B">
              <w:rPr>
                <w:lang w:eastAsia="zh-CN"/>
              </w:rPr>
              <w:t>Response time for UE positioning, see TS</w:t>
            </w:r>
            <w:r w:rsidRPr="001C406B">
              <w:t> 23.</w:t>
            </w:r>
            <w:r w:rsidRPr="001C406B">
              <w:rPr>
                <w:lang w:eastAsia="zh-CN"/>
              </w:rPr>
              <w:t>273</w:t>
            </w:r>
            <w:r w:rsidRPr="001C406B">
              <w:t> [7]</w:t>
            </w:r>
            <w:r w:rsidRPr="001C406B">
              <w:rPr>
                <w:lang w:eastAsia="zh-CN"/>
              </w:rPr>
              <w:t>.</w:t>
            </w:r>
          </w:p>
        </w:tc>
      </w:tr>
      <w:tr w:rsidR="002C3477" w:rsidRPr="001C406B" w14:paraId="561CCFD3" w14:textId="77777777" w:rsidTr="004D6EB6">
        <w:trPr>
          <w:jc w:val="center"/>
        </w:trPr>
        <w:tc>
          <w:tcPr>
            <w:tcW w:w="2628" w:type="dxa"/>
            <w:tcBorders>
              <w:top w:val="single" w:sz="4" w:space="0" w:color="auto"/>
              <w:left w:val="single" w:sz="4" w:space="0" w:color="auto"/>
              <w:bottom w:val="single" w:sz="4" w:space="0" w:color="auto"/>
              <w:right w:val="single" w:sz="4" w:space="0" w:color="auto"/>
            </w:tcBorders>
            <w:hideMark/>
          </w:tcPr>
          <w:p w14:paraId="2C712A4B" w14:textId="77777777" w:rsidR="002C3477" w:rsidRPr="001C406B" w:rsidRDefault="002C3477" w:rsidP="004D6EB6">
            <w:pPr>
              <w:pStyle w:val="TAL"/>
              <w:rPr>
                <w:lang w:eastAsia="en-US"/>
              </w:rPr>
            </w:pPr>
            <w:r w:rsidRPr="001C406B">
              <w:t xml:space="preserve">&gt; </w:t>
            </w:r>
            <w:r w:rsidRPr="001C406B">
              <w:rPr>
                <w:lang w:eastAsia="zh-CN"/>
              </w:rPr>
              <w:t>LCS QoS Class</w:t>
            </w:r>
          </w:p>
        </w:tc>
        <w:tc>
          <w:tcPr>
            <w:tcW w:w="1701" w:type="dxa"/>
            <w:tcBorders>
              <w:top w:val="single" w:sz="4" w:space="0" w:color="auto"/>
              <w:left w:val="single" w:sz="4" w:space="0" w:color="auto"/>
              <w:bottom w:val="single" w:sz="4" w:space="0" w:color="auto"/>
              <w:right w:val="single" w:sz="4" w:space="0" w:color="auto"/>
            </w:tcBorders>
          </w:tcPr>
          <w:p w14:paraId="0C7046CE" w14:textId="77777777" w:rsidR="002C3477" w:rsidRPr="001C406B" w:rsidRDefault="002C3477" w:rsidP="004D6EB6">
            <w:pPr>
              <w:pStyle w:val="TAC"/>
            </w:pPr>
          </w:p>
        </w:tc>
        <w:tc>
          <w:tcPr>
            <w:tcW w:w="5463" w:type="dxa"/>
            <w:tcBorders>
              <w:top w:val="single" w:sz="4" w:space="0" w:color="auto"/>
              <w:left w:val="single" w:sz="4" w:space="0" w:color="auto"/>
              <w:bottom w:val="single" w:sz="4" w:space="0" w:color="auto"/>
              <w:right w:val="single" w:sz="4" w:space="0" w:color="auto"/>
            </w:tcBorders>
            <w:hideMark/>
          </w:tcPr>
          <w:p w14:paraId="4A591238" w14:textId="77777777" w:rsidR="002C3477" w:rsidRPr="001C406B" w:rsidRDefault="002C3477" w:rsidP="004D6EB6">
            <w:pPr>
              <w:pStyle w:val="TAL"/>
              <w:rPr>
                <w:lang w:eastAsia="zh-CN"/>
              </w:rPr>
            </w:pPr>
            <w:r w:rsidRPr="001C406B">
              <w:rPr>
                <w:lang w:eastAsia="zh-CN"/>
              </w:rPr>
              <w:t>LCS QoS class as defined in clause</w:t>
            </w:r>
            <w:r w:rsidRPr="001C406B">
              <w:t> </w:t>
            </w:r>
            <w:r w:rsidRPr="001C406B">
              <w:rPr>
                <w:lang w:eastAsia="zh-CN"/>
              </w:rPr>
              <w:t>4.1b of TS</w:t>
            </w:r>
            <w:r w:rsidRPr="001C406B">
              <w:t> 23.</w:t>
            </w:r>
            <w:r w:rsidRPr="001C406B">
              <w:rPr>
                <w:lang w:eastAsia="zh-CN"/>
              </w:rPr>
              <w:t>273</w:t>
            </w:r>
            <w:r w:rsidRPr="001C406B">
              <w:t> [7]</w:t>
            </w:r>
            <w:r w:rsidRPr="001C406B">
              <w:rPr>
                <w:lang w:eastAsia="zh-CN"/>
              </w:rPr>
              <w:t>.</w:t>
            </w:r>
          </w:p>
        </w:tc>
      </w:tr>
      <w:tr w:rsidR="002C3477" w:rsidRPr="001C406B" w14:paraId="2BD475B5" w14:textId="77777777" w:rsidTr="004D6EB6">
        <w:trPr>
          <w:jc w:val="center"/>
        </w:trPr>
        <w:tc>
          <w:tcPr>
            <w:tcW w:w="2628" w:type="dxa"/>
            <w:tcBorders>
              <w:top w:val="single" w:sz="4" w:space="0" w:color="auto"/>
              <w:left w:val="single" w:sz="4" w:space="0" w:color="auto"/>
              <w:bottom w:val="single" w:sz="4" w:space="0" w:color="auto"/>
              <w:right w:val="single" w:sz="4" w:space="0" w:color="auto"/>
            </w:tcBorders>
            <w:hideMark/>
          </w:tcPr>
          <w:p w14:paraId="2A5DB78E" w14:textId="77777777" w:rsidR="002C3477" w:rsidRPr="001C406B" w:rsidRDefault="002C3477" w:rsidP="004D6EB6">
            <w:pPr>
              <w:pStyle w:val="TAL"/>
              <w:rPr>
                <w:lang w:eastAsia="zh-CN"/>
              </w:rPr>
            </w:pPr>
            <w:r w:rsidRPr="001C406B">
              <w:t xml:space="preserve">&gt; </w:t>
            </w:r>
            <w:r w:rsidRPr="001C406B">
              <w:rPr>
                <w:lang w:eastAsia="zh-CN"/>
              </w:rPr>
              <w:t>Positioning method</w:t>
            </w:r>
          </w:p>
        </w:tc>
        <w:tc>
          <w:tcPr>
            <w:tcW w:w="1701" w:type="dxa"/>
            <w:tcBorders>
              <w:top w:val="single" w:sz="4" w:space="0" w:color="auto"/>
              <w:left w:val="single" w:sz="4" w:space="0" w:color="auto"/>
              <w:bottom w:val="single" w:sz="4" w:space="0" w:color="auto"/>
              <w:right w:val="single" w:sz="4" w:space="0" w:color="auto"/>
            </w:tcBorders>
          </w:tcPr>
          <w:p w14:paraId="68579D9F" w14:textId="77777777" w:rsidR="002C3477" w:rsidRPr="001C406B" w:rsidRDefault="002C3477" w:rsidP="004D6EB6">
            <w:pPr>
              <w:pStyle w:val="TAC"/>
              <w:rPr>
                <w:lang w:eastAsia="en-US"/>
              </w:rPr>
            </w:pPr>
          </w:p>
        </w:tc>
        <w:tc>
          <w:tcPr>
            <w:tcW w:w="5463" w:type="dxa"/>
            <w:tcBorders>
              <w:top w:val="single" w:sz="4" w:space="0" w:color="auto"/>
              <w:left w:val="single" w:sz="4" w:space="0" w:color="auto"/>
              <w:bottom w:val="single" w:sz="4" w:space="0" w:color="auto"/>
              <w:right w:val="single" w:sz="4" w:space="0" w:color="auto"/>
            </w:tcBorders>
            <w:hideMark/>
          </w:tcPr>
          <w:p w14:paraId="0446D134" w14:textId="77777777" w:rsidR="002C3477" w:rsidRPr="001C406B" w:rsidRDefault="002C3477" w:rsidP="004D6EB6">
            <w:pPr>
              <w:pStyle w:val="TAL"/>
              <w:rPr>
                <w:lang w:eastAsia="zh-CN"/>
              </w:rPr>
            </w:pPr>
            <w:r w:rsidRPr="001C406B">
              <w:rPr>
                <w:lang w:eastAsia="zh-CN"/>
              </w:rPr>
              <w:t>P</w:t>
            </w:r>
            <w:r w:rsidRPr="001C406B">
              <w:t xml:space="preserve">ositioning method used </w:t>
            </w:r>
            <w:r w:rsidRPr="001C406B">
              <w:rPr>
                <w:lang w:eastAsia="zh-CN"/>
              </w:rPr>
              <w:t>for UE positioning, see TS</w:t>
            </w:r>
            <w:r w:rsidRPr="001C406B">
              <w:t> 23.</w:t>
            </w:r>
            <w:r w:rsidRPr="001C406B">
              <w:rPr>
                <w:lang w:eastAsia="zh-CN"/>
              </w:rPr>
              <w:t>273</w:t>
            </w:r>
            <w:r w:rsidRPr="001C406B">
              <w:t> [7]</w:t>
            </w:r>
            <w:r w:rsidRPr="001C406B">
              <w:rPr>
                <w:lang w:eastAsia="zh-CN"/>
              </w:rPr>
              <w:t>.</w:t>
            </w:r>
          </w:p>
        </w:tc>
      </w:tr>
      <w:tr w:rsidR="002C3477" w:rsidRPr="001C406B" w14:paraId="5D66E183" w14:textId="77777777" w:rsidTr="004D6EB6">
        <w:trPr>
          <w:jc w:val="center"/>
        </w:trPr>
        <w:tc>
          <w:tcPr>
            <w:tcW w:w="2628" w:type="dxa"/>
            <w:tcBorders>
              <w:top w:val="single" w:sz="4" w:space="0" w:color="auto"/>
              <w:left w:val="single" w:sz="4" w:space="0" w:color="auto"/>
              <w:bottom w:val="single" w:sz="4" w:space="0" w:color="auto"/>
              <w:right w:val="single" w:sz="4" w:space="0" w:color="auto"/>
            </w:tcBorders>
            <w:hideMark/>
          </w:tcPr>
          <w:p w14:paraId="10B474FA" w14:textId="77777777" w:rsidR="002C3477" w:rsidRPr="001C406B" w:rsidRDefault="002C3477" w:rsidP="004D6EB6">
            <w:pPr>
              <w:pStyle w:val="TAL"/>
              <w:rPr>
                <w:lang w:eastAsia="zh-CN"/>
              </w:rPr>
            </w:pPr>
            <w:r w:rsidRPr="001C406B">
              <w:t xml:space="preserve">&gt; </w:t>
            </w:r>
            <w:r w:rsidRPr="001C406B">
              <w:rPr>
                <w:lang w:eastAsia="zh-CN"/>
              </w:rPr>
              <w:t>UE positioning measurements from the UE</w:t>
            </w:r>
          </w:p>
        </w:tc>
        <w:tc>
          <w:tcPr>
            <w:tcW w:w="1701" w:type="dxa"/>
            <w:tcBorders>
              <w:top w:val="single" w:sz="4" w:space="0" w:color="auto"/>
              <w:left w:val="single" w:sz="4" w:space="0" w:color="auto"/>
              <w:bottom w:val="single" w:sz="4" w:space="0" w:color="auto"/>
              <w:right w:val="single" w:sz="4" w:space="0" w:color="auto"/>
            </w:tcBorders>
          </w:tcPr>
          <w:p w14:paraId="75F85496" w14:textId="77777777" w:rsidR="002C3477" w:rsidRPr="001C406B" w:rsidRDefault="002C3477" w:rsidP="004D6EB6">
            <w:pPr>
              <w:pStyle w:val="TAC"/>
              <w:rPr>
                <w:lang w:eastAsia="en-US"/>
              </w:rPr>
            </w:pPr>
          </w:p>
        </w:tc>
        <w:tc>
          <w:tcPr>
            <w:tcW w:w="5463" w:type="dxa"/>
            <w:tcBorders>
              <w:top w:val="single" w:sz="4" w:space="0" w:color="auto"/>
              <w:left w:val="single" w:sz="4" w:space="0" w:color="auto"/>
              <w:bottom w:val="single" w:sz="4" w:space="0" w:color="auto"/>
              <w:right w:val="single" w:sz="4" w:space="0" w:color="auto"/>
            </w:tcBorders>
            <w:hideMark/>
          </w:tcPr>
          <w:p w14:paraId="52D2006B" w14:textId="77777777" w:rsidR="002C3477" w:rsidRPr="001C406B" w:rsidRDefault="002C3477" w:rsidP="004D6EB6">
            <w:pPr>
              <w:pStyle w:val="TAL"/>
              <w:rPr>
                <w:lang w:eastAsia="zh-CN"/>
              </w:rPr>
            </w:pPr>
            <w:r w:rsidRPr="001C406B">
              <w:rPr>
                <w:lang w:eastAsia="zh-CN"/>
              </w:rPr>
              <w:t>UE positioning related measurements reported by the UE, corresponding to the positioning method.</w:t>
            </w:r>
          </w:p>
        </w:tc>
      </w:tr>
      <w:tr w:rsidR="002C3477" w:rsidRPr="001C406B" w14:paraId="1E3D2962" w14:textId="77777777" w:rsidTr="004D6EB6">
        <w:trPr>
          <w:jc w:val="center"/>
        </w:trPr>
        <w:tc>
          <w:tcPr>
            <w:tcW w:w="2628" w:type="dxa"/>
            <w:tcBorders>
              <w:top w:val="single" w:sz="4" w:space="0" w:color="auto"/>
              <w:left w:val="single" w:sz="4" w:space="0" w:color="auto"/>
              <w:bottom w:val="single" w:sz="4" w:space="0" w:color="auto"/>
              <w:right w:val="single" w:sz="4" w:space="0" w:color="auto"/>
            </w:tcBorders>
            <w:hideMark/>
          </w:tcPr>
          <w:p w14:paraId="4EE633DC" w14:textId="77777777" w:rsidR="002C3477" w:rsidRPr="001C406B" w:rsidRDefault="002C3477" w:rsidP="004D6EB6">
            <w:pPr>
              <w:pStyle w:val="TAL"/>
              <w:rPr>
                <w:lang w:eastAsia="zh-CN"/>
              </w:rPr>
            </w:pPr>
            <w:r w:rsidRPr="001C406B">
              <w:t xml:space="preserve">&gt; </w:t>
            </w:r>
            <w:r w:rsidRPr="001C406B">
              <w:rPr>
                <w:lang w:eastAsia="zh-CN"/>
              </w:rPr>
              <w:t>UE positioning measurements from the NG-RAN</w:t>
            </w:r>
          </w:p>
        </w:tc>
        <w:tc>
          <w:tcPr>
            <w:tcW w:w="1701" w:type="dxa"/>
            <w:tcBorders>
              <w:top w:val="single" w:sz="4" w:space="0" w:color="auto"/>
              <w:left w:val="single" w:sz="4" w:space="0" w:color="auto"/>
              <w:bottom w:val="single" w:sz="4" w:space="0" w:color="auto"/>
              <w:right w:val="single" w:sz="4" w:space="0" w:color="auto"/>
            </w:tcBorders>
          </w:tcPr>
          <w:p w14:paraId="70604D85" w14:textId="77777777" w:rsidR="002C3477" w:rsidRPr="001C406B" w:rsidRDefault="002C3477" w:rsidP="004D6EB6">
            <w:pPr>
              <w:pStyle w:val="TAC"/>
              <w:rPr>
                <w:lang w:eastAsia="en-US"/>
              </w:rPr>
            </w:pPr>
          </w:p>
        </w:tc>
        <w:tc>
          <w:tcPr>
            <w:tcW w:w="5463" w:type="dxa"/>
            <w:tcBorders>
              <w:top w:val="single" w:sz="4" w:space="0" w:color="auto"/>
              <w:left w:val="single" w:sz="4" w:space="0" w:color="auto"/>
              <w:bottom w:val="single" w:sz="4" w:space="0" w:color="auto"/>
              <w:right w:val="single" w:sz="4" w:space="0" w:color="auto"/>
            </w:tcBorders>
            <w:hideMark/>
          </w:tcPr>
          <w:p w14:paraId="398AD5E9" w14:textId="77777777" w:rsidR="002C3477" w:rsidRPr="001C406B" w:rsidRDefault="002C3477" w:rsidP="004D6EB6">
            <w:pPr>
              <w:pStyle w:val="TAL"/>
              <w:rPr>
                <w:lang w:eastAsia="zh-CN"/>
              </w:rPr>
            </w:pPr>
            <w:r w:rsidRPr="001C406B">
              <w:rPr>
                <w:lang w:eastAsia="zh-CN"/>
              </w:rPr>
              <w:t>UE positioning related measurements reported by the NG-RAN, corresponding to the positioning method.</w:t>
            </w:r>
          </w:p>
        </w:tc>
      </w:tr>
      <w:tr w:rsidR="002C3477" w:rsidRPr="001C406B" w14:paraId="50808C1F" w14:textId="77777777" w:rsidTr="004D6EB6">
        <w:trPr>
          <w:jc w:val="center"/>
        </w:trPr>
        <w:tc>
          <w:tcPr>
            <w:tcW w:w="2628" w:type="dxa"/>
            <w:tcBorders>
              <w:top w:val="single" w:sz="4" w:space="0" w:color="auto"/>
              <w:left w:val="single" w:sz="4" w:space="0" w:color="auto"/>
              <w:bottom w:val="single" w:sz="4" w:space="0" w:color="auto"/>
              <w:right w:val="single" w:sz="4" w:space="0" w:color="auto"/>
            </w:tcBorders>
            <w:hideMark/>
          </w:tcPr>
          <w:p w14:paraId="2B6950FF" w14:textId="77777777" w:rsidR="002C3477" w:rsidRPr="001C406B" w:rsidRDefault="002C3477" w:rsidP="004D6EB6">
            <w:pPr>
              <w:pStyle w:val="TAL"/>
              <w:rPr>
                <w:lang w:eastAsia="zh-CN"/>
              </w:rPr>
            </w:pPr>
            <w:r w:rsidRPr="001C406B">
              <w:t xml:space="preserve">&gt; </w:t>
            </w:r>
            <w:r w:rsidRPr="001C406B">
              <w:rPr>
                <w:lang w:eastAsia="zh-CN"/>
              </w:rPr>
              <w:t>PRU position</w:t>
            </w:r>
          </w:p>
        </w:tc>
        <w:tc>
          <w:tcPr>
            <w:tcW w:w="1701" w:type="dxa"/>
            <w:tcBorders>
              <w:top w:val="single" w:sz="4" w:space="0" w:color="auto"/>
              <w:left w:val="single" w:sz="4" w:space="0" w:color="auto"/>
              <w:bottom w:val="single" w:sz="4" w:space="0" w:color="auto"/>
              <w:right w:val="single" w:sz="4" w:space="0" w:color="auto"/>
            </w:tcBorders>
          </w:tcPr>
          <w:p w14:paraId="0255098D" w14:textId="77777777" w:rsidR="002C3477" w:rsidRPr="001C406B" w:rsidRDefault="002C3477" w:rsidP="004D6EB6">
            <w:pPr>
              <w:pStyle w:val="TAC"/>
              <w:rPr>
                <w:lang w:eastAsia="zh-CN"/>
              </w:rPr>
            </w:pPr>
          </w:p>
        </w:tc>
        <w:tc>
          <w:tcPr>
            <w:tcW w:w="5463" w:type="dxa"/>
            <w:tcBorders>
              <w:top w:val="single" w:sz="4" w:space="0" w:color="auto"/>
              <w:left w:val="single" w:sz="4" w:space="0" w:color="auto"/>
              <w:bottom w:val="single" w:sz="4" w:space="0" w:color="auto"/>
              <w:right w:val="single" w:sz="4" w:space="0" w:color="auto"/>
            </w:tcBorders>
            <w:hideMark/>
          </w:tcPr>
          <w:p w14:paraId="135C2192" w14:textId="77777777" w:rsidR="002C3477" w:rsidRPr="001C406B" w:rsidRDefault="002C3477" w:rsidP="004D6EB6">
            <w:pPr>
              <w:pStyle w:val="TAL"/>
              <w:rPr>
                <w:lang w:eastAsia="zh-CN"/>
              </w:rPr>
            </w:pPr>
            <w:r w:rsidRPr="001C406B">
              <w:rPr>
                <w:lang w:eastAsia="zh-CN"/>
              </w:rPr>
              <w:t>PRU position, which include the location and optionally velocity of the PRU used for UE positioning.</w:t>
            </w:r>
          </w:p>
        </w:tc>
      </w:tr>
      <w:tr w:rsidR="002C3477" w:rsidRPr="001C406B" w14:paraId="7D9ED324" w14:textId="77777777" w:rsidTr="004D6EB6">
        <w:trPr>
          <w:jc w:val="center"/>
        </w:trPr>
        <w:tc>
          <w:tcPr>
            <w:tcW w:w="2628" w:type="dxa"/>
            <w:tcBorders>
              <w:top w:val="single" w:sz="4" w:space="0" w:color="auto"/>
              <w:left w:val="single" w:sz="4" w:space="0" w:color="auto"/>
              <w:bottom w:val="single" w:sz="4" w:space="0" w:color="auto"/>
              <w:right w:val="single" w:sz="4" w:space="0" w:color="auto"/>
            </w:tcBorders>
            <w:hideMark/>
          </w:tcPr>
          <w:p w14:paraId="6E8C66F0" w14:textId="77777777" w:rsidR="002C3477" w:rsidRPr="001C406B" w:rsidRDefault="002C3477" w:rsidP="004D6EB6">
            <w:pPr>
              <w:pStyle w:val="TAL"/>
              <w:rPr>
                <w:lang w:eastAsia="zh-CN"/>
              </w:rPr>
            </w:pPr>
            <w:r w:rsidRPr="001C406B">
              <w:t xml:space="preserve">&gt; </w:t>
            </w:r>
            <w:r w:rsidRPr="001C406B">
              <w:rPr>
                <w:lang w:eastAsia="zh-CN"/>
              </w:rPr>
              <w:t>PRU positioning measurements</w:t>
            </w:r>
          </w:p>
        </w:tc>
        <w:tc>
          <w:tcPr>
            <w:tcW w:w="1701" w:type="dxa"/>
            <w:tcBorders>
              <w:top w:val="single" w:sz="4" w:space="0" w:color="auto"/>
              <w:left w:val="single" w:sz="4" w:space="0" w:color="auto"/>
              <w:bottom w:val="single" w:sz="4" w:space="0" w:color="auto"/>
              <w:right w:val="single" w:sz="4" w:space="0" w:color="auto"/>
            </w:tcBorders>
          </w:tcPr>
          <w:p w14:paraId="1B55F1B0" w14:textId="77777777" w:rsidR="002C3477" w:rsidRPr="001C406B" w:rsidRDefault="002C3477" w:rsidP="004D6EB6">
            <w:pPr>
              <w:pStyle w:val="TAC"/>
              <w:rPr>
                <w:lang w:eastAsia="en-US"/>
              </w:rPr>
            </w:pPr>
          </w:p>
        </w:tc>
        <w:tc>
          <w:tcPr>
            <w:tcW w:w="5463" w:type="dxa"/>
            <w:tcBorders>
              <w:top w:val="single" w:sz="4" w:space="0" w:color="auto"/>
              <w:left w:val="single" w:sz="4" w:space="0" w:color="auto"/>
              <w:bottom w:val="single" w:sz="4" w:space="0" w:color="auto"/>
              <w:right w:val="single" w:sz="4" w:space="0" w:color="auto"/>
            </w:tcBorders>
            <w:hideMark/>
          </w:tcPr>
          <w:p w14:paraId="4B25A103" w14:textId="77777777" w:rsidR="002C3477" w:rsidRPr="001C406B" w:rsidRDefault="002C3477" w:rsidP="004D6EB6">
            <w:pPr>
              <w:pStyle w:val="TAL"/>
            </w:pPr>
            <w:r w:rsidRPr="001C406B">
              <w:rPr>
                <w:lang w:eastAsia="zh-CN"/>
              </w:rPr>
              <w:t>PRU positioning related measurements reported by the NG-RAN, UE (i.e. PRU) or LMF.</w:t>
            </w:r>
          </w:p>
        </w:tc>
      </w:tr>
      <w:tr w:rsidR="002C3477" w:rsidRPr="001C406B" w14:paraId="3483D048" w14:textId="77777777" w:rsidTr="004D6EB6">
        <w:trPr>
          <w:jc w:val="center"/>
        </w:trPr>
        <w:tc>
          <w:tcPr>
            <w:tcW w:w="2628" w:type="dxa"/>
            <w:tcBorders>
              <w:top w:val="single" w:sz="4" w:space="0" w:color="auto"/>
              <w:left w:val="single" w:sz="4" w:space="0" w:color="auto"/>
              <w:bottom w:val="single" w:sz="4" w:space="0" w:color="auto"/>
              <w:right w:val="single" w:sz="4" w:space="0" w:color="auto"/>
            </w:tcBorders>
            <w:hideMark/>
          </w:tcPr>
          <w:p w14:paraId="5117113A" w14:textId="77777777" w:rsidR="002C3477" w:rsidRPr="001C406B" w:rsidRDefault="002C3477" w:rsidP="004D6EB6">
            <w:pPr>
              <w:pStyle w:val="TAL"/>
              <w:rPr>
                <w:lang w:eastAsia="zh-CN"/>
              </w:rPr>
            </w:pPr>
            <w:r w:rsidRPr="001C406B">
              <w:rPr>
                <w:lang w:eastAsia="zh-CN"/>
              </w:rPr>
              <w:t>&gt; MBSR position</w:t>
            </w:r>
          </w:p>
        </w:tc>
        <w:tc>
          <w:tcPr>
            <w:tcW w:w="1701" w:type="dxa"/>
            <w:tcBorders>
              <w:top w:val="single" w:sz="4" w:space="0" w:color="auto"/>
              <w:left w:val="single" w:sz="4" w:space="0" w:color="auto"/>
              <w:bottom w:val="single" w:sz="4" w:space="0" w:color="auto"/>
              <w:right w:val="single" w:sz="4" w:space="0" w:color="auto"/>
            </w:tcBorders>
          </w:tcPr>
          <w:p w14:paraId="7CFCAF5D" w14:textId="77777777" w:rsidR="002C3477" w:rsidRPr="001C406B" w:rsidRDefault="002C3477" w:rsidP="004D6EB6">
            <w:pPr>
              <w:pStyle w:val="TAC"/>
              <w:rPr>
                <w:lang w:eastAsia="zh-CN"/>
              </w:rPr>
            </w:pPr>
          </w:p>
        </w:tc>
        <w:tc>
          <w:tcPr>
            <w:tcW w:w="5463" w:type="dxa"/>
            <w:tcBorders>
              <w:top w:val="single" w:sz="4" w:space="0" w:color="auto"/>
              <w:left w:val="single" w:sz="4" w:space="0" w:color="auto"/>
              <w:bottom w:val="single" w:sz="4" w:space="0" w:color="auto"/>
              <w:right w:val="single" w:sz="4" w:space="0" w:color="auto"/>
            </w:tcBorders>
            <w:hideMark/>
          </w:tcPr>
          <w:p w14:paraId="04E08610" w14:textId="77777777" w:rsidR="002C3477" w:rsidRPr="001C406B" w:rsidRDefault="002C3477" w:rsidP="004D6EB6">
            <w:pPr>
              <w:pStyle w:val="TAL"/>
              <w:rPr>
                <w:lang w:eastAsia="zh-CN"/>
              </w:rPr>
            </w:pPr>
            <w:r w:rsidRPr="001C406B">
              <w:rPr>
                <w:lang w:eastAsia="zh-CN"/>
              </w:rPr>
              <w:t>MBSR position, which include the location and optionally velocity of the MBSR that the UE connects to.</w:t>
            </w:r>
          </w:p>
        </w:tc>
      </w:tr>
      <w:tr w:rsidR="002C3477" w:rsidRPr="001C406B" w14:paraId="1EBDBC65" w14:textId="77777777" w:rsidTr="004D6EB6">
        <w:trPr>
          <w:jc w:val="center"/>
        </w:trPr>
        <w:tc>
          <w:tcPr>
            <w:tcW w:w="2628" w:type="dxa"/>
            <w:tcBorders>
              <w:top w:val="single" w:sz="4" w:space="0" w:color="auto"/>
              <w:left w:val="single" w:sz="4" w:space="0" w:color="auto"/>
              <w:bottom w:val="single" w:sz="4" w:space="0" w:color="auto"/>
              <w:right w:val="single" w:sz="4" w:space="0" w:color="auto"/>
            </w:tcBorders>
            <w:hideMark/>
          </w:tcPr>
          <w:p w14:paraId="3FDA2409" w14:textId="77777777" w:rsidR="002C3477" w:rsidRPr="001C406B" w:rsidRDefault="002C3477" w:rsidP="004D6EB6">
            <w:pPr>
              <w:pStyle w:val="TAL"/>
              <w:rPr>
                <w:lang w:eastAsia="zh-CN"/>
              </w:rPr>
            </w:pPr>
            <w:r w:rsidRPr="001C406B">
              <w:rPr>
                <w:lang w:eastAsia="zh-CN"/>
              </w:rPr>
              <w:t>&gt; MBSR positioning measurement</w:t>
            </w:r>
          </w:p>
        </w:tc>
        <w:tc>
          <w:tcPr>
            <w:tcW w:w="1701" w:type="dxa"/>
            <w:tcBorders>
              <w:top w:val="single" w:sz="4" w:space="0" w:color="auto"/>
              <w:left w:val="single" w:sz="4" w:space="0" w:color="auto"/>
              <w:bottom w:val="single" w:sz="4" w:space="0" w:color="auto"/>
              <w:right w:val="single" w:sz="4" w:space="0" w:color="auto"/>
            </w:tcBorders>
          </w:tcPr>
          <w:p w14:paraId="2EA54ADB" w14:textId="77777777" w:rsidR="002C3477" w:rsidRPr="001C406B" w:rsidRDefault="002C3477" w:rsidP="004D6EB6">
            <w:pPr>
              <w:pStyle w:val="TAC"/>
              <w:rPr>
                <w:lang w:eastAsia="en-US"/>
              </w:rPr>
            </w:pPr>
          </w:p>
        </w:tc>
        <w:tc>
          <w:tcPr>
            <w:tcW w:w="5463" w:type="dxa"/>
            <w:tcBorders>
              <w:top w:val="single" w:sz="4" w:space="0" w:color="auto"/>
              <w:left w:val="single" w:sz="4" w:space="0" w:color="auto"/>
              <w:bottom w:val="single" w:sz="4" w:space="0" w:color="auto"/>
              <w:right w:val="single" w:sz="4" w:space="0" w:color="auto"/>
            </w:tcBorders>
            <w:hideMark/>
          </w:tcPr>
          <w:p w14:paraId="16358861" w14:textId="77777777" w:rsidR="002C3477" w:rsidRPr="001C406B" w:rsidRDefault="002C3477" w:rsidP="004D6EB6">
            <w:pPr>
              <w:pStyle w:val="TAL"/>
            </w:pPr>
            <w:r w:rsidRPr="001C406B">
              <w:rPr>
                <w:lang w:eastAsia="zh-CN"/>
              </w:rPr>
              <w:t>MBSR positioning related measurements reported by the NG-RAN or UE (i.e. MBSR), or LMF</w:t>
            </w:r>
          </w:p>
        </w:tc>
      </w:tr>
      <w:tr w:rsidR="002C3477" w:rsidRPr="001C406B" w14:paraId="4F5A2193" w14:textId="77777777" w:rsidTr="004D6EB6">
        <w:trPr>
          <w:jc w:val="center"/>
        </w:trPr>
        <w:tc>
          <w:tcPr>
            <w:tcW w:w="2628" w:type="dxa"/>
            <w:tcBorders>
              <w:top w:val="single" w:sz="4" w:space="0" w:color="auto"/>
              <w:left w:val="single" w:sz="4" w:space="0" w:color="auto"/>
              <w:bottom w:val="single" w:sz="4" w:space="0" w:color="auto"/>
              <w:right w:val="single" w:sz="4" w:space="0" w:color="auto"/>
            </w:tcBorders>
            <w:hideMark/>
          </w:tcPr>
          <w:p w14:paraId="6FF12948" w14:textId="77777777" w:rsidR="002C3477" w:rsidRPr="001C406B" w:rsidRDefault="002C3477" w:rsidP="004D6EB6">
            <w:pPr>
              <w:pStyle w:val="TAL"/>
            </w:pPr>
            <w:r w:rsidRPr="001C406B">
              <w:rPr>
                <w:lang w:eastAsia="zh-CN"/>
              </w:rPr>
              <w:t>&gt; Service type</w:t>
            </w:r>
          </w:p>
        </w:tc>
        <w:tc>
          <w:tcPr>
            <w:tcW w:w="1701" w:type="dxa"/>
            <w:tcBorders>
              <w:top w:val="single" w:sz="4" w:space="0" w:color="auto"/>
              <w:left w:val="single" w:sz="4" w:space="0" w:color="auto"/>
              <w:bottom w:val="single" w:sz="4" w:space="0" w:color="auto"/>
              <w:right w:val="single" w:sz="4" w:space="0" w:color="auto"/>
            </w:tcBorders>
          </w:tcPr>
          <w:p w14:paraId="11C9B103" w14:textId="77777777" w:rsidR="002C3477" w:rsidRPr="001C406B" w:rsidRDefault="002C3477" w:rsidP="004D6EB6">
            <w:pPr>
              <w:pStyle w:val="TAC"/>
            </w:pPr>
          </w:p>
        </w:tc>
        <w:tc>
          <w:tcPr>
            <w:tcW w:w="5463" w:type="dxa"/>
            <w:tcBorders>
              <w:top w:val="single" w:sz="4" w:space="0" w:color="auto"/>
              <w:left w:val="single" w:sz="4" w:space="0" w:color="auto"/>
              <w:bottom w:val="single" w:sz="4" w:space="0" w:color="auto"/>
              <w:right w:val="single" w:sz="4" w:space="0" w:color="auto"/>
            </w:tcBorders>
            <w:hideMark/>
          </w:tcPr>
          <w:p w14:paraId="01986B54" w14:textId="02F29DB7" w:rsidR="002C3477" w:rsidRPr="001C406B" w:rsidRDefault="002C3477" w:rsidP="004D6EB6">
            <w:pPr>
              <w:pStyle w:val="TAL"/>
              <w:rPr>
                <w:lang w:eastAsia="zh-CN"/>
              </w:rPr>
            </w:pPr>
            <w:r w:rsidRPr="001C406B">
              <w:rPr>
                <w:lang w:eastAsia="zh-CN"/>
              </w:rPr>
              <w:t>I</w:t>
            </w:r>
            <w:r w:rsidRPr="001C406B">
              <w:t>dentif</w:t>
            </w:r>
            <w:r w:rsidRPr="001C406B">
              <w:rPr>
                <w:lang w:eastAsia="zh-CN"/>
              </w:rPr>
              <w:t>ies</w:t>
            </w:r>
            <w:r w:rsidRPr="001C406B">
              <w:t xml:space="preserve"> </w:t>
            </w:r>
            <w:r w:rsidRPr="001C406B">
              <w:rPr>
                <w:lang w:eastAsia="zh-CN"/>
              </w:rPr>
              <w:t xml:space="preserve">the type of the service which requests the UE positioning, </w:t>
            </w:r>
            <w:r w:rsidRPr="001C406B">
              <w:t>see TS 22.071 [</w:t>
            </w:r>
            <w:r w:rsidR="00BD56C1">
              <w:rPr>
                <w:lang w:eastAsia="zh-CN"/>
              </w:rPr>
              <w:t>10</w:t>
            </w:r>
            <w:r w:rsidRPr="001C406B">
              <w:t>]</w:t>
            </w:r>
            <w:r w:rsidRPr="001C406B">
              <w:rPr>
                <w:lang w:eastAsia="zh-CN"/>
              </w:rPr>
              <w:t>.</w:t>
            </w:r>
          </w:p>
        </w:tc>
      </w:tr>
      <w:tr w:rsidR="002C3477" w:rsidRPr="001C406B" w14:paraId="760FF7CE" w14:textId="77777777" w:rsidTr="004D6EB6">
        <w:trPr>
          <w:jc w:val="center"/>
        </w:trPr>
        <w:tc>
          <w:tcPr>
            <w:tcW w:w="2628" w:type="dxa"/>
            <w:tcBorders>
              <w:top w:val="single" w:sz="4" w:space="0" w:color="auto"/>
              <w:left w:val="single" w:sz="4" w:space="0" w:color="auto"/>
              <w:bottom w:val="single" w:sz="4" w:space="0" w:color="auto"/>
              <w:right w:val="single" w:sz="4" w:space="0" w:color="auto"/>
            </w:tcBorders>
            <w:hideMark/>
          </w:tcPr>
          <w:p w14:paraId="4FC6D6C0" w14:textId="77777777" w:rsidR="002C3477" w:rsidRPr="001C406B" w:rsidRDefault="002C3477" w:rsidP="004D6EB6">
            <w:pPr>
              <w:pStyle w:val="TAL"/>
              <w:rPr>
                <w:lang w:eastAsia="zh-CN"/>
              </w:rPr>
            </w:pPr>
            <w:r w:rsidRPr="001C406B">
              <w:rPr>
                <w:lang w:eastAsia="zh-CN"/>
              </w:rPr>
              <w:t>UE l</w:t>
            </w:r>
            <w:r w:rsidRPr="001C406B">
              <w:t>ocation</w:t>
            </w:r>
          </w:p>
        </w:tc>
        <w:tc>
          <w:tcPr>
            <w:tcW w:w="1701" w:type="dxa"/>
            <w:tcBorders>
              <w:top w:val="single" w:sz="4" w:space="0" w:color="auto"/>
              <w:left w:val="single" w:sz="4" w:space="0" w:color="auto"/>
              <w:bottom w:val="single" w:sz="4" w:space="0" w:color="auto"/>
              <w:right w:val="single" w:sz="4" w:space="0" w:color="auto"/>
            </w:tcBorders>
            <w:hideMark/>
          </w:tcPr>
          <w:p w14:paraId="1A295A98" w14:textId="77777777" w:rsidR="002C3477" w:rsidRPr="001C406B" w:rsidRDefault="002C3477" w:rsidP="004D6EB6">
            <w:pPr>
              <w:pStyle w:val="TAC"/>
              <w:rPr>
                <w:lang w:eastAsia="en-US"/>
              </w:rPr>
            </w:pPr>
            <w:r w:rsidRPr="001C406B">
              <w:t>AMF</w:t>
            </w:r>
          </w:p>
        </w:tc>
        <w:tc>
          <w:tcPr>
            <w:tcW w:w="5463" w:type="dxa"/>
            <w:tcBorders>
              <w:top w:val="single" w:sz="4" w:space="0" w:color="auto"/>
              <w:left w:val="single" w:sz="4" w:space="0" w:color="auto"/>
              <w:bottom w:val="single" w:sz="4" w:space="0" w:color="auto"/>
              <w:right w:val="single" w:sz="4" w:space="0" w:color="auto"/>
            </w:tcBorders>
            <w:hideMark/>
          </w:tcPr>
          <w:p w14:paraId="3F8540B3" w14:textId="77777777" w:rsidR="002C3477" w:rsidRPr="001C406B" w:rsidRDefault="002C3477" w:rsidP="004D6EB6">
            <w:pPr>
              <w:pStyle w:val="TAL"/>
              <w:rPr>
                <w:lang w:eastAsia="zh-CN"/>
              </w:rPr>
            </w:pPr>
            <w:r w:rsidRPr="001C406B">
              <w:t>UE location information, e.g. cell ID or TAI.</w:t>
            </w:r>
          </w:p>
        </w:tc>
      </w:tr>
      <w:tr w:rsidR="002C3477" w:rsidRPr="001C406B" w14:paraId="0E1CD5D1" w14:textId="77777777" w:rsidTr="004D6EB6">
        <w:trPr>
          <w:jc w:val="center"/>
        </w:trPr>
        <w:tc>
          <w:tcPr>
            <w:tcW w:w="2628" w:type="dxa"/>
            <w:tcBorders>
              <w:top w:val="single" w:sz="4" w:space="0" w:color="auto"/>
              <w:left w:val="single" w:sz="4" w:space="0" w:color="auto"/>
              <w:bottom w:val="single" w:sz="4" w:space="0" w:color="auto"/>
              <w:right w:val="single" w:sz="4" w:space="0" w:color="auto"/>
            </w:tcBorders>
            <w:hideMark/>
          </w:tcPr>
          <w:p w14:paraId="5DA27F70" w14:textId="77777777" w:rsidR="002C3477" w:rsidRPr="001C406B" w:rsidRDefault="002C3477" w:rsidP="004D6EB6">
            <w:pPr>
              <w:pStyle w:val="TAL"/>
              <w:rPr>
                <w:lang w:eastAsia="zh-CN"/>
              </w:rPr>
            </w:pPr>
            <w:r w:rsidRPr="001C406B">
              <w:rPr>
                <w:lang w:eastAsia="zh-CN"/>
              </w:rPr>
              <w:t>UE position</w:t>
            </w:r>
          </w:p>
        </w:tc>
        <w:tc>
          <w:tcPr>
            <w:tcW w:w="1701" w:type="dxa"/>
            <w:tcBorders>
              <w:top w:val="single" w:sz="4" w:space="0" w:color="auto"/>
              <w:left w:val="single" w:sz="4" w:space="0" w:color="auto"/>
              <w:bottom w:val="single" w:sz="4" w:space="0" w:color="auto"/>
              <w:right w:val="single" w:sz="4" w:space="0" w:color="auto"/>
            </w:tcBorders>
            <w:hideMark/>
          </w:tcPr>
          <w:p w14:paraId="3DFFD137" w14:textId="77777777" w:rsidR="002C3477" w:rsidRPr="001C406B" w:rsidRDefault="002C3477" w:rsidP="004D6EB6">
            <w:pPr>
              <w:pStyle w:val="TAC"/>
              <w:rPr>
                <w:lang w:eastAsia="en-US"/>
              </w:rPr>
            </w:pPr>
            <w:r w:rsidRPr="001C406B">
              <w:t>AF</w:t>
            </w:r>
          </w:p>
        </w:tc>
        <w:tc>
          <w:tcPr>
            <w:tcW w:w="5463" w:type="dxa"/>
            <w:tcBorders>
              <w:top w:val="single" w:sz="4" w:space="0" w:color="auto"/>
              <w:left w:val="single" w:sz="4" w:space="0" w:color="auto"/>
              <w:bottom w:val="single" w:sz="4" w:space="0" w:color="auto"/>
              <w:right w:val="single" w:sz="4" w:space="0" w:color="auto"/>
            </w:tcBorders>
            <w:hideMark/>
          </w:tcPr>
          <w:p w14:paraId="1A0A098B" w14:textId="77777777" w:rsidR="002C3477" w:rsidRPr="001C406B" w:rsidRDefault="002C3477" w:rsidP="004D6EB6">
            <w:pPr>
              <w:pStyle w:val="TAL"/>
            </w:pPr>
            <w:r w:rsidRPr="001C406B">
              <w:t xml:space="preserve">UE </w:t>
            </w:r>
            <w:r w:rsidRPr="001C406B">
              <w:rPr>
                <w:lang w:eastAsia="zh-CN"/>
              </w:rPr>
              <w:t>position</w:t>
            </w:r>
            <w:r w:rsidRPr="001C406B">
              <w:t xml:space="preserve"> information</w:t>
            </w:r>
            <w:r w:rsidRPr="001C406B">
              <w:rPr>
                <w:lang w:eastAsia="zh-CN"/>
              </w:rPr>
              <w:t xml:space="preserve"> obtained via application layer</w:t>
            </w:r>
            <w:r w:rsidRPr="001C406B">
              <w:t xml:space="preserve">, e.g. </w:t>
            </w:r>
            <w:r w:rsidRPr="001C406B">
              <w:rPr>
                <w:lang w:eastAsia="zh-CN"/>
              </w:rPr>
              <w:t>GNSS positioning information.</w:t>
            </w:r>
          </w:p>
        </w:tc>
      </w:tr>
    </w:tbl>
    <w:p w14:paraId="03436EDF" w14:textId="77777777" w:rsidR="002C3477" w:rsidRPr="001C406B" w:rsidRDefault="002C3477" w:rsidP="002C3477">
      <w:pPr>
        <w:rPr>
          <w:rFonts w:eastAsia="DengXian"/>
          <w:lang w:eastAsia="zh-CN"/>
        </w:rPr>
      </w:pPr>
    </w:p>
    <w:p w14:paraId="4D01207A" w14:textId="77777777" w:rsidR="002C3477" w:rsidRPr="001C406B" w:rsidRDefault="002C3477" w:rsidP="002C3477">
      <w:pPr>
        <w:pStyle w:val="EditorsNote"/>
        <w:rPr>
          <w:rFonts w:eastAsia="DengXian"/>
          <w:lang w:eastAsia="zh-CN"/>
        </w:rPr>
      </w:pPr>
      <w:r w:rsidRPr="001C406B">
        <w:rPr>
          <w:lang w:eastAsia="zh-CN"/>
        </w:rPr>
        <w:t>Editor's note:</w:t>
      </w:r>
      <w:r w:rsidRPr="001C406B">
        <w:rPr>
          <w:lang w:eastAsia="zh-CN"/>
        </w:rPr>
        <w:tab/>
        <w:t>The details of the input data are FFS.</w:t>
      </w:r>
    </w:p>
    <w:p w14:paraId="3F47BC64" w14:textId="6048E1C5" w:rsidR="002C3477" w:rsidRPr="001C406B" w:rsidRDefault="002C3477" w:rsidP="002C3477">
      <w:pPr>
        <w:pStyle w:val="Heading3"/>
        <w:rPr>
          <w:rFonts w:eastAsia="SimSun"/>
          <w:lang w:eastAsia="zh-CN"/>
        </w:rPr>
      </w:pPr>
      <w:bookmarkStart w:id="330" w:name="_Toc168570044"/>
      <w:r w:rsidRPr="001C406B">
        <w:lastRenderedPageBreak/>
        <w:t>6.10.</w:t>
      </w:r>
      <w:r w:rsidRPr="001C406B">
        <w:rPr>
          <w:lang w:eastAsia="zh-CN"/>
        </w:rPr>
        <w:t>2</w:t>
      </w:r>
      <w:r w:rsidRPr="001C406B">
        <w:tab/>
        <w:t>Procedures</w:t>
      </w:r>
      <w:bookmarkEnd w:id="330"/>
    </w:p>
    <w:p w14:paraId="3E133187" w14:textId="77777777" w:rsidR="002C3477" w:rsidRPr="001C406B" w:rsidRDefault="00557F48" w:rsidP="00BB7EB8">
      <w:pPr>
        <w:pStyle w:val="TH"/>
        <w:rPr>
          <w:lang w:eastAsia="zh-CN"/>
        </w:rPr>
      </w:pPr>
      <w:r w:rsidRPr="001C406B">
        <w:rPr>
          <w:rFonts w:eastAsia="SimSun"/>
          <w:noProof/>
          <w:lang w:eastAsia="en-US"/>
        </w:rPr>
        <w:object w:dxaOrig="8715" w:dyaOrig="8505" w14:anchorId="1EB8C9A8">
          <v:shape id="_x0000_i1047" type="#_x0000_t75" alt="" style="width:436.05pt;height:426.25pt;mso-width-percent:0;mso-height-percent:0;mso-width-percent:0;mso-height-percent:0" o:ole="">
            <v:imagedata r:id="rId53" o:title="" cropbottom="10221f"/>
          </v:shape>
          <o:OLEObject Type="Embed" ProgID="Visio.Drawing.11" ShapeID="_x0000_i1047" DrawAspect="Content" ObjectID="_1779513834" r:id="rId54"/>
        </w:object>
      </w:r>
    </w:p>
    <w:p w14:paraId="015FE2C9" w14:textId="07A915CB" w:rsidR="002C3477" w:rsidRPr="001C406B" w:rsidRDefault="002C3477" w:rsidP="002C3477">
      <w:pPr>
        <w:pStyle w:val="TF"/>
      </w:pPr>
      <w:r w:rsidRPr="001C406B">
        <w:t>Figure 6.10.2-1: Procedure for NWDAF providing ML model for direct UE positioning</w:t>
      </w:r>
    </w:p>
    <w:p w14:paraId="568BEB38" w14:textId="4A9C4306" w:rsidR="002C3477" w:rsidRPr="001C406B" w:rsidRDefault="002C3477" w:rsidP="002C3477">
      <w:pPr>
        <w:pStyle w:val="B1"/>
        <w:rPr>
          <w:lang w:eastAsia="zh-CN"/>
        </w:rPr>
      </w:pPr>
      <w:r w:rsidRPr="001C406B">
        <w:rPr>
          <w:lang w:eastAsia="zh-CN"/>
        </w:rPr>
        <w:t>1a.</w:t>
      </w:r>
      <w:r w:rsidRPr="001C406B">
        <w:rPr>
          <w:lang w:eastAsia="zh-CN"/>
        </w:rPr>
        <w:tab/>
        <w:t xml:space="preserve">[In the case of 5GC-MT-LR procedure] The AF or LCS client sends a request to the GMLC for positioning of a target UE, and the GMLC invokes the </w:t>
      </w:r>
      <w:proofErr w:type="spellStart"/>
      <w:r w:rsidRPr="001C406B">
        <w:rPr>
          <w:lang w:eastAsia="zh-CN"/>
        </w:rPr>
        <w:t>Namf_Location_ProvidePositioningInfo</w:t>
      </w:r>
      <w:proofErr w:type="spellEnd"/>
      <w:r w:rsidRPr="001C406B">
        <w:rPr>
          <w:lang w:eastAsia="zh-CN"/>
        </w:rPr>
        <w:t xml:space="preserve"> service operation towards the AMF, as specified in </w:t>
      </w:r>
      <w:r w:rsidR="00AE4820" w:rsidRPr="001C406B">
        <w:t>TS</w:t>
      </w:r>
      <w:r w:rsidR="00AE4820">
        <w:t> </w:t>
      </w:r>
      <w:r w:rsidR="00AE4820" w:rsidRPr="001C406B">
        <w:t>23.273</w:t>
      </w:r>
      <w:r w:rsidR="00AE4820">
        <w:t> </w:t>
      </w:r>
      <w:r w:rsidR="00AE4820" w:rsidRPr="001C406B">
        <w:t>[</w:t>
      </w:r>
      <w:r w:rsidRPr="001C406B">
        <w:t>7]</w:t>
      </w:r>
      <w:r w:rsidRPr="001C406B">
        <w:rPr>
          <w:lang w:eastAsia="zh-CN"/>
        </w:rPr>
        <w:t>.</w:t>
      </w:r>
    </w:p>
    <w:p w14:paraId="50CBB802" w14:textId="0EC2B9AE" w:rsidR="002C3477" w:rsidRPr="001C406B" w:rsidRDefault="002C3477" w:rsidP="002C3477">
      <w:pPr>
        <w:pStyle w:val="B1"/>
        <w:rPr>
          <w:lang w:eastAsia="zh-CN"/>
        </w:rPr>
      </w:pPr>
      <w:r w:rsidRPr="001C406B">
        <w:rPr>
          <w:lang w:eastAsia="zh-CN"/>
        </w:rPr>
        <w:t>1b. [In the case of 5GC-MO-LR procedure]</w:t>
      </w:r>
      <w:r w:rsidRPr="001C406B">
        <w:t xml:space="preserve"> The UE sends an MO-LR Request message </w:t>
      </w:r>
      <w:r w:rsidRPr="001C406B">
        <w:rPr>
          <w:rFonts w:eastAsia="DengXian"/>
          <w:lang w:eastAsia="zh-CN"/>
        </w:rPr>
        <w:t xml:space="preserve">included in a UL NAS </w:t>
      </w:r>
      <w:r w:rsidRPr="001C406B">
        <w:rPr>
          <w:rFonts w:eastAsia="DengXian"/>
          <w:lang w:val="en-US" w:eastAsia="zh-CN"/>
        </w:rPr>
        <w:t>TRANSPORT</w:t>
      </w:r>
      <w:r w:rsidRPr="001C406B">
        <w:rPr>
          <w:rFonts w:eastAsia="DengXian"/>
          <w:lang w:eastAsia="zh-CN"/>
        </w:rPr>
        <w:t xml:space="preserve"> message to the AMF</w:t>
      </w:r>
      <w:r w:rsidRPr="001C406B">
        <w:rPr>
          <w:lang w:eastAsia="zh-CN"/>
        </w:rPr>
        <w:t xml:space="preserve"> as specified in </w:t>
      </w:r>
      <w:r w:rsidR="00AE4820" w:rsidRPr="001C406B">
        <w:t>TS</w:t>
      </w:r>
      <w:r w:rsidR="00AE4820">
        <w:t> </w:t>
      </w:r>
      <w:r w:rsidR="00AE4820" w:rsidRPr="001C406B">
        <w:t>23.273</w:t>
      </w:r>
      <w:r w:rsidR="00AE4820">
        <w:t> </w:t>
      </w:r>
      <w:r w:rsidR="00AE4820" w:rsidRPr="001C406B">
        <w:t>[</w:t>
      </w:r>
      <w:r w:rsidRPr="001C406B">
        <w:t>7]</w:t>
      </w:r>
      <w:r w:rsidRPr="001C406B">
        <w:rPr>
          <w:lang w:eastAsia="zh-CN"/>
        </w:rPr>
        <w:t>.</w:t>
      </w:r>
    </w:p>
    <w:p w14:paraId="325F02EA" w14:textId="77777777" w:rsidR="002C3477" w:rsidRPr="001C406B" w:rsidRDefault="002C3477" w:rsidP="002C3477">
      <w:pPr>
        <w:pStyle w:val="B1"/>
        <w:rPr>
          <w:lang w:eastAsia="zh-CN"/>
        </w:rPr>
      </w:pPr>
      <w:r w:rsidRPr="001C406B">
        <w:rPr>
          <w:lang w:eastAsia="zh-CN"/>
        </w:rPr>
        <w:t>2.</w:t>
      </w:r>
      <w:r w:rsidRPr="001C406B">
        <w:rPr>
          <w:lang w:eastAsia="zh-CN"/>
        </w:rPr>
        <w:tab/>
        <w:t>The AMF selects an appropriate LMF for positioning of the target UE.</w:t>
      </w:r>
    </w:p>
    <w:p w14:paraId="01FF8ADA" w14:textId="0C8A7903" w:rsidR="002C3477" w:rsidRPr="001C406B" w:rsidRDefault="002C3477" w:rsidP="002C3477">
      <w:pPr>
        <w:pStyle w:val="B1"/>
        <w:rPr>
          <w:lang w:eastAsia="zh-CN"/>
        </w:rPr>
      </w:pPr>
      <w:r w:rsidRPr="001C406B">
        <w:rPr>
          <w:lang w:eastAsia="zh-CN"/>
        </w:rPr>
        <w:t>3.</w:t>
      </w:r>
      <w:r w:rsidRPr="001C406B">
        <w:rPr>
          <w:lang w:eastAsia="zh-CN"/>
        </w:rPr>
        <w:tab/>
        <w:t>The AMF</w:t>
      </w:r>
      <w:r w:rsidRPr="001C406B">
        <w:t xml:space="preserve"> invoke</w:t>
      </w:r>
      <w:r w:rsidRPr="001C406B">
        <w:rPr>
          <w:lang w:val="en-US"/>
        </w:rPr>
        <w:t>s</w:t>
      </w:r>
      <w:r w:rsidRPr="001C406B">
        <w:t xml:space="preserve"> the </w:t>
      </w:r>
      <w:proofErr w:type="spellStart"/>
      <w:r w:rsidRPr="001C406B">
        <w:t>Nlmf_Location_DetermineLocation</w:t>
      </w:r>
      <w:proofErr w:type="spellEnd"/>
      <w:r w:rsidRPr="001C406B">
        <w:t xml:space="preserve"> </w:t>
      </w:r>
      <w:r w:rsidRPr="001C406B">
        <w:rPr>
          <w:lang w:eastAsia="zh-CN"/>
        </w:rPr>
        <w:t>request</w:t>
      </w:r>
      <w:r w:rsidRPr="001C406B">
        <w:t xml:space="preserve"> towards the LMF</w:t>
      </w:r>
      <w:r w:rsidRPr="001C406B">
        <w:rPr>
          <w:lang w:eastAsia="zh-CN"/>
        </w:rPr>
        <w:t xml:space="preserve"> as specified in </w:t>
      </w:r>
      <w:r w:rsidR="00AE4820" w:rsidRPr="001C406B">
        <w:t>TS</w:t>
      </w:r>
      <w:r w:rsidR="00AE4820">
        <w:t> </w:t>
      </w:r>
      <w:r w:rsidR="00AE4820" w:rsidRPr="001C406B">
        <w:t>23.273</w:t>
      </w:r>
      <w:r w:rsidR="00AE4820">
        <w:t> </w:t>
      </w:r>
      <w:r w:rsidR="00AE4820" w:rsidRPr="001C406B">
        <w:t>[</w:t>
      </w:r>
      <w:r w:rsidRPr="001C406B">
        <w:t>7]</w:t>
      </w:r>
      <w:r w:rsidRPr="001C406B">
        <w:rPr>
          <w:lang w:eastAsia="zh-CN"/>
        </w:rPr>
        <w:t>.</w:t>
      </w:r>
    </w:p>
    <w:p w14:paraId="437E7761" w14:textId="77777777" w:rsidR="002C3477" w:rsidRPr="001C406B" w:rsidRDefault="002C3477" w:rsidP="002C3477">
      <w:pPr>
        <w:pStyle w:val="B1"/>
        <w:rPr>
          <w:lang w:eastAsia="zh-CN"/>
        </w:rPr>
      </w:pPr>
      <w:r w:rsidRPr="001C406B">
        <w:rPr>
          <w:lang w:eastAsia="zh-CN"/>
        </w:rPr>
        <w:t>4.</w:t>
      </w:r>
      <w:r w:rsidRPr="001C406B">
        <w:rPr>
          <w:lang w:eastAsia="zh-CN"/>
        </w:rPr>
        <w:tab/>
        <w:t xml:space="preserve">Based on the </w:t>
      </w:r>
      <w:proofErr w:type="spellStart"/>
      <w:r w:rsidRPr="001C406B">
        <w:t>Nlmf_Location_DetermineLocation</w:t>
      </w:r>
      <w:proofErr w:type="spellEnd"/>
      <w:r w:rsidRPr="001C406B">
        <w:rPr>
          <w:lang w:eastAsia="zh-CN"/>
        </w:rPr>
        <w:t xml:space="preserve"> request, the LMF discovers and selects an NWDAF containing MTLF, and sends an ML model request/subscribe (Indication of requesting a ML model for direct AI/ML positioning, Target of ML model Reporting = SUPI of the target UE, ML model Filter Information, ML Model Reporting Information) to the NWDAF containing MTLF by invoking a </w:t>
      </w:r>
      <w:proofErr w:type="spellStart"/>
      <w:r w:rsidRPr="001C406B">
        <w:rPr>
          <w:lang w:eastAsia="zh-CN"/>
        </w:rPr>
        <w:t>Nnwdaf_MLModelInfo_Request</w:t>
      </w:r>
      <w:proofErr w:type="spellEnd"/>
      <w:r w:rsidRPr="001C406B">
        <w:rPr>
          <w:lang w:eastAsia="zh-CN"/>
        </w:rPr>
        <w:t xml:space="preserve"> or a </w:t>
      </w:r>
      <w:proofErr w:type="spellStart"/>
      <w:r w:rsidRPr="001C406B">
        <w:rPr>
          <w:lang w:eastAsia="zh-CN"/>
        </w:rPr>
        <w:t>Nnwdaf_MLModelProvision_Subscribe</w:t>
      </w:r>
      <w:proofErr w:type="spellEnd"/>
      <w:r w:rsidRPr="001C406B">
        <w:rPr>
          <w:lang w:eastAsia="zh-CN"/>
        </w:rPr>
        <w:t>.</w:t>
      </w:r>
    </w:p>
    <w:p w14:paraId="65B6A831" w14:textId="7DA4E9F6" w:rsidR="002C3477" w:rsidRPr="001C406B" w:rsidRDefault="002C3477" w:rsidP="002C3477">
      <w:pPr>
        <w:pStyle w:val="B1"/>
        <w:rPr>
          <w:lang w:eastAsia="zh-CN"/>
        </w:rPr>
      </w:pPr>
      <w:r w:rsidRPr="001C406B">
        <w:rPr>
          <w:lang w:eastAsia="zh-CN"/>
        </w:rPr>
        <w:t>5-6.</w:t>
      </w:r>
      <w:r w:rsidRPr="001C406B">
        <w:rPr>
          <w:lang w:eastAsia="zh-CN"/>
        </w:rPr>
        <w:tab/>
        <w:t xml:space="preserve">The NWDAF containing MTLF collects UE positioning related input data from the LMF as defined in Table 6.10.1.2-1 by invoking Nlmf_EventExposure_Subscribe (Event ID = UE positioning information, Event </w:t>
      </w:r>
      <w:r w:rsidRPr="001C406B">
        <w:rPr>
          <w:lang w:eastAsia="zh-CN"/>
        </w:rPr>
        <w:lastRenderedPageBreak/>
        <w:t>Filter information), Target of Event Reporting = SUPI of the target UE). The LMF obtains measurement data from the UE and NG-RAN for UE positioning, and provides the measurement data and other data as defined in Table 6.10.1.2-1 to the NWDAF containing MTLF.</w:t>
      </w:r>
    </w:p>
    <w:p w14:paraId="2B5F5C7C" w14:textId="77777777" w:rsidR="002C3477" w:rsidRPr="001C406B" w:rsidRDefault="002C3477" w:rsidP="002C3477">
      <w:pPr>
        <w:pStyle w:val="EditorsNote"/>
        <w:rPr>
          <w:lang w:eastAsia="zh-CN"/>
        </w:rPr>
      </w:pPr>
      <w:r w:rsidRPr="001C406B">
        <w:rPr>
          <w:lang w:eastAsia="zh-CN"/>
        </w:rPr>
        <w:t>Editor's note:</w:t>
      </w:r>
      <w:r w:rsidRPr="001C406B">
        <w:rPr>
          <w:lang w:eastAsia="zh-CN"/>
        </w:rPr>
        <w:tab/>
        <w:t>It is FFS how the LMF obtains measurement data from the UE and NG-RAN for UE positioning. Coordination with RAN WGs is needed.</w:t>
      </w:r>
    </w:p>
    <w:p w14:paraId="046BBE1E" w14:textId="5760E542" w:rsidR="002C3477" w:rsidRPr="001C406B" w:rsidRDefault="002C3477" w:rsidP="002C3477">
      <w:pPr>
        <w:pStyle w:val="B1"/>
        <w:rPr>
          <w:lang w:eastAsia="zh-CN"/>
        </w:rPr>
      </w:pPr>
      <w:r w:rsidRPr="001C406B">
        <w:rPr>
          <w:lang w:eastAsia="zh-CN"/>
        </w:rPr>
        <w:t>7-8.</w:t>
      </w:r>
      <w:r w:rsidRPr="001C406B">
        <w:rPr>
          <w:lang w:eastAsia="zh-CN"/>
        </w:rPr>
        <w:tab/>
        <w:t>The NWDAF containing MTLF may collect UE positioning related input data from the AF as defined in Table </w:t>
      </w:r>
      <w:r w:rsidRPr="001C406B">
        <w:rPr>
          <w:rFonts w:eastAsia="DengXian"/>
          <w:lang w:eastAsia="zh-CN"/>
        </w:rPr>
        <w:t>6.10.1.2-1</w:t>
      </w:r>
      <w:r w:rsidRPr="001C406B">
        <w:rPr>
          <w:lang w:eastAsia="zh-CN"/>
        </w:rPr>
        <w:t xml:space="preserve"> by invoking </w:t>
      </w:r>
      <w:proofErr w:type="spellStart"/>
      <w:r w:rsidRPr="001C406B">
        <w:rPr>
          <w:lang w:eastAsia="zh-CN"/>
        </w:rPr>
        <w:t>Nnef_EventExposure_Subscribe</w:t>
      </w:r>
      <w:proofErr w:type="spellEnd"/>
      <w:r w:rsidRPr="001C406B">
        <w:rPr>
          <w:lang w:eastAsia="zh-CN"/>
        </w:rPr>
        <w:t xml:space="preserve"> or Naf_EventExposure</w:t>
      </w:r>
      <w:r w:rsidRPr="001C406B">
        <w:t>_S</w:t>
      </w:r>
      <w:r w:rsidRPr="001C406B">
        <w:rPr>
          <w:lang w:eastAsia="zh-CN"/>
        </w:rPr>
        <w:t xml:space="preserve">ubscribe service (Event ID = UE positioning information, Event Filter information), Target of Event Reporting = SUPI of the target UE) as defined in </w:t>
      </w:r>
      <w:r w:rsidR="00AE4820" w:rsidRPr="001C406B">
        <w:rPr>
          <w:lang w:eastAsia="zh-CN"/>
        </w:rPr>
        <w:t>TS</w:t>
      </w:r>
      <w:r w:rsidR="00AE4820">
        <w:rPr>
          <w:lang w:eastAsia="zh-CN"/>
        </w:rPr>
        <w:t> </w:t>
      </w:r>
      <w:r w:rsidR="00AE4820" w:rsidRPr="001C406B">
        <w:rPr>
          <w:lang w:eastAsia="zh-CN"/>
        </w:rPr>
        <w:t>23.502</w:t>
      </w:r>
      <w:r w:rsidR="00AE4820">
        <w:rPr>
          <w:lang w:eastAsia="zh-CN"/>
        </w:rPr>
        <w:t> </w:t>
      </w:r>
      <w:r w:rsidR="00AE4820" w:rsidRPr="001C406B">
        <w:rPr>
          <w:lang w:eastAsia="zh-CN"/>
        </w:rPr>
        <w:t>[</w:t>
      </w:r>
      <w:r w:rsidRPr="001C406B">
        <w:rPr>
          <w:lang w:eastAsia="zh-CN"/>
        </w:rPr>
        <w:t>3].</w:t>
      </w:r>
    </w:p>
    <w:p w14:paraId="346939CD" w14:textId="61C60A9C" w:rsidR="002C3477" w:rsidRPr="001C406B" w:rsidRDefault="002C3477" w:rsidP="002C3477">
      <w:pPr>
        <w:pStyle w:val="B1"/>
        <w:rPr>
          <w:lang w:eastAsia="zh-CN"/>
        </w:rPr>
      </w:pPr>
      <w:r w:rsidRPr="001C406B">
        <w:rPr>
          <w:lang w:eastAsia="zh-CN"/>
        </w:rPr>
        <w:t>9.</w:t>
      </w:r>
      <w:r w:rsidRPr="001C406B">
        <w:rPr>
          <w:lang w:eastAsia="zh-CN"/>
        </w:rPr>
        <w:tab/>
        <w:t>The NWDAF containing MTLF may collect UE positioning related input data as defined in Table </w:t>
      </w:r>
      <w:r w:rsidRPr="001C406B">
        <w:rPr>
          <w:rFonts w:eastAsia="DengXian"/>
          <w:lang w:eastAsia="zh-CN"/>
        </w:rPr>
        <w:t>6.10.1.2-1</w:t>
      </w:r>
      <w:r w:rsidRPr="001C406B">
        <w:rPr>
          <w:lang w:eastAsia="zh-CN"/>
        </w:rPr>
        <w:t xml:space="preserve"> from the AMF</w:t>
      </w:r>
      <w:r w:rsidRPr="001C406B">
        <w:rPr>
          <w:rFonts w:eastAsia="DengXian"/>
          <w:lang w:eastAsia="zh-CN"/>
        </w:rPr>
        <w:t>.</w:t>
      </w:r>
    </w:p>
    <w:p w14:paraId="43DB2A17" w14:textId="77777777" w:rsidR="002C3477" w:rsidRPr="001C406B" w:rsidRDefault="002C3477" w:rsidP="002C3477">
      <w:pPr>
        <w:pStyle w:val="B1"/>
        <w:rPr>
          <w:lang w:eastAsia="zh-CN"/>
        </w:rPr>
      </w:pPr>
      <w:r w:rsidRPr="001C406B">
        <w:rPr>
          <w:lang w:eastAsia="zh-CN"/>
        </w:rPr>
        <w:t>10. The NWDAF containing MTLF performs the ML Model (re)training for direct AI/ML positioning using the collected data.</w:t>
      </w:r>
    </w:p>
    <w:p w14:paraId="49EA8C2C" w14:textId="77777777" w:rsidR="002C3477" w:rsidRPr="001C406B" w:rsidRDefault="002C3477" w:rsidP="002C3477">
      <w:pPr>
        <w:pStyle w:val="NO"/>
        <w:rPr>
          <w:lang w:eastAsia="zh-CN"/>
        </w:rPr>
      </w:pPr>
      <w:r w:rsidRPr="001C406B">
        <w:rPr>
          <w:lang w:eastAsia="zh-CN"/>
        </w:rPr>
        <w:t>NOTE:</w:t>
      </w:r>
      <w:r w:rsidRPr="001C406B">
        <w:rPr>
          <w:lang w:eastAsia="zh-CN"/>
        </w:rPr>
        <w:tab/>
        <w:t>Step 5-10 can be performed before step 4, i.e. there can be an existing trained ML model for direct AI/ML positioning for the UEs including the target UE in the NWDAF containing MTLF.</w:t>
      </w:r>
    </w:p>
    <w:p w14:paraId="46104954" w14:textId="77777777" w:rsidR="002C3477" w:rsidRPr="001C406B" w:rsidRDefault="002C3477" w:rsidP="002C3477">
      <w:pPr>
        <w:pStyle w:val="B1"/>
        <w:rPr>
          <w:lang w:eastAsia="zh-CN"/>
        </w:rPr>
      </w:pPr>
      <w:r w:rsidRPr="001C406B">
        <w:rPr>
          <w:lang w:eastAsia="zh-CN"/>
        </w:rPr>
        <w:t>11.</w:t>
      </w:r>
      <w:r w:rsidRPr="001C406B">
        <w:rPr>
          <w:lang w:eastAsia="zh-CN"/>
        </w:rPr>
        <w:tab/>
        <w:t xml:space="preserve">The NWDAF containing MTLF provides the trained ML model for direct AI/ML positioning to the LMF using either </w:t>
      </w:r>
      <w:proofErr w:type="spellStart"/>
      <w:r w:rsidRPr="001C406B">
        <w:t>Nnwdaf_</w:t>
      </w:r>
      <w:r w:rsidRPr="001C406B">
        <w:rPr>
          <w:lang w:eastAsia="zh-CN"/>
        </w:rPr>
        <w:t>MLModel</w:t>
      </w:r>
      <w:r w:rsidRPr="001C406B">
        <w:t>Info_Request</w:t>
      </w:r>
      <w:proofErr w:type="spellEnd"/>
      <w:r w:rsidRPr="001C406B">
        <w:t xml:space="preserve"> response or </w:t>
      </w:r>
      <w:proofErr w:type="spellStart"/>
      <w:r w:rsidRPr="001C406B">
        <w:t>Nnwdaf_</w:t>
      </w:r>
      <w:r w:rsidRPr="001C406B">
        <w:rPr>
          <w:lang w:eastAsia="zh-CN"/>
        </w:rPr>
        <w:t>MLModelProvision_Subscribe</w:t>
      </w:r>
      <w:proofErr w:type="spellEnd"/>
      <w:r w:rsidRPr="001C406B">
        <w:rPr>
          <w:lang w:eastAsia="zh-CN"/>
        </w:rPr>
        <w:t xml:space="preserve"> / </w:t>
      </w:r>
      <w:proofErr w:type="spellStart"/>
      <w:r w:rsidRPr="001C406B">
        <w:t>Nnwdaf_</w:t>
      </w:r>
      <w:r w:rsidRPr="001C406B">
        <w:rPr>
          <w:lang w:eastAsia="zh-CN"/>
        </w:rPr>
        <w:t>MLModelProvision</w:t>
      </w:r>
      <w:r w:rsidRPr="001C406B">
        <w:t>_Notify</w:t>
      </w:r>
      <w:proofErr w:type="spellEnd"/>
      <w:r w:rsidRPr="001C406B">
        <w:t>, depending on the service used in step 1.</w:t>
      </w:r>
    </w:p>
    <w:p w14:paraId="79D9F115" w14:textId="77777777" w:rsidR="002C3477" w:rsidRPr="001C406B" w:rsidRDefault="002C3477" w:rsidP="002C3477">
      <w:pPr>
        <w:pStyle w:val="B1"/>
        <w:rPr>
          <w:lang w:eastAsia="zh-CN"/>
        </w:rPr>
      </w:pPr>
      <w:r w:rsidRPr="001C406B">
        <w:rPr>
          <w:lang w:eastAsia="zh-CN"/>
        </w:rPr>
        <w:t>12.</w:t>
      </w:r>
      <w:r w:rsidRPr="001C406B">
        <w:rPr>
          <w:lang w:eastAsia="zh-CN"/>
        </w:rPr>
        <w:tab/>
        <w:t>The LMF derives the position of the target UE using the provisioned ML model for direct AI/ML positioning.</w:t>
      </w:r>
    </w:p>
    <w:p w14:paraId="39029D1A" w14:textId="77777777" w:rsidR="002C3477" w:rsidRPr="001C406B" w:rsidRDefault="002C3477" w:rsidP="002C3477">
      <w:pPr>
        <w:pStyle w:val="B1"/>
        <w:rPr>
          <w:lang w:eastAsia="zh-CN"/>
        </w:rPr>
      </w:pPr>
      <w:r w:rsidRPr="001C406B">
        <w:rPr>
          <w:lang w:eastAsia="zh-CN"/>
        </w:rPr>
        <w:t>13.</w:t>
      </w:r>
      <w:r w:rsidRPr="001C406B">
        <w:rPr>
          <w:lang w:eastAsia="zh-CN"/>
        </w:rPr>
        <w:tab/>
        <w:t xml:space="preserve">The LMF invokes the </w:t>
      </w:r>
      <w:proofErr w:type="spellStart"/>
      <w:r w:rsidRPr="001C406B">
        <w:rPr>
          <w:lang w:eastAsia="zh-CN"/>
        </w:rPr>
        <w:t>Nlmf_Location_DetermineLocation</w:t>
      </w:r>
      <w:proofErr w:type="spellEnd"/>
      <w:r w:rsidRPr="001C406B">
        <w:rPr>
          <w:lang w:eastAsia="zh-CN"/>
        </w:rPr>
        <w:t xml:space="preserve"> response towards the AMF to provide the determined location of the target UE.</w:t>
      </w:r>
    </w:p>
    <w:p w14:paraId="3451CCA2" w14:textId="4300612D" w:rsidR="002C3477" w:rsidRPr="001C406B" w:rsidRDefault="002C3477" w:rsidP="002C3477">
      <w:pPr>
        <w:pStyle w:val="B1"/>
        <w:rPr>
          <w:lang w:eastAsia="zh-CN"/>
        </w:rPr>
      </w:pPr>
      <w:r w:rsidRPr="001C406B">
        <w:rPr>
          <w:lang w:eastAsia="zh-CN"/>
        </w:rPr>
        <w:t>14a.</w:t>
      </w:r>
      <w:r w:rsidRPr="001C406B">
        <w:rPr>
          <w:lang w:eastAsia="zh-CN"/>
        </w:rPr>
        <w:tab/>
        <w:t xml:space="preserve">[In the case of 5GC-MT-LR procedure or optionally 5GC-MO-LR procedure] The AMF invokes the </w:t>
      </w:r>
      <w:proofErr w:type="spellStart"/>
      <w:r w:rsidRPr="001C406B">
        <w:rPr>
          <w:lang w:eastAsia="zh-CN"/>
        </w:rPr>
        <w:t>Namf_Location_ProvidePositioningInfo</w:t>
      </w:r>
      <w:proofErr w:type="spellEnd"/>
      <w:r w:rsidRPr="001C406B">
        <w:rPr>
          <w:lang w:eastAsia="zh-CN"/>
        </w:rPr>
        <w:t xml:space="preserve"> response towards the GMLC, and the GMLC returns the position of a target UE to the AF or LCS client, as specified in </w:t>
      </w:r>
      <w:r w:rsidR="00AE4820" w:rsidRPr="001C406B">
        <w:t>TS</w:t>
      </w:r>
      <w:r w:rsidR="00AE4820">
        <w:t> </w:t>
      </w:r>
      <w:r w:rsidR="00AE4820" w:rsidRPr="001C406B">
        <w:t>23.273</w:t>
      </w:r>
      <w:r w:rsidR="00AE4820">
        <w:t> </w:t>
      </w:r>
      <w:r w:rsidR="00AE4820" w:rsidRPr="001C406B">
        <w:t>[</w:t>
      </w:r>
      <w:r w:rsidRPr="001C406B">
        <w:t>7]</w:t>
      </w:r>
      <w:r w:rsidRPr="001C406B">
        <w:rPr>
          <w:lang w:eastAsia="zh-CN"/>
        </w:rPr>
        <w:t>.</w:t>
      </w:r>
    </w:p>
    <w:p w14:paraId="412422B1" w14:textId="0A2AC2B4" w:rsidR="002C3477" w:rsidRPr="001C406B" w:rsidRDefault="002C3477" w:rsidP="002C3477">
      <w:pPr>
        <w:pStyle w:val="B1"/>
        <w:rPr>
          <w:lang w:eastAsia="zh-CN"/>
        </w:rPr>
      </w:pPr>
      <w:r w:rsidRPr="001C406B">
        <w:rPr>
          <w:lang w:eastAsia="zh-CN"/>
        </w:rPr>
        <w:t>14b.</w:t>
      </w:r>
      <w:r w:rsidRPr="001C406B">
        <w:rPr>
          <w:lang w:eastAsia="zh-CN"/>
        </w:rPr>
        <w:tab/>
        <w:t>[In the case of 5GC-MO-LR procedure]</w:t>
      </w:r>
      <w:r w:rsidRPr="001C406B">
        <w:t xml:space="preserve"> The AMF sends an MO-LR Response message included in a DL NAS TRANSPORT message </w:t>
      </w:r>
      <w:r w:rsidRPr="001C406B">
        <w:rPr>
          <w:lang w:eastAsia="zh-CN"/>
        </w:rPr>
        <w:t>to t</w:t>
      </w:r>
      <w:r w:rsidRPr="001C406B">
        <w:t>he UE</w:t>
      </w:r>
      <w:r w:rsidRPr="001C406B">
        <w:rPr>
          <w:lang w:eastAsia="zh-CN"/>
        </w:rPr>
        <w:t xml:space="preserve"> as specified in </w:t>
      </w:r>
      <w:r w:rsidR="00AE4820" w:rsidRPr="001C406B">
        <w:t>TS</w:t>
      </w:r>
      <w:r w:rsidR="00AE4820">
        <w:t> </w:t>
      </w:r>
      <w:r w:rsidR="00AE4820" w:rsidRPr="001C406B">
        <w:t>23.273</w:t>
      </w:r>
      <w:r w:rsidR="00AE4820">
        <w:t> </w:t>
      </w:r>
      <w:r w:rsidR="00AE4820" w:rsidRPr="001C406B">
        <w:t>[</w:t>
      </w:r>
      <w:r w:rsidRPr="001C406B">
        <w:t>7]</w:t>
      </w:r>
      <w:r w:rsidRPr="001C406B">
        <w:rPr>
          <w:lang w:eastAsia="zh-CN"/>
        </w:rPr>
        <w:t>.</w:t>
      </w:r>
    </w:p>
    <w:p w14:paraId="2253B0DA" w14:textId="1AA41CCF" w:rsidR="002C3477" w:rsidRPr="001C406B" w:rsidRDefault="002C3477" w:rsidP="002C3477">
      <w:pPr>
        <w:pStyle w:val="Heading3"/>
        <w:rPr>
          <w:lang w:eastAsia="en-US"/>
        </w:rPr>
      </w:pPr>
      <w:bookmarkStart w:id="331" w:name="_Toc168570045"/>
      <w:r w:rsidRPr="001C406B">
        <w:t>6.10.</w:t>
      </w:r>
      <w:r w:rsidRPr="001C406B">
        <w:rPr>
          <w:lang w:eastAsia="zh-CN"/>
        </w:rPr>
        <w:t>3</w:t>
      </w:r>
      <w:r w:rsidRPr="001C406B">
        <w:tab/>
        <w:t>Impacts on services, entities and interfaces</w:t>
      </w:r>
      <w:bookmarkEnd w:id="331"/>
    </w:p>
    <w:p w14:paraId="089B2E68" w14:textId="77777777" w:rsidR="00BB7EB8" w:rsidRPr="001C406B" w:rsidRDefault="00BB7EB8" w:rsidP="00BB7EB8">
      <w:pPr>
        <w:rPr>
          <w:rFonts w:eastAsia="SimSun"/>
          <w:b/>
          <w:bCs/>
        </w:rPr>
      </w:pPr>
      <w:r w:rsidRPr="001C406B">
        <w:rPr>
          <w:rFonts w:eastAsia="SimSun"/>
          <w:b/>
          <w:bCs/>
        </w:rPr>
        <w:t>NWDAF:</w:t>
      </w:r>
    </w:p>
    <w:p w14:paraId="49A1D3F0" w14:textId="77777777" w:rsidR="00BB7EB8" w:rsidRPr="001C406B" w:rsidRDefault="00BB7EB8" w:rsidP="00BB7EB8">
      <w:pPr>
        <w:pStyle w:val="B1"/>
        <w:rPr>
          <w:rFonts w:eastAsia="SimSun"/>
        </w:rPr>
      </w:pPr>
      <w:r w:rsidRPr="001C406B">
        <w:rPr>
          <w:rFonts w:eastAsia="SimSun"/>
        </w:rPr>
        <w:t>-</w:t>
      </w:r>
      <w:r w:rsidRPr="001C406B">
        <w:rPr>
          <w:rFonts w:eastAsia="SimSun"/>
        </w:rPr>
        <w:tab/>
        <w:t>The NWDAF containing MTLF trains the ML model for Direct AI/ML positioning.</w:t>
      </w:r>
    </w:p>
    <w:p w14:paraId="6EA8AD1A" w14:textId="77777777" w:rsidR="00BB7EB8" w:rsidRPr="001C406B" w:rsidRDefault="00BB7EB8" w:rsidP="00BB7EB8">
      <w:pPr>
        <w:pStyle w:val="B1"/>
        <w:rPr>
          <w:rFonts w:eastAsia="SimSun"/>
        </w:rPr>
      </w:pPr>
      <w:r w:rsidRPr="001C406B">
        <w:rPr>
          <w:rFonts w:eastAsia="SimSun"/>
        </w:rPr>
        <w:t>-</w:t>
      </w:r>
      <w:r w:rsidRPr="001C406B">
        <w:rPr>
          <w:rFonts w:eastAsia="SimSun"/>
        </w:rPr>
        <w:tab/>
        <w:t>The NWDAF containing MTLF collects UE positioning related data from e.g. the LMF, AF and AMF, to (re)train the ML model for Direct AI/ML positioning.</w:t>
      </w:r>
    </w:p>
    <w:p w14:paraId="6F7297D8" w14:textId="77777777" w:rsidR="00BB7EB8" w:rsidRPr="001C406B" w:rsidRDefault="00BB7EB8" w:rsidP="00BB7EB8">
      <w:pPr>
        <w:rPr>
          <w:rFonts w:eastAsia="SimSun"/>
          <w:b/>
          <w:bCs/>
        </w:rPr>
      </w:pPr>
      <w:r w:rsidRPr="001C406B">
        <w:rPr>
          <w:rFonts w:eastAsia="SimSun"/>
          <w:b/>
          <w:bCs/>
        </w:rPr>
        <w:t>LMF:</w:t>
      </w:r>
    </w:p>
    <w:p w14:paraId="0B205556" w14:textId="77777777" w:rsidR="00BB7EB8" w:rsidRPr="001C406B" w:rsidRDefault="00BB7EB8" w:rsidP="00BB7EB8">
      <w:pPr>
        <w:pStyle w:val="B1"/>
        <w:rPr>
          <w:rFonts w:eastAsia="SimSun"/>
        </w:rPr>
      </w:pPr>
      <w:r w:rsidRPr="001C406B">
        <w:rPr>
          <w:rFonts w:eastAsia="SimSun"/>
        </w:rPr>
        <w:t>-</w:t>
      </w:r>
      <w:r w:rsidRPr="001C406B">
        <w:rPr>
          <w:rFonts w:eastAsia="SimSun"/>
        </w:rPr>
        <w:tab/>
        <w:t>Requests or subscribes to ML model for Direct AI/ML positioning from the NWDAF containing MTLF, and derives UE position using the provisioned ML model.</w:t>
      </w:r>
    </w:p>
    <w:p w14:paraId="453AA6C2" w14:textId="77777777" w:rsidR="00BB7EB8" w:rsidRPr="001C406B" w:rsidRDefault="00BB7EB8" w:rsidP="00BB7EB8">
      <w:pPr>
        <w:rPr>
          <w:rFonts w:eastAsia="SimSun"/>
          <w:b/>
          <w:bCs/>
        </w:rPr>
      </w:pPr>
      <w:r w:rsidRPr="001C406B">
        <w:rPr>
          <w:rFonts w:eastAsia="SimSun"/>
          <w:b/>
          <w:bCs/>
        </w:rPr>
        <w:t>UE:</w:t>
      </w:r>
    </w:p>
    <w:p w14:paraId="34018695" w14:textId="77777777" w:rsidR="00BB7EB8" w:rsidRPr="001C406B" w:rsidRDefault="00BB7EB8" w:rsidP="00BB7EB8">
      <w:pPr>
        <w:pStyle w:val="B1"/>
        <w:rPr>
          <w:rFonts w:eastAsia="SimSun"/>
        </w:rPr>
      </w:pPr>
      <w:r w:rsidRPr="001C406B">
        <w:rPr>
          <w:rFonts w:eastAsia="SimSun"/>
        </w:rPr>
        <w:t>-</w:t>
      </w:r>
      <w:r w:rsidRPr="001C406B">
        <w:rPr>
          <w:rFonts w:eastAsia="SimSun"/>
        </w:rPr>
        <w:tab/>
        <w:t>Depending on RAN WG decision, performs and reports measurements.</w:t>
      </w:r>
    </w:p>
    <w:p w14:paraId="1C43A7BD" w14:textId="77777777" w:rsidR="00BB7EB8" w:rsidRPr="001C406B" w:rsidRDefault="00BB7EB8" w:rsidP="00BB7EB8">
      <w:pPr>
        <w:rPr>
          <w:rFonts w:eastAsia="SimSun"/>
          <w:b/>
          <w:bCs/>
        </w:rPr>
      </w:pPr>
      <w:r w:rsidRPr="001C406B">
        <w:rPr>
          <w:rFonts w:eastAsia="SimSun"/>
          <w:b/>
          <w:bCs/>
        </w:rPr>
        <w:t>RAN:</w:t>
      </w:r>
    </w:p>
    <w:p w14:paraId="75A03982" w14:textId="77777777" w:rsidR="00BB7EB8" w:rsidRPr="001C406B" w:rsidRDefault="00BB7EB8" w:rsidP="00BB7EB8">
      <w:pPr>
        <w:pStyle w:val="B1"/>
        <w:rPr>
          <w:rFonts w:eastAsia="SimSun"/>
        </w:rPr>
      </w:pPr>
      <w:r w:rsidRPr="001C406B">
        <w:rPr>
          <w:rFonts w:eastAsia="SimSun"/>
        </w:rPr>
        <w:t>-</w:t>
      </w:r>
      <w:r w:rsidRPr="001C406B">
        <w:rPr>
          <w:rFonts w:eastAsia="SimSun"/>
        </w:rPr>
        <w:tab/>
        <w:t>Depending on RAN WG decision, performs and reports measurements.</w:t>
      </w:r>
    </w:p>
    <w:p w14:paraId="6E8D5FBA" w14:textId="171A7B76" w:rsidR="002C3477" w:rsidRPr="001C406B" w:rsidRDefault="002C3477" w:rsidP="002C3477">
      <w:pPr>
        <w:pStyle w:val="Heading2"/>
        <w:rPr>
          <w:rFonts w:eastAsia="SimSun"/>
        </w:rPr>
      </w:pPr>
      <w:bookmarkStart w:id="332" w:name="_Toc168570046"/>
      <w:bookmarkStart w:id="333" w:name="_Toc160567121"/>
      <w:r w:rsidRPr="001C406B">
        <w:rPr>
          <w:rFonts w:eastAsia="SimSun"/>
        </w:rPr>
        <w:lastRenderedPageBreak/>
        <w:t>6.</w:t>
      </w:r>
      <w:r w:rsidR="004D6EB6" w:rsidRPr="001C406B">
        <w:rPr>
          <w:rFonts w:eastAsia="SimSun"/>
        </w:rPr>
        <w:t>11</w:t>
      </w:r>
      <w:r w:rsidR="00CB1E9D" w:rsidRPr="001C406B">
        <w:rPr>
          <w:rFonts w:eastAsia="SimSun"/>
        </w:rPr>
        <w:tab/>
      </w:r>
      <w:r w:rsidR="00F23E14">
        <w:rPr>
          <w:rFonts w:eastAsia="SimSun"/>
        </w:rPr>
        <w:t xml:space="preserve">Solution #11: </w:t>
      </w:r>
      <w:r w:rsidRPr="001C406B">
        <w:rPr>
          <w:rFonts w:eastAsia="SimSun"/>
        </w:rPr>
        <w:t>Data collection procedure for LMF-side model training</w:t>
      </w:r>
      <w:bookmarkEnd w:id="332"/>
    </w:p>
    <w:p w14:paraId="409E5882" w14:textId="15AE6A28" w:rsidR="002C3477" w:rsidRPr="001C406B" w:rsidRDefault="002C3477" w:rsidP="002C3477">
      <w:pPr>
        <w:pStyle w:val="Heading3"/>
      </w:pPr>
      <w:bookmarkStart w:id="334" w:name="_Toc168570047"/>
      <w:r w:rsidRPr="001C406B">
        <w:t>6.</w:t>
      </w:r>
      <w:r w:rsidR="004D6EB6" w:rsidRPr="001C406B">
        <w:rPr>
          <w:rFonts w:eastAsia="SimSun"/>
        </w:rPr>
        <w:t>11</w:t>
      </w:r>
      <w:r w:rsidRPr="001C406B">
        <w:t>.</w:t>
      </w:r>
      <w:r w:rsidRPr="001C406B">
        <w:rPr>
          <w:rFonts w:eastAsia="SimSun"/>
        </w:rPr>
        <w:t>1</w:t>
      </w:r>
      <w:r w:rsidRPr="001C406B">
        <w:tab/>
        <w:t>Functional Description</w:t>
      </w:r>
      <w:bookmarkEnd w:id="333"/>
      <w:bookmarkEnd w:id="334"/>
    </w:p>
    <w:p w14:paraId="0D2D5D0F" w14:textId="0DCF71FF" w:rsidR="002C3477" w:rsidRPr="001C406B" w:rsidRDefault="00BB7EB8" w:rsidP="00BB7EB8">
      <w:bookmarkStart w:id="335" w:name="_Toc160567122"/>
      <w:r w:rsidRPr="001C406B">
        <w:t xml:space="preserve">This solution proposes to reuse the UE positioning procedure defined in </w:t>
      </w:r>
      <w:r w:rsidR="00AE4820" w:rsidRPr="001C406B">
        <w:t>TS</w:t>
      </w:r>
      <w:r w:rsidR="00AE4820">
        <w:t> </w:t>
      </w:r>
      <w:r w:rsidR="00AE4820" w:rsidRPr="001C406B">
        <w:t>23.273</w:t>
      </w:r>
      <w:r w:rsidR="00AE4820">
        <w:t> </w:t>
      </w:r>
      <w:r w:rsidR="00AE4820" w:rsidRPr="001C406B">
        <w:t>[</w:t>
      </w:r>
      <w:r w:rsidRPr="001C406B">
        <w:t>7] to identify target LMF(s) for measurement data collection. After receiving the data collection request, the LMF(s) can send the measurement data and PRU information to NWDAF for LMF-side model training directly(i.e. without passing GMLC/AMF). In the case of a large amount of measurement data is requested by multiple NWDAFs, sending measurement data directly can avoid overload of AMF/GMLC effectively.</w:t>
      </w:r>
    </w:p>
    <w:p w14:paraId="7B3898D4" w14:textId="030DB996" w:rsidR="00BB7EB8" w:rsidRPr="001C406B" w:rsidRDefault="002C3477" w:rsidP="00BB7EB8">
      <w:pPr>
        <w:pStyle w:val="Heading3"/>
        <w:rPr>
          <w:rFonts w:eastAsia="SimSun"/>
        </w:rPr>
      </w:pPr>
      <w:bookmarkStart w:id="336" w:name="_Toc168570048"/>
      <w:r w:rsidRPr="001C406B">
        <w:t>6.</w:t>
      </w:r>
      <w:r w:rsidR="004D6EB6" w:rsidRPr="001C406B">
        <w:rPr>
          <w:rFonts w:eastAsia="SimSun"/>
        </w:rPr>
        <w:t>11</w:t>
      </w:r>
      <w:r w:rsidRPr="001C406B">
        <w:t>.</w:t>
      </w:r>
      <w:bookmarkEnd w:id="335"/>
      <w:r w:rsidRPr="001C406B">
        <w:rPr>
          <w:rFonts w:eastAsia="SimSun"/>
        </w:rPr>
        <w:t>2</w:t>
      </w:r>
      <w:r w:rsidR="00BB7EB8" w:rsidRPr="001C406B">
        <w:rPr>
          <w:rFonts w:eastAsia="SimSun"/>
        </w:rPr>
        <w:tab/>
      </w:r>
      <w:r w:rsidRPr="001C406B">
        <w:rPr>
          <w:rFonts w:eastAsia="SimSun"/>
        </w:rPr>
        <w:t>Procedures</w:t>
      </w:r>
      <w:bookmarkEnd w:id="336"/>
    </w:p>
    <w:p w14:paraId="747B4F83" w14:textId="7BA3E8B3" w:rsidR="0058051F" w:rsidRPr="001C406B" w:rsidRDefault="0058051F" w:rsidP="00E63B35">
      <w:pPr>
        <w:pStyle w:val="TH"/>
      </w:pPr>
      <w:r w:rsidRPr="001C406B">
        <w:object w:dxaOrig="9639" w:dyaOrig="5951" w14:anchorId="7AB1078B">
          <v:shape id="_x0000_i1048" type="#_x0000_t75" style="width:482.1pt;height:294.9pt" o:ole="">
            <v:imagedata r:id="rId55" o:title=""/>
          </v:shape>
          <o:OLEObject Type="Embed" ProgID="Word.Picture.8" ShapeID="_x0000_i1048" DrawAspect="Content" ObjectID="_1779513835" r:id="rId56"/>
        </w:object>
      </w:r>
    </w:p>
    <w:p w14:paraId="10E40198" w14:textId="330A1A13" w:rsidR="002C3477" w:rsidRPr="001C406B" w:rsidRDefault="002C3477" w:rsidP="0058051F">
      <w:pPr>
        <w:pStyle w:val="TF"/>
        <w:rPr>
          <w:rFonts w:eastAsia="SimSun"/>
        </w:rPr>
      </w:pPr>
      <w:r w:rsidRPr="001C406B">
        <w:t>Figure 6.</w:t>
      </w:r>
      <w:r w:rsidR="004D6EB6" w:rsidRPr="001C406B">
        <w:t>11</w:t>
      </w:r>
      <w:r w:rsidRPr="001C406B">
        <w:t xml:space="preserve">.2-1: Procedure </w:t>
      </w:r>
      <w:r w:rsidRPr="001C406B">
        <w:rPr>
          <w:rFonts w:eastAsia="SimSun"/>
        </w:rPr>
        <w:t>of data collection for LMF-side model training</w:t>
      </w:r>
    </w:p>
    <w:p w14:paraId="56B2F5F2" w14:textId="77777777" w:rsidR="0058051F" w:rsidRPr="001C406B" w:rsidRDefault="0058051F" w:rsidP="0058051F">
      <w:pPr>
        <w:pStyle w:val="B1"/>
        <w:rPr>
          <w:rFonts w:eastAsia="SimSun"/>
        </w:rPr>
      </w:pPr>
      <w:r w:rsidRPr="001C406B">
        <w:rPr>
          <w:rFonts w:eastAsia="SimSun"/>
        </w:rPr>
        <w:t>1.</w:t>
      </w:r>
      <w:r w:rsidRPr="001C406B">
        <w:rPr>
          <w:rFonts w:eastAsia="SimSun"/>
        </w:rPr>
        <w:tab/>
        <w:t>NWDAF sends measurement data/PRU information collection request to GMLC with target UE ID(s) and its NF instance ID.</w:t>
      </w:r>
    </w:p>
    <w:p w14:paraId="46DD13CE" w14:textId="77777777" w:rsidR="0058051F" w:rsidRPr="001C406B" w:rsidRDefault="0058051F" w:rsidP="0058051F">
      <w:pPr>
        <w:pStyle w:val="EditorsNote"/>
        <w:rPr>
          <w:rFonts w:eastAsia="SimSun"/>
        </w:rPr>
      </w:pPr>
      <w:r w:rsidRPr="001C406B">
        <w:rPr>
          <w:rFonts w:eastAsia="SimSun"/>
        </w:rPr>
        <w:t>Editor's note:</w:t>
      </w:r>
      <w:r w:rsidRPr="001C406B">
        <w:rPr>
          <w:rFonts w:eastAsia="SimSun"/>
        </w:rPr>
        <w:tab/>
        <w:t>Whether to perform data collection per UE, per area or both is FFS.</w:t>
      </w:r>
    </w:p>
    <w:p w14:paraId="17B72F2A" w14:textId="77777777" w:rsidR="0058051F" w:rsidRPr="001C406B" w:rsidRDefault="0058051F" w:rsidP="0058051F">
      <w:pPr>
        <w:pStyle w:val="B1"/>
        <w:rPr>
          <w:rFonts w:eastAsia="SimSun"/>
        </w:rPr>
      </w:pPr>
      <w:r w:rsidRPr="001C406B">
        <w:rPr>
          <w:rFonts w:eastAsia="SimSun"/>
        </w:rPr>
        <w:t>2.</w:t>
      </w:r>
      <w:r w:rsidRPr="001C406B">
        <w:rPr>
          <w:rFonts w:eastAsia="SimSun"/>
        </w:rPr>
        <w:tab/>
        <w:t xml:space="preserve">The GMLC invokes a </w:t>
      </w:r>
      <w:proofErr w:type="spellStart"/>
      <w:r w:rsidRPr="001C406B">
        <w:rPr>
          <w:rFonts w:eastAsia="SimSun"/>
        </w:rPr>
        <w:t>Nudm_UECM_Get</w:t>
      </w:r>
      <w:proofErr w:type="spellEnd"/>
      <w:r w:rsidRPr="001C406B">
        <w:rPr>
          <w:rFonts w:eastAsia="SimSun"/>
        </w:rPr>
        <w:t xml:space="preserve"> service operation towards the home UDM of the target UE(s).</w:t>
      </w:r>
    </w:p>
    <w:p w14:paraId="32721224" w14:textId="77777777" w:rsidR="0058051F" w:rsidRPr="001C406B" w:rsidRDefault="0058051F" w:rsidP="0058051F">
      <w:pPr>
        <w:pStyle w:val="B1"/>
        <w:rPr>
          <w:rFonts w:eastAsia="SimSun"/>
        </w:rPr>
      </w:pPr>
      <w:r w:rsidRPr="001C406B">
        <w:rPr>
          <w:rFonts w:eastAsia="SimSun"/>
        </w:rPr>
        <w:t>3.</w:t>
      </w:r>
      <w:r w:rsidRPr="001C406B">
        <w:rPr>
          <w:rFonts w:eastAsia="SimSun"/>
        </w:rPr>
        <w:tab/>
        <w:t>The UDM returns the network address (s) of the current serving AMF.</w:t>
      </w:r>
    </w:p>
    <w:p w14:paraId="63359B34" w14:textId="77777777" w:rsidR="0058051F" w:rsidRPr="001C406B" w:rsidRDefault="0058051F" w:rsidP="0058051F">
      <w:pPr>
        <w:pStyle w:val="B1"/>
        <w:rPr>
          <w:rFonts w:eastAsia="SimSun"/>
        </w:rPr>
      </w:pPr>
      <w:r w:rsidRPr="001C406B">
        <w:rPr>
          <w:rFonts w:eastAsia="SimSun"/>
        </w:rPr>
        <w:t>4.</w:t>
      </w:r>
      <w:r w:rsidRPr="001C406B">
        <w:rPr>
          <w:rFonts w:eastAsia="SimSun"/>
        </w:rPr>
        <w:tab/>
        <w:t>The GMLC forwards measurement data/PRU information collection request with target UE ID(s) and NWDAF instance ID to AMF(s).</w:t>
      </w:r>
    </w:p>
    <w:p w14:paraId="306AA143" w14:textId="7C5F7AD9" w:rsidR="0058051F" w:rsidRPr="001C406B" w:rsidRDefault="0058051F" w:rsidP="0058051F">
      <w:pPr>
        <w:pStyle w:val="B1"/>
        <w:rPr>
          <w:rFonts w:eastAsia="SimSun"/>
        </w:rPr>
      </w:pPr>
      <w:r w:rsidRPr="001C406B">
        <w:rPr>
          <w:rFonts w:eastAsia="SimSun"/>
        </w:rPr>
        <w:t>5.</w:t>
      </w:r>
      <w:r w:rsidRPr="001C406B">
        <w:rPr>
          <w:rFonts w:eastAsia="SimSun"/>
        </w:rPr>
        <w:tab/>
        <w:t xml:space="preserve">The AMF(s) select LMF(s) based on the information as defined in clause 5.1 of </w:t>
      </w:r>
      <w:r w:rsidR="00AE4820" w:rsidRPr="001C406B">
        <w:rPr>
          <w:rFonts w:eastAsia="SimSun"/>
        </w:rPr>
        <w:t>TS</w:t>
      </w:r>
      <w:r w:rsidR="00AE4820">
        <w:rPr>
          <w:rFonts w:eastAsia="SimSun"/>
        </w:rPr>
        <w:t> </w:t>
      </w:r>
      <w:r w:rsidR="00AE4820" w:rsidRPr="001C406B">
        <w:rPr>
          <w:rFonts w:eastAsia="SimSun"/>
        </w:rPr>
        <w:t>23.273</w:t>
      </w:r>
      <w:r w:rsidR="00AE4820">
        <w:rPr>
          <w:rFonts w:eastAsia="SimSun"/>
        </w:rPr>
        <w:t> [</w:t>
      </w:r>
      <w:r w:rsidR="00BD56C1">
        <w:rPr>
          <w:rFonts w:eastAsia="SimSun"/>
        </w:rPr>
        <w:t>7]</w:t>
      </w:r>
      <w:r w:rsidRPr="001C406B">
        <w:rPr>
          <w:rFonts w:eastAsia="SimSun"/>
        </w:rPr>
        <w:t xml:space="preserve"> or based on AMF local configuration. The selection may use NRF queries.</w:t>
      </w:r>
    </w:p>
    <w:p w14:paraId="7150F8C0" w14:textId="77777777" w:rsidR="0058051F" w:rsidRPr="001C406B" w:rsidRDefault="0058051F" w:rsidP="0058051F">
      <w:pPr>
        <w:pStyle w:val="B1"/>
        <w:rPr>
          <w:rFonts w:eastAsia="SimSun"/>
        </w:rPr>
      </w:pPr>
      <w:r w:rsidRPr="001C406B">
        <w:rPr>
          <w:rFonts w:eastAsia="SimSun"/>
        </w:rPr>
        <w:t>6.</w:t>
      </w:r>
      <w:r w:rsidRPr="001C406B">
        <w:rPr>
          <w:rFonts w:eastAsia="SimSun"/>
        </w:rPr>
        <w:tab/>
        <w:t>The AMF(s) send measurement data/PRU information collection request to LMF(s) with target UE ID(s) and NWDAF instance ID.</w:t>
      </w:r>
    </w:p>
    <w:p w14:paraId="70B49483" w14:textId="77777777" w:rsidR="0058051F" w:rsidRPr="001C406B" w:rsidRDefault="0058051F" w:rsidP="0058051F">
      <w:pPr>
        <w:pStyle w:val="B1"/>
        <w:rPr>
          <w:rFonts w:eastAsia="SimSun"/>
        </w:rPr>
      </w:pPr>
      <w:r w:rsidRPr="001C406B">
        <w:rPr>
          <w:rFonts w:eastAsia="SimSun"/>
        </w:rPr>
        <w:t>7.</w:t>
      </w:r>
      <w:r w:rsidRPr="001C406B">
        <w:rPr>
          <w:rFonts w:eastAsia="SimSun"/>
        </w:rPr>
        <w:tab/>
        <w:t>LMF(s) sends back the measurement data/PRU information of the target UE(s).</w:t>
      </w:r>
    </w:p>
    <w:p w14:paraId="3A3DD88F" w14:textId="4B297015" w:rsidR="002C3477" w:rsidRPr="001C406B" w:rsidRDefault="002C3477" w:rsidP="002C3477">
      <w:pPr>
        <w:pStyle w:val="Heading3"/>
      </w:pPr>
      <w:bookmarkStart w:id="337" w:name="_Toc168570049"/>
      <w:r w:rsidRPr="001C406B">
        <w:lastRenderedPageBreak/>
        <w:t>6.</w:t>
      </w:r>
      <w:r w:rsidR="004D6EB6" w:rsidRPr="001C406B">
        <w:t>11</w:t>
      </w:r>
      <w:r w:rsidRPr="001C406B">
        <w:t>.</w:t>
      </w:r>
      <w:r w:rsidRPr="001C406B">
        <w:rPr>
          <w:rFonts w:eastAsia="SimSun"/>
        </w:rPr>
        <w:t>3</w:t>
      </w:r>
      <w:r w:rsidRPr="001C406B">
        <w:tab/>
        <w:t>Impacts on existing services, entities and interfaces</w:t>
      </w:r>
      <w:bookmarkEnd w:id="337"/>
    </w:p>
    <w:p w14:paraId="71A9C900" w14:textId="3D09A949" w:rsidR="002C3477" w:rsidRPr="001C406B" w:rsidRDefault="0058051F" w:rsidP="0058051F">
      <w:pPr>
        <w:rPr>
          <w:rFonts w:eastAsia="SimSun"/>
          <w:lang w:val="en-US" w:eastAsia="zh-CN"/>
        </w:rPr>
      </w:pPr>
      <w:r w:rsidRPr="001C406B">
        <w:rPr>
          <w:rFonts w:eastAsia="SimSun"/>
          <w:lang w:val="en-US" w:eastAsia="zh-CN"/>
        </w:rPr>
        <w:t>To implement the solution above, the NWDAF shall provide its NF instance ID and target UE ID(s) in the training data collection request. The GMLC shall forward the request to AMF and then AMF shall forward the request to LMF. The LMF needs to prepare training data according to the received target UE ID(s) and send the prepared training data to NWDAF directly.</w:t>
      </w:r>
    </w:p>
    <w:p w14:paraId="2B161C09" w14:textId="77777777" w:rsidR="0058051F" w:rsidRPr="001C406B" w:rsidRDefault="0058051F" w:rsidP="0058051F">
      <w:pPr>
        <w:rPr>
          <w:rFonts w:eastAsia="Malgun Gothic"/>
          <w:b/>
          <w:bCs/>
        </w:rPr>
      </w:pPr>
      <w:r w:rsidRPr="001C406B">
        <w:rPr>
          <w:rFonts w:eastAsia="Malgun Gothic"/>
          <w:b/>
          <w:bCs/>
        </w:rPr>
        <w:t>UE:</w:t>
      </w:r>
    </w:p>
    <w:p w14:paraId="15BF67C0" w14:textId="77777777" w:rsidR="0058051F" w:rsidRPr="001C406B" w:rsidRDefault="0058051F" w:rsidP="0058051F">
      <w:pPr>
        <w:pStyle w:val="B1"/>
        <w:rPr>
          <w:rFonts w:eastAsia="Malgun Gothic"/>
        </w:rPr>
      </w:pPr>
      <w:r w:rsidRPr="001C406B">
        <w:rPr>
          <w:rFonts w:eastAsia="Malgun Gothic"/>
        </w:rPr>
        <w:t>-</w:t>
      </w:r>
      <w:r w:rsidRPr="001C406B">
        <w:rPr>
          <w:rFonts w:eastAsia="Malgun Gothic"/>
        </w:rPr>
        <w:tab/>
        <w:t>Depending on RAN decision, perform and report measurements.</w:t>
      </w:r>
    </w:p>
    <w:p w14:paraId="60B0C5BA" w14:textId="77777777" w:rsidR="0058051F" w:rsidRPr="001C406B" w:rsidRDefault="0058051F" w:rsidP="0058051F">
      <w:pPr>
        <w:rPr>
          <w:rFonts w:eastAsia="Malgun Gothic"/>
          <w:b/>
          <w:bCs/>
        </w:rPr>
      </w:pPr>
      <w:r w:rsidRPr="001C406B">
        <w:rPr>
          <w:rFonts w:eastAsia="Malgun Gothic"/>
          <w:b/>
          <w:bCs/>
        </w:rPr>
        <w:t>RAN:</w:t>
      </w:r>
    </w:p>
    <w:p w14:paraId="6D319D73" w14:textId="77777777" w:rsidR="0058051F" w:rsidRPr="001C406B" w:rsidRDefault="0058051F" w:rsidP="0058051F">
      <w:pPr>
        <w:pStyle w:val="B1"/>
        <w:rPr>
          <w:rFonts w:eastAsia="Malgun Gothic"/>
        </w:rPr>
      </w:pPr>
      <w:r w:rsidRPr="001C406B">
        <w:rPr>
          <w:rFonts w:eastAsia="Malgun Gothic"/>
        </w:rPr>
        <w:t>-</w:t>
      </w:r>
      <w:r w:rsidRPr="001C406B">
        <w:rPr>
          <w:rFonts w:eastAsia="Malgun Gothic"/>
        </w:rPr>
        <w:tab/>
        <w:t>Depending on RAN decision, perform and report measurements.</w:t>
      </w:r>
    </w:p>
    <w:p w14:paraId="66A8CF6A" w14:textId="5A209096" w:rsidR="004D6EB6" w:rsidRPr="001C406B" w:rsidRDefault="004D6EB6" w:rsidP="004D6EB6">
      <w:pPr>
        <w:pStyle w:val="Heading2"/>
        <w:rPr>
          <w:rFonts w:eastAsia="DengXian"/>
        </w:rPr>
      </w:pPr>
      <w:bookmarkStart w:id="338" w:name="_Toc168570050"/>
      <w:r w:rsidRPr="001C406B">
        <w:rPr>
          <w:rFonts w:eastAsia="DengXian"/>
        </w:rPr>
        <w:t>6.12</w:t>
      </w:r>
      <w:r w:rsidRPr="001C406B">
        <w:rPr>
          <w:rFonts w:eastAsia="DengXian"/>
        </w:rPr>
        <w:tab/>
        <w:t>Solution #12: new solution for KI#1 support the data collection for AI model training based on authorization</w:t>
      </w:r>
      <w:bookmarkEnd w:id="338"/>
    </w:p>
    <w:p w14:paraId="7529FC3B" w14:textId="20E6AB10" w:rsidR="004D6EB6" w:rsidRPr="001C406B" w:rsidRDefault="004D6EB6" w:rsidP="004D6EB6">
      <w:pPr>
        <w:pStyle w:val="Heading3"/>
        <w:rPr>
          <w:rFonts w:eastAsia="DengXian"/>
        </w:rPr>
      </w:pPr>
      <w:bookmarkStart w:id="339" w:name="_Toc157692399"/>
      <w:bookmarkStart w:id="340" w:name="_Toc157447964"/>
      <w:bookmarkStart w:id="341" w:name="_Toc168570051"/>
      <w:r w:rsidRPr="001C406B">
        <w:rPr>
          <w:rFonts w:eastAsia="DengXian"/>
        </w:rPr>
        <w:t>6.12.1</w:t>
      </w:r>
      <w:r w:rsidRPr="001C406B">
        <w:rPr>
          <w:rFonts w:eastAsia="DengXian"/>
        </w:rPr>
        <w:tab/>
      </w:r>
      <w:bookmarkEnd w:id="339"/>
      <w:bookmarkEnd w:id="340"/>
      <w:r w:rsidRPr="001C406B">
        <w:rPr>
          <w:rFonts w:eastAsia="DengXian"/>
        </w:rPr>
        <w:t>Description</w:t>
      </w:r>
      <w:bookmarkEnd w:id="341"/>
    </w:p>
    <w:p w14:paraId="5D70431F" w14:textId="77777777" w:rsidR="0058051F" w:rsidRPr="001C406B" w:rsidRDefault="0058051F" w:rsidP="0058051F">
      <w:pPr>
        <w:rPr>
          <w:rFonts w:eastAsiaTheme="minorEastAsia"/>
        </w:rPr>
      </w:pPr>
      <w:r w:rsidRPr="001C406B">
        <w:rPr>
          <w:rFonts w:eastAsiaTheme="minorEastAsia"/>
        </w:rPr>
        <w:t>This solution resolves how to trigger or authorize the positioning data collection for AI/ML model training for Key Issue #1 Enhancements to LCS to support Direct AI/ML based Positioning. In this solution, it proposes to define a subscription data of authorization for positioning data collection of a UE for AI/ML mode training in UDM. Since the positioning data of one UE is sensitive/private information, it assumed that the AI/ML model training entity has to obtain the authorization from UDM before collecting the positioning data of the UE.</w:t>
      </w:r>
    </w:p>
    <w:p w14:paraId="15B54696" w14:textId="77777777" w:rsidR="0058051F" w:rsidRPr="001C406B" w:rsidRDefault="0058051F" w:rsidP="0058051F">
      <w:pPr>
        <w:rPr>
          <w:rFonts w:eastAsiaTheme="minorEastAsia"/>
        </w:rPr>
      </w:pPr>
      <w:r w:rsidRPr="001C406B">
        <w:rPr>
          <w:rFonts w:eastAsiaTheme="minorEastAsia"/>
        </w:rPr>
        <w:t>In this solution, it also assumed that the positioning data from non-AI/ML based positioning is also useful for the AI/ML model training. So in this paper, the positioning data can be obtained from AI/ML based positioning procedure, or non-AI/ML based positioning procedure.</w:t>
      </w:r>
    </w:p>
    <w:p w14:paraId="4A8C608C" w14:textId="77777777" w:rsidR="0058051F" w:rsidRPr="001C406B" w:rsidRDefault="0058051F" w:rsidP="0058051F">
      <w:pPr>
        <w:rPr>
          <w:rFonts w:eastAsiaTheme="minorEastAsia"/>
        </w:rPr>
      </w:pPr>
      <w:r w:rsidRPr="001C406B">
        <w:rPr>
          <w:rFonts w:eastAsiaTheme="minorEastAsia"/>
        </w:rPr>
        <w:t>In this solution, it is assumed to add positioning data collection for AI positioning model training authorization in UE subscription data in UDM.</w:t>
      </w:r>
    </w:p>
    <w:p w14:paraId="671B0C9B" w14:textId="01DF9B40" w:rsidR="004D6EB6" w:rsidRPr="001C406B" w:rsidRDefault="004D6EB6" w:rsidP="0058051F">
      <w:pPr>
        <w:pStyle w:val="TH"/>
        <w:rPr>
          <w:rFonts w:eastAsiaTheme="minorEastAsia"/>
          <w:lang w:eastAsia="zh-CN"/>
        </w:rPr>
      </w:pPr>
      <w:r w:rsidRPr="001C406B">
        <w:rPr>
          <w:rFonts w:eastAsiaTheme="minorEastAsia"/>
          <w:lang w:eastAsia="zh-CN"/>
        </w:rPr>
        <w:t>Table 6.12.1-1: UE subscription data in UDM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0"/>
        <w:gridCol w:w="2811"/>
        <w:gridCol w:w="4225"/>
      </w:tblGrid>
      <w:tr w:rsidR="0058051F" w:rsidRPr="001C406B" w14:paraId="1414C6C1" w14:textId="77777777" w:rsidTr="0058051F">
        <w:trPr>
          <w:cantSplit/>
          <w:tblHeader/>
          <w:jc w:val="center"/>
        </w:trPr>
        <w:tc>
          <w:tcPr>
            <w:tcW w:w="1980" w:type="dxa"/>
            <w:tcBorders>
              <w:top w:val="single" w:sz="4" w:space="0" w:color="auto"/>
              <w:left w:val="single" w:sz="4" w:space="0" w:color="auto"/>
              <w:bottom w:val="nil"/>
              <w:right w:val="single" w:sz="4" w:space="0" w:color="auto"/>
            </w:tcBorders>
            <w:shd w:val="clear" w:color="auto" w:fill="auto"/>
            <w:hideMark/>
          </w:tcPr>
          <w:p w14:paraId="13BF7AB7" w14:textId="77777777" w:rsidR="0058051F" w:rsidRPr="001C406B" w:rsidRDefault="0058051F" w:rsidP="0058051F">
            <w:pPr>
              <w:pStyle w:val="TAL"/>
              <w:rPr>
                <w:rFonts w:eastAsia="SimSun"/>
              </w:rPr>
            </w:pPr>
            <w:r w:rsidRPr="001C406B">
              <w:rPr>
                <w:rFonts w:eastAsia="SimSun"/>
              </w:rPr>
              <w:t>LCS privacy</w:t>
            </w:r>
          </w:p>
          <w:p w14:paraId="33D3813E" w14:textId="77777777" w:rsidR="0058051F" w:rsidRPr="001C406B" w:rsidRDefault="0058051F" w:rsidP="0058051F">
            <w:pPr>
              <w:pStyle w:val="TAL"/>
              <w:rPr>
                <w:rFonts w:eastAsia="SimSun"/>
              </w:rPr>
            </w:pPr>
            <w:r w:rsidRPr="001C406B">
              <w:rPr>
                <w:rFonts w:eastAsia="SimSun"/>
              </w:rPr>
              <w:t>(data needed by GMLC)</w:t>
            </w:r>
          </w:p>
        </w:tc>
        <w:tc>
          <w:tcPr>
            <w:tcW w:w="2811" w:type="dxa"/>
            <w:tcBorders>
              <w:top w:val="single" w:sz="4" w:space="0" w:color="auto"/>
              <w:left w:val="single" w:sz="4" w:space="0" w:color="auto"/>
              <w:bottom w:val="single" w:sz="4" w:space="0" w:color="auto"/>
              <w:right w:val="single" w:sz="4" w:space="0" w:color="auto"/>
            </w:tcBorders>
            <w:hideMark/>
          </w:tcPr>
          <w:p w14:paraId="5411FB4B" w14:textId="77777777" w:rsidR="0058051F" w:rsidRPr="001C406B" w:rsidRDefault="0058051F" w:rsidP="0058051F">
            <w:pPr>
              <w:pStyle w:val="TAL"/>
              <w:rPr>
                <w:rFonts w:eastAsia="Malgun Gothic"/>
              </w:rPr>
            </w:pPr>
            <w:r w:rsidRPr="001C406B">
              <w:t>LCS privacy profile data</w:t>
            </w:r>
          </w:p>
        </w:tc>
        <w:tc>
          <w:tcPr>
            <w:tcW w:w="4225" w:type="dxa"/>
            <w:tcBorders>
              <w:top w:val="single" w:sz="4" w:space="0" w:color="auto"/>
              <w:left w:val="single" w:sz="4" w:space="0" w:color="auto"/>
              <w:bottom w:val="single" w:sz="4" w:space="0" w:color="auto"/>
              <w:right w:val="single" w:sz="4" w:space="0" w:color="auto"/>
            </w:tcBorders>
            <w:hideMark/>
          </w:tcPr>
          <w:p w14:paraId="50E248EF" w14:textId="2D9E28BB" w:rsidR="0058051F" w:rsidRPr="001C406B" w:rsidRDefault="0058051F" w:rsidP="0058051F">
            <w:pPr>
              <w:pStyle w:val="TAL"/>
            </w:pPr>
            <w:r w:rsidRPr="001C406B">
              <w:t>Provides information for LCS privacy classes and Location Privacy Indication (LPI) as defined in clause 5.4.2 of TS 23.273 [</w:t>
            </w:r>
            <w:r w:rsidR="00BD56C1">
              <w:t>7</w:t>
            </w:r>
            <w:r w:rsidRPr="001C406B">
              <w:t>]</w:t>
            </w:r>
            <w:r w:rsidR="00BD56C1">
              <w:t>.</w:t>
            </w:r>
          </w:p>
        </w:tc>
      </w:tr>
      <w:tr w:rsidR="0058051F" w:rsidRPr="001C406B" w14:paraId="6276ADA2" w14:textId="77777777" w:rsidTr="0058051F">
        <w:trPr>
          <w:cantSplit/>
          <w:tblHeader/>
          <w:jc w:val="center"/>
        </w:trPr>
        <w:tc>
          <w:tcPr>
            <w:tcW w:w="1980" w:type="dxa"/>
            <w:tcBorders>
              <w:top w:val="nil"/>
              <w:left w:val="single" w:sz="4" w:space="0" w:color="auto"/>
              <w:bottom w:val="single" w:sz="4" w:space="0" w:color="auto"/>
              <w:right w:val="single" w:sz="4" w:space="0" w:color="auto"/>
            </w:tcBorders>
            <w:shd w:val="clear" w:color="auto" w:fill="auto"/>
            <w:vAlign w:val="center"/>
            <w:hideMark/>
          </w:tcPr>
          <w:p w14:paraId="7C1989FD" w14:textId="77777777" w:rsidR="0058051F" w:rsidRPr="001C406B" w:rsidRDefault="0058051F" w:rsidP="0058051F">
            <w:pPr>
              <w:pStyle w:val="TAL"/>
              <w:rPr>
                <w:rFonts w:eastAsia="SimSun"/>
              </w:rPr>
            </w:pPr>
          </w:p>
        </w:tc>
        <w:tc>
          <w:tcPr>
            <w:tcW w:w="2811" w:type="dxa"/>
            <w:tcBorders>
              <w:top w:val="single" w:sz="4" w:space="0" w:color="auto"/>
              <w:left w:val="single" w:sz="4" w:space="0" w:color="auto"/>
              <w:bottom w:val="single" w:sz="4" w:space="0" w:color="auto"/>
              <w:right w:val="single" w:sz="4" w:space="0" w:color="auto"/>
            </w:tcBorders>
            <w:hideMark/>
          </w:tcPr>
          <w:p w14:paraId="7ACFB1BB" w14:textId="77777777" w:rsidR="0058051F" w:rsidRPr="001C406B" w:rsidRDefault="0058051F" w:rsidP="0058051F">
            <w:pPr>
              <w:pStyle w:val="TAL"/>
              <w:rPr>
                <w:rFonts w:eastAsiaTheme="minorEastAsia"/>
              </w:rPr>
            </w:pPr>
            <w:r w:rsidRPr="001C406B">
              <w:rPr>
                <w:rFonts w:eastAsiaTheme="minorEastAsia"/>
              </w:rPr>
              <w:t>Positioning data collection for AI positioning model training authorization</w:t>
            </w:r>
          </w:p>
        </w:tc>
        <w:tc>
          <w:tcPr>
            <w:tcW w:w="4225" w:type="dxa"/>
            <w:tcBorders>
              <w:top w:val="single" w:sz="4" w:space="0" w:color="auto"/>
              <w:left w:val="single" w:sz="4" w:space="0" w:color="auto"/>
              <w:bottom w:val="single" w:sz="4" w:space="0" w:color="auto"/>
              <w:right w:val="single" w:sz="4" w:space="0" w:color="auto"/>
            </w:tcBorders>
            <w:hideMark/>
          </w:tcPr>
          <w:p w14:paraId="0CE258D5" w14:textId="16C35257" w:rsidR="0058051F" w:rsidRPr="001C406B" w:rsidRDefault="0058051F" w:rsidP="0058051F">
            <w:pPr>
              <w:pStyle w:val="TAL"/>
              <w:rPr>
                <w:rFonts w:eastAsiaTheme="minorEastAsia"/>
              </w:rPr>
            </w:pPr>
            <w:r w:rsidRPr="001C406B">
              <w:rPr>
                <w:rFonts w:eastAsiaTheme="minorEastAsia"/>
              </w:rPr>
              <w:t>Authorize the AI positioning model training NF (e.g. NWDAF) to collect the measurement data, and/or UE location information for AI positioning model training.</w:t>
            </w:r>
          </w:p>
        </w:tc>
      </w:tr>
      <w:tr w:rsidR="004D6EB6" w:rsidRPr="001C406B" w14:paraId="27812F26" w14:textId="77777777" w:rsidTr="004D6EB6">
        <w:trPr>
          <w:cantSplit/>
          <w:tblHeader/>
          <w:jc w:val="center"/>
        </w:trPr>
        <w:tc>
          <w:tcPr>
            <w:tcW w:w="1980" w:type="dxa"/>
            <w:tcBorders>
              <w:top w:val="single" w:sz="4" w:space="0" w:color="auto"/>
              <w:left w:val="single" w:sz="4" w:space="0" w:color="auto"/>
              <w:bottom w:val="single" w:sz="4" w:space="0" w:color="auto"/>
              <w:right w:val="single" w:sz="4" w:space="0" w:color="auto"/>
            </w:tcBorders>
            <w:hideMark/>
          </w:tcPr>
          <w:p w14:paraId="7DEFF9E9" w14:textId="77777777" w:rsidR="004D6EB6" w:rsidRPr="001C406B" w:rsidRDefault="004D6EB6" w:rsidP="0058051F">
            <w:pPr>
              <w:pStyle w:val="TAL"/>
              <w:rPr>
                <w:rFonts w:eastAsia="SimSun"/>
              </w:rPr>
            </w:pPr>
            <w:r w:rsidRPr="001C406B">
              <w:rPr>
                <w:rFonts w:eastAsia="SimSun"/>
              </w:rPr>
              <w:t>LCS mobile origination</w:t>
            </w:r>
          </w:p>
          <w:p w14:paraId="7A536C95" w14:textId="77777777" w:rsidR="004D6EB6" w:rsidRPr="001C406B" w:rsidRDefault="004D6EB6" w:rsidP="0058051F">
            <w:pPr>
              <w:pStyle w:val="TAL"/>
              <w:rPr>
                <w:rFonts w:eastAsia="SimSun"/>
              </w:rPr>
            </w:pPr>
            <w:r w:rsidRPr="001C406B">
              <w:rPr>
                <w:rFonts w:eastAsia="SimSun"/>
              </w:rPr>
              <w:t>(data needed by AMF)</w:t>
            </w:r>
          </w:p>
        </w:tc>
        <w:tc>
          <w:tcPr>
            <w:tcW w:w="2811" w:type="dxa"/>
            <w:tcBorders>
              <w:top w:val="single" w:sz="4" w:space="0" w:color="auto"/>
              <w:left w:val="single" w:sz="4" w:space="0" w:color="auto"/>
              <w:bottom w:val="single" w:sz="4" w:space="0" w:color="auto"/>
              <w:right w:val="single" w:sz="4" w:space="0" w:color="auto"/>
            </w:tcBorders>
            <w:hideMark/>
          </w:tcPr>
          <w:p w14:paraId="6D798397" w14:textId="77777777" w:rsidR="004D6EB6" w:rsidRPr="001C406B" w:rsidRDefault="004D6EB6" w:rsidP="0058051F">
            <w:pPr>
              <w:pStyle w:val="TAL"/>
              <w:rPr>
                <w:rFonts w:eastAsia="Malgun Gothic"/>
              </w:rPr>
            </w:pPr>
            <w:r w:rsidRPr="001C406B">
              <w:t>LCS Mobile Originated Data</w:t>
            </w:r>
          </w:p>
        </w:tc>
        <w:tc>
          <w:tcPr>
            <w:tcW w:w="4225" w:type="dxa"/>
            <w:tcBorders>
              <w:top w:val="single" w:sz="4" w:space="0" w:color="auto"/>
              <w:left w:val="single" w:sz="4" w:space="0" w:color="auto"/>
              <w:bottom w:val="single" w:sz="4" w:space="0" w:color="auto"/>
              <w:right w:val="single" w:sz="4" w:space="0" w:color="auto"/>
            </w:tcBorders>
            <w:hideMark/>
          </w:tcPr>
          <w:p w14:paraId="69BA349C" w14:textId="7482C33D" w:rsidR="004D6EB6" w:rsidRPr="001C406B" w:rsidRDefault="004D6EB6" w:rsidP="0058051F">
            <w:pPr>
              <w:pStyle w:val="TAL"/>
            </w:pPr>
            <w:r w:rsidRPr="001C406B">
              <w:t>When present, indicates to the serving AMF which LCS mobile originated services are subscribed as defined in clause 7.1 of TS 23.273 [</w:t>
            </w:r>
            <w:r w:rsidR="00BD56C1">
              <w:t>7</w:t>
            </w:r>
            <w:r w:rsidRPr="001C406B">
              <w:t>].</w:t>
            </w:r>
          </w:p>
        </w:tc>
      </w:tr>
    </w:tbl>
    <w:p w14:paraId="21FA7C8E" w14:textId="77777777" w:rsidR="004D6EB6" w:rsidRPr="001C406B" w:rsidRDefault="004D6EB6" w:rsidP="0058051F">
      <w:pPr>
        <w:rPr>
          <w:rFonts w:eastAsia="Malgun Gothic"/>
          <w:lang w:eastAsia="ja-JP"/>
        </w:rPr>
      </w:pPr>
    </w:p>
    <w:p w14:paraId="21890C75" w14:textId="3CE25750" w:rsidR="004D6EB6" w:rsidRPr="001C406B" w:rsidRDefault="004D6EB6" w:rsidP="004D6EB6">
      <w:pPr>
        <w:pStyle w:val="Heading3"/>
        <w:rPr>
          <w:rFonts w:eastAsia="DengXian"/>
        </w:rPr>
      </w:pPr>
      <w:bookmarkStart w:id="342" w:name="_Toc168570052"/>
      <w:r w:rsidRPr="001C406B">
        <w:rPr>
          <w:rFonts w:eastAsia="DengXian"/>
        </w:rPr>
        <w:lastRenderedPageBreak/>
        <w:t>6.12.2</w:t>
      </w:r>
      <w:r w:rsidRPr="001C406B">
        <w:rPr>
          <w:rFonts w:eastAsia="DengXian"/>
        </w:rPr>
        <w:tab/>
        <w:t>Procedures</w:t>
      </w:r>
      <w:bookmarkEnd w:id="342"/>
    </w:p>
    <w:p w14:paraId="21AFB92D" w14:textId="77777777" w:rsidR="004D6EB6" w:rsidRPr="001C406B" w:rsidRDefault="00557F48" w:rsidP="0058051F">
      <w:pPr>
        <w:pStyle w:val="TH"/>
        <w:rPr>
          <w:rFonts w:eastAsia="Malgun Gothic"/>
        </w:rPr>
      </w:pPr>
      <w:r w:rsidRPr="001C406B">
        <w:rPr>
          <w:rFonts w:eastAsia="Malgun Gothic"/>
        </w:rPr>
        <w:object w:dxaOrig="9630" w:dyaOrig="4875" w14:anchorId="177E6301">
          <v:shape id="_x0000_i1049" type="#_x0000_t75" alt="" style="width:482.1pt;height:243.65pt;mso-width-percent:0;mso-height-percent:0;mso-width-percent:0;mso-height-percent:0" o:ole="">
            <v:imagedata r:id="rId57" o:title=""/>
          </v:shape>
          <o:OLEObject Type="Embed" ProgID="Visio.Drawing.15" ShapeID="_x0000_i1049" DrawAspect="Content" ObjectID="_1779513836" r:id="rId58"/>
        </w:object>
      </w:r>
    </w:p>
    <w:p w14:paraId="6D5FB090" w14:textId="51DBCB53" w:rsidR="004D6EB6" w:rsidRPr="001C406B" w:rsidRDefault="004D6EB6" w:rsidP="0058051F">
      <w:pPr>
        <w:pStyle w:val="TF"/>
        <w:rPr>
          <w:rFonts w:eastAsiaTheme="minorEastAsia"/>
        </w:rPr>
      </w:pPr>
      <w:r w:rsidRPr="001C406B">
        <w:t>Figure 6.12.2-1</w:t>
      </w:r>
      <w:r w:rsidR="0058051F" w:rsidRPr="001C406B">
        <w:t>:</w:t>
      </w:r>
      <w:r w:rsidRPr="001C406B">
        <w:t xml:space="preserve"> Data collection for AI/ML mode training with authorization</w:t>
      </w:r>
    </w:p>
    <w:p w14:paraId="7F38FAE6" w14:textId="2B59E612" w:rsidR="0058051F" w:rsidRPr="001C406B" w:rsidRDefault="0058051F" w:rsidP="0058051F">
      <w:pPr>
        <w:pStyle w:val="B1"/>
      </w:pPr>
      <w:r w:rsidRPr="001C406B">
        <w:t>1.</w:t>
      </w:r>
      <w:r w:rsidRPr="001C406B">
        <w:tab/>
        <w:t>NWDAF subscribes the data collection for AI model training service to LMF, to collect the measurements data/location data of one UE when the LCS Service is triggered in future.</w:t>
      </w:r>
    </w:p>
    <w:p w14:paraId="3197E881" w14:textId="4CB6506B" w:rsidR="0058051F" w:rsidRPr="001C406B" w:rsidRDefault="0058051F" w:rsidP="0058051F">
      <w:pPr>
        <w:pStyle w:val="B1"/>
      </w:pPr>
      <w:r w:rsidRPr="001C406B">
        <w:tab/>
        <w:t xml:space="preserve">If NWDAF has the target UE ID(s), e.g. SUPI, or GPSI, then NWDAF reuses existing "User consent for analytics" as defined in clause 6.2.9 of </w:t>
      </w:r>
      <w:r w:rsidR="00AE4820" w:rsidRPr="001C406B">
        <w:t>TS</w:t>
      </w:r>
      <w:r w:rsidR="00AE4820">
        <w:t> </w:t>
      </w:r>
      <w:r w:rsidR="00AE4820" w:rsidRPr="001C406B">
        <w:t>23.288</w:t>
      </w:r>
      <w:r w:rsidR="00AE4820">
        <w:t> </w:t>
      </w:r>
      <w:r w:rsidR="00AE4820" w:rsidRPr="001C406B">
        <w:t>[</w:t>
      </w:r>
      <w:r w:rsidRPr="001C406B">
        <w:t>5]. then the step 3 is skip.</w:t>
      </w:r>
    </w:p>
    <w:p w14:paraId="68A4924F" w14:textId="77777777" w:rsidR="0058051F" w:rsidRPr="001C406B" w:rsidRDefault="0058051F" w:rsidP="0058051F">
      <w:pPr>
        <w:pStyle w:val="NO"/>
      </w:pPr>
      <w:r w:rsidRPr="001C406B">
        <w:t>NOTE:</w:t>
      </w:r>
      <w:r w:rsidRPr="001C406B">
        <w:tab/>
        <w:t>whether reuse existing interface or define new service operations from NWDAF to LMF can be determined during conclusion.</w:t>
      </w:r>
    </w:p>
    <w:p w14:paraId="36A8ABD8" w14:textId="77777777" w:rsidR="0058051F" w:rsidRPr="001C406B" w:rsidRDefault="0058051F" w:rsidP="0058051F">
      <w:pPr>
        <w:pStyle w:val="B1"/>
      </w:pPr>
      <w:r w:rsidRPr="001C406B">
        <w:t>2.</w:t>
      </w:r>
      <w:r w:rsidRPr="001C406B">
        <w:tab/>
        <w:t>AMF receives LCS service request from UE (i.e. MO-LR), or from LCS Client (i.e. MT-LR), or AMF itself. AMF selects LMF and sends the location request to LMF.</w:t>
      </w:r>
    </w:p>
    <w:p w14:paraId="1472BD54" w14:textId="77777777" w:rsidR="0058051F" w:rsidRPr="001C406B" w:rsidRDefault="0058051F" w:rsidP="0058051F">
      <w:pPr>
        <w:pStyle w:val="B1"/>
      </w:pPr>
      <w:r w:rsidRPr="001C406B">
        <w:t>3.</w:t>
      </w:r>
      <w:r w:rsidRPr="001C406B">
        <w:tab/>
        <w:t>LMF checks with UDM whether to collect the positioning data (e.g. measurement data and or location information) of this UE for AI/ML model training is allowed.</w:t>
      </w:r>
    </w:p>
    <w:p w14:paraId="7DDD0927" w14:textId="77777777" w:rsidR="0058051F" w:rsidRPr="001C406B" w:rsidRDefault="0058051F" w:rsidP="0058051F">
      <w:pPr>
        <w:pStyle w:val="B1"/>
      </w:pPr>
      <w:r w:rsidRPr="001C406B">
        <w:tab/>
        <w:t>If not allowed, step 5-7 are skip, it means NWDAF cannot obtain the measurement data of this UE for the AI/ML mode training.</w:t>
      </w:r>
    </w:p>
    <w:p w14:paraId="76BBB141" w14:textId="34322F74" w:rsidR="0058051F" w:rsidRPr="001C406B" w:rsidRDefault="0058051F" w:rsidP="0058051F">
      <w:pPr>
        <w:pStyle w:val="B1"/>
      </w:pPr>
      <w:r w:rsidRPr="001C406B">
        <w:t>4.</w:t>
      </w:r>
      <w:r w:rsidRPr="001C406B">
        <w:tab/>
        <w:t xml:space="preserve">UE and/or </w:t>
      </w:r>
      <w:proofErr w:type="spellStart"/>
      <w:r w:rsidRPr="001C406B">
        <w:t>gNB</w:t>
      </w:r>
      <w:proofErr w:type="spellEnd"/>
      <w:r w:rsidRPr="001C406B">
        <w:t xml:space="preserve"> report the measurement data to LMN.</w:t>
      </w:r>
    </w:p>
    <w:p w14:paraId="27886CBF" w14:textId="441593F2" w:rsidR="0058051F" w:rsidRPr="001C406B" w:rsidRDefault="0058051F" w:rsidP="0058051F">
      <w:pPr>
        <w:pStyle w:val="B1"/>
      </w:pPr>
      <w:r w:rsidRPr="001C406B">
        <w:t>5.</w:t>
      </w:r>
      <w:r w:rsidRPr="001C406B">
        <w:tab/>
        <w:t>If the allowed in step 3, LMF sends the data collection for AI model training notify to NWDAF.</w:t>
      </w:r>
    </w:p>
    <w:p w14:paraId="76EF83FF" w14:textId="2E099728" w:rsidR="0058051F" w:rsidRPr="001C406B" w:rsidRDefault="0058051F" w:rsidP="0058051F">
      <w:pPr>
        <w:pStyle w:val="B1"/>
      </w:pPr>
      <w:r w:rsidRPr="001C406B">
        <w:t>6.</w:t>
      </w:r>
      <w:r w:rsidRPr="001C406B">
        <w:tab/>
        <w:t>LMF sends the measurement data to NWDAF.</w:t>
      </w:r>
    </w:p>
    <w:p w14:paraId="0ABB7568" w14:textId="6C443223" w:rsidR="0058051F" w:rsidRPr="001C406B" w:rsidRDefault="0058051F" w:rsidP="0058051F">
      <w:pPr>
        <w:pStyle w:val="B1"/>
      </w:pPr>
      <w:r w:rsidRPr="001C406B">
        <w:t>7.</w:t>
      </w:r>
      <w:r w:rsidRPr="001C406B">
        <w:tab/>
        <w:t>NWDAF performs AI/ML model training by using the collected measurement data from LMF.</w:t>
      </w:r>
    </w:p>
    <w:p w14:paraId="1D28AACE" w14:textId="77777777" w:rsidR="0058051F" w:rsidRPr="001C406B" w:rsidRDefault="0058051F" w:rsidP="0058051F">
      <w:pPr>
        <w:pStyle w:val="B1"/>
      </w:pPr>
      <w:r w:rsidRPr="001C406B">
        <w:t>8.</w:t>
      </w:r>
      <w:r w:rsidRPr="001C406B">
        <w:tab/>
        <w:t>LMF computes the final location of UE and sends the final UE location to LCS consumers, e.g. UE, LCS client, etc.</w:t>
      </w:r>
    </w:p>
    <w:p w14:paraId="05E74208" w14:textId="7D554B27" w:rsidR="004D6EB6" w:rsidRPr="001C406B" w:rsidRDefault="004D6EB6" w:rsidP="004D6EB6">
      <w:pPr>
        <w:pStyle w:val="Heading3"/>
        <w:rPr>
          <w:rFonts w:eastAsia="DengXian"/>
          <w:lang w:eastAsia="zh-CN"/>
        </w:rPr>
      </w:pPr>
      <w:bookmarkStart w:id="343" w:name="_Toc168570053"/>
      <w:r w:rsidRPr="001C406B">
        <w:rPr>
          <w:rFonts w:eastAsia="DengXian"/>
          <w:lang w:eastAsia="zh-CN"/>
        </w:rPr>
        <w:t>6.12.3</w:t>
      </w:r>
      <w:r w:rsidRPr="001C406B">
        <w:rPr>
          <w:rFonts w:eastAsia="DengXian"/>
          <w:lang w:eastAsia="zh-CN"/>
        </w:rPr>
        <w:tab/>
      </w:r>
      <w:r w:rsidRPr="001C406B">
        <w:rPr>
          <w:rFonts w:eastAsia="DengXian"/>
        </w:rPr>
        <w:t>Impacts on services, entities and interfaces</w:t>
      </w:r>
      <w:bookmarkEnd w:id="343"/>
    </w:p>
    <w:p w14:paraId="13DCE10F" w14:textId="10CC5ABB" w:rsidR="004D6EB6" w:rsidRPr="001C406B" w:rsidRDefault="0058051F" w:rsidP="0058051F">
      <w:pPr>
        <w:pStyle w:val="EditorsNote"/>
        <w:rPr>
          <w:rFonts w:eastAsia="DengXian"/>
        </w:rPr>
      </w:pPr>
      <w:r w:rsidRPr="001C406B">
        <w:rPr>
          <w:rFonts w:eastAsia="DengXian"/>
        </w:rPr>
        <w:t>Editor's note:</w:t>
      </w:r>
      <w:r w:rsidRPr="001C406B">
        <w:rPr>
          <w:rFonts w:eastAsia="DengXian"/>
        </w:rPr>
        <w:tab/>
        <w:t>It is FFS to capture impacts on existing 3GPP nodes and functional elements.</w:t>
      </w:r>
    </w:p>
    <w:p w14:paraId="39344B2D" w14:textId="77777777" w:rsidR="0058051F" w:rsidRPr="001C406B" w:rsidRDefault="0058051F" w:rsidP="0058051F">
      <w:pPr>
        <w:rPr>
          <w:rFonts w:eastAsia="Malgun Gothic"/>
          <w:b/>
          <w:bCs/>
        </w:rPr>
      </w:pPr>
      <w:r w:rsidRPr="001C406B">
        <w:rPr>
          <w:rFonts w:eastAsia="Malgun Gothic"/>
          <w:b/>
          <w:bCs/>
        </w:rPr>
        <w:t>LMF:</w:t>
      </w:r>
    </w:p>
    <w:p w14:paraId="5532D278" w14:textId="73BA8669" w:rsidR="0058051F" w:rsidRPr="001C406B" w:rsidRDefault="0058051F" w:rsidP="0058051F">
      <w:pPr>
        <w:pStyle w:val="B1"/>
        <w:rPr>
          <w:rFonts w:eastAsia="Malgun Gothic"/>
        </w:rPr>
      </w:pPr>
      <w:r w:rsidRPr="001C406B">
        <w:rPr>
          <w:rFonts w:eastAsia="Malgun Gothic"/>
        </w:rPr>
        <w:t>-</w:t>
      </w:r>
      <w:r w:rsidRPr="001C406B">
        <w:rPr>
          <w:rFonts w:eastAsia="Malgun Gothic"/>
        </w:rPr>
        <w:tab/>
        <w:t>Support for AI/ML Model inference to compute the final UE location.</w:t>
      </w:r>
    </w:p>
    <w:p w14:paraId="22B721CA" w14:textId="5628F794" w:rsidR="0058051F" w:rsidRPr="001C406B" w:rsidRDefault="0058051F" w:rsidP="0058051F">
      <w:pPr>
        <w:pStyle w:val="B1"/>
        <w:rPr>
          <w:rFonts w:eastAsia="Malgun Gothic"/>
        </w:rPr>
      </w:pPr>
      <w:r w:rsidRPr="001C406B">
        <w:rPr>
          <w:rFonts w:eastAsia="Malgun Gothic"/>
        </w:rPr>
        <w:t>-</w:t>
      </w:r>
      <w:r w:rsidRPr="001C406B">
        <w:rPr>
          <w:rFonts w:eastAsia="Malgun Gothic"/>
        </w:rPr>
        <w:tab/>
        <w:t>Check with UDM whether the positioning data of the UE is allowed for AI/ML model training.</w:t>
      </w:r>
    </w:p>
    <w:p w14:paraId="70E1F205" w14:textId="77777777" w:rsidR="0058051F" w:rsidRPr="001C406B" w:rsidRDefault="0058051F" w:rsidP="0058051F">
      <w:pPr>
        <w:rPr>
          <w:rFonts w:eastAsia="Malgun Gothic"/>
          <w:b/>
          <w:bCs/>
        </w:rPr>
      </w:pPr>
      <w:r w:rsidRPr="001C406B">
        <w:rPr>
          <w:rFonts w:eastAsia="Malgun Gothic"/>
          <w:b/>
          <w:bCs/>
        </w:rPr>
        <w:lastRenderedPageBreak/>
        <w:t>UDM:</w:t>
      </w:r>
    </w:p>
    <w:p w14:paraId="3B32434A" w14:textId="77777777" w:rsidR="0058051F" w:rsidRPr="001C406B" w:rsidRDefault="0058051F" w:rsidP="0058051F">
      <w:pPr>
        <w:pStyle w:val="B1"/>
        <w:rPr>
          <w:rFonts w:eastAsia="Malgun Gothic"/>
        </w:rPr>
      </w:pPr>
      <w:r w:rsidRPr="001C406B">
        <w:rPr>
          <w:rFonts w:eastAsia="Malgun Gothic"/>
        </w:rPr>
        <w:t>-</w:t>
      </w:r>
      <w:r w:rsidRPr="001C406B">
        <w:rPr>
          <w:rFonts w:eastAsia="Malgun Gothic"/>
        </w:rPr>
        <w:tab/>
        <w:t>Enhanced to authorize the positioning data collection for AI/ML mode training based on UE's subscription.</w:t>
      </w:r>
    </w:p>
    <w:p w14:paraId="10717806" w14:textId="77777777" w:rsidR="0058051F" w:rsidRPr="001C406B" w:rsidRDefault="0058051F" w:rsidP="0058051F">
      <w:pPr>
        <w:rPr>
          <w:rFonts w:eastAsia="Malgun Gothic"/>
          <w:b/>
          <w:bCs/>
        </w:rPr>
      </w:pPr>
      <w:r w:rsidRPr="001C406B">
        <w:rPr>
          <w:rFonts w:eastAsia="Malgun Gothic"/>
          <w:b/>
          <w:bCs/>
        </w:rPr>
        <w:t>UE:</w:t>
      </w:r>
    </w:p>
    <w:p w14:paraId="2C7B74AF" w14:textId="77777777" w:rsidR="0058051F" w:rsidRPr="001C406B" w:rsidRDefault="0058051F" w:rsidP="0058051F">
      <w:pPr>
        <w:pStyle w:val="B1"/>
        <w:rPr>
          <w:rFonts w:eastAsia="Malgun Gothic"/>
        </w:rPr>
      </w:pPr>
      <w:r w:rsidRPr="001C406B">
        <w:rPr>
          <w:rFonts w:eastAsia="Malgun Gothic"/>
        </w:rPr>
        <w:t>-</w:t>
      </w:r>
      <w:r w:rsidRPr="001C406B">
        <w:rPr>
          <w:rFonts w:eastAsia="Malgun Gothic"/>
        </w:rPr>
        <w:tab/>
        <w:t>Depending on RAN decision, perform and report measurements.</w:t>
      </w:r>
    </w:p>
    <w:p w14:paraId="61EF37F9" w14:textId="77777777" w:rsidR="0058051F" w:rsidRPr="001C406B" w:rsidRDefault="0058051F" w:rsidP="0058051F">
      <w:pPr>
        <w:rPr>
          <w:rFonts w:eastAsia="Malgun Gothic"/>
          <w:b/>
          <w:bCs/>
        </w:rPr>
      </w:pPr>
      <w:r w:rsidRPr="001C406B">
        <w:rPr>
          <w:rFonts w:eastAsia="Malgun Gothic"/>
          <w:b/>
          <w:bCs/>
        </w:rPr>
        <w:t>RAN:</w:t>
      </w:r>
    </w:p>
    <w:p w14:paraId="79A9D2E1" w14:textId="77777777" w:rsidR="0058051F" w:rsidRPr="001C406B" w:rsidRDefault="0058051F" w:rsidP="0058051F">
      <w:pPr>
        <w:pStyle w:val="B1"/>
        <w:rPr>
          <w:rFonts w:eastAsia="Malgun Gothic"/>
        </w:rPr>
      </w:pPr>
      <w:r w:rsidRPr="001C406B">
        <w:rPr>
          <w:rFonts w:eastAsia="Malgun Gothic"/>
        </w:rPr>
        <w:t>-</w:t>
      </w:r>
      <w:r w:rsidRPr="001C406B">
        <w:rPr>
          <w:rFonts w:eastAsia="Malgun Gothic"/>
        </w:rPr>
        <w:tab/>
        <w:t>Depending on RAN decision, perform and report measurements.</w:t>
      </w:r>
    </w:p>
    <w:p w14:paraId="6C4D0D92" w14:textId="572E842B" w:rsidR="004D6EB6" w:rsidRPr="001C406B" w:rsidRDefault="004D6EB6" w:rsidP="004D6EB6">
      <w:pPr>
        <w:pStyle w:val="Heading2"/>
      </w:pPr>
      <w:bookmarkStart w:id="344" w:name="_Toc168570054"/>
      <w:r w:rsidRPr="001C406B">
        <w:t>6.13</w:t>
      </w:r>
      <w:r w:rsidRPr="001C406B">
        <w:tab/>
        <w:t>Solution #13: Sample/Feature alignment and general training procedure for the VFL</w:t>
      </w:r>
      <w:bookmarkEnd w:id="344"/>
    </w:p>
    <w:p w14:paraId="630E863C" w14:textId="42578F34" w:rsidR="004D6EB6" w:rsidRPr="001C406B" w:rsidRDefault="004D6EB6" w:rsidP="004D6EB6">
      <w:pPr>
        <w:pStyle w:val="Heading3"/>
      </w:pPr>
      <w:bookmarkStart w:id="345" w:name="_Toc157747895"/>
      <w:bookmarkStart w:id="346" w:name="_Toc168570055"/>
      <w:r w:rsidRPr="001C406B">
        <w:t>6.13.1</w:t>
      </w:r>
      <w:r w:rsidRPr="001C406B">
        <w:tab/>
        <w:t>Description</w:t>
      </w:r>
      <w:bookmarkEnd w:id="345"/>
      <w:bookmarkEnd w:id="346"/>
    </w:p>
    <w:p w14:paraId="3C4EE1FB" w14:textId="77777777" w:rsidR="0058051F" w:rsidRPr="001C406B" w:rsidRDefault="0058051F" w:rsidP="0058051F">
      <w:pPr>
        <w:rPr>
          <w:rFonts w:eastAsiaTheme="minorEastAsia"/>
        </w:rPr>
      </w:pPr>
      <w:r w:rsidRPr="001C406B">
        <w:rPr>
          <w:rFonts w:eastAsiaTheme="minorEastAsia"/>
        </w:rPr>
        <w:t>This solution is proposed to address Key Issue #2: 5GC Support for Vertical Federated Learning and based on the Use Case #5.</w:t>
      </w:r>
    </w:p>
    <w:p w14:paraId="70660CD9" w14:textId="77777777" w:rsidR="0058051F" w:rsidRPr="001C406B" w:rsidRDefault="0058051F" w:rsidP="0058051F">
      <w:pPr>
        <w:rPr>
          <w:rFonts w:eastAsiaTheme="minorEastAsia"/>
        </w:rPr>
      </w:pPr>
      <w:r w:rsidRPr="001C406B">
        <w:rPr>
          <w:rFonts w:eastAsiaTheme="minorEastAsia"/>
        </w:rPr>
        <w:t>In Use Case #5, two scenarios are identified:</w:t>
      </w:r>
    </w:p>
    <w:p w14:paraId="44994750" w14:textId="7BC93E42" w:rsidR="0058051F" w:rsidRPr="001C406B" w:rsidRDefault="0058051F" w:rsidP="0058051F">
      <w:pPr>
        <w:pStyle w:val="B1"/>
        <w:rPr>
          <w:rFonts w:eastAsiaTheme="minorEastAsia"/>
        </w:rPr>
      </w:pPr>
      <w:r w:rsidRPr="001C406B">
        <w:rPr>
          <w:rFonts w:eastAsiaTheme="minorEastAsia"/>
        </w:rPr>
        <w:t>-</w:t>
      </w:r>
      <w:r w:rsidRPr="001C406B">
        <w:rPr>
          <w:rFonts w:eastAsiaTheme="minorEastAsia"/>
        </w:rPr>
        <w:tab/>
      </w:r>
      <w:r w:rsidRPr="001C406B">
        <w:rPr>
          <w:rFonts w:eastAsiaTheme="minorEastAsia"/>
          <w:b/>
          <w:bCs/>
        </w:rPr>
        <w:t>Scenario 1:</w:t>
      </w:r>
      <w:r w:rsidRPr="001C406B">
        <w:rPr>
          <w:rFonts w:eastAsiaTheme="minorEastAsia"/>
        </w:rPr>
        <w:t xml:space="preserve"> NWDAF initiates VFL training process.</w:t>
      </w:r>
    </w:p>
    <w:p w14:paraId="052E5EF5" w14:textId="2293EFD8" w:rsidR="0058051F" w:rsidRPr="001C406B" w:rsidRDefault="0058051F" w:rsidP="0058051F">
      <w:pPr>
        <w:pStyle w:val="B1"/>
        <w:rPr>
          <w:rFonts w:eastAsiaTheme="minorEastAsia"/>
        </w:rPr>
      </w:pPr>
      <w:r w:rsidRPr="001C406B">
        <w:rPr>
          <w:rFonts w:eastAsiaTheme="minorEastAsia"/>
        </w:rPr>
        <w:t>-</w:t>
      </w:r>
      <w:r w:rsidRPr="001C406B">
        <w:rPr>
          <w:rFonts w:eastAsiaTheme="minorEastAsia"/>
        </w:rPr>
        <w:tab/>
      </w:r>
      <w:r w:rsidRPr="001C406B">
        <w:rPr>
          <w:rFonts w:eastAsiaTheme="minorEastAsia"/>
          <w:b/>
          <w:bCs/>
        </w:rPr>
        <w:t>Scenario 2:</w:t>
      </w:r>
      <w:r w:rsidRPr="001C406B">
        <w:rPr>
          <w:rFonts w:eastAsiaTheme="minorEastAsia"/>
        </w:rPr>
        <w:t xml:space="preserve"> AF initiates VFL training process.</w:t>
      </w:r>
    </w:p>
    <w:p w14:paraId="3DE4EFA7" w14:textId="77777777" w:rsidR="0058051F" w:rsidRPr="001C406B" w:rsidRDefault="0058051F" w:rsidP="0058051F">
      <w:pPr>
        <w:rPr>
          <w:rFonts w:eastAsiaTheme="minorEastAsia"/>
        </w:rPr>
      </w:pPr>
      <w:r w:rsidRPr="001C406B">
        <w:rPr>
          <w:rFonts w:eastAsiaTheme="minorEastAsia"/>
        </w:rPr>
        <w:t>This solution focuses on scenario 2 where AF is the VFL Active Participant(VFL server) with label while NWDAF(s) is the VFL Passive Participant(VFL client) (s).</w:t>
      </w:r>
    </w:p>
    <w:p w14:paraId="434D28D2" w14:textId="342F587C" w:rsidR="0058051F" w:rsidRPr="001C406B" w:rsidRDefault="0058051F" w:rsidP="0058051F">
      <w:pPr>
        <w:pStyle w:val="NO"/>
        <w:rPr>
          <w:rFonts w:eastAsiaTheme="minorEastAsia"/>
        </w:rPr>
      </w:pPr>
      <w:r w:rsidRPr="001C406B">
        <w:rPr>
          <w:rFonts w:eastAsiaTheme="minorEastAsia"/>
        </w:rPr>
        <w:t>NOTE 1:</w:t>
      </w:r>
      <w:r w:rsidRPr="001C406B">
        <w:rPr>
          <w:rFonts w:eastAsiaTheme="minorEastAsia"/>
        </w:rPr>
        <w:tab/>
        <w:t>In this solution, the VFL Active Participant equals to the VFL server. The VFL Passive Participant equals to VFL client.</w:t>
      </w:r>
    </w:p>
    <w:p w14:paraId="355C45B6" w14:textId="77777777" w:rsidR="0058051F" w:rsidRPr="001C406B" w:rsidRDefault="0058051F" w:rsidP="0058051F">
      <w:pPr>
        <w:rPr>
          <w:rFonts w:eastAsiaTheme="minorEastAsia"/>
        </w:rPr>
      </w:pPr>
      <w:r w:rsidRPr="001C406B">
        <w:rPr>
          <w:rFonts w:eastAsiaTheme="minorEastAsia"/>
        </w:rPr>
        <w:t xml:space="preserve">The basic principle for this solution is that AF is the only entity which owns the label (e.g. the value for the </w:t>
      </w:r>
      <w:proofErr w:type="spellStart"/>
      <w:r w:rsidRPr="001C406B">
        <w:rPr>
          <w:rFonts w:eastAsiaTheme="minorEastAsia"/>
        </w:rPr>
        <w:t>QoE</w:t>
      </w:r>
      <w:proofErr w:type="spellEnd"/>
      <w:r w:rsidRPr="001C406B">
        <w:rPr>
          <w:rFonts w:eastAsiaTheme="minorEastAsia"/>
        </w:rPr>
        <w:t>) for the training data when performing VFL model training. NWDAFs in the 5GC which has the model training capability (e.g. NWDAF with MTLF) will be other entities to train the VFL model with AF collaboratively. Since the label is in the AF, AF will act as the VFL Active Participant(VFL server) and NWDAFs will be the VFL Passive Participant(VFL client).</w:t>
      </w:r>
    </w:p>
    <w:p w14:paraId="68B7273B" w14:textId="77777777" w:rsidR="0058051F" w:rsidRPr="001C406B" w:rsidRDefault="0058051F" w:rsidP="0058051F">
      <w:pPr>
        <w:rPr>
          <w:rFonts w:eastAsiaTheme="minorEastAsia"/>
        </w:rPr>
      </w:pPr>
      <w:r w:rsidRPr="001C406B">
        <w:rPr>
          <w:rFonts w:eastAsiaTheme="minorEastAsia"/>
        </w:rPr>
        <w:t>The function of the VFL Active Participant(VFL server) is shown as following:</w:t>
      </w:r>
    </w:p>
    <w:p w14:paraId="4D4684B4" w14:textId="77777777" w:rsidR="0058051F" w:rsidRPr="001C406B" w:rsidRDefault="0058051F" w:rsidP="0058051F">
      <w:pPr>
        <w:pStyle w:val="B1"/>
        <w:rPr>
          <w:rFonts w:eastAsiaTheme="minorEastAsia"/>
        </w:rPr>
      </w:pPr>
      <w:r w:rsidRPr="001C406B">
        <w:rPr>
          <w:rFonts w:eastAsiaTheme="minorEastAsia"/>
        </w:rPr>
        <w:t>-</w:t>
      </w:r>
      <w:r w:rsidRPr="001C406B">
        <w:rPr>
          <w:rFonts w:eastAsiaTheme="minorEastAsia"/>
        </w:rPr>
        <w:tab/>
        <w:t>Initiating the VFL task, performing the sample and feature alignment with the VFL Passive Participant(VFL client)(s) to make sure the training dataset in the different entity has the same sample space and different feature space.</w:t>
      </w:r>
    </w:p>
    <w:p w14:paraId="75C33571" w14:textId="77777777" w:rsidR="0058051F" w:rsidRPr="001C406B" w:rsidRDefault="0058051F" w:rsidP="0058051F">
      <w:pPr>
        <w:pStyle w:val="B1"/>
        <w:rPr>
          <w:rFonts w:eastAsiaTheme="minorEastAsia"/>
        </w:rPr>
      </w:pPr>
      <w:r w:rsidRPr="001C406B">
        <w:rPr>
          <w:rFonts w:eastAsiaTheme="minorEastAsia"/>
        </w:rPr>
        <w:t>-</w:t>
      </w:r>
      <w:r w:rsidRPr="001C406B">
        <w:rPr>
          <w:rFonts w:eastAsiaTheme="minorEastAsia"/>
        </w:rPr>
        <w:tab/>
        <w:t>Sending the initial model to the VFL Passive Participant(VFL client)(s). Making sure each entity can perform the VFL model training for the same VFL task.</w:t>
      </w:r>
    </w:p>
    <w:p w14:paraId="0BD9751C" w14:textId="77777777" w:rsidR="0058051F" w:rsidRPr="001C406B" w:rsidRDefault="0058051F" w:rsidP="0058051F">
      <w:pPr>
        <w:pStyle w:val="B1"/>
        <w:rPr>
          <w:rFonts w:eastAsiaTheme="minorEastAsia"/>
        </w:rPr>
      </w:pPr>
      <w:r w:rsidRPr="001C406B">
        <w:rPr>
          <w:rFonts w:eastAsiaTheme="minorEastAsia"/>
        </w:rPr>
        <w:t>-</w:t>
      </w:r>
      <w:r w:rsidRPr="001C406B">
        <w:rPr>
          <w:rFonts w:eastAsiaTheme="minorEastAsia"/>
        </w:rPr>
        <w:tab/>
        <w:t>Collecting the VFL Passive Participant(VFL client)(s) training result (i.e. intermediate result). Based on itself training result using its own local data, the label and the VFL Passive Participant(VFL client)(s)' training result, calculating the loss information. Sending the loss information to the VFL Passive Participant(VFL client)(s).</w:t>
      </w:r>
    </w:p>
    <w:p w14:paraId="4DFD4F2C" w14:textId="77777777" w:rsidR="0058051F" w:rsidRPr="001C406B" w:rsidRDefault="0058051F" w:rsidP="0058051F">
      <w:pPr>
        <w:pStyle w:val="B1"/>
        <w:rPr>
          <w:rFonts w:eastAsiaTheme="minorEastAsia"/>
        </w:rPr>
      </w:pPr>
      <w:r w:rsidRPr="001C406B">
        <w:rPr>
          <w:rFonts w:eastAsiaTheme="minorEastAsia"/>
        </w:rPr>
        <w:t>-</w:t>
      </w:r>
      <w:r w:rsidRPr="001C406B">
        <w:rPr>
          <w:rFonts w:eastAsiaTheme="minorEastAsia"/>
        </w:rPr>
        <w:tab/>
        <w:t>Indicating to the VFL Passive Participant(VFL client)(s) that the training progress is finished based on the comparison of the gathered training result and the label or the pre-set iteration number is reached.</w:t>
      </w:r>
    </w:p>
    <w:p w14:paraId="6774BC58" w14:textId="77777777" w:rsidR="0058051F" w:rsidRPr="001C406B" w:rsidRDefault="0058051F" w:rsidP="0058051F">
      <w:pPr>
        <w:pStyle w:val="B1"/>
        <w:rPr>
          <w:rFonts w:eastAsiaTheme="minorEastAsia"/>
        </w:rPr>
      </w:pPr>
      <w:r w:rsidRPr="001C406B">
        <w:rPr>
          <w:rFonts w:eastAsiaTheme="minorEastAsia"/>
        </w:rPr>
        <w:t>-</w:t>
      </w:r>
      <w:r w:rsidRPr="001C406B">
        <w:rPr>
          <w:rFonts w:eastAsiaTheme="minorEastAsia"/>
        </w:rPr>
        <w:tab/>
        <w:t>Storing the local well-trained model in order to support the VFL inference later.</w:t>
      </w:r>
    </w:p>
    <w:p w14:paraId="7EBB343F" w14:textId="77777777" w:rsidR="0058051F" w:rsidRPr="001C406B" w:rsidRDefault="0058051F" w:rsidP="0058051F">
      <w:pPr>
        <w:rPr>
          <w:rFonts w:eastAsiaTheme="minorEastAsia"/>
        </w:rPr>
      </w:pPr>
      <w:r w:rsidRPr="001C406B">
        <w:rPr>
          <w:rFonts w:eastAsiaTheme="minorEastAsia"/>
        </w:rPr>
        <w:t>The function of the VFL Passive Participant(VFL client) is shown as following:</w:t>
      </w:r>
    </w:p>
    <w:p w14:paraId="49406665" w14:textId="77777777" w:rsidR="0058051F" w:rsidRPr="001C406B" w:rsidRDefault="0058051F" w:rsidP="0058051F">
      <w:pPr>
        <w:pStyle w:val="B1"/>
        <w:rPr>
          <w:rFonts w:eastAsiaTheme="minorEastAsia"/>
        </w:rPr>
      </w:pPr>
      <w:r w:rsidRPr="001C406B">
        <w:rPr>
          <w:rFonts w:eastAsiaTheme="minorEastAsia"/>
        </w:rPr>
        <w:t>-</w:t>
      </w:r>
      <w:r w:rsidRPr="001C406B">
        <w:rPr>
          <w:rFonts w:eastAsiaTheme="minorEastAsia"/>
        </w:rPr>
        <w:tab/>
        <w:t>Performing the sample and feature alignment based on the VFL Active Participant(VFL server) request.</w:t>
      </w:r>
    </w:p>
    <w:p w14:paraId="705057E0" w14:textId="77777777" w:rsidR="0058051F" w:rsidRPr="001C406B" w:rsidRDefault="0058051F" w:rsidP="0058051F">
      <w:pPr>
        <w:pStyle w:val="B1"/>
        <w:rPr>
          <w:rFonts w:eastAsiaTheme="minorEastAsia"/>
        </w:rPr>
      </w:pPr>
      <w:r w:rsidRPr="001C406B">
        <w:rPr>
          <w:rFonts w:eastAsiaTheme="minorEastAsia"/>
        </w:rPr>
        <w:t>-</w:t>
      </w:r>
      <w:r w:rsidRPr="001C406B">
        <w:rPr>
          <w:rFonts w:eastAsiaTheme="minorEastAsia"/>
        </w:rPr>
        <w:tab/>
        <w:t>Receiving the part of the initial VFL model from the VFL Active Participant(VFL server). Using its local dataset to train the local model.</w:t>
      </w:r>
    </w:p>
    <w:p w14:paraId="4C78A05F" w14:textId="77777777" w:rsidR="0058051F" w:rsidRPr="001C406B" w:rsidRDefault="0058051F" w:rsidP="0058051F">
      <w:pPr>
        <w:pStyle w:val="B1"/>
        <w:rPr>
          <w:rFonts w:eastAsiaTheme="minorEastAsia"/>
        </w:rPr>
      </w:pPr>
      <w:r w:rsidRPr="001C406B">
        <w:rPr>
          <w:rFonts w:eastAsiaTheme="minorEastAsia"/>
        </w:rPr>
        <w:t>-</w:t>
      </w:r>
      <w:r w:rsidRPr="001C406B">
        <w:rPr>
          <w:rFonts w:eastAsiaTheme="minorEastAsia"/>
        </w:rPr>
        <w:tab/>
        <w:t>Generating the local model training result and sending it to the VFL Active Participant(VFL server).</w:t>
      </w:r>
    </w:p>
    <w:p w14:paraId="1809BF48" w14:textId="77777777" w:rsidR="0058051F" w:rsidRPr="001C406B" w:rsidRDefault="0058051F" w:rsidP="0058051F">
      <w:pPr>
        <w:pStyle w:val="B1"/>
        <w:rPr>
          <w:rFonts w:eastAsiaTheme="minorEastAsia"/>
        </w:rPr>
      </w:pPr>
      <w:r w:rsidRPr="001C406B">
        <w:rPr>
          <w:rFonts w:eastAsiaTheme="minorEastAsia"/>
        </w:rPr>
        <w:lastRenderedPageBreak/>
        <w:t>-</w:t>
      </w:r>
      <w:r w:rsidRPr="001C406B">
        <w:rPr>
          <w:rFonts w:eastAsiaTheme="minorEastAsia"/>
        </w:rPr>
        <w:tab/>
        <w:t>Storing the local well-trained model in order to support the VFL inference later.</w:t>
      </w:r>
    </w:p>
    <w:p w14:paraId="7345AF78" w14:textId="79EF3620" w:rsidR="004D6EB6" w:rsidRPr="001C406B" w:rsidRDefault="004D6EB6" w:rsidP="004D6EB6">
      <w:pPr>
        <w:pStyle w:val="Heading3"/>
      </w:pPr>
      <w:bookmarkStart w:id="347" w:name="_Toc157747896"/>
      <w:bookmarkStart w:id="348" w:name="_Toc168570056"/>
      <w:r w:rsidRPr="001C406B">
        <w:t>6.13.2</w:t>
      </w:r>
      <w:r w:rsidRPr="001C406B">
        <w:tab/>
        <w:t>Procedures</w:t>
      </w:r>
      <w:bookmarkEnd w:id="347"/>
      <w:bookmarkEnd w:id="348"/>
    </w:p>
    <w:p w14:paraId="53697EE9" w14:textId="477FDD11" w:rsidR="004D6EB6" w:rsidRPr="001C406B" w:rsidRDefault="004D6EB6" w:rsidP="0058051F">
      <w:pPr>
        <w:pStyle w:val="Heading4"/>
      </w:pPr>
      <w:bookmarkStart w:id="349" w:name="_Toc168570057"/>
      <w:r w:rsidRPr="001C406B">
        <w:t>6.13.2.1</w:t>
      </w:r>
      <w:r w:rsidR="0058051F" w:rsidRPr="001C406B">
        <w:tab/>
      </w:r>
      <w:r w:rsidRPr="001C406B">
        <w:t>Sample and feature alignment procedure</w:t>
      </w:r>
      <w:bookmarkEnd w:id="349"/>
    </w:p>
    <w:p w14:paraId="37A92A50" w14:textId="77777777" w:rsidR="0058051F" w:rsidRPr="001C406B" w:rsidRDefault="0058051F" w:rsidP="0058051F">
      <w:pPr>
        <w:rPr>
          <w:rFonts w:eastAsia="SimSun"/>
        </w:rPr>
      </w:pPr>
      <w:r w:rsidRPr="001C406B">
        <w:rPr>
          <w:rFonts w:eastAsia="SimSun"/>
        </w:rPr>
        <w:t>In VFL, it is required VFL Active Participant(VFL server) and VFL Passive Participant(VFL client) have same samples and different features before the model training. This solution proposed a preparation process used to have a negotiation between VFL Active Participant(VFL server) (i.e. AF) and VFL Passive Participant(VFL client) (i.e. NWDAF) to ensure they share the same sample space, i.e. same UEs and different features space before the VFL model training. Moreover, if any participating entity leaves or a new entity joins the VFL, this triggers the process of updating the participating entity list. Additionally, it necessitates re-aligning sample and feature profiles among all entities to ensure consistency and compatibility in the collaborative model training process.</w:t>
      </w:r>
    </w:p>
    <w:p w14:paraId="07C94010" w14:textId="2F6FE6DD" w:rsidR="0058051F" w:rsidRPr="001C406B" w:rsidRDefault="0058051F" w:rsidP="0058051F">
      <w:pPr>
        <w:rPr>
          <w:rFonts w:eastAsia="SimSun"/>
        </w:rPr>
      </w:pPr>
      <w:r w:rsidRPr="001C406B">
        <w:rPr>
          <w:rFonts w:eastAsia="SimSun"/>
        </w:rPr>
        <w:t>If the samples provided by the AF involve multiple NWDAFs, e.g. the UEs served by the AF are served by multiple NWDAFs at the same time for the different feature space</w:t>
      </w:r>
      <w:r w:rsidR="005E0CA1">
        <w:rPr>
          <w:rFonts w:eastAsia="SimSun"/>
        </w:rPr>
        <w:t xml:space="preserve">, </w:t>
      </w:r>
      <w:r w:rsidR="005E0CA1">
        <w:rPr>
          <w:lang w:val="en-US"/>
        </w:rPr>
        <w:t>NWDAF A may only collect the SMF related data. NWDAF B may only collect the AMF related data</w:t>
      </w:r>
      <w:r w:rsidRPr="001C406B">
        <w:rPr>
          <w:rFonts w:eastAsia="SimSun"/>
        </w:rPr>
        <w:t>. The AF will negotiate with multiple NWDAFs to ensure each entity has the same sample space but different feature space via NEF. When the AF receive the response, it may decide whether to start VFL model training with following three options:</w:t>
      </w:r>
    </w:p>
    <w:p w14:paraId="5CBA4B5F" w14:textId="77777777" w:rsidR="0058051F" w:rsidRPr="001C406B" w:rsidRDefault="0058051F" w:rsidP="0058051F">
      <w:pPr>
        <w:pStyle w:val="B1"/>
        <w:rPr>
          <w:rFonts w:eastAsia="SimSun"/>
        </w:rPr>
      </w:pPr>
      <w:r w:rsidRPr="001C406B">
        <w:rPr>
          <w:rFonts w:eastAsia="SimSun"/>
        </w:rPr>
        <w:t>-</w:t>
      </w:r>
      <w:r w:rsidRPr="001C406B">
        <w:rPr>
          <w:rFonts w:eastAsia="SimSun"/>
        </w:rPr>
        <w:tab/>
        <w:t>Option 1: maintain the sample and feature space to start VFL model training with multiple NWDAFs;</w:t>
      </w:r>
    </w:p>
    <w:p w14:paraId="48883075" w14:textId="77777777" w:rsidR="0058051F" w:rsidRPr="001C406B" w:rsidRDefault="0058051F" w:rsidP="0058051F">
      <w:pPr>
        <w:pStyle w:val="B1"/>
        <w:rPr>
          <w:rFonts w:eastAsia="SimSun"/>
        </w:rPr>
      </w:pPr>
      <w:r w:rsidRPr="001C406B">
        <w:rPr>
          <w:rFonts w:eastAsia="SimSun"/>
        </w:rPr>
        <w:t>-</w:t>
      </w:r>
      <w:r w:rsidRPr="001C406B">
        <w:rPr>
          <w:rFonts w:eastAsia="SimSun"/>
        </w:rPr>
        <w:tab/>
        <w:t>Option 2: reduce the sample space and feature space to ensure to start VFL model training with only one NWDAF;</w:t>
      </w:r>
    </w:p>
    <w:p w14:paraId="47DEF6B1" w14:textId="77777777" w:rsidR="0058051F" w:rsidRPr="001C406B" w:rsidRDefault="0058051F" w:rsidP="0058051F">
      <w:pPr>
        <w:pStyle w:val="B1"/>
        <w:rPr>
          <w:rFonts w:eastAsia="SimSun"/>
        </w:rPr>
      </w:pPr>
      <w:r w:rsidRPr="001C406B">
        <w:rPr>
          <w:rFonts w:eastAsia="SimSun"/>
        </w:rPr>
        <w:t>-</w:t>
      </w:r>
      <w:r w:rsidRPr="001C406B">
        <w:rPr>
          <w:rFonts w:eastAsia="SimSun"/>
        </w:rPr>
        <w:tab/>
        <w:t>Option 3: stop the VFL process.</w:t>
      </w:r>
    </w:p>
    <w:p w14:paraId="1D9DB03F" w14:textId="3C729451" w:rsidR="005E0CA1" w:rsidRPr="005E0CA1" w:rsidRDefault="005E0CA1" w:rsidP="005E0CA1">
      <w:pPr>
        <w:rPr>
          <w:rFonts w:eastAsia="SimSun"/>
        </w:rPr>
      </w:pPr>
      <w:r w:rsidRPr="005E0CA1">
        <w:rPr>
          <w:rFonts w:eastAsia="SimSun"/>
        </w:rPr>
        <w:t>Furthermore, it is possible that multiple NWDAFs be involved where only one of them interfaces to the AF, e.g</w:t>
      </w:r>
      <w:r w:rsidR="00E10370">
        <w:rPr>
          <w:rFonts w:eastAsia="SimSun"/>
        </w:rPr>
        <w:t>.</w:t>
      </w:r>
      <w:r w:rsidRPr="005E0CA1">
        <w:rPr>
          <w:rFonts w:eastAsia="SimSun"/>
        </w:rPr>
        <w:t xml:space="preserve"> an NWDAF serving as a delegate for other NWDAFs. The delegate NWDAF may discover NWDAFs that can work as passive VFL passive participants, and it may coordinate sample and feature alignment amongst these NWDAFs. Alternatively, the NEF can hide from the AF that multiple NWDAFs are involved.</w:t>
      </w:r>
    </w:p>
    <w:p w14:paraId="79C7C4B4" w14:textId="147B5602" w:rsidR="005E0CA1" w:rsidRPr="005E0CA1" w:rsidRDefault="005E0CA1" w:rsidP="005E0CA1">
      <w:pPr>
        <w:pStyle w:val="NO"/>
        <w:rPr>
          <w:rFonts w:eastAsiaTheme="minorEastAsia"/>
        </w:rPr>
      </w:pPr>
      <w:r w:rsidRPr="005E0CA1">
        <w:rPr>
          <w:rFonts w:eastAsiaTheme="minorEastAsia"/>
        </w:rPr>
        <w:t>NOTE</w:t>
      </w:r>
      <w:r w:rsidR="00E10370">
        <w:rPr>
          <w:rFonts w:eastAsiaTheme="minorEastAsia"/>
        </w:rPr>
        <w:t> </w:t>
      </w:r>
      <w:r w:rsidR="00DB367D">
        <w:rPr>
          <w:rFonts w:eastAsiaTheme="minorEastAsia"/>
        </w:rPr>
        <w:t>1</w:t>
      </w:r>
      <w:r w:rsidRPr="005E0CA1">
        <w:rPr>
          <w:rFonts w:eastAsiaTheme="minorEastAsia"/>
        </w:rPr>
        <w:t>:</w:t>
      </w:r>
      <w:r w:rsidRPr="005E0CA1">
        <w:rPr>
          <w:rFonts w:eastAsiaTheme="minorEastAsia"/>
        </w:rPr>
        <w:tab/>
        <w:t>Which of the above solutions will be used and h</w:t>
      </w:r>
      <w:r w:rsidRPr="005E0CA1">
        <w:rPr>
          <w:rFonts w:eastAsiaTheme="minorEastAsia" w:hint="eastAsia"/>
        </w:rPr>
        <w:t>ow</w:t>
      </w:r>
      <w:r w:rsidRPr="005E0CA1">
        <w:rPr>
          <w:rFonts w:eastAsiaTheme="minorEastAsia"/>
        </w:rPr>
        <w:t xml:space="preserve"> to determine a delegate and whether the delegate is needed will be discussed in the normative phase.</w:t>
      </w:r>
    </w:p>
    <w:p w14:paraId="7197E9DF" w14:textId="05EFE438" w:rsidR="004D6EB6" w:rsidRPr="001C406B" w:rsidRDefault="00557F48" w:rsidP="0058051F">
      <w:pPr>
        <w:pStyle w:val="TH"/>
        <w:rPr>
          <w:rFonts w:eastAsia="Malgun Gothic"/>
          <w:noProof/>
          <w:lang w:eastAsia="en-US"/>
        </w:rPr>
      </w:pPr>
      <w:r w:rsidRPr="001C406B">
        <w:rPr>
          <w:rFonts w:eastAsia="Malgun Gothic"/>
          <w:noProof/>
          <w:lang w:eastAsia="en-US"/>
        </w:rPr>
        <w:object w:dxaOrig="9630" w:dyaOrig="11205" w14:anchorId="4139F4E0">
          <v:shape id="_x0000_i1050" type="#_x0000_t75" alt="" style="width:462.55pt;height:538.55pt;mso-width-percent:0;mso-height-percent:0;mso-width-percent:0;mso-height-percent:0" o:ole="">
            <v:imagedata r:id="rId59" o:title=""/>
          </v:shape>
          <o:OLEObject Type="Embed" ProgID="Visio.Drawing.15" ShapeID="_x0000_i1050" DrawAspect="Content" ObjectID="_1779513837" r:id="rId60"/>
        </w:object>
      </w:r>
    </w:p>
    <w:p w14:paraId="5F12E573" w14:textId="7D08C4E5" w:rsidR="00BD513A" w:rsidRPr="001C406B" w:rsidRDefault="00BD513A" w:rsidP="0058051F">
      <w:pPr>
        <w:pStyle w:val="TF"/>
      </w:pPr>
      <w:r w:rsidRPr="001C406B">
        <w:t>Figure 6.13.2.1-1: Sample and Feature Alignment Procedure</w:t>
      </w:r>
    </w:p>
    <w:p w14:paraId="6310F4B5" w14:textId="77777777" w:rsidR="0058051F" w:rsidRPr="001C406B" w:rsidRDefault="0058051F" w:rsidP="0058051F">
      <w:pPr>
        <w:pStyle w:val="B1"/>
        <w:rPr>
          <w:rFonts w:eastAsiaTheme="minorEastAsia"/>
        </w:rPr>
      </w:pPr>
      <w:r w:rsidRPr="001C406B">
        <w:rPr>
          <w:rFonts w:eastAsiaTheme="minorEastAsia"/>
        </w:rPr>
        <w:t>1.</w:t>
      </w:r>
      <w:r w:rsidRPr="001C406B">
        <w:rPr>
          <w:rFonts w:eastAsiaTheme="minorEastAsia"/>
        </w:rPr>
        <w:tab/>
        <w:t>VFL Active Participant(VFL server) (i.e. AF) determines to use VFL model training because data that cannot be obtained/exposed directly from 5GC (e.g. for privacy reasons) or vendor implementation policy. The VFL Active Participant(VFL server) (i.e. AF) sends VFL participant discovery request to NEF by indicating Analytics ID (e.g. Observed Service Experience), application ID, External UE IDs, filter information (e.g. Area of Interest), VFL Passive Participant(VFL client) capability.</w:t>
      </w:r>
    </w:p>
    <w:p w14:paraId="466CE084" w14:textId="2745A981" w:rsidR="0058051F" w:rsidRPr="001C406B" w:rsidRDefault="0058051F" w:rsidP="0058051F">
      <w:pPr>
        <w:pStyle w:val="NO"/>
        <w:rPr>
          <w:rFonts w:eastAsiaTheme="minorEastAsia"/>
        </w:rPr>
      </w:pPr>
      <w:r w:rsidRPr="001C406B">
        <w:rPr>
          <w:rFonts w:eastAsiaTheme="minorEastAsia"/>
        </w:rPr>
        <w:t>NOTE</w:t>
      </w:r>
      <w:r w:rsidR="00E10370">
        <w:rPr>
          <w:rFonts w:eastAsiaTheme="minorEastAsia"/>
        </w:rPr>
        <w:t> </w:t>
      </w:r>
      <w:r w:rsidR="00DB367D">
        <w:rPr>
          <w:rFonts w:eastAsiaTheme="minorEastAsia"/>
        </w:rPr>
        <w:t>2</w:t>
      </w:r>
      <w:r w:rsidRPr="001C406B">
        <w:rPr>
          <w:rFonts w:eastAsiaTheme="minorEastAsia"/>
        </w:rPr>
        <w:t>:</w:t>
      </w:r>
      <w:r w:rsidRPr="001C406B">
        <w:rPr>
          <w:rFonts w:eastAsiaTheme="minorEastAsia"/>
        </w:rPr>
        <w:tab/>
        <w:t>NEF is needed only when the AF is untrusted AF.</w:t>
      </w:r>
    </w:p>
    <w:p w14:paraId="323FB68A" w14:textId="77777777" w:rsidR="0058051F" w:rsidRPr="001C406B" w:rsidRDefault="0058051F" w:rsidP="0058051F">
      <w:pPr>
        <w:pStyle w:val="B1"/>
        <w:rPr>
          <w:rFonts w:eastAsiaTheme="minorEastAsia"/>
        </w:rPr>
      </w:pPr>
      <w:r w:rsidRPr="001C406B">
        <w:rPr>
          <w:rFonts w:eastAsiaTheme="minorEastAsia"/>
        </w:rPr>
        <w:t>2.</w:t>
      </w:r>
      <w:r w:rsidRPr="001C406B">
        <w:rPr>
          <w:rFonts w:eastAsiaTheme="minorEastAsia"/>
        </w:rPr>
        <w:tab/>
        <w:t xml:space="preserve">Based on the request from AF, the NEF authorizes the request information and applies parameter mapping (e.g. external UE IDs mapping to internal UE IDs, geographical area mapping to TA(s)/ Cell-id(s), VFL Passive Participant(VFL client) capability). The NEF requests for VFL Passive Participant(VFL client) discovery from NRF and further queries UDM for determining the NWDAF ID and its corresponding serving UE list if the </w:t>
      </w:r>
      <w:r w:rsidRPr="001C406B">
        <w:rPr>
          <w:rFonts w:eastAsiaTheme="minorEastAsia"/>
        </w:rPr>
        <w:lastRenderedPageBreak/>
        <w:t>NWDAF registration in UDM is supported with the requested information provided by the AF. The serving UE list for each NWDAF maybe the subset of the UEs requested by the AF.</w:t>
      </w:r>
    </w:p>
    <w:p w14:paraId="0DC4850C" w14:textId="6C068EEE" w:rsidR="0058051F" w:rsidRDefault="0058051F" w:rsidP="0058051F">
      <w:pPr>
        <w:pStyle w:val="B1"/>
        <w:rPr>
          <w:rFonts w:eastAsiaTheme="minorEastAsia"/>
        </w:rPr>
      </w:pPr>
      <w:r w:rsidRPr="001C406B">
        <w:rPr>
          <w:rFonts w:eastAsiaTheme="minorEastAsia"/>
        </w:rPr>
        <w:t>3.</w:t>
      </w:r>
      <w:r w:rsidRPr="001C406B">
        <w:rPr>
          <w:rFonts w:eastAsiaTheme="minorEastAsia"/>
        </w:rPr>
        <w:tab/>
        <w:t>The NRF returns available NWDAF(s) to the NEF which support the VFL Passive Participant(VFL client) capability and the requested analytics ID. The UDM returns available NWDAF(s) with their corresponding serving UE list to the NEF.</w:t>
      </w:r>
    </w:p>
    <w:p w14:paraId="52A6223E" w14:textId="78B53A05" w:rsidR="008458B0" w:rsidRPr="004D14D4" w:rsidRDefault="008458B0" w:rsidP="004D14D4">
      <w:pPr>
        <w:pStyle w:val="NO"/>
        <w:rPr>
          <w:lang w:val="en-US"/>
        </w:rPr>
      </w:pPr>
      <w:r w:rsidRPr="004D14D4">
        <w:rPr>
          <w:lang w:val="en-US"/>
        </w:rPr>
        <w:t>NOTE</w:t>
      </w:r>
      <w:r w:rsidR="00E10370">
        <w:rPr>
          <w:lang w:val="en-US"/>
        </w:rPr>
        <w:t> </w:t>
      </w:r>
      <w:r w:rsidR="00DB367D">
        <w:rPr>
          <w:lang w:val="en-US"/>
        </w:rPr>
        <w:t>3</w:t>
      </w:r>
      <w:r w:rsidRPr="004D14D4">
        <w:rPr>
          <w:lang w:val="en-US"/>
        </w:rPr>
        <w:t xml:space="preserve">: Each VFL Passive Participant(VFL client) may permit a subset of its available features to be used for VFL training and inference purposes because some features may be confidential depending on UE subscription and/or operator policy and including those information into the NF profile when register to the </w:t>
      </w:r>
      <w:proofErr w:type="spellStart"/>
      <w:r w:rsidRPr="004D14D4">
        <w:rPr>
          <w:lang w:val="en-US"/>
        </w:rPr>
        <w:t>NRF.The</w:t>
      </w:r>
      <w:proofErr w:type="spellEnd"/>
      <w:r w:rsidRPr="004D14D4">
        <w:rPr>
          <w:lang w:val="en-US"/>
        </w:rPr>
        <w:t xml:space="preserve"> feature related information will not be standardized.</w:t>
      </w:r>
    </w:p>
    <w:p w14:paraId="0A3FE8DA" w14:textId="77777777" w:rsidR="00E10370" w:rsidRDefault="00E10370" w:rsidP="0058051F">
      <w:pPr>
        <w:pStyle w:val="B1"/>
        <w:rPr>
          <w:rFonts w:eastAsiaTheme="minorEastAsia"/>
        </w:rPr>
      </w:pPr>
      <w:r>
        <w:rPr>
          <w:rFonts w:eastAsiaTheme="minorEastAsia"/>
        </w:rPr>
        <w:t>4.</w:t>
      </w:r>
      <w:r>
        <w:rPr>
          <w:rFonts w:eastAsiaTheme="minorEastAsia"/>
        </w:rPr>
        <w:tab/>
        <w:t>NEF sends the available NWDAF(s) and their corresponding serving UE list and feature information to the AF. The NEF anonymizes NWDAF instances ID(s) into temporary NWDAF ID(s) and sends the temporary NWDAF ID(s) to the AF The NEF also informs the AF whether the NWDAF is a delegate for other NWDAFs.</w:t>
      </w:r>
    </w:p>
    <w:p w14:paraId="2A2581AE" w14:textId="77777777" w:rsidR="00E10370" w:rsidRDefault="00E10370" w:rsidP="0058051F">
      <w:pPr>
        <w:pStyle w:val="B1"/>
        <w:rPr>
          <w:rFonts w:eastAsiaTheme="minorEastAsia"/>
        </w:rPr>
      </w:pPr>
      <w:r>
        <w:rPr>
          <w:rFonts w:eastAsiaTheme="minorEastAsia"/>
        </w:rPr>
        <w:t>5a.</w:t>
      </w:r>
      <w:r>
        <w:rPr>
          <w:rFonts w:eastAsiaTheme="minorEastAsia"/>
        </w:rPr>
        <w:tab/>
        <w:t>If the AF can get the feature related information in step 4, the AF considers all NWDAFs discovered by 5GC and selects a set of NWDAFs for VFL training that meet its requirements (e.g. AF may select NWDAFs that provide diverse features with minimal or no overlaps while supporting a particular set of samples supported by AF).</w:t>
      </w:r>
    </w:p>
    <w:p w14:paraId="4E4CF479" w14:textId="378DF7AB" w:rsidR="00E10370" w:rsidRDefault="00E10370" w:rsidP="0058051F">
      <w:pPr>
        <w:pStyle w:val="B1"/>
        <w:rPr>
          <w:rFonts w:eastAsiaTheme="minorEastAsia"/>
        </w:rPr>
      </w:pPr>
      <w:r>
        <w:rPr>
          <w:rFonts w:eastAsiaTheme="minorEastAsia"/>
        </w:rPr>
        <w:t>5b.</w:t>
      </w:r>
      <w:r>
        <w:rPr>
          <w:rFonts w:eastAsiaTheme="minorEastAsia"/>
        </w:rPr>
        <w:tab/>
        <w:t xml:space="preserve">If the AF can not get the feature related information in step 4, VFL Active Participant(VFL server) (i.e. AF) sends the VFL sample and feature alignment request to the NEF including the samples (i.e. external UE IDs) the AF want to use for the VFL training based on the information received in the step 4, the analytics ID (e.g. Observed Service Experience), the application ID indicates which application needs to initiate the VFL operation, and optionally, the feature profile indicates what feature the AF can provide and what feature(s) are needed for performing the VFL. The feature in the feature profile is just some feature description, not the specific value of the feature. Therefore, the feature profile has less privacy issue and can be used for the different vender. What is the exact feature in the feature profile depend on the different VFL task. For example, for the observed service experience case, the input data from AF as described in clause 6.4.2 of </w:t>
      </w:r>
      <w:r w:rsidR="00AE4820">
        <w:rPr>
          <w:rFonts w:eastAsiaTheme="minorEastAsia"/>
        </w:rPr>
        <w:t>TS 23.288 [</w:t>
      </w:r>
      <w:r>
        <w:rPr>
          <w:rFonts w:eastAsiaTheme="minorEastAsia"/>
        </w:rPr>
        <w:t>5] can be the feature provided by the AF.</w:t>
      </w:r>
    </w:p>
    <w:p w14:paraId="4533FE96" w14:textId="77777777" w:rsidR="0058051F" w:rsidRPr="001C406B" w:rsidRDefault="0058051F" w:rsidP="0058051F">
      <w:pPr>
        <w:pStyle w:val="B1"/>
        <w:rPr>
          <w:rFonts w:eastAsiaTheme="minorEastAsia"/>
        </w:rPr>
      </w:pPr>
      <w:r w:rsidRPr="001C406B">
        <w:rPr>
          <w:rFonts w:eastAsiaTheme="minorEastAsia"/>
        </w:rPr>
        <w:t>6.</w:t>
      </w:r>
      <w:r w:rsidRPr="001C406B">
        <w:rPr>
          <w:rFonts w:eastAsiaTheme="minorEastAsia"/>
        </w:rPr>
        <w:tab/>
        <w:t>NEF maps the external UE IDs to the internal UE IDs based on the information exchanged with the UDM.</w:t>
      </w:r>
    </w:p>
    <w:p w14:paraId="563D9443" w14:textId="77777777" w:rsidR="0058051F" w:rsidRPr="001C406B" w:rsidRDefault="0058051F" w:rsidP="0058051F">
      <w:pPr>
        <w:pStyle w:val="B1"/>
        <w:rPr>
          <w:rFonts w:eastAsiaTheme="minorEastAsia"/>
        </w:rPr>
      </w:pPr>
      <w:r w:rsidRPr="001C406B">
        <w:rPr>
          <w:rFonts w:eastAsiaTheme="minorEastAsia"/>
        </w:rPr>
        <w:t>7.</w:t>
      </w:r>
      <w:r w:rsidRPr="001C406B">
        <w:rPr>
          <w:rFonts w:eastAsiaTheme="minorEastAsia"/>
        </w:rPr>
        <w:tab/>
        <w:t>NEF sends the VFL sample and feature alignment request to the VFL Passive Participant(VFL client) (i.e. NWDAF(s)) including the internal UE IDs (e.g. SUPIs), Application ID and feature profile. If multiple NWDAFs involved, the NEF sends the VFL initiation request to each NWDAF, respectively.</w:t>
      </w:r>
    </w:p>
    <w:p w14:paraId="3B67EC1D" w14:textId="4406FCCB" w:rsidR="0058051F" w:rsidRPr="00E10370" w:rsidRDefault="00E10370" w:rsidP="0058051F">
      <w:pPr>
        <w:pStyle w:val="B1"/>
        <w:rPr>
          <w:rFonts w:eastAsiaTheme="minorEastAsia"/>
        </w:rPr>
      </w:pPr>
      <w:r>
        <w:rPr>
          <w:rFonts w:eastAsiaTheme="minorEastAsia"/>
        </w:rPr>
        <w:t>8.</w:t>
      </w:r>
      <w:r>
        <w:rPr>
          <w:rFonts w:eastAsiaTheme="minorEastAsia"/>
        </w:rPr>
        <w:tab/>
        <w:t xml:space="preserve">Based on the feature profile and requested analytics ID, NWDAF(s) collects the input data related to the internal UE IDs with the NFs as described in clause 6.4.2 of </w:t>
      </w:r>
      <w:r w:rsidR="00AE4820">
        <w:rPr>
          <w:rFonts w:eastAsiaTheme="minorEastAsia"/>
        </w:rPr>
        <w:t>TS 23.288 [</w:t>
      </w:r>
      <w:r>
        <w:rPr>
          <w:rFonts w:eastAsiaTheme="minorEastAsia"/>
        </w:rPr>
        <w:t>5]. What data can be collected by the NWDAF is not always the same and not stable. Only after NWDAF perform the data collection and already collect the related input data, NWDAF can determine which feature it can support based on the available dataset.</w:t>
      </w:r>
    </w:p>
    <w:p w14:paraId="01074E6A" w14:textId="77777777" w:rsidR="0058051F" w:rsidRPr="001C406B" w:rsidRDefault="0058051F" w:rsidP="0058051F">
      <w:pPr>
        <w:pStyle w:val="B1"/>
        <w:rPr>
          <w:rFonts w:eastAsiaTheme="minorEastAsia"/>
        </w:rPr>
      </w:pPr>
      <w:r w:rsidRPr="001C406B">
        <w:rPr>
          <w:rFonts w:eastAsiaTheme="minorEastAsia"/>
        </w:rPr>
        <w:t>9.</w:t>
      </w:r>
      <w:r w:rsidRPr="001C406B">
        <w:rPr>
          <w:rFonts w:eastAsiaTheme="minorEastAsia"/>
        </w:rPr>
        <w:tab/>
        <w:t>Based on the collected input data from the NFs, NWDAF(s) can determine which UE related data is available, whether the feature for the input data can be implemented/satisfied with the feature profile provided by AF. Based on the parameters received in the step 4 and the data collected in the step 5, NWDAF may down-select UEs from the internal UE IDs to ensure the samples are same among NWDAF(s) and AF. On the other side, the feature in the same samples should be different among NWDAF(s) and AF.</w:t>
      </w:r>
    </w:p>
    <w:p w14:paraId="342FC222" w14:textId="77777777" w:rsidR="0058051F" w:rsidRPr="001C406B" w:rsidRDefault="0058051F" w:rsidP="0058051F">
      <w:pPr>
        <w:pStyle w:val="B1"/>
        <w:rPr>
          <w:rFonts w:eastAsiaTheme="minorEastAsia"/>
        </w:rPr>
      </w:pPr>
      <w:r w:rsidRPr="001C406B">
        <w:rPr>
          <w:rFonts w:eastAsiaTheme="minorEastAsia"/>
        </w:rPr>
        <w:t>10.</w:t>
      </w:r>
      <w:r w:rsidRPr="001C406B">
        <w:rPr>
          <w:rFonts w:eastAsiaTheme="minorEastAsia"/>
        </w:rPr>
        <w:tab/>
        <w:t>NWDAF(s) sends the sample and feature alignment response to the NEF including the application ID, the sample and feature alignment indication, to indicate which UE and for which feature can be used in the VFL operation.</w:t>
      </w:r>
    </w:p>
    <w:p w14:paraId="40B1055F" w14:textId="77777777" w:rsidR="0058051F" w:rsidRPr="001C406B" w:rsidRDefault="0058051F" w:rsidP="0058051F">
      <w:pPr>
        <w:pStyle w:val="B1"/>
        <w:rPr>
          <w:rFonts w:eastAsiaTheme="minorEastAsia"/>
        </w:rPr>
      </w:pPr>
      <w:r w:rsidRPr="001C406B">
        <w:rPr>
          <w:rFonts w:eastAsiaTheme="minorEastAsia"/>
        </w:rPr>
        <w:t>11.</w:t>
      </w:r>
      <w:r w:rsidRPr="001C406B">
        <w:rPr>
          <w:rFonts w:eastAsiaTheme="minorEastAsia"/>
        </w:rPr>
        <w:tab/>
        <w:t>If multiple NWDAFs involved, the NEF collects the sample and feature alignment response from NWDAFs. NEF maps the internal UE IDs to the external UE IDs. The UE IDs in this step can be the subset of the UE IDs in the AF request based on the NWDAF(s) determination in order to make the sample and feature alignment.</w:t>
      </w:r>
    </w:p>
    <w:p w14:paraId="1E07D4AA" w14:textId="77777777" w:rsidR="0058051F" w:rsidRPr="001C406B" w:rsidRDefault="0058051F" w:rsidP="0058051F">
      <w:pPr>
        <w:pStyle w:val="B1"/>
        <w:rPr>
          <w:rFonts w:eastAsiaTheme="minorEastAsia"/>
        </w:rPr>
      </w:pPr>
      <w:r w:rsidRPr="001C406B">
        <w:rPr>
          <w:rFonts w:eastAsiaTheme="minorEastAsia"/>
        </w:rPr>
        <w:t>12.</w:t>
      </w:r>
      <w:r w:rsidRPr="001C406B">
        <w:rPr>
          <w:rFonts w:eastAsiaTheme="minorEastAsia"/>
        </w:rPr>
        <w:tab/>
        <w:t>NEF sends the VFL sample and feature alignment response to the AF including the sample and feature alignment indication.</w:t>
      </w:r>
    </w:p>
    <w:p w14:paraId="2131204C" w14:textId="77777777" w:rsidR="0058051F" w:rsidRPr="001C406B" w:rsidRDefault="0058051F" w:rsidP="0058051F">
      <w:pPr>
        <w:pStyle w:val="B1"/>
        <w:rPr>
          <w:rFonts w:eastAsiaTheme="minorEastAsia"/>
        </w:rPr>
      </w:pPr>
      <w:r w:rsidRPr="001C406B">
        <w:rPr>
          <w:rFonts w:eastAsiaTheme="minorEastAsia"/>
        </w:rPr>
        <w:t>13.</w:t>
      </w:r>
      <w:r w:rsidRPr="001C406B">
        <w:rPr>
          <w:rFonts w:eastAsiaTheme="minorEastAsia"/>
        </w:rPr>
        <w:tab/>
        <w:t>The VFL Active Participant(VFL server) verifies whether the selected samples and features meet the requirements. If the VFL Active Participant(VFL server) determines that there is an insufficient quantity of samples or features, it can halt the VFL process. Subsequently, it has the capability to initiate a new VFL process by adjusting the requirements or selecting different passive entities, where iterations are needed.</w:t>
      </w:r>
    </w:p>
    <w:p w14:paraId="5785FD46" w14:textId="77777777" w:rsidR="0058051F" w:rsidRPr="001C406B" w:rsidRDefault="0058051F" w:rsidP="0058051F">
      <w:pPr>
        <w:pStyle w:val="B1"/>
        <w:rPr>
          <w:rFonts w:eastAsiaTheme="minorEastAsia"/>
        </w:rPr>
      </w:pPr>
      <w:r w:rsidRPr="001C406B">
        <w:rPr>
          <w:rFonts w:eastAsiaTheme="minorEastAsia"/>
        </w:rPr>
        <w:lastRenderedPageBreak/>
        <w:t>14.</w:t>
      </w:r>
      <w:r w:rsidRPr="001C406B">
        <w:rPr>
          <w:rFonts w:eastAsiaTheme="minorEastAsia"/>
        </w:rPr>
        <w:tab/>
        <w:t>When introducing a new VFL Passive Participant(VFL client) or when updates are required for the current one, the VFL Active Participant(VFL server) evaluates whether realignment is needed for the ongoing VFL procedure or if it is necessary for initiating a new collaborative learning process. Realignment ensures that the sample and feature requirements are appropriately matched to facilitate effective collaboration. If necessary, the VFL Active Participant(VFL server) initiates the sample and feature alignment procedure based on either the existing alignment requirements or an updated version.</w:t>
      </w:r>
    </w:p>
    <w:p w14:paraId="041DC816" w14:textId="0AA65868" w:rsidR="008458B0" w:rsidRPr="0076283F" w:rsidRDefault="008458B0" w:rsidP="008458B0">
      <w:pPr>
        <w:pStyle w:val="NO"/>
        <w:rPr>
          <w:lang w:val="en-US"/>
        </w:rPr>
      </w:pPr>
      <w:r w:rsidRPr="0076283F">
        <w:rPr>
          <w:lang w:val="en-US"/>
        </w:rPr>
        <w:t>NOTE</w:t>
      </w:r>
      <w:r w:rsidR="00E10370">
        <w:rPr>
          <w:lang w:val="en-US"/>
        </w:rPr>
        <w:t> </w:t>
      </w:r>
      <w:r w:rsidR="00DB367D">
        <w:rPr>
          <w:lang w:val="en-US"/>
        </w:rPr>
        <w:t>4</w:t>
      </w:r>
      <w:r w:rsidRPr="0076283F">
        <w:rPr>
          <w:lang w:val="en-US"/>
        </w:rPr>
        <w:t>:</w:t>
      </w:r>
      <w:r w:rsidRPr="0076283F">
        <w:rPr>
          <w:lang w:val="en-US"/>
        </w:rPr>
        <w:tab/>
        <w:t xml:space="preserve">Whether to use the existing (e.g. </w:t>
      </w:r>
      <w:proofErr w:type="spellStart"/>
      <w:r w:rsidRPr="0076283F">
        <w:rPr>
          <w:lang w:val="en-US"/>
        </w:rPr>
        <w:t>Nnef_MemberUESelectionAssistance</w:t>
      </w:r>
      <w:proofErr w:type="spellEnd"/>
      <w:r w:rsidRPr="0076283F">
        <w:rPr>
          <w:lang w:val="en-US"/>
        </w:rPr>
        <w:t>) or new service operation between the AF and NEF and between the NEF and NWDAF to perform the sample and feature alignment will be determined in the normative phase.</w:t>
      </w:r>
    </w:p>
    <w:p w14:paraId="6F6F6CEB" w14:textId="18FE628B" w:rsidR="008458B0" w:rsidRPr="00BB4629" w:rsidRDefault="008458B0" w:rsidP="00BB4629">
      <w:pPr>
        <w:pStyle w:val="NO"/>
        <w:rPr>
          <w:rFonts w:eastAsiaTheme="minorEastAsia"/>
          <w:lang w:val="en-US"/>
        </w:rPr>
      </w:pPr>
      <w:r w:rsidRPr="000C7F15">
        <w:rPr>
          <w:lang w:val="en-US"/>
        </w:rPr>
        <w:t>NOTE</w:t>
      </w:r>
      <w:r w:rsidR="00E10370">
        <w:rPr>
          <w:lang w:val="en-US"/>
        </w:rPr>
        <w:t> </w:t>
      </w:r>
      <w:r w:rsidR="00DB367D">
        <w:rPr>
          <w:lang w:val="en-US"/>
        </w:rPr>
        <w:t>5</w:t>
      </w:r>
      <w:r w:rsidRPr="000C7F15">
        <w:rPr>
          <w:lang w:val="en-US"/>
        </w:rPr>
        <w:t>:</w:t>
      </w:r>
      <w:r w:rsidRPr="000C7F15">
        <w:rPr>
          <w:lang w:val="en-US"/>
        </w:rPr>
        <w:tab/>
      </w:r>
      <w:r w:rsidRPr="00711A97">
        <w:rPr>
          <w:rFonts w:eastAsiaTheme="minorEastAsia"/>
          <w:lang w:val="en-US"/>
        </w:rPr>
        <w:t xml:space="preserve">Whether the sample and feature alignment procedure is a separate procedure or can be aligned with the current Federated Learning preparation procedure as specified in clause 6.2C.2 of </w:t>
      </w:r>
      <w:r w:rsidR="00AE4820" w:rsidRPr="00711A97">
        <w:rPr>
          <w:rFonts w:eastAsiaTheme="minorEastAsia"/>
          <w:lang w:val="en-US"/>
        </w:rPr>
        <w:t>TS</w:t>
      </w:r>
      <w:r w:rsidR="00AE4820">
        <w:rPr>
          <w:rFonts w:eastAsiaTheme="minorEastAsia"/>
          <w:lang w:val="en-US"/>
        </w:rPr>
        <w:t> </w:t>
      </w:r>
      <w:r w:rsidR="00AE4820" w:rsidRPr="00711A97">
        <w:rPr>
          <w:rFonts w:eastAsiaTheme="minorEastAsia"/>
          <w:lang w:val="en-US"/>
        </w:rPr>
        <w:t>23.288</w:t>
      </w:r>
      <w:r w:rsidR="00AE4820">
        <w:rPr>
          <w:rFonts w:eastAsiaTheme="minorEastAsia"/>
          <w:lang w:val="en-US"/>
        </w:rPr>
        <w:t> </w:t>
      </w:r>
      <w:r w:rsidR="00AE4820" w:rsidRPr="00711A97">
        <w:rPr>
          <w:rFonts w:eastAsiaTheme="minorEastAsia"/>
          <w:lang w:val="en-US"/>
        </w:rPr>
        <w:t>[</w:t>
      </w:r>
      <w:r w:rsidRPr="00711A97">
        <w:rPr>
          <w:rFonts w:eastAsiaTheme="minorEastAsia"/>
          <w:lang w:val="en-US"/>
        </w:rPr>
        <w:t xml:space="preserve">5] </w:t>
      </w:r>
      <w:r w:rsidRPr="000C7F15">
        <w:rPr>
          <w:lang w:val="en-US"/>
        </w:rPr>
        <w:t>will be determined in the normative phase.</w:t>
      </w:r>
    </w:p>
    <w:p w14:paraId="5518D645" w14:textId="4DB3710E" w:rsidR="004D6EB6" w:rsidRPr="001C406B" w:rsidRDefault="004D6EB6" w:rsidP="0058051F">
      <w:pPr>
        <w:pStyle w:val="Heading4"/>
        <w:rPr>
          <w:rFonts w:eastAsia="SimSun"/>
        </w:rPr>
      </w:pPr>
      <w:bookmarkStart w:id="350" w:name="_Toc168570058"/>
      <w:r w:rsidRPr="001C406B">
        <w:t>6.13.2.2</w:t>
      </w:r>
      <w:r w:rsidR="0058051F" w:rsidRPr="001C406B">
        <w:tab/>
      </w:r>
      <w:r w:rsidRPr="001C406B">
        <w:t>General training procedure for the VFL between the VFL Active Participant(VFL server) (i.e. AF) and VFL Passive Participant(VFL client) (i.e. NWDAF)</w:t>
      </w:r>
      <w:bookmarkEnd w:id="350"/>
    </w:p>
    <w:p w14:paraId="724423F0" w14:textId="77777777" w:rsidR="0058051F" w:rsidRPr="001C406B" w:rsidRDefault="0058051F" w:rsidP="0058051F">
      <w:pPr>
        <w:rPr>
          <w:rFonts w:eastAsia="Malgun Gothic"/>
          <w:lang w:eastAsia="en-US"/>
        </w:rPr>
      </w:pPr>
      <w:r w:rsidRPr="001C406B">
        <w:rPr>
          <w:rFonts w:eastAsia="Malgun Gothic"/>
          <w:lang w:eastAsia="en-US"/>
        </w:rPr>
        <w:t>In the process of VFL model training, the AF and NWDAF(s) exchange intermediate data (e.g. intermediate training result, loss information). It is assumed that the VFL Active Participant(VFL server) has ground truth data or labels or is able to collect ground truth data or labels. It is also assumed that the VFL Passive Participant(VFL client) discovery and selection, the sample/feature alignment are done before the training process.</w:t>
      </w:r>
    </w:p>
    <w:p w14:paraId="0A407579" w14:textId="77777777" w:rsidR="0058051F" w:rsidRPr="001C406B" w:rsidRDefault="0058051F" w:rsidP="0058051F">
      <w:pPr>
        <w:rPr>
          <w:rFonts w:eastAsia="Malgun Gothic"/>
          <w:lang w:eastAsia="en-US"/>
        </w:rPr>
      </w:pPr>
      <w:r w:rsidRPr="001C406B">
        <w:rPr>
          <w:rFonts w:eastAsia="Malgun Gothic"/>
          <w:lang w:eastAsia="en-US"/>
        </w:rPr>
        <w:t>The VFL model training process will iterate until the AF determines the model performance satisfies requirement based on comparing with the label or the pre-set iteration number is reached.</w:t>
      </w:r>
    </w:p>
    <w:p w14:paraId="68DDF250" w14:textId="424A6119" w:rsidR="004D6EB6" w:rsidRPr="001C406B" w:rsidRDefault="00557F48" w:rsidP="0058051F">
      <w:pPr>
        <w:pStyle w:val="TH"/>
        <w:rPr>
          <w:rFonts w:eastAsia="Malgun Gothic"/>
          <w:noProof/>
          <w:lang w:eastAsia="en-US"/>
        </w:rPr>
      </w:pPr>
      <w:r w:rsidRPr="001C406B">
        <w:rPr>
          <w:rFonts w:eastAsia="Malgun Gothic"/>
          <w:noProof/>
          <w:lang w:eastAsia="en-US"/>
        </w:rPr>
        <w:object w:dxaOrig="8040" w:dyaOrig="6720" w14:anchorId="67741B6D">
          <v:shape id="_x0000_i1051" type="#_x0000_t75" alt="" style="width:401.45pt;height:336.4pt;mso-width-percent:0;mso-height-percent:0;mso-width-percent:0;mso-height-percent:0" o:ole="">
            <v:imagedata r:id="rId61" o:title=""/>
          </v:shape>
          <o:OLEObject Type="Embed" ProgID="Visio.Drawing.15" ShapeID="_x0000_i1051" DrawAspect="Content" ObjectID="_1779513838" r:id="rId62"/>
        </w:object>
      </w:r>
    </w:p>
    <w:p w14:paraId="3A7BD6E3" w14:textId="30BFFCCC" w:rsidR="00B523CD" w:rsidRPr="001C406B" w:rsidRDefault="00B523CD" w:rsidP="0058051F">
      <w:pPr>
        <w:pStyle w:val="TF"/>
      </w:pPr>
      <w:r w:rsidRPr="001C406B">
        <w:t xml:space="preserve">Figure 6.13.2.2-1: General </w:t>
      </w:r>
      <w:r w:rsidR="008F4A1D" w:rsidRPr="001C406B">
        <w:t>T</w:t>
      </w:r>
      <w:r w:rsidRPr="001C406B">
        <w:t xml:space="preserve">raining </w:t>
      </w:r>
      <w:r w:rsidR="008F4A1D" w:rsidRPr="001C406B">
        <w:t>P</w:t>
      </w:r>
      <w:r w:rsidRPr="001C406B">
        <w:t>rocedure for the VFL</w:t>
      </w:r>
      <w:r w:rsidR="008F4A1D" w:rsidRPr="001C406B">
        <w:t xml:space="preserve"> between </w:t>
      </w:r>
      <w:r w:rsidR="00300DF0" w:rsidRPr="001C406B">
        <w:t xml:space="preserve">the </w:t>
      </w:r>
      <w:r w:rsidR="00300DF0" w:rsidRPr="001C406B">
        <w:rPr>
          <w:lang w:eastAsia="zh-CN"/>
        </w:rPr>
        <w:t>VFL Active Participant</w:t>
      </w:r>
      <w:r w:rsidR="00300DF0" w:rsidRPr="001C406B">
        <w:t xml:space="preserve"> (i.e. AF) and </w:t>
      </w:r>
      <w:r w:rsidR="00300DF0" w:rsidRPr="001C406B">
        <w:rPr>
          <w:lang w:eastAsia="zh-CN"/>
        </w:rPr>
        <w:t>VFL Passive Participant</w:t>
      </w:r>
      <w:r w:rsidR="00300DF0" w:rsidRPr="001C406B">
        <w:t xml:space="preserve"> (i.e. NWDAF)</w:t>
      </w:r>
    </w:p>
    <w:p w14:paraId="25A5DA01" w14:textId="77777777" w:rsidR="004D6EB6" w:rsidRPr="001C406B" w:rsidRDefault="004D6EB6" w:rsidP="004D6EB6">
      <w:pPr>
        <w:pStyle w:val="B1"/>
      </w:pPr>
      <w:r w:rsidRPr="001C406B">
        <w:lastRenderedPageBreak/>
        <w:t>1.</w:t>
      </w:r>
      <w:r w:rsidRPr="001C406B">
        <w:tab/>
        <w:t>After performing the sample and feature alignment procedure, NWDAF and AF has the available local datasets to perform the VFL training. Therefore, when the AF needs to initiate the VFL training, AF sends the VFL training subscribe to the NEF including the external UE IDs and feature profile received in the NEF before to indicate which sample and feature are used for the VFL training, the initial e model parameters in order to configure the VFL local model to the NWDAF</w:t>
      </w:r>
      <w:r w:rsidRPr="001C406B">
        <w:rPr>
          <w:rFonts w:eastAsia="SimSun"/>
        </w:rPr>
        <w:t xml:space="preserve"> or the initial local ML model,</w:t>
      </w:r>
      <w:r w:rsidRPr="001C406B">
        <w:t xml:space="preserve"> the VFL model correlation ID in order to let AF know the intermedia</w:t>
      </w:r>
      <w:r w:rsidRPr="001C406B">
        <w:rPr>
          <w:rFonts w:eastAsia="SimSun"/>
        </w:rPr>
        <w:t>te</w:t>
      </w:r>
      <w:r w:rsidRPr="001C406B">
        <w:t xml:space="preserve"> result from NWDAF is for which VFL model and VFL task. AF can then correlate it to the AF itself local result to generate the final result. The interoperability information of the model(e.g. model file format, execution environment). In this message, the </w:t>
      </w:r>
      <w:r w:rsidRPr="001C406B">
        <w:rPr>
          <w:rFonts w:eastAsia="SimSun"/>
        </w:rPr>
        <w:t>VFL Active Participant(VFL server)</w:t>
      </w:r>
      <w:r w:rsidRPr="001C406B">
        <w:t xml:space="preserve"> may specify a maximum response time(i.e. the maximum time between receiving loss and sending back the intermediate training result) in every iteration. AF may also include the requested performance metric (e.g. required accuracy of trained ML model) in the request.</w:t>
      </w:r>
    </w:p>
    <w:p w14:paraId="66A92443" w14:textId="6C7F0C74" w:rsidR="004D6EB6" w:rsidRPr="001C406B" w:rsidRDefault="004D6EB6" w:rsidP="00E10370">
      <w:pPr>
        <w:pStyle w:val="NO"/>
        <w:rPr>
          <w:lang w:val="en-US"/>
        </w:rPr>
      </w:pPr>
      <w:r w:rsidRPr="001C406B">
        <w:rPr>
          <w:lang w:val="en-US"/>
        </w:rPr>
        <w:t>NOTE</w:t>
      </w:r>
      <w:r w:rsidR="00B53F81" w:rsidRPr="001C406B">
        <w:rPr>
          <w:lang w:val="en-US"/>
        </w:rPr>
        <w:t> </w:t>
      </w:r>
      <w:r w:rsidRPr="001C406B">
        <w:rPr>
          <w:lang w:val="en-US"/>
        </w:rPr>
        <w:t>1:</w:t>
      </w:r>
      <w:r w:rsidR="00B53F81" w:rsidRPr="001C406B">
        <w:rPr>
          <w:lang w:val="en-US"/>
        </w:rPr>
        <w:tab/>
      </w:r>
      <w:r w:rsidR="00E10370">
        <w:rPr>
          <w:lang w:val="en-US"/>
        </w:rPr>
        <w:t>It is assumed that the VFL Active Participant(VFL server) owns the entire initial ML model for VFL before the VFL training performed, as in typical VFL. If the NWDAF has no available VFL sub local model preconfigured before, the AF needs to provide the initial model to the NWDAF before the VFL training performed. For example, for the split-VFL, AF has the top model, and multiple NWDAFs may need the bottom model. The sum number of neurons in the bottom models output layer must equal the number of neurons in the top model input layer. Such limitation is very difficult to resolve by just pre-configuring the different bottom models to the multiple NWDAFs. The other case is that if the trained model performance is unsatisfactory and retraining becomes necessary, new initial local models may need provision from the VFL server after terminating the existing training process. Such cases are challenging to address through the pre-configuration approach. However, Ownership of the entire ML model may vary depending on scenarios, and the relevant procedures may be updated accordingly. The Active Participant may indicate a requested ML model to be used for training. The Active Participant may also check whether the VFL Passive Participant supports the requested ML model during the discovery phase, using the ML model support as a capability of the VFL Passive participant (e.g. as part of the NF profile).</w:t>
      </w:r>
    </w:p>
    <w:p w14:paraId="34606C0A" w14:textId="683993B0" w:rsidR="004D6EB6" w:rsidRPr="001C406B" w:rsidRDefault="004D6EB6" w:rsidP="004D6EB6">
      <w:pPr>
        <w:pStyle w:val="NO"/>
        <w:rPr>
          <w:rFonts w:eastAsia="Yu Mincho"/>
          <w:lang w:eastAsia="ja-JP"/>
        </w:rPr>
      </w:pPr>
      <w:r w:rsidRPr="001C406B">
        <w:rPr>
          <w:rFonts w:eastAsia="Yu Mincho"/>
          <w:lang w:eastAsia="ja-JP"/>
        </w:rPr>
        <w:t>NOTE</w:t>
      </w:r>
      <w:r w:rsidR="00B53F81" w:rsidRPr="001C406B">
        <w:rPr>
          <w:rFonts w:eastAsia="Yu Mincho"/>
          <w:lang w:eastAsia="ja-JP"/>
        </w:rPr>
        <w:t> </w:t>
      </w:r>
      <w:r w:rsidRPr="001C406B">
        <w:rPr>
          <w:rFonts w:eastAsia="Yu Mincho"/>
          <w:lang w:eastAsia="ja-JP"/>
        </w:rPr>
        <w:t>2:</w:t>
      </w:r>
      <w:r w:rsidR="00B53F81" w:rsidRPr="001C406B">
        <w:rPr>
          <w:rFonts w:eastAsia="Yu Mincho"/>
          <w:lang w:eastAsia="ja-JP"/>
        </w:rPr>
        <w:tab/>
      </w:r>
      <w:r w:rsidRPr="001C406B">
        <w:rPr>
          <w:rFonts w:eastAsia="Yu Mincho"/>
          <w:lang w:eastAsia="ja-JP"/>
        </w:rPr>
        <w:t>NEF is needed only when the AF is untrusted AF.</w:t>
      </w:r>
    </w:p>
    <w:p w14:paraId="721D90E7" w14:textId="77777777" w:rsidR="004D6EB6" w:rsidRPr="001C406B" w:rsidRDefault="004D6EB6" w:rsidP="004D6EB6">
      <w:pPr>
        <w:pStyle w:val="B1"/>
        <w:rPr>
          <w:rFonts w:eastAsia="Malgun Gothic"/>
          <w:lang w:val="en-US" w:eastAsia="zh-CN"/>
        </w:rPr>
      </w:pPr>
      <w:r w:rsidRPr="001C406B">
        <w:rPr>
          <w:lang w:val="en-US" w:eastAsia="zh-CN"/>
        </w:rPr>
        <w:t>2.</w:t>
      </w:r>
      <w:r w:rsidRPr="001C406B">
        <w:rPr>
          <w:lang w:val="en-US" w:eastAsia="zh-CN"/>
        </w:rPr>
        <w:tab/>
        <w:t>NEF maps the external UE IDs to the internal UE IDs based on the information exchanged with the UDM.</w:t>
      </w:r>
    </w:p>
    <w:p w14:paraId="734CD385" w14:textId="77777777" w:rsidR="004D6EB6" w:rsidRPr="001C406B" w:rsidRDefault="004D6EB6" w:rsidP="004D6EB6">
      <w:pPr>
        <w:pStyle w:val="B1"/>
        <w:rPr>
          <w:rFonts w:eastAsiaTheme="minorEastAsia"/>
          <w:lang w:val="en-US" w:eastAsia="zh-CN"/>
        </w:rPr>
      </w:pPr>
      <w:r w:rsidRPr="001C406B">
        <w:rPr>
          <w:rFonts w:eastAsiaTheme="minorEastAsia"/>
          <w:lang w:val="en-US" w:eastAsia="zh-CN"/>
        </w:rPr>
        <w:t>3.</w:t>
      </w:r>
      <w:r w:rsidRPr="001C406B">
        <w:rPr>
          <w:rFonts w:eastAsiaTheme="minorEastAsia"/>
          <w:lang w:val="en-US" w:eastAsia="zh-CN"/>
        </w:rPr>
        <w:tab/>
        <w:t xml:space="preserve">NEF sends the </w:t>
      </w:r>
      <w:proofErr w:type="spellStart"/>
      <w:r w:rsidRPr="001C406B">
        <w:rPr>
          <w:rFonts w:eastAsiaTheme="minorEastAsia"/>
          <w:lang w:val="en-US" w:eastAsia="zh-CN"/>
        </w:rPr>
        <w:t>Nnwdaf_MLModelProvision_Subscribe</w:t>
      </w:r>
      <w:proofErr w:type="spellEnd"/>
      <w:r w:rsidRPr="001C406B">
        <w:rPr>
          <w:rFonts w:eastAsiaTheme="minorEastAsia"/>
          <w:lang w:val="en-US" w:eastAsia="zh-CN"/>
        </w:rPr>
        <w:t xml:space="preserve"> to the NWDAF including the internal UE IDs, feature profile, VFL model correlation ID and initial local model parameters.</w:t>
      </w:r>
    </w:p>
    <w:p w14:paraId="655B7AD8" w14:textId="77777777" w:rsidR="004D6EB6" w:rsidRPr="001C406B" w:rsidRDefault="004D6EB6" w:rsidP="004D6EB6">
      <w:pPr>
        <w:pStyle w:val="B1"/>
        <w:rPr>
          <w:rFonts w:eastAsiaTheme="minorEastAsia"/>
          <w:lang w:val="en-US" w:eastAsia="zh-CN"/>
        </w:rPr>
      </w:pPr>
      <w:r w:rsidRPr="001C406B">
        <w:rPr>
          <w:rFonts w:eastAsiaTheme="minorEastAsia"/>
          <w:lang w:val="en-US" w:eastAsia="zh-CN"/>
        </w:rPr>
        <w:t>4.</w:t>
      </w:r>
      <w:r w:rsidRPr="001C406B">
        <w:rPr>
          <w:rFonts w:eastAsiaTheme="minorEastAsia"/>
          <w:lang w:val="en-US" w:eastAsia="zh-CN"/>
        </w:rPr>
        <w:tab/>
        <w:t>NWDAF(s), based on the feature profile, identifies the already collected data happened in the sample and feature alignment procedure. NWDAF uses the collected data and initial local model parameters to do the local model training.</w:t>
      </w:r>
    </w:p>
    <w:p w14:paraId="01848F1B" w14:textId="33747D14" w:rsidR="004D6EB6" w:rsidRPr="001C406B" w:rsidRDefault="004D6EB6" w:rsidP="004D6EB6">
      <w:pPr>
        <w:pStyle w:val="B1"/>
        <w:rPr>
          <w:rFonts w:eastAsiaTheme="minorEastAsia"/>
          <w:lang w:val="en-US" w:eastAsia="zh-CN"/>
        </w:rPr>
      </w:pPr>
      <w:r w:rsidRPr="001C406B">
        <w:rPr>
          <w:rFonts w:eastAsiaTheme="minorEastAsia"/>
          <w:lang w:val="en-US" w:eastAsia="zh-CN"/>
        </w:rPr>
        <w:t>5.</w:t>
      </w:r>
      <w:r w:rsidRPr="001C406B">
        <w:rPr>
          <w:rFonts w:eastAsiaTheme="minorEastAsia"/>
          <w:lang w:val="en-US" w:eastAsia="zh-CN"/>
        </w:rPr>
        <w:tab/>
        <w:t xml:space="preserve">NWDAF(s) sends the </w:t>
      </w:r>
      <w:proofErr w:type="spellStart"/>
      <w:r w:rsidRPr="001C406B">
        <w:rPr>
          <w:rFonts w:eastAsiaTheme="minorEastAsia"/>
          <w:lang w:val="en-US" w:eastAsia="zh-CN"/>
        </w:rPr>
        <w:t>Nnwdaf_MLModelProvision_Notify</w:t>
      </w:r>
      <w:proofErr w:type="spellEnd"/>
      <w:r w:rsidRPr="001C406B">
        <w:rPr>
          <w:rFonts w:eastAsiaTheme="minorEastAsia"/>
          <w:lang w:val="en-US" w:eastAsia="zh-CN"/>
        </w:rPr>
        <w:t xml:space="preserve"> to the NEF including the intermediate results and the VFL model correlation ID.</w:t>
      </w:r>
      <w:r w:rsidRPr="001C406B">
        <w:rPr>
          <w:lang w:val="en-US"/>
        </w:rPr>
        <w:t xml:space="preserve"> </w:t>
      </w:r>
      <w:r w:rsidRPr="001C406B">
        <w:rPr>
          <w:rFonts w:eastAsiaTheme="minorEastAsia"/>
          <w:lang w:val="en-US" w:eastAsia="zh-CN"/>
        </w:rPr>
        <w:t xml:space="preserve">If multiple NWDAFs involved, the NEF aggregates the intermediate results from NWDAFs. The message may include </w:t>
      </w:r>
      <w:r w:rsidRPr="001C406B">
        <w:rPr>
          <w:rFonts w:eastAsiaTheme="minorEastAsia"/>
          <w:lang w:val="en-US" w:eastAsia="ja-JP"/>
        </w:rPr>
        <w:t>intermediate results identification information, which identifies the intermediate results in the VFL training service, e.g</w:t>
      </w:r>
      <w:r w:rsidR="000146C8" w:rsidRPr="001C406B">
        <w:rPr>
          <w:rFonts w:eastAsiaTheme="minorEastAsia"/>
          <w:lang w:val="en-US" w:eastAsia="ja-JP"/>
        </w:rPr>
        <w:t>.</w:t>
      </w:r>
      <w:r w:rsidRPr="001C406B">
        <w:rPr>
          <w:rFonts w:eastAsiaTheme="minorEastAsia"/>
          <w:lang w:val="en-US" w:eastAsia="ja-JP"/>
        </w:rPr>
        <w:t xml:space="preserve"> time stamp.</w:t>
      </w:r>
    </w:p>
    <w:p w14:paraId="5572C218" w14:textId="77777777" w:rsidR="004D6EB6" w:rsidRPr="001C406B" w:rsidRDefault="004D6EB6" w:rsidP="004D6EB6">
      <w:pPr>
        <w:pStyle w:val="B1"/>
        <w:rPr>
          <w:rFonts w:eastAsiaTheme="minorEastAsia"/>
          <w:lang w:val="en-US" w:eastAsia="zh-CN"/>
        </w:rPr>
      </w:pPr>
      <w:r w:rsidRPr="001C406B">
        <w:rPr>
          <w:rFonts w:eastAsiaTheme="minorEastAsia"/>
          <w:lang w:val="en-US" w:eastAsia="zh-CN"/>
        </w:rPr>
        <w:t>6.</w:t>
      </w:r>
      <w:r w:rsidRPr="001C406B">
        <w:rPr>
          <w:rFonts w:eastAsiaTheme="minorEastAsia"/>
          <w:lang w:val="en-US" w:eastAsia="zh-CN"/>
        </w:rPr>
        <w:tab/>
        <w:t>NEF sends the VFL training notify to the AF including the intermediate results and the VFL model correlation ID.</w:t>
      </w:r>
    </w:p>
    <w:p w14:paraId="2E8CF0E8" w14:textId="77777777" w:rsidR="004D6EB6" w:rsidRPr="001C406B" w:rsidRDefault="004D6EB6" w:rsidP="004D6EB6">
      <w:pPr>
        <w:pStyle w:val="B1"/>
        <w:rPr>
          <w:rFonts w:eastAsiaTheme="minorEastAsia"/>
          <w:lang w:val="en-US" w:eastAsia="zh-CN"/>
        </w:rPr>
      </w:pPr>
      <w:r w:rsidRPr="001C406B">
        <w:rPr>
          <w:rFonts w:eastAsiaTheme="minorEastAsia"/>
          <w:lang w:val="en-US" w:eastAsia="zh-CN"/>
        </w:rPr>
        <w:t>7.</w:t>
      </w:r>
      <w:r w:rsidRPr="001C406B">
        <w:rPr>
          <w:rFonts w:eastAsiaTheme="minorEastAsia"/>
          <w:lang w:val="en-US" w:eastAsia="zh-CN"/>
        </w:rPr>
        <w:tab/>
        <w:t>AF, based on the VFL model correlation ID, correlates the intermediate result to the AF itself local result in order to generate the final result. AF calculates the loss information based on the final result and the label stored in the AF. AF sends the VFL training update subscribe to the NEF including the loss information  and the VFL model correlation ID.</w:t>
      </w:r>
    </w:p>
    <w:p w14:paraId="7002BF95" w14:textId="40F32A34" w:rsidR="004D6EB6" w:rsidRPr="001C406B" w:rsidRDefault="004D6EB6" w:rsidP="004D6EB6">
      <w:pPr>
        <w:pStyle w:val="NO"/>
        <w:rPr>
          <w:rFonts w:eastAsia="Malgun Gothic"/>
          <w:lang w:val="en-US" w:eastAsia="zh-CN"/>
        </w:rPr>
      </w:pPr>
      <w:r w:rsidRPr="001C406B">
        <w:rPr>
          <w:lang w:val="en-US" w:eastAsia="zh-CN"/>
        </w:rPr>
        <w:t>NOTE</w:t>
      </w:r>
      <w:r w:rsidR="00B53F81" w:rsidRPr="001C406B">
        <w:rPr>
          <w:lang w:val="en-US" w:eastAsia="zh-CN"/>
        </w:rPr>
        <w:t> </w:t>
      </w:r>
      <w:r w:rsidRPr="001C406B">
        <w:rPr>
          <w:lang w:val="en-US" w:eastAsia="zh-CN"/>
        </w:rPr>
        <w:t>3:</w:t>
      </w:r>
      <w:r w:rsidR="00B53F81" w:rsidRPr="001C406B">
        <w:rPr>
          <w:lang w:val="en-US" w:eastAsia="zh-CN"/>
        </w:rPr>
        <w:tab/>
      </w:r>
      <w:r w:rsidRPr="001C406B">
        <w:rPr>
          <w:lang w:val="en-US" w:eastAsia="zh-CN"/>
        </w:rPr>
        <w:t xml:space="preserve">For the </w:t>
      </w:r>
      <w:proofErr w:type="spellStart"/>
      <w:r w:rsidRPr="001C406B">
        <w:rPr>
          <w:lang w:val="en-US" w:eastAsia="zh-CN"/>
        </w:rPr>
        <w:t>QoE</w:t>
      </w:r>
      <w:proofErr w:type="spellEnd"/>
      <w:r w:rsidRPr="001C406B">
        <w:rPr>
          <w:lang w:val="en-US" w:eastAsia="zh-CN"/>
        </w:rPr>
        <w:t xml:space="preserve"> prediction use case, the label is </w:t>
      </w:r>
      <w:proofErr w:type="spellStart"/>
      <w:r w:rsidRPr="001C406B">
        <w:rPr>
          <w:lang w:val="en-US" w:eastAsia="zh-CN"/>
        </w:rPr>
        <w:t>QoE</w:t>
      </w:r>
      <w:proofErr w:type="spellEnd"/>
      <w:r w:rsidRPr="001C406B">
        <w:rPr>
          <w:lang w:val="en-US" w:eastAsia="zh-CN"/>
        </w:rPr>
        <w:t xml:space="preserve"> value which is known to the AF.</w:t>
      </w:r>
    </w:p>
    <w:p w14:paraId="347CA606" w14:textId="77777777" w:rsidR="004D6EB6" w:rsidRPr="001C406B" w:rsidRDefault="004D6EB6" w:rsidP="004D6EB6">
      <w:pPr>
        <w:pStyle w:val="B1"/>
        <w:rPr>
          <w:rFonts w:eastAsiaTheme="minorEastAsia"/>
          <w:lang w:val="en-US" w:eastAsia="zh-CN"/>
        </w:rPr>
      </w:pPr>
      <w:r w:rsidRPr="001C406B">
        <w:rPr>
          <w:rFonts w:eastAsiaTheme="minorEastAsia"/>
          <w:lang w:val="en-US" w:eastAsia="zh-CN"/>
        </w:rPr>
        <w:t>8.</w:t>
      </w:r>
      <w:r w:rsidRPr="001C406B">
        <w:rPr>
          <w:rFonts w:eastAsiaTheme="minorEastAsia"/>
          <w:lang w:val="en-US" w:eastAsia="zh-CN"/>
        </w:rPr>
        <w:tab/>
        <w:t xml:space="preserve">NEF sends the </w:t>
      </w:r>
      <w:proofErr w:type="spellStart"/>
      <w:r w:rsidRPr="001C406B">
        <w:rPr>
          <w:rFonts w:eastAsiaTheme="minorEastAsia"/>
          <w:lang w:val="en-US" w:eastAsia="zh-CN"/>
        </w:rPr>
        <w:t>Nnwdaf_MLModelProvision_Subscribe</w:t>
      </w:r>
      <w:proofErr w:type="spellEnd"/>
      <w:r w:rsidRPr="001C406B">
        <w:rPr>
          <w:rFonts w:eastAsiaTheme="minorEastAsia"/>
          <w:lang w:val="en-US" w:eastAsia="zh-CN"/>
        </w:rPr>
        <w:t xml:space="preserve"> to the NWDAF including the loss information and VFL model correlation ID.</w:t>
      </w:r>
    </w:p>
    <w:p w14:paraId="2CFA076D" w14:textId="77777777" w:rsidR="004D6EB6" w:rsidRPr="001C406B" w:rsidRDefault="004D6EB6" w:rsidP="004D6EB6">
      <w:pPr>
        <w:pStyle w:val="B1"/>
        <w:rPr>
          <w:rFonts w:eastAsiaTheme="minorEastAsia"/>
          <w:lang w:val="en-US" w:eastAsia="zh-CN"/>
        </w:rPr>
      </w:pPr>
      <w:r w:rsidRPr="001C406B">
        <w:rPr>
          <w:rFonts w:eastAsiaTheme="minorEastAsia"/>
          <w:lang w:val="en-US" w:eastAsia="zh-CN"/>
        </w:rPr>
        <w:t>9.</w:t>
      </w:r>
      <w:r w:rsidRPr="001C406B">
        <w:rPr>
          <w:rFonts w:eastAsiaTheme="minorEastAsia"/>
          <w:lang w:val="en-US" w:eastAsia="zh-CN"/>
        </w:rPr>
        <w:tab/>
        <w:t>NWDAF, based on the loss information, computes gradient and updates the local model. The step 4 to step 9 are repeated until the termination condition reached.</w:t>
      </w:r>
    </w:p>
    <w:p w14:paraId="0EFBB2DF" w14:textId="746BB01B" w:rsidR="004D6EB6" w:rsidRPr="001C406B" w:rsidRDefault="004D6EB6" w:rsidP="004D6EB6">
      <w:pPr>
        <w:pStyle w:val="B1"/>
        <w:rPr>
          <w:rFonts w:eastAsiaTheme="minorEastAsia"/>
          <w:lang w:val="en-US" w:eastAsia="zh-CN"/>
        </w:rPr>
      </w:pPr>
      <w:r w:rsidRPr="001C406B">
        <w:rPr>
          <w:rFonts w:eastAsiaTheme="minorEastAsia"/>
          <w:lang w:val="en-US" w:eastAsia="zh-CN"/>
        </w:rPr>
        <w:t>10.</w:t>
      </w:r>
      <w:r w:rsidRPr="001C406B">
        <w:rPr>
          <w:rFonts w:eastAsiaTheme="minorEastAsia"/>
          <w:lang w:val="en-US" w:eastAsia="zh-CN"/>
        </w:rPr>
        <w:tab/>
        <w:t>AF, based on the label and the test dataset, determines the VFL model is in convergence. AF sends the VFL training unsubscribe to the NEF including the training terminate indication.</w:t>
      </w:r>
      <w:r w:rsidRPr="001C406B">
        <w:rPr>
          <w:lang w:val="en-US"/>
        </w:rPr>
        <w:t xml:space="preserve"> When the requested performance metric is not met after some period of local ML training, AF may determine whether to stop the VFL or update Vertical Federate Learning Strategy (e.g</w:t>
      </w:r>
      <w:r w:rsidR="000146C8" w:rsidRPr="001C406B">
        <w:rPr>
          <w:lang w:val="en-US"/>
        </w:rPr>
        <w:t>.</w:t>
      </w:r>
      <w:r w:rsidRPr="001C406B">
        <w:rPr>
          <w:lang w:val="en-US"/>
        </w:rPr>
        <w:t xml:space="preserve"> the updated ML model for local training, updated features, updated UE’s list, updated service area and/or time period).</w:t>
      </w:r>
    </w:p>
    <w:p w14:paraId="6909D96B" w14:textId="77777777" w:rsidR="004D6EB6" w:rsidRPr="001C406B" w:rsidRDefault="004D6EB6" w:rsidP="004D6EB6">
      <w:pPr>
        <w:pStyle w:val="B1"/>
        <w:rPr>
          <w:rFonts w:eastAsiaTheme="minorEastAsia"/>
          <w:lang w:val="en-US" w:eastAsia="zh-CN"/>
        </w:rPr>
      </w:pPr>
      <w:r w:rsidRPr="001C406B">
        <w:rPr>
          <w:rFonts w:eastAsiaTheme="minorEastAsia"/>
          <w:lang w:val="en-US" w:eastAsia="zh-CN"/>
        </w:rPr>
        <w:lastRenderedPageBreak/>
        <w:t>11.</w:t>
      </w:r>
      <w:r w:rsidRPr="001C406B">
        <w:rPr>
          <w:rFonts w:eastAsiaTheme="minorEastAsia"/>
          <w:lang w:val="en-US" w:eastAsia="zh-CN"/>
        </w:rPr>
        <w:tab/>
        <w:t xml:space="preserve">NEF sends the </w:t>
      </w:r>
      <w:proofErr w:type="spellStart"/>
      <w:r w:rsidRPr="001C406B">
        <w:rPr>
          <w:rFonts w:eastAsiaTheme="minorEastAsia"/>
          <w:lang w:val="en-US" w:eastAsia="zh-CN"/>
        </w:rPr>
        <w:t>Nnwdaf_MLModelProvision_Unsubscribe</w:t>
      </w:r>
      <w:proofErr w:type="spellEnd"/>
      <w:r w:rsidRPr="001C406B">
        <w:rPr>
          <w:rFonts w:eastAsiaTheme="minorEastAsia"/>
          <w:lang w:val="en-US" w:eastAsia="zh-CN"/>
        </w:rPr>
        <w:t xml:space="preserve"> to the NWDAF to terminate the VFL training progress.</w:t>
      </w:r>
    </w:p>
    <w:p w14:paraId="39E6D7DB" w14:textId="6B61BC05" w:rsidR="004D6EB6" w:rsidRPr="00E10370" w:rsidRDefault="00E10370" w:rsidP="00FB3441">
      <w:pPr>
        <w:rPr>
          <w:rFonts w:eastAsia="DengXian"/>
        </w:rPr>
      </w:pPr>
      <w:r>
        <w:rPr>
          <w:rFonts w:eastAsia="DengXian"/>
        </w:rPr>
        <w:t>After VFL training procedure, VFL Active Participant (VFL server) may collect trained ML models from VFL Passive Participant (VFL client) NF(s). This sequence aims to use the trained model in the inference procedure that involves the other NF. The VFL Passive Participant (VFL client)(s) store the trained ML model with the a VFL model correlation ID so that the trained local ML model may be used also during the inference procedure without sharing ML model.</w:t>
      </w:r>
    </w:p>
    <w:p w14:paraId="225998C9" w14:textId="7F28244A" w:rsidR="00BB4629" w:rsidRPr="00E10370" w:rsidRDefault="00E10370" w:rsidP="004D6EB6">
      <w:pPr>
        <w:pStyle w:val="NO"/>
        <w:rPr>
          <w:rFonts w:eastAsia="DengXian"/>
        </w:rPr>
      </w:pPr>
      <w:r>
        <w:rPr>
          <w:rFonts w:eastAsia="DengXian"/>
        </w:rPr>
        <w:t>NOTE 4:</w:t>
      </w:r>
      <w:r>
        <w:rPr>
          <w:rFonts w:eastAsia="DengXian"/>
        </w:rPr>
        <w:tab/>
        <w:t>Whether to use the exist or new service operation between the AF and NEF to perform the VFL model training will be determined in the normative phase.</w:t>
      </w:r>
    </w:p>
    <w:p w14:paraId="0C659BDF" w14:textId="4AE20DDB" w:rsidR="004D6EB6" w:rsidRDefault="004D6EB6" w:rsidP="004D6EB6">
      <w:pPr>
        <w:pStyle w:val="NO"/>
        <w:rPr>
          <w:rFonts w:eastAsiaTheme="minorEastAsia"/>
          <w:lang w:val="en-US" w:eastAsia="zh-CN"/>
        </w:rPr>
      </w:pPr>
      <w:r w:rsidRPr="001C406B">
        <w:rPr>
          <w:rFonts w:eastAsia="DengXian"/>
          <w:lang w:val="en-US"/>
        </w:rPr>
        <w:t>NOTE</w:t>
      </w:r>
      <w:r w:rsidR="00B53F81" w:rsidRPr="001C406B">
        <w:rPr>
          <w:rFonts w:eastAsia="DengXian"/>
          <w:lang w:val="en-US"/>
        </w:rPr>
        <w:t> </w:t>
      </w:r>
      <w:r w:rsidR="00E10370">
        <w:rPr>
          <w:rFonts w:eastAsia="DengXian"/>
          <w:lang w:val="en-US"/>
        </w:rPr>
        <w:t>5</w:t>
      </w:r>
      <w:r w:rsidRPr="001C406B">
        <w:rPr>
          <w:rFonts w:eastAsiaTheme="minorEastAsia"/>
          <w:lang w:val="en-US" w:eastAsia="zh-CN"/>
        </w:rPr>
        <w:t xml:space="preserve">: </w:t>
      </w:r>
      <w:r w:rsidRPr="001C406B">
        <w:rPr>
          <w:rFonts w:eastAsiaTheme="minorEastAsia"/>
          <w:lang w:val="en-US" w:eastAsia="zh-CN"/>
        </w:rPr>
        <w:tab/>
      </w:r>
      <w:r w:rsidRPr="001C406B">
        <w:rPr>
          <w:rFonts w:eastAsia="DengXian"/>
          <w:lang w:eastAsia="zh-CN"/>
        </w:rPr>
        <w:t>VFL Active Participant (VFL server) collects trained ML models from VFL Passive Participant (VFL client)(s)</w:t>
      </w:r>
      <w:r w:rsidRPr="001C406B">
        <w:rPr>
          <w:rFonts w:eastAsiaTheme="minorEastAsia"/>
          <w:lang w:val="en-US" w:eastAsia="zh-CN"/>
        </w:rPr>
        <w:t xml:space="preserve"> is needed only when the 5GC supports the VFL inference with NF that has not participated in the VFL model training.</w:t>
      </w:r>
    </w:p>
    <w:p w14:paraId="625A3186" w14:textId="39743488" w:rsidR="00BB4629" w:rsidRPr="00E10370" w:rsidRDefault="00BB4629" w:rsidP="00BB4629">
      <w:pPr>
        <w:pStyle w:val="Heading4"/>
        <w:rPr>
          <w:rFonts w:eastAsia="SimSun"/>
        </w:rPr>
      </w:pPr>
      <w:bookmarkStart w:id="351" w:name="_Toc168570059"/>
      <w:r w:rsidRPr="00E10370">
        <w:rPr>
          <w:rFonts w:hint="eastAsia"/>
        </w:rPr>
        <w:t>6.13.2.3</w:t>
      </w:r>
      <w:r w:rsidRPr="00E10370">
        <w:tab/>
        <w:t>I</w:t>
      </w:r>
      <w:r w:rsidRPr="00E10370">
        <w:rPr>
          <w:rFonts w:hint="eastAsia"/>
        </w:rPr>
        <w:t xml:space="preserve">nferencing procedure </w:t>
      </w:r>
      <w:r w:rsidRPr="00E10370">
        <w:t>for the VFL between the VFL Active Participant (i.e</w:t>
      </w:r>
      <w:r w:rsidR="00E10370" w:rsidRPr="00E10370">
        <w:t>.</w:t>
      </w:r>
      <w:r w:rsidRPr="00E10370">
        <w:t xml:space="preserve"> AF) and VFL Passive Participant (i.e</w:t>
      </w:r>
      <w:r w:rsidR="00E10370" w:rsidRPr="00E10370">
        <w:t>.</w:t>
      </w:r>
      <w:r w:rsidRPr="00E10370">
        <w:t xml:space="preserve"> NWDAF(s))</w:t>
      </w:r>
      <w:bookmarkEnd w:id="351"/>
    </w:p>
    <w:p w14:paraId="392AC4F6" w14:textId="77777777" w:rsidR="00BB4629" w:rsidRDefault="00BB4629" w:rsidP="00E10370">
      <w:pPr>
        <w:pStyle w:val="TH"/>
        <w:rPr>
          <w:noProof/>
        </w:rPr>
      </w:pPr>
      <w:r>
        <w:rPr>
          <w:noProof/>
        </w:rPr>
        <w:object w:dxaOrig="10320" w:dyaOrig="10021" w14:anchorId="73DC37EB">
          <v:shape id="_x0000_i1052" type="#_x0000_t75" alt="" style="width:374.4pt;height:364.6pt;mso-width-percent:0;mso-height-percent:0;mso-width-percent:0;mso-height-percent:0" o:ole="">
            <v:imagedata r:id="rId63" o:title=""/>
          </v:shape>
          <o:OLEObject Type="Embed" ProgID="Visio.Drawing.15" ShapeID="_x0000_i1052" DrawAspect="Content" ObjectID="_1779513839" r:id="rId64"/>
        </w:object>
      </w:r>
    </w:p>
    <w:p w14:paraId="3FBC4371" w14:textId="0FAC8681" w:rsidR="00AE4820" w:rsidRDefault="00AE4820" w:rsidP="00AE4820">
      <w:pPr>
        <w:pStyle w:val="TF"/>
      </w:pPr>
      <w:r>
        <w:rPr>
          <w:noProof/>
        </w:rPr>
        <w:t>Figure 6.13.2.3-1</w:t>
      </w:r>
    </w:p>
    <w:p w14:paraId="0F70FFFA" w14:textId="77777777" w:rsidR="00E10370" w:rsidRDefault="00E10370" w:rsidP="00E10370">
      <w:pPr>
        <w:pStyle w:val="B1"/>
        <w:rPr>
          <w:rFonts w:eastAsiaTheme="minorEastAsia"/>
        </w:rPr>
      </w:pPr>
      <w:r>
        <w:rPr>
          <w:rFonts w:eastAsiaTheme="minorEastAsia"/>
        </w:rPr>
        <w:t>1.</w:t>
      </w:r>
      <w:r>
        <w:rPr>
          <w:rFonts w:eastAsiaTheme="minorEastAsia"/>
        </w:rPr>
        <w:tab/>
        <w:t>VFL Active Participant(VFL server) (i.e. AF) may determine to perform VFL inference using the VFL well-trained ML model which is represented by VFL model correlation ID. When there is not a VFL Passive Participant available for VFL inference which has been involved for VFL training of the VFL model correlation ID, the VFL Active Participant(VFL server) (i.e. AF) may send VFL participant discovery request to NEF by indicating Analytics ID (e.g. Observed Service Experience), application ID, External UE IDs, filter information (e.g. Area of Interest), VFL Passive Participant(VFL client) capability. In the discovery request, Area of Interest, requested ML model in the VFL Passive Participant capability is determined based on the stored ML model information of VFL model correlation ID.</w:t>
      </w:r>
    </w:p>
    <w:p w14:paraId="39F92042" w14:textId="77777777" w:rsidR="00E10370" w:rsidRDefault="00E10370" w:rsidP="00E10370">
      <w:pPr>
        <w:pStyle w:val="NO"/>
        <w:rPr>
          <w:rFonts w:eastAsiaTheme="minorEastAsia"/>
        </w:rPr>
      </w:pPr>
      <w:r>
        <w:rPr>
          <w:rFonts w:eastAsiaTheme="minorEastAsia"/>
        </w:rPr>
        <w:lastRenderedPageBreak/>
        <w:t>NOTE:</w:t>
      </w:r>
      <w:r>
        <w:rPr>
          <w:rFonts w:eastAsiaTheme="minorEastAsia"/>
        </w:rPr>
        <w:tab/>
        <w:t>NEF is needed only when the AF is untrusted AF.</w:t>
      </w:r>
    </w:p>
    <w:p w14:paraId="2343F1C6" w14:textId="77777777" w:rsidR="00E10370" w:rsidRDefault="00E10370" w:rsidP="00E10370">
      <w:pPr>
        <w:pStyle w:val="B1"/>
        <w:rPr>
          <w:rFonts w:eastAsiaTheme="minorEastAsia"/>
        </w:rPr>
      </w:pPr>
      <w:r>
        <w:rPr>
          <w:rFonts w:eastAsiaTheme="minorEastAsia"/>
        </w:rPr>
        <w:t>2.- 4. The step 2. - 4. in clause 6.13.2.1 is performed.</w:t>
      </w:r>
    </w:p>
    <w:p w14:paraId="1D36E2DA" w14:textId="77777777" w:rsidR="00E10370" w:rsidRDefault="00E10370" w:rsidP="00E10370">
      <w:pPr>
        <w:pStyle w:val="B1"/>
        <w:rPr>
          <w:rFonts w:eastAsiaTheme="minorEastAsia"/>
        </w:rPr>
      </w:pPr>
      <w:r>
        <w:rPr>
          <w:rFonts w:eastAsiaTheme="minorEastAsia"/>
        </w:rPr>
        <w:t>5.</w:t>
      </w:r>
      <w:r>
        <w:rPr>
          <w:rFonts w:eastAsiaTheme="minorEastAsia"/>
        </w:rPr>
        <w:tab/>
        <w:t>VFL Active Participant(VFL server) initiate VFL inference by sending a VFL inferencing request to VFL Passive Participant via NEF including the external UE IDs that are used by the VFL server NWDAF as the data sample for the inference, the VFL model correlation ID to indicate which VFL model should be used by the NWDAF VFL client to generate local inference result, and the feature profile to indicate what are the feature used by the NWDAF VFL Passive Participant to generate the intermediate inference result.</w:t>
      </w:r>
    </w:p>
    <w:p w14:paraId="4BC0568D" w14:textId="77777777" w:rsidR="00E10370" w:rsidRDefault="00E10370" w:rsidP="00E10370">
      <w:pPr>
        <w:pStyle w:val="B1"/>
        <w:rPr>
          <w:rFonts w:eastAsiaTheme="minorEastAsia"/>
        </w:rPr>
      </w:pPr>
      <w:r>
        <w:rPr>
          <w:rFonts w:eastAsiaTheme="minorEastAsia"/>
        </w:rPr>
        <w:t>6.</w:t>
      </w:r>
      <w:r>
        <w:rPr>
          <w:rFonts w:eastAsiaTheme="minorEastAsia"/>
        </w:rPr>
        <w:tab/>
        <w:t>NEF maps the external UE IDs to the internal UE IDs based on the information exchanged with the UDM.</w:t>
      </w:r>
    </w:p>
    <w:p w14:paraId="73239A2E" w14:textId="77777777" w:rsidR="00E10370" w:rsidRDefault="00E10370" w:rsidP="00E10370">
      <w:pPr>
        <w:pStyle w:val="B1"/>
        <w:rPr>
          <w:rFonts w:eastAsiaTheme="minorEastAsia"/>
        </w:rPr>
      </w:pPr>
      <w:r>
        <w:rPr>
          <w:rFonts w:eastAsiaTheme="minorEastAsia"/>
        </w:rPr>
        <w:t>7.</w:t>
      </w:r>
      <w:r>
        <w:rPr>
          <w:rFonts w:eastAsiaTheme="minorEastAsia"/>
        </w:rPr>
        <w:tab/>
        <w:t>NEF sends the VFL Inference Request to the NWDAF including the internal UE IDs, feature profile, VFL model correlation ID.</w:t>
      </w:r>
    </w:p>
    <w:p w14:paraId="4533E64A" w14:textId="77777777" w:rsidR="00E10370" w:rsidRDefault="00E10370" w:rsidP="00E10370">
      <w:pPr>
        <w:pStyle w:val="B1"/>
        <w:rPr>
          <w:rFonts w:eastAsiaTheme="minorEastAsia"/>
        </w:rPr>
      </w:pPr>
      <w:r>
        <w:rPr>
          <w:rFonts w:eastAsiaTheme="minorEastAsia"/>
        </w:rPr>
        <w:t>8.</w:t>
      </w:r>
      <w:r>
        <w:rPr>
          <w:rFonts w:eastAsiaTheme="minorEastAsia"/>
        </w:rPr>
        <w:tab/>
        <w:t>When receiving a VFL inference Request from NEF, VFL Passive Participant may derive the local ML model based on the VFL model correlation ID. And VFL Passive Participant may generate local inference result using the local data which includes newly collected data for requested UE IDs and local ML model.</w:t>
      </w:r>
    </w:p>
    <w:p w14:paraId="6D14B887" w14:textId="77777777" w:rsidR="00E10370" w:rsidRDefault="00E10370" w:rsidP="00E10370">
      <w:pPr>
        <w:pStyle w:val="B1"/>
        <w:rPr>
          <w:rFonts w:eastAsiaTheme="minorEastAsia"/>
        </w:rPr>
      </w:pPr>
      <w:r>
        <w:rPr>
          <w:rFonts w:eastAsiaTheme="minorEastAsia"/>
        </w:rPr>
        <w:t>9.</w:t>
      </w:r>
      <w:r>
        <w:rPr>
          <w:rFonts w:eastAsiaTheme="minorEastAsia"/>
        </w:rPr>
        <w:tab/>
        <w:t>NWDAF(s) sends the VFL inference Response to the NEF including the inference results and the VFL model correlation ID. If multiple NWDAFs involved, the NEF aggregates the inference results from NWDAFs.</w:t>
      </w:r>
    </w:p>
    <w:p w14:paraId="1D1E5430" w14:textId="77777777" w:rsidR="00E10370" w:rsidRDefault="00E10370" w:rsidP="00E10370">
      <w:pPr>
        <w:pStyle w:val="B1"/>
        <w:rPr>
          <w:rFonts w:eastAsiaTheme="minorEastAsia"/>
        </w:rPr>
      </w:pPr>
      <w:r>
        <w:rPr>
          <w:rFonts w:eastAsiaTheme="minorEastAsia"/>
        </w:rPr>
        <w:t>10.</w:t>
      </w:r>
      <w:r>
        <w:rPr>
          <w:rFonts w:eastAsiaTheme="minorEastAsia"/>
        </w:rPr>
        <w:tab/>
        <w:t>NEF sends the VFL inference Response to the AF including the inference results and the VFL model correlation ID.</w:t>
      </w:r>
    </w:p>
    <w:p w14:paraId="31196925" w14:textId="0D7926B2" w:rsidR="004D6EB6" w:rsidRPr="001C406B" w:rsidRDefault="004D6EB6" w:rsidP="004D6EB6">
      <w:pPr>
        <w:pStyle w:val="Heading3"/>
      </w:pPr>
      <w:bookmarkStart w:id="352" w:name="_Toc157747897"/>
      <w:bookmarkStart w:id="353" w:name="_Toc168570060"/>
      <w:r w:rsidRPr="001C406B">
        <w:rPr>
          <w:lang w:eastAsia="zh-CN"/>
        </w:rPr>
        <w:t>6.</w:t>
      </w:r>
      <w:r w:rsidR="009D1378" w:rsidRPr="001C406B">
        <w:rPr>
          <w:lang w:eastAsia="zh-CN"/>
        </w:rPr>
        <w:t>13</w:t>
      </w:r>
      <w:r w:rsidRPr="001C406B">
        <w:rPr>
          <w:lang w:eastAsia="zh-CN"/>
        </w:rPr>
        <w:t>.3</w:t>
      </w:r>
      <w:r w:rsidRPr="001C406B">
        <w:rPr>
          <w:lang w:eastAsia="zh-CN"/>
        </w:rPr>
        <w:tab/>
      </w:r>
      <w:r w:rsidRPr="001C406B">
        <w:t>Impacts on services, entities and interfaces</w:t>
      </w:r>
      <w:bookmarkEnd w:id="352"/>
      <w:bookmarkEnd w:id="353"/>
    </w:p>
    <w:p w14:paraId="36E36D95" w14:textId="51CF7144" w:rsidR="004D6EB6" w:rsidRPr="001C406B" w:rsidRDefault="004D6EB6" w:rsidP="00B53F81">
      <w:pPr>
        <w:rPr>
          <w:b/>
          <w:bCs/>
          <w:lang w:eastAsia="ko-KR"/>
        </w:rPr>
      </w:pPr>
      <w:r w:rsidRPr="001C406B">
        <w:rPr>
          <w:rFonts w:eastAsiaTheme="minorEastAsia"/>
          <w:b/>
          <w:bCs/>
          <w:lang w:eastAsia="zh-CN"/>
        </w:rPr>
        <w:t>NWDAF:</w:t>
      </w:r>
    </w:p>
    <w:p w14:paraId="4DEFCF5C" w14:textId="1E392B53" w:rsidR="004D6EB6" w:rsidRPr="001C406B" w:rsidRDefault="004D6EB6" w:rsidP="004D6EB6">
      <w:pPr>
        <w:pStyle w:val="B1"/>
        <w:rPr>
          <w:lang w:eastAsia="ko-KR"/>
        </w:rPr>
      </w:pPr>
      <w:r w:rsidRPr="001C406B">
        <w:rPr>
          <w:lang w:eastAsia="ko-KR"/>
        </w:rPr>
        <w:t>-</w:t>
      </w:r>
      <w:r w:rsidRPr="001C406B">
        <w:rPr>
          <w:lang w:eastAsia="ko-KR"/>
        </w:rPr>
        <w:tab/>
        <w:t>Enhancement to support the VFL model sample and feature alignment with the AF to make sure the sample is the same, but the feature for the sample is different between AF and NWDAF.</w:t>
      </w:r>
    </w:p>
    <w:p w14:paraId="03F2DB49" w14:textId="77777777" w:rsidR="004D6EB6" w:rsidRPr="001C406B" w:rsidRDefault="004D6EB6" w:rsidP="004D6EB6">
      <w:pPr>
        <w:pStyle w:val="B1"/>
        <w:rPr>
          <w:lang w:eastAsia="ko-KR"/>
        </w:rPr>
      </w:pPr>
      <w:r w:rsidRPr="001C406B">
        <w:rPr>
          <w:lang w:eastAsia="ko-KR"/>
        </w:rPr>
        <w:t>-</w:t>
      </w:r>
      <w:r w:rsidRPr="001C406B">
        <w:rPr>
          <w:lang w:eastAsia="ko-KR"/>
        </w:rPr>
        <w:tab/>
        <w:t>Based on the model and loss function provided by the AF, performing local training and update for the VFL model.</w:t>
      </w:r>
    </w:p>
    <w:p w14:paraId="16D3315A" w14:textId="123FDF07" w:rsidR="004D6EB6" w:rsidRPr="001C406B" w:rsidRDefault="004D6EB6" w:rsidP="00B53F81">
      <w:pPr>
        <w:rPr>
          <w:b/>
          <w:bCs/>
          <w:lang w:eastAsia="ko-KR"/>
        </w:rPr>
      </w:pPr>
      <w:r w:rsidRPr="001C406B">
        <w:rPr>
          <w:b/>
          <w:bCs/>
          <w:lang w:eastAsia="ko-KR"/>
        </w:rPr>
        <w:t>NEF:</w:t>
      </w:r>
    </w:p>
    <w:p w14:paraId="3F18F527" w14:textId="77777777" w:rsidR="004D6EB6" w:rsidRPr="001C406B" w:rsidRDefault="004D6EB6" w:rsidP="004D6EB6">
      <w:pPr>
        <w:pStyle w:val="B1"/>
        <w:rPr>
          <w:lang w:eastAsia="ko-KR"/>
        </w:rPr>
      </w:pPr>
      <w:r w:rsidRPr="001C406B">
        <w:rPr>
          <w:lang w:eastAsia="ko-KR"/>
        </w:rPr>
        <w:t>-</w:t>
      </w:r>
      <w:r w:rsidRPr="001C406B">
        <w:rPr>
          <w:lang w:eastAsia="ko-KR"/>
        </w:rPr>
        <w:tab/>
        <w:t>Enhancement to support the sample and feature alignment related information and VFL model training related information exchange between AF and NWDAF.</w:t>
      </w:r>
    </w:p>
    <w:p w14:paraId="3B688564" w14:textId="3AD10560" w:rsidR="00376F3D" w:rsidRPr="001C406B" w:rsidRDefault="00376F3D" w:rsidP="00376F3D">
      <w:pPr>
        <w:pStyle w:val="Heading2"/>
      </w:pPr>
      <w:bookmarkStart w:id="354" w:name="_Toc168570061"/>
      <w:r w:rsidRPr="001C406B">
        <w:t>6.14</w:t>
      </w:r>
      <w:r w:rsidRPr="001C406B">
        <w:tab/>
        <w:t>Solution #14: General procedure for NWDAF initiated Vertical Federated Learning between NWDAF(s) and AF(s)</w:t>
      </w:r>
      <w:bookmarkEnd w:id="354"/>
    </w:p>
    <w:p w14:paraId="33D23016" w14:textId="3B63F7A8" w:rsidR="00376F3D" w:rsidRPr="001C406B" w:rsidRDefault="00376F3D" w:rsidP="00376F3D">
      <w:pPr>
        <w:pStyle w:val="Heading3"/>
      </w:pPr>
      <w:bookmarkStart w:id="355" w:name="_Toc168570062"/>
      <w:r w:rsidRPr="001C406B">
        <w:t>6.14.1</w:t>
      </w:r>
      <w:r w:rsidRPr="001C406B">
        <w:tab/>
        <w:t>Description</w:t>
      </w:r>
      <w:bookmarkEnd w:id="355"/>
    </w:p>
    <w:p w14:paraId="6E4BAD70" w14:textId="21E4A468" w:rsidR="00B53F81" w:rsidRPr="001C406B" w:rsidRDefault="00B53F81" w:rsidP="00376F3D">
      <w:pPr>
        <w:rPr>
          <w:rFonts w:eastAsia="DengXian"/>
        </w:rPr>
      </w:pPr>
      <w:r w:rsidRPr="001C406B">
        <w:rPr>
          <w:rFonts w:eastAsia="DengXian"/>
        </w:rPr>
        <w:t>This clause specifies how NWDAF(s) and AF(s) can leverage VFL technique to train joint ML model to address the Key Issue #2: 5GC Support for Vertical Federated Learning. The training data is always a key element for ML model. In general, more data used in model training, better performance the model would achieve. Due to the data privacy and data heterogeneity, huge amount data of 5GC and AF cannot be fully utilized. Therefore, VFL technique could be introduced to address the above problems, enabling the joint ML model training without any local data sharing based on the data of different features.</w:t>
      </w:r>
    </w:p>
    <w:p w14:paraId="67AFC95E" w14:textId="77777777" w:rsidR="00B53F81" w:rsidRPr="001C406B" w:rsidRDefault="00B53F81" w:rsidP="00376F3D">
      <w:pPr>
        <w:rPr>
          <w:rFonts w:eastAsia="DengXian"/>
        </w:rPr>
      </w:pPr>
      <w:r w:rsidRPr="001C406B">
        <w:rPr>
          <w:rFonts w:eastAsia="DengXian"/>
        </w:rPr>
        <w:t>As the initiator, the NWDAF can control both the VFL training and inference procedures as defined in clauses 6.14.2.1 and 6.14.2.2 respectively.</w:t>
      </w:r>
    </w:p>
    <w:p w14:paraId="6BD66715" w14:textId="77777777" w:rsidR="00B53F81" w:rsidRPr="001C406B" w:rsidRDefault="00B53F81" w:rsidP="00376F3D">
      <w:pPr>
        <w:rPr>
          <w:rFonts w:eastAsia="DengXian"/>
        </w:rPr>
      </w:pPr>
      <w:r w:rsidRPr="001C406B">
        <w:rPr>
          <w:rFonts w:eastAsia="DengXian"/>
        </w:rPr>
        <w:t>Furthermore, in this solution, for the purpose of achieving better understanding, the following terms are defined below:</w:t>
      </w:r>
    </w:p>
    <w:p w14:paraId="1CEB6938" w14:textId="77777777" w:rsidR="00B53F81" w:rsidRPr="001C406B" w:rsidRDefault="00B53F81" w:rsidP="00B53F81">
      <w:pPr>
        <w:pStyle w:val="B1"/>
        <w:rPr>
          <w:rFonts w:eastAsia="DengXian"/>
        </w:rPr>
      </w:pPr>
      <w:r w:rsidRPr="001C406B">
        <w:rPr>
          <w:rFonts w:eastAsia="DengXian"/>
        </w:rPr>
        <w:t>-</w:t>
      </w:r>
      <w:r w:rsidRPr="001C406B">
        <w:rPr>
          <w:rFonts w:eastAsia="DengXian"/>
        </w:rPr>
        <w:tab/>
        <w:t>VFL Server: An NF with the labels which performs result aggregation, integrating all the local results and computing gradients information or loss information for ML model update. It also coordinates the VFL process (e.g. selecting participants, exchanging intermediate results).</w:t>
      </w:r>
    </w:p>
    <w:p w14:paraId="6EA7F2C8" w14:textId="77777777" w:rsidR="00B53F81" w:rsidRPr="001C406B" w:rsidRDefault="00B53F81" w:rsidP="00B53F81">
      <w:pPr>
        <w:pStyle w:val="B1"/>
        <w:rPr>
          <w:rFonts w:eastAsia="DengXian"/>
        </w:rPr>
      </w:pPr>
      <w:r w:rsidRPr="001C406B">
        <w:rPr>
          <w:rFonts w:eastAsia="DengXian"/>
        </w:rPr>
        <w:lastRenderedPageBreak/>
        <w:t>-</w:t>
      </w:r>
      <w:r w:rsidRPr="001C406B">
        <w:rPr>
          <w:rFonts w:eastAsia="DengXian"/>
        </w:rPr>
        <w:tab/>
        <w:t>VFL Client: An NF which holds the local dataset and performs local training. There can be multiple VFL Clients in VFL.</w:t>
      </w:r>
    </w:p>
    <w:p w14:paraId="5C562861" w14:textId="77777777" w:rsidR="00B53F81" w:rsidRPr="001C406B" w:rsidRDefault="00B53F81" w:rsidP="00B53F81">
      <w:pPr>
        <w:pStyle w:val="EditorsNote"/>
        <w:rPr>
          <w:rFonts w:eastAsia="DengXian"/>
        </w:rPr>
      </w:pPr>
      <w:r w:rsidRPr="001C406B">
        <w:rPr>
          <w:rFonts w:eastAsia="DengXian"/>
        </w:rPr>
        <w:t>Editor's note:</w:t>
      </w:r>
      <w:r w:rsidRPr="001C406B">
        <w:rPr>
          <w:rFonts w:eastAsia="DengXian"/>
        </w:rPr>
        <w:tab/>
        <w:t xml:space="preserve">It is FFS if separate VFL servers and VFL clients for training (e.g. MTLF) and VFL servers and VFL clients for inference (e.g. </w:t>
      </w:r>
      <w:proofErr w:type="spellStart"/>
      <w:r w:rsidRPr="001C406B">
        <w:rPr>
          <w:rFonts w:eastAsia="DengXian"/>
        </w:rPr>
        <w:t>AnLF</w:t>
      </w:r>
      <w:proofErr w:type="spellEnd"/>
      <w:r w:rsidRPr="001C406B">
        <w:rPr>
          <w:rFonts w:eastAsia="DengXian"/>
        </w:rPr>
        <w:t>) are required.</w:t>
      </w:r>
    </w:p>
    <w:p w14:paraId="54595AFC" w14:textId="7361FD6B" w:rsidR="00376F3D" w:rsidRPr="001C406B" w:rsidRDefault="00376F3D" w:rsidP="00B53F81">
      <w:pPr>
        <w:pStyle w:val="Heading3"/>
        <w:rPr>
          <w:rFonts w:eastAsia="DengXian"/>
          <w:lang w:val="en-US" w:eastAsia="zh-CN"/>
        </w:rPr>
      </w:pPr>
      <w:bookmarkStart w:id="356" w:name="_Toc168570063"/>
      <w:r w:rsidRPr="001C406B">
        <w:rPr>
          <w:lang w:val="en-US" w:eastAsia="zh-CN"/>
        </w:rPr>
        <w:t>6.</w:t>
      </w:r>
      <w:r w:rsidRPr="001C406B">
        <w:t>14.2</w:t>
      </w:r>
      <w:r w:rsidR="00B53F81" w:rsidRPr="001C406B">
        <w:tab/>
      </w:r>
      <w:r w:rsidRPr="001C406B">
        <w:t>Procedures</w:t>
      </w:r>
      <w:bookmarkEnd w:id="356"/>
    </w:p>
    <w:p w14:paraId="030457C8" w14:textId="6B92EC29" w:rsidR="00376F3D" w:rsidRPr="001C406B" w:rsidRDefault="00376F3D" w:rsidP="00B53F81">
      <w:pPr>
        <w:pStyle w:val="Heading4"/>
        <w:rPr>
          <w:rFonts w:eastAsia="Malgun Gothic"/>
          <w:lang w:eastAsia="ja-JP"/>
        </w:rPr>
      </w:pPr>
      <w:bookmarkStart w:id="357" w:name="_Toc168570064"/>
      <w:r w:rsidRPr="001C406B">
        <w:rPr>
          <w:rFonts w:eastAsia="Malgun Gothic"/>
          <w:lang w:eastAsia="ja-JP"/>
        </w:rPr>
        <w:t>6.14.2.1</w:t>
      </w:r>
      <w:r w:rsidR="00B53F81" w:rsidRPr="001C406B">
        <w:rPr>
          <w:rFonts w:eastAsia="Malgun Gothic"/>
          <w:lang w:eastAsia="ja-JP"/>
        </w:rPr>
        <w:tab/>
      </w:r>
      <w:r w:rsidRPr="001C406B">
        <w:rPr>
          <w:rFonts w:eastAsia="Malgun Gothic"/>
          <w:lang w:eastAsia="ja-JP"/>
        </w:rPr>
        <w:t>Training Procedure</w:t>
      </w:r>
      <w:bookmarkEnd w:id="357"/>
    </w:p>
    <w:p w14:paraId="58A84C27" w14:textId="3A2225C2" w:rsidR="00376F3D" w:rsidRPr="001C406B" w:rsidRDefault="00376F3D" w:rsidP="00376F3D">
      <w:pPr>
        <w:rPr>
          <w:rFonts w:eastAsiaTheme="minorEastAsia"/>
        </w:rPr>
      </w:pPr>
      <w:r w:rsidRPr="001C406B">
        <w:t>The figure 6.14.2.1-1 below shows general training procedure for Vertical Federated Learning between NWDAF(s) and AF(s).</w:t>
      </w:r>
    </w:p>
    <w:p w14:paraId="4B7E4C5C" w14:textId="793E16C0" w:rsidR="00376F3D" w:rsidRPr="001C406B" w:rsidRDefault="00B53F81" w:rsidP="00B53F81">
      <w:pPr>
        <w:pStyle w:val="TH"/>
        <w:rPr>
          <w:lang w:eastAsia="ko-KR"/>
        </w:rPr>
      </w:pPr>
      <w:r w:rsidRPr="001C406B">
        <w:rPr>
          <w:rFonts w:eastAsia="DengXian"/>
          <w:noProof/>
          <w:lang w:eastAsia="en-US"/>
        </w:rPr>
        <w:object w:dxaOrig="9930" w:dyaOrig="7170" w14:anchorId="5FFF8EF0">
          <v:shape id="_x0000_i1053" type="#_x0000_t75" alt="" style="width:480.4pt;height:358.25pt;mso-width-percent:0;mso-height-percent:0;mso-width-percent:0;mso-height-percent:0" o:ole="">
            <v:imagedata r:id="rId65" o:title=""/>
          </v:shape>
          <o:OLEObject Type="Embed" ProgID="Visio.Drawing.15" ShapeID="_x0000_i1053" DrawAspect="Content" ObjectID="_1779513840" r:id="rId66"/>
        </w:object>
      </w:r>
    </w:p>
    <w:p w14:paraId="47444E3F" w14:textId="3C997BFE" w:rsidR="00376F3D" w:rsidRPr="001C406B" w:rsidRDefault="00376F3D" w:rsidP="00376F3D">
      <w:pPr>
        <w:pStyle w:val="TF"/>
      </w:pPr>
      <w:bookmarkStart w:id="358" w:name="_CRFigure6_2C_2_21"/>
      <w:r w:rsidRPr="001C406B">
        <w:t xml:space="preserve">Figure </w:t>
      </w:r>
      <w:bookmarkEnd w:id="358"/>
      <w:r w:rsidRPr="001C406B">
        <w:t>6.14.2.1-1: General training procedure for VFL between NWDAF(s) and AF(s)</w:t>
      </w:r>
    </w:p>
    <w:p w14:paraId="227AA526" w14:textId="1213B574" w:rsidR="00376F3D" w:rsidRPr="001C406B" w:rsidRDefault="00376F3D" w:rsidP="00376F3D">
      <w:pPr>
        <w:pStyle w:val="B1"/>
        <w:rPr>
          <w:lang w:val="en-US" w:eastAsia="zh-CN"/>
        </w:rPr>
      </w:pPr>
      <w:r w:rsidRPr="001C406B">
        <w:rPr>
          <w:lang w:eastAsia="ko-KR"/>
        </w:rPr>
        <w:t>0.</w:t>
      </w:r>
      <w:r w:rsidRPr="001C406B">
        <w:rPr>
          <w:lang w:eastAsia="ko-KR"/>
        </w:rPr>
        <w:tab/>
        <w:t xml:space="preserve">The consumer sends a subscription request to VFL server NWDAF to </w:t>
      </w:r>
      <w:r w:rsidRPr="001C406B">
        <w:rPr>
          <w:lang w:val="en-US" w:eastAsia="zh-CN"/>
        </w:rPr>
        <w:t>train</w:t>
      </w:r>
      <w:r w:rsidRPr="001C406B">
        <w:rPr>
          <w:lang w:eastAsia="ko-KR"/>
        </w:rPr>
        <w:t xml:space="preserve"> an ML model</w:t>
      </w:r>
      <w:r w:rsidRPr="001C406B">
        <w:rPr>
          <w:lang w:val="en-US" w:eastAsia="zh-CN"/>
        </w:rPr>
        <w:t>, including Analytics ID, ML model metric (e.g</w:t>
      </w:r>
      <w:r w:rsidR="000146C8" w:rsidRPr="001C406B">
        <w:rPr>
          <w:lang w:val="en-US" w:eastAsia="zh-CN"/>
        </w:rPr>
        <w:t>.</w:t>
      </w:r>
      <w:r w:rsidRPr="001C406B">
        <w:rPr>
          <w:lang w:val="en-US" w:eastAsia="zh-CN"/>
        </w:rPr>
        <w:t xml:space="preserve"> ML model accuracy).</w:t>
      </w:r>
    </w:p>
    <w:p w14:paraId="561E699C" w14:textId="1AB996D2" w:rsidR="00376F3D" w:rsidRPr="001C406B" w:rsidRDefault="00376F3D" w:rsidP="00B53F81">
      <w:pPr>
        <w:pStyle w:val="NO"/>
      </w:pPr>
      <w:r w:rsidRPr="001C406B">
        <w:rPr>
          <w:rFonts w:eastAsia="DengXian"/>
        </w:rPr>
        <w:t>NOTE</w:t>
      </w:r>
      <w:r w:rsidR="00B53F81" w:rsidRPr="001C406B">
        <w:rPr>
          <w:rFonts w:eastAsia="DengXian"/>
        </w:rPr>
        <w:t> </w:t>
      </w:r>
      <w:r w:rsidRPr="001C406B">
        <w:rPr>
          <w:rFonts w:eastAsia="DengXian"/>
        </w:rPr>
        <w:t>1</w:t>
      </w:r>
      <w:r w:rsidRPr="001C406B">
        <w:t>:</w:t>
      </w:r>
      <w:r w:rsidR="00B53F81" w:rsidRPr="001C406B">
        <w:tab/>
      </w:r>
      <w:r w:rsidRPr="001C406B">
        <w:t xml:space="preserve">As an example, the consumer could be NWDAF containing </w:t>
      </w:r>
      <w:proofErr w:type="spellStart"/>
      <w:r w:rsidRPr="001C406B">
        <w:t>AnLF</w:t>
      </w:r>
      <w:proofErr w:type="spellEnd"/>
      <w:r w:rsidRPr="001C406B">
        <w:t xml:space="preserve"> which may perform inference and trigger VFL server NWDAF to start VFL training.</w:t>
      </w:r>
    </w:p>
    <w:p w14:paraId="67C67876" w14:textId="3538FDD9" w:rsidR="00376F3D" w:rsidRPr="001C406B" w:rsidRDefault="00376F3D" w:rsidP="00376F3D">
      <w:pPr>
        <w:pStyle w:val="B1"/>
        <w:rPr>
          <w:lang w:val="en-US" w:eastAsia="zh-CN"/>
        </w:rPr>
      </w:pPr>
      <w:r w:rsidRPr="001C406B">
        <w:rPr>
          <w:lang w:eastAsia="ko-KR"/>
        </w:rPr>
        <w:t>1.</w:t>
      </w:r>
      <w:r w:rsidRPr="001C406B">
        <w:rPr>
          <w:lang w:eastAsia="ko-KR"/>
        </w:rPr>
        <w:tab/>
        <w:t xml:space="preserve">VFL server NWDAF selects </w:t>
      </w:r>
      <w:r w:rsidRPr="001C406B">
        <w:rPr>
          <w:lang w:val="en-US" w:eastAsia="zh-CN"/>
        </w:rPr>
        <w:t xml:space="preserve">the </w:t>
      </w:r>
      <w:r w:rsidRPr="001C406B">
        <w:rPr>
          <w:lang w:eastAsia="ko-KR"/>
        </w:rPr>
        <w:t>VFL clients</w:t>
      </w:r>
      <w:r w:rsidRPr="001C406B">
        <w:rPr>
          <w:lang w:val="en-US" w:eastAsia="zh-CN"/>
        </w:rPr>
        <w:t xml:space="preserve"> that participate in VFL (e.g</w:t>
      </w:r>
      <w:r w:rsidR="000146C8" w:rsidRPr="001C406B">
        <w:rPr>
          <w:lang w:val="en-US" w:eastAsia="zh-CN"/>
        </w:rPr>
        <w:t>.</w:t>
      </w:r>
      <w:r w:rsidRPr="001C406B">
        <w:rPr>
          <w:lang w:val="en-US" w:eastAsia="zh-CN"/>
        </w:rPr>
        <w:t xml:space="preserve"> </w:t>
      </w:r>
      <w:r w:rsidRPr="001C406B">
        <w:rPr>
          <w:lang w:eastAsia="ko-KR"/>
        </w:rPr>
        <w:t>VFL client NWDAF</w:t>
      </w:r>
      <w:r w:rsidRPr="001C406B">
        <w:rPr>
          <w:lang w:val="en-US" w:eastAsia="zh-CN"/>
        </w:rPr>
        <w:t>, AF).</w:t>
      </w:r>
    </w:p>
    <w:p w14:paraId="44082B32" w14:textId="3E84DDE5" w:rsidR="00376F3D" w:rsidRPr="001C406B" w:rsidRDefault="00376F3D" w:rsidP="00376F3D">
      <w:pPr>
        <w:pStyle w:val="NO"/>
      </w:pPr>
      <w:r w:rsidRPr="001C406B">
        <w:rPr>
          <w:rFonts w:eastAsia="DengXian"/>
        </w:rPr>
        <w:t>NOTE</w:t>
      </w:r>
      <w:r w:rsidR="00B53F81" w:rsidRPr="001C406B">
        <w:rPr>
          <w:rFonts w:eastAsia="DengXian"/>
        </w:rPr>
        <w:t> </w:t>
      </w:r>
      <w:r w:rsidRPr="001C406B">
        <w:rPr>
          <w:rFonts w:eastAsia="DengXian"/>
        </w:rPr>
        <w:t>2</w:t>
      </w:r>
      <w:r w:rsidRPr="001C406B">
        <w:t>:</w:t>
      </w:r>
      <w:r w:rsidR="00B53F81" w:rsidRPr="001C406B">
        <w:tab/>
      </w:r>
      <w:r w:rsidRPr="001C406B">
        <w:t>Details of NF discovery for VFL client is not addressed by this solution.</w:t>
      </w:r>
    </w:p>
    <w:p w14:paraId="086DFF53" w14:textId="10FA068A" w:rsidR="00376F3D" w:rsidRPr="001C406B" w:rsidRDefault="00376F3D" w:rsidP="00376F3D">
      <w:pPr>
        <w:pStyle w:val="EditorsNote"/>
        <w:rPr>
          <w:rStyle w:val="EditorsNoteCharChar"/>
        </w:rPr>
      </w:pPr>
      <w:r w:rsidRPr="001C406B">
        <w:rPr>
          <w:rStyle w:val="EditorsNoteCharChar"/>
        </w:rPr>
        <w:t>Editor</w:t>
      </w:r>
      <w:r w:rsidRPr="001C406B">
        <w:rPr>
          <w:rFonts w:eastAsia="DengXian"/>
          <w:lang w:val="en-US"/>
        </w:rPr>
        <w:t>'</w:t>
      </w:r>
      <w:r w:rsidRPr="001C406B">
        <w:rPr>
          <w:rStyle w:val="EditorsNoteCharChar"/>
        </w:rPr>
        <w:t>s note:</w:t>
      </w:r>
      <w:r w:rsidR="00B53F81" w:rsidRPr="001C406B">
        <w:rPr>
          <w:rStyle w:val="EditorsNoteCharChar"/>
        </w:rPr>
        <w:tab/>
      </w:r>
      <w:r w:rsidRPr="001C406B">
        <w:rPr>
          <w:rStyle w:val="EditorsNoteCharChar"/>
        </w:rPr>
        <w:t>The procedure for selection of AF(s) that act as VFL client(s) is FFS.</w:t>
      </w:r>
    </w:p>
    <w:p w14:paraId="7EE8C4AD" w14:textId="5400FB78" w:rsidR="00376F3D" w:rsidRPr="001C406B" w:rsidRDefault="00376F3D" w:rsidP="00376F3D">
      <w:pPr>
        <w:pStyle w:val="B1"/>
        <w:rPr>
          <w:lang w:eastAsia="ko-KR"/>
        </w:rPr>
      </w:pPr>
      <w:r w:rsidRPr="001C406B">
        <w:rPr>
          <w:lang w:eastAsia="ko-KR"/>
        </w:rPr>
        <w:t>2.</w:t>
      </w:r>
      <w:r w:rsidRPr="001C406B">
        <w:rPr>
          <w:lang w:eastAsia="ko-KR"/>
        </w:rPr>
        <w:tab/>
        <w:t>To start VFL training, VFL server NWDAF sends a request to the selected VFL clients. The request includes initial ML model. The request also includes sample alignment information, e.g</w:t>
      </w:r>
      <w:r w:rsidR="000146C8" w:rsidRPr="001C406B">
        <w:rPr>
          <w:lang w:eastAsia="ko-KR"/>
        </w:rPr>
        <w:t>.</w:t>
      </w:r>
      <w:r w:rsidRPr="001C406B">
        <w:rPr>
          <w:lang w:eastAsia="ko-KR"/>
        </w:rPr>
        <w:t xml:space="preserve"> UE ID(s) whose corresponding </w:t>
      </w:r>
      <w:r w:rsidRPr="001C406B">
        <w:rPr>
          <w:lang w:eastAsia="ko-KR"/>
        </w:rPr>
        <w:lastRenderedPageBreak/>
        <w:t>data is used for the VFL model training, and VFL model correlation ID, which identifies the VFL model training process.</w:t>
      </w:r>
    </w:p>
    <w:p w14:paraId="42CE2386" w14:textId="33090142" w:rsidR="00376F3D" w:rsidRPr="001C406B" w:rsidRDefault="00376F3D" w:rsidP="00376F3D">
      <w:pPr>
        <w:pStyle w:val="EditorsNote"/>
        <w:rPr>
          <w:lang w:val="en-US" w:eastAsia="zh-CN"/>
        </w:rPr>
      </w:pPr>
      <w:r w:rsidRPr="001C406B">
        <w:rPr>
          <w:lang w:val="en-US" w:eastAsia="zh-CN"/>
        </w:rPr>
        <w:t>Editor</w:t>
      </w:r>
      <w:r w:rsidRPr="001C406B">
        <w:rPr>
          <w:rFonts w:eastAsia="DengXian"/>
          <w:lang w:val="en-US"/>
        </w:rPr>
        <w:t>'</w:t>
      </w:r>
      <w:r w:rsidRPr="001C406B">
        <w:rPr>
          <w:lang w:val="en-US" w:eastAsia="zh-CN"/>
        </w:rPr>
        <w:t>s note:</w:t>
      </w:r>
      <w:r w:rsidR="00B53F81" w:rsidRPr="001C406B">
        <w:rPr>
          <w:lang w:val="en-US" w:eastAsia="zh-CN"/>
        </w:rPr>
        <w:tab/>
      </w:r>
      <w:r w:rsidRPr="001C406B">
        <w:rPr>
          <w:lang w:val="en-US" w:eastAsia="zh-CN"/>
        </w:rPr>
        <w:t>Whether initial ML model is provided by VFL server NWDAF or locally generated in VFL client is FFS. Whether information about Feature is required is FFS.</w:t>
      </w:r>
    </w:p>
    <w:p w14:paraId="79359D20" w14:textId="4513EE78" w:rsidR="00376F3D" w:rsidRPr="001C406B" w:rsidRDefault="00376F3D" w:rsidP="00B53F81">
      <w:pPr>
        <w:pStyle w:val="NO"/>
        <w:rPr>
          <w:lang w:val="en-US" w:eastAsia="zh-CN"/>
        </w:rPr>
      </w:pPr>
      <w:r w:rsidRPr="001C406B">
        <w:rPr>
          <w:rFonts w:eastAsia="DengXian"/>
        </w:rPr>
        <w:t>NOTE</w:t>
      </w:r>
      <w:r w:rsidR="00B53F81" w:rsidRPr="001C406B">
        <w:rPr>
          <w:rFonts w:eastAsia="DengXian"/>
        </w:rPr>
        <w:t> </w:t>
      </w:r>
      <w:r w:rsidRPr="001C406B">
        <w:rPr>
          <w:rFonts w:eastAsia="DengXian"/>
        </w:rPr>
        <w:t>3</w:t>
      </w:r>
      <w:r w:rsidRPr="001C406B">
        <w:rPr>
          <w:lang w:val="en-US" w:eastAsia="zh-CN"/>
        </w:rPr>
        <w:t xml:space="preserve">: </w:t>
      </w:r>
      <w:r w:rsidRPr="001C406B">
        <w:rPr>
          <w:lang w:val="en-US" w:eastAsia="zh-CN"/>
        </w:rPr>
        <w:tab/>
        <w:t>It is up to SA3 to determine the security issues of ML model sharing between NWDAF and AF.</w:t>
      </w:r>
    </w:p>
    <w:p w14:paraId="18D9BF7A" w14:textId="77777777" w:rsidR="00376F3D" w:rsidRPr="001C406B" w:rsidRDefault="00376F3D" w:rsidP="00376F3D">
      <w:pPr>
        <w:pStyle w:val="B1"/>
        <w:rPr>
          <w:lang w:eastAsia="ko-KR"/>
        </w:rPr>
      </w:pPr>
      <w:r w:rsidRPr="001C406B">
        <w:rPr>
          <w:lang w:eastAsia="ko-KR"/>
        </w:rPr>
        <w:t>3.</w:t>
      </w:r>
      <w:r w:rsidRPr="001C406B">
        <w:rPr>
          <w:lang w:eastAsia="ko-KR"/>
        </w:rPr>
        <w:tab/>
        <w:t>[Optional] Each</w:t>
      </w:r>
      <w:r w:rsidRPr="001C406B">
        <w:rPr>
          <w:lang w:val="en-US" w:eastAsia="zh-CN"/>
        </w:rPr>
        <w:t xml:space="preserve"> </w:t>
      </w:r>
      <w:r w:rsidRPr="001C406B">
        <w:rPr>
          <w:lang w:eastAsia="ko-KR"/>
        </w:rPr>
        <w:t>VFL client collects its local data by using the current mechanism if the VFL client has not local data available already.</w:t>
      </w:r>
    </w:p>
    <w:p w14:paraId="74935FB1" w14:textId="375BDB25" w:rsidR="00376F3D" w:rsidRPr="001C406B" w:rsidRDefault="00376F3D" w:rsidP="00376F3D">
      <w:pPr>
        <w:pStyle w:val="B1"/>
        <w:rPr>
          <w:lang w:val="en-US" w:eastAsia="zh-CN"/>
        </w:rPr>
      </w:pPr>
      <w:r w:rsidRPr="001C406B">
        <w:rPr>
          <w:lang w:val="en-US" w:eastAsia="zh-CN"/>
        </w:rPr>
        <w:t>3a.</w:t>
      </w:r>
      <w:r w:rsidR="00B53F81" w:rsidRPr="001C406B">
        <w:rPr>
          <w:lang w:val="en-US" w:eastAsia="zh-CN"/>
        </w:rPr>
        <w:tab/>
      </w:r>
      <w:r w:rsidRPr="001C406B">
        <w:rPr>
          <w:lang w:val="en-US" w:eastAsia="zh-CN"/>
        </w:rPr>
        <w:t xml:space="preserve">[Optional] Different </w:t>
      </w:r>
      <w:r w:rsidRPr="001C406B">
        <w:rPr>
          <w:lang w:eastAsia="ko-KR"/>
        </w:rPr>
        <w:t xml:space="preserve">VFL clients </w:t>
      </w:r>
      <w:r w:rsidRPr="001C406B">
        <w:rPr>
          <w:lang w:val="en-US" w:eastAsia="zh-CN"/>
        </w:rPr>
        <w:t>perform sample alignment if the data has not been aligned.</w:t>
      </w:r>
    </w:p>
    <w:p w14:paraId="54CB083A" w14:textId="7D111BD6" w:rsidR="00376F3D" w:rsidRPr="001C406B" w:rsidRDefault="00376F3D" w:rsidP="00376F3D">
      <w:pPr>
        <w:pStyle w:val="B1"/>
        <w:rPr>
          <w:lang w:val="en-US" w:eastAsia="zh-CN"/>
        </w:rPr>
      </w:pPr>
      <w:r w:rsidRPr="001C406B">
        <w:rPr>
          <w:lang w:eastAsia="ko-KR"/>
        </w:rPr>
        <w:t>4.</w:t>
      </w:r>
      <w:r w:rsidRPr="001C406B">
        <w:rPr>
          <w:lang w:eastAsia="ko-KR"/>
        </w:rPr>
        <w:tab/>
        <w:t xml:space="preserve">During </w:t>
      </w:r>
      <w:r w:rsidRPr="001C406B">
        <w:rPr>
          <w:lang w:val="en-US" w:eastAsia="zh-CN"/>
        </w:rPr>
        <w:t>VFL</w:t>
      </w:r>
      <w:r w:rsidRPr="001C406B">
        <w:rPr>
          <w:lang w:eastAsia="ko-KR"/>
        </w:rPr>
        <w:t xml:space="preserve"> training procedure, each VFL client further trains the ML model based on the initial ML Model provided by the VFL server NWDAF and its own data, and reports the local ML model information </w:t>
      </w:r>
      <w:r w:rsidRPr="001C406B">
        <w:rPr>
          <w:lang w:val="en-US" w:eastAsia="zh-CN"/>
        </w:rPr>
        <w:t>(e.g. intermediate training result)</w:t>
      </w:r>
      <w:r w:rsidRPr="001C406B">
        <w:rPr>
          <w:lang w:eastAsia="ko-KR"/>
        </w:rPr>
        <w:t xml:space="preserve"> to the VFL server NWDAF</w:t>
      </w:r>
      <w:r w:rsidRPr="001C406B">
        <w:rPr>
          <w:lang w:val="en-US" w:eastAsia="zh-CN"/>
        </w:rPr>
        <w:t xml:space="preserve">. The report also includes </w:t>
      </w:r>
      <w:r w:rsidRPr="001C406B">
        <w:rPr>
          <w:rFonts w:eastAsia="DengXian"/>
          <w:lang w:eastAsia="zh-CN"/>
        </w:rPr>
        <w:t>VFL model correlation ID</w:t>
      </w:r>
      <w:r w:rsidRPr="001C406B">
        <w:rPr>
          <w:lang w:eastAsia="ja-JP"/>
        </w:rPr>
        <w:t xml:space="preserve">, </w:t>
      </w:r>
      <w:r w:rsidRPr="001C406B">
        <w:rPr>
          <w:rFonts w:eastAsia="DengXian"/>
          <w:lang w:eastAsia="zh-CN"/>
        </w:rPr>
        <w:t xml:space="preserve">and </w:t>
      </w:r>
      <w:r w:rsidRPr="001C406B">
        <w:rPr>
          <w:lang w:eastAsia="ja-JP"/>
        </w:rPr>
        <w:t>intermediate</w:t>
      </w:r>
      <w:r w:rsidRPr="001C406B">
        <w:rPr>
          <w:lang w:val="en-US" w:eastAsia="zh-CN"/>
        </w:rPr>
        <w:t xml:space="preserve"> training</w:t>
      </w:r>
      <w:r w:rsidRPr="001C406B">
        <w:rPr>
          <w:lang w:eastAsia="ja-JP"/>
        </w:rPr>
        <w:t xml:space="preserve"> result identification information, which identifies the intermediate result in the VFL training service, e.g</w:t>
      </w:r>
      <w:r w:rsidR="000146C8" w:rsidRPr="001C406B">
        <w:rPr>
          <w:lang w:eastAsia="ja-JP"/>
        </w:rPr>
        <w:t>.</w:t>
      </w:r>
      <w:r w:rsidRPr="001C406B">
        <w:rPr>
          <w:lang w:eastAsia="ja-JP"/>
        </w:rPr>
        <w:t xml:space="preserve"> time stamp.</w:t>
      </w:r>
    </w:p>
    <w:p w14:paraId="0C078DE3" w14:textId="77777777" w:rsidR="00376F3D" w:rsidRPr="001C406B" w:rsidRDefault="00376F3D" w:rsidP="00376F3D">
      <w:pPr>
        <w:pStyle w:val="B1"/>
        <w:rPr>
          <w:lang w:val="en-US" w:eastAsia="zh-CN"/>
        </w:rPr>
      </w:pPr>
      <w:r w:rsidRPr="001C406B">
        <w:rPr>
          <w:lang w:eastAsia="ko-KR"/>
        </w:rPr>
        <w:t>5.</w:t>
      </w:r>
      <w:r w:rsidRPr="001C406B">
        <w:rPr>
          <w:lang w:eastAsia="ko-KR"/>
        </w:rPr>
        <w:tab/>
        <w:t xml:space="preserve">The VFL server NWDAF </w:t>
      </w:r>
      <w:r w:rsidRPr="001C406B">
        <w:rPr>
          <w:lang w:val="en-US" w:eastAsia="zh-CN"/>
        </w:rPr>
        <w:t xml:space="preserve">computes the backward local ML model information (e.g. gradient information or loss information) based on </w:t>
      </w:r>
      <w:r w:rsidRPr="001C406B">
        <w:rPr>
          <w:lang w:eastAsia="ko-KR"/>
        </w:rPr>
        <w:t>all the local ML model information</w:t>
      </w:r>
      <w:r w:rsidRPr="001C406B">
        <w:rPr>
          <w:lang w:val="en-US" w:eastAsia="zh-CN"/>
        </w:rPr>
        <w:t xml:space="preserve">. The loss information may include loss function, the value of loss, the type of loss function or type of loss. The backward local ML model information is used for updating the local ML model. Different backward local ML model information may be computed for different </w:t>
      </w:r>
      <w:r w:rsidRPr="001C406B">
        <w:rPr>
          <w:lang w:eastAsia="ko-KR"/>
        </w:rPr>
        <w:t>VFL clients</w:t>
      </w:r>
      <w:r w:rsidRPr="001C406B">
        <w:rPr>
          <w:lang w:val="en-US" w:eastAsia="zh-CN"/>
        </w:rPr>
        <w:t>, respectively.</w:t>
      </w:r>
    </w:p>
    <w:p w14:paraId="18DAF7C3" w14:textId="3CB425CE" w:rsidR="00376F3D" w:rsidRPr="001C406B" w:rsidRDefault="00FB3441" w:rsidP="00FB3441">
      <w:pPr>
        <w:pStyle w:val="B1"/>
        <w:rPr>
          <w:lang w:val="en-US" w:eastAsia="zh-CN"/>
        </w:rPr>
      </w:pPr>
      <w:r w:rsidRPr="001C406B">
        <w:tab/>
      </w:r>
      <w:r w:rsidR="00376F3D" w:rsidRPr="001C406B">
        <w:t>The VFL server NWDAF may also compute the global ML model metric (e.g</w:t>
      </w:r>
      <w:r w:rsidR="000146C8" w:rsidRPr="001C406B">
        <w:t>.</w:t>
      </w:r>
      <w:r w:rsidR="00376F3D" w:rsidRPr="001C406B">
        <w:t xml:space="preserve"> ML model accuracy) based on all the local ML model information and the label.</w:t>
      </w:r>
    </w:p>
    <w:p w14:paraId="235FB375" w14:textId="77777777" w:rsidR="00376F3D" w:rsidRPr="001C406B" w:rsidRDefault="00376F3D" w:rsidP="00376F3D">
      <w:pPr>
        <w:pStyle w:val="B1"/>
        <w:rPr>
          <w:lang w:val="en-US" w:eastAsia="zh-CN"/>
        </w:rPr>
      </w:pPr>
      <w:r w:rsidRPr="001C406B">
        <w:rPr>
          <w:lang w:eastAsia="ko-KR"/>
        </w:rPr>
        <w:t>6a.</w:t>
      </w:r>
      <w:r w:rsidRPr="001C406B">
        <w:rPr>
          <w:lang w:eastAsia="ko-KR"/>
        </w:rPr>
        <w:tab/>
        <w:t xml:space="preserve">[Optional] Based on the consumer request in step 0, the VFL server NWDAF sends </w:t>
      </w:r>
      <w:r w:rsidRPr="001C406B">
        <w:rPr>
          <w:lang w:val="en-US" w:eastAsia="zh-CN"/>
        </w:rPr>
        <w:t>VFL status report</w:t>
      </w:r>
      <w:r w:rsidRPr="001C406B">
        <w:rPr>
          <w:lang w:eastAsia="ko-KR"/>
        </w:rPr>
        <w:t xml:space="preserve"> to update the ML model metric to the consumer</w:t>
      </w:r>
      <w:r w:rsidRPr="001C406B">
        <w:rPr>
          <w:lang w:val="en-US" w:eastAsia="zh-CN"/>
        </w:rPr>
        <w:t>.</w:t>
      </w:r>
    </w:p>
    <w:p w14:paraId="29744B26" w14:textId="77777777" w:rsidR="00376F3D" w:rsidRPr="001C406B" w:rsidRDefault="00376F3D" w:rsidP="00376F3D">
      <w:pPr>
        <w:pStyle w:val="B1"/>
        <w:rPr>
          <w:lang w:eastAsia="ko-KR"/>
        </w:rPr>
      </w:pPr>
      <w:r w:rsidRPr="001C406B">
        <w:rPr>
          <w:lang w:eastAsia="ko-KR"/>
        </w:rPr>
        <w:t>6b.</w:t>
      </w:r>
      <w:r w:rsidRPr="001C406B">
        <w:rPr>
          <w:lang w:eastAsia="ko-KR"/>
        </w:rPr>
        <w:tab/>
        <w:t>[Optional] The consumer decides whether the current model can fulfil the requirement, e.g. ML model metric is satisfactory for the consumer and determines to stop or continue the training process. The consumer</w:t>
      </w:r>
      <w:r w:rsidRPr="001C406B">
        <w:rPr>
          <w:lang w:val="en-US" w:eastAsia="zh-CN"/>
        </w:rPr>
        <w:t xml:space="preserve"> </w:t>
      </w:r>
      <w:r w:rsidRPr="001C406B">
        <w:rPr>
          <w:lang w:eastAsia="ko-KR"/>
        </w:rPr>
        <w:t>continue</w:t>
      </w:r>
      <w:r w:rsidRPr="001C406B">
        <w:rPr>
          <w:lang w:val="en-US" w:eastAsia="zh-CN"/>
        </w:rPr>
        <w:t>s</w:t>
      </w:r>
      <w:r w:rsidRPr="001C406B">
        <w:rPr>
          <w:lang w:eastAsia="ko-KR"/>
        </w:rPr>
        <w:t xml:space="preserve"> the training process or stop</w:t>
      </w:r>
      <w:r w:rsidRPr="001C406B">
        <w:rPr>
          <w:lang w:val="en-US" w:eastAsia="zh-CN"/>
        </w:rPr>
        <w:t>s</w:t>
      </w:r>
      <w:r w:rsidRPr="001C406B">
        <w:rPr>
          <w:lang w:eastAsia="ko-KR"/>
        </w:rPr>
        <w:t xml:space="preserve"> the training process.</w:t>
      </w:r>
    </w:p>
    <w:p w14:paraId="6D73BAC2" w14:textId="77777777" w:rsidR="00376F3D" w:rsidRPr="001C406B" w:rsidRDefault="00376F3D" w:rsidP="00376F3D">
      <w:pPr>
        <w:pStyle w:val="B1"/>
        <w:rPr>
          <w:lang w:eastAsia="ko-KR"/>
        </w:rPr>
      </w:pPr>
      <w:r w:rsidRPr="001C406B">
        <w:rPr>
          <w:lang w:eastAsia="ko-KR"/>
        </w:rPr>
        <w:t>6c.</w:t>
      </w:r>
      <w:r w:rsidRPr="001C406B">
        <w:rPr>
          <w:lang w:eastAsia="ko-KR"/>
        </w:rPr>
        <w:tab/>
        <w:t>[Optional] Based on the subscription request sent from the consumer in step 6b, the VFL server NWDAF updates or terminates the current</w:t>
      </w:r>
      <w:r w:rsidRPr="001C406B">
        <w:rPr>
          <w:lang w:val="en-US" w:eastAsia="zh-CN"/>
        </w:rPr>
        <w:t xml:space="preserve"> V</w:t>
      </w:r>
      <w:r w:rsidRPr="001C406B">
        <w:rPr>
          <w:lang w:eastAsia="ko-KR"/>
        </w:rPr>
        <w:t>FL training process.</w:t>
      </w:r>
    </w:p>
    <w:p w14:paraId="61C91A67" w14:textId="77777777" w:rsidR="001C406B" w:rsidRPr="001C406B" w:rsidRDefault="001C406B" w:rsidP="00376F3D">
      <w:pPr>
        <w:pStyle w:val="B1"/>
        <w:rPr>
          <w:lang w:eastAsia="ko-KR"/>
        </w:rPr>
      </w:pPr>
      <w:r w:rsidRPr="001C406B">
        <w:rPr>
          <w:lang w:eastAsia="ko-KR"/>
        </w:rPr>
        <w:tab/>
        <w:t>If the VFL server NWDAF received a request in step 6b to stop the Federated Training process, steps 7 and 8 are skipped.</w:t>
      </w:r>
    </w:p>
    <w:p w14:paraId="6C11BFAB" w14:textId="77777777" w:rsidR="001C406B" w:rsidRPr="001C406B" w:rsidRDefault="001C406B" w:rsidP="00376F3D">
      <w:pPr>
        <w:pStyle w:val="B1"/>
        <w:rPr>
          <w:lang w:eastAsia="ko-KR"/>
        </w:rPr>
      </w:pPr>
      <w:r w:rsidRPr="001C406B">
        <w:rPr>
          <w:lang w:eastAsia="ko-KR"/>
        </w:rPr>
        <w:t>7.</w:t>
      </w:r>
      <w:r w:rsidRPr="001C406B">
        <w:rPr>
          <w:lang w:eastAsia="ko-KR"/>
        </w:rPr>
        <w:tab/>
        <w:t>If the VFL procedure continues, VFL server NWDAF sends the backward local ML model information (e.g. gradient information, loss information) to the VFL clients for next round of VFL.</w:t>
      </w:r>
    </w:p>
    <w:p w14:paraId="28F2F78E" w14:textId="77777777" w:rsidR="001C406B" w:rsidRPr="001C406B" w:rsidRDefault="001C406B" w:rsidP="00376F3D">
      <w:pPr>
        <w:pStyle w:val="B1"/>
        <w:rPr>
          <w:lang w:eastAsia="ko-KR"/>
        </w:rPr>
      </w:pPr>
      <w:r w:rsidRPr="001C406B">
        <w:rPr>
          <w:lang w:eastAsia="ko-KR"/>
        </w:rPr>
        <w:t>8.</w:t>
      </w:r>
      <w:r w:rsidRPr="001C406B">
        <w:rPr>
          <w:lang w:eastAsia="ko-KR"/>
        </w:rPr>
        <w:tab/>
        <w:t>Each VFL client computes gradient of its local model and updates its local ML model based on backward local ML model information distributed by the VFL server NWDAF at step 7.</w:t>
      </w:r>
    </w:p>
    <w:p w14:paraId="10DF9BF6" w14:textId="77777777" w:rsidR="00376F3D" w:rsidRPr="001C406B" w:rsidRDefault="00376F3D" w:rsidP="00376F3D">
      <w:pPr>
        <w:pStyle w:val="NO"/>
        <w:rPr>
          <w:lang w:eastAsia="en-US"/>
        </w:rPr>
      </w:pPr>
      <w:r w:rsidRPr="001C406B">
        <w:t>NOTE </w:t>
      </w:r>
      <w:r w:rsidRPr="001C406B">
        <w:rPr>
          <w:lang w:val="en-US" w:eastAsia="zh-CN"/>
        </w:rPr>
        <w:t>4</w:t>
      </w:r>
      <w:r w:rsidRPr="001C406B">
        <w:t>:</w:t>
      </w:r>
      <w:r w:rsidRPr="001C406B">
        <w:tab/>
        <w:t>The steps 4-8 should be repeated until the training termination condition (e.g. maximum number of iterations, or the result of loss function is lower than a threshold) is reached.</w:t>
      </w:r>
    </w:p>
    <w:p w14:paraId="6D6EF412" w14:textId="490091AA" w:rsidR="00376F3D" w:rsidRPr="001C406B" w:rsidRDefault="00376F3D" w:rsidP="00376F3D">
      <w:pPr>
        <w:pStyle w:val="NO"/>
        <w:rPr>
          <w:lang w:eastAsia="zh-CN"/>
        </w:rPr>
      </w:pPr>
      <w:r w:rsidRPr="001C406B">
        <w:rPr>
          <w:rFonts w:eastAsia="DengXian"/>
        </w:rPr>
        <w:t>NOTE 5</w:t>
      </w:r>
      <w:r w:rsidRPr="001C406B">
        <w:rPr>
          <w:lang w:eastAsia="zh-CN"/>
        </w:rPr>
        <w:t>:</w:t>
      </w:r>
      <w:r w:rsidR="00B53F81" w:rsidRPr="001C406B">
        <w:rPr>
          <w:lang w:eastAsia="zh-CN"/>
        </w:rPr>
        <w:tab/>
      </w:r>
      <w:r w:rsidRPr="001C406B">
        <w:rPr>
          <w:lang w:eastAsia="zh-CN"/>
        </w:rPr>
        <w:t>If untrusted AF is involved in VFL Clients, the message between 5GC NF and the untrusted AF is via NEF.</w:t>
      </w:r>
    </w:p>
    <w:p w14:paraId="54965039" w14:textId="1C68B030" w:rsidR="00376F3D" w:rsidRPr="001C406B" w:rsidRDefault="00376F3D" w:rsidP="00376F3D">
      <w:pPr>
        <w:pStyle w:val="NO"/>
        <w:rPr>
          <w:lang w:eastAsia="zh-CN"/>
        </w:rPr>
      </w:pPr>
      <w:r w:rsidRPr="001C406B">
        <w:rPr>
          <w:lang w:eastAsia="zh-CN"/>
        </w:rPr>
        <w:t>NOTE 6:</w:t>
      </w:r>
      <w:r w:rsidR="00B53F81" w:rsidRPr="001C406B">
        <w:rPr>
          <w:lang w:eastAsia="zh-CN"/>
        </w:rPr>
        <w:tab/>
      </w:r>
      <w:r w:rsidRPr="001C406B">
        <w:rPr>
          <w:lang w:eastAsia="zh-CN"/>
        </w:rPr>
        <w:t xml:space="preserve">After VFL model training is terminated, VFL server NWDAF may collect trained ML model from VFL clients. </w:t>
      </w:r>
      <w:r w:rsidRPr="001C406B">
        <w:rPr>
          <w:rFonts w:eastAsia="MS Mincho"/>
          <w:lang w:eastAsia="ja-JP"/>
        </w:rPr>
        <w:t>This aims to support VFL model inference with participants that have not involved in VFL model training procedure.</w:t>
      </w:r>
    </w:p>
    <w:p w14:paraId="259073F3" w14:textId="26ED3E8A" w:rsidR="00376F3D" w:rsidRPr="001C406B" w:rsidRDefault="00376F3D" w:rsidP="00376F3D">
      <w:pPr>
        <w:pStyle w:val="EditorsNote"/>
        <w:rPr>
          <w:rFonts w:eastAsia="MS Mincho"/>
          <w:lang w:val="en-US" w:eastAsia="ja-JP"/>
        </w:rPr>
      </w:pPr>
      <w:r w:rsidRPr="001C406B">
        <w:rPr>
          <w:rFonts w:eastAsia="MS Mincho"/>
          <w:lang w:eastAsia="ja-JP"/>
        </w:rPr>
        <w:t>Editor</w:t>
      </w:r>
      <w:r w:rsidRPr="001C406B">
        <w:rPr>
          <w:rFonts w:eastAsia="DengXian"/>
          <w:lang w:val="en-US"/>
        </w:rPr>
        <w:t>'</w:t>
      </w:r>
      <w:r w:rsidRPr="001C406B">
        <w:rPr>
          <w:rFonts w:eastAsia="MS Mincho"/>
          <w:lang w:eastAsia="ja-JP"/>
        </w:rPr>
        <w:t>s note:</w:t>
      </w:r>
      <w:r w:rsidR="00B53F81" w:rsidRPr="001C406B">
        <w:rPr>
          <w:rFonts w:eastAsia="MS Mincho"/>
          <w:lang w:eastAsia="ja-JP"/>
        </w:rPr>
        <w:tab/>
      </w:r>
      <w:r w:rsidRPr="001C406B">
        <w:rPr>
          <w:rFonts w:eastAsia="MS Mincho"/>
          <w:lang w:eastAsia="ja-JP"/>
        </w:rPr>
        <w:t>Whether to support VFL model inference with participants that have not involved in VFL model training procedure is FFS.</w:t>
      </w:r>
    </w:p>
    <w:p w14:paraId="31BCF191" w14:textId="4A15C161" w:rsidR="00376F3D" w:rsidRPr="001C406B" w:rsidRDefault="00376F3D" w:rsidP="00376F3D">
      <w:pPr>
        <w:pStyle w:val="Heading4"/>
        <w:rPr>
          <w:rFonts w:eastAsia="Malgun Gothic"/>
          <w:lang w:eastAsia="ja-JP"/>
        </w:rPr>
      </w:pPr>
      <w:bookmarkStart w:id="359" w:name="_Toc168570065"/>
      <w:r w:rsidRPr="001C406B">
        <w:rPr>
          <w:rFonts w:eastAsia="Malgun Gothic"/>
          <w:lang w:eastAsia="ja-JP"/>
        </w:rPr>
        <w:lastRenderedPageBreak/>
        <w:t>6.14.2.2</w:t>
      </w:r>
      <w:r w:rsidR="00B53F81" w:rsidRPr="001C406B">
        <w:rPr>
          <w:rFonts w:eastAsia="Malgun Gothic"/>
          <w:lang w:eastAsia="ja-JP"/>
        </w:rPr>
        <w:tab/>
      </w:r>
      <w:r w:rsidRPr="001C406B">
        <w:rPr>
          <w:rFonts w:eastAsia="Malgun Gothic"/>
          <w:lang w:eastAsia="ja-JP"/>
        </w:rPr>
        <w:t>Inference Procedure</w:t>
      </w:r>
      <w:bookmarkEnd w:id="359"/>
    </w:p>
    <w:p w14:paraId="388C1BAC" w14:textId="77777777" w:rsidR="00376F3D" w:rsidRPr="001C406B" w:rsidRDefault="00557F48" w:rsidP="00B53F81">
      <w:pPr>
        <w:pStyle w:val="TH"/>
        <w:rPr>
          <w:rFonts w:eastAsiaTheme="minorEastAsia"/>
        </w:rPr>
      </w:pPr>
      <w:r w:rsidRPr="001C406B">
        <w:rPr>
          <w:rFonts w:eastAsiaTheme="minorEastAsia"/>
        </w:rPr>
        <w:object w:dxaOrig="9630" w:dyaOrig="8925" w14:anchorId="6A1B7BC8">
          <v:shape id="_x0000_i1054" type="#_x0000_t75" alt="" style="width:482.1pt;height:447pt;mso-width-percent:0;mso-height-percent:0;mso-width-percent:0;mso-height-percent:0" o:ole="">
            <v:imagedata r:id="rId67" o:title=""/>
          </v:shape>
          <o:OLEObject Type="Embed" ProgID="Visio.Drawing.15" ShapeID="_x0000_i1054" DrawAspect="Content" ObjectID="_1779513841" r:id="rId68"/>
        </w:object>
      </w:r>
    </w:p>
    <w:p w14:paraId="720E60B6" w14:textId="695064EC" w:rsidR="00376F3D" w:rsidRPr="001C406B" w:rsidRDefault="00376F3D" w:rsidP="00376F3D">
      <w:pPr>
        <w:pStyle w:val="TF"/>
      </w:pPr>
      <w:r w:rsidRPr="001C406B">
        <w:t>Figure 6.14.2.2-2: General inference procedure for VFL between NWDAF(s) and AF(s)</w:t>
      </w:r>
    </w:p>
    <w:p w14:paraId="37AC97DC" w14:textId="12D0D4F0" w:rsidR="00B53F81" w:rsidRPr="001C406B" w:rsidRDefault="00B53F81" w:rsidP="00B53F81">
      <w:pPr>
        <w:pStyle w:val="B1"/>
      </w:pPr>
      <w:r w:rsidRPr="001C406B">
        <w:t>1.</w:t>
      </w:r>
      <w:r w:rsidRPr="001C406B">
        <w:tab/>
        <w:t>The first step is the same as the existing one captured in</w:t>
      </w:r>
      <w:r w:rsidR="00BD56C1" w:rsidRPr="001C406B">
        <w:t xml:space="preserve"> clause 6.4.4</w:t>
      </w:r>
      <w:r w:rsidRPr="001C406B">
        <w:t xml:space="preserve"> </w:t>
      </w:r>
      <w:r w:rsidR="00BD56C1">
        <w:t>of</w:t>
      </w:r>
      <w:r w:rsidRPr="001C406B">
        <w:t xml:space="preserve"> </w:t>
      </w:r>
      <w:r w:rsidR="00AE4820" w:rsidRPr="001C406B">
        <w:t>TS</w:t>
      </w:r>
      <w:r w:rsidR="00AE4820">
        <w:t> </w:t>
      </w:r>
      <w:r w:rsidR="00AE4820" w:rsidRPr="001C406B">
        <w:t>23.288</w:t>
      </w:r>
      <w:r w:rsidR="00AE4820">
        <w:t> [</w:t>
      </w:r>
      <w:r w:rsidR="00BD56C1">
        <w:t>5]</w:t>
      </w:r>
      <w:r w:rsidRPr="001C406B">
        <w:t xml:space="preserve"> since the NF consumer doesn't need to be aware whether the NWDAF performs VFL or normal analytics for the requested analytics ID. Consumer NF sends an Analytics request/subscribe (i.e. Analytics ID = Service Experience, Target of Analytics Reporting = UE IDs, Analytics Filter Information that may include one or more of the following as defined in </w:t>
      </w:r>
      <w:r w:rsidR="00AE4820" w:rsidRPr="001C406B">
        <w:t>TS</w:t>
      </w:r>
      <w:r w:rsidR="00AE4820">
        <w:t> </w:t>
      </w:r>
      <w:r w:rsidR="00AE4820" w:rsidRPr="001C406B">
        <w:t>23.288</w:t>
      </w:r>
      <w:r w:rsidR="00AE4820">
        <w:t> [</w:t>
      </w:r>
      <w:r w:rsidR="00BD56C1">
        <w:t>5],</w:t>
      </w:r>
      <w:r w:rsidRPr="001C406B">
        <w:t xml:space="preserve"> Table 6.4.1-1 (Application ID, S-NSSAI, DNN, Application Server Address(es), Area of Interest, RAT type(s), Frequency value(s)), Analytics Reporting Information=Analytics target period) to NWDAF by invoking a </w:t>
      </w:r>
      <w:proofErr w:type="spellStart"/>
      <w:r w:rsidRPr="001C406B">
        <w:t>Nnwdaf_AnalyticsInfo_Request</w:t>
      </w:r>
      <w:proofErr w:type="spellEnd"/>
      <w:r w:rsidRPr="001C406B">
        <w:t xml:space="preserve"> or a </w:t>
      </w:r>
      <w:proofErr w:type="spellStart"/>
      <w:r w:rsidRPr="001C406B">
        <w:t>Nnwdaf_AnalyticsSubscription_Subscribe</w:t>
      </w:r>
      <w:proofErr w:type="spellEnd"/>
      <w:r w:rsidRPr="001C406B">
        <w:t>.</w:t>
      </w:r>
    </w:p>
    <w:p w14:paraId="0E3B5525" w14:textId="77777777" w:rsidR="00B53F81" w:rsidRPr="001C406B" w:rsidRDefault="00B53F81" w:rsidP="00B53F81">
      <w:pPr>
        <w:pStyle w:val="B1"/>
      </w:pPr>
      <w:r w:rsidRPr="001C406B">
        <w:t>2.</w:t>
      </w:r>
      <w:r w:rsidRPr="001C406B">
        <w:tab/>
        <w:t>Based on the requested analytics ID, the NWDAF VFL server determines to perform the VFL inference with the NWDAF and AF as VFL client to generate a more accurate analytics result. Besides, sample and feature alignment, and ML model provisioning may be conducted as step 2 and 3a in Clause 6.14.2.1.</w:t>
      </w:r>
    </w:p>
    <w:p w14:paraId="0B66CB87" w14:textId="59B9F0FD" w:rsidR="00B53F81" w:rsidRPr="001C406B" w:rsidRDefault="00B53F81" w:rsidP="00B53F81">
      <w:pPr>
        <w:pStyle w:val="NO"/>
      </w:pPr>
      <w:r w:rsidRPr="001C406B">
        <w:t>NOTE 1:</w:t>
      </w:r>
      <w:r w:rsidRPr="001C406B">
        <w:tab/>
        <w:t>The NWDAF acts as VFL server could only gather the intermediate inference results but not perform local model inference.</w:t>
      </w:r>
    </w:p>
    <w:p w14:paraId="7FF652F5" w14:textId="77777777" w:rsidR="00B53F81" w:rsidRPr="001C406B" w:rsidRDefault="00B53F81" w:rsidP="00B53F81">
      <w:pPr>
        <w:pStyle w:val="B1"/>
      </w:pPr>
      <w:r w:rsidRPr="001C406B">
        <w:t>3.</w:t>
      </w:r>
      <w:r w:rsidRPr="001C406B">
        <w:tab/>
        <w:t xml:space="preserve">VFL server NWDAF sends the VFL inference request to the VFL client NWDAF including the internal UE IDs that are used by the VFL server NWDAF as the data sample for the inference, the feature profile to indicate what are the feature used by the NWDAF VFL client to generate the intermediate inference result, the VFL model </w:t>
      </w:r>
      <w:r w:rsidRPr="001C406B">
        <w:lastRenderedPageBreak/>
        <w:t>correlation ID to indicate which VFL model should be used by the NWDAF VFL client to generate the other part of the intermedia inference result, and an optional maximum response time of local inference. NWDAF VFL client based on the local data and model to generate the intermediate inference result and send the VFL inference response to the VFL server NWDAF including the local inference result and the VFL model correlation ID.</w:t>
      </w:r>
    </w:p>
    <w:p w14:paraId="39342A55" w14:textId="77777777" w:rsidR="00B53F81" w:rsidRPr="001C406B" w:rsidRDefault="00B53F81" w:rsidP="00B53F81">
      <w:pPr>
        <w:pStyle w:val="B1"/>
      </w:pPr>
      <w:r w:rsidRPr="001C406B">
        <w:t>4.</w:t>
      </w:r>
      <w:r w:rsidRPr="001C406B">
        <w:tab/>
        <w:t>VFL server NWDAF sends the VFL inference request to the NEF including the internal UE IDs that are used by the NWDAF as the data sample for the inference, the feature profile to indicate what are the feature used by the VFL server NWDAF to generate the intermediate inference result, the VFL model correlation ID to indicate which VFL model should be used by the AF to generate the other part of the intermedia inference result, and an optional maximum response time of local inference.</w:t>
      </w:r>
    </w:p>
    <w:p w14:paraId="0255C087" w14:textId="77777777" w:rsidR="00B53F81" w:rsidRPr="001C406B" w:rsidRDefault="00B53F81" w:rsidP="00B53F81">
      <w:pPr>
        <w:pStyle w:val="EditorsNote"/>
      </w:pPr>
      <w:r w:rsidRPr="001C406B">
        <w:t>Editor's note:</w:t>
      </w:r>
      <w:r w:rsidRPr="001C406B">
        <w:tab/>
        <w:t>The procedure for selection of AF(s) that act as VFL client(s) is FFS.</w:t>
      </w:r>
    </w:p>
    <w:p w14:paraId="3F5380E9" w14:textId="77777777" w:rsidR="00B53F81" w:rsidRPr="001C406B" w:rsidRDefault="00B53F81" w:rsidP="00B53F81">
      <w:pPr>
        <w:pStyle w:val="B1"/>
      </w:pPr>
      <w:r w:rsidRPr="001C406B">
        <w:t>5.</w:t>
      </w:r>
      <w:r w:rsidRPr="001C406B">
        <w:tab/>
        <w:t>NEF maps the internal UE IDs to the external UE IDs.</w:t>
      </w:r>
    </w:p>
    <w:p w14:paraId="7114158B" w14:textId="77777777" w:rsidR="00B53F81" w:rsidRPr="001C406B" w:rsidRDefault="00B53F81" w:rsidP="00B53F81">
      <w:pPr>
        <w:pStyle w:val="B1"/>
      </w:pPr>
      <w:r w:rsidRPr="001C406B">
        <w:t>6.</w:t>
      </w:r>
      <w:r w:rsidRPr="001C406B">
        <w:tab/>
        <w:t>NEF sends the VFL inference request to the AF including the external UE IDs, the feature profile and the VFL model correlation ID.</w:t>
      </w:r>
    </w:p>
    <w:p w14:paraId="750E4EA5" w14:textId="77777777" w:rsidR="00B53F81" w:rsidRPr="001C406B" w:rsidRDefault="00B53F81" w:rsidP="00B53F81">
      <w:pPr>
        <w:pStyle w:val="B1"/>
      </w:pPr>
      <w:r w:rsidRPr="001C406B">
        <w:t>7.</w:t>
      </w:r>
      <w:r w:rsidRPr="001C406B">
        <w:tab/>
        <w:t>Based on the external UE IDs and the feature profile received from NEF, AF identifies the related sample and feature that will be used as the local dataset. Based on the VFL model correlation ID, AF chooses the local model to generate the local inference result.</w:t>
      </w:r>
    </w:p>
    <w:p w14:paraId="71D95A90" w14:textId="77777777" w:rsidR="00B53F81" w:rsidRPr="001C406B" w:rsidRDefault="00B53F81" w:rsidP="00B53F81">
      <w:pPr>
        <w:pStyle w:val="B1"/>
      </w:pPr>
      <w:r w:rsidRPr="001C406B">
        <w:t>8.</w:t>
      </w:r>
      <w:r w:rsidRPr="001C406B">
        <w:tab/>
        <w:t>AF sends the VFL inference response to the NEF including the local inference result and the VFL model correlation ID. The AF shall send the response before maximum response time elapse.</w:t>
      </w:r>
    </w:p>
    <w:p w14:paraId="1A630076" w14:textId="77777777" w:rsidR="00B53F81" w:rsidRPr="001C406B" w:rsidRDefault="00B53F81" w:rsidP="00B53F81">
      <w:pPr>
        <w:pStyle w:val="B1"/>
      </w:pPr>
      <w:r w:rsidRPr="001C406B">
        <w:t>9.</w:t>
      </w:r>
      <w:r w:rsidRPr="001C406B">
        <w:tab/>
        <w:t>NEF sends the VFL inference response to the VFL server NWDAF including the local inference result and the VFL model correlation ID.</w:t>
      </w:r>
    </w:p>
    <w:p w14:paraId="0A9C6955" w14:textId="77777777" w:rsidR="00B53F81" w:rsidRPr="001C406B" w:rsidRDefault="00B53F81" w:rsidP="00B53F81">
      <w:pPr>
        <w:pStyle w:val="B1"/>
      </w:pPr>
      <w:r w:rsidRPr="001C406B">
        <w:t>10.</w:t>
      </w:r>
      <w:r w:rsidRPr="001C406B">
        <w:tab/>
        <w:t>Based on the VFL model correlation, VFL server NWDAF gathers the inference result from the AF and from VFL client NWDAF to generate the final inference result (i.e. observed Service Experience).</w:t>
      </w:r>
    </w:p>
    <w:p w14:paraId="53BF4615" w14:textId="77777777" w:rsidR="00B53F81" w:rsidRPr="001C406B" w:rsidRDefault="00B53F81" w:rsidP="00B53F81">
      <w:pPr>
        <w:pStyle w:val="B1"/>
      </w:pPr>
      <w:r w:rsidRPr="001C406B">
        <w:t>11.</w:t>
      </w:r>
      <w:r w:rsidRPr="001C406B">
        <w:tab/>
        <w:t xml:space="preserve">The VFL server NWDAF provides the data analytics, i.e. the observed Service Experience to the consumer NF by means of either </w:t>
      </w:r>
      <w:proofErr w:type="spellStart"/>
      <w:r w:rsidRPr="001C406B">
        <w:t>Nnwdaf_AnalyticsInfo_Request</w:t>
      </w:r>
      <w:proofErr w:type="spellEnd"/>
      <w:r w:rsidRPr="001C406B">
        <w:t xml:space="preserve"> response or </w:t>
      </w:r>
      <w:proofErr w:type="spellStart"/>
      <w:r w:rsidRPr="001C406B">
        <w:t>Nnwdaf_AnalyticsSubscription_Notify</w:t>
      </w:r>
      <w:proofErr w:type="spellEnd"/>
      <w:r w:rsidRPr="001C406B">
        <w:t>, depending on the service used in step 1.</w:t>
      </w:r>
    </w:p>
    <w:p w14:paraId="26BAC7E0" w14:textId="77777777" w:rsidR="00B53F81" w:rsidRPr="001C406B" w:rsidRDefault="00B53F81" w:rsidP="00B53F81">
      <w:pPr>
        <w:pStyle w:val="EditorsNote"/>
      </w:pPr>
      <w:r w:rsidRPr="001C406B">
        <w:t>Editor's note:</w:t>
      </w:r>
      <w:r w:rsidRPr="001C406B">
        <w:tab/>
        <w:t>Whether to use the existing or new service operation between the NWDAF and NEF and between NEF and AF to perform the VFL model inference is FFS.</w:t>
      </w:r>
    </w:p>
    <w:p w14:paraId="20212150" w14:textId="77777777" w:rsidR="00B53F81" w:rsidRPr="001C406B" w:rsidRDefault="00B53F81" w:rsidP="00B53F81">
      <w:pPr>
        <w:pStyle w:val="EditorsNote"/>
      </w:pPr>
      <w:r w:rsidRPr="001C406B">
        <w:t>Editor's note:</w:t>
      </w:r>
      <w:r w:rsidRPr="001C406B">
        <w:tab/>
        <w:t>Whether interactions between VFL clients for inference is supported is FFS.</w:t>
      </w:r>
    </w:p>
    <w:p w14:paraId="11D5C2E0" w14:textId="6892A859" w:rsidR="00376F3D" w:rsidRPr="001C406B" w:rsidRDefault="00376F3D" w:rsidP="00376F3D">
      <w:pPr>
        <w:pStyle w:val="Heading3"/>
        <w:rPr>
          <w:lang w:eastAsia="zh-CN"/>
        </w:rPr>
      </w:pPr>
      <w:bookmarkStart w:id="360" w:name="_Toc168570066"/>
      <w:r w:rsidRPr="001C406B">
        <w:rPr>
          <w:lang w:eastAsia="zh-CN"/>
        </w:rPr>
        <w:t>6.14.3</w:t>
      </w:r>
      <w:r w:rsidRPr="001C406B">
        <w:rPr>
          <w:lang w:eastAsia="zh-CN"/>
        </w:rPr>
        <w:tab/>
      </w:r>
      <w:r w:rsidRPr="001C406B">
        <w:t>Impacts on services, entities and interfaces</w:t>
      </w:r>
      <w:bookmarkEnd w:id="360"/>
    </w:p>
    <w:p w14:paraId="50A1D46E" w14:textId="09AF6E33" w:rsidR="00376F3D" w:rsidRPr="001C406B" w:rsidRDefault="00376F3D" w:rsidP="00376F3D">
      <w:pPr>
        <w:pStyle w:val="Heading4"/>
        <w:rPr>
          <w:rFonts w:eastAsia="Malgun Gothic"/>
        </w:rPr>
      </w:pPr>
      <w:bookmarkStart w:id="361" w:name="_Toc168570067"/>
      <w:r w:rsidRPr="001C406B">
        <w:rPr>
          <w:rFonts w:eastAsia="Malgun Gothic"/>
        </w:rPr>
        <w:t>6.14.3.1</w:t>
      </w:r>
      <w:r w:rsidR="001C406B" w:rsidRPr="001C406B">
        <w:rPr>
          <w:rFonts w:eastAsia="Malgun Gothic"/>
        </w:rPr>
        <w:tab/>
      </w:r>
      <w:r w:rsidRPr="001C406B">
        <w:rPr>
          <w:rFonts w:eastAsia="Malgun Gothic"/>
        </w:rPr>
        <w:t>Training Impact</w:t>
      </w:r>
      <w:bookmarkEnd w:id="361"/>
    </w:p>
    <w:p w14:paraId="4008A86A" w14:textId="77777777" w:rsidR="00B53F81" w:rsidRPr="001C406B" w:rsidRDefault="00B53F81" w:rsidP="00B53F81">
      <w:pPr>
        <w:rPr>
          <w:rFonts w:eastAsia="SimSun"/>
          <w:b/>
          <w:bCs/>
        </w:rPr>
      </w:pPr>
      <w:r w:rsidRPr="001C406B">
        <w:rPr>
          <w:rFonts w:eastAsia="SimSun"/>
          <w:b/>
          <w:bCs/>
        </w:rPr>
        <w:t>NWDAF:</w:t>
      </w:r>
    </w:p>
    <w:p w14:paraId="3B37FCA7" w14:textId="77777777" w:rsidR="00B53F81" w:rsidRPr="001C406B" w:rsidRDefault="00B53F81" w:rsidP="00376F3D">
      <w:pPr>
        <w:pStyle w:val="B1"/>
        <w:rPr>
          <w:rFonts w:eastAsia="SimSun"/>
        </w:rPr>
      </w:pPr>
      <w:r w:rsidRPr="001C406B">
        <w:rPr>
          <w:rFonts w:eastAsia="SimSun"/>
        </w:rPr>
        <w:t>-</w:t>
      </w:r>
      <w:r w:rsidRPr="001C406B">
        <w:rPr>
          <w:rFonts w:eastAsia="SimSun"/>
        </w:rPr>
        <w:tab/>
        <w:t>Supports selecting the VFL clients and executing the VFL procedure.</w:t>
      </w:r>
    </w:p>
    <w:p w14:paraId="6C690852" w14:textId="77777777" w:rsidR="00B53F81" w:rsidRPr="001C406B" w:rsidRDefault="00B53F81" w:rsidP="00376F3D">
      <w:pPr>
        <w:pStyle w:val="B1"/>
        <w:rPr>
          <w:rFonts w:eastAsia="SimSun"/>
        </w:rPr>
      </w:pPr>
      <w:r w:rsidRPr="001C406B">
        <w:rPr>
          <w:rFonts w:eastAsia="SimSun"/>
        </w:rPr>
        <w:t>-</w:t>
      </w:r>
      <w:r w:rsidRPr="001C406B">
        <w:rPr>
          <w:rFonts w:eastAsia="SimSun"/>
        </w:rPr>
        <w:tab/>
        <w:t>Supports performing sample alignment.</w:t>
      </w:r>
    </w:p>
    <w:p w14:paraId="5621A8D0" w14:textId="77777777" w:rsidR="00B53F81" w:rsidRPr="001C406B" w:rsidRDefault="00B53F81" w:rsidP="00B53F81">
      <w:pPr>
        <w:rPr>
          <w:rFonts w:eastAsia="SimSun"/>
          <w:b/>
          <w:bCs/>
        </w:rPr>
      </w:pPr>
      <w:r w:rsidRPr="001C406B">
        <w:rPr>
          <w:rFonts w:eastAsia="SimSun"/>
          <w:b/>
          <w:bCs/>
        </w:rPr>
        <w:t>NRF:</w:t>
      </w:r>
    </w:p>
    <w:p w14:paraId="5461192F" w14:textId="77777777" w:rsidR="00B53F81" w:rsidRPr="001C406B" w:rsidRDefault="00B53F81" w:rsidP="00376F3D">
      <w:pPr>
        <w:pStyle w:val="B1"/>
        <w:rPr>
          <w:rFonts w:eastAsia="SimSun"/>
        </w:rPr>
      </w:pPr>
      <w:r w:rsidRPr="001C406B">
        <w:rPr>
          <w:rFonts w:eastAsia="SimSun"/>
        </w:rPr>
        <w:t>-</w:t>
      </w:r>
      <w:r w:rsidRPr="001C406B">
        <w:rPr>
          <w:rFonts w:eastAsia="SimSun"/>
        </w:rPr>
        <w:tab/>
        <w:t>Supports the registration and discovery of entities which participate in VFL.</w:t>
      </w:r>
    </w:p>
    <w:p w14:paraId="50965F39" w14:textId="3F9D2FCB" w:rsidR="00376F3D" w:rsidRPr="001C406B" w:rsidRDefault="00376F3D" w:rsidP="00376F3D">
      <w:pPr>
        <w:pStyle w:val="Heading4"/>
        <w:rPr>
          <w:rFonts w:eastAsia="Malgun Gothic"/>
          <w:lang w:eastAsia="ja-JP"/>
        </w:rPr>
      </w:pPr>
      <w:bookmarkStart w:id="362" w:name="_Toc168570068"/>
      <w:r w:rsidRPr="001C406B">
        <w:rPr>
          <w:rFonts w:eastAsia="Malgun Gothic"/>
          <w:lang w:eastAsia="ja-JP"/>
        </w:rPr>
        <w:t>6.14.3.2</w:t>
      </w:r>
      <w:r w:rsidR="00B53F81" w:rsidRPr="001C406B">
        <w:rPr>
          <w:rFonts w:eastAsia="Malgun Gothic"/>
          <w:lang w:eastAsia="ja-JP"/>
        </w:rPr>
        <w:tab/>
      </w:r>
      <w:r w:rsidRPr="001C406B">
        <w:rPr>
          <w:rFonts w:eastAsia="Malgun Gothic"/>
          <w:lang w:eastAsia="ja-JP"/>
        </w:rPr>
        <w:t>Inference Impact</w:t>
      </w:r>
      <w:bookmarkEnd w:id="362"/>
    </w:p>
    <w:p w14:paraId="0FE49E67" w14:textId="77777777" w:rsidR="00B53F81" w:rsidRPr="001C406B" w:rsidRDefault="00B53F81" w:rsidP="00B53F81">
      <w:pPr>
        <w:rPr>
          <w:rFonts w:eastAsia="SimSun"/>
          <w:b/>
          <w:bCs/>
        </w:rPr>
      </w:pPr>
      <w:r w:rsidRPr="001C406B">
        <w:rPr>
          <w:rFonts w:eastAsia="SimSun"/>
          <w:b/>
          <w:bCs/>
        </w:rPr>
        <w:t>NWDAF:</w:t>
      </w:r>
    </w:p>
    <w:p w14:paraId="49F7E411" w14:textId="77777777" w:rsidR="00B53F81" w:rsidRPr="001C406B" w:rsidRDefault="00B53F81" w:rsidP="00B53F81">
      <w:pPr>
        <w:pStyle w:val="B1"/>
        <w:rPr>
          <w:rFonts w:eastAsia="SimSun"/>
        </w:rPr>
      </w:pPr>
      <w:r w:rsidRPr="001C406B">
        <w:rPr>
          <w:rFonts w:eastAsia="SimSun"/>
        </w:rPr>
        <w:t>-</w:t>
      </w:r>
      <w:r w:rsidRPr="001C406B">
        <w:rPr>
          <w:rFonts w:eastAsia="SimSun"/>
        </w:rPr>
        <w:tab/>
        <w:t>Enhanced to initiate the VFL inference procedure to support the request analytics.</w:t>
      </w:r>
    </w:p>
    <w:p w14:paraId="6A60CCE7" w14:textId="77777777" w:rsidR="00B53F81" w:rsidRPr="001C406B" w:rsidRDefault="00B53F81" w:rsidP="00B53F81">
      <w:pPr>
        <w:pStyle w:val="B1"/>
        <w:rPr>
          <w:rFonts w:eastAsia="SimSun"/>
        </w:rPr>
      </w:pPr>
      <w:r w:rsidRPr="001C406B">
        <w:rPr>
          <w:rFonts w:eastAsia="SimSun"/>
        </w:rPr>
        <w:t>-</w:t>
      </w:r>
      <w:r w:rsidRPr="001C406B">
        <w:rPr>
          <w:rFonts w:eastAsia="SimSun"/>
        </w:rPr>
        <w:tab/>
        <w:t>Collects the intermediate results from AF and generates the final inference result based on the AF and NWDAF intermediate inference result.</w:t>
      </w:r>
    </w:p>
    <w:p w14:paraId="383844F1" w14:textId="77777777" w:rsidR="00B53F81" w:rsidRPr="001C406B" w:rsidRDefault="00B53F81" w:rsidP="00B53F81">
      <w:pPr>
        <w:rPr>
          <w:rFonts w:eastAsia="SimSun"/>
          <w:b/>
          <w:bCs/>
        </w:rPr>
      </w:pPr>
      <w:r w:rsidRPr="001C406B">
        <w:rPr>
          <w:rFonts w:eastAsia="SimSun"/>
          <w:b/>
          <w:bCs/>
        </w:rPr>
        <w:t>NEF:</w:t>
      </w:r>
    </w:p>
    <w:p w14:paraId="6C195FCA" w14:textId="77777777" w:rsidR="00B53F81" w:rsidRPr="001C406B" w:rsidRDefault="00B53F81" w:rsidP="00B53F81">
      <w:pPr>
        <w:pStyle w:val="B1"/>
        <w:rPr>
          <w:rFonts w:eastAsia="SimSun"/>
        </w:rPr>
      </w:pPr>
      <w:r w:rsidRPr="001C406B">
        <w:rPr>
          <w:rFonts w:eastAsia="SimSun"/>
        </w:rPr>
        <w:lastRenderedPageBreak/>
        <w:t>-</w:t>
      </w:r>
      <w:r w:rsidRPr="001C406B">
        <w:rPr>
          <w:rFonts w:eastAsia="SimSun"/>
        </w:rPr>
        <w:tab/>
        <w:t>Enhanced to support the VFL inference related information exchange between NWDAF and AF.</w:t>
      </w:r>
    </w:p>
    <w:p w14:paraId="69315F31" w14:textId="6ECB3A45" w:rsidR="00376F3D" w:rsidRPr="001C406B" w:rsidRDefault="00376F3D" w:rsidP="00376F3D">
      <w:pPr>
        <w:pStyle w:val="Heading2"/>
      </w:pPr>
      <w:bookmarkStart w:id="363" w:name="_Toc168570069"/>
      <w:r w:rsidRPr="001C406B">
        <w:t>6.15</w:t>
      </w:r>
      <w:r w:rsidRPr="001C406B">
        <w:tab/>
        <w:t>Solution 15: Support for vertical federated learning: Model Training and Inference</w:t>
      </w:r>
      <w:bookmarkEnd w:id="363"/>
    </w:p>
    <w:p w14:paraId="261DB8C3" w14:textId="52A6E7D7" w:rsidR="00376F3D" w:rsidRPr="001C406B" w:rsidRDefault="00376F3D" w:rsidP="00376F3D">
      <w:pPr>
        <w:pStyle w:val="Heading3"/>
      </w:pPr>
      <w:bookmarkStart w:id="364" w:name="_Toc168570070"/>
      <w:r w:rsidRPr="001C406B">
        <w:t>6.15.1</w:t>
      </w:r>
      <w:r w:rsidRPr="001C406B">
        <w:tab/>
        <w:t>Description</w:t>
      </w:r>
      <w:bookmarkEnd w:id="364"/>
    </w:p>
    <w:p w14:paraId="5D45E223" w14:textId="77777777" w:rsidR="00376F3D" w:rsidRPr="001C406B" w:rsidRDefault="00376F3D" w:rsidP="00376F3D">
      <w:pPr>
        <w:pStyle w:val="EditorsNote"/>
        <w:rPr>
          <w:rFonts w:eastAsia="DengXian"/>
        </w:rPr>
      </w:pPr>
      <w:r w:rsidRPr="001C406B">
        <w:rPr>
          <w:rFonts w:eastAsia="DengXian"/>
        </w:rPr>
        <w:t>Editor's note:</w:t>
      </w:r>
      <w:r w:rsidRPr="001C406B">
        <w:rPr>
          <w:rFonts w:eastAsia="DengXian"/>
        </w:rPr>
        <w:tab/>
        <w:t>This clause will describe the solution principles and architecture assumptions for corresponding key issue(s). Sub-clause(s) may be added to capture details.</w:t>
      </w:r>
    </w:p>
    <w:p w14:paraId="5D0135A0" w14:textId="19541336" w:rsidR="00376F3D" w:rsidRPr="001C406B" w:rsidRDefault="00376F3D" w:rsidP="00B53F81">
      <w:pPr>
        <w:rPr>
          <w:rFonts w:eastAsia="Malgun Gothic"/>
        </w:rPr>
      </w:pPr>
      <w:r w:rsidRPr="001C406B">
        <w:t>Vertical federated learning or feature-based federated learning is applicable to the cases that two data sets share the same sample space but differ in feature space.</w:t>
      </w:r>
    </w:p>
    <w:p w14:paraId="12731DF5" w14:textId="77777777" w:rsidR="00376F3D" w:rsidRPr="001C406B" w:rsidRDefault="00376F3D" w:rsidP="00B53F81">
      <w:r w:rsidRPr="001C406B">
        <w:rPr>
          <w:lang w:val="en-US"/>
        </w:rPr>
        <w:t>To support model training using federated learning the following definitions are used:</w:t>
      </w:r>
    </w:p>
    <w:p w14:paraId="655109E2" w14:textId="2A1E2DBE" w:rsidR="00376F3D" w:rsidRPr="001C406B" w:rsidRDefault="00B53F81" w:rsidP="00B53F81">
      <w:pPr>
        <w:pStyle w:val="B1"/>
      </w:pPr>
      <w:r w:rsidRPr="001C406B">
        <w:rPr>
          <w:b/>
          <w:bCs/>
        </w:rPr>
        <w:t>-</w:t>
      </w:r>
      <w:r w:rsidRPr="001C406B">
        <w:rPr>
          <w:b/>
          <w:bCs/>
        </w:rPr>
        <w:tab/>
      </w:r>
      <w:r w:rsidR="00376F3D" w:rsidRPr="001C406B">
        <w:rPr>
          <w:b/>
          <w:bCs/>
        </w:rPr>
        <w:t>VFL server:</w:t>
      </w:r>
      <w:r w:rsidR="00376F3D" w:rsidRPr="001C406B">
        <w:t xml:space="preserve"> A function that manages the VFL procedures. Selects VFL participants for model training and assigns function to act as VFL active participant or passive participant.</w:t>
      </w:r>
    </w:p>
    <w:p w14:paraId="70F500AF" w14:textId="69BABDB4" w:rsidR="00376F3D" w:rsidRPr="001C406B" w:rsidRDefault="00B53F81" w:rsidP="00B53F81">
      <w:pPr>
        <w:pStyle w:val="B1"/>
      </w:pPr>
      <w:r w:rsidRPr="001C406B">
        <w:rPr>
          <w:b/>
          <w:bCs/>
        </w:rPr>
        <w:t>-</w:t>
      </w:r>
      <w:r w:rsidRPr="001C406B">
        <w:rPr>
          <w:b/>
          <w:bCs/>
        </w:rPr>
        <w:tab/>
      </w:r>
      <w:r w:rsidR="00376F3D" w:rsidRPr="001C406B">
        <w:rPr>
          <w:b/>
          <w:bCs/>
        </w:rPr>
        <w:t>VFL active participant:</w:t>
      </w:r>
      <w:r w:rsidR="00376F3D" w:rsidRPr="001C406B">
        <w:t xml:space="preserve"> A VFL function that owns part of an ML model for an analytic ID and knows the labels for the ML model. The active participant is the main function for training an ML model for an analytic ID.</w:t>
      </w:r>
    </w:p>
    <w:p w14:paraId="022834C3" w14:textId="2C9E5659" w:rsidR="00376F3D" w:rsidRPr="001C406B" w:rsidRDefault="00B53F81" w:rsidP="00B53F81">
      <w:pPr>
        <w:pStyle w:val="B1"/>
      </w:pPr>
      <w:r w:rsidRPr="001C406B">
        <w:rPr>
          <w:b/>
          <w:bCs/>
        </w:rPr>
        <w:t>-</w:t>
      </w:r>
      <w:r w:rsidRPr="001C406B">
        <w:rPr>
          <w:b/>
          <w:bCs/>
        </w:rPr>
        <w:tab/>
      </w:r>
      <w:r w:rsidR="00376F3D" w:rsidRPr="001C406B">
        <w:rPr>
          <w:b/>
          <w:bCs/>
        </w:rPr>
        <w:t xml:space="preserve">VFL passive participant: </w:t>
      </w:r>
      <w:r w:rsidR="00376F3D" w:rsidRPr="001C406B">
        <w:t>A VFL function that owns part of an ML model for an analytic ID but does not know the labels of the ML model but is able to collect local data for one or more features.</w:t>
      </w:r>
    </w:p>
    <w:p w14:paraId="5B7CC1A1" w14:textId="77777777" w:rsidR="00376F3D" w:rsidRPr="001C406B" w:rsidRDefault="00376F3D" w:rsidP="00B53F81">
      <w:r w:rsidRPr="001C406B">
        <w:t>A model training function supporting VFL may support a combination of the functions above (e.g. support both VFL server and VFL active participant functions).</w:t>
      </w:r>
    </w:p>
    <w:p w14:paraId="5C1D1E72" w14:textId="77777777" w:rsidR="00376F3D" w:rsidRPr="001C406B" w:rsidRDefault="00376F3D" w:rsidP="00B53F81">
      <w:r w:rsidRPr="001C406B">
        <w:t>The VFL server, Active Participant, Passive participant are all logical functions of the MTLF.</w:t>
      </w:r>
    </w:p>
    <w:p w14:paraId="6425EDE7" w14:textId="39946424" w:rsidR="00376F3D" w:rsidRPr="001C406B" w:rsidRDefault="00B53F81" w:rsidP="00B53F81">
      <w:pPr>
        <w:pStyle w:val="EditorsNote"/>
      </w:pPr>
      <w:r w:rsidRPr="001C406B">
        <w:t>Editor's note:</w:t>
      </w:r>
      <w:r w:rsidRPr="001C406B">
        <w:tab/>
        <w:t>In most cases an MTLF will support both VFL Server and Active Participant logical function. The case where VFL Server and Active participants are in separate MTLFs is FFS.</w:t>
      </w:r>
    </w:p>
    <w:p w14:paraId="59DA245B" w14:textId="77777777" w:rsidR="00B53F81" w:rsidRPr="001C406B" w:rsidRDefault="00B53F81" w:rsidP="00B53F81">
      <w:r w:rsidRPr="001C406B">
        <w:t>In order to support VFL, all parties participating in the VFL process must have aligned samples. Feature alignment may also be needed. Such alignment of samples (and features) is beneficial to happen before the VFL process start in order to avoid wasting resources in case during FL process it is determined that alignment of samples is not possible.</w:t>
      </w:r>
    </w:p>
    <w:p w14:paraId="58EDC3C2" w14:textId="77777777" w:rsidR="00B53F81" w:rsidRPr="001C406B" w:rsidRDefault="00B53F81" w:rsidP="00B53F81">
      <w:r w:rsidRPr="001C406B">
        <w:t>The main steps of the VFL process can be divided into the following steps:</w:t>
      </w:r>
    </w:p>
    <w:p w14:paraId="7D5CA5BD" w14:textId="7A1E170E" w:rsidR="00B53F81" w:rsidRPr="001C406B" w:rsidRDefault="00B53F81" w:rsidP="00B53F81">
      <w:pPr>
        <w:pStyle w:val="B1"/>
      </w:pPr>
      <w:r w:rsidRPr="001C406B">
        <w:t>1.</w:t>
      </w:r>
      <w:r w:rsidRPr="001C406B">
        <w:tab/>
        <w:t>Sample (and Features) alignment.</w:t>
      </w:r>
    </w:p>
    <w:p w14:paraId="09055162" w14:textId="52C29A5A" w:rsidR="00B53F81" w:rsidRPr="001C406B" w:rsidRDefault="00B53F81" w:rsidP="00B53F81">
      <w:pPr>
        <w:pStyle w:val="B1"/>
      </w:pPr>
      <w:r w:rsidRPr="001C406B">
        <w:t>2.</w:t>
      </w:r>
      <w:r w:rsidRPr="001C406B">
        <w:tab/>
        <w:t>Coordinating/Controlling the VFL process.</w:t>
      </w:r>
    </w:p>
    <w:p w14:paraId="74529095" w14:textId="30B38B6E" w:rsidR="00B53F81" w:rsidRPr="001C406B" w:rsidRDefault="00B53F81" w:rsidP="00B53F81">
      <w:pPr>
        <w:pStyle w:val="B1"/>
      </w:pPr>
      <w:r w:rsidRPr="001C406B">
        <w:t>3.</w:t>
      </w:r>
      <w:r w:rsidRPr="001C406B">
        <w:tab/>
        <w:t>Coordinating/Controlling distributed inference.</w:t>
      </w:r>
    </w:p>
    <w:p w14:paraId="406F6F61" w14:textId="77777777" w:rsidR="00B53F81" w:rsidRPr="001C406B" w:rsidRDefault="00B53F81" w:rsidP="00B53F81">
      <w:r w:rsidRPr="001C406B">
        <w:t>The procedure described below support VFL between NWDAFs and VFL between AF and NWDAF. In the latter case the AF acts as a VFL Server and may also be the Active Participant.</w:t>
      </w:r>
    </w:p>
    <w:p w14:paraId="41CB521B" w14:textId="49126459" w:rsidR="00376F3D" w:rsidRPr="001C406B" w:rsidRDefault="00376F3D" w:rsidP="00B53F81">
      <w:pPr>
        <w:pStyle w:val="Heading3"/>
      </w:pPr>
      <w:bookmarkStart w:id="365" w:name="_Toc168570071"/>
      <w:r w:rsidRPr="001C406B">
        <w:t>6.15.2</w:t>
      </w:r>
      <w:r w:rsidRPr="001C406B">
        <w:tab/>
        <w:t>Procedures</w:t>
      </w:r>
      <w:bookmarkEnd w:id="365"/>
    </w:p>
    <w:p w14:paraId="3019B15F" w14:textId="77777777" w:rsidR="00376F3D" w:rsidRPr="001C406B" w:rsidRDefault="00376F3D" w:rsidP="00376F3D">
      <w:pPr>
        <w:pStyle w:val="EditorsNote"/>
        <w:rPr>
          <w:rFonts w:eastAsia="DengXian"/>
        </w:rPr>
      </w:pPr>
      <w:r w:rsidRPr="001C406B">
        <w:rPr>
          <w:rFonts w:eastAsia="DengXian"/>
        </w:rPr>
        <w:t>Editor's note:</w:t>
      </w:r>
      <w:r w:rsidRPr="001C406B">
        <w:rPr>
          <w:rFonts w:eastAsia="DengXian"/>
        </w:rPr>
        <w:tab/>
        <w:t>This clause describes high-level procedures and information flows for the solution</w:t>
      </w:r>
      <w:r w:rsidRPr="001C406B">
        <w:t>.</w:t>
      </w:r>
    </w:p>
    <w:p w14:paraId="64B66200" w14:textId="60EA7669" w:rsidR="00376F3D" w:rsidRPr="001C406B" w:rsidRDefault="00376F3D" w:rsidP="00B53F81">
      <w:pPr>
        <w:pStyle w:val="Heading4"/>
        <w:rPr>
          <w:rFonts w:eastAsia="SimSun"/>
        </w:rPr>
      </w:pPr>
      <w:bookmarkStart w:id="366" w:name="_Toc168570072"/>
      <w:r w:rsidRPr="001C406B">
        <w:t>6.15.2.1</w:t>
      </w:r>
      <w:r w:rsidR="00B53F81" w:rsidRPr="001C406B">
        <w:tab/>
      </w:r>
      <w:r w:rsidRPr="001C406B">
        <w:t>Sample/Feature alignment</w:t>
      </w:r>
      <w:bookmarkEnd w:id="366"/>
    </w:p>
    <w:p w14:paraId="43DA87B2" w14:textId="77777777" w:rsidR="00376F3D" w:rsidRPr="001C406B" w:rsidRDefault="00376F3D" w:rsidP="00376F3D">
      <w:r w:rsidRPr="001C406B">
        <w:t>Feature/Sample alignment is supported by a VFL server receiving a model training request for VFL operation. The VFL Server on reception of a ML training request may perform the following tasks:</w:t>
      </w:r>
    </w:p>
    <w:p w14:paraId="43D6DB1B" w14:textId="0DC8CB84" w:rsidR="00B53F81" w:rsidRPr="001C406B" w:rsidRDefault="00B53F81" w:rsidP="00B53F81">
      <w:pPr>
        <w:pStyle w:val="B1"/>
      </w:pPr>
      <w:r w:rsidRPr="001C406B">
        <w:t>-</w:t>
      </w:r>
      <w:r w:rsidRPr="001C406B">
        <w:tab/>
        <w:t>Identify other VFL function(s) that perform VFL operation based on the model requested.</w:t>
      </w:r>
    </w:p>
    <w:p w14:paraId="3B880BE4" w14:textId="57F5070F" w:rsidR="00B53F81" w:rsidRPr="001C406B" w:rsidRDefault="00B53F81" w:rsidP="00B53F81">
      <w:pPr>
        <w:pStyle w:val="B1"/>
      </w:pPr>
      <w:r w:rsidRPr="001C406B">
        <w:t>-</w:t>
      </w:r>
      <w:r w:rsidRPr="001C406B">
        <w:tab/>
        <w:t>Identify the data availability (features/samples) available for VFL operation based on the Data Set Requirement.</w:t>
      </w:r>
    </w:p>
    <w:p w14:paraId="1303F328" w14:textId="77777777" w:rsidR="00B53F81" w:rsidRPr="001C406B" w:rsidRDefault="00B53F81" w:rsidP="00B53F81">
      <w:pPr>
        <w:pStyle w:val="B1"/>
      </w:pPr>
      <w:r w:rsidRPr="001C406B">
        <w:t>-</w:t>
      </w:r>
      <w:r w:rsidRPr="001C406B">
        <w:tab/>
        <w:t>Carry out alignment of samples ensuring that the same samples are used by all parties of the VFL process.</w:t>
      </w:r>
    </w:p>
    <w:p w14:paraId="5D62AC49" w14:textId="4BC0128A" w:rsidR="00B53F81" w:rsidRPr="001C406B" w:rsidRDefault="00B53F81" w:rsidP="00B53F81">
      <w:pPr>
        <w:pStyle w:val="B1"/>
      </w:pPr>
      <w:r w:rsidRPr="001C406B">
        <w:t>-</w:t>
      </w:r>
      <w:r w:rsidRPr="001C406B">
        <w:tab/>
        <w:t>Select one (or more) VFL function in order to support the model training process.</w:t>
      </w:r>
    </w:p>
    <w:p w14:paraId="7AA5E3CA" w14:textId="4FF71F62" w:rsidR="00B53F81" w:rsidRPr="001C406B" w:rsidRDefault="00B53F81" w:rsidP="00B53F81">
      <w:pPr>
        <w:pStyle w:val="B1"/>
      </w:pPr>
      <w:r w:rsidRPr="001C406B">
        <w:lastRenderedPageBreak/>
        <w:t>-</w:t>
      </w:r>
      <w:r w:rsidRPr="001C406B">
        <w:tab/>
        <w:t>Determine a candidate list of VFL functions that can participate in the FL process.</w:t>
      </w:r>
    </w:p>
    <w:p w14:paraId="3574F12C" w14:textId="59F2FED8" w:rsidR="00376F3D" w:rsidRPr="001C406B" w:rsidRDefault="00376F3D" w:rsidP="00B53F81">
      <w:r w:rsidRPr="001C406B">
        <w:t>Detailed procedure as follows:</w:t>
      </w:r>
    </w:p>
    <w:p w14:paraId="625507AA" w14:textId="77777777" w:rsidR="00376F3D" w:rsidRPr="001C406B" w:rsidRDefault="00557F48" w:rsidP="00B53F81">
      <w:pPr>
        <w:pStyle w:val="TH"/>
      </w:pPr>
      <w:r w:rsidRPr="001C406B">
        <w:rPr>
          <w:rFonts w:eastAsia="Malgun Gothic"/>
        </w:rPr>
        <w:object w:dxaOrig="7935" w:dyaOrig="6870" w14:anchorId="3BF052D2">
          <v:shape id="_x0000_i1055" type="#_x0000_t75" alt="" style="width:397.45pt;height:344.45pt;mso-width-percent:0;mso-height-percent:0;mso-width-percent:0;mso-height-percent:0" o:ole="">
            <v:imagedata r:id="rId69" o:title=""/>
          </v:shape>
          <o:OLEObject Type="Embed" ProgID="Visio.Drawing.15" ShapeID="_x0000_i1055" DrawAspect="Content" ObjectID="_1779513842" r:id="rId70"/>
        </w:object>
      </w:r>
    </w:p>
    <w:p w14:paraId="7313E710" w14:textId="5C888B00" w:rsidR="00376F3D" w:rsidRPr="001C406B" w:rsidRDefault="00376F3D" w:rsidP="00376F3D">
      <w:pPr>
        <w:pStyle w:val="TF"/>
      </w:pPr>
      <w:r w:rsidRPr="001C406B">
        <w:t>Figure 6.15.2.1-1: Data alignment for vertical federated learning</w:t>
      </w:r>
    </w:p>
    <w:p w14:paraId="551519EC" w14:textId="77777777" w:rsidR="00B53F81" w:rsidRPr="001C406B" w:rsidRDefault="00B53F81" w:rsidP="00B53F81">
      <w:pPr>
        <w:pStyle w:val="B1"/>
      </w:pPr>
      <w:r w:rsidRPr="001C406B">
        <w:t>1.</w:t>
      </w:r>
      <w:r w:rsidRPr="001C406B">
        <w:tab/>
        <w:t xml:space="preserve">A VFL server receives a request for model training. The request may be a request from an </w:t>
      </w:r>
      <w:proofErr w:type="spellStart"/>
      <w:r w:rsidRPr="001C406B">
        <w:t>AnLF</w:t>
      </w:r>
      <w:proofErr w:type="spellEnd"/>
      <w:r w:rsidRPr="001C406B">
        <w:t xml:space="preserve"> to train an ML model or may be a VFL preparation request from an AF. The request may include, an identifier identifying the type of model training required (analytic ID) and data set requirements (including Event ID(s) and Samples available for the training process).</w:t>
      </w:r>
    </w:p>
    <w:p w14:paraId="2EA514BE" w14:textId="77777777" w:rsidR="00B53F81" w:rsidRPr="001C406B" w:rsidRDefault="00B53F81" w:rsidP="00B53F81">
      <w:pPr>
        <w:pStyle w:val="B1"/>
      </w:pPr>
      <w:r w:rsidRPr="001C406B">
        <w:t>2.</w:t>
      </w:r>
      <w:r w:rsidRPr="001C406B">
        <w:tab/>
        <w:t>The VFL server (from the NRF) a list of VFL functions that can participate in the VFL process.</w:t>
      </w:r>
    </w:p>
    <w:p w14:paraId="76E449F5" w14:textId="77777777" w:rsidR="00B53F81" w:rsidRPr="001C406B" w:rsidRDefault="00B53F81" w:rsidP="00B53F81">
      <w:pPr>
        <w:pStyle w:val="B1"/>
      </w:pPr>
      <w:r w:rsidRPr="001C406B">
        <w:t>3a.</w:t>
      </w:r>
      <w:r w:rsidRPr="001C406B">
        <w:tab/>
        <w:t>The VFL server sends a request for model training using VFL to each of the VFL functions and includes the Data Set Requirements and Analytic ID.</w:t>
      </w:r>
    </w:p>
    <w:p w14:paraId="1836B13E" w14:textId="77777777" w:rsidR="00B53F81" w:rsidRPr="001C406B" w:rsidRDefault="00B53F81" w:rsidP="00B53F81">
      <w:pPr>
        <w:pStyle w:val="B1"/>
      </w:pPr>
      <w:r w:rsidRPr="001C406B">
        <w:t>3b.</w:t>
      </w:r>
      <w:r w:rsidRPr="001C406B">
        <w:tab/>
        <w:t>Each VFL functions determine if they can participate in the VFL process by checking whether the data according to data set requirement are available (or can be retrieved) and other factors (e.g. load of NF, feature support).</w:t>
      </w:r>
    </w:p>
    <w:p w14:paraId="11EF27AB" w14:textId="77777777" w:rsidR="00B53F81" w:rsidRPr="001C406B" w:rsidRDefault="00B53F81" w:rsidP="00B53F81">
      <w:pPr>
        <w:pStyle w:val="B1"/>
      </w:pPr>
      <w:r w:rsidRPr="001C406B">
        <w:t>3c.</w:t>
      </w:r>
      <w:r w:rsidRPr="001C406B">
        <w:tab/>
        <w:t>The VFL functions responds if they can join and may include the Available Data Set which contain information on samples matching the samples requested in the Data Set Requirements.</w:t>
      </w:r>
    </w:p>
    <w:p w14:paraId="673196E6" w14:textId="77777777" w:rsidR="00B53F81" w:rsidRPr="001C406B" w:rsidRDefault="00B53F81" w:rsidP="00B53F81">
      <w:pPr>
        <w:pStyle w:val="B1"/>
      </w:pPr>
      <w:r w:rsidRPr="001C406B">
        <w:t>4.</w:t>
      </w:r>
      <w:r w:rsidRPr="001C406B">
        <w:tab/>
        <w:t>The VFL server determines which samples and/or Features can be used in the VFL process and selects a (list of) VFL function that can participant in the VFL process.</w:t>
      </w:r>
    </w:p>
    <w:p w14:paraId="24143E2D" w14:textId="484478E5" w:rsidR="00376F3D" w:rsidRPr="001C406B" w:rsidRDefault="00376F3D" w:rsidP="00376F3D">
      <w:pPr>
        <w:pStyle w:val="Heading4"/>
        <w:rPr>
          <w:rFonts w:eastAsia="SimSun"/>
        </w:rPr>
      </w:pPr>
      <w:bookmarkStart w:id="367" w:name="_Toc168570073"/>
      <w:r w:rsidRPr="001C406B">
        <w:t>6.15.2.2</w:t>
      </w:r>
      <w:r w:rsidRPr="001C406B">
        <w:tab/>
        <w:t>VFL training procedure</w:t>
      </w:r>
      <w:bookmarkEnd w:id="367"/>
    </w:p>
    <w:p w14:paraId="7CD9D7D1" w14:textId="77777777" w:rsidR="00B53F81" w:rsidRPr="001C406B" w:rsidRDefault="00B53F81" w:rsidP="00B53F81">
      <w:pPr>
        <w:rPr>
          <w:lang w:eastAsia="ko-KR"/>
        </w:rPr>
      </w:pPr>
      <w:r w:rsidRPr="001C406B">
        <w:rPr>
          <w:lang w:eastAsia="ko-KR"/>
        </w:rPr>
        <w:t>After the alignment is complete the VFL active participant coordinates the VFL training process. The task of the VFL active participant during the training process are proposed to be:</w:t>
      </w:r>
    </w:p>
    <w:p w14:paraId="3A86B9C9" w14:textId="77777777" w:rsidR="00B53F81" w:rsidRPr="001C406B" w:rsidRDefault="00B53F81" w:rsidP="00B53F81">
      <w:pPr>
        <w:pStyle w:val="B1"/>
        <w:rPr>
          <w:lang w:eastAsia="ko-KR"/>
        </w:rPr>
      </w:pPr>
      <w:r w:rsidRPr="001C406B">
        <w:rPr>
          <w:lang w:eastAsia="ko-KR"/>
        </w:rPr>
        <w:t>-</w:t>
      </w:r>
      <w:r w:rsidRPr="001C406B">
        <w:rPr>
          <w:lang w:eastAsia="ko-KR"/>
        </w:rPr>
        <w:tab/>
        <w:t>Train the model containing the label data based on intermediate values</w:t>
      </w:r>
    </w:p>
    <w:p w14:paraId="4B7D6806" w14:textId="77777777" w:rsidR="00B53F81" w:rsidRPr="001C406B" w:rsidRDefault="00B53F81" w:rsidP="00B53F81">
      <w:pPr>
        <w:pStyle w:val="B1"/>
        <w:rPr>
          <w:lang w:eastAsia="ko-KR"/>
        </w:rPr>
      </w:pPr>
      <w:r w:rsidRPr="001C406B">
        <w:rPr>
          <w:lang w:eastAsia="ko-KR"/>
        </w:rPr>
        <w:lastRenderedPageBreak/>
        <w:t>-</w:t>
      </w:r>
      <w:r w:rsidRPr="001C406B">
        <w:rPr>
          <w:lang w:eastAsia="ko-KR"/>
        </w:rPr>
        <w:tab/>
        <w:t>Provide Gradient/Losses to Passive Participants</w:t>
      </w:r>
    </w:p>
    <w:p w14:paraId="6FAAD861" w14:textId="77777777" w:rsidR="00B53F81" w:rsidRPr="001C406B" w:rsidRDefault="00B53F81" w:rsidP="00B53F81">
      <w:pPr>
        <w:pStyle w:val="B1"/>
        <w:rPr>
          <w:lang w:eastAsia="ko-KR"/>
        </w:rPr>
      </w:pPr>
      <w:r w:rsidRPr="001C406B">
        <w:rPr>
          <w:lang w:eastAsia="ko-KR"/>
        </w:rPr>
        <w:t>-</w:t>
      </w:r>
      <w:r w:rsidRPr="001C406B">
        <w:rPr>
          <w:lang w:eastAsia="ko-KR"/>
        </w:rPr>
        <w:tab/>
        <w:t>Determine contribution weights from each VFL participant (which are necessary for inference) taking into account:</w:t>
      </w:r>
    </w:p>
    <w:p w14:paraId="7A6CBA7D" w14:textId="3A1DAF74" w:rsidR="00B53F81" w:rsidRPr="001C406B" w:rsidRDefault="00B53F81" w:rsidP="00B53F81">
      <w:pPr>
        <w:pStyle w:val="B2"/>
        <w:rPr>
          <w:lang w:eastAsia="ko-KR"/>
        </w:rPr>
      </w:pPr>
      <w:r w:rsidRPr="001C406B">
        <w:rPr>
          <w:lang w:eastAsia="ko-KR"/>
        </w:rPr>
        <w:t>-</w:t>
      </w:r>
      <w:r w:rsidRPr="001C406B">
        <w:rPr>
          <w:lang w:eastAsia="ko-KR"/>
        </w:rPr>
        <w:tab/>
        <w:t>The size of local data available in each participant.</w:t>
      </w:r>
    </w:p>
    <w:p w14:paraId="12E4C6C7" w14:textId="77777777" w:rsidR="00B53F81" w:rsidRPr="001C406B" w:rsidRDefault="00B53F81" w:rsidP="00B53F81">
      <w:pPr>
        <w:pStyle w:val="B2"/>
        <w:rPr>
          <w:lang w:eastAsia="ko-KR"/>
        </w:rPr>
      </w:pPr>
      <w:r w:rsidRPr="001C406B">
        <w:rPr>
          <w:lang w:eastAsia="ko-KR"/>
        </w:rPr>
        <w:t>-</w:t>
      </w:r>
      <w:r w:rsidRPr="001C406B">
        <w:rPr>
          <w:lang w:eastAsia="ko-KR"/>
        </w:rPr>
        <w:tab/>
        <w:t>The importance of the feature. For example, for a model trained for Service Experience Analytics the Intermediate results provided by a VFL passive participant related to Features available at an AF have more importance than Intermediate Results provided by a VFL passive participant related to Features available at other NFs.</w:t>
      </w:r>
    </w:p>
    <w:p w14:paraId="0C4801B9" w14:textId="77777777" w:rsidR="00B53F81" w:rsidRPr="001C406B" w:rsidRDefault="00B53F81" w:rsidP="00B53F81">
      <w:pPr>
        <w:pStyle w:val="B2"/>
        <w:rPr>
          <w:lang w:eastAsia="ko-KR"/>
        </w:rPr>
      </w:pPr>
      <w:r w:rsidRPr="001C406B">
        <w:rPr>
          <w:lang w:eastAsia="ko-KR"/>
        </w:rPr>
        <w:t>-</w:t>
      </w:r>
      <w:r w:rsidRPr="001C406B">
        <w:rPr>
          <w:lang w:eastAsia="ko-KR"/>
        </w:rPr>
        <w:tab/>
        <w:t>The participation in the VFL process during VFL iterations. For example, some VFL participants may not provide an intermediate value during the VFL iteration which makes their local model less accurate.</w:t>
      </w:r>
    </w:p>
    <w:p w14:paraId="05942B35" w14:textId="2C56EC73" w:rsidR="00B53F81" w:rsidRPr="001C406B" w:rsidRDefault="00B53F81" w:rsidP="00B53F81">
      <w:pPr>
        <w:pStyle w:val="B2"/>
        <w:rPr>
          <w:lang w:eastAsia="ko-KR"/>
        </w:rPr>
      </w:pPr>
      <w:r w:rsidRPr="001C406B">
        <w:rPr>
          <w:lang w:eastAsia="ko-KR"/>
        </w:rPr>
        <w:t>-</w:t>
      </w:r>
      <w:r w:rsidRPr="001C406B">
        <w:rPr>
          <w:lang w:eastAsia="ko-KR"/>
        </w:rPr>
        <w:tab/>
        <w:t>These contribution weights may be part of the model algorithm used by the Active Participant.</w:t>
      </w:r>
    </w:p>
    <w:p w14:paraId="01E7AECC" w14:textId="77777777" w:rsidR="00376F3D" w:rsidRPr="001C406B" w:rsidRDefault="00376F3D" w:rsidP="00B53F81">
      <w:pPr>
        <w:pStyle w:val="NO"/>
        <w:rPr>
          <w:lang w:eastAsia="ko-KR"/>
        </w:rPr>
      </w:pPr>
      <w:r w:rsidRPr="001C406B">
        <w:rPr>
          <w:lang w:eastAsia="ko-KR"/>
        </w:rPr>
        <w:t>NOTE:</w:t>
      </w:r>
      <w:r w:rsidRPr="001C406B">
        <w:rPr>
          <w:lang w:eastAsia="ko-KR"/>
        </w:rPr>
        <w:tab/>
        <w:t>How the contribution weights are calculated is MTLF implementation specific.</w:t>
      </w:r>
    </w:p>
    <w:p w14:paraId="302982B4" w14:textId="77777777" w:rsidR="00376F3D" w:rsidRPr="001C406B" w:rsidRDefault="00376F3D" w:rsidP="00B53F81">
      <w:r w:rsidRPr="001C406B">
        <w:t>The procedure for a VFL process is shown below:</w:t>
      </w:r>
    </w:p>
    <w:p w14:paraId="55AFB643" w14:textId="77777777" w:rsidR="00376F3D" w:rsidRPr="001C406B" w:rsidRDefault="00557F48" w:rsidP="00B53F81">
      <w:pPr>
        <w:pStyle w:val="TH"/>
      </w:pPr>
      <w:r w:rsidRPr="001C406B">
        <w:rPr>
          <w:rFonts w:eastAsia="Malgun Gothic"/>
        </w:rPr>
        <w:object w:dxaOrig="7965" w:dyaOrig="5775" w14:anchorId="0DA61F47">
          <v:shape id="_x0000_i1056" type="#_x0000_t75" alt="" style="width:397.45pt;height:288.6pt;mso-width-percent:0;mso-height-percent:0;mso-width-percent:0;mso-height-percent:0" o:ole="">
            <v:imagedata r:id="rId71" o:title=""/>
          </v:shape>
          <o:OLEObject Type="Embed" ProgID="Visio.Drawing.15" ShapeID="_x0000_i1056" DrawAspect="Content" ObjectID="_1779513843" r:id="rId72"/>
        </w:object>
      </w:r>
    </w:p>
    <w:p w14:paraId="50F01117" w14:textId="713A29DE" w:rsidR="00376F3D" w:rsidRPr="001C406B" w:rsidRDefault="00376F3D" w:rsidP="00B53F81">
      <w:pPr>
        <w:pStyle w:val="TF"/>
      </w:pPr>
      <w:r w:rsidRPr="001C406B">
        <w:t>Figure 6.15.2.2-1: Procedure for model training after sample/feature alignment</w:t>
      </w:r>
    </w:p>
    <w:p w14:paraId="02F9D3FB" w14:textId="77777777" w:rsidR="00B53F81" w:rsidRPr="001C406B" w:rsidRDefault="00B53F81" w:rsidP="00B53F81">
      <w:pPr>
        <w:pStyle w:val="B1"/>
      </w:pPr>
      <w:r w:rsidRPr="001C406B">
        <w:t>1.</w:t>
      </w:r>
      <w:r w:rsidRPr="001C406B">
        <w:tab/>
        <w:t>A consumer (</w:t>
      </w:r>
      <w:proofErr w:type="spellStart"/>
      <w:r w:rsidRPr="001C406B">
        <w:t>e.g</w:t>
      </w:r>
      <w:proofErr w:type="spellEnd"/>
      <w:r w:rsidRPr="001C406B">
        <w:t xml:space="preserve"> an NWDAF supporting </w:t>
      </w:r>
      <w:proofErr w:type="spellStart"/>
      <w:r w:rsidRPr="001C406B">
        <w:t>AnLF</w:t>
      </w:r>
      <w:proofErr w:type="spellEnd"/>
      <w:r w:rsidRPr="001C406B">
        <w:t>) requests a trained ML model for supporting derivation of analytics (e.g. DN performance analytics) and includes the Analytics ID and/or Model ID of the trained model needed.</w:t>
      </w:r>
    </w:p>
    <w:p w14:paraId="7980A4B1" w14:textId="77777777" w:rsidR="00B53F81" w:rsidRPr="001C406B" w:rsidRDefault="00B53F81" w:rsidP="00B53F81">
      <w:pPr>
        <w:pStyle w:val="B1"/>
      </w:pPr>
      <w:r w:rsidRPr="001C406B">
        <w:t>2.</w:t>
      </w:r>
      <w:r w:rsidRPr="001C406B">
        <w:tab/>
        <w:t>The VFL server determines vertical federated learning and selects VFL participants and performs sample and feature alignment as required</w:t>
      </w:r>
    </w:p>
    <w:p w14:paraId="1EAD430C" w14:textId="77777777" w:rsidR="00B53F81" w:rsidRPr="001C406B" w:rsidRDefault="00B53F81" w:rsidP="00B53F81">
      <w:pPr>
        <w:pStyle w:val="B1"/>
      </w:pPr>
      <w:r w:rsidRPr="001C406B">
        <w:t>3.</w:t>
      </w:r>
      <w:r w:rsidRPr="001C406B">
        <w:tab/>
        <w:t>Based on the selected VFL participants the VFL active participant identifies initial contribution weights from each passive participant. The contribution weights may based on the importance of the features and/or the size of the data available by each active participant. A VFL process ID is also assigned for the training process so that all VFL participant associate the exchange of VFL related messages (including the VFL process ID) to the single VFL process initiated by the VFL server and/or active participant.</w:t>
      </w:r>
    </w:p>
    <w:p w14:paraId="60A2289D" w14:textId="77777777" w:rsidR="00B53F81" w:rsidRPr="001C406B" w:rsidRDefault="00B53F81" w:rsidP="00B53F81">
      <w:pPr>
        <w:pStyle w:val="B1"/>
      </w:pPr>
      <w:r w:rsidRPr="001C406B">
        <w:t>4.</w:t>
      </w:r>
      <w:r w:rsidRPr="001C406B">
        <w:tab/>
        <w:t>Each participant in the VFL process trains their model using the available data (features) and derives an intermediate value (steps 4a, 4b, 4c)</w:t>
      </w:r>
    </w:p>
    <w:p w14:paraId="4E9832DD" w14:textId="77777777" w:rsidR="00B53F81" w:rsidRPr="001C406B" w:rsidRDefault="00B53F81" w:rsidP="00B53F81">
      <w:pPr>
        <w:pStyle w:val="B1"/>
      </w:pPr>
      <w:r w:rsidRPr="001C406B">
        <w:lastRenderedPageBreak/>
        <w:t>5.</w:t>
      </w:r>
      <w:r w:rsidRPr="001C406B">
        <w:tab/>
        <w:t>The intermediate value from each participant is sent to the VFL Active Participant.</w:t>
      </w:r>
    </w:p>
    <w:p w14:paraId="0AFDDF94" w14:textId="77777777" w:rsidR="00B53F81" w:rsidRPr="001C406B" w:rsidRDefault="00B53F81" w:rsidP="00B53F81">
      <w:pPr>
        <w:pStyle w:val="B1"/>
      </w:pPr>
      <w:r w:rsidRPr="001C406B">
        <w:t>6.</w:t>
      </w:r>
      <w:r w:rsidRPr="001C406B">
        <w:tab/>
        <w:t>The VFL Active participant computes the gradient/loss based on the intermediate values received. The gradient/loss may be an aggregate value based on all intermediate values received or a gradient/loss value per VFL passive participant.</w:t>
      </w:r>
    </w:p>
    <w:p w14:paraId="15442302" w14:textId="77777777" w:rsidR="00B53F81" w:rsidRPr="001C406B" w:rsidRDefault="00B53F81" w:rsidP="00B53F81">
      <w:pPr>
        <w:pStyle w:val="B1"/>
      </w:pPr>
      <w:r w:rsidRPr="001C406B">
        <w:t>7.</w:t>
      </w:r>
      <w:r w:rsidRPr="001C406B">
        <w:tab/>
        <w:t>The gradient/loss is sent to each passive participant or active participant</w:t>
      </w:r>
    </w:p>
    <w:p w14:paraId="3A0F671A" w14:textId="77777777" w:rsidR="00B53F81" w:rsidRPr="001C406B" w:rsidRDefault="00B53F81" w:rsidP="00B53F81">
      <w:pPr>
        <w:pStyle w:val="B1"/>
      </w:pPr>
      <w:r w:rsidRPr="001C406B">
        <w:t>8.</w:t>
      </w:r>
      <w:r w:rsidRPr="001C406B">
        <w:tab/>
        <w:t>Each VFL active/passive participant updates their ML model using the gradient/loss and further input data (step 8a, 8b, 8c)</w:t>
      </w:r>
    </w:p>
    <w:p w14:paraId="3BEBF5B5" w14:textId="77777777" w:rsidR="00B53F81" w:rsidRPr="001C406B" w:rsidRDefault="00B53F81" w:rsidP="00B53F81">
      <w:pPr>
        <w:pStyle w:val="B1"/>
      </w:pPr>
      <w:r w:rsidRPr="001C406B">
        <w:t>9. After step 8 several iterations of steps 4 to step 8 takes place until the VFL active participant determines that the ML model has been trained with the confidence level requested by the ML model consumer.</w:t>
      </w:r>
    </w:p>
    <w:p w14:paraId="2A7B9C97" w14:textId="77777777" w:rsidR="00B53F81" w:rsidRPr="001C406B" w:rsidRDefault="00B53F81" w:rsidP="00B53F81">
      <w:pPr>
        <w:pStyle w:val="B1"/>
      </w:pPr>
      <w:r w:rsidRPr="001C406B">
        <w:t>10.</w:t>
      </w:r>
      <w:r w:rsidRPr="001C406B">
        <w:tab/>
        <w:t>After several VFL iterations the VFL Active participant updates the contribution weights from each passive participant e.g. based on the number of times feedback (i.e. intermediate values) have been provided or feedback provided within a time limit, by each VFL passive participant, gradient/loss estimation on per passive participant.</w:t>
      </w:r>
    </w:p>
    <w:p w14:paraId="3A5DC37C" w14:textId="77777777" w:rsidR="00B53F81" w:rsidRPr="001C406B" w:rsidRDefault="00B53F81" w:rsidP="00B53F81">
      <w:pPr>
        <w:pStyle w:val="B1"/>
      </w:pPr>
      <w:r w:rsidRPr="001C406B">
        <w:t>11.</w:t>
      </w:r>
      <w:r w:rsidRPr="001C406B">
        <w:tab/>
        <w:t>Once the ML model is trained the VFL Active participant indicates to the ML model consumer that the trained ML model is available. In the response the following may be included:</w:t>
      </w:r>
    </w:p>
    <w:p w14:paraId="25203EA5" w14:textId="77777777" w:rsidR="00B53F81" w:rsidRPr="001C406B" w:rsidRDefault="00B53F81" w:rsidP="00B53F81">
      <w:pPr>
        <w:pStyle w:val="B2"/>
      </w:pPr>
      <w:r w:rsidRPr="001C406B">
        <w:t>-</w:t>
      </w:r>
      <w:r w:rsidRPr="001C406B">
        <w:tab/>
        <w:t>Addresses or NF ID of each VFL participant and their contribution weights</w:t>
      </w:r>
    </w:p>
    <w:p w14:paraId="3ED440B2" w14:textId="77777777" w:rsidR="00B53F81" w:rsidRPr="001C406B" w:rsidRDefault="00B53F81" w:rsidP="00B53F81">
      <w:pPr>
        <w:pStyle w:val="B2"/>
      </w:pPr>
      <w:r w:rsidRPr="001C406B">
        <w:t>-</w:t>
      </w:r>
      <w:r w:rsidRPr="001C406B">
        <w:tab/>
        <w:t>Address of the VFL server</w:t>
      </w:r>
    </w:p>
    <w:p w14:paraId="1C912832" w14:textId="77777777" w:rsidR="00B53F81" w:rsidRPr="001C406B" w:rsidRDefault="00B53F81" w:rsidP="00B53F81">
      <w:pPr>
        <w:pStyle w:val="B2"/>
      </w:pPr>
      <w:r w:rsidRPr="001C406B">
        <w:t>-</w:t>
      </w:r>
      <w:r w:rsidRPr="001C406B">
        <w:tab/>
        <w:t>Address of the VFL active participant</w:t>
      </w:r>
    </w:p>
    <w:p w14:paraId="320C3EA4" w14:textId="77777777" w:rsidR="00B53F81" w:rsidRPr="001C406B" w:rsidRDefault="00B53F81" w:rsidP="00B53F81">
      <w:r w:rsidRPr="001C406B">
        <w:t>The ML model of the Active Participant and each Passive Participant may also be stored at the ADRF.</w:t>
      </w:r>
    </w:p>
    <w:p w14:paraId="7747CEF6" w14:textId="77777777" w:rsidR="00B53F81" w:rsidRPr="001C406B" w:rsidRDefault="00B53F81" w:rsidP="00B53F81">
      <w:pPr>
        <w:pStyle w:val="EditorsNote"/>
      </w:pPr>
      <w:r w:rsidRPr="001C406B">
        <w:t>Editor's note:</w:t>
      </w:r>
      <w:r w:rsidRPr="001C406B">
        <w:tab/>
        <w:t>The ML model(s) are stored at the ADRF so as to be available to functions for Inference. Further details on this procedure and the need to store the models at the ADRF is FFS.</w:t>
      </w:r>
    </w:p>
    <w:p w14:paraId="207FFA78" w14:textId="24FB778E" w:rsidR="00376F3D" w:rsidRPr="001C406B" w:rsidRDefault="00376F3D" w:rsidP="00376F3D">
      <w:pPr>
        <w:pStyle w:val="Heading4"/>
      </w:pPr>
      <w:bookmarkStart w:id="368" w:name="_Toc168570074"/>
      <w:r w:rsidRPr="001C406B">
        <w:t>6.15.2.3</w:t>
      </w:r>
      <w:r w:rsidRPr="001C406B">
        <w:tab/>
        <w:t>Distributed Inference</w:t>
      </w:r>
      <w:bookmarkEnd w:id="368"/>
    </w:p>
    <w:p w14:paraId="735B630F" w14:textId="77777777" w:rsidR="00EB5E1A" w:rsidRPr="001C406B" w:rsidRDefault="00EB5E1A" w:rsidP="00EB5E1A">
      <w:r w:rsidRPr="001C406B">
        <w:t xml:space="preserve">Once a model consumer (i.e. an </w:t>
      </w:r>
      <w:proofErr w:type="spellStart"/>
      <w:r w:rsidRPr="001C406B">
        <w:t>AnLF</w:t>
      </w:r>
      <w:proofErr w:type="spellEnd"/>
      <w:r w:rsidRPr="001C406B">
        <w:t>) is informed that the a model is trained using VFL, the consumer sends a inference request to the VFL Active Participant. The VFL active participant sends inference requests to each VFL participant and aggregates the received result to derive an aggregate inference output. The VFL active participant takes into account the contribution weights of each participant when deriving the aggregate inference output.</w:t>
      </w:r>
    </w:p>
    <w:p w14:paraId="7E07CF6C" w14:textId="77777777" w:rsidR="00EB5E1A" w:rsidRPr="001C406B" w:rsidRDefault="00EB5E1A" w:rsidP="00EB5E1A">
      <w:pPr>
        <w:pStyle w:val="EditorsNote"/>
      </w:pPr>
      <w:r w:rsidRPr="001C406B">
        <w:t>Editor's note:</w:t>
      </w:r>
      <w:r w:rsidRPr="001C406B">
        <w:tab/>
        <w:t xml:space="preserve">Whether distributed inference is supported by an </w:t>
      </w:r>
      <w:proofErr w:type="spellStart"/>
      <w:r w:rsidRPr="001C406B">
        <w:t>AnLF</w:t>
      </w:r>
      <w:proofErr w:type="spellEnd"/>
      <w:r w:rsidRPr="001C406B">
        <w:t xml:space="preserve"> or MTLF is FFS.</w:t>
      </w:r>
    </w:p>
    <w:p w14:paraId="72ABF42C" w14:textId="77777777" w:rsidR="00EB5E1A" w:rsidRPr="001C406B" w:rsidRDefault="00EB5E1A" w:rsidP="00EB5E1A">
      <w:r w:rsidRPr="001C406B">
        <w:t>The procedure for inference is shown below:</w:t>
      </w:r>
    </w:p>
    <w:p w14:paraId="0CC42A8E" w14:textId="77777777" w:rsidR="00376F3D" w:rsidRPr="001C406B" w:rsidRDefault="00557F48" w:rsidP="00EB5E1A">
      <w:pPr>
        <w:pStyle w:val="TH"/>
      </w:pPr>
      <w:r w:rsidRPr="001C406B">
        <w:rPr>
          <w:rFonts w:eastAsia="Malgun Gothic"/>
        </w:rPr>
        <w:object w:dxaOrig="8265" w:dyaOrig="7350" w14:anchorId="390AAA3B">
          <v:shape id="_x0000_i1057" type="#_x0000_t75" alt="" style="width:412.4pt;height:368.05pt;mso-width-percent:0;mso-height-percent:0;mso-width-percent:0;mso-height-percent:0" o:ole="">
            <v:imagedata r:id="rId73" o:title=""/>
          </v:shape>
          <o:OLEObject Type="Embed" ProgID="Visio.Drawing.15" ShapeID="_x0000_i1057" DrawAspect="Content" ObjectID="_1779513844" r:id="rId74"/>
        </w:object>
      </w:r>
    </w:p>
    <w:p w14:paraId="5CA149CC" w14:textId="5A278D98" w:rsidR="00376F3D" w:rsidRPr="001C406B" w:rsidRDefault="00376F3D" w:rsidP="00EB5E1A">
      <w:pPr>
        <w:pStyle w:val="TF"/>
      </w:pPr>
      <w:r w:rsidRPr="001C406B">
        <w:t>Figure 6.15.2.3-1: Distributed Inference when ML model is trained using VFL</w:t>
      </w:r>
    </w:p>
    <w:p w14:paraId="213EEAF2" w14:textId="4F20DF68" w:rsidR="00EB5E1A" w:rsidRPr="001C406B" w:rsidRDefault="00EB5E1A" w:rsidP="00EB5E1A">
      <w:pPr>
        <w:pStyle w:val="B1"/>
        <w:rPr>
          <w:lang w:eastAsia="ko-KR"/>
        </w:rPr>
      </w:pPr>
      <w:r w:rsidRPr="001C406B">
        <w:rPr>
          <w:lang w:eastAsia="ko-KR"/>
        </w:rPr>
        <w:t>1.</w:t>
      </w:r>
      <w:r w:rsidRPr="001C406B">
        <w:rPr>
          <w:lang w:eastAsia="ko-KR"/>
        </w:rPr>
        <w:tab/>
        <w:t xml:space="preserve">An NWDAF supporting </w:t>
      </w:r>
      <w:proofErr w:type="spellStart"/>
      <w:r w:rsidRPr="001C406B">
        <w:rPr>
          <w:lang w:eastAsia="ko-KR"/>
        </w:rPr>
        <w:t>AnLF</w:t>
      </w:r>
      <w:proofErr w:type="spellEnd"/>
      <w:r w:rsidRPr="001C406B">
        <w:rPr>
          <w:lang w:eastAsia="ko-KR"/>
        </w:rPr>
        <w:t xml:space="preserve"> receives a request for analytics (e.g. Observed Service Experience Analytics) and includes analytics ID and analytics filters as specified in </w:t>
      </w:r>
      <w:r w:rsidR="00AE4820" w:rsidRPr="001C406B">
        <w:rPr>
          <w:lang w:eastAsia="ko-KR"/>
        </w:rPr>
        <w:t>TS</w:t>
      </w:r>
      <w:r w:rsidR="00AE4820">
        <w:rPr>
          <w:lang w:eastAsia="ko-KR"/>
        </w:rPr>
        <w:t> </w:t>
      </w:r>
      <w:r w:rsidR="00AE4820" w:rsidRPr="001C406B">
        <w:rPr>
          <w:lang w:eastAsia="ko-KR"/>
        </w:rPr>
        <w:t>23.288</w:t>
      </w:r>
      <w:r w:rsidR="00AE4820">
        <w:rPr>
          <w:lang w:eastAsia="ko-KR"/>
        </w:rPr>
        <w:t> </w:t>
      </w:r>
      <w:r w:rsidR="00AE4820" w:rsidRPr="001C406B">
        <w:rPr>
          <w:lang w:eastAsia="ko-KR"/>
        </w:rPr>
        <w:t>[</w:t>
      </w:r>
      <w:r w:rsidRPr="001C406B">
        <w:rPr>
          <w:lang w:eastAsia="ko-KR"/>
        </w:rPr>
        <w:t>5].</w:t>
      </w:r>
    </w:p>
    <w:p w14:paraId="5B00FE51" w14:textId="77777777" w:rsidR="00EB5E1A" w:rsidRPr="001C406B" w:rsidRDefault="00EB5E1A" w:rsidP="00EB5E1A">
      <w:pPr>
        <w:pStyle w:val="B1"/>
        <w:rPr>
          <w:lang w:eastAsia="ko-KR"/>
        </w:rPr>
      </w:pPr>
      <w:r w:rsidRPr="001C406B">
        <w:rPr>
          <w:lang w:eastAsia="ko-KR"/>
        </w:rPr>
        <w:t>2.</w:t>
      </w:r>
      <w:r w:rsidRPr="001C406B">
        <w:rPr>
          <w:lang w:eastAsia="ko-KR"/>
        </w:rPr>
        <w:tab/>
        <w:t xml:space="preserve">The </w:t>
      </w:r>
      <w:proofErr w:type="spellStart"/>
      <w:r w:rsidRPr="001C406B">
        <w:rPr>
          <w:lang w:eastAsia="ko-KR"/>
        </w:rPr>
        <w:t>AnLF</w:t>
      </w:r>
      <w:proofErr w:type="spellEnd"/>
      <w:r w:rsidRPr="001C406B">
        <w:rPr>
          <w:lang w:eastAsia="ko-KR"/>
        </w:rPr>
        <w:t xml:space="preserve"> identifies the ML model needed to derive analytics and determines distributed inference is needed. The </w:t>
      </w:r>
      <w:proofErr w:type="spellStart"/>
      <w:r w:rsidRPr="001C406B">
        <w:rPr>
          <w:lang w:eastAsia="ko-KR"/>
        </w:rPr>
        <w:t>AnLF</w:t>
      </w:r>
      <w:proofErr w:type="spellEnd"/>
      <w:r w:rsidRPr="001C406B">
        <w:rPr>
          <w:lang w:eastAsia="ko-KR"/>
        </w:rPr>
        <w:t xml:space="preserve"> may obtain this information by interfacing with the NRF or via previous interaction with a MTLF acting as a VFL server (the VFL server that trained the ML model).</w:t>
      </w:r>
    </w:p>
    <w:p w14:paraId="24D9F9B8" w14:textId="2E4D102A" w:rsidR="00EB5E1A" w:rsidRPr="001C406B" w:rsidRDefault="00EB5E1A" w:rsidP="00EB5E1A">
      <w:pPr>
        <w:pStyle w:val="B1"/>
        <w:rPr>
          <w:lang w:eastAsia="ko-KR"/>
        </w:rPr>
      </w:pPr>
      <w:r w:rsidRPr="001C406B">
        <w:rPr>
          <w:lang w:eastAsia="ko-KR"/>
        </w:rPr>
        <w:t>3.</w:t>
      </w:r>
      <w:r w:rsidRPr="001C406B">
        <w:rPr>
          <w:lang w:eastAsia="ko-KR"/>
        </w:rPr>
        <w:tab/>
        <w:t xml:space="preserve">The </w:t>
      </w:r>
      <w:proofErr w:type="spellStart"/>
      <w:r w:rsidRPr="001C406B">
        <w:rPr>
          <w:lang w:eastAsia="ko-KR"/>
        </w:rPr>
        <w:t>AnLF</w:t>
      </w:r>
      <w:proofErr w:type="spellEnd"/>
      <w:r w:rsidRPr="001C406B">
        <w:rPr>
          <w:lang w:eastAsia="ko-KR"/>
        </w:rPr>
        <w:t xml:space="preserve"> sends an Inference Request to the VFL server/Active Participant. The </w:t>
      </w:r>
      <w:proofErr w:type="spellStart"/>
      <w:r w:rsidRPr="001C406B">
        <w:rPr>
          <w:lang w:eastAsia="ko-KR"/>
        </w:rPr>
        <w:t>AnLF</w:t>
      </w:r>
      <w:proofErr w:type="spellEnd"/>
      <w:r w:rsidRPr="001C406B">
        <w:rPr>
          <w:lang w:eastAsia="ko-KR"/>
        </w:rPr>
        <w:t xml:space="preserve"> includes the Analytic ID (e.g. Observed Service Experience), analytics filters (e.g. target UEs, service area, slice information, application information etc). The Inference Request may be a subscription request (i.e. provide feedback periodically) or a one-time request.</w:t>
      </w:r>
    </w:p>
    <w:p w14:paraId="1856F099" w14:textId="77777777" w:rsidR="00EB5E1A" w:rsidRPr="001C406B" w:rsidRDefault="00EB5E1A" w:rsidP="00EB5E1A">
      <w:pPr>
        <w:pStyle w:val="B1"/>
        <w:rPr>
          <w:lang w:eastAsia="ko-KR"/>
        </w:rPr>
      </w:pPr>
      <w:r w:rsidRPr="001C406B">
        <w:rPr>
          <w:lang w:eastAsia="ko-KR"/>
        </w:rPr>
        <w:t>4.</w:t>
      </w:r>
      <w:r w:rsidRPr="001C406B">
        <w:rPr>
          <w:lang w:eastAsia="ko-KR"/>
        </w:rPr>
        <w:tab/>
        <w:t>The VFL server/Active Participant sends an Inference Request to the VFL clients</w:t>
      </w:r>
    </w:p>
    <w:p w14:paraId="40107C71" w14:textId="36B66D4B" w:rsidR="00EB5E1A" w:rsidRPr="001C406B" w:rsidRDefault="00EB5E1A" w:rsidP="00EB5E1A">
      <w:pPr>
        <w:pStyle w:val="B1"/>
        <w:rPr>
          <w:lang w:eastAsia="ko-KR"/>
        </w:rPr>
      </w:pPr>
      <w:r w:rsidRPr="001C406B">
        <w:rPr>
          <w:lang w:eastAsia="ko-KR"/>
        </w:rPr>
        <w:t>5.</w:t>
      </w:r>
      <w:r w:rsidRPr="001C406B">
        <w:rPr>
          <w:lang w:eastAsia="ko-KR"/>
        </w:rPr>
        <w:tab/>
        <w:t>Each VFL participant identifies the local ML model linked to the VFL training process (based on the VFL process ID) and computes an inference output using its local data (step 7a, 7b, 7c)</w:t>
      </w:r>
    </w:p>
    <w:p w14:paraId="5E6D1225" w14:textId="77777777" w:rsidR="00EB5E1A" w:rsidRPr="001C406B" w:rsidRDefault="00EB5E1A" w:rsidP="00EB5E1A">
      <w:pPr>
        <w:pStyle w:val="B1"/>
        <w:rPr>
          <w:lang w:eastAsia="ko-KR"/>
        </w:rPr>
      </w:pPr>
      <w:r w:rsidRPr="001C406B">
        <w:rPr>
          <w:lang w:eastAsia="ko-KR"/>
        </w:rPr>
        <w:t>6.</w:t>
      </w:r>
      <w:r w:rsidRPr="001C406B">
        <w:rPr>
          <w:lang w:eastAsia="ko-KR"/>
        </w:rPr>
        <w:tab/>
        <w:t>The Inference output (or intermediate result) from each participant is sent to the VFL Active Participant.</w:t>
      </w:r>
    </w:p>
    <w:p w14:paraId="40093ACC" w14:textId="77777777" w:rsidR="00EB5E1A" w:rsidRPr="001C406B" w:rsidRDefault="00EB5E1A" w:rsidP="00EB5E1A">
      <w:pPr>
        <w:pStyle w:val="B1"/>
        <w:rPr>
          <w:lang w:eastAsia="ko-KR"/>
        </w:rPr>
      </w:pPr>
      <w:r w:rsidRPr="001C406B">
        <w:rPr>
          <w:lang w:eastAsia="ko-KR"/>
        </w:rPr>
        <w:t>7.</w:t>
      </w:r>
      <w:r w:rsidRPr="001C406B">
        <w:rPr>
          <w:lang w:eastAsia="ko-KR"/>
        </w:rPr>
        <w:tab/>
        <w:t>The VFL Server/Active Participant computes an aggregate inference output taking into account the contribution weights from each participant.</w:t>
      </w:r>
    </w:p>
    <w:p w14:paraId="490663A8" w14:textId="2E092776" w:rsidR="00EB5E1A" w:rsidRPr="001C406B" w:rsidRDefault="00EB5E1A" w:rsidP="00EB5E1A">
      <w:pPr>
        <w:pStyle w:val="B1"/>
        <w:rPr>
          <w:lang w:eastAsia="ko-KR"/>
        </w:rPr>
      </w:pPr>
      <w:r w:rsidRPr="001C406B">
        <w:rPr>
          <w:lang w:eastAsia="ko-KR"/>
        </w:rPr>
        <w:t>8.</w:t>
      </w:r>
      <w:r w:rsidRPr="001C406B">
        <w:rPr>
          <w:lang w:eastAsia="ko-KR"/>
        </w:rPr>
        <w:tab/>
        <w:t xml:space="preserve">The VFL Active participant prepares an inference response and includes output data to the </w:t>
      </w:r>
      <w:proofErr w:type="spellStart"/>
      <w:r w:rsidRPr="001C406B">
        <w:rPr>
          <w:lang w:eastAsia="ko-KR"/>
        </w:rPr>
        <w:t>AnLF</w:t>
      </w:r>
      <w:proofErr w:type="spellEnd"/>
      <w:r w:rsidRPr="001C406B">
        <w:rPr>
          <w:lang w:eastAsia="ko-KR"/>
        </w:rPr>
        <w:t>.</w:t>
      </w:r>
    </w:p>
    <w:p w14:paraId="448150C6" w14:textId="6ACE1DEC" w:rsidR="00EB5E1A" w:rsidRPr="001C406B" w:rsidRDefault="00EB5E1A" w:rsidP="00EB5E1A">
      <w:pPr>
        <w:pStyle w:val="B1"/>
        <w:rPr>
          <w:lang w:eastAsia="ko-KR"/>
        </w:rPr>
      </w:pPr>
      <w:r w:rsidRPr="001C406B">
        <w:rPr>
          <w:lang w:eastAsia="ko-KR"/>
        </w:rPr>
        <w:t>9.</w:t>
      </w:r>
      <w:r w:rsidRPr="001C406B">
        <w:rPr>
          <w:lang w:eastAsia="ko-KR"/>
        </w:rPr>
        <w:tab/>
        <w:t xml:space="preserve">The </w:t>
      </w:r>
      <w:proofErr w:type="spellStart"/>
      <w:r w:rsidRPr="001C406B">
        <w:rPr>
          <w:lang w:eastAsia="ko-KR"/>
        </w:rPr>
        <w:t>AnLF</w:t>
      </w:r>
      <w:proofErr w:type="spellEnd"/>
      <w:r w:rsidRPr="001C406B">
        <w:rPr>
          <w:lang w:eastAsia="ko-KR"/>
        </w:rPr>
        <w:t xml:space="preserve"> prepares Analytic Output data taking into account inference information</w:t>
      </w:r>
    </w:p>
    <w:p w14:paraId="3C7C4685" w14:textId="7F8295C6" w:rsidR="00EB5E1A" w:rsidRPr="001C406B" w:rsidRDefault="00EB5E1A" w:rsidP="00EB5E1A">
      <w:pPr>
        <w:pStyle w:val="B1"/>
        <w:rPr>
          <w:lang w:eastAsia="ko-KR"/>
        </w:rPr>
      </w:pPr>
      <w:r w:rsidRPr="001C406B">
        <w:rPr>
          <w:lang w:eastAsia="ko-KR"/>
        </w:rPr>
        <w:t>10.</w:t>
      </w:r>
      <w:r w:rsidRPr="001C406B">
        <w:rPr>
          <w:lang w:eastAsia="ko-KR"/>
        </w:rPr>
        <w:tab/>
        <w:t>The result is sent to the Analytics consumer.</w:t>
      </w:r>
    </w:p>
    <w:p w14:paraId="4C7BFC3A" w14:textId="77777777" w:rsidR="00EB5E1A" w:rsidRPr="001C406B" w:rsidRDefault="00EB5E1A" w:rsidP="00EB5E1A">
      <w:pPr>
        <w:pStyle w:val="EditorsNote"/>
        <w:rPr>
          <w:lang w:eastAsia="ko-KR"/>
        </w:rPr>
      </w:pPr>
      <w:r w:rsidRPr="001C406B">
        <w:rPr>
          <w:lang w:eastAsia="ko-KR"/>
        </w:rPr>
        <w:t>Editor's note:</w:t>
      </w:r>
      <w:r w:rsidRPr="001C406B">
        <w:rPr>
          <w:lang w:eastAsia="ko-KR"/>
        </w:rPr>
        <w:tab/>
        <w:t>The relation between VFL Server and Active/Passive Participant during inference is FFS.</w:t>
      </w:r>
    </w:p>
    <w:p w14:paraId="797ECE14" w14:textId="7A6B4F8D" w:rsidR="00376F3D" w:rsidRPr="001C406B" w:rsidRDefault="00376F3D" w:rsidP="00EB5E1A">
      <w:pPr>
        <w:pStyle w:val="Heading3"/>
      </w:pPr>
      <w:bookmarkStart w:id="369" w:name="_Toc168570075"/>
      <w:r w:rsidRPr="001C406B">
        <w:lastRenderedPageBreak/>
        <w:t>6.15.3</w:t>
      </w:r>
      <w:r w:rsidRPr="001C406B">
        <w:tab/>
        <w:t>Impacts on services, entities and interfaces</w:t>
      </w:r>
      <w:bookmarkEnd w:id="369"/>
    </w:p>
    <w:p w14:paraId="10B4D0AD" w14:textId="77777777" w:rsidR="00376F3D" w:rsidRPr="001C406B" w:rsidRDefault="00376F3D" w:rsidP="00376F3D">
      <w:pPr>
        <w:pStyle w:val="EditorsNote"/>
        <w:rPr>
          <w:rFonts w:eastAsia="DengXian"/>
          <w:lang w:eastAsia="en-US"/>
        </w:rPr>
      </w:pPr>
      <w:r w:rsidRPr="001C406B">
        <w:rPr>
          <w:rFonts w:eastAsia="DengXian"/>
        </w:rPr>
        <w:t>Editor's note:</w:t>
      </w:r>
      <w:r w:rsidRPr="001C406B">
        <w:rPr>
          <w:rFonts w:eastAsia="DengXian"/>
        </w:rPr>
        <w:tab/>
        <w:t>This clause captures impacts on existing services, entities and interfaces.</w:t>
      </w:r>
    </w:p>
    <w:p w14:paraId="35D57E5A" w14:textId="77777777" w:rsidR="00EB5E1A" w:rsidRPr="001C406B" w:rsidRDefault="00EB5E1A" w:rsidP="00EB5E1A">
      <w:pPr>
        <w:rPr>
          <w:rFonts w:eastAsia="Malgun Gothic"/>
          <w:b/>
          <w:bCs/>
          <w:lang w:eastAsia="ko-KR"/>
        </w:rPr>
      </w:pPr>
      <w:r w:rsidRPr="001C406B">
        <w:rPr>
          <w:rFonts w:eastAsia="Malgun Gothic"/>
          <w:b/>
          <w:bCs/>
          <w:lang w:eastAsia="ko-KR"/>
        </w:rPr>
        <w:t>MTLF supports:</w:t>
      </w:r>
    </w:p>
    <w:p w14:paraId="3F001DC1" w14:textId="77777777" w:rsidR="00EB5E1A" w:rsidRPr="001C406B" w:rsidRDefault="00EB5E1A" w:rsidP="00EB5E1A">
      <w:pPr>
        <w:pStyle w:val="B1"/>
        <w:rPr>
          <w:rFonts w:eastAsia="Malgun Gothic"/>
          <w:lang w:eastAsia="ko-KR"/>
        </w:rPr>
      </w:pPr>
      <w:r w:rsidRPr="001C406B">
        <w:rPr>
          <w:rFonts w:eastAsia="Malgun Gothic"/>
          <w:lang w:eastAsia="ko-KR"/>
        </w:rPr>
        <w:t>-</w:t>
      </w:r>
      <w:r w:rsidRPr="001C406B">
        <w:rPr>
          <w:rFonts w:eastAsia="Malgun Gothic"/>
          <w:lang w:eastAsia="ko-KR"/>
        </w:rPr>
        <w:tab/>
        <w:t>New functionality to support alignment of samples for the VFL process and selecting participants for the VFL training process.</w:t>
      </w:r>
    </w:p>
    <w:p w14:paraId="5D29EC28" w14:textId="77777777" w:rsidR="00EB5E1A" w:rsidRPr="001C406B" w:rsidRDefault="00EB5E1A" w:rsidP="00EB5E1A">
      <w:pPr>
        <w:pStyle w:val="B1"/>
        <w:rPr>
          <w:rFonts w:eastAsia="Malgun Gothic"/>
          <w:lang w:eastAsia="ko-KR"/>
        </w:rPr>
      </w:pPr>
      <w:r w:rsidRPr="001C406B">
        <w:rPr>
          <w:rFonts w:eastAsia="Malgun Gothic"/>
          <w:lang w:eastAsia="ko-KR"/>
        </w:rPr>
        <w:t>-</w:t>
      </w:r>
      <w:r w:rsidRPr="001C406B">
        <w:rPr>
          <w:rFonts w:eastAsia="Malgun Gothic"/>
          <w:lang w:eastAsia="ko-KR"/>
        </w:rPr>
        <w:tab/>
        <w:t>Coordinating the VFL training by acting as an Active Participant.</w:t>
      </w:r>
    </w:p>
    <w:p w14:paraId="457C7CE2" w14:textId="77777777" w:rsidR="00EB5E1A" w:rsidRPr="001C406B" w:rsidRDefault="00EB5E1A" w:rsidP="00EB5E1A">
      <w:pPr>
        <w:pStyle w:val="B1"/>
        <w:rPr>
          <w:rFonts w:eastAsia="Malgun Gothic"/>
          <w:lang w:eastAsia="ko-KR"/>
        </w:rPr>
      </w:pPr>
      <w:r w:rsidRPr="001C406B">
        <w:rPr>
          <w:rFonts w:eastAsia="Malgun Gothic"/>
          <w:lang w:eastAsia="ko-KR"/>
        </w:rPr>
        <w:t>-</w:t>
      </w:r>
      <w:r w:rsidRPr="001C406B">
        <w:rPr>
          <w:rFonts w:eastAsia="Malgun Gothic"/>
          <w:lang w:eastAsia="ko-KR"/>
        </w:rPr>
        <w:tab/>
        <w:t>Joining a VFL training process as a Passive Participant.</w:t>
      </w:r>
    </w:p>
    <w:p w14:paraId="6599BAD7" w14:textId="77777777" w:rsidR="00EB5E1A" w:rsidRPr="001C406B" w:rsidRDefault="00EB5E1A" w:rsidP="00EB5E1A">
      <w:pPr>
        <w:pStyle w:val="B1"/>
        <w:rPr>
          <w:rFonts w:eastAsia="Malgun Gothic"/>
          <w:lang w:eastAsia="ko-KR"/>
        </w:rPr>
      </w:pPr>
      <w:r w:rsidRPr="001C406B">
        <w:rPr>
          <w:rFonts w:eastAsia="Malgun Gothic"/>
          <w:lang w:eastAsia="ko-KR"/>
        </w:rPr>
        <w:t>-</w:t>
      </w:r>
      <w:r w:rsidRPr="001C406B">
        <w:rPr>
          <w:rFonts w:eastAsia="Malgun Gothic"/>
          <w:lang w:eastAsia="ko-KR"/>
        </w:rPr>
        <w:tab/>
        <w:t>Supporting distributed inference (FFS).</w:t>
      </w:r>
    </w:p>
    <w:p w14:paraId="382EE927" w14:textId="77777777" w:rsidR="00EB5E1A" w:rsidRPr="001C406B" w:rsidRDefault="00EB5E1A" w:rsidP="00EB5E1A">
      <w:pPr>
        <w:rPr>
          <w:rFonts w:eastAsia="Malgun Gothic"/>
          <w:b/>
          <w:bCs/>
          <w:lang w:eastAsia="ko-KR"/>
        </w:rPr>
      </w:pPr>
      <w:proofErr w:type="spellStart"/>
      <w:r w:rsidRPr="001C406B">
        <w:rPr>
          <w:rFonts w:eastAsia="Malgun Gothic"/>
          <w:b/>
          <w:bCs/>
          <w:lang w:eastAsia="ko-KR"/>
        </w:rPr>
        <w:t>AnLF</w:t>
      </w:r>
      <w:proofErr w:type="spellEnd"/>
      <w:r w:rsidRPr="001C406B">
        <w:rPr>
          <w:rFonts w:eastAsia="Malgun Gothic"/>
          <w:b/>
          <w:bCs/>
          <w:lang w:eastAsia="ko-KR"/>
        </w:rPr>
        <w:t xml:space="preserve"> supports:</w:t>
      </w:r>
    </w:p>
    <w:p w14:paraId="4A8E56E2" w14:textId="77777777" w:rsidR="00EB5E1A" w:rsidRPr="001C406B" w:rsidRDefault="00EB5E1A" w:rsidP="00EB5E1A">
      <w:pPr>
        <w:pStyle w:val="B1"/>
        <w:rPr>
          <w:rFonts w:eastAsia="Malgun Gothic"/>
          <w:lang w:eastAsia="ko-KR"/>
        </w:rPr>
      </w:pPr>
      <w:r w:rsidRPr="001C406B">
        <w:rPr>
          <w:rFonts w:eastAsia="Malgun Gothic"/>
          <w:lang w:eastAsia="ko-KR"/>
        </w:rPr>
        <w:t>-</w:t>
      </w:r>
      <w:r w:rsidRPr="001C406B">
        <w:rPr>
          <w:rFonts w:eastAsia="Malgun Gothic"/>
          <w:lang w:eastAsia="ko-KR"/>
        </w:rPr>
        <w:tab/>
        <w:t>Selecting one or more VFL participants to request inference.</w:t>
      </w:r>
    </w:p>
    <w:p w14:paraId="359DE3ED" w14:textId="58B29A5A" w:rsidR="00376F3D" w:rsidRPr="001C406B" w:rsidRDefault="00376F3D" w:rsidP="00376F3D">
      <w:pPr>
        <w:pStyle w:val="Heading2"/>
      </w:pPr>
      <w:bookmarkStart w:id="370" w:name="_Toc168570076"/>
      <w:r w:rsidRPr="001C406B">
        <w:t>6.</w:t>
      </w:r>
      <w:r w:rsidR="00DC6E73" w:rsidRPr="001C406B">
        <w:t>16</w:t>
      </w:r>
      <w:r w:rsidRPr="001C406B">
        <w:tab/>
        <w:t>Solution #</w:t>
      </w:r>
      <w:r w:rsidR="00DC6E73" w:rsidRPr="001C406B">
        <w:t>16</w:t>
      </w:r>
      <w:r w:rsidRPr="001C406B">
        <w:t>: Support for VFL with NWDAF and AF as Participants</w:t>
      </w:r>
      <w:bookmarkEnd w:id="370"/>
    </w:p>
    <w:p w14:paraId="053DCB46" w14:textId="7E7FAC94" w:rsidR="00376F3D" w:rsidRPr="001C406B" w:rsidRDefault="00376F3D" w:rsidP="00376F3D">
      <w:pPr>
        <w:pStyle w:val="Heading3"/>
      </w:pPr>
      <w:bookmarkStart w:id="371" w:name="_Toc168570077"/>
      <w:r w:rsidRPr="001C406B">
        <w:t>6.</w:t>
      </w:r>
      <w:r w:rsidR="00DC6E73" w:rsidRPr="001C406B">
        <w:t>16</w:t>
      </w:r>
      <w:r w:rsidRPr="001C406B">
        <w:t>.1</w:t>
      </w:r>
      <w:r w:rsidRPr="001C406B">
        <w:tab/>
        <w:t>Description</w:t>
      </w:r>
      <w:bookmarkEnd w:id="371"/>
    </w:p>
    <w:p w14:paraId="037D28D8" w14:textId="77777777" w:rsidR="00EB5E1A" w:rsidRPr="001C406B" w:rsidRDefault="00EB5E1A" w:rsidP="00EB5E1A">
      <w:pPr>
        <w:rPr>
          <w:rFonts w:eastAsia="Gulim"/>
        </w:rPr>
      </w:pPr>
      <w:r w:rsidRPr="001C406B">
        <w:rPr>
          <w:rFonts w:eastAsia="Gulim"/>
        </w:rPr>
        <w:t>This solution addresses use case #4 and key issue #2. Unlike traditional centralized learning approaches, where data is pooled together in a single location, or Horizontal Federated Learning (HFL), where different entities contribute similar types of data about different samples, VFL allows for the collaborative training of machine learning models across entities that hold different types of information about the same entities or events.</w:t>
      </w:r>
    </w:p>
    <w:p w14:paraId="7AF8904F" w14:textId="77777777" w:rsidR="00EB5E1A" w:rsidRPr="001C406B" w:rsidRDefault="00EB5E1A" w:rsidP="00EB5E1A">
      <w:pPr>
        <w:rPr>
          <w:rFonts w:eastAsia="Gulim"/>
        </w:rPr>
      </w:pPr>
      <w:r w:rsidRPr="001C406B">
        <w:rPr>
          <w:rFonts w:eastAsia="Gulim"/>
        </w:rPr>
        <w:t>The solution introduces support for VFL with NWDAF and AF as participants (active and/or passive) by means of enabling data alignment (i.e. sample and feature alignment) among entities participating in the VFL training process with a new service operation. This new service operation allows guaranteeing that training samples are the same in the participating entities even though their training features are different. The solution requires a VFL server guiding the training and distributed inference processes and VFL participants following the VFL server instructions. NWDAF is the NF acting as VFL server in this solution.</w:t>
      </w:r>
    </w:p>
    <w:p w14:paraId="245DC7A1" w14:textId="77777777" w:rsidR="00EB5E1A" w:rsidRPr="001C406B" w:rsidRDefault="00EB5E1A" w:rsidP="00EB5E1A">
      <w:pPr>
        <w:rPr>
          <w:rFonts w:eastAsia="Gulim"/>
        </w:rPr>
      </w:pPr>
      <w:r w:rsidRPr="001C406B">
        <w:rPr>
          <w:rFonts w:eastAsia="Gulim"/>
        </w:rPr>
        <w:t>This solution applies to intra 5GC VFL or 5GC to AF VFL.</w:t>
      </w:r>
    </w:p>
    <w:p w14:paraId="076F300A" w14:textId="6CE96B09" w:rsidR="00376F3D" w:rsidRPr="001C406B" w:rsidRDefault="00376F3D" w:rsidP="00376F3D">
      <w:pPr>
        <w:pStyle w:val="Heading3"/>
        <w:rPr>
          <w:rFonts w:eastAsia="SimSun"/>
          <w:lang w:eastAsia="ja-JP"/>
        </w:rPr>
      </w:pPr>
      <w:bookmarkStart w:id="372" w:name="_Toc168570078"/>
      <w:r w:rsidRPr="001C406B">
        <w:t>6.</w:t>
      </w:r>
      <w:r w:rsidR="00DC6E73" w:rsidRPr="001C406B">
        <w:t>16</w:t>
      </w:r>
      <w:r w:rsidRPr="001C406B">
        <w:t>.2</w:t>
      </w:r>
      <w:r w:rsidRPr="001C406B">
        <w:tab/>
        <w:t>Procedures</w:t>
      </w:r>
      <w:bookmarkEnd w:id="372"/>
    </w:p>
    <w:p w14:paraId="4F92A043" w14:textId="3A6FD3FD" w:rsidR="00376F3D" w:rsidRPr="001C406B" w:rsidRDefault="00376F3D" w:rsidP="00376F3D">
      <w:pPr>
        <w:pStyle w:val="NO"/>
      </w:pPr>
      <w:r w:rsidRPr="001C406B">
        <w:t>NOTE</w:t>
      </w:r>
      <w:r w:rsidR="00EB5E1A" w:rsidRPr="001C406B">
        <w:t> </w:t>
      </w:r>
      <w:r w:rsidRPr="001C406B">
        <w:t>1:</w:t>
      </w:r>
      <w:r w:rsidRPr="001C406B">
        <w:tab/>
        <w:t>In this solution, the VFL server coordinates the VFL operation and acts as active participant with access to labels.</w:t>
      </w:r>
    </w:p>
    <w:p w14:paraId="471AFFC2" w14:textId="116294F0" w:rsidR="00376F3D" w:rsidRPr="001C406B" w:rsidRDefault="00376F3D" w:rsidP="00376F3D">
      <w:pPr>
        <w:pStyle w:val="NO"/>
      </w:pPr>
      <w:r w:rsidRPr="001C406B">
        <w:t>NOTE</w:t>
      </w:r>
      <w:r w:rsidR="00EB5E1A" w:rsidRPr="001C406B">
        <w:t> </w:t>
      </w:r>
      <w:r w:rsidRPr="001C406B">
        <w:t>2:</w:t>
      </w:r>
      <w:r w:rsidRPr="001C406B">
        <w:tab/>
        <w:t xml:space="preserve">VFL </w:t>
      </w:r>
      <w:r w:rsidR="006F6C03">
        <w:t>clients</w:t>
      </w:r>
      <w:r w:rsidR="006F6C03" w:rsidRPr="001C406B">
        <w:t xml:space="preserve"> </w:t>
      </w:r>
      <w:r w:rsidRPr="001C406B">
        <w:t xml:space="preserve">in this solution can be either </w:t>
      </w:r>
      <w:r w:rsidR="006F6C03">
        <w:t xml:space="preserve">VFL </w:t>
      </w:r>
      <w:r w:rsidRPr="001C406B">
        <w:t xml:space="preserve">active participants with access to labels or </w:t>
      </w:r>
      <w:r w:rsidR="006F6C03">
        <w:t xml:space="preserve">VFL </w:t>
      </w:r>
      <w:r w:rsidRPr="001C406B">
        <w:t>passive participants without access to labels.</w:t>
      </w:r>
    </w:p>
    <w:p w14:paraId="36386371" w14:textId="641A4B8B" w:rsidR="00376F3D" w:rsidRPr="001C406B" w:rsidRDefault="00376F3D" w:rsidP="00376F3D">
      <w:pPr>
        <w:pStyle w:val="NO"/>
      </w:pPr>
      <w:r w:rsidRPr="001C406B">
        <w:t>NOTE</w:t>
      </w:r>
      <w:r w:rsidR="00EB5E1A" w:rsidRPr="001C406B">
        <w:t> </w:t>
      </w:r>
      <w:r w:rsidR="006F6C03">
        <w:t>3</w:t>
      </w:r>
      <w:r w:rsidRPr="001C406B">
        <w:t>:</w:t>
      </w:r>
      <w:r w:rsidRPr="001C406B">
        <w:tab/>
        <w:t xml:space="preserve">In this solution, NWDAF instances contain both MTLF and </w:t>
      </w:r>
      <w:proofErr w:type="spellStart"/>
      <w:r w:rsidRPr="001C406B">
        <w:t>AnLF</w:t>
      </w:r>
      <w:proofErr w:type="spellEnd"/>
      <w:r w:rsidRPr="001C406B">
        <w:t xml:space="preserve">. VFL training phase involves MTLF and VFL inference involves </w:t>
      </w:r>
      <w:proofErr w:type="spellStart"/>
      <w:r w:rsidRPr="001C406B">
        <w:t>AnLF</w:t>
      </w:r>
      <w:proofErr w:type="spellEnd"/>
      <w:r w:rsidRPr="001C406B">
        <w:t xml:space="preserve">. If MTLF and </w:t>
      </w:r>
      <w:proofErr w:type="spellStart"/>
      <w:r w:rsidRPr="001C406B">
        <w:t>AnLF</w:t>
      </w:r>
      <w:proofErr w:type="spellEnd"/>
      <w:r w:rsidRPr="001C406B">
        <w:t xml:space="preserve"> are not co-located, the trained local model is shared by MTLF to the consumer </w:t>
      </w:r>
      <w:proofErr w:type="spellStart"/>
      <w:r w:rsidRPr="001C406B">
        <w:t>AnLF</w:t>
      </w:r>
      <w:proofErr w:type="spellEnd"/>
      <w:r w:rsidRPr="001C406B">
        <w:t>.</w:t>
      </w:r>
    </w:p>
    <w:p w14:paraId="6C301403" w14:textId="3C8CCFB6" w:rsidR="00E10370" w:rsidRDefault="00E10370" w:rsidP="00E10370">
      <w:pPr>
        <w:pStyle w:val="NO"/>
      </w:pPr>
      <w:r>
        <w:t>NOTE 4:</w:t>
      </w:r>
      <w:r>
        <w:tab/>
        <w:t>Storage of models in ADRF is out of the scope of this solution. This does not prevent storage of models for VFL from being pursued in normative work.</w:t>
      </w:r>
    </w:p>
    <w:p w14:paraId="0EBB9071" w14:textId="370E87D0" w:rsidR="00E10370" w:rsidRDefault="00E10370" w:rsidP="00E10370">
      <w:pPr>
        <w:pStyle w:val="NO"/>
      </w:pPr>
      <w:r>
        <w:t>NOTE 5:</w:t>
      </w:r>
      <w:r>
        <w:tab/>
        <w:t>Existing Rel-18 capabilities for model identification in HFL are assumed to be reused for VFL. Whether one or multiple model identifiers are required can be discussed in normative work.</w:t>
      </w:r>
    </w:p>
    <w:p w14:paraId="5500BCAA" w14:textId="4D7C8041" w:rsidR="00E10370" w:rsidRDefault="00E10370" w:rsidP="00E10370">
      <w:pPr>
        <w:pStyle w:val="NO"/>
      </w:pPr>
      <w:r>
        <w:t>NOTE 6:</w:t>
      </w:r>
      <w:r>
        <w:tab/>
        <w:t xml:space="preserve">NWDAF instances in this solution are assumed to have both MTLF and </w:t>
      </w:r>
      <w:proofErr w:type="spellStart"/>
      <w:r>
        <w:t>AnLF</w:t>
      </w:r>
      <w:proofErr w:type="spellEnd"/>
      <w:r>
        <w:t xml:space="preserve"> capabilities.</w:t>
      </w:r>
    </w:p>
    <w:p w14:paraId="7CC7ECEF" w14:textId="15E115F2" w:rsidR="00E10370" w:rsidRDefault="00E10370" w:rsidP="00E10370">
      <w:pPr>
        <w:pStyle w:val="NO"/>
      </w:pPr>
      <w:r>
        <w:t>NOTE 7:</w:t>
      </w:r>
      <w:r>
        <w:tab/>
        <w:t>Specification impacts of multiple active participants and sharing of intermediate results between VFL clients requires further discussion.</w:t>
      </w:r>
    </w:p>
    <w:p w14:paraId="5978381C" w14:textId="6161C95E" w:rsidR="006F6C03" w:rsidRPr="001C406B" w:rsidRDefault="006F6C03" w:rsidP="00E10370">
      <w:pPr>
        <w:pStyle w:val="TH"/>
      </w:pPr>
      <w:r>
        <w:object w:dxaOrig="13213" w:dyaOrig="22501" w14:anchorId="0CB6F1AA">
          <v:shape id="_x0000_i1058" type="#_x0000_t75" style="width:398.6pt;height:678.55pt" o:ole="">
            <v:imagedata r:id="rId75" o:title=""/>
          </v:shape>
          <o:OLEObject Type="Embed" ProgID="Visio.Drawing.15" ShapeID="_x0000_i1058" DrawAspect="Content" ObjectID="_1779513845" r:id="rId76"/>
        </w:object>
      </w:r>
    </w:p>
    <w:p w14:paraId="35125F9A" w14:textId="15E6689A" w:rsidR="00376F3D" w:rsidRPr="00E10370" w:rsidRDefault="00376F3D" w:rsidP="00EB5E1A">
      <w:pPr>
        <w:pStyle w:val="TF"/>
      </w:pPr>
      <w:r w:rsidRPr="00E10370">
        <w:t>Figure 6.</w:t>
      </w:r>
      <w:r w:rsidR="00DC6E73" w:rsidRPr="00E10370">
        <w:t>16</w:t>
      </w:r>
      <w:r w:rsidRPr="00E10370">
        <w:t>.2-1: Procedure for VFL with NWDAF and AF as Participants</w:t>
      </w:r>
    </w:p>
    <w:p w14:paraId="55B82EE6" w14:textId="77777777" w:rsidR="00EB5E1A" w:rsidRPr="001C406B" w:rsidRDefault="00EB5E1A" w:rsidP="00EB5E1A">
      <w:r w:rsidRPr="001C406B">
        <w:lastRenderedPageBreak/>
        <w:t>The procedure in Figure 6.16.2-1 to support VFL operation at NWDAF is described step by step below.</w:t>
      </w:r>
    </w:p>
    <w:p w14:paraId="30B3A418" w14:textId="4F7DB55B" w:rsidR="00EB5E1A" w:rsidRPr="001C406B" w:rsidRDefault="00EB5E1A" w:rsidP="00EB5E1A">
      <w:pPr>
        <w:pStyle w:val="B1"/>
      </w:pPr>
      <w:r w:rsidRPr="001C406B">
        <w:t>1.</w:t>
      </w:r>
      <w:r w:rsidRPr="001C406B">
        <w:tab/>
        <w:t xml:space="preserve">VFL server (i.e. NWDAF) and VFL </w:t>
      </w:r>
      <w:r w:rsidR="00F60BD8">
        <w:t>clients</w:t>
      </w:r>
      <w:r w:rsidR="00F60BD8" w:rsidRPr="001C406B">
        <w:t xml:space="preserve"> </w:t>
      </w:r>
      <w:r w:rsidRPr="001C406B">
        <w:t>(</w:t>
      </w:r>
      <w:r w:rsidR="00F046C2">
        <w:t xml:space="preserve">i.e. </w:t>
      </w:r>
      <w:r w:rsidRPr="001C406B">
        <w:t>NWDAF, AF) entities register to NRF. The registration may include their NF profiles, Analytics ID(s), Address information of NWDAF, Service Area, VFL capability type information (i.e. VFL server</w:t>
      </w:r>
      <w:r w:rsidR="00F046C2">
        <w:t>/clients</w:t>
      </w:r>
      <w:r w:rsidRPr="001C406B">
        <w:t xml:space="preserve"> </w:t>
      </w:r>
      <w:r w:rsidR="00F046C2">
        <w:t xml:space="preserve">and </w:t>
      </w:r>
      <w:r w:rsidRPr="001C406B">
        <w:t xml:space="preserve">VFL participant type) and Time interval supporting VFL. The latter parameter can be the same as Time interval supporting FL described in clause 5.2 of </w:t>
      </w:r>
      <w:r w:rsidR="00AE4820" w:rsidRPr="001C406B">
        <w:t>TS</w:t>
      </w:r>
      <w:r w:rsidR="00AE4820">
        <w:t> </w:t>
      </w:r>
      <w:r w:rsidR="00AE4820" w:rsidRPr="001C406B">
        <w:t>23.288</w:t>
      </w:r>
      <w:r w:rsidR="00AE4820">
        <w:t> </w:t>
      </w:r>
      <w:r w:rsidR="00AE4820" w:rsidRPr="001C406B">
        <w:t>[</w:t>
      </w:r>
      <w:r w:rsidRPr="001C406B">
        <w:t>5].</w:t>
      </w:r>
    </w:p>
    <w:p w14:paraId="199A93F6" w14:textId="49F227B4" w:rsidR="00EB5E1A" w:rsidRPr="001C406B" w:rsidRDefault="00EB5E1A" w:rsidP="00EB5E1A">
      <w:pPr>
        <w:pStyle w:val="NO"/>
      </w:pPr>
      <w:r w:rsidRPr="001C406B">
        <w:t>NOTE </w:t>
      </w:r>
      <w:r w:rsidR="00F046C2">
        <w:t>8</w:t>
      </w:r>
      <w:r w:rsidRPr="001C406B">
        <w:t>:</w:t>
      </w:r>
      <w:r w:rsidRPr="001C406B">
        <w:tab/>
        <w:t>VFL participant type parameter can have the value of 'active' or 'passive'.</w:t>
      </w:r>
    </w:p>
    <w:p w14:paraId="7C756340" w14:textId="47899676" w:rsidR="00EB5E1A" w:rsidRPr="001C406B" w:rsidRDefault="00EB5E1A" w:rsidP="00EB5E1A">
      <w:pPr>
        <w:pStyle w:val="B1"/>
      </w:pPr>
      <w:r w:rsidRPr="001C406B">
        <w:t>2.</w:t>
      </w:r>
      <w:r w:rsidRPr="001C406B">
        <w:tab/>
        <w:t xml:space="preserve">The VFL server and </w:t>
      </w:r>
      <w:r w:rsidR="00F046C2">
        <w:t>clients</w:t>
      </w:r>
      <w:r w:rsidR="00F046C2" w:rsidRPr="001C406B">
        <w:t xml:space="preserve"> </w:t>
      </w:r>
      <w:r w:rsidRPr="001C406B">
        <w:t xml:space="preserve">are discovered via NRF by invoking the </w:t>
      </w:r>
      <w:proofErr w:type="spellStart"/>
      <w:r w:rsidRPr="001C406B">
        <w:t>Nnrf_NFDiscovery_Request</w:t>
      </w:r>
      <w:proofErr w:type="spellEnd"/>
      <w:r w:rsidRPr="001C406B">
        <w:t xml:space="preserve"> service operation. The initial selection of VFL </w:t>
      </w:r>
      <w:r w:rsidR="00F046C2">
        <w:t>clients</w:t>
      </w:r>
      <w:r w:rsidR="00F046C2" w:rsidRPr="001C406B">
        <w:t xml:space="preserve"> </w:t>
      </w:r>
      <w:r w:rsidRPr="001C406B">
        <w:t xml:space="preserve">by the VFL server may happen here. The selection of VFL </w:t>
      </w:r>
      <w:r w:rsidR="00F046C2">
        <w:t>clients</w:t>
      </w:r>
      <w:r w:rsidR="00F046C2" w:rsidRPr="001C406B">
        <w:t xml:space="preserve"> </w:t>
      </w:r>
      <w:r w:rsidRPr="001C406B">
        <w:t>by the VFL server may also be finalized in step 7.</w:t>
      </w:r>
    </w:p>
    <w:p w14:paraId="0BCDEC2A" w14:textId="045E12D9" w:rsidR="00EB5E1A" w:rsidRPr="001C406B" w:rsidRDefault="00EB5E1A" w:rsidP="00EB5E1A">
      <w:pPr>
        <w:pStyle w:val="NO"/>
      </w:pPr>
      <w:r w:rsidRPr="001C406B">
        <w:t>NOTE </w:t>
      </w:r>
      <w:r w:rsidR="00F046C2">
        <w:t>9</w:t>
      </w:r>
      <w:r w:rsidRPr="001C406B">
        <w:t>:</w:t>
      </w:r>
      <w:r w:rsidRPr="001C406B">
        <w:tab/>
        <w:t>Details of the discovery mechanism are not within the scope of this solution.</w:t>
      </w:r>
    </w:p>
    <w:p w14:paraId="0D3A5EA8" w14:textId="4A117907" w:rsidR="00EB5E1A" w:rsidRPr="001C406B" w:rsidRDefault="00EB5E1A" w:rsidP="00EB5E1A">
      <w:pPr>
        <w:pStyle w:val="B1"/>
      </w:pPr>
      <w:r w:rsidRPr="001C406B">
        <w:t>3.</w:t>
      </w:r>
      <w:r w:rsidRPr="001C406B">
        <w:tab/>
        <w:t>The VFL server sends a VFL preparation request to the VFL</w:t>
      </w:r>
      <w:r w:rsidR="00F046C2" w:rsidRPr="00F046C2">
        <w:t xml:space="preserve"> </w:t>
      </w:r>
      <w:r w:rsidR="00F046C2">
        <w:t>clients</w:t>
      </w:r>
      <w:r w:rsidRPr="001C406B">
        <w:t>. For NWDAF</w:t>
      </w:r>
      <w:r w:rsidR="00F046C2" w:rsidRPr="00F046C2">
        <w:t xml:space="preserve"> </w:t>
      </w:r>
      <w:r w:rsidR="00F046C2">
        <w:t>clients</w:t>
      </w:r>
      <w:r w:rsidRPr="001C406B">
        <w:t xml:space="preserve">, the existing service operations </w:t>
      </w:r>
      <w:proofErr w:type="spellStart"/>
      <w:r w:rsidRPr="001C406B">
        <w:t>Nnwdaf_MLModelTrainingInfo_Request</w:t>
      </w:r>
      <w:proofErr w:type="spellEnd"/>
      <w:r w:rsidRPr="001C406B">
        <w:t xml:space="preserve"> or </w:t>
      </w:r>
      <w:proofErr w:type="spellStart"/>
      <w:r w:rsidRPr="001C406B">
        <w:t>Nnwdaf_MLModelTraining_Subscribe</w:t>
      </w:r>
      <w:proofErr w:type="spellEnd"/>
      <w:r w:rsidRPr="001C406B">
        <w:t xml:space="preserve"> may be reused and enhanced, or a new service may be defined. For AF</w:t>
      </w:r>
      <w:r w:rsidR="00F046C2" w:rsidRPr="00F046C2">
        <w:t xml:space="preserve"> </w:t>
      </w:r>
      <w:r w:rsidR="00F046C2">
        <w:t>clients</w:t>
      </w:r>
      <w:r w:rsidRPr="001C406B">
        <w:t xml:space="preserve">, a new AF/NEF service is required. Either way, the ML Preparation Flag is provided to check if the VFL </w:t>
      </w:r>
      <w:r w:rsidR="00F046C2">
        <w:t>clients</w:t>
      </w:r>
      <w:r w:rsidR="00F046C2" w:rsidRPr="001C406B">
        <w:t xml:space="preserve"> </w:t>
      </w:r>
      <w:r w:rsidRPr="001C406B">
        <w:t xml:space="preserve">can meet the ML model training requirement (e.g. Analytics ID, ML Model Interoperability information, Available data requirement, Availability time requirement, etc.). The VFL </w:t>
      </w:r>
      <w:r w:rsidR="00F046C2">
        <w:t>clients</w:t>
      </w:r>
      <w:r w:rsidR="00F046C2" w:rsidRPr="001C406B">
        <w:t xml:space="preserve"> </w:t>
      </w:r>
      <w:r w:rsidRPr="001C406B">
        <w:t>may respond to the VFL server indicating whether they will join the VFL operation and may include the reason in the response message if it cannot join the VFL operation.</w:t>
      </w:r>
    </w:p>
    <w:p w14:paraId="01637EAA" w14:textId="55C61FD9" w:rsidR="00EB5E1A" w:rsidRPr="001C406B" w:rsidRDefault="00EB5E1A" w:rsidP="00EB5E1A">
      <w:pPr>
        <w:pStyle w:val="B1"/>
      </w:pPr>
      <w:r w:rsidRPr="001C406B">
        <w:t>4.</w:t>
      </w:r>
      <w:r w:rsidRPr="001C406B">
        <w:tab/>
        <w:t>The VFL server may determine the list of required features and target samples and sends a request for data alignment (i.e. samples and features) including information required for feature and samples alignment to the VFL</w:t>
      </w:r>
      <w:r w:rsidR="00F046C2" w:rsidRPr="00F046C2">
        <w:t xml:space="preserve"> </w:t>
      </w:r>
      <w:r w:rsidR="00F046C2">
        <w:t>clients</w:t>
      </w:r>
      <w:r w:rsidRPr="001C406B">
        <w:t>, via NEF for AF</w:t>
      </w:r>
      <w:r w:rsidR="00F046C2" w:rsidRPr="00F046C2">
        <w:t xml:space="preserve"> </w:t>
      </w:r>
      <w:r w:rsidR="00F046C2">
        <w:t>clients</w:t>
      </w:r>
      <w:r w:rsidRPr="001C406B">
        <w:t>. This new service/service operation is required to facilitate the alignment of datasets from different sources in a VFL environment. It ensures that participating entities work with a common set of samples without revealing sensitive data. In addition, these samples are the intersection of different datasets where each entity has different features (information or attributes) for the same set of entities or individuals.</w:t>
      </w:r>
    </w:p>
    <w:p w14:paraId="482ED788" w14:textId="4CC63800" w:rsidR="00EB5E1A" w:rsidRPr="001C406B" w:rsidRDefault="00EB5E1A" w:rsidP="00EB5E1A">
      <w:pPr>
        <w:pStyle w:val="NO"/>
      </w:pPr>
      <w:r w:rsidRPr="001C406B">
        <w:t>NOTE </w:t>
      </w:r>
      <w:r w:rsidR="00F046C2">
        <w:t>10</w:t>
      </w:r>
      <w:r w:rsidRPr="001C406B">
        <w:t>:</w:t>
      </w:r>
      <w:r w:rsidRPr="001C406B">
        <w:tab/>
        <w:t>In some cases (e.g. for third-party AF acting as VFL</w:t>
      </w:r>
      <w:r w:rsidR="00F046C2" w:rsidRPr="00F046C2">
        <w:t xml:space="preserve"> </w:t>
      </w:r>
      <w:r w:rsidR="00F046C2">
        <w:t>client</w:t>
      </w:r>
      <w:r w:rsidRPr="001C406B">
        <w:t xml:space="preserve">) feature alignment and corresponding information exchange between VFL server and </w:t>
      </w:r>
      <w:r w:rsidR="00F046C2">
        <w:t>VFL clients</w:t>
      </w:r>
      <w:r w:rsidR="00F046C2" w:rsidRPr="001C406B">
        <w:t xml:space="preserve"> </w:t>
      </w:r>
      <w:r w:rsidRPr="001C406B">
        <w:t>is optional.</w:t>
      </w:r>
    </w:p>
    <w:p w14:paraId="0ECB87CE" w14:textId="6B5F282C" w:rsidR="00EB5E1A" w:rsidRPr="001C406B" w:rsidRDefault="00EB5E1A" w:rsidP="00EB5E1A">
      <w:pPr>
        <w:pStyle w:val="NO"/>
      </w:pPr>
      <w:r w:rsidRPr="001C406B">
        <w:t>NOTE </w:t>
      </w:r>
      <w:r w:rsidR="00F046C2">
        <w:t>11</w:t>
      </w:r>
      <w:r w:rsidRPr="001C406B">
        <w:t>:</w:t>
      </w:r>
      <w:r w:rsidRPr="001C406B">
        <w:tab/>
        <w:t>VFL related discovery, preparation and data alignment steps (steps 2, 3, 4) could be combined.</w:t>
      </w:r>
    </w:p>
    <w:p w14:paraId="1E586E92" w14:textId="3C950776" w:rsidR="00EB5E1A" w:rsidRPr="001C406B" w:rsidRDefault="00EB5E1A" w:rsidP="00EB5E1A">
      <w:pPr>
        <w:pStyle w:val="B1"/>
      </w:pPr>
      <w:r w:rsidRPr="001C406B">
        <w:tab/>
        <w:t>Required inputs of this service operation include dataset identifiers (i.e. unique identifiers for the datasets held by each VFL</w:t>
      </w:r>
      <w:r w:rsidR="00F046C2" w:rsidRPr="00F046C2">
        <w:t xml:space="preserve"> </w:t>
      </w:r>
      <w:r w:rsidR="00F046C2">
        <w:t>client</w:t>
      </w:r>
      <w:r w:rsidRPr="001C406B">
        <w:t>), alignment technique (i.e. specific methods or algorithms to be used for data alignment, such as Private Set Intersection (PSI), feature hashing, or other techniques that ensure data privacy and integrity) and Notification Target Address. Optional inputs may include an alignment correlation ID, expiry time, and additional data alignment information such as challenges or discrepancies encountered in the data alignment process.</w:t>
      </w:r>
    </w:p>
    <w:p w14:paraId="5596B926" w14:textId="73E8FAE6" w:rsidR="00EB5E1A" w:rsidRPr="00E10370" w:rsidRDefault="00EB5E1A" w:rsidP="00E10370">
      <w:pPr>
        <w:pStyle w:val="NO"/>
      </w:pPr>
      <w:r w:rsidRPr="00E10370">
        <w:t>NOTE </w:t>
      </w:r>
      <w:r w:rsidR="00F046C2" w:rsidRPr="00E10370">
        <w:t>12</w:t>
      </w:r>
      <w:r w:rsidRPr="00E10370">
        <w:t>:</w:t>
      </w:r>
      <w:r w:rsidRPr="00E10370">
        <w:tab/>
        <w:t xml:space="preserve">Existing service operations (e.g. </w:t>
      </w:r>
      <w:proofErr w:type="spellStart"/>
      <w:r w:rsidRPr="00E10370">
        <w:t>Nnwdaf_MLModelTraining_Subscribe</w:t>
      </w:r>
      <w:proofErr w:type="spellEnd"/>
      <w:r w:rsidRPr="00E10370">
        <w:t xml:space="preserve">, </w:t>
      </w:r>
      <w:proofErr w:type="spellStart"/>
      <w:r w:rsidRPr="00E10370">
        <w:t>Nnwdaf_MLModelTrainingInfo_Request</w:t>
      </w:r>
      <w:proofErr w:type="spellEnd"/>
      <w:r w:rsidRPr="00E10370">
        <w:t>) may also be enhanced to include feature and sample information for interactions between VFL</w:t>
      </w:r>
      <w:r w:rsidR="00F046C2" w:rsidRPr="00E10370">
        <w:t xml:space="preserve"> clients</w:t>
      </w:r>
      <w:r w:rsidRPr="00E10370">
        <w:t>.</w:t>
      </w:r>
    </w:p>
    <w:p w14:paraId="6AAB8289" w14:textId="6988910D" w:rsidR="00EB5E1A" w:rsidRPr="001C406B" w:rsidRDefault="00EB5E1A" w:rsidP="00EB5E1A">
      <w:pPr>
        <w:pStyle w:val="B1"/>
      </w:pPr>
      <w:r w:rsidRPr="001C406B">
        <w:t>5.</w:t>
      </w:r>
      <w:r w:rsidRPr="001C406B">
        <w:tab/>
        <w:t xml:space="preserve">Each VFL </w:t>
      </w:r>
      <w:r w:rsidR="00F046C2">
        <w:t>client</w:t>
      </w:r>
      <w:r w:rsidRPr="001C406B">
        <w:t xml:space="preserve"> performs data alignment pre-processing. This is required for each VFL </w:t>
      </w:r>
      <w:r w:rsidR="00F046C2">
        <w:t>client</w:t>
      </w:r>
      <w:r w:rsidRPr="001C406B">
        <w:t xml:space="preserve"> to ascertain its capability to meet the AI/ML model training requirements. Data alignment pre-processing may include model training demands feasibility assessment, model access and compatibility, data alignment verification, etc. At this step, VFL passive </w:t>
      </w:r>
      <w:r w:rsidR="00F046C2">
        <w:t>client</w:t>
      </w:r>
      <w:r w:rsidRPr="001C406B">
        <w:t xml:space="preserve">s may determine a list of supported features and samples. A VFL </w:t>
      </w:r>
      <w:r w:rsidR="00F046C2">
        <w:t>client</w:t>
      </w:r>
      <w:r w:rsidRPr="001C406B">
        <w:t xml:space="preserve"> may determine the list of supported features (e.g. a subset of the list of required features shared by active </w:t>
      </w:r>
      <w:r w:rsidR="00F046C2">
        <w:t>client</w:t>
      </w:r>
      <w:r w:rsidRPr="001C406B">
        <w:t xml:space="preserve">) and the list of supported samples (e.g. a subset of target samples shared by active </w:t>
      </w:r>
      <w:r w:rsidR="00F046C2">
        <w:t>client</w:t>
      </w:r>
      <w:r w:rsidRPr="001C406B">
        <w:t>) based on the information received from the</w:t>
      </w:r>
      <w:r w:rsidR="00F046C2">
        <w:t xml:space="preserve"> VFL Server</w:t>
      </w:r>
      <w:r w:rsidRPr="001C406B">
        <w:t>, its available data, corresponding NF type(s) or instances of the requested analytics ID, recent data collection operations, and ML Model Interoperability information.</w:t>
      </w:r>
    </w:p>
    <w:p w14:paraId="4E701609" w14:textId="562AEEF8" w:rsidR="00EB5E1A" w:rsidRPr="001C406B" w:rsidRDefault="00EB5E1A" w:rsidP="00EB5E1A">
      <w:pPr>
        <w:pStyle w:val="B1"/>
      </w:pPr>
      <w:r w:rsidRPr="001C406B">
        <w:t>6.</w:t>
      </w:r>
      <w:r w:rsidRPr="001C406B">
        <w:tab/>
        <w:t xml:space="preserve">The VFL </w:t>
      </w:r>
      <w:r w:rsidR="00F046C2">
        <w:t>client</w:t>
      </w:r>
      <w:r w:rsidRPr="001C406B">
        <w:t xml:space="preserve">s notify the VFL server the result of the data alignment, via NEF for AF </w:t>
      </w:r>
      <w:r w:rsidR="00F046C2">
        <w:t>client</w:t>
      </w:r>
      <w:r w:rsidRPr="001C406B">
        <w:t xml:space="preserve">s. Furthermore, the VFL </w:t>
      </w:r>
      <w:r w:rsidR="00F046C2">
        <w:t>client</w:t>
      </w:r>
      <w:r w:rsidRPr="001C406B">
        <w:t xml:space="preserve">s may provide the VFL server with a decision regarding its participation in the VFL operation along the supported features and sample IDs identified (if any). The VFL </w:t>
      </w:r>
      <w:r w:rsidR="00F046C2">
        <w:t>client</w:t>
      </w:r>
      <w:r w:rsidRPr="001C406B">
        <w:t>s may also include the reason in the response message if it cannot join the VFL operation.</w:t>
      </w:r>
    </w:p>
    <w:p w14:paraId="203E4EB7" w14:textId="21267971" w:rsidR="00EB5E1A" w:rsidRPr="001C406B" w:rsidRDefault="00EB5E1A" w:rsidP="00EB5E1A">
      <w:pPr>
        <w:pStyle w:val="B1"/>
      </w:pPr>
      <w:r w:rsidRPr="001C406B">
        <w:t>7.</w:t>
      </w:r>
      <w:r w:rsidRPr="001C406B">
        <w:tab/>
        <w:t xml:space="preserve">If not completed at step 4, the selection of VFL </w:t>
      </w:r>
      <w:r w:rsidR="00F046C2">
        <w:t>client</w:t>
      </w:r>
      <w:r w:rsidRPr="001C406B">
        <w:t xml:space="preserve">s by the VFL server may be performed or refined based on the inputs received by the VFL server from the VFL </w:t>
      </w:r>
      <w:r w:rsidR="00F046C2">
        <w:t>client</w:t>
      </w:r>
      <w:r w:rsidRPr="001C406B">
        <w:t xml:space="preserve">s. At this step, VFL </w:t>
      </w:r>
      <w:r w:rsidR="00F046C2">
        <w:t xml:space="preserve"> server </w:t>
      </w:r>
      <w:r w:rsidRPr="001C406B">
        <w:t xml:space="preserve">may perform sample alignment by identifying overlap/intersection of supported samples of all VFL </w:t>
      </w:r>
      <w:r w:rsidR="00F046C2">
        <w:t>client</w:t>
      </w:r>
      <w:r w:rsidRPr="001C406B">
        <w:t xml:space="preserve">. A VFL </w:t>
      </w:r>
      <w:r w:rsidR="00F046C2">
        <w:t>client</w:t>
      </w:r>
      <w:r w:rsidRPr="001C406B">
        <w:t xml:space="preserve"> selected in </w:t>
      </w:r>
      <w:r w:rsidRPr="001C406B">
        <w:lastRenderedPageBreak/>
        <w:t xml:space="preserve">step 4, may be excluded from VFL training if the list of its supported samples has zero or very little overlap with supported samples of other VFL </w:t>
      </w:r>
      <w:r w:rsidR="00F046C2">
        <w:t>client</w:t>
      </w:r>
      <w:r w:rsidRPr="001C406B">
        <w:t>s.</w:t>
      </w:r>
    </w:p>
    <w:p w14:paraId="5A399157" w14:textId="4963CC4B" w:rsidR="00EB5E1A" w:rsidRPr="001C406B" w:rsidRDefault="00EB5E1A" w:rsidP="00EB5E1A">
      <w:pPr>
        <w:pStyle w:val="B1"/>
      </w:pPr>
      <w:r w:rsidRPr="001C406B">
        <w:tab/>
        <w:t xml:space="preserve">Based on supported feature of each </w:t>
      </w:r>
      <w:r w:rsidR="00F046C2">
        <w:t>VFL client</w:t>
      </w:r>
      <w:r w:rsidRPr="001C406B">
        <w:t xml:space="preserve"> (feature dimension of each </w:t>
      </w:r>
      <w:r w:rsidR="00F046C2">
        <w:t>VFL client</w:t>
      </w:r>
      <w:r w:rsidRPr="001C406B">
        <w:t xml:space="preserve">), VFL </w:t>
      </w:r>
      <w:r w:rsidR="00F046C2">
        <w:t>server</w:t>
      </w:r>
      <w:r w:rsidRPr="001C406B">
        <w:t xml:space="preserve"> may also decide how to partition data features between </w:t>
      </w:r>
      <w:r w:rsidR="00A605C5">
        <w:t xml:space="preserve">VFL servers </w:t>
      </w:r>
      <w:r w:rsidRPr="001C406B">
        <w:t>and assigns a subset of features to each</w:t>
      </w:r>
      <w:r w:rsidR="00A605C5">
        <w:t xml:space="preserve"> VFL </w:t>
      </w:r>
      <w:r w:rsidR="00F046C2">
        <w:t>client</w:t>
      </w:r>
      <w:r w:rsidRPr="001C406B">
        <w:t xml:space="preserve">. A </w:t>
      </w:r>
      <w:r w:rsidR="00A605C5">
        <w:t xml:space="preserve">VFL </w:t>
      </w:r>
      <w:r w:rsidR="00F046C2">
        <w:t>client</w:t>
      </w:r>
      <w:r w:rsidRPr="001C406B">
        <w:t xml:space="preserve"> selected in step 4 may be excluded from VFL training if the list of its supported feature has zero overlap with the list of required features. As the 3GPP specified analytics IDs require input data from different domains including 5GC and AF, a domain-based feature selection for cross domain VFL can be used where each domain performs VFL training based the data owned by that domain (i.e. AF performs VFL training based on AF data and 5GC performs VFL training based on 5GC data). However, within each domain also, it is important to decide how to vertically divide data features among multiple VFL </w:t>
      </w:r>
      <w:r w:rsidR="00F046C2">
        <w:t>client</w:t>
      </w:r>
      <w:r w:rsidRPr="001C406B">
        <w:t xml:space="preserve">s. For example, observed service experience analytics ID, within 5GC domain, requires input data from AMF, SMF and UPF. In one approach, VFL </w:t>
      </w:r>
      <w:r w:rsidR="00F046C2">
        <w:t>client</w:t>
      </w:r>
      <w:r w:rsidRPr="001C406B">
        <w:t xml:space="preserve">s may perform VFL training based on AMF, SMF and UPF data together. In another approach, each VFL </w:t>
      </w:r>
      <w:r w:rsidR="00F046C2">
        <w:t>client</w:t>
      </w:r>
      <w:r w:rsidRPr="001C406B">
        <w:t xml:space="preserve"> may perform VFL training based on different NF type.</w:t>
      </w:r>
    </w:p>
    <w:p w14:paraId="1488822F" w14:textId="4ABF3141" w:rsidR="00EB5E1A" w:rsidRPr="001C406B" w:rsidRDefault="00EB5E1A" w:rsidP="00EB5E1A">
      <w:pPr>
        <w:pStyle w:val="B1"/>
      </w:pPr>
      <w:r w:rsidRPr="001C406B">
        <w:t>8.</w:t>
      </w:r>
      <w:r w:rsidRPr="001C406B">
        <w:tab/>
        <w:t xml:space="preserve">The VFL training process starts on this step, where intermediate training results are shared and coordinated by the VFL server, facilitating a collaborative approach to model refinement across the VFL </w:t>
      </w:r>
      <w:r w:rsidR="00A605C5">
        <w:t>clients</w:t>
      </w:r>
      <w:r w:rsidRPr="001C406B">
        <w:t xml:space="preserve">. In the first iteration, the VFL server triggers the VFL training process by invoking a ML Model Training service subscription operation from the VFL </w:t>
      </w:r>
      <w:r w:rsidR="00F046C2">
        <w:t>Client</w:t>
      </w:r>
      <w:r w:rsidRPr="001C406B">
        <w:t xml:space="preserve"> #1 (NWDAF). In the subsequent iteration, the VFL server may need to use the ML Model Training service notification operation with the </w:t>
      </w:r>
      <w:r w:rsidR="00F046C2">
        <w:t>Client</w:t>
      </w:r>
      <w:r w:rsidRPr="001C406B">
        <w:t xml:space="preserve"> #2 (or last </w:t>
      </w:r>
      <w:r w:rsidR="00F046C2">
        <w:t>client</w:t>
      </w:r>
      <w:r w:rsidRPr="001C406B">
        <w:t xml:space="preserve"> if more than two) (AF via NEF) to enable model refinements in each </w:t>
      </w:r>
      <w:r w:rsidR="00F046C2">
        <w:t>client</w:t>
      </w:r>
      <w:r w:rsidRPr="001C406B">
        <w:t xml:space="preserve">. Subsequent iterations may require the VFL server to subscribe or notify from/to either </w:t>
      </w:r>
      <w:r w:rsidR="00A605C5">
        <w:t xml:space="preserve">VFL </w:t>
      </w:r>
      <w:r w:rsidR="00F046C2">
        <w:t>client</w:t>
      </w:r>
      <w:r w:rsidRPr="001C406B">
        <w:t xml:space="preserve"> using the ML Model Training service. While the existing </w:t>
      </w:r>
      <w:proofErr w:type="spellStart"/>
      <w:r w:rsidRPr="001C406B">
        <w:t>Nnwdaf_MLModelTraining</w:t>
      </w:r>
      <w:proofErr w:type="spellEnd"/>
      <w:r w:rsidRPr="001C406B">
        <w:t xml:space="preserve"> service can be used for NWDAF </w:t>
      </w:r>
      <w:r w:rsidR="00F046C2">
        <w:t>client</w:t>
      </w:r>
      <w:r w:rsidRPr="001C406B">
        <w:t xml:space="preserve">s, a new service at the NEF/AF is required to support this functionality. In the last iteration, the VFL server informs the VFL </w:t>
      </w:r>
      <w:r w:rsidR="00F046C2">
        <w:t>client</w:t>
      </w:r>
      <w:r w:rsidRPr="001C406B">
        <w:t>s that the VFL training process is completed via a suitable flag, steps 10 through 12 are skipped, and the VFL training loop is terminated.</w:t>
      </w:r>
    </w:p>
    <w:p w14:paraId="44F7A767" w14:textId="314FBB9A" w:rsidR="00EB5E1A" w:rsidRDefault="00EB5E1A" w:rsidP="00EB5E1A">
      <w:pPr>
        <w:pStyle w:val="B1"/>
      </w:pPr>
      <w:r w:rsidRPr="001C406B">
        <w:tab/>
        <w:t xml:space="preserve">Alternatively, in each iteration the VFL server contacts both VFL </w:t>
      </w:r>
      <w:r w:rsidR="00F046C2">
        <w:t>client</w:t>
      </w:r>
      <w:r w:rsidRPr="001C406B">
        <w:t>s in this step and may share intermediate training data related to the VFL process.</w:t>
      </w:r>
    </w:p>
    <w:p w14:paraId="084BDB6E" w14:textId="08182C63" w:rsidR="00A605C5" w:rsidRPr="00E10370" w:rsidRDefault="00E10370" w:rsidP="00E10370">
      <w:pPr>
        <w:pStyle w:val="NO"/>
      </w:pPr>
      <w:r>
        <w:t>NOTE 13:</w:t>
      </w:r>
      <w:r>
        <w:tab/>
      </w:r>
      <w:r>
        <w:tab/>
        <w:t>VFL clients may need to share information among themselves during training and inference in situations where a deep learning model is split into parts, and each VFL client processes a specific segment of the model's computation, e.g. split neural networks.</w:t>
      </w:r>
    </w:p>
    <w:p w14:paraId="572989E2" w14:textId="41B527B6" w:rsidR="00EB5E1A" w:rsidRPr="001C406B" w:rsidRDefault="00EB5E1A" w:rsidP="00EB5E1A">
      <w:pPr>
        <w:pStyle w:val="B1"/>
      </w:pPr>
      <w:r w:rsidRPr="001C406B">
        <w:t>9a.</w:t>
      </w:r>
      <w:r w:rsidRPr="001C406B">
        <w:tab/>
        <w:t xml:space="preserve">The VFL </w:t>
      </w:r>
      <w:r w:rsidR="00F046C2">
        <w:t>Client</w:t>
      </w:r>
      <w:r w:rsidRPr="001C406B">
        <w:t xml:space="preserve"> #1 may perform computation to locally train its model. The computation may lead either to intermediate training results</w:t>
      </w:r>
      <w:r w:rsidR="00A605C5">
        <w:t>/loss</w:t>
      </w:r>
      <w:r w:rsidRPr="001C406B">
        <w:t xml:space="preserve"> to be shared to the next </w:t>
      </w:r>
      <w:r w:rsidR="00A605C5">
        <w:t xml:space="preserve">VFL </w:t>
      </w:r>
      <w:r w:rsidR="00F046C2">
        <w:t>client</w:t>
      </w:r>
      <w:r w:rsidRPr="001C406B">
        <w:t xml:space="preserve"> in step </w:t>
      </w:r>
      <w:r w:rsidR="00A605C5">
        <w:t>9b</w:t>
      </w:r>
      <w:r w:rsidRPr="001C406B">
        <w:t>, or to refine a previously trained model and notify the VFL server in step 1</w:t>
      </w:r>
      <w:r w:rsidR="00A605C5">
        <w:t>0</w:t>
      </w:r>
      <w:r w:rsidRPr="001C406B">
        <w:t>.</w:t>
      </w:r>
    </w:p>
    <w:p w14:paraId="3D59A119" w14:textId="0A4B7A50" w:rsidR="00EB5E1A" w:rsidRPr="001C406B" w:rsidRDefault="00EB5E1A" w:rsidP="00EB5E1A">
      <w:pPr>
        <w:pStyle w:val="B1"/>
      </w:pPr>
      <w:r w:rsidRPr="001C406B">
        <w:t>9b.</w:t>
      </w:r>
      <w:r w:rsidRPr="001C406B">
        <w:tab/>
        <w:t xml:space="preserve">The VFL </w:t>
      </w:r>
      <w:r w:rsidR="00F046C2">
        <w:t>Client</w:t>
      </w:r>
      <w:r w:rsidRPr="001C406B">
        <w:t xml:space="preserve"> #1 may share its intermediate training results via NEF with the AF </w:t>
      </w:r>
      <w:r w:rsidR="00F046C2">
        <w:t>client</w:t>
      </w:r>
      <w:r w:rsidRPr="001C406B">
        <w:t>, using the same service operations as in step </w:t>
      </w:r>
      <w:r w:rsidR="00A605C5">
        <w:t>8</w:t>
      </w:r>
      <w:r w:rsidRPr="001C406B">
        <w:t>.</w:t>
      </w:r>
    </w:p>
    <w:p w14:paraId="371436FD" w14:textId="3127DA93" w:rsidR="00EB5E1A" w:rsidRPr="001C406B" w:rsidRDefault="00EB5E1A" w:rsidP="00EB5E1A">
      <w:pPr>
        <w:pStyle w:val="B1"/>
      </w:pPr>
      <w:r w:rsidRPr="001C406B">
        <w:t>9c.</w:t>
      </w:r>
      <w:r w:rsidRPr="001C406B">
        <w:tab/>
      </w:r>
      <w:r w:rsidR="00F046C2">
        <w:t>Client</w:t>
      </w:r>
      <w:r w:rsidRPr="001C406B">
        <w:t xml:space="preserve"> #2 (i.e. last VFL </w:t>
      </w:r>
      <w:r w:rsidR="00F046C2">
        <w:t>client</w:t>
      </w:r>
      <w:r w:rsidRPr="001C406B">
        <w:t xml:space="preserve">) performs computation to locally train its model. The computation may lead either to intermediate training results to be shared with the VFL server in step 11, or to refine a previously trained model and the previous VFL </w:t>
      </w:r>
      <w:r w:rsidR="00F046C2">
        <w:t>client</w:t>
      </w:r>
      <w:r w:rsidRPr="001C406B">
        <w:t xml:space="preserve"> in step 10d.</w:t>
      </w:r>
    </w:p>
    <w:p w14:paraId="491E3EA4" w14:textId="60F9138A" w:rsidR="00EB5E1A" w:rsidRPr="001C406B" w:rsidRDefault="00EB5E1A" w:rsidP="00EB5E1A">
      <w:pPr>
        <w:pStyle w:val="B1"/>
      </w:pPr>
      <w:r w:rsidRPr="001C406B">
        <w:t>9d.</w:t>
      </w:r>
      <w:r w:rsidRPr="001C406B">
        <w:tab/>
        <w:t xml:space="preserve">The VFL </w:t>
      </w:r>
      <w:r w:rsidR="00F046C2">
        <w:t>Client</w:t>
      </w:r>
      <w:r w:rsidRPr="001C406B">
        <w:t xml:space="preserve"> #1 performs computation to refine its local model.</w:t>
      </w:r>
    </w:p>
    <w:p w14:paraId="4B827048" w14:textId="77777777" w:rsidR="00EB5E1A" w:rsidRPr="001C406B" w:rsidRDefault="00EB5E1A" w:rsidP="00EB5E1A">
      <w:pPr>
        <w:pStyle w:val="B1"/>
      </w:pPr>
      <w:r w:rsidRPr="001C406B">
        <w:t>10.</w:t>
      </w:r>
      <w:r w:rsidRPr="001C406B">
        <w:tab/>
        <w:t>Intermediate training results and/or model refinement results are shared with the VFL server, via NEF if from AF, using the same ML model training service used in step 9.</w:t>
      </w:r>
    </w:p>
    <w:p w14:paraId="30965DE2" w14:textId="73AE53CA" w:rsidR="00EB5E1A" w:rsidRPr="001C406B" w:rsidRDefault="00EB5E1A" w:rsidP="00EB5E1A">
      <w:pPr>
        <w:pStyle w:val="B1"/>
      </w:pPr>
      <w:r w:rsidRPr="001C406B">
        <w:t>11.</w:t>
      </w:r>
      <w:r w:rsidRPr="001C406B">
        <w:tab/>
        <w:t xml:space="preserve">The VFL server performs further VFL computation to perform local training using the intermediate results received from the VFL </w:t>
      </w:r>
      <w:r w:rsidR="00F046C2">
        <w:t>client</w:t>
      </w:r>
      <w:r w:rsidRPr="001C406B">
        <w:t>(s) and/or calculate the loss using the labels.</w:t>
      </w:r>
    </w:p>
    <w:p w14:paraId="737C0CB5" w14:textId="77777777" w:rsidR="00EB5E1A" w:rsidRPr="001C406B" w:rsidRDefault="00EB5E1A" w:rsidP="00EB5E1A">
      <w:pPr>
        <w:pStyle w:val="B1"/>
      </w:pPr>
      <w:r w:rsidRPr="001C406B">
        <w:t>12.</w:t>
      </w:r>
      <w:r w:rsidRPr="001C406B">
        <w:tab/>
        <w:t xml:space="preserve">A consumer NF subscribes to or requests analytics from the NWDAF hosting VFL server functionality that includes </w:t>
      </w:r>
      <w:proofErr w:type="spellStart"/>
      <w:r w:rsidRPr="001C406B">
        <w:t>AnLF</w:t>
      </w:r>
      <w:proofErr w:type="spellEnd"/>
      <w:r w:rsidRPr="001C406B">
        <w:t>.</w:t>
      </w:r>
    </w:p>
    <w:p w14:paraId="3BF40336" w14:textId="57514A11" w:rsidR="00EB5E1A" w:rsidRPr="001C406B" w:rsidRDefault="00EB5E1A" w:rsidP="00EB5E1A">
      <w:pPr>
        <w:pStyle w:val="B1"/>
      </w:pPr>
      <w:r w:rsidRPr="001C406B">
        <w:t>13.</w:t>
      </w:r>
      <w:r w:rsidRPr="001C406B">
        <w:tab/>
        <w:t xml:space="preserve">A distributed VFL inference process is triggered by the VFL server invoking a ML model inference request from </w:t>
      </w:r>
      <w:r w:rsidR="00A605C5">
        <w:t xml:space="preserve">VFL </w:t>
      </w:r>
      <w:r w:rsidR="00F046C2">
        <w:t>Client</w:t>
      </w:r>
      <w:r w:rsidRPr="001C406B">
        <w:t xml:space="preserve"> #1. This step can be executed with a new service or by enhancing the existing ML Model Training service since the required VFL computation is essentially the same for inference and some training cycles. The VFL server may also request </w:t>
      </w:r>
      <w:r w:rsidR="00A605C5">
        <w:t xml:space="preserve">VFL </w:t>
      </w:r>
      <w:r w:rsidR="00F046C2">
        <w:t>Client</w:t>
      </w:r>
      <w:r w:rsidRPr="001C406B">
        <w:t xml:space="preserve"> #2 to perform local inference via NEF.</w:t>
      </w:r>
    </w:p>
    <w:p w14:paraId="03084549" w14:textId="0FB533C1" w:rsidR="00EB5E1A" w:rsidRPr="001C406B" w:rsidRDefault="00EB5E1A" w:rsidP="00EB5E1A">
      <w:pPr>
        <w:pStyle w:val="B1"/>
      </w:pPr>
      <w:r w:rsidRPr="001C406B">
        <w:t>14a.Participant #1 performs local inference computation.</w:t>
      </w:r>
    </w:p>
    <w:p w14:paraId="28BA2F71" w14:textId="14CDD48E" w:rsidR="00EB5E1A" w:rsidRPr="001C406B" w:rsidRDefault="00EB5E1A" w:rsidP="00EB5E1A">
      <w:pPr>
        <w:pStyle w:val="B1"/>
      </w:pPr>
      <w:r w:rsidRPr="001C406B">
        <w:lastRenderedPageBreak/>
        <w:t xml:space="preserve">14b.Participant #1 may share intermediate inference results with </w:t>
      </w:r>
      <w:r w:rsidR="00A605C5">
        <w:t xml:space="preserve">VFL </w:t>
      </w:r>
      <w:r w:rsidR="00F046C2">
        <w:t>Client</w:t>
      </w:r>
      <w:r w:rsidRPr="001C406B">
        <w:t xml:space="preserve"> #2 via NEF when </w:t>
      </w:r>
      <w:r w:rsidR="00A605C5">
        <w:t xml:space="preserve">VFL </w:t>
      </w:r>
      <w:r w:rsidR="00F046C2">
        <w:t>Client</w:t>
      </w:r>
      <w:r w:rsidRPr="001C406B">
        <w:t xml:space="preserve"> #2 is an AF. In that case, the NEF/AF service used may be new or an enhanced version of the new NEF/AF service already used in step 9.</w:t>
      </w:r>
    </w:p>
    <w:p w14:paraId="5D8D4E4A" w14:textId="37601877" w:rsidR="00EB5E1A" w:rsidRPr="001C406B" w:rsidRDefault="00EB5E1A" w:rsidP="00EB5E1A">
      <w:pPr>
        <w:pStyle w:val="B1"/>
      </w:pPr>
      <w:r w:rsidRPr="001C406B">
        <w:t>14c.</w:t>
      </w:r>
      <w:r w:rsidR="00A605C5">
        <w:t xml:space="preserve">VFL </w:t>
      </w:r>
      <w:r w:rsidR="00F046C2">
        <w:t>Client</w:t>
      </w:r>
      <w:r w:rsidRPr="001C406B">
        <w:t xml:space="preserve"> #2 performs local inference computation.</w:t>
      </w:r>
    </w:p>
    <w:p w14:paraId="17D84195" w14:textId="26502CDA" w:rsidR="00EB5E1A" w:rsidRPr="001C406B" w:rsidRDefault="00EB5E1A" w:rsidP="00EB5E1A">
      <w:pPr>
        <w:pStyle w:val="B1"/>
      </w:pPr>
      <w:r w:rsidRPr="001C406B">
        <w:t>15.</w:t>
      </w:r>
      <w:r w:rsidRPr="001C406B">
        <w:tab/>
      </w:r>
      <w:r w:rsidR="00A605C5">
        <w:t xml:space="preserve">VFL </w:t>
      </w:r>
      <w:r w:rsidR="00F046C2">
        <w:t>Client</w:t>
      </w:r>
      <w:r w:rsidRPr="001C406B">
        <w:t xml:space="preserve"> #2 (i.e. the last </w:t>
      </w:r>
      <w:r w:rsidR="00A605C5">
        <w:t xml:space="preserve">VFL </w:t>
      </w:r>
      <w:r w:rsidR="00F046C2">
        <w:t>client</w:t>
      </w:r>
      <w:r w:rsidRPr="001C406B">
        <w:t xml:space="preserve">) notifies the result of the distributed inference process to the VFL server using the same service as in step 14 via the notification operation. In this step, </w:t>
      </w:r>
      <w:r w:rsidR="00A605C5">
        <w:t xml:space="preserve">VFL </w:t>
      </w:r>
      <w:r w:rsidR="00F046C2">
        <w:t>Client</w:t>
      </w:r>
      <w:r w:rsidRPr="001C406B">
        <w:t xml:space="preserve"> #1 may also share its local inference results with VFL server if not shared with another VFL </w:t>
      </w:r>
      <w:r w:rsidR="00A605C5">
        <w:t>c</w:t>
      </w:r>
      <w:r w:rsidR="00F046C2">
        <w:t>lient</w:t>
      </w:r>
      <w:r w:rsidRPr="001C406B">
        <w:t xml:space="preserve"> before.</w:t>
      </w:r>
    </w:p>
    <w:p w14:paraId="2438E684" w14:textId="2033FAF4" w:rsidR="00EB5E1A" w:rsidRPr="001C406B" w:rsidRDefault="00EB5E1A" w:rsidP="00EB5E1A">
      <w:pPr>
        <w:pStyle w:val="B1"/>
      </w:pPr>
      <w:r w:rsidRPr="001C406B">
        <w:t>16.</w:t>
      </w:r>
      <w:r w:rsidRPr="001C406B">
        <w:tab/>
        <w:t xml:space="preserve">The VFL </w:t>
      </w:r>
      <w:r w:rsidR="00A605C5">
        <w:t xml:space="preserve">server </w:t>
      </w:r>
      <w:r w:rsidRPr="001C406B">
        <w:t xml:space="preserve">performs further inference computation aggregating intermediate inference results received from the VFL </w:t>
      </w:r>
      <w:r w:rsidR="00F046C2">
        <w:t>client</w:t>
      </w:r>
      <w:r w:rsidRPr="001C406B">
        <w:t>(s) and derives the requested analytics.</w:t>
      </w:r>
    </w:p>
    <w:p w14:paraId="566CBE33" w14:textId="77777777" w:rsidR="00EB5E1A" w:rsidRPr="001C406B" w:rsidRDefault="00EB5E1A" w:rsidP="00EB5E1A">
      <w:pPr>
        <w:pStyle w:val="B1"/>
      </w:pPr>
      <w:r w:rsidRPr="001C406B">
        <w:t>17.</w:t>
      </w:r>
      <w:r w:rsidRPr="001C406B">
        <w:tab/>
        <w:t>The derived analytics are delivered to the NF consumer.</w:t>
      </w:r>
    </w:p>
    <w:p w14:paraId="68678F12" w14:textId="3A05BF42" w:rsidR="00376F3D" w:rsidRPr="001C406B" w:rsidRDefault="00376F3D" w:rsidP="00376F3D">
      <w:pPr>
        <w:pStyle w:val="Heading3"/>
        <w:rPr>
          <w:lang w:eastAsia="zh-CN"/>
        </w:rPr>
      </w:pPr>
      <w:bookmarkStart w:id="373" w:name="_Toc168570079"/>
      <w:r w:rsidRPr="001C406B">
        <w:rPr>
          <w:lang w:eastAsia="zh-CN"/>
        </w:rPr>
        <w:t>6.</w:t>
      </w:r>
      <w:r w:rsidR="00DC6E73" w:rsidRPr="001C406B">
        <w:rPr>
          <w:lang w:eastAsia="zh-CN"/>
        </w:rPr>
        <w:t>16</w:t>
      </w:r>
      <w:r w:rsidRPr="001C406B">
        <w:rPr>
          <w:lang w:eastAsia="zh-CN"/>
        </w:rPr>
        <w:t>.3</w:t>
      </w:r>
      <w:r w:rsidRPr="001C406B">
        <w:rPr>
          <w:lang w:eastAsia="zh-CN"/>
        </w:rPr>
        <w:tab/>
      </w:r>
      <w:r w:rsidRPr="001C406B">
        <w:t>Impacts on services, entities and interfaces</w:t>
      </w:r>
      <w:bookmarkEnd w:id="373"/>
    </w:p>
    <w:p w14:paraId="40442C51" w14:textId="77777777" w:rsidR="00EB5E1A" w:rsidRPr="001C406B" w:rsidRDefault="00EB5E1A" w:rsidP="00EB5E1A">
      <w:pPr>
        <w:rPr>
          <w:rFonts w:eastAsia="Malgun Gothic"/>
          <w:b/>
          <w:bCs/>
        </w:rPr>
      </w:pPr>
      <w:r w:rsidRPr="001C406B">
        <w:rPr>
          <w:rFonts w:eastAsia="Malgun Gothic"/>
          <w:b/>
          <w:bCs/>
        </w:rPr>
        <w:t>NWDAF:</w:t>
      </w:r>
    </w:p>
    <w:p w14:paraId="4717733D" w14:textId="77777777" w:rsidR="00EB5E1A" w:rsidRPr="001C406B" w:rsidRDefault="00EB5E1A" w:rsidP="00EB5E1A">
      <w:pPr>
        <w:pStyle w:val="B1"/>
        <w:rPr>
          <w:rFonts w:eastAsia="Malgun Gothic"/>
        </w:rPr>
      </w:pPr>
      <w:r w:rsidRPr="001C406B">
        <w:rPr>
          <w:rFonts w:eastAsia="Malgun Gothic"/>
        </w:rPr>
        <w:t>-</w:t>
      </w:r>
      <w:r w:rsidRPr="001C406B">
        <w:rPr>
          <w:rFonts w:eastAsia="Malgun Gothic"/>
        </w:rPr>
        <w:tab/>
        <w:t>New service to support data alignment.</w:t>
      </w:r>
    </w:p>
    <w:p w14:paraId="2179406B" w14:textId="77777777" w:rsidR="00EB5E1A" w:rsidRPr="001C406B" w:rsidRDefault="00EB5E1A" w:rsidP="00EB5E1A">
      <w:pPr>
        <w:pStyle w:val="B1"/>
        <w:rPr>
          <w:rFonts w:eastAsia="Malgun Gothic"/>
        </w:rPr>
      </w:pPr>
      <w:r w:rsidRPr="001C406B">
        <w:rPr>
          <w:rFonts w:eastAsia="Malgun Gothic"/>
        </w:rPr>
        <w:t>-</w:t>
      </w:r>
      <w:r w:rsidRPr="001C406B">
        <w:rPr>
          <w:rFonts w:eastAsia="Malgun Gothic"/>
        </w:rPr>
        <w:tab/>
        <w:t xml:space="preserve">Enhancements to </w:t>
      </w:r>
      <w:proofErr w:type="spellStart"/>
      <w:r w:rsidRPr="001C406B">
        <w:rPr>
          <w:rFonts w:eastAsia="Malgun Gothic"/>
        </w:rPr>
        <w:t>Nnwdaf_MLModelTraining</w:t>
      </w:r>
      <w:proofErr w:type="spellEnd"/>
      <w:r w:rsidRPr="001C406B">
        <w:rPr>
          <w:rFonts w:eastAsia="Malgun Gothic"/>
        </w:rPr>
        <w:t xml:space="preserve"> service (or new service(s)) to support VFL preparation as well as sharing of intermediate training and inference results.</w:t>
      </w:r>
    </w:p>
    <w:p w14:paraId="48E505F7" w14:textId="77777777" w:rsidR="00EB5E1A" w:rsidRPr="001C406B" w:rsidRDefault="00EB5E1A" w:rsidP="00EB5E1A">
      <w:pPr>
        <w:rPr>
          <w:rFonts w:eastAsia="Malgun Gothic"/>
          <w:b/>
          <w:bCs/>
        </w:rPr>
      </w:pPr>
      <w:r w:rsidRPr="001C406B">
        <w:rPr>
          <w:rFonts w:eastAsia="Malgun Gothic"/>
          <w:b/>
          <w:bCs/>
        </w:rPr>
        <w:t>NEF/AF:</w:t>
      </w:r>
    </w:p>
    <w:p w14:paraId="221DA1B9" w14:textId="77777777" w:rsidR="00EB5E1A" w:rsidRPr="001C406B" w:rsidRDefault="00EB5E1A" w:rsidP="00EB5E1A">
      <w:pPr>
        <w:pStyle w:val="B1"/>
        <w:rPr>
          <w:rFonts w:eastAsia="Malgun Gothic"/>
        </w:rPr>
      </w:pPr>
      <w:r w:rsidRPr="001C406B">
        <w:rPr>
          <w:rFonts w:eastAsia="Malgun Gothic"/>
        </w:rPr>
        <w:t>-</w:t>
      </w:r>
      <w:r w:rsidRPr="001C406B">
        <w:rPr>
          <w:rFonts w:eastAsia="Malgun Gothic"/>
        </w:rPr>
        <w:tab/>
        <w:t>New service to support data alignment.</w:t>
      </w:r>
    </w:p>
    <w:p w14:paraId="437713CB" w14:textId="77777777" w:rsidR="00EB5E1A" w:rsidRPr="001C406B" w:rsidRDefault="00EB5E1A" w:rsidP="00EB5E1A">
      <w:pPr>
        <w:pStyle w:val="B1"/>
        <w:rPr>
          <w:rFonts w:eastAsia="Malgun Gothic"/>
        </w:rPr>
      </w:pPr>
      <w:r w:rsidRPr="001C406B">
        <w:rPr>
          <w:rFonts w:eastAsia="Malgun Gothic"/>
        </w:rPr>
        <w:t>-</w:t>
      </w:r>
      <w:r w:rsidRPr="001C406B">
        <w:rPr>
          <w:rFonts w:eastAsia="Malgun Gothic"/>
        </w:rPr>
        <w:tab/>
        <w:t>New service(s) to support VFL preparation as well as sharing of intermediate training and inference results.</w:t>
      </w:r>
    </w:p>
    <w:p w14:paraId="15610C7C" w14:textId="5F40719B" w:rsidR="00DC6E73" w:rsidRPr="001C406B" w:rsidRDefault="00DC6E73" w:rsidP="00DC6E73">
      <w:pPr>
        <w:pStyle w:val="Heading2"/>
        <w:rPr>
          <w:rFonts w:eastAsia="SimSun"/>
          <w:lang w:val="en-US"/>
        </w:rPr>
      </w:pPr>
      <w:bookmarkStart w:id="374" w:name="_Toc168570080"/>
      <w:r w:rsidRPr="001C406B">
        <w:rPr>
          <w:lang w:val="en-US"/>
        </w:rPr>
        <w:t>6.17</w:t>
      </w:r>
      <w:r w:rsidRPr="001C406B">
        <w:rPr>
          <w:lang w:val="en-US"/>
        </w:rPr>
        <w:tab/>
        <w:t xml:space="preserve">Solution #17: </w:t>
      </w:r>
      <w:r w:rsidRPr="001C406B">
        <w:rPr>
          <w:rFonts w:eastAsia="SimSun"/>
          <w:lang w:val="en-US"/>
        </w:rPr>
        <w:t>NF discovery and selection for VFL</w:t>
      </w:r>
      <w:bookmarkEnd w:id="374"/>
    </w:p>
    <w:p w14:paraId="4728ACD7" w14:textId="124227A4" w:rsidR="00DC6E73" w:rsidRPr="001C406B" w:rsidRDefault="00DC6E73" w:rsidP="00DC6E73">
      <w:pPr>
        <w:pStyle w:val="Heading3"/>
        <w:rPr>
          <w:lang w:val="en-US"/>
        </w:rPr>
      </w:pPr>
      <w:bookmarkStart w:id="375" w:name="_Toc168570081"/>
      <w:r w:rsidRPr="001C406B">
        <w:rPr>
          <w:lang w:val="en-US"/>
        </w:rPr>
        <w:t>6.17.</w:t>
      </w:r>
      <w:r w:rsidRPr="001C406B">
        <w:rPr>
          <w:rFonts w:eastAsia="SimSun"/>
          <w:lang w:val="en-US"/>
        </w:rPr>
        <w:t>1</w:t>
      </w:r>
      <w:r w:rsidRPr="001C406B">
        <w:rPr>
          <w:lang w:val="en-US"/>
        </w:rPr>
        <w:tab/>
        <w:t>Description</w:t>
      </w:r>
      <w:bookmarkEnd w:id="375"/>
    </w:p>
    <w:p w14:paraId="0D10DF71" w14:textId="77777777" w:rsidR="00EB5E1A" w:rsidRPr="001C406B" w:rsidRDefault="00EB5E1A" w:rsidP="00EB5E1A">
      <w:r w:rsidRPr="001C406B">
        <w:t>The VFL process may include NWDAF and external AF. This solution proposes to do NF discovery process through NRF. The NWDAF can report/update its VFL capability to NRF and external AF can report its VFL capability to NRF via NEF. After reporting the VFL capability, the VFL server can select VFL client afterwards. Below are the terminology definitions of this solution:</w:t>
      </w:r>
    </w:p>
    <w:p w14:paraId="7511E3D9" w14:textId="77777777" w:rsidR="00EB5E1A" w:rsidRPr="001C406B" w:rsidRDefault="00EB5E1A" w:rsidP="00EB5E1A">
      <w:pPr>
        <w:pStyle w:val="B1"/>
      </w:pPr>
      <w:r w:rsidRPr="001C406B">
        <w:t>-</w:t>
      </w:r>
      <w:r w:rsidRPr="001C406B">
        <w:tab/>
        <w:t>VFL sever: An NF with labels for a VFL training task that may have related inputs data.</w:t>
      </w:r>
    </w:p>
    <w:p w14:paraId="2857E496" w14:textId="77777777" w:rsidR="00EB5E1A" w:rsidRPr="001C406B" w:rsidRDefault="00EB5E1A" w:rsidP="00EB5E1A">
      <w:pPr>
        <w:pStyle w:val="B1"/>
      </w:pPr>
      <w:r w:rsidRPr="001C406B">
        <w:t>-</w:t>
      </w:r>
      <w:r w:rsidRPr="001C406B">
        <w:tab/>
        <w:t>VFL client: An NF with the required inputs data without the required labels for a VFL training task. There can be multiple passive participants in VFL.</w:t>
      </w:r>
    </w:p>
    <w:p w14:paraId="5C9E5186" w14:textId="77777777" w:rsidR="00EB5E1A" w:rsidRPr="001C406B" w:rsidRDefault="00EB5E1A" w:rsidP="00EB5E1A">
      <w:pPr>
        <w:pStyle w:val="NO"/>
      </w:pPr>
      <w:r w:rsidRPr="001C406B">
        <w:t>NOTE:</w:t>
      </w:r>
      <w:r w:rsidRPr="001C406B">
        <w:tab/>
        <w:t>The VFL server is equivalent to VFL active participant and VFL client is equivalent to VFL passive participant in this solution.</w:t>
      </w:r>
    </w:p>
    <w:p w14:paraId="44154A7A" w14:textId="1EB24399" w:rsidR="00DC6E73" w:rsidRPr="001C406B" w:rsidRDefault="00DC6E73" w:rsidP="00DC6E73">
      <w:pPr>
        <w:pStyle w:val="Heading3"/>
        <w:rPr>
          <w:lang w:val="en-US" w:eastAsia="zh-CN"/>
        </w:rPr>
      </w:pPr>
      <w:bookmarkStart w:id="376" w:name="_Toc168570082"/>
      <w:r w:rsidRPr="001C406B">
        <w:rPr>
          <w:lang w:val="en-US"/>
        </w:rPr>
        <w:lastRenderedPageBreak/>
        <w:t>6.17.</w:t>
      </w:r>
      <w:r w:rsidRPr="001C406B">
        <w:rPr>
          <w:rFonts w:eastAsia="SimSun"/>
          <w:lang w:val="en-US"/>
        </w:rPr>
        <w:t>2</w:t>
      </w:r>
      <w:r w:rsidRPr="001C406B">
        <w:rPr>
          <w:lang w:val="en-US"/>
        </w:rPr>
        <w:tab/>
        <w:t>Procedures</w:t>
      </w:r>
      <w:bookmarkEnd w:id="376"/>
    </w:p>
    <w:p w14:paraId="7FD700DC" w14:textId="38B1BA13" w:rsidR="00DC6E73" w:rsidRPr="001C406B" w:rsidRDefault="00DC6E73" w:rsidP="00EB5E1A">
      <w:pPr>
        <w:pStyle w:val="Heading4"/>
        <w:rPr>
          <w:rFonts w:eastAsia="SimSun"/>
          <w:lang w:val="en-US" w:eastAsia="zh-CN"/>
        </w:rPr>
      </w:pPr>
      <w:bookmarkStart w:id="377" w:name="_Toc168570083"/>
      <w:r w:rsidRPr="001C406B">
        <w:rPr>
          <w:rFonts w:eastAsia="SimSun"/>
          <w:lang w:val="en-US" w:eastAsia="zh-CN"/>
        </w:rPr>
        <w:t>6.17.2.1</w:t>
      </w:r>
      <w:r w:rsidR="00EB5E1A" w:rsidRPr="001C406B">
        <w:rPr>
          <w:rFonts w:eastAsia="SimSun"/>
          <w:lang w:val="en-US" w:eastAsia="zh-CN"/>
        </w:rPr>
        <w:tab/>
      </w:r>
      <w:r w:rsidRPr="001C406B">
        <w:rPr>
          <w:rFonts w:eastAsia="SimSun"/>
          <w:lang w:val="en-US" w:eastAsia="zh-CN"/>
        </w:rPr>
        <w:t>External AF VFL capability report</w:t>
      </w:r>
      <w:bookmarkEnd w:id="377"/>
    </w:p>
    <w:p w14:paraId="7648F041" w14:textId="537A0988" w:rsidR="00DC6E73" w:rsidRPr="001C406B" w:rsidRDefault="00DC6E73" w:rsidP="00EB5E1A">
      <w:pPr>
        <w:keepNext/>
        <w:rPr>
          <w:rFonts w:eastAsia="SimSun"/>
          <w:lang w:val="en-US" w:eastAsia="zh-CN"/>
        </w:rPr>
      </w:pPr>
      <w:r w:rsidRPr="001C406B">
        <w:rPr>
          <w:rFonts w:eastAsia="Yu Mincho"/>
          <w:lang w:eastAsia="ja-JP"/>
        </w:rPr>
        <w:t xml:space="preserve">The </w:t>
      </w:r>
      <w:r w:rsidRPr="001C406B">
        <w:rPr>
          <w:rFonts w:eastAsia="SimSun"/>
          <w:lang w:val="en-US" w:eastAsia="zh-CN"/>
        </w:rPr>
        <w:t>2-side VFL capability reporting process of external AF can be conducted as follow</w:t>
      </w:r>
      <w:r w:rsidR="00EB5E1A" w:rsidRPr="001C406B">
        <w:rPr>
          <w:rFonts w:eastAsia="SimSun"/>
          <w:lang w:val="en-US" w:eastAsia="zh-CN"/>
        </w:rPr>
        <w:t>s</w:t>
      </w:r>
      <w:r w:rsidRPr="001C406B">
        <w:rPr>
          <w:rFonts w:eastAsia="SimSun"/>
          <w:lang w:val="en-US" w:eastAsia="zh-CN"/>
        </w:rPr>
        <w:t>:</w:t>
      </w:r>
    </w:p>
    <w:p w14:paraId="290155C5" w14:textId="16D9B922" w:rsidR="00EB5E1A" w:rsidRPr="001C406B" w:rsidRDefault="00EB5E1A" w:rsidP="00E63B35">
      <w:pPr>
        <w:pStyle w:val="TH"/>
      </w:pPr>
      <w:r w:rsidRPr="001C406B">
        <w:object w:dxaOrig="6521" w:dyaOrig="5668" w14:anchorId="21F4021A">
          <v:shape id="_x0000_i1059" type="#_x0000_t75" style="width:325.45pt;height:281.1pt" o:ole="">
            <v:imagedata r:id="rId77" o:title=""/>
          </v:shape>
          <o:OLEObject Type="Embed" ProgID="Word.Picture.8" ShapeID="_x0000_i1059" DrawAspect="Content" ObjectID="_1779513846" r:id="rId78"/>
        </w:object>
      </w:r>
    </w:p>
    <w:p w14:paraId="58532AC2" w14:textId="4FD3BB24" w:rsidR="00DC6E73" w:rsidRPr="001C406B" w:rsidRDefault="00DC6E73" w:rsidP="00EB5E1A">
      <w:pPr>
        <w:pStyle w:val="TF"/>
        <w:rPr>
          <w:rFonts w:eastAsia="SimSun"/>
          <w:lang w:val="en-US" w:eastAsia="zh-CN"/>
        </w:rPr>
      </w:pPr>
      <w:r w:rsidRPr="001C406B">
        <w:rPr>
          <w:lang w:eastAsia="zh-CN"/>
        </w:rPr>
        <w:t>Figure 6.17.</w:t>
      </w:r>
      <w:r w:rsidRPr="001C406B">
        <w:rPr>
          <w:lang w:val="en-US" w:eastAsia="zh-CN"/>
        </w:rPr>
        <w:t>2</w:t>
      </w:r>
      <w:r w:rsidRPr="001C406B">
        <w:rPr>
          <w:lang w:eastAsia="zh-CN"/>
        </w:rPr>
        <w:t>-1</w:t>
      </w:r>
      <w:r w:rsidRPr="001C406B">
        <w:t xml:space="preserve">: </w:t>
      </w:r>
      <w:r w:rsidRPr="001C406B">
        <w:rPr>
          <w:rFonts w:eastAsia="SimSun"/>
          <w:lang w:val="en-US" w:eastAsia="zh-CN"/>
        </w:rPr>
        <w:t>VFL capability report for External AF</w:t>
      </w:r>
    </w:p>
    <w:p w14:paraId="6219AEAF" w14:textId="77777777" w:rsidR="00EB5E1A" w:rsidRPr="001C406B" w:rsidRDefault="00EB5E1A" w:rsidP="00EB5E1A">
      <w:pPr>
        <w:pStyle w:val="B1"/>
        <w:rPr>
          <w:rFonts w:eastAsia="SimSun"/>
          <w:lang w:val="en-US" w:eastAsia="zh-CN"/>
        </w:rPr>
      </w:pPr>
      <w:r w:rsidRPr="001C406B">
        <w:rPr>
          <w:rFonts w:eastAsia="SimSun"/>
          <w:lang w:val="en-US" w:eastAsia="zh-CN"/>
        </w:rPr>
        <w:t>1.</w:t>
      </w:r>
      <w:r w:rsidRPr="001C406B">
        <w:rPr>
          <w:rFonts w:eastAsia="SimSun"/>
          <w:lang w:val="en-US" w:eastAsia="zh-CN"/>
        </w:rPr>
        <w:tab/>
        <w:t>External AF reports or updates its VFL capability(i.e. VFL server, VFL client, VFL server and client) and its AF ID to NEF.</w:t>
      </w:r>
    </w:p>
    <w:p w14:paraId="173845B6" w14:textId="77777777" w:rsidR="00EB5E1A" w:rsidRPr="001C406B" w:rsidRDefault="00EB5E1A" w:rsidP="00EB5E1A">
      <w:pPr>
        <w:pStyle w:val="B1"/>
        <w:rPr>
          <w:rFonts w:eastAsia="SimSun"/>
          <w:lang w:val="en-US" w:eastAsia="zh-CN"/>
        </w:rPr>
      </w:pPr>
      <w:r w:rsidRPr="001C406B">
        <w:rPr>
          <w:rFonts w:eastAsia="SimSun"/>
          <w:lang w:val="en-US" w:eastAsia="zh-CN"/>
        </w:rPr>
        <w:t>2.</w:t>
      </w:r>
      <w:r w:rsidRPr="001C406B">
        <w:rPr>
          <w:rFonts w:eastAsia="SimSun"/>
          <w:lang w:val="en-US" w:eastAsia="zh-CN"/>
        </w:rPr>
        <w:tab/>
        <w:t xml:space="preserve">NEF store the VFL capability and AF ID of external AF in the </w:t>
      </w:r>
      <w:proofErr w:type="spellStart"/>
      <w:r w:rsidRPr="001C406B">
        <w:rPr>
          <w:rFonts w:eastAsia="SimSun"/>
          <w:lang w:val="en-US" w:eastAsia="zh-CN"/>
        </w:rPr>
        <w:t>UnTrustAfInfo</w:t>
      </w:r>
      <w:proofErr w:type="spellEnd"/>
      <w:r w:rsidRPr="001C406B">
        <w:rPr>
          <w:rFonts w:eastAsia="SimSun"/>
          <w:lang w:val="en-US" w:eastAsia="zh-CN"/>
        </w:rPr>
        <w:t>.</w:t>
      </w:r>
    </w:p>
    <w:p w14:paraId="55E7B919" w14:textId="77777777" w:rsidR="00EB5E1A" w:rsidRPr="001C406B" w:rsidRDefault="00EB5E1A" w:rsidP="001D6016">
      <w:pPr>
        <w:pStyle w:val="EditorsNote"/>
        <w:rPr>
          <w:rFonts w:eastAsia="SimSun"/>
          <w:lang w:val="en-US" w:eastAsia="zh-CN"/>
        </w:rPr>
      </w:pPr>
      <w:r w:rsidRPr="001C406B">
        <w:rPr>
          <w:rFonts w:eastAsia="SimSun"/>
          <w:lang w:val="en-US" w:eastAsia="zh-CN"/>
        </w:rPr>
        <w:t>Editor's note:</w:t>
      </w:r>
      <w:r w:rsidRPr="001C406B">
        <w:rPr>
          <w:rFonts w:eastAsia="SimSun"/>
          <w:lang w:val="en-US" w:eastAsia="zh-CN"/>
        </w:rPr>
        <w:tab/>
        <w:t>Whether NEF stores the VFL capability of external AF is FFS.</w:t>
      </w:r>
    </w:p>
    <w:p w14:paraId="738C1111" w14:textId="77777777" w:rsidR="00EB5E1A" w:rsidRPr="001C406B" w:rsidRDefault="00EB5E1A" w:rsidP="00EB5E1A">
      <w:pPr>
        <w:pStyle w:val="B1"/>
        <w:rPr>
          <w:rFonts w:eastAsia="SimSun"/>
          <w:lang w:val="en-US" w:eastAsia="zh-CN"/>
        </w:rPr>
      </w:pPr>
      <w:r w:rsidRPr="001C406B">
        <w:rPr>
          <w:rFonts w:eastAsia="SimSun"/>
          <w:lang w:val="en-US" w:eastAsia="zh-CN"/>
        </w:rPr>
        <w:t>3.</w:t>
      </w:r>
      <w:r w:rsidRPr="001C406B">
        <w:rPr>
          <w:rFonts w:eastAsia="SimSun"/>
          <w:lang w:val="en-US" w:eastAsia="zh-CN"/>
        </w:rPr>
        <w:tab/>
        <w:t>NEF sends the VFL capability and AF ID of external AF to NRF.</w:t>
      </w:r>
    </w:p>
    <w:p w14:paraId="1020A3C7" w14:textId="77777777" w:rsidR="00EB5E1A" w:rsidRPr="001C406B" w:rsidRDefault="00EB5E1A" w:rsidP="00EB5E1A">
      <w:pPr>
        <w:pStyle w:val="B1"/>
        <w:rPr>
          <w:rFonts w:eastAsia="SimSun"/>
          <w:lang w:val="en-US" w:eastAsia="zh-CN"/>
        </w:rPr>
      </w:pPr>
      <w:r w:rsidRPr="001C406B">
        <w:rPr>
          <w:rFonts w:eastAsia="SimSun"/>
          <w:lang w:val="en-US" w:eastAsia="zh-CN"/>
        </w:rPr>
        <w:t>4.</w:t>
      </w:r>
      <w:r w:rsidRPr="001C406B">
        <w:rPr>
          <w:rFonts w:eastAsia="SimSun"/>
          <w:lang w:val="en-US" w:eastAsia="zh-CN"/>
        </w:rPr>
        <w:tab/>
        <w:t>NRF stores the VFL capability.</w:t>
      </w:r>
    </w:p>
    <w:p w14:paraId="2929398A" w14:textId="19E199A2" w:rsidR="00EB5E1A" w:rsidRPr="001C406B" w:rsidRDefault="00EB5E1A" w:rsidP="00EB5E1A">
      <w:pPr>
        <w:pStyle w:val="B1"/>
        <w:rPr>
          <w:rFonts w:eastAsia="SimSun"/>
          <w:lang w:val="en-US" w:eastAsia="zh-CN"/>
        </w:rPr>
      </w:pPr>
      <w:r w:rsidRPr="001C406B">
        <w:rPr>
          <w:rFonts w:eastAsia="SimSun"/>
          <w:lang w:val="en-US" w:eastAsia="zh-CN"/>
        </w:rPr>
        <w:t>5.</w:t>
      </w:r>
      <w:r w:rsidRPr="001C406B">
        <w:rPr>
          <w:rFonts w:eastAsia="SimSun"/>
          <w:lang w:val="en-US" w:eastAsia="zh-CN"/>
        </w:rPr>
        <w:tab/>
        <w:t>NRF response NEF with operation indication(i.e. operation successful, operation fail)</w:t>
      </w:r>
      <w:r w:rsidR="001D6016" w:rsidRPr="001C406B">
        <w:rPr>
          <w:rFonts w:eastAsia="SimSun"/>
          <w:lang w:val="en-US" w:eastAsia="zh-CN"/>
        </w:rPr>
        <w:t>.</w:t>
      </w:r>
    </w:p>
    <w:p w14:paraId="1E07C735" w14:textId="77777777" w:rsidR="00EB5E1A" w:rsidRPr="001C406B" w:rsidRDefault="00EB5E1A" w:rsidP="00EB5E1A">
      <w:pPr>
        <w:pStyle w:val="B1"/>
        <w:rPr>
          <w:rFonts w:eastAsia="SimSun"/>
          <w:lang w:val="en-US" w:eastAsia="zh-CN"/>
        </w:rPr>
      </w:pPr>
      <w:r w:rsidRPr="001C406B">
        <w:rPr>
          <w:rFonts w:eastAsia="SimSun"/>
          <w:lang w:val="en-US" w:eastAsia="zh-CN"/>
        </w:rPr>
        <w:t>6.</w:t>
      </w:r>
      <w:r w:rsidRPr="001C406B">
        <w:rPr>
          <w:rFonts w:eastAsia="SimSun"/>
          <w:lang w:val="en-US" w:eastAsia="zh-CN"/>
        </w:rPr>
        <w:tab/>
        <w:t>The NEF forwards the operation indication to external AF.</w:t>
      </w:r>
    </w:p>
    <w:p w14:paraId="546204EB" w14:textId="6E643D08" w:rsidR="00DC6E73" w:rsidRPr="001C406B" w:rsidRDefault="00DC6E73" w:rsidP="00DC6E73">
      <w:pPr>
        <w:pStyle w:val="Heading4"/>
        <w:rPr>
          <w:rFonts w:eastAsia="SimSun"/>
        </w:rPr>
      </w:pPr>
      <w:bookmarkStart w:id="378" w:name="_Toc168570084"/>
      <w:r w:rsidRPr="001C406B">
        <w:rPr>
          <w:rFonts w:eastAsia="SimSun"/>
        </w:rPr>
        <w:t>6.17.2.2</w:t>
      </w:r>
      <w:r w:rsidR="001C406B" w:rsidRPr="001C406B">
        <w:rPr>
          <w:rFonts w:eastAsia="SimSun"/>
        </w:rPr>
        <w:tab/>
      </w:r>
      <w:r w:rsidRPr="001C406B">
        <w:rPr>
          <w:rFonts w:eastAsia="SimSun"/>
        </w:rPr>
        <w:t>NWDAF VFL capability report</w:t>
      </w:r>
      <w:bookmarkEnd w:id="378"/>
    </w:p>
    <w:p w14:paraId="4F637BB2" w14:textId="77777777" w:rsidR="00DC6E73" w:rsidRPr="001C406B" w:rsidRDefault="00DC6E73" w:rsidP="00DC6E73">
      <w:pPr>
        <w:rPr>
          <w:rFonts w:eastAsia="SimSun"/>
          <w:lang w:val="en-US" w:eastAsia="zh-CN"/>
        </w:rPr>
      </w:pPr>
      <w:r w:rsidRPr="001C406B">
        <w:rPr>
          <w:rFonts w:eastAsia="Yu Mincho"/>
          <w:lang w:eastAsia="ja-JP"/>
        </w:rPr>
        <w:t xml:space="preserve">The </w:t>
      </w:r>
      <w:r w:rsidRPr="001C406B">
        <w:rPr>
          <w:rFonts w:eastAsia="SimSun"/>
          <w:lang w:val="en-US" w:eastAsia="zh-CN"/>
        </w:rPr>
        <w:t>2-side VFL capability reporting process of  NWDAF can be conducted as follow:</w:t>
      </w:r>
    </w:p>
    <w:p w14:paraId="7B89375F" w14:textId="1F4267E3" w:rsidR="001D6016" w:rsidRPr="001C406B" w:rsidRDefault="001D6016" w:rsidP="001D6016">
      <w:pPr>
        <w:pStyle w:val="TH"/>
      </w:pPr>
      <w:r w:rsidRPr="001C406B">
        <w:object w:dxaOrig="4678" w:dyaOrig="3541" w14:anchorId="06CCD80E">
          <v:shape id="_x0000_i1060" type="#_x0000_t75" style="width:233.85pt;height:175.1pt" o:ole="">
            <v:imagedata r:id="rId79" o:title=""/>
          </v:shape>
          <o:OLEObject Type="Embed" ProgID="Word.Picture.8" ShapeID="_x0000_i1060" DrawAspect="Content" ObjectID="_1779513847" r:id="rId80"/>
        </w:object>
      </w:r>
    </w:p>
    <w:p w14:paraId="2506FC1A" w14:textId="0F1554BA" w:rsidR="00DC6E73" w:rsidRPr="001C406B" w:rsidRDefault="00DC6E73" w:rsidP="001D6016">
      <w:pPr>
        <w:pStyle w:val="TF"/>
        <w:rPr>
          <w:lang w:val="en-US"/>
        </w:rPr>
      </w:pPr>
      <w:r w:rsidRPr="001C406B">
        <w:rPr>
          <w:lang w:eastAsia="zh-CN"/>
        </w:rPr>
        <w:t>Figure 6.17.</w:t>
      </w:r>
      <w:r w:rsidRPr="001C406B">
        <w:rPr>
          <w:lang w:val="en-US" w:eastAsia="zh-CN"/>
        </w:rPr>
        <w:t>2</w:t>
      </w:r>
      <w:r w:rsidRPr="001C406B">
        <w:rPr>
          <w:lang w:eastAsia="zh-CN"/>
        </w:rPr>
        <w:t>-</w:t>
      </w:r>
      <w:r w:rsidRPr="001C406B">
        <w:rPr>
          <w:lang w:val="en-US" w:eastAsia="zh-CN"/>
        </w:rPr>
        <w:t>2</w:t>
      </w:r>
      <w:r w:rsidRPr="001C406B">
        <w:t xml:space="preserve">: </w:t>
      </w:r>
      <w:r w:rsidRPr="001C406B">
        <w:rPr>
          <w:rFonts w:eastAsia="SimSun"/>
          <w:lang w:val="en-US" w:eastAsia="zh-CN"/>
        </w:rPr>
        <w:t>VFL capability report for NWDAF</w:t>
      </w:r>
    </w:p>
    <w:p w14:paraId="18023675" w14:textId="77777777" w:rsidR="00DC6E73" w:rsidRPr="001C406B" w:rsidRDefault="00DC6E73" w:rsidP="00DC6E73">
      <w:pPr>
        <w:pStyle w:val="B1"/>
        <w:rPr>
          <w:rFonts w:eastAsia="SimSun"/>
          <w:lang w:val="en-US" w:eastAsia="zh-CN"/>
        </w:rPr>
      </w:pPr>
      <w:r w:rsidRPr="001C406B">
        <w:rPr>
          <w:rFonts w:eastAsia="SimSun"/>
          <w:lang w:val="en-US" w:eastAsia="zh-CN"/>
        </w:rPr>
        <w:t>1.</w:t>
      </w:r>
      <w:r w:rsidRPr="001C406B">
        <w:rPr>
          <w:rFonts w:eastAsia="SimSun"/>
          <w:lang w:val="en-US" w:eastAsia="zh-CN"/>
        </w:rPr>
        <w:tab/>
        <w:t>NWDAF reports/updates its VFL capability (i.e. VFL server, VFL client, VFL server and client) to NRF in its NF profile.</w:t>
      </w:r>
    </w:p>
    <w:p w14:paraId="27EFE525" w14:textId="77777777" w:rsidR="00DC6E73" w:rsidRPr="001C406B" w:rsidRDefault="00DC6E73" w:rsidP="00DC6E73">
      <w:pPr>
        <w:pStyle w:val="B1"/>
        <w:rPr>
          <w:rFonts w:eastAsia="SimSun"/>
          <w:lang w:val="en-US" w:eastAsia="zh-CN"/>
        </w:rPr>
      </w:pPr>
      <w:r w:rsidRPr="001C406B">
        <w:rPr>
          <w:rFonts w:eastAsia="SimSun"/>
          <w:lang w:val="en-US" w:eastAsia="zh-CN"/>
        </w:rPr>
        <w:t>2.</w:t>
      </w:r>
      <w:r w:rsidRPr="001C406B">
        <w:rPr>
          <w:rFonts w:eastAsia="SimSun"/>
          <w:lang w:val="en-US" w:eastAsia="zh-CN"/>
        </w:rPr>
        <w:tab/>
        <w:t>NRF stores the NF profile of NWDAF.</w:t>
      </w:r>
    </w:p>
    <w:p w14:paraId="39369096" w14:textId="77777777" w:rsidR="00DC6E73" w:rsidRPr="001C406B" w:rsidRDefault="00DC6E73" w:rsidP="00DC6E73">
      <w:pPr>
        <w:pStyle w:val="B1"/>
        <w:rPr>
          <w:rFonts w:eastAsia="SimSun"/>
          <w:lang w:val="en-US" w:eastAsia="zh-CN"/>
        </w:rPr>
      </w:pPr>
      <w:r w:rsidRPr="001C406B">
        <w:rPr>
          <w:rFonts w:eastAsia="SimSun"/>
          <w:lang w:val="en-US" w:eastAsia="zh-CN"/>
        </w:rPr>
        <w:t>3.</w:t>
      </w:r>
      <w:r w:rsidRPr="001C406B">
        <w:rPr>
          <w:rFonts w:eastAsia="SimSun"/>
          <w:lang w:val="en-US" w:eastAsia="zh-CN"/>
        </w:rPr>
        <w:tab/>
        <w:t>The NRF response with operation indication (i.e. operation successful, operation fail).</w:t>
      </w:r>
    </w:p>
    <w:p w14:paraId="7D55A3A7" w14:textId="26A3D4E4" w:rsidR="00DC6E73" w:rsidRPr="001C406B" w:rsidRDefault="00DC6E73" w:rsidP="00DC6E73">
      <w:pPr>
        <w:pStyle w:val="Heading4"/>
        <w:rPr>
          <w:rFonts w:eastAsia="SimSun"/>
          <w:lang w:val="en-US" w:eastAsia="zh-CN"/>
        </w:rPr>
      </w:pPr>
      <w:bookmarkStart w:id="379" w:name="_Toc168570085"/>
      <w:r w:rsidRPr="001C406B">
        <w:rPr>
          <w:rFonts w:eastAsia="SimSun"/>
          <w:lang w:val="en-US" w:eastAsia="zh-CN"/>
        </w:rPr>
        <w:t>6.17.2.3</w:t>
      </w:r>
      <w:r w:rsidR="001D6016" w:rsidRPr="001C406B">
        <w:rPr>
          <w:rFonts w:eastAsia="SimSun"/>
          <w:lang w:val="en-US" w:eastAsia="zh-CN"/>
        </w:rPr>
        <w:tab/>
      </w:r>
      <w:r w:rsidRPr="001C406B">
        <w:rPr>
          <w:rFonts w:eastAsia="SimSun"/>
          <w:lang w:val="en-US" w:eastAsia="zh-CN"/>
        </w:rPr>
        <w:t>Client selection process of VFL</w:t>
      </w:r>
      <w:bookmarkEnd w:id="379"/>
    </w:p>
    <w:p w14:paraId="597443B7" w14:textId="24DCB841" w:rsidR="00DC6E73" w:rsidRPr="001C406B" w:rsidRDefault="00DC6E73" w:rsidP="00DC6E73">
      <w:pPr>
        <w:rPr>
          <w:rFonts w:eastAsia="SimSun"/>
          <w:lang w:val="en-US" w:eastAsia="zh-CN"/>
        </w:rPr>
      </w:pPr>
      <w:r w:rsidRPr="001C406B">
        <w:rPr>
          <w:rFonts w:eastAsia="SimSun"/>
          <w:lang w:val="en-US" w:eastAsia="zh-CN"/>
        </w:rPr>
        <w:t>The client selection process of VFL can be conducted as follow</w:t>
      </w:r>
      <w:r w:rsidR="001D6016" w:rsidRPr="001C406B">
        <w:rPr>
          <w:rFonts w:eastAsia="SimSun"/>
          <w:lang w:val="en-US" w:eastAsia="zh-CN"/>
        </w:rPr>
        <w:t>s</w:t>
      </w:r>
      <w:r w:rsidRPr="001C406B">
        <w:rPr>
          <w:rFonts w:eastAsia="SimSun"/>
          <w:lang w:val="en-US" w:eastAsia="zh-CN"/>
        </w:rPr>
        <w:t>:</w:t>
      </w:r>
    </w:p>
    <w:p w14:paraId="7F41C38B" w14:textId="13D3C8A7" w:rsidR="001D6016" w:rsidRPr="001C406B" w:rsidRDefault="001D6016" w:rsidP="00E63B35">
      <w:pPr>
        <w:pStyle w:val="TH"/>
      </w:pPr>
      <w:r w:rsidRPr="001C406B">
        <w:object w:dxaOrig="6663" w:dyaOrig="5242" w14:anchorId="4A64273A">
          <v:shape id="_x0000_i1061" type="#_x0000_t75" style="width:332.95pt;height:259.2pt" o:ole="">
            <v:imagedata r:id="rId81" o:title=""/>
          </v:shape>
          <o:OLEObject Type="Embed" ProgID="Word.Picture.8" ShapeID="_x0000_i1061" DrawAspect="Content" ObjectID="_1779513848" r:id="rId82"/>
        </w:object>
      </w:r>
    </w:p>
    <w:p w14:paraId="3DC21C8D" w14:textId="50E80E72" w:rsidR="00DC6E73" w:rsidRPr="001C406B" w:rsidRDefault="00DC6E73" w:rsidP="001D6016">
      <w:pPr>
        <w:pStyle w:val="TF"/>
        <w:rPr>
          <w:lang w:val="en-US"/>
        </w:rPr>
      </w:pPr>
      <w:r w:rsidRPr="001C406B">
        <w:rPr>
          <w:lang w:eastAsia="zh-CN"/>
        </w:rPr>
        <w:t>Figure 6.17.</w:t>
      </w:r>
      <w:r w:rsidRPr="001C406B">
        <w:rPr>
          <w:lang w:val="en-US" w:eastAsia="zh-CN"/>
        </w:rPr>
        <w:t>2</w:t>
      </w:r>
      <w:r w:rsidRPr="001C406B">
        <w:rPr>
          <w:lang w:eastAsia="zh-CN"/>
        </w:rPr>
        <w:t>-</w:t>
      </w:r>
      <w:r w:rsidRPr="001C406B">
        <w:rPr>
          <w:lang w:val="en-US" w:eastAsia="zh-CN"/>
        </w:rPr>
        <w:t>3</w:t>
      </w:r>
      <w:r w:rsidRPr="001C406B">
        <w:t xml:space="preserve">: </w:t>
      </w:r>
      <w:r w:rsidRPr="001C406B">
        <w:rPr>
          <w:rFonts w:eastAsia="SimSun"/>
          <w:lang w:val="en-US" w:eastAsia="zh-CN"/>
        </w:rPr>
        <w:t>Client selection process of VFL</w:t>
      </w:r>
    </w:p>
    <w:p w14:paraId="5ACE250A" w14:textId="77777777" w:rsidR="00DC6E73" w:rsidRPr="001C406B" w:rsidRDefault="00DC6E73" w:rsidP="00DC6E73">
      <w:pPr>
        <w:pStyle w:val="B1"/>
        <w:rPr>
          <w:rFonts w:eastAsia="SimSun"/>
          <w:lang w:val="en-US" w:eastAsia="zh-CN"/>
        </w:rPr>
      </w:pPr>
      <w:r w:rsidRPr="001C406B">
        <w:rPr>
          <w:rFonts w:eastAsia="SimSun"/>
          <w:lang w:val="en-US" w:eastAsia="zh-CN"/>
        </w:rPr>
        <w:t>0.</w:t>
      </w:r>
      <w:r w:rsidRPr="001C406B">
        <w:rPr>
          <w:rFonts w:eastAsia="SimSun"/>
          <w:lang w:val="en-US" w:eastAsia="zh-CN"/>
        </w:rPr>
        <w:tab/>
        <w:t>The procedure above assumes the VFL server selection is done, or no need for VFL server selection.</w:t>
      </w:r>
    </w:p>
    <w:p w14:paraId="316FC5FA" w14:textId="77777777" w:rsidR="00DC6E73" w:rsidRPr="001C406B" w:rsidRDefault="00DC6E73" w:rsidP="00DC6E73">
      <w:pPr>
        <w:pStyle w:val="B1"/>
        <w:rPr>
          <w:rFonts w:eastAsia="SimSun"/>
          <w:lang w:val="en-US" w:eastAsia="zh-CN"/>
        </w:rPr>
      </w:pPr>
      <w:r w:rsidRPr="001C406B">
        <w:rPr>
          <w:rFonts w:eastAsia="SimSun"/>
          <w:lang w:val="en-US" w:eastAsia="zh-CN"/>
        </w:rPr>
        <w:t>1.</w:t>
      </w:r>
      <w:r w:rsidRPr="001C406B">
        <w:rPr>
          <w:rFonts w:eastAsia="SimSun"/>
          <w:lang w:val="en-US" w:eastAsia="zh-CN"/>
        </w:rPr>
        <w:tab/>
        <w:t xml:space="preserve">The VFL Server NWDAF discovers and selects other NWDAF(s) containing MTLF as VFL Client NWDAF(s) from NRF by invoking the </w:t>
      </w:r>
      <w:proofErr w:type="spellStart"/>
      <w:r w:rsidRPr="001C406B">
        <w:rPr>
          <w:rFonts w:eastAsia="SimSun"/>
          <w:lang w:val="en-US" w:eastAsia="zh-CN"/>
        </w:rPr>
        <w:t>Nnrf_NFDiscovery_Request</w:t>
      </w:r>
      <w:proofErr w:type="spellEnd"/>
      <w:r w:rsidRPr="001C406B">
        <w:rPr>
          <w:rFonts w:eastAsia="SimSun"/>
          <w:lang w:val="en-US" w:eastAsia="zh-CN"/>
        </w:rPr>
        <w:t xml:space="preserve"> service operation. The following criteria might be used: Analytic ID, FL capability Type (i.e. VFL client), Service Area, NF type(s) of data sources from which the VFL Client NWDAF is able to collect data for local model training, Time Period of Interest, ML Model Interoperability Indicator, NF consumer information.</w:t>
      </w:r>
    </w:p>
    <w:p w14:paraId="280ADD64" w14:textId="3AC1302A" w:rsidR="00DC6E73" w:rsidRPr="001C406B" w:rsidRDefault="00DC6E73" w:rsidP="00DC6E73">
      <w:pPr>
        <w:pStyle w:val="EditorsNote"/>
        <w:rPr>
          <w:rStyle w:val="EditorsNoteCharChar"/>
          <w:rFonts w:eastAsia="SimSun"/>
        </w:rPr>
      </w:pPr>
      <w:r w:rsidRPr="001C406B">
        <w:rPr>
          <w:rStyle w:val="EditorsNoteCharChar"/>
        </w:rPr>
        <w:lastRenderedPageBreak/>
        <w:t>Editor's note:</w:t>
      </w:r>
      <w:r w:rsidR="001D6016" w:rsidRPr="001C406B">
        <w:rPr>
          <w:rStyle w:val="EditorsNoteCharChar"/>
          <w:rFonts w:eastAsia="SimSun"/>
        </w:rPr>
        <w:tab/>
      </w:r>
      <w:r w:rsidRPr="001C406B">
        <w:rPr>
          <w:rStyle w:val="EditorsNoteCharChar"/>
          <w:rFonts w:eastAsia="SimSun"/>
        </w:rPr>
        <w:t>Whether features of VFL clients need to be considered for client selection is for FFS</w:t>
      </w:r>
      <w:r w:rsidRPr="001C406B">
        <w:rPr>
          <w:rStyle w:val="EditorsNoteCharChar"/>
        </w:rPr>
        <w:t>.</w:t>
      </w:r>
    </w:p>
    <w:p w14:paraId="43DC0970" w14:textId="6F246D98" w:rsidR="00DC6E73" w:rsidRPr="001C406B" w:rsidRDefault="00DC6E73" w:rsidP="00DC6E73">
      <w:pPr>
        <w:pStyle w:val="B1"/>
        <w:rPr>
          <w:lang w:eastAsia="en-US"/>
        </w:rPr>
      </w:pPr>
      <w:r w:rsidRPr="001C406B">
        <w:rPr>
          <w:rFonts w:eastAsia="SimSun"/>
          <w:lang w:val="en-US" w:eastAsia="zh-CN"/>
        </w:rPr>
        <w:t>2.</w:t>
      </w:r>
      <w:r w:rsidRPr="001C406B">
        <w:rPr>
          <w:rFonts w:eastAsia="SimSun"/>
          <w:lang w:val="en-US" w:eastAsia="zh-CN"/>
        </w:rPr>
        <w:tab/>
        <w:t>The NRF response with a list of VFL client candidates.</w:t>
      </w:r>
    </w:p>
    <w:p w14:paraId="6B62EBCC" w14:textId="5328F321" w:rsidR="00DC6E73" w:rsidRPr="001C406B" w:rsidRDefault="00DC6E73" w:rsidP="00DC6E73">
      <w:pPr>
        <w:pStyle w:val="B1"/>
        <w:rPr>
          <w:lang w:val="en-US"/>
        </w:rPr>
      </w:pPr>
      <w:r w:rsidRPr="001C406B">
        <w:rPr>
          <w:rFonts w:eastAsia="SimSun"/>
          <w:lang w:val="en-US" w:eastAsia="zh-CN"/>
        </w:rPr>
        <w:t>3.</w:t>
      </w:r>
      <w:r w:rsidRPr="001C406B">
        <w:rPr>
          <w:rFonts w:eastAsia="SimSun"/>
          <w:lang w:val="en-US" w:eastAsia="zh-CN"/>
        </w:rPr>
        <w:tab/>
        <w:t>VFL Server NWDAF sends Federated Learning joining requests to the VFL Client. In the joining request, it may specify the type of loss that will be used in the VFL process and the maximum response time for every training iteration of the VFL process.</w:t>
      </w:r>
    </w:p>
    <w:p w14:paraId="4CFCD058" w14:textId="77777777" w:rsidR="00DC6E73" w:rsidRPr="001C406B" w:rsidRDefault="00DC6E73" w:rsidP="00DC6E73">
      <w:pPr>
        <w:pStyle w:val="B1"/>
        <w:rPr>
          <w:rFonts w:eastAsia="SimSun"/>
          <w:lang w:val="en-US" w:eastAsia="zh-CN"/>
        </w:rPr>
      </w:pPr>
      <w:r w:rsidRPr="001C406B">
        <w:rPr>
          <w:rFonts w:eastAsia="SimSun"/>
          <w:lang w:val="en-US" w:eastAsia="zh-CN"/>
        </w:rPr>
        <w:t>4.</w:t>
      </w:r>
      <w:r w:rsidRPr="001C406B">
        <w:rPr>
          <w:rFonts w:eastAsia="SimSun"/>
          <w:lang w:val="en-US" w:eastAsia="zh-CN"/>
        </w:rPr>
        <w:tab/>
        <w:t>The VFL client checks whether it supports doing gradient calculations base on the type of loss and whether it can send intermediate training results to VFL server in maximum response time. The VFL client makes a final decision on whether to join VFL.</w:t>
      </w:r>
    </w:p>
    <w:p w14:paraId="19D194B7" w14:textId="77777777" w:rsidR="00DC6E73" w:rsidRPr="001C406B" w:rsidRDefault="00DC6E73" w:rsidP="00DC6E73">
      <w:pPr>
        <w:pStyle w:val="B1"/>
        <w:rPr>
          <w:rFonts w:eastAsia="SimSun"/>
          <w:lang w:val="en-US" w:eastAsia="zh-CN"/>
        </w:rPr>
      </w:pPr>
      <w:r w:rsidRPr="001C406B">
        <w:rPr>
          <w:rFonts w:eastAsia="SimSun"/>
          <w:lang w:val="en-US" w:eastAsia="zh-CN"/>
        </w:rPr>
        <w:t>5.</w:t>
      </w:r>
      <w:r w:rsidRPr="001C406B">
        <w:rPr>
          <w:rFonts w:eastAsia="SimSun"/>
          <w:lang w:val="en-US" w:eastAsia="zh-CN"/>
        </w:rPr>
        <w:tab/>
        <w:t>The VFL client sends a response with its final decision.</w:t>
      </w:r>
    </w:p>
    <w:p w14:paraId="1842F4AB" w14:textId="0A42E3A7" w:rsidR="00DC6E73" w:rsidRPr="001C406B" w:rsidRDefault="00DC6E73" w:rsidP="00DC6E73">
      <w:pPr>
        <w:pStyle w:val="B1"/>
        <w:rPr>
          <w:rFonts w:eastAsia="SimSun"/>
          <w:lang w:val="en-US" w:eastAsia="zh-CN"/>
        </w:rPr>
      </w:pPr>
      <w:r w:rsidRPr="001C406B">
        <w:rPr>
          <w:rFonts w:eastAsia="SimSun"/>
          <w:lang w:val="en-US" w:eastAsia="zh-CN" w:bidi="ar"/>
        </w:rPr>
        <w:t>6.</w:t>
      </w:r>
      <w:r w:rsidR="001D6016" w:rsidRPr="001C406B">
        <w:rPr>
          <w:rFonts w:eastAsia="SimSun"/>
          <w:lang w:val="en-US" w:eastAsia="zh-CN" w:bidi="ar"/>
        </w:rPr>
        <w:tab/>
      </w:r>
      <w:r w:rsidRPr="001C406B">
        <w:rPr>
          <w:rFonts w:eastAsia="SimSun"/>
          <w:lang w:val="en-US" w:eastAsia="zh-CN" w:bidi="ar"/>
        </w:rPr>
        <w:t>VFL Server determines the final list of VFL Client to be involved in the VFL procedures.</w:t>
      </w:r>
    </w:p>
    <w:p w14:paraId="5BB102D6" w14:textId="72F5A06E" w:rsidR="00DC6E73" w:rsidRPr="001C406B" w:rsidRDefault="00DC6E73" w:rsidP="00DC6E73">
      <w:pPr>
        <w:pStyle w:val="EditorsNote"/>
        <w:rPr>
          <w:rFonts w:eastAsia="SimSun"/>
        </w:rPr>
      </w:pPr>
      <w:r w:rsidRPr="001C406B">
        <w:t>Editor's note:</w:t>
      </w:r>
      <w:r w:rsidR="001D6016" w:rsidRPr="001C406B">
        <w:rPr>
          <w:rFonts w:eastAsia="SimSun"/>
        </w:rPr>
        <w:tab/>
      </w:r>
      <w:r w:rsidRPr="001C406B">
        <w:rPr>
          <w:rFonts w:eastAsia="SimSun"/>
        </w:rPr>
        <w:t>Whether separate NF discovery procedures are needed for VFL training and VFL inference is for FFS</w:t>
      </w:r>
      <w:r w:rsidRPr="001C406B">
        <w:t>.</w:t>
      </w:r>
    </w:p>
    <w:p w14:paraId="30C6A6DB" w14:textId="7D914CA1" w:rsidR="00DC6E73" w:rsidRPr="001C406B" w:rsidRDefault="00DC6E73" w:rsidP="001D6016">
      <w:pPr>
        <w:pStyle w:val="Heading3"/>
        <w:rPr>
          <w:lang w:val="en-US"/>
        </w:rPr>
      </w:pPr>
      <w:bookmarkStart w:id="380" w:name="_Toc168570086"/>
      <w:r w:rsidRPr="001C406B">
        <w:rPr>
          <w:lang w:val="en-US"/>
        </w:rPr>
        <w:t>6.17.</w:t>
      </w:r>
      <w:r w:rsidRPr="001C406B">
        <w:rPr>
          <w:rFonts w:eastAsia="SimSun"/>
          <w:lang w:val="en-US"/>
        </w:rPr>
        <w:t>3</w:t>
      </w:r>
      <w:r w:rsidR="001D6016" w:rsidRPr="001C406B">
        <w:rPr>
          <w:lang w:val="en-US"/>
        </w:rPr>
        <w:tab/>
      </w:r>
      <w:r w:rsidRPr="001C406B">
        <w:rPr>
          <w:lang w:val="en-US"/>
        </w:rPr>
        <w:t>Impacts on existing services, entities and interfaces</w:t>
      </w:r>
      <w:bookmarkEnd w:id="380"/>
    </w:p>
    <w:p w14:paraId="4FFBF49A" w14:textId="635DE156" w:rsidR="00DC6E73" w:rsidRPr="001C406B" w:rsidRDefault="001D6016" w:rsidP="001D6016">
      <w:pPr>
        <w:rPr>
          <w:rFonts w:eastAsia="SimSun"/>
        </w:rPr>
      </w:pPr>
      <w:r w:rsidRPr="001C406B">
        <w:rPr>
          <w:rFonts w:eastAsia="SimSun"/>
        </w:rPr>
        <w:t>To implement the solution above, The AF and NWDAF shall report its VFL capability to NRF. The NEF shall be involved in helping external AF for the VFL capability reporting. On the other side, the VFL server shall have the ability to select VFL client(s) base on the criteria mentioned in clause 6.17.2.3. The NRF shall have the ability to return VFL client candidate list.</w:t>
      </w:r>
    </w:p>
    <w:p w14:paraId="0BFF24EF" w14:textId="412B23A5" w:rsidR="00DC6E73" w:rsidRPr="001C406B" w:rsidRDefault="00DC6E73" w:rsidP="00DC6E73">
      <w:pPr>
        <w:pStyle w:val="Heading2"/>
      </w:pPr>
      <w:bookmarkStart w:id="381" w:name="_Toc168570087"/>
      <w:r w:rsidRPr="001C406B">
        <w:t>6.18</w:t>
      </w:r>
      <w:r w:rsidRPr="001C406B">
        <w:tab/>
        <w:t xml:space="preserve">Solution #18: </w:t>
      </w:r>
      <w:r w:rsidRPr="001C406B">
        <w:rPr>
          <w:rFonts w:eastAsia="Malgun Gothic"/>
          <w:lang w:eastAsia="zh-CN"/>
        </w:rPr>
        <w:t>Vertical Federated Learning between NWDAF and AF</w:t>
      </w:r>
      <w:bookmarkEnd w:id="381"/>
    </w:p>
    <w:p w14:paraId="563898D3" w14:textId="70EA96A4" w:rsidR="00DC6E73" w:rsidRPr="001C406B" w:rsidRDefault="00DC6E73" w:rsidP="00DC6E73">
      <w:pPr>
        <w:pStyle w:val="Heading3"/>
      </w:pPr>
      <w:bookmarkStart w:id="382" w:name="_Toc168570088"/>
      <w:r w:rsidRPr="001C406B">
        <w:t>6.18.1</w:t>
      </w:r>
      <w:r w:rsidRPr="001C406B">
        <w:tab/>
        <w:t>Description</w:t>
      </w:r>
      <w:bookmarkEnd w:id="382"/>
    </w:p>
    <w:p w14:paraId="785536C2" w14:textId="77777777" w:rsidR="001D6016" w:rsidRPr="001C406B" w:rsidRDefault="001D6016" w:rsidP="001D6016">
      <w:r w:rsidRPr="001C406B">
        <w:t>This solution is for Key Issue#2: 5GC Support for Vertical Federated Learning.</w:t>
      </w:r>
    </w:p>
    <w:p w14:paraId="7B2D6BAF" w14:textId="77777777" w:rsidR="001D6016" w:rsidRPr="001C406B" w:rsidRDefault="001D6016" w:rsidP="001D6016">
      <w:r w:rsidRPr="001C406B">
        <w:t>If an ML model needs to be trained on local data set(s) from data source(s) (e.g. NF and AF), which have different feature spaces for the same samples (e.g. UE IDs), and some data cannot be obtained by the model training logic function directly from data source, (e.g. sample ID(s), raw data from AF(s) cannot be obtained and shared due to data privacy, data security issue), then Vertical Federated Learning mechanism can be used to train the ML model. Additionally, a VFL joint model training is also applicable when the training entities are not able to share their ML models (e.g. or due to multi-vendor NWDAFs) nor the input data for training the ML models can be shared (e.g. due to privacy).</w:t>
      </w:r>
    </w:p>
    <w:p w14:paraId="4F84F8E4" w14:textId="77777777" w:rsidR="001D6016" w:rsidRPr="001C406B" w:rsidRDefault="001D6016" w:rsidP="001D6016">
      <w:r w:rsidRPr="001C406B">
        <w:t>The VFL joint model training is characterized by at least two ML models, each associated with different training entities (i.e. one Active VFL Participant and at least one Passive VFL participant). The Active VFL participant trains its own model together with the ML model owned by the Passive VFL Participant</w:t>
      </w:r>
    </w:p>
    <w:p w14:paraId="5911A8EA" w14:textId="77777777" w:rsidR="001D6016" w:rsidRPr="001C406B" w:rsidRDefault="001D6016" w:rsidP="001D6016">
      <w:r w:rsidRPr="001C406B">
        <w:t>The proposed solution considers the existence of VFL entities that can assume the following roles: VFL Server (acting as Active VFL Participant as defined in Clause 3.1) and VFL Client (s) (acting as Passive VFL Participant as defined in clause 3.1).</w:t>
      </w:r>
    </w:p>
    <w:p w14:paraId="68BD5A6C" w14:textId="77777777" w:rsidR="001D6016" w:rsidRPr="001C406B" w:rsidRDefault="001D6016" w:rsidP="001D6016">
      <w:r w:rsidRPr="001C406B">
        <w:t>The NF Entities considered in the solutions comprises the scenarios highlighted in clause 5.1:</w:t>
      </w:r>
    </w:p>
    <w:p w14:paraId="0238116C" w14:textId="1FF79D33" w:rsidR="001D6016" w:rsidRPr="001C406B" w:rsidRDefault="001D6016" w:rsidP="001D6016">
      <w:pPr>
        <w:pStyle w:val="B1"/>
      </w:pPr>
      <w:r w:rsidRPr="001C406B">
        <w:t>-</w:t>
      </w:r>
      <w:r w:rsidRPr="001C406B">
        <w:tab/>
        <w:t>VFL among NWDAFs: related to Use Case #4.</w:t>
      </w:r>
    </w:p>
    <w:p w14:paraId="1211E747" w14:textId="50FAB976" w:rsidR="001D6016" w:rsidRPr="001C406B" w:rsidRDefault="001D6016" w:rsidP="001D6016">
      <w:pPr>
        <w:pStyle w:val="B1"/>
      </w:pPr>
      <w:r w:rsidRPr="001C406B">
        <w:t>-</w:t>
      </w:r>
      <w:r w:rsidRPr="001C406B">
        <w:tab/>
        <w:t>VFL between Active NWDAF and AF(s): related to Use Case #5.</w:t>
      </w:r>
    </w:p>
    <w:p w14:paraId="2D22FF90" w14:textId="58F9D5FD" w:rsidR="001D6016" w:rsidRPr="001C406B" w:rsidRDefault="001D6016" w:rsidP="001D6016">
      <w:pPr>
        <w:pStyle w:val="B1"/>
      </w:pPr>
      <w:r w:rsidRPr="001C406B">
        <w:t>-</w:t>
      </w:r>
      <w:r w:rsidRPr="001C406B">
        <w:tab/>
        <w:t>VFL between Active AF and NWDAF(s): related to Use Case #5.</w:t>
      </w:r>
    </w:p>
    <w:p w14:paraId="12BB0066" w14:textId="77777777" w:rsidR="001D6016" w:rsidRPr="001C406B" w:rsidRDefault="001D6016" w:rsidP="001D6016">
      <w:pPr>
        <w:pStyle w:val="EditorsNote"/>
      </w:pPr>
      <w:r w:rsidRPr="001C406B">
        <w:t>Editor's note:</w:t>
      </w:r>
      <w:r w:rsidRPr="001C406B">
        <w:tab/>
        <w:t>Whether multiple NWDAF(s) can be involved when Active AF initiated the VFL is FFS.</w:t>
      </w:r>
    </w:p>
    <w:p w14:paraId="48539148" w14:textId="239E6FAA" w:rsidR="001D6016" w:rsidRPr="001C406B" w:rsidRDefault="001D6016" w:rsidP="001D6016">
      <w:pPr>
        <w:rPr>
          <w:lang w:eastAsia="zh-CN"/>
        </w:rPr>
      </w:pPr>
      <w:r w:rsidRPr="001C406B">
        <w:rPr>
          <w:lang w:eastAsia="zh-CN"/>
        </w:rPr>
        <w:t>The following principles apply in this solution:</w:t>
      </w:r>
    </w:p>
    <w:p w14:paraId="551C58D7" w14:textId="77777777" w:rsidR="001D6016" w:rsidRPr="001C406B" w:rsidRDefault="001D6016" w:rsidP="001D6016">
      <w:pPr>
        <w:pStyle w:val="B1"/>
      </w:pPr>
      <w:r w:rsidRPr="001C406B">
        <w:lastRenderedPageBreak/>
        <w:t>-</w:t>
      </w:r>
      <w:r w:rsidRPr="001C406B">
        <w:tab/>
        <w:t>NWDAFs and AFs are enhanced with the VFL Capability, which defines that such entities are able to perform VFL processes such as VFL joint model training and/or VFL inference.</w:t>
      </w:r>
    </w:p>
    <w:p w14:paraId="626620A5" w14:textId="77777777" w:rsidR="001D6016" w:rsidRPr="001C406B" w:rsidRDefault="001D6016" w:rsidP="001D6016">
      <w:pPr>
        <w:pStyle w:val="B1"/>
      </w:pPr>
      <w:r w:rsidRPr="001C406B">
        <w:t>-</w:t>
      </w:r>
      <w:r w:rsidRPr="001C406B">
        <w:tab/>
        <w:t>Entities with a VFL Capability store the VFL capability information at NRF, enabling the discovery and search of such entities when necessary, e.g. during VFL participant determination.</w:t>
      </w:r>
    </w:p>
    <w:p w14:paraId="58380DB3" w14:textId="77777777" w:rsidR="001D6016" w:rsidRPr="001C406B" w:rsidRDefault="001D6016" w:rsidP="001D6016">
      <w:pPr>
        <w:pStyle w:val="B1"/>
      </w:pPr>
      <w:r w:rsidRPr="001C406B">
        <w:t>-</w:t>
      </w:r>
      <w:r w:rsidRPr="001C406B">
        <w:tab/>
        <w:t>At least 2 ML Models are associated with an VFL Model training process, where for a single VFL model training process there exist a unique identifier (VFL task correlation ID) that enables the identification and association with the ML Model identifiers of the participants in the VFL joint model training process.</w:t>
      </w:r>
    </w:p>
    <w:p w14:paraId="37446A18" w14:textId="2172F5F8" w:rsidR="001D6016" w:rsidRPr="001C406B" w:rsidRDefault="001D6016" w:rsidP="001D6016">
      <w:pPr>
        <w:pStyle w:val="NO"/>
      </w:pPr>
      <w:r w:rsidRPr="001C406B">
        <w:t>NOTE 1:</w:t>
      </w:r>
      <w:r w:rsidRPr="001C406B">
        <w:tab/>
        <w:t>The name of the unique identifier is to be decided during conclusion phase.</w:t>
      </w:r>
    </w:p>
    <w:p w14:paraId="543E5C62" w14:textId="77777777" w:rsidR="001D6016" w:rsidRPr="001C406B" w:rsidRDefault="001D6016" w:rsidP="001D6016">
      <w:pPr>
        <w:pStyle w:val="B1"/>
      </w:pPr>
      <w:r w:rsidRPr="001C406B">
        <w:t>-</w:t>
      </w:r>
      <w:r w:rsidRPr="001C406B">
        <w:tab/>
        <w:t>Each VFL enabled NF has the VFL related configuration, that defines the allowed and/or restricted parameters that can be considered by the NF for executing a VFL joint model training and VFL inference. The VFL related configuration may be per analytics ID:</w:t>
      </w:r>
    </w:p>
    <w:p w14:paraId="2CA016C4" w14:textId="77777777" w:rsidR="001D6016" w:rsidRPr="001C406B" w:rsidRDefault="001D6016" w:rsidP="001D6016">
      <w:pPr>
        <w:pStyle w:val="B2"/>
      </w:pPr>
      <w:r w:rsidRPr="001C406B">
        <w:t>-</w:t>
      </w:r>
      <w:r w:rsidRPr="001C406B">
        <w:tab/>
        <w:t>supported VFL Roles (Active Participant/VFL Server, Passive Participant/ VFL Client);</w:t>
      </w:r>
    </w:p>
    <w:p w14:paraId="0F179C88" w14:textId="77777777" w:rsidR="001D6016" w:rsidRPr="001C406B" w:rsidRDefault="001D6016" w:rsidP="001D6016">
      <w:pPr>
        <w:pStyle w:val="B2"/>
      </w:pPr>
      <w:r w:rsidRPr="001C406B">
        <w:t>-</w:t>
      </w:r>
      <w:r w:rsidRPr="001C406B">
        <w:tab/>
        <w:t>VFL Interoperability indicator and information, e.g. to identify vendors that can be involved in the same VFL task (in case of VFL among NWDAFs); and/or AFs that can participate in the same VFL task. Additionally, it can also define VFL-specific information, e.g. VFL model type information (e.g. linear regression, neural network).</w:t>
      </w:r>
    </w:p>
    <w:p w14:paraId="7CEB5858" w14:textId="5304C51D" w:rsidR="001D6016" w:rsidRPr="001C406B" w:rsidRDefault="001D6016" w:rsidP="001D6016">
      <w:pPr>
        <w:pStyle w:val="NO"/>
      </w:pPr>
      <w:r w:rsidRPr="001C406B">
        <w:t>NOTE 2:</w:t>
      </w:r>
      <w:r w:rsidRPr="001C406B">
        <w:tab/>
        <w:t>The details of VFL Interoperability Information is not specified since it is either vendor specific information or it is AF-Mobile Network specific information, and is agreed between vendors or between AF owners and operators.</w:t>
      </w:r>
    </w:p>
    <w:p w14:paraId="4BBE3495" w14:textId="1A6E0BC7" w:rsidR="00DC6E73" w:rsidRPr="001C406B" w:rsidRDefault="001D6016" w:rsidP="001D6016">
      <w:r w:rsidRPr="001C406B">
        <w:t>There are two different scenarios between NWDAF and AF to perform VFL procedure:</w:t>
      </w:r>
    </w:p>
    <w:p w14:paraId="2A721FFE" w14:textId="1AB31C51" w:rsidR="001D6016" w:rsidRPr="001C406B" w:rsidRDefault="001D6016" w:rsidP="001D6016">
      <w:pPr>
        <w:pStyle w:val="B1"/>
        <w:rPr>
          <w:rFonts w:eastAsiaTheme="minorEastAsia"/>
        </w:rPr>
      </w:pPr>
      <w:r w:rsidRPr="001C406B">
        <w:rPr>
          <w:rFonts w:eastAsiaTheme="minorEastAsia"/>
        </w:rPr>
        <w:t>a)</w:t>
      </w:r>
      <w:r w:rsidRPr="001C406B">
        <w:rPr>
          <w:rFonts w:eastAsiaTheme="minorEastAsia"/>
        </w:rPr>
        <w:tab/>
        <w:t>NWDAF triggers VFL procedure acting as the VFL server, with one or more AFs acting as VFL client(s).</w:t>
      </w:r>
    </w:p>
    <w:p w14:paraId="3E9BDC4C" w14:textId="779D767C" w:rsidR="001D6016" w:rsidRPr="001C406B" w:rsidRDefault="001D6016" w:rsidP="001D6016">
      <w:pPr>
        <w:pStyle w:val="NO"/>
        <w:rPr>
          <w:rFonts w:eastAsiaTheme="minorEastAsia"/>
        </w:rPr>
      </w:pPr>
      <w:r w:rsidRPr="001C406B">
        <w:rPr>
          <w:rFonts w:eastAsiaTheme="minorEastAsia"/>
        </w:rPr>
        <w:t>NOTE 3:</w:t>
      </w:r>
      <w:r w:rsidRPr="001C406B">
        <w:rPr>
          <w:rFonts w:eastAsiaTheme="minorEastAsia"/>
        </w:rPr>
        <w:tab/>
        <w:t>In this scenario, VFL client(s) can also involve one or more NWDAFs.</w:t>
      </w:r>
    </w:p>
    <w:p w14:paraId="01BE98F1" w14:textId="3746755D" w:rsidR="001D6016" w:rsidRPr="001C406B" w:rsidRDefault="001D6016" w:rsidP="001D6016">
      <w:pPr>
        <w:pStyle w:val="B1"/>
        <w:rPr>
          <w:rFonts w:eastAsiaTheme="minorEastAsia"/>
        </w:rPr>
      </w:pPr>
      <w:r w:rsidRPr="001C406B">
        <w:rPr>
          <w:rFonts w:eastAsiaTheme="minorEastAsia"/>
        </w:rPr>
        <w:t>b)</w:t>
      </w:r>
      <w:r w:rsidRPr="001C406B">
        <w:rPr>
          <w:rFonts w:eastAsiaTheme="minorEastAsia"/>
        </w:rPr>
        <w:tab/>
        <w:t>AF triggers VFL procedure acting as the VFL server, with one or more NWDAFs acting as VFL client(s).</w:t>
      </w:r>
    </w:p>
    <w:p w14:paraId="20284A97" w14:textId="77777777" w:rsidR="001D6016" w:rsidRPr="001C406B" w:rsidRDefault="001D6016" w:rsidP="001D6016">
      <w:pPr>
        <w:rPr>
          <w:rFonts w:eastAsiaTheme="minorEastAsia"/>
        </w:rPr>
      </w:pPr>
      <w:r w:rsidRPr="001C406B">
        <w:rPr>
          <w:rFonts w:eastAsiaTheme="minorEastAsia"/>
        </w:rPr>
        <w:t>For scenario a), the NWDAF needs to select one or more AF instances from NRF to participate the VFL procedure, before that the AF(s) should register its VFL related capability into NRF via NEF. The NRF will return one or more AF instance IDs to the NWDAF. The detailed procedure is described in clause 6.18.2.1.1.</w:t>
      </w:r>
    </w:p>
    <w:p w14:paraId="1CE620E3" w14:textId="77777777" w:rsidR="001D6016" w:rsidRPr="001C406B" w:rsidRDefault="001D6016" w:rsidP="001D6016">
      <w:pPr>
        <w:rPr>
          <w:rFonts w:eastAsiaTheme="minorEastAsia"/>
        </w:rPr>
      </w:pPr>
      <w:r w:rsidRPr="001C406B">
        <w:rPr>
          <w:rFonts w:eastAsiaTheme="minorEastAsia"/>
        </w:rPr>
        <w:t>For scenario b), the AF needs to select one or more NWDAF instances from NRF via NEF to participate the VFL procedure, before that the NWDAF(s) should register its VFL related capability into NRF. The NRF will return one or more NWDAF instance IDs to NEF. If the NEF directly exposes the NWDAF instance ID to AF (especially untrusted AF), then there may be security risk for operator due to leakage of network element information. Thus, in this case, the NEF needs to hide the NWDAF instance ID by transforming it to a temporary NWDAF ID. The detailed procedure is described in clause 6.18.2.1.2.</w:t>
      </w:r>
    </w:p>
    <w:p w14:paraId="6FEB41DE" w14:textId="77777777" w:rsidR="001D6016" w:rsidRPr="001C406B" w:rsidRDefault="001D6016" w:rsidP="001D6016">
      <w:pPr>
        <w:rPr>
          <w:rFonts w:eastAsiaTheme="minorEastAsia"/>
        </w:rPr>
      </w:pPr>
      <w:r w:rsidRPr="001C406B">
        <w:rPr>
          <w:rFonts w:eastAsiaTheme="minorEastAsia"/>
        </w:rPr>
        <w:t>For scenario a), NWDAF triggers VFL training procedure with the selected AF(s). Before the VFL training iteration execution, the NWDAF interacts with the AF(s) to prepare for the Vertical Federated Learning procedure, in this preparation procedure samples of training data should be selected and aligned between AF(s) and NWDAF. The detailed procedure of VFL training is described in clause 6.18.2.2.1.</w:t>
      </w:r>
    </w:p>
    <w:p w14:paraId="18048468" w14:textId="77777777" w:rsidR="001D6016" w:rsidRPr="001C406B" w:rsidRDefault="001D6016" w:rsidP="001D6016">
      <w:pPr>
        <w:rPr>
          <w:rFonts w:eastAsiaTheme="minorEastAsia"/>
        </w:rPr>
      </w:pPr>
      <w:r w:rsidRPr="001C406B">
        <w:rPr>
          <w:rFonts w:eastAsiaTheme="minorEastAsia"/>
        </w:rPr>
        <w:t>For scenario b), AF triggers VFL training procedure with the selected NWDAF(s). Before the VFL training iteration execution, the AF interacts with the NWDAF(s) to prepare for the Vertical Federated Learning procedure, in this preparation procedure samples of training data should be selected and aligned between AF and NWDAF(s). The detailed procedure of VFL training is described in clause 6.18.2.2.2.</w:t>
      </w:r>
    </w:p>
    <w:p w14:paraId="0B546F1E" w14:textId="77777777" w:rsidR="001D6016" w:rsidRPr="001C406B" w:rsidRDefault="001D6016" w:rsidP="001D6016">
      <w:pPr>
        <w:rPr>
          <w:rFonts w:eastAsiaTheme="minorEastAsia"/>
        </w:rPr>
      </w:pPr>
      <w:r w:rsidRPr="001C406B">
        <w:rPr>
          <w:rFonts w:eastAsiaTheme="minorEastAsia"/>
        </w:rPr>
        <w:t>For scenario a), due to the ML model was trained between NWDAF and AF(s) in a jointly distributed manner, the NWDAF can trigger joint VFL inference procedure only with the selected AF(s) which participated in the VFL training procedure. The detailed procedure of the joint VFL inference for scenario a) is described in clause 6.18.2.4.1.</w:t>
      </w:r>
    </w:p>
    <w:p w14:paraId="05DF4CCA" w14:textId="77777777" w:rsidR="001D6016" w:rsidRPr="001C406B" w:rsidRDefault="001D6016" w:rsidP="001D6016">
      <w:pPr>
        <w:rPr>
          <w:rFonts w:eastAsiaTheme="minorEastAsia"/>
        </w:rPr>
      </w:pPr>
      <w:r w:rsidRPr="001C406B">
        <w:rPr>
          <w:rFonts w:eastAsiaTheme="minorEastAsia"/>
        </w:rPr>
        <w:t>For scenario b), due to the ML model was trained between AF and NWDAF(s) in a jointly distributed manner, the AF can trigger joint VFL inference procedure only with the selected NWDAF(s) which participated in the VFL training procedure. The detailed procedure of the joint VFL inference for scenario b) is described in clause 6.18.2.4.2.</w:t>
      </w:r>
    </w:p>
    <w:p w14:paraId="04F1BA24" w14:textId="77777777" w:rsidR="001D6016" w:rsidRPr="001C406B" w:rsidRDefault="001D6016" w:rsidP="001D6016">
      <w:pPr>
        <w:pStyle w:val="EditorsNote"/>
        <w:rPr>
          <w:rFonts w:eastAsiaTheme="minorEastAsia"/>
        </w:rPr>
      </w:pPr>
      <w:r w:rsidRPr="001C406B">
        <w:rPr>
          <w:rFonts w:eastAsiaTheme="minorEastAsia"/>
        </w:rPr>
        <w:t>Editor's note:</w:t>
      </w:r>
      <w:r w:rsidRPr="001C406B">
        <w:rPr>
          <w:rFonts w:eastAsiaTheme="minorEastAsia"/>
        </w:rPr>
        <w:tab/>
        <w:t xml:space="preserve">How are new VFL entities (VFL server and VFL clients) mapped to NWDAF, MTLF, </w:t>
      </w:r>
      <w:proofErr w:type="spellStart"/>
      <w:r w:rsidRPr="001C406B">
        <w:rPr>
          <w:rFonts w:eastAsiaTheme="minorEastAsia"/>
        </w:rPr>
        <w:t>AnLF</w:t>
      </w:r>
      <w:proofErr w:type="spellEnd"/>
      <w:r w:rsidRPr="001C406B">
        <w:rPr>
          <w:rFonts w:eastAsiaTheme="minorEastAsia"/>
        </w:rPr>
        <w:t>.</w:t>
      </w:r>
    </w:p>
    <w:p w14:paraId="594F9AEA" w14:textId="566D50CF" w:rsidR="00DC6E73" w:rsidRPr="001C406B" w:rsidRDefault="00DC6E73" w:rsidP="00DC6E73">
      <w:pPr>
        <w:pStyle w:val="Heading3"/>
      </w:pPr>
      <w:bookmarkStart w:id="383" w:name="_Toc168570089"/>
      <w:r w:rsidRPr="001C406B">
        <w:lastRenderedPageBreak/>
        <w:t>6.18.2</w:t>
      </w:r>
      <w:r w:rsidRPr="001C406B">
        <w:tab/>
        <w:t>Procedures</w:t>
      </w:r>
      <w:bookmarkEnd w:id="383"/>
    </w:p>
    <w:p w14:paraId="5DF6FA38" w14:textId="6B4A9E77" w:rsidR="00DC6E73" w:rsidRPr="001C406B" w:rsidRDefault="00DC6E73" w:rsidP="001D6016">
      <w:pPr>
        <w:pStyle w:val="Heading4"/>
        <w:rPr>
          <w:rFonts w:eastAsia="Yu Mincho"/>
        </w:rPr>
      </w:pPr>
      <w:bookmarkStart w:id="384" w:name="_Toc168570090"/>
      <w:r w:rsidRPr="001C406B">
        <w:rPr>
          <w:rFonts w:eastAsia="Malgun Gothic"/>
          <w:lang w:eastAsia="zh-CN"/>
        </w:rPr>
        <w:t>6.18.2.1</w:t>
      </w:r>
      <w:r w:rsidR="001D6016" w:rsidRPr="001C406B">
        <w:rPr>
          <w:rFonts w:eastAsia="Malgun Gothic"/>
          <w:lang w:eastAsia="zh-CN"/>
        </w:rPr>
        <w:tab/>
      </w:r>
      <w:r w:rsidRPr="001C406B">
        <w:rPr>
          <w:rFonts w:eastAsia="Malgun Gothic"/>
          <w:lang w:eastAsia="zh-CN"/>
        </w:rPr>
        <w:t>Discovery and selection of VFL clients</w:t>
      </w:r>
      <w:bookmarkEnd w:id="384"/>
    </w:p>
    <w:p w14:paraId="66EA0FCE" w14:textId="4705C14C" w:rsidR="00DC6E73" w:rsidRPr="001C406B" w:rsidRDefault="00DC6E73" w:rsidP="001D6016">
      <w:pPr>
        <w:pStyle w:val="Heading5"/>
        <w:rPr>
          <w:rFonts w:eastAsiaTheme="minorEastAsia"/>
          <w:lang w:eastAsia="zh-CN"/>
        </w:rPr>
      </w:pPr>
      <w:bookmarkStart w:id="385" w:name="_Toc168570091"/>
      <w:r w:rsidRPr="001C406B">
        <w:rPr>
          <w:rFonts w:eastAsia="Malgun Gothic"/>
          <w:lang w:eastAsia="zh-CN"/>
        </w:rPr>
        <w:t>6.18.2.1.1</w:t>
      </w:r>
      <w:r w:rsidR="001D6016" w:rsidRPr="001C406B">
        <w:rPr>
          <w:rFonts w:eastAsia="Malgun Gothic"/>
          <w:lang w:eastAsia="zh-CN"/>
        </w:rPr>
        <w:tab/>
      </w:r>
      <w:r w:rsidRPr="001C406B">
        <w:rPr>
          <w:lang w:eastAsia="zh-CN"/>
        </w:rPr>
        <w:t>Discovery and selection of AF(s) if NWDAF as the VFL server</w:t>
      </w:r>
      <w:bookmarkEnd w:id="385"/>
    </w:p>
    <w:p w14:paraId="3C6D4D65" w14:textId="6E460EA4" w:rsidR="00DC6E73" w:rsidRPr="001C406B" w:rsidRDefault="001D6016" w:rsidP="001D6016">
      <w:pPr>
        <w:pStyle w:val="TH"/>
        <w:rPr>
          <w:rFonts w:eastAsia="SimSun"/>
          <w:lang w:eastAsia="ja-JP"/>
        </w:rPr>
      </w:pPr>
      <w:r w:rsidRPr="001C406B">
        <w:rPr>
          <w:rFonts w:eastAsia="SimSun"/>
          <w:noProof/>
          <w:lang w:eastAsia="ja-JP"/>
        </w:rPr>
        <w:object w:dxaOrig="15615" w:dyaOrig="8625" w14:anchorId="0A9A72E2">
          <v:shape id="_x0000_i1062" type="#_x0000_t75" alt="" style="width:480.4pt;height:287.4pt;mso-width-percent:0;mso-height-percent:0;mso-width-percent:0;mso-height-percent:0" o:ole="">
            <v:imagedata r:id="rId83" o:title=""/>
          </v:shape>
          <o:OLEObject Type="Embed" ProgID="Visio.Drawing.11" ShapeID="_x0000_i1062" DrawAspect="Content" ObjectID="_1779513849" r:id="rId84"/>
        </w:object>
      </w:r>
    </w:p>
    <w:p w14:paraId="483EE353" w14:textId="4D7A214D" w:rsidR="00DC6E73" w:rsidRPr="001C406B" w:rsidRDefault="00DC6E73" w:rsidP="00DC6E73">
      <w:pPr>
        <w:pStyle w:val="TF"/>
      </w:pPr>
      <w:r w:rsidRPr="001C406B">
        <w:t>Figure 6.18.2.1.1-1: Registration and discovery of AF(s) for VFL</w:t>
      </w:r>
    </w:p>
    <w:p w14:paraId="63503143" w14:textId="04B5164F" w:rsidR="001D6016" w:rsidRPr="001C406B" w:rsidRDefault="001D6016" w:rsidP="001D6016">
      <w:pPr>
        <w:pStyle w:val="B1"/>
        <w:rPr>
          <w:rFonts w:eastAsiaTheme="minorEastAsia"/>
        </w:rPr>
      </w:pPr>
      <w:r w:rsidRPr="001C406B">
        <w:rPr>
          <w:rFonts w:eastAsiaTheme="minorEastAsia"/>
        </w:rPr>
        <w:t>1-3.</w:t>
      </w:r>
      <w:r w:rsidRPr="001C406B">
        <w:rPr>
          <w:rFonts w:eastAsiaTheme="minorEastAsia"/>
        </w:rPr>
        <w:tab/>
        <w:t xml:space="preserve">The AF registers its NF profile as defined in clause 5.2.7.2.2 of </w:t>
      </w:r>
      <w:r w:rsidR="00AE4820" w:rsidRPr="001C406B">
        <w:rPr>
          <w:rFonts w:eastAsiaTheme="minorEastAsia"/>
        </w:rPr>
        <w:t>TS</w:t>
      </w:r>
      <w:r w:rsidR="00AE4820">
        <w:rPr>
          <w:rFonts w:eastAsiaTheme="minorEastAsia"/>
        </w:rPr>
        <w:t> </w:t>
      </w:r>
      <w:r w:rsidR="00AE4820" w:rsidRPr="001C406B">
        <w:rPr>
          <w:rFonts w:eastAsiaTheme="minorEastAsia"/>
        </w:rPr>
        <w:t>23.502</w:t>
      </w:r>
      <w:r w:rsidR="00AE4820">
        <w:rPr>
          <w:rFonts w:eastAsiaTheme="minorEastAsia"/>
        </w:rPr>
        <w:t> </w:t>
      </w:r>
      <w:r w:rsidR="00AE4820" w:rsidRPr="001C406B">
        <w:rPr>
          <w:rFonts w:eastAsiaTheme="minorEastAsia"/>
        </w:rPr>
        <w:t>[</w:t>
      </w:r>
      <w:r w:rsidRPr="001C406B">
        <w:rPr>
          <w:rFonts w:eastAsiaTheme="minorEastAsia"/>
        </w:rPr>
        <w:t>3], with the difference it includes the Supported VFL capability information (VFL capability type (e.g. VFL Server (VFL active participants) and/or VFL Clients (VFL passive participants)), Time interval supporting VFL Vendor and/or Interoperability related information) into NRF via NEF. The NRF stores the NF profile of AF a. The Time interval supporting VFL indicates when the AF could coordinate/participant in a VFL procedure.</w:t>
      </w:r>
    </w:p>
    <w:p w14:paraId="18512181" w14:textId="77777777" w:rsidR="001D6016" w:rsidRPr="001C406B" w:rsidRDefault="001D6016" w:rsidP="001D6016">
      <w:pPr>
        <w:pStyle w:val="EditorsNote"/>
        <w:rPr>
          <w:rFonts w:eastAsiaTheme="minorEastAsia"/>
        </w:rPr>
      </w:pPr>
      <w:r w:rsidRPr="001C406B">
        <w:rPr>
          <w:rFonts w:eastAsiaTheme="minorEastAsia"/>
        </w:rPr>
        <w:t>Editor's note:</w:t>
      </w:r>
      <w:r w:rsidRPr="001C406B">
        <w:rPr>
          <w:rFonts w:eastAsiaTheme="minorEastAsia"/>
        </w:rPr>
        <w:tab/>
        <w:t>It is FFS whether VFL clients for specific features and analytics IDs can be selected.</w:t>
      </w:r>
    </w:p>
    <w:p w14:paraId="5216B69F" w14:textId="77777777" w:rsidR="001D6016" w:rsidRPr="001C406B" w:rsidRDefault="001D6016" w:rsidP="001D6016">
      <w:pPr>
        <w:pStyle w:val="NO"/>
        <w:rPr>
          <w:rFonts w:eastAsiaTheme="minorEastAsia"/>
        </w:rPr>
      </w:pPr>
      <w:r w:rsidRPr="001C406B">
        <w:rPr>
          <w:rFonts w:eastAsiaTheme="minorEastAsia"/>
        </w:rPr>
        <w:t>NOTE:</w:t>
      </w:r>
      <w:r w:rsidRPr="001C406B">
        <w:rPr>
          <w:rFonts w:eastAsiaTheme="minorEastAsia"/>
        </w:rPr>
        <w:tab/>
        <w:t>The untrusted AF could register indirectly via NEF.</w:t>
      </w:r>
    </w:p>
    <w:p w14:paraId="18A58284" w14:textId="77777777" w:rsidR="001D6016" w:rsidRPr="001C406B" w:rsidRDefault="001D6016" w:rsidP="001D6016">
      <w:pPr>
        <w:pStyle w:val="B1"/>
        <w:rPr>
          <w:rFonts w:eastAsiaTheme="minorEastAsia"/>
        </w:rPr>
      </w:pPr>
      <w:r w:rsidRPr="001C406B">
        <w:rPr>
          <w:rFonts w:eastAsiaTheme="minorEastAsia"/>
        </w:rPr>
        <w:t>4-5.</w:t>
      </w:r>
      <w:r w:rsidRPr="001C406B">
        <w:rPr>
          <w:rFonts w:eastAsiaTheme="minorEastAsia"/>
        </w:rPr>
        <w:tab/>
        <w:t xml:space="preserve">The consumer (e.g. NWDAF acts as VFL server) is to discover the AF(s) supporting VFL via the NRF by invoking the </w:t>
      </w:r>
      <w:proofErr w:type="spellStart"/>
      <w:r w:rsidRPr="001C406B">
        <w:rPr>
          <w:rFonts w:eastAsiaTheme="minorEastAsia"/>
        </w:rPr>
        <w:t>Nnrf_NFDiscovery_Request</w:t>
      </w:r>
      <w:proofErr w:type="spellEnd"/>
      <w:r w:rsidRPr="001C406B">
        <w:rPr>
          <w:rFonts w:eastAsiaTheme="minorEastAsia"/>
        </w:rPr>
        <w:t xml:space="preserve"> (including required NF type (e.g. AF type), required VFL capability information) service operation. The NRF notifies the consumer with one or more AF instances IDs. The required VFL capability information may include required VFL capability type (i.e. VFL client), Time period of Interest.</w:t>
      </w:r>
    </w:p>
    <w:p w14:paraId="7C6D1CFE" w14:textId="62AD64C9" w:rsidR="00DC6E73" w:rsidRPr="001C406B" w:rsidRDefault="00DC6E73" w:rsidP="001D6016">
      <w:pPr>
        <w:pStyle w:val="Heading5"/>
        <w:rPr>
          <w:rFonts w:eastAsia="Malgun Gothic"/>
          <w:lang w:eastAsia="zh-CN"/>
        </w:rPr>
      </w:pPr>
      <w:bookmarkStart w:id="386" w:name="_Toc168570092"/>
      <w:r w:rsidRPr="001C406B">
        <w:rPr>
          <w:rFonts w:eastAsia="Malgun Gothic"/>
          <w:lang w:eastAsia="zh-CN"/>
        </w:rPr>
        <w:lastRenderedPageBreak/>
        <w:t>6.18.2.1.2</w:t>
      </w:r>
      <w:r w:rsidR="001D6016" w:rsidRPr="001C406B">
        <w:rPr>
          <w:rFonts w:eastAsia="Malgun Gothic"/>
          <w:lang w:eastAsia="zh-CN"/>
        </w:rPr>
        <w:tab/>
      </w:r>
      <w:r w:rsidRPr="001C406B">
        <w:rPr>
          <w:rFonts w:eastAsia="Malgun Gothic"/>
          <w:lang w:eastAsia="zh-CN"/>
        </w:rPr>
        <w:t>Discovery and selection of NWDAF(s) if AF as the VFL server</w:t>
      </w:r>
      <w:bookmarkEnd w:id="386"/>
    </w:p>
    <w:p w14:paraId="00FE2541" w14:textId="77777777" w:rsidR="00DC6E73" w:rsidRPr="001C406B" w:rsidRDefault="00557F48" w:rsidP="001D6016">
      <w:pPr>
        <w:pStyle w:val="TH"/>
        <w:rPr>
          <w:rFonts w:eastAsia="SimSun"/>
        </w:rPr>
      </w:pPr>
      <w:r w:rsidRPr="001C406B">
        <w:rPr>
          <w:rFonts w:eastAsia="SimSun"/>
        </w:rPr>
        <w:object w:dxaOrig="7545" w:dyaOrig="4290" w14:anchorId="6235EBB1">
          <v:shape id="_x0000_i1063" type="#_x0000_t75" alt="" style="width:377.85pt;height:215.4pt;mso-width-percent:0;mso-height-percent:0;mso-width-percent:0;mso-height-percent:0" o:ole="">
            <v:imagedata r:id="rId85" o:title=""/>
          </v:shape>
          <o:OLEObject Type="Embed" ProgID="Visio.Drawing.11" ShapeID="_x0000_i1063" DrawAspect="Content" ObjectID="_1779513850" r:id="rId86"/>
        </w:object>
      </w:r>
    </w:p>
    <w:p w14:paraId="30E7CE29" w14:textId="65D05CF2" w:rsidR="00DC6E73" w:rsidRPr="001C406B" w:rsidRDefault="00DC6E73" w:rsidP="001D6016">
      <w:pPr>
        <w:pStyle w:val="TF"/>
      </w:pPr>
      <w:r w:rsidRPr="001C406B">
        <w:t>Figure 6.18.2.1.2-1: Registration and discovery of NWDAF for VFL</w:t>
      </w:r>
    </w:p>
    <w:p w14:paraId="38BD42EE" w14:textId="2B9E68A8" w:rsidR="001D6016" w:rsidRPr="001C406B" w:rsidRDefault="001D6016" w:rsidP="001D6016">
      <w:pPr>
        <w:pStyle w:val="B1"/>
        <w:rPr>
          <w:rFonts w:eastAsiaTheme="minorEastAsia"/>
        </w:rPr>
      </w:pPr>
      <w:r w:rsidRPr="001C406B">
        <w:rPr>
          <w:rFonts w:eastAsiaTheme="minorEastAsia"/>
        </w:rPr>
        <w:t>1-3.</w:t>
      </w:r>
      <w:r w:rsidRPr="001C406B">
        <w:rPr>
          <w:rFonts w:eastAsiaTheme="minorEastAsia"/>
        </w:rPr>
        <w:tab/>
        <w:t xml:space="preserve">The NWDAF registers its NF profile as defined in clause 5.2.7.2.2 of </w:t>
      </w:r>
      <w:r w:rsidR="00AE4820" w:rsidRPr="001C406B">
        <w:rPr>
          <w:rFonts w:eastAsiaTheme="minorEastAsia"/>
        </w:rPr>
        <w:t>TS</w:t>
      </w:r>
      <w:r w:rsidR="00AE4820">
        <w:rPr>
          <w:rFonts w:eastAsiaTheme="minorEastAsia"/>
        </w:rPr>
        <w:t> </w:t>
      </w:r>
      <w:r w:rsidR="00AE4820" w:rsidRPr="001C406B">
        <w:rPr>
          <w:rFonts w:eastAsiaTheme="minorEastAsia"/>
        </w:rPr>
        <w:t>23.502</w:t>
      </w:r>
      <w:r w:rsidR="00AE4820">
        <w:rPr>
          <w:rFonts w:eastAsiaTheme="minorEastAsia"/>
        </w:rPr>
        <w:t> </w:t>
      </w:r>
      <w:r w:rsidR="00AE4820" w:rsidRPr="001C406B">
        <w:rPr>
          <w:rFonts w:eastAsiaTheme="minorEastAsia"/>
        </w:rPr>
        <w:t>[</w:t>
      </w:r>
      <w:r w:rsidRPr="001C406B">
        <w:rPr>
          <w:rFonts w:eastAsiaTheme="minorEastAsia"/>
        </w:rPr>
        <w:t>3], with the difference it includes the Supported VFL capability information (VFL capability type (e.g. VFL Server (VFL active participants) and/or VFL Clients (VFL passive participants)), Time interval supporting VFL, Vendor and/or Interoperability related information) into NRF. The NRF stores the NF profile of NWDAF. The Time interval supporting VFL indicates when the NWDAF could coordinate/participant in a VFL procedure.</w:t>
      </w:r>
    </w:p>
    <w:p w14:paraId="3391E26C" w14:textId="77777777" w:rsidR="001D6016" w:rsidRPr="001C406B" w:rsidRDefault="001D6016" w:rsidP="001D6016">
      <w:pPr>
        <w:pStyle w:val="EditorsNote"/>
        <w:rPr>
          <w:rFonts w:eastAsiaTheme="minorEastAsia"/>
        </w:rPr>
      </w:pPr>
      <w:r w:rsidRPr="001C406B">
        <w:rPr>
          <w:rFonts w:eastAsiaTheme="minorEastAsia"/>
        </w:rPr>
        <w:t>Editor's note:</w:t>
      </w:r>
      <w:r w:rsidRPr="001C406B">
        <w:rPr>
          <w:rFonts w:eastAsiaTheme="minorEastAsia"/>
        </w:rPr>
        <w:tab/>
        <w:t>It is FFS whether VFL clients for specific features and analytics IDs can be selected.</w:t>
      </w:r>
    </w:p>
    <w:p w14:paraId="78345A7E" w14:textId="77777777" w:rsidR="001D6016" w:rsidRPr="001C406B" w:rsidRDefault="001D6016" w:rsidP="001D6016">
      <w:pPr>
        <w:pStyle w:val="B1"/>
        <w:rPr>
          <w:rFonts w:eastAsiaTheme="minorEastAsia"/>
        </w:rPr>
      </w:pPr>
      <w:r w:rsidRPr="001C406B">
        <w:rPr>
          <w:rFonts w:eastAsiaTheme="minorEastAsia"/>
        </w:rPr>
        <w:t>4-8.</w:t>
      </w:r>
      <w:r w:rsidRPr="001C406B">
        <w:rPr>
          <w:rFonts w:eastAsiaTheme="minorEastAsia"/>
        </w:rPr>
        <w:tab/>
        <w:t>The consumer (e.g. AF acts as VFL server) is to discover the NWDAF supporting VFL via the NEF by invoking a VFL clients discovery service including required NF type (e.g. NWDAF type), required VFL capability information. The required VFL capability information may include required VFL capability type (i.e. VFL client), Time period of Interest.</w:t>
      </w:r>
    </w:p>
    <w:p w14:paraId="1E359F55" w14:textId="77777777" w:rsidR="001D6016" w:rsidRPr="001C406B" w:rsidRDefault="001D6016" w:rsidP="001D6016">
      <w:pPr>
        <w:pStyle w:val="B1"/>
        <w:rPr>
          <w:rFonts w:eastAsiaTheme="minorEastAsia"/>
        </w:rPr>
      </w:pPr>
      <w:r w:rsidRPr="001C406B">
        <w:rPr>
          <w:rFonts w:eastAsiaTheme="minorEastAsia"/>
        </w:rPr>
        <w:tab/>
        <w:t xml:space="preserve">The NEF interacts with the NRF by invoking the </w:t>
      </w:r>
      <w:proofErr w:type="spellStart"/>
      <w:r w:rsidRPr="001C406B">
        <w:rPr>
          <w:rFonts w:eastAsiaTheme="minorEastAsia"/>
        </w:rPr>
        <w:t>Nnrf_NFDiscovery_Request</w:t>
      </w:r>
      <w:proofErr w:type="spellEnd"/>
      <w:r w:rsidRPr="001C406B">
        <w:rPr>
          <w:rFonts w:eastAsiaTheme="minorEastAsia"/>
        </w:rPr>
        <w:t xml:space="preserve"> including required NF type, required VFL capability information. The NRF notifies the NEF with one or more NWDAF instances.</w:t>
      </w:r>
    </w:p>
    <w:p w14:paraId="112E486F" w14:textId="77777777" w:rsidR="001D6016" w:rsidRPr="001C406B" w:rsidRDefault="001D6016" w:rsidP="001D6016">
      <w:pPr>
        <w:pStyle w:val="B1"/>
        <w:rPr>
          <w:rFonts w:eastAsiaTheme="minorEastAsia"/>
        </w:rPr>
      </w:pPr>
      <w:r w:rsidRPr="001C406B">
        <w:rPr>
          <w:rFonts w:eastAsiaTheme="minorEastAsia"/>
        </w:rPr>
        <w:tab/>
        <w:t>The NEF anonymizes NWDAF instances ID(s) into temporary NWDAF ID(s) and returns the temporary NWDAF ID(s) to the AF.</w:t>
      </w:r>
    </w:p>
    <w:p w14:paraId="2E5AA561" w14:textId="77777777" w:rsidR="001D6016" w:rsidRPr="001C406B" w:rsidRDefault="001D6016" w:rsidP="001D6016">
      <w:pPr>
        <w:pStyle w:val="EditorsNote"/>
        <w:rPr>
          <w:rFonts w:eastAsiaTheme="minorEastAsia"/>
        </w:rPr>
      </w:pPr>
      <w:r w:rsidRPr="001C406B">
        <w:rPr>
          <w:rFonts w:eastAsiaTheme="minorEastAsia"/>
        </w:rPr>
        <w:t>Editor's note:</w:t>
      </w:r>
      <w:r w:rsidRPr="001C406B">
        <w:rPr>
          <w:rFonts w:eastAsiaTheme="minorEastAsia"/>
        </w:rPr>
        <w:tab/>
        <w:t>Whether temporary NWDAF ID(s) is needed and feasible is FFS.</w:t>
      </w:r>
    </w:p>
    <w:p w14:paraId="0971B8DF" w14:textId="09B8A453" w:rsidR="00DC6E73" w:rsidRPr="001C406B" w:rsidRDefault="00DC6E73" w:rsidP="001D6016">
      <w:pPr>
        <w:pStyle w:val="Heading4"/>
      </w:pPr>
      <w:bookmarkStart w:id="387" w:name="_Toc168570093"/>
      <w:r w:rsidRPr="001C406B">
        <w:t>6.18.2.2</w:t>
      </w:r>
      <w:r w:rsidR="001D6016" w:rsidRPr="001C406B">
        <w:tab/>
      </w:r>
      <w:r w:rsidRPr="001C406B">
        <w:t>VFL training procedure between NWDAF and AF</w:t>
      </w:r>
      <w:bookmarkEnd w:id="387"/>
    </w:p>
    <w:p w14:paraId="286E1E55" w14:textId="77777777" w:rsidR="001D6016" w:rsidRPr="001C406B" w:rsidRDefault="001D6016" w:rsidP="001D6016">
      <w:r w:rsidRPr="001C406B">
        <w:t>The following principles are defined for the VFL Joint ML Model training procedures:</w:t>
      </w:r>
    </w:p>
    <w:p w14:paraId="2C33D1F1" w14:textId="77777777" w:rsidR="001D6016" w:rsidRPr="001C406B" w:rsidRDefault="001D6016" w:rsidP="001D6016">
      <w:pPr>
        <w:pStyle w:val="B1"/>
      </w:pPr>
      <w:r w:rsidRPr="001C406B">
        <w:t>-</w:t>
      </w:r>
      <w:r w:rsidRPr="001C406B">
        <w:tab/>
        <w:t>If AF is involved in the VFL Joint ML Model training process, it is assumed that such AF is capable to perform model training.</w:t>
      </w:r>
    </w:p>
    <w:p w14:paraId="65ECE7DB" w14:textId="77777777" w:rsidR="001D6016" w:rsidRPr="001C406B" w:rsidRDefault="001D6016" w:rsidP="001D6016">
      <w:pPr>
        <w:pStyle w:val="B1"/>
      </w:pPr>
      <w:r w:rsidRPr="001C406B">
        <w:t>-</w:t>
      </w:r>
      <w:r w:rsidRPr="001C406B">
        <w:tab/>
        <w:t>If NEF is required for the interaction with 3rd party AFs, NEF services are extended in order to properly support the exchange of information between AF and NWDAFs performing the VFL training/inferencing.</w:t>
      </w:r>
    </w:p>
    <w:p w14:paraId="0BC67485" w14:textId="77777777" w:rsidR="001D6016" w:rsidRPr="001C406B" w:rsidRDefault="001D6016" w:rsidP="001D6016">
      <w:pPr>
        <w:pStyle w:val="EditorsNote"/>
      </w:pPr>
      <w:r w:rsidRPr="001C406B">
        <w:t>Editor's note:</w:t>
      </w:r>
      <w:r w:rsidRPr="001C406B">
        <w:tab/>
        <w:t>Whether and how the locally trained Models via VFL is stored is FFS.</w:t>
      </w:r>
    </w:p>
    <w:p w14:paraId="3A597881" w14:textId="106B1599" w:rsidR="00DC6E73" w:rsidRPr="001C406B" w:rsidRDefault="00DC6E73" w:rsidP="001D6016">
      <w:pPr>
        <w:pStyle w:val="Heading5"/>
        <w:rPr>
          <w:rFonts w:eastAsia="Malgun Gothic"/>
        </w:rPr>
      </w:pPr>
      <w:bookmarkStart w:id="388" w:name="_Toc168570094"/>
      <w:r w:rsidRPr="001C406B">
        <w:rPr>
          <w:rFonts w:eastAsia="Malgun Gothic"/>
        </w:rPr>
        <w:lastRenderedPageBreak/>
        <w:t>6.18.2.2.1</w:t>
      </w:r>
      <w:r w:rsidR="001D6016" w:rsidRPr="001C406B">
        <w:rPr>
          <w:rFonts w:eastAsia="Malgun Gothic"/>
        </w:rPr>
        <w:tab/>
      </w:r>
      <w:r w:rsidRPr="001C406B">
        <w:rPr>
          <w:rFonts w:eastAsia="Malgun Gothic"/>
        </w:rPr>
        <w:t>VFL training procedure if NWDAF acts as the VFL server</w:t>
      </w:r>
      <w:bookmarkEnd w:id="388"/>
    </w:p>
    <w:p w14:paraId="21BA821E" w14:textId="77777777" w:rsidR="00DC6E73" w:rsidRPr="001C406B" w:rsidRDefault="00557F48" w:rsidP="001D6016">
      <w:pPr>
        <w:pStyle w:val="TH"/>
        <w:rPr>
          <w:rFonts w:eastAsia="SimSun"/>
        </w:rPr>
      </w:pPr>
      <w:r w:rsidRPr="001C406B">
        <w:rPr>
          <w:rFonts w:eastAsia="SimSun"/>
        </w:rPr>
        <w:object w:dxaOrig="7620" w:dyaOrig="6870" w14:anchorId="499FC9DB">
          <v:shape id="_x0000_i1064" type="#_x0000_t75" alt="" style="width:381.3pt;height:344.45pt;mso-width-percent:0;mso-height-percent:0;mso-width-percent:0;mso-height-percent:0" o:ole="">
            <v:imagedata r:id="rId87" o:title=""/>
          </v:shape>
          <o:OLEObject Type="Embed" ProgID="Visio.Drawing.11" ShapeID="_x0000_i1064" DrawAspect="Content" ObjectID="_1779513851" r:id="rId88"/>
        </w:object>
      </w:r>
    </w:p>
    <w:p w14:paraId="0B1E7FDC" w14:textId="647DFBB6" w:rsidR="00DC6E73" w:rsidRPr="001C406B" w:rsidRDefault="00DC6E73" w:rsidP="00DC6E73">
      <w:pPr>
        <w:pStyle w:val="TF"/>
        <w:rPr>
          <w:rFonts w:eastAsia="Yu Mincho"/>
        </w:rPr>
      </w:pPr>
      <w:r w:rsidRPr="001C406B">
        <w:t xml:space="preserve">Figure 6.18.2.2.1-1: </w:t>
      </w:r>
      <w:r w:rsidRPr="001C406B">
        <w:rPr>
          <w:rFonts w:eastAsia="Malgun Gothic"/>
        </w:rPr>
        <w:t>VFL training procedure when NWDAF acts as the VFL server</w:t>
      </w:r>
    </w:p>
    <w:p w14:paraId="4E10F221" w14:textId="77777777" w:rsidR="00FC46D9" w:rsidRPr="001C406B" w:rsidRDefault="00FC46D9" w:rsidP="00FC46D9">
      <w:pPr>
        <w:pStyle w:val="B1"/>
        <w:rPr>
          <w:rFonts w:eastAsiaTheme="minorEastAsia"/>
          <w:lang w:val="en-US" w:eastAsia="en-US"/>
        </w:rPr>
      </w:pPr>
      <w:r w:rsidRPr="001C406B">
        <w:rPr>
          <w:rFonts w:eastAsiaTheme="minorEastAsia"/>
          <w:lang w:val="en-US" w:eastAsia="en-US"/>
        </w:rPr>
        <w:t>1.</w:t>
      </w:r>
      <w:r w:rsidRPr="001C406B">
        <w:rPr>
          <w:rFonts w:eastAsiaTheme="minorEastAsia"/>
          <w:lang w:val="en-US" w:eastAsia="en-US"/>
        </w:rPr>
        <w:tab/>
        <w:t>If an ML model needs to be trained on local data set(s) from data source(s) (e.g. NF and AF), which have different feature spaces for the same samples (e.g. UE IDs), the NWDAF as the VFL server determines to use Vertical Federated Learning mechanism if some data cannot be obtained directly from data source AF(s) (e.g. due to data privacy, data security).</w:t>
      </w:r>
    </w:p>
    <w:p w14:paraId="717DEF05" w14:textId="77777777" w:rsidR="00FC46D9" w:rsidRPr="001C406B" w:rsidRDefault="00FC46D9" w:rsidP="00FC46D9">
      <w:pPr>
        <w:pStyle w:val="B1"/>
        <w:rPr>
          <w:rFonts w:eastAsiaTheme="minorEastAsia"/>
          <w:lang w:val="en-US" w:eastAsia="en-US"/>
        </w:rPr>
      </w:pPr>
      <w:r w:rsidRPr="001C406B">
        <w:rPr>
          <w:rFonts w:eastAsiaTheme="minorEastAsia"/>
          <w:lang w:val="en-US" w:eastAsia="en-US"/>
        </w:rPr>
        <w:t>2.</w:t>
      </w:r>
      <w:r w:rsidRPr="001C406B">
        <w:rPr>
          <w:rFonts w:eastAsiaTheme="minorEastAsia"/>
          <w:lang w:val="en-US" w:eastAsia="en-US"/>
        </w:rPr>
        <w:tab/>
        <w:t>The NWDAF selects AF(s) to participate the Vertical Federated Learning procedure by discovering from the NRF, as described in clause 6.18.2.1.1.</w:t>
      </w:r>
    </w:p>
    <w:p w14:paraId="0527B444" w14:textId="77777777" w:rsidR="00FC46D9" w:rsidRPr="001C406B" w:rsidRDefault="00FC46D9" w:rsidP="00FC46D9">
      <w:pPr>
        <w:pStyle w:val="B1"/>
        <w:rPr>
          <w:rFonts w:eastAsiaTheme="minorEastAsia"/>
          <w:b/>
          <w:bCs/>
          <w:lang w:val="en-US" w:eastAsia="en-US"/>
        </w:rPr>
      </w:pPr>
      <w:r w:rsidRPr="001C406B">
        <w:rPr>
          <w:rFonts w:eastAsiaTheme="minorEastAsia"/>
          <w:b/>
          <w:bCs/>
          <w:lang w:val="en-US" w:eastAsia="en-US"/>
        </w:rPr>
        <w:tab/>
        <w:t>Vertical Federated Learning preparation procedure:</w:t>
      </w:r>
    </w:p>
    <w:p w14:paraId="6945DFEB" w14:textId="77777777" w:rsidR="00FC46D9" w:rsidRPr="001C406B" w:rsidRDefault="00FC46D9" w:rsidP="00FC46D9">
      <w:pPr>
        <w:pStyle w:val="B1"/>
        <w:rPr>
          <w:rFonts w:eastAsiaTheme="minorEastAsia"/>
          <w:lang w:val="en-US" w:eastAsia="en-US"/>
        </w:rPr>
      </w:pPr>
      <w:r w:rsidRPr="001C406B">
        <w:rPr>
          <w:rFonts w:eastAsiaTheme="minorEastAsia"/>
          <w:lang w:val="en-US" w:eastAsia="en-US"/>
        </w:rPr>
        <w:t>3a-3f. The NWDAF starts samples alignment procedure with AF(s) via NEF with VFL Training Preparation Information, and then it will obtain common sample ID(s) for the VFL task from NEF, which are determined by the NEF comparing sample ID(s) from NWDAF and AF(s).</w:t>
      </w:r>
    </w:p>
    <w:p w14:paraId="3F47CDFE" w14:textId="77777777" w:rsidR="00FC46D9" w:rsidRPr="001C406B" w:rsidRDefault="00FC46D9" w:rsidP="00FC46D9">
      <w:pPr>
        <w:pStyle w:val="B1"/>
        <w:rPr>
          <w:rFonts w:eastAsiaTheme="minorEastAsia"/>
          <w:lang w:val="en-US" w:eastAsia="en-US"/>
        </w:rPr>
      </w:pPr>
      <w:r w:rsidRPr="001C406B">
        <w:rPr>
          <w:rFonts w:eastAsiaTheme="minorEastAsia"/>
          <w:lang w:val="en-US" w:eastAsia="en-US"/>
        </w:rPr>
        <w:tab/>
        <w:t>The VFL Training Preparation Information may comprises:</w:t>
      </w:r>
    </w:p>
    <w:p w14:paraId="26AD2D9C" w14:textId="748C0B98" w:rsidR="00FC46D9" w:rsidRPr="001C406B" w:rsidRDefault="00FC46D9" w:rsidP="00FC46D9">
      <w:pPr>
        <w:pStyle w:val="B2"/>
        <w:rPr>
          <w:rFonts w:eastAsiaTheme="minorEastAsia"/>
          <w:lang w:val="en-US" w:eastAsia="en-US"/>
        </w:rPr>
      </w:pPr>
      <w:r w:rsidRPr="001C406B">
        <w:rPr>
          <w:rFonts w:eastAsiaTheme="minorEastAsia"/>
          <w:lang w:val="en-US" w:eastAsia="en-US"/>
        </w:rPr>
        <w:t>-</w:t>
      </w:r>
      <w:r w:rsidRPr="001C406B">
        <w:rPr>
          <w:rFonts w:eastAsiaTheme="minorEastAsia"/>
          <w:lang w:val="en-US" w:eastAsia="en-US"/>
        </w:rPr>
        <w:tab/>
        <w:t>Indication of VFL capability type to be performed by the NF receiving the VFL Training Preparation Indication;</w:t>
      </w:r>
    </w:p>
    <w:p w14:paraId="68C1B9E3" w14:textId="110FE5F4" w:rsidR="00FC46D9" w:rsidRPr="001C406B" w:rsidRDefault="00FC46D9" w:rsidP="00FC46D9">
      <w:pPr>
        <w:pStyle w:val="B2"/>
        <w:rPr>
          <w:rFonts w:eastAsiaTheme="minorEastAsia"/>
          <w:lang w:val="en-US" w:eastAsia="en-US"/>
        </w:rPr>
      </w:pPr>
      <w:r w:rsidRPr="001C406B">
        <w:rPr>
          <w:rFonts w:eastAsiaTheme="minorEastAsia"/>
          <w:lang w:val="en-US" w:eastAsia="en-US"/>
        </w:rPr>
        <w:t>-</w:t>
      </w:r>
      <w:r w:rsidRPr="001C406B">
        <w:rPr>
          <w:rFonts w:eastAsiaTheme="minorEastAsia"/>
          <w:lang w:val="en-US" w:eastAsia="en-US"/>
        </w:rPr>
        <w:tab/>
        <w:t>VFL Training Information (e.g. category of output: discrete value, e.g. related to classification algorithms; or continuous value, e.g. regression algorithms, the maximum response time for every training iteration of the VFL process);</w:t>
      </w:r>
    </w:p>
    <w:p w14:paraId="3E6BD5DE" w14:textId="77777777" w:rsidR="00FC46D9" w:rsidRPr="001C406B" w:rsidRDefault="00FC46D9" w:rsidP="00FC46D9">
      <w:pPr>
        <w:pStyle w:val="EditorsNote"/>
        <w:rPr>
          <w:rFonts w:eastAsiaTheme="minorEastAsia"/>
          <w:lang w:val="en-US" w:eastAsia="en-US"/>
        </w:rPr>
      </w:pPr>
      <w:r w:rsidRPr="001C406B">
        <w:rPr>
          <w:rFonts w:eastAsiaTheme="minorEastAsia"/>
          <w:lang w:val="en-US" w:eastAsia="en-US"/>
        </w:rPr>
        <w:t>Editor's note:</w:t>
      </w:r>
      <w:r w:rsidRPr="001C406B">
        <w:rPr>
          <w:rFonts w:eastAsiaTheme="minorEastAsia"/>
          <w:lang w:val="en-US" w:eastAsia="en-US"/>
        </w:rPr>
        <w:tab/>
        <w:t>Whether VFL training information is needed and the content of it is FFS.</w:t>
      </w:r>
    </w:p>
    <w:p w14:paraId="5DC9A9DF" w14:textId="77777777" w:rsidR="00FC46D9" w:rsidRPr="001C406B" w:rsidRDefault="00FC46D9" w:rsidP="00FC46D9">
      <w:pPr>
        <w:pStyle w:val="B2"/>
        <w:rPr>
          <w:rFonts w:eastAsiaTheme="minorEastAsia"/>
          <w:lang w:val="en-US" w:eastAsia="en-US"/>
        </w:rPr>
      </w:pPr>
      <w:r w:rsidRPr="001C406B">
        <w:rPr>
          <w:rFonts w:eastAsiaTheme="minorEastAsia"/>
          <w:lang w:val="en-US" w:eastAsia="en-US"/>
        </w:rPr>
        <w:t>-</w:t>
      </w:r>
      <w:r w:rsidRPr="001C406B">
        <w:rPr>
          <w:rFonts w:eastAsiaTheme="minorEastAsia"/>
          <w:lang w:val="en-US" w:eastAsia="en-US"/>
        </w:rPr>
        <w:tab/>
        <w:t>analytics ID;</w:t>
      </w:r>
    </w:p>
    <w:p w14:paraId="79F76AC5" w14:textId="77777777" w:rsidR="00FC46D9" w:rsidRPr="001C406B" w:rsidRDefault="00FC46D9" w:rsidP="00FC46D9">
      <w:pPr>
        <w:pStyle w:val="B2"/>
        <w:rPr>
          <w:rFonts w:eastAsiaTheme="minorEastAsia"/>
          <w:lang w:val="en-US" w:eastAsia="en-US"/>
        </w:rPr>
      </w:pPr>
      <w:r w:rsidRPr="001C406B">
        <w:rPr>
          <w:rFonts w:eastAsiaTheme="minorEastAsia"/>
          <w:lang w:val="en-US" w:eastAsia="en-US"/>
        </w:rPr>
        <w:t>-</w:t>
      </w:r>
      <w:r w:rsidRPr="001C406B">
        <w:rPr>
          <w:rFonts w:eastAsiaTheme="minorEastAsia"/>
          <w:lang w:val="en-US" w:eastAsia="en-US"/>
        </w:rPr>
        <w:tab/>
        <w:t>VFL task correlation ID;</w:t>
      </w:r>
    </w:p>
    <w:p w14:paraId="3884F2BD" w14:textId="77777777" w:rsidR="00FC46D9" w:rsidRPr="001C406B" w:rsidRDefault="00FC46D9" w:rsidP="00FC46D9">
      <w:pPr>
        <w:pStyle w:val="B2"/>
        <w:rPr>
          <w:rFonts w:eastAsiaTheme="minorEastAsia"/>
          <w:lang w:val="en-US" w:eastAsia="en-US"/>
        </w:rPr>
      </w:pPr>
      <w:r w:rsidRPr="001C406B">
        <w:rPr>
          <w:rFonts w:eastAsiaTheme="minorEastAsia"/>
          <w:lang w:val="en-US" w:eastAsia="en-US"/>
        </w:rPr>
        <w:lastRenderedPageBreak/>
        <w:t>-</w:t>
      </w:r>
      <w:r w:rsidRPr="001C406B">
        <w:rPr>
          <w:rFonts w:eastAsiaTheme="minorEastAsia"/>
          <w:lang w:val="en-US" w:eastAsia="en-US"/>
        </w:rPr>
        <w:tab/>
        <w:t>sample ID(s) selected by NWDAF;</w:t>
      </w:r>
    </w:p>
    <w:p w14:paraId="2910D08A" w14:textId="449E1D27" w:rsidR="00FC46D9" w:rsidRPr="001C406B" w:rsidRDefault="00FC46D9" w:rsidP="00FC46D9">
      <w:pPr>
        <w:pStyle w:val="B2"/>
        <w:rPr>
          <w:rFonts w:eastAsiaTheme="minorEastAsia"/>
          <w:lang w:val="en-US" w:eastAsia="en-US"/>
        </w:rPr>
      </w:pPr>
      <w:r w:rsidRPr="001C406B">
        <w:rPr>
          <w:rFonts w:eastAsiaTheme="minorEastAsia"/>
          <w:lang w:val="en-US" w:eastAsia="en-US"/>
        </w:rPr>
        <w:t>-</w:t>
      </w:r>
      <w:r w:rsidRPr="001C406B">
        <w:rPr>
          <w:rFonts w:eastAsiaTheme="minorEastAsia"/>
          <w:lang w:val="en-US" w:eastAsia="en-US"/>
        </w:rPr>
        <w:tab/>
        <w:t>feature spaces information selected by NWDAF.</w:t>
      </w:r>
    </w:p>
    <w:p w14:paraId="716DB6CC" w14:textId="77777777" w:rsidR="00FC46D9" w:rsidRPr="001C406B" w:rsidRDefault="00FC46D9" w:rsidP="00FC46D9">
      <w:pPr>
        <w:pStyle w:val="NO"/>
        <w:rPr>
          <w:rFonts w:eastAsiaTheme="minorEastAsia"/>
          <w:lang w:val="en-US" w:eastAsia="en-US"/>
        </w:rPr>
      </w:pPr>
      <w:r w:rsidRPr="001C406B">
        <w:rPr>
          <w:rFonts w:eastAsiaTheme="minorEastAsia"/>
          <w:lang w:val="en-US" w:eastAsia="en-US"/>
        </w:rPr>
        <w:t>NOTE:</w:t>
      </w:r>
      <w:r w:rsidRPr="001C406B">
        <w:rPr>
          <w:rFonts w:eastAsiaTheme="minorEastAsia"/>
          <w:lang w:val="en-US" w:eastAsia="en-US"/>
        </w:rPr>
        <w:tab/>
        <w:t>VFL task correlation ID is to correlate the participants during the VFL training and VFL inference processes, and it is associated with the distributed ML Models in the VFL joint model training process, whether it should be revised to another name will be determined in normative phase.</w:t>
      </w:r>
    </w:p>
    <w:p w14:paraId="4993A4D0" w14:textId="77777777" w:rsidR="00FC46D9" w:rsidRPr="001C406B" w:rsidRDefault="00FC46D9" w:rsidP="00FC46D9">
      <w:pPr>
        <w:pStyle w:val="EditorsNote"/>
        <w:rPr>
          <w:rFonts w:eastAsiaTheme="minorEastAsia"/>
          <w:lang w:val="en-US" w:eastAsia="en-US"/>
        </w:rPr>
      </w:pPr>
      <w:r w:rsidRPr="001C406B">
        <w:rPr>
          <w:rFonts w:eastAsiaTheme="minorEastAsia"/>
          <w:lang w:val="en-US" w:eastAsia="en-US"/>
        </w:rPr>
        <w:t>Editor's note:</w:t>
      </w:r>
      <w:r w:rsidRPr="001C406B">
        <w:rPr>
          <w:rFonts w:eastAsiaTheme="minorEastAsia"/>
          <w:lang w:val="en-US" w:eastAsia="en-US"/>
        </w:rPr>
        <w:tab/>
        <w:t>Whether VFL clients can be reselected and samples should be re-aligned during the VFL training process are FFS.</w:t>
      </w:r>
    </w:p>
    <w:p w14:paraId="5F94C611" w14:textId="77777777" w:rsidR="00FC46D9" w:rsidRPr="001C406B" w:rsidRDefault="00FC46D9" w:rsidP="00FC46D9">
      <w:pPr>
        <w:pStyle w:val="B1"/>
        <w:rPr>
          <w:rFonts w:eastAsiaTheme="minorEastAsia"/>
          <w:b/>
          <w:bCs/>
        </w:rPr>
      </w:pPr>
      <w:r w:rsidRPr="001C406B">
        <w:rPr>
          <w:rFonts w:eastAsiaTheme="minorEastAsia"/>
          <w:b/>
          <w:bCs/>
        </w:rPr>
        <w:tab/>
        <w:t>Vertical Federated Learning execution procedure:</w:t>
      </w:r>
    </w:p>
    <w:p w14:paraId="56D21796" w14:textId="77777777" w:rsidR="00FC46D9" w:rsidRPr="001C406B" w:rsidRDefault="00FC46D9" w:rsidP="00FC46D9">
      <w:pPr>
        <w:pStyle w:val="B1"/>
        <w:rPr>
          <w:rFonts w:eastAsiaTheme="minorEastAsia"/>
        </w:rPr>
      </w:pPr>
      <w:r w:rsidRPr="001C406B">
        <w:rPr>
          <w:rFonts w:eastAsiaTheme="minorEastAsia"/>
        </w:rPr>
        <w:t>4.</w:t>
      </w:r>
      <w:r w:rsidRPr="001C406B">
        <w:rPr>
          <w:rFonts w:eastAsiaTheme="minorEastAsia"/>
        </w:rPr>
        <w:tab/>
        <w:t>To start VFL training procedure, The NWDAF sends VFL training request to NEF including analytics ID, the VFL task correlation ID, and AF instance ID(s) selected in step 2.</w:t>
      </w:r>
    </w:p>
    <w:p w14:paraId="14EE9F20" w14:textId="77777777" w:rsidR="00FC46D9" w:rsidRPr="001C406B" w:rsidRDefault="00FC46D9" w:rsidP="00FC46D9">
      <w:pPr>
        <w:pStyle w:val="B1"/>
        <w:rPr>
          <w:rFonts w:eastAsiaTheme="minorEastAsia"/>
        </w:rPr>
      </w:pPr>
      <w:r w:rsidRPr="001C406B">
        <w:rPr>
          <w:rFonts w:eastAsiaTheme="minorEastAsia"/>
        </w:rPr>
        <w:t>5.</w:t>
      </w:r>
      <w:r w:rsidRPr="001C406B">
        <w:rPr>
          <w:rFonts w:eastAsiaTheme="minorEastAsia"/>
        </w:rPr>
        <w:tab/>
        <w:t>The NEF transfers the VFL training request to each AF.</w:t>
      </w:r>
    </w:p>
    <w:p w14:paraId="445A18BF" w14:textId="77777777" w:rsidR="00FC46D9" w:rsidRPr="001C406B" w:rsidRDefault="00FC46D9" w:rsidP="00FC46D9">
      <w:pPr>
        <w:pStyle w:val="B1"/>
        <w:rPr>
          <w:rFonts w:eastAsiaTheme="minorEastAsia"/>
        </w:rPr>
      </w:pPr>
      <w:r w:rsidRPr="001C406B">
        <w:rPr>
          <w:rFonts w:eastAsiaTheme="minorEastAsia"/>
        </w:rPr>
        <w:t>6a.</w:t>
      </w:r>
      <w:r w:rsidRPr="001C406B">
        <w:rPr>
          <w:rFonts w:eastAsiaTheme="minorEastAsia"/>
        </w:rPr>
        <w:tab/>
        <w:t>Based on local data set, each AF does local model training for the VFL task and generates intermediate result base on it.</w:t>
      </w:r>
    </w:p>
    <w:p w14:paraId="4C9C1927" w14:textId="77777777" w:rsidR="00FC46D9" w:rsidRPr="001C406B" w:rsidRDefault="00FC46D9" w:rsidP="00FC46D9">
      <w:pPr>
        <w:pStyle w:val="B1"/>
        <w:rPr>
          <w:rFonts w:eastAsiaTheme="minorEastAsia"/>
        </w:rPr>
      </w:pPr>
      <w:r w:rsidRPr="001C406B">
        <w:rPr>
          <w:rFonts w:eastAsiaTheme="minorEastAsia"/>
        </w:rPr>
        <w:t>6b-6c.</w:t>
      </w:r>
      <w:r w:rsidRPr="001C406B">
        <w:rPr>
          <w:rFonts w:eastAsiaTheme="minorEastAsia"/>
        </w:rPr>
        <w:tab/>
        <w:t>Each AF sends the intermediate result (i.e. Passive VFL ML Model Output Reporting) to The NWDAF via NEF</w:t>
      </w:r>
    </w:p>
    <w:p w14:paraId="2A35C514" w14:textId="77777777" w:rsidR="00FC46D9" w:rsidRPr="001C406B" w:rsidRDefault="00FC46D9" w:rsidP="00FC46D9">
      <w:pPr>
        <w:pStyle w:val="B1"/>
        <w:rPr>
          <w:rFonts w:eastAsiaTheme="minorEastAsia"/>
        </w:rPr>
      </w:pPr>
      <w:r w:rsidRPr="001C406B">
        <w:rPr>
          <w:rFonts w:eastAsiaTheme="minorEastAsia"/>
        </w:rPr>
        <w:t>6d.</w:t>
      </w:r>
      <w:r w:rsidRPr="001C406B">
        <w:rPr>
          <w:rFonts w:eastAsiaTheme="minorEastAsia"/>
        </w:rPr>
        <w:tab/>
        <w:t>The NWDAF compiles the intermediate results from AF(s) and its own intermediate result calculated with its local model to calculate the loss function value. And it determines whether the VFL training is converged or reaches the convergence requirement.</w:t>
      </w:r>
    </w:p>
    <w:p w14:paraId="17E2EB53" w14:textId="77777777" w:rsidR="00FC46D9" w:rsidRPr="001C406B" w:rsidRDefault="00FC46D9" w:rsidP="00FC46D9">
      <w:pPr>
        <w:pStyle w:val="B1"/>
        <w:rPr>
          <w:rFonts w:eastAsiaTheme="minorEastAsia"/>
        </w:rPr>
      </w:pPr>
      <w:r w:rsidRPr="001C406B">
        <w:rPr>
          <w:rFonts w:eastAsiaTheme="minorEastAsia"/>
        </w:rPr>
        <w:t>6e-6f.</w:t>
      </w:r>
      <w:r w:rsidRPr="001C406B">
        <w:rPr>
          <w:rFonts w:eastAsiaTheme="minorEastAsia"/>
        </w:rPr>
        <w:tab/>
        <w:t>The NWDAF returns the intermediate result to corresponding AF via NEF.</w:t>
      </w:r>
    </w:p>
    <w:p w14:paraId="1138BDA2" w14:textId="0D852A06" w:rsidR="00DC6E73" w:rsidRPr="001C406B" w:rsidRDefault="00FC46D9" w:rsidP="00FC46D9">
      <w:pPr>
        <w:rPr>
          <w:rFonts w:eastAsiaTheme="minorEastAsia"/>
        </w:rPr>
      </w:pPr>
      <w:r w:rsidRPr="001C406B">
        <w:rPr>
          <w:rFonts w:eastAsiaTheme="minorEastAsia"/>
        </w:rPr>
        <w:t>Steps 6a-6f will be repeated until the VFL training procedure is finished. The NWDAF sends a notification that the ML Model is trained to AF(s) including the Analytics ID, and the indication that the ML Model is trained.</w:t>
      </w:r>
    </w:p>
    <w:p w14:paraId="49284D78" w14:textId="5D817529" w:rsidR="00DC6E73" w:rsidRPr="001C406B" w:rsidRDefault="00DC6E73" w:rsidP="00FC46D9">
      <w:pPr>
        <w:pStyle w:val="Heading5"/>
        <w:rPr>
          <w:rFonts w:eastAsia="Malgun Gothic"/>
          <w:lang w:eastAsia="zh-CN"/>
        </w:rPr>
      </w:pPr>
      <w:bookmarkStart w:id="389" w:name="_Toc168570095"/>
      <w:r w:rsidRPr="001C406B">
        <w:rPr>
          <w:rFonts w:eastAsia="Malgun Gothic"/>
          <w:lang w:eastAsia="zh-CN"/>
        </w:rPr>
        <w:lastRenderedPageBreak/>
        <w:t>6.18.2.2.2</w:t>
      </w:r>
      <w:r w:rsidR="00FC46D9" w:rsidRPr="001C406B">
        <w:rPr>
          <w:rFonts w:eastAsia="Malgun Gothic"/>
          <w:lang w:eastAsia="zh-CN"/>
        </w:rPr>
        <w:tab/>
      </w:r>
      <w:r w:rsidRPr="001C406B">
        <w:rPr>
          <w:rFonts w:eastAsia="Malgun Gothic"/>
          <w:lang w:eastAsia="zh-CN"/>
        </w:rPr>
        <w:t>VFL training procedure if AF acts as the VFL server</w:t>
      </w:r>
      <w:bookmarkEnd w:id="389"/>
    </w:p>
    <w:p w14:paraId="2B36037A" w14:textId="77777777" w:rsidR="00DC6E73" w:rsidRPr="001C406B" w:rsidRDefault="00557F48" w:rsidP="00FC46D9">
      <w:pPr>
        <w:pStyle w:val="TH"/>
        <w:rPr>
          <w:rFonts w:eastAsia="SimSun"/>
        </w:rPr>
      </w:pPr>
      <w:r w:rsidRPr="001C406B">
        <w:rPr>
          <w:rFonts w:eastAsia="SimSun"/>
          <w:noProof/>
          <w:lang w:eastAsia="ja-JP"/>
        </w:rPr>
        <w:object w:dxaOrig="8250" w:dyaOrig="7425" w14:anchorId="120FA742">
          <v:shape id="_x0000_i1065" type="#_x0000_t75" alt="" style="width:412.4pt;height:372.1pt;mso-width-percent:0;mso-height-percent:0;mso-width-percent:0;mso-height-percent:0" o:ole="">
            <v:imagedata r:id="rId89" o:title=""/>
          </v:shape>
          <o:OLEObject Type="Embed" ProgID="Visio.Drawing.11" ShapeID="_x0000_i1065" DrawAspect="Content" ObjectID="_1779513852" r:id="rId90"/>
        </w:object>
      </w:r>
    </w:p>
    <w:p w14:paraId="52301891" w14:textId="3E5C1CA1" w:rsidR="00DC6E73" w:rsidRPr="001C406B" w:rsidRDefault="00DC6E73" w:rsidP="00DC6E73">
      <w:pPr>
        <w:pStyle w:val="TF"/>
        <w:rPr>
          <w:rFonts w:eastAsia="Malgun Gothic"/>
        </w:rPr>
      </w:pPr>
      <w:r w:rsidRPr="001C406B">
        <w:t xml:space="preserve">Figure 6.18.2.2.2-1: </w:t>
      </w:r>
      <w:r w:rsidRPr="001C406B">
        <w:rPr>
          <w:rFonts w:eastAsia="Malgun Gothic"/>
        </w:rPr>
        <w:t>VFL training procedure when AF acts as the VFL server</w:t>
      </w:r>
    </w:p>
    <w:p w14:paraId="0458DE9C" w14:textId="77777777" w:rsidR="00FC46D9" w:rsidRPr="001C406B" w:rsidRDefault="00FC46D9" w:rsidP="00FC46D9">
      <w:pPr>
        <w:pStyle w:val="B1"/>
        <w:rPr>
          <w:rFonts w:eastAsia="Yu Mincho"/>
        </w:rPr>
      </w:pPr>
      <w:r w:rsidRPr="001C406B">
        <w:rPr>
          <w:rFonts w:eastAsia="Yu Mincho"/>
        </w:rPr>
        <w:t>1.</w:t>
      </w:r>
      <w:r w:rsidRPr="001C406B">
        <w:rPr>
          <w:rFonts w:eastAsia="Yu Mincho"/>
        </w:rPr>
        <w:tab/>
        <w:t>If the ML model needs to be trained on local data set(s) from data source(s) (e.g. NF and AF), which have different feature spaces for the same samples (e.g. UE IDs), AF as the VFL server determines to use Vertical Federated Learning mechanism if some data cannot be obtained directly from data source NWDAF(s) (e.g. due to data privacy, data security).</w:t>
      </w:r>
    </w:p>
    <w:p w14:paraId="0BADDFD2" w14:textId="77777777" w:rsidR="00FC46D9" w:rsidRPr="001C406B" w:rsidRDefault="00FC46D9" w:rsidP="00FC46D9">
      <w:pPr>
        <w:pStyle w:val="B1"/>
        <w:rPr>
          <w:rFonts w:eastAsia="Yu Mincho"/>
        </w:rPr>
      </w:pPr>
      <w:r w:rsidRPr="001C406B">
        <w:rPr>
          <w:rFonts w:eastAsia="Yu Mincho"/>
        </w:rPr>
        <w:t>2.</w:t>
      </w:r>
      <w:r w:rsidRPr="001C406B">
        <w:rPr>
          <w:rFonts w:eastAsia="Yu Mincho"/>
        </w:rPr>
        <w:tab/>
        <w:t>The AF selects NWDAF(s) to participate the Vertical Federated Learning procedure by discovering from the NEF and NRF, as described in clause 6.18.2.1.2.</w:t>
      </w:r>
    </w:p>
    <w:p w14:paraId="731AE2BC" w14:textId="77777777" w:rsidR="00FC46D9" w:rsidRPr="001C406B" w:rsidRDefault="00FC46D9" w:rsidP="00FC46D9">
      <w:pPr>
        <w:pStyle w:val="EditorsNote"/>
        <w:rPr>
          <w:rFonts w:eastAsia="Yu Mincho"/>
        </w:rPr>
      </w:pPr>
      <w:r w:rsidRPr="001C406B">
        <w:rPr>
          <w:rFonts w:eastAsia="Yu Mincho"/>
        </w:rPr>
        <w:t>Editor's note:</w:t>
      </w:r>
      <w:r w:rsidRPr="001C406B">
        <w:rPr>
          <w:rFonts w:eastAsia="Yu Mincho"/>
        </w:rPr>
        <w:tab/>
        <w:t>Whether multiple NWDAF(s) can be involved when Active AF initiated the VFL is FFS.</w:t>
      </w:r>
    </w:p>
    <w:p w14:paraId="69FD4BFD" w14:textId="77777777" w:rsidR="00FC46D9" w:rsidRPr="001C406B" w:rsidRDefault="00FC46D9" w:rsidP="00FC46D9">
      <w:pPr>
        <w:pStyle w:val="B1"/>
        <w:rPr>
          <w:rFonts w:eastAsia="Yu Mincho"/>
          <w:b/>
          <w:bCs/>
        </w:rPr>
      </w:pPr>
      <w:r w:rsidRPr="001C406B">
        <w:rPr>
          <w:rFonts w:eastAsia="Yu Mincho"/>
          <w:b/>
          <w:bCs/>
        </w:rPr>
        <w:tab/>
        <w:t>Vertical Federated Learning preparation procedure:</w:t>
      </w:r>
    </w:p>
    <w:p w14:paraId="267F2E89" w14:textId="77777777" w:rsidR="00FC46D9" w:rsidRPr="001C406B" w:rsidRDefault="00FC46D9" w:rsidP="00FC46D9">
      <w:pPr>
        <w:pStyle w:val="B1"/>
        <w:rPr>
          <w:rFonts w:eastAsia="Yu Mincho"/>
        </w:rPr>
      </w:pPr>
      <w:r w:rsidRPr="001C406B">
        <w:rPr>
          <w:rFonts w:eastAsia="Yu Mincho"/>
        </w:rPr>
        <w:t>3a-3f.</w:t>
      </w:r>
      <w:r w:rsidRPr="001C406B">
        <w:rPr>
          <w:rFonts w:eastAsia="Yu Mincho"/>
        </w:rPr>
        <w:tab/>
        <w:t>The AF starts samples alignment procedure with NWDAF(s) via NEF with, VFL Training Preparation Information, and then it will obtain common sample ID(s) for the VFL task from NEF, which are determined by the NEF comparing sample ID(s) from AF and NWDAF(s).</w:t>
      </w:r>
    </w:p>
    <w:p w14:paraId="56348A20" w14:textId="77777777" w:rsidR="00FC46D9" w:rsidRPr="001C406B" w:rsidRDefault="00FC46D9" w:rsidP="00FC46D9">
      <w:pPr>
        <w:pStyle w:val="B1"/>
        <w:rPr>
          <w:rFonts w:eastAsia="Yu Mincho"/>
        </w:rPr>
      </w:pPr>
      <w:r w:rsidRPr="001C406B">
        <w:rPr>
          <w:rFonts w:eastAsia="Yu Mincho"/>
        </w:rPr>
        <w:tab/>
        <w:t>The VFL Training Preparation Information may comprises:</w:t>
      </w:r>
    </w:p>
    <w:p w14:paraId="514D49CB" w14:textId="77777777" w:rsidR="00FC46D9" w:rsidRPr="001C406B" w:rsidRDefault="00FC46D9" w:rsidP="00FC46D9">
      <w:pPr>
        <w:pStyle w:val="B2"/>
        <w:rPr>
          <w:rFonts w:eastAsia="Yu Mincho"/>
        </w:rPr>
      </w:pPr>
      <w:r w:rsidRPr="001C406B">
        <w:rPr>
          <w:rFonts w:eastAsia="Yu Mincho"/>
        </w:rPr>
        <w:t>-</w:t>
      </w:r>
      <w:r w:rsidRPr="001C406B">
        <w:rPr>
          <w:rFonts w:eastAsia="Yu Mincho"/>
        </w:rPr>
        <w:tab/>
        <w:t>Indication of VFL capability type to be performed by the NF receiving the VFL Training Preparation Indication;</w:t>
      </w:r>
    </w:p>
    <w:p w14:paraId="5FA7D031" w14:textId="77777777" w:rsidR="00FC46D9" w:rsidRPr="001C406B" w:rsidRDefault="00FC46D9" w:rsidP="00FC46D9">
      <w:pPr>
        <w:pStyle w:val="B2"/>
        <w:rPr>
          <w:rFonts w:eastAsia="Yu Mincho"/>
        </w:rPr>
      </w:pPr>
      <w:r w:rsidRPr="001C406B">
        <w:rPr>
          <w:rFonts w:eastAsia="Yu Mincho"/>
        </w:rPr>
        <w:t>-</w:t>
      </w:r>
      <w:r w:rsidRPr="001C406B">
        <w:rPr>
          <w:rFonts w:eastAsia="Yu Mincho"/>
        </w:rPr>
        <w:tab/>
        <w:t>VFL Training Information (e.g. category of output: discrete value, e.g. related to classification algorithms; or continuous value, e.g. regression algorithms, the maximum response time for every training iteration of the VFL process);</w:t>
      </w:r>
    </w:p>
    <w:p w14:paraId="203600B3" w14:textId="77777777" w:rsidR="00FC46D9" w:rsidRPr="001C406B" w:rsidRDefault="00FC46D9" w:rsidP="00FC46D9">
      <w:pPr>
        <w:pStyle w:val="EditorsNote"/>
        <w:rPr>
          <w:rFonts w:eastAsia="Yu Mincho"/>
        </w:rPr>
      </w:pPr>
      <w:r w:rsidRPr="001C406B">
        <w:rPr>
          <w:rFonts w:eastAsia="Yu Mincho"/>
        </w:rPr>
        <w:t>Editor's note:</w:t>
      </w:r>
      <w:r w:rsidRPr="001C406B">
        <w:rPr>
          <w:rFonts w:eastAsia="Yu Mincho"/>
        </w:rPr>
        <w:tab/>
        <w:t>Whether VFL training information is needed and the content of it is FFS.</w:t>
      </w:r>
    </w:p>
    <w:p w14:paraId="4A28CCB6" w14:textId="3D2185C5" w:rsidR="00FC46D9" w:rsidRPr="001C406B" w:rsidRDefault="00FC46D9" w:rsidP="00FC46D9">
      <w:pPr>
        <w:pStyle w:val="B2"/>
        <w:rPr>
          <w:rFonts w:eastAsia="Yu Mincho"/>
        </w:rPr>
      </w:pPr>
      <w:r w:rsidRPr="001C406B">
        <w:rPr>
          <w:rFonts w:eastAsia="Yu Mincho"/>
        </w:rPr>
        <w:lastRenderedPageBreak/>
        <w:t>-</w:t>
      </w:r>
      <w:r w:rsidRPr="001C406B">
        <w:rPr>
          <w:rFonts w:eastAsia="Yu Mincho"/>
        </w:rPr>
        <w:tab/>
        <w:t>analytics ID;</w:t>
      </w:r>
    </w:p>
    <w:p w14:paraId="7C223F3B" w14:textId="1F962BA2" w:rsidR="00FC46D9" w:rsidRPr="001C406B" w:rsidRDefault="00FC46D9" w:rsidP="00FC46D9">
      <w:pPr>
        <w:pStyle w:val="B2"/>
        <w:rPr>
          <w:rFonts w:eastAsia="Yu Mincho"/>
        </w:rPr>
      </w:pPr>
      <w:r w:rsidRPr="001C406B">
        <w:rPr>
          <w:rFonts w:eastAsia="Yu Mincho"/>
        </w:rPr>
        <w:t>-</w:t>
      </w:r>
      <w:r w:rsidRPr="001C406B">
        <w:rPr>
          <w:rFonts w:eastAsia="Yu Mincho"/>
        </w:rPr>
        <w:tab/>
        <w:t>VFL task correlation ID;</w:t>
      </w:r>
    </w:p>
    <w:p w14:paraId="6E9605DB" w14:textId="09E6F7B5" w:rsidR="00FC46D9" w:rsidRPr="001C406B" w:rsidRDefault="00FC46D9" w:rsidP="00FC46D9">
      <w:pPr>
        <w:pStyle w:val="B2"/>
        <w:rPr>
          <w:rFonts w:eastAsia="Yu Mincho"/>
        </w:rPr>
      </w:pPr>
      <w:r w:rsidRPr="001C406B">
        <w:rPr>
          <w:rFonts w:eastAsia="Yu Mincho"/>
        </w:rPr>
        <w:t>-</w:t>
      </w:r>
      <w:r w:rsidRPr="001C406B">
        <w:rPr>
          <w:rFonts w:eastAsia="Yu Mincho"/>
        </w:rPr>
        <w:tab/>
        <w:t>AF instance ID(s);</w:t>
      </w:r>
    </w:p>
    <w:p w14:paraId="543B3082" w14:textId="77777777" w:rsidR="00FC46D9" w:rsidRPr="001C406B" w:rsidRDefault="00FC46D9" w:rsidP="00FC46D9">
      <w:pPr>
        <w:pStyle w:val="B2"/>
        <w:rPr>
          <w:rFonts w:eastAsia="Yu Mincho"/>
        </w:rPr>
      </w:pPr>
      <w:r w:rsidRPr="001C406B">
        <w:rPr>
          <w:rFonts w:eastAsia="Yu Mincho"/>
        </w:rPr>
        <w:t>-</w:t>
      </w:r>
      <w:r w:rsidRPr="001C406B">
        <w:rPr>
          <w:rFonts w:eastAsia="Yu Mincho"/>
        </w:rPr>
        <w:tab/>
        <w:t>sample ID(s) selected by NWDAF;</w:t>
      </w:r>
    </w:p>
    <w:p w14:paraId="6B70FF83" w14:textId="77777777" w:rsidR="00FC46D9" w:rsidRPr="001C406B" w:rsidRDefault="00FC46D9" w:rsidP="00FC46D9">
      <w:pPr>
        <w:pStyle w:val="B2"/>
        <w:rPr>
          <w:rFonts w:eastAsia="Yu Mincho"/>
        </w:rPr>
      </w:pPr>
      <w:r w:rsidRPr="001C406B">
        <w:rPr>
          <w:rFonts w:eastAsia="Yu Mincho"/>
        </w:rPr>
        <w:t>-</w:t>
      </w:r>
      <w:r w:rsidRPr="001C406B">
        <w:rPr>
          <w:rFonts w:eastAsia="Yu Mincho"/>
        </w:rPr>
        <w:tab/>
        <w:t>feature spaces information selected by NWDAF;</w:t>
      </w:r>
    </w:p>
    <w:p w14:paraId="55040738" w14:textId="7907BC4A" w:rsidR="00FC46D9" w:rsidRPr="001C406B" w:rsidRDefault="00FC46D9" w:rsidP="00FC46D9">
      <w:pPr>
        <w:pStyle w:val="B2"/>
        <w:rPr>
          <w:rFonts w:eastAsia="Yu Mincho"/>
        </w:rPr>
      </w:pPr>
      <w:r w:rsidRPr="001C406B">
        <w:rPr>
          <w:rFonts w:eastAsia="Yu Mincho"/>
        </w:rPr>
        <w:t>-</w:t>
      </w:r>
      <w:r w:rsidRPr="001C406B">
        <w:rPr>
          <w:rFonts w:eastAsia="Yu Mincho"/>
        </w:rPr>
        <w:tab/>
        <w:t>temporary NWDAF ID(s) as defined in clause 6.18.2.1.2.</w:t>
      </w:r>
    </w:p>
    <w:p w14:paraId="2BDE67B3" w14:textId="77777777" w:rsidR="00FC46D9" w:rsidRPr="001C406B" w:rsidRDefault="00FC46D9" w:rsidP="00FC46D9">
      <w:pPr>
        <w:pStyle w:val="B1"/>
        <w:rPr>
          <w:rFonts w:eastAsia="Yu Mincho"/>
          <w:b/>
          <w:bCs/>
        </w:rPr>
      </w:pPr>
      <w:r w:rsidRPr="001C406B">
        <w:rPr>
          <w:rFonts w:eastAsia="Yu Mincho"/>
          <w:b/>
          <w:bCs/>
        </w:rPr>
        <w:tab/>
        <w:t>Vertical Federated Learning execution procedure:</w:t>
      </w:r>
    </w:p>
    <w:p w14:paraId="582B586F" w14:textId="77777777" w:rsidR="00FC46D9" w:rsidRPr="001C406B" w:rsidRDefault="00FC46D9" w:rsidP="00FC46D9">
      <w:pPr>
        <w:pStyle w:val="B1"/>
        <w:rPr>
          <w:rFonts w:eastAsia="Yu Mincho"/>
        </w:rPr>
      </w:pPr>
      <w:r w:rsidRPr="001C406B">
        <w:rPr>
          <w:rFonts w:eastAsia="Yu Mincho"/>
        </w:rPr>
        <w:t>4.</w:t>
      </w:r>
      <w:r w:rsidRPr="001C406B">
        <w:rPr>
          <w:rFonts w:eastAsia="Yu Mincho"/>
        </w:rPr>
        <w:tab/>
        <w:t>To start VFL training procedure, the AF sends VFL training request to NEF including analytics ID, the VFL task correlation ID, and temporary NWDAF ID(s) selected in step 2.</w:t>
      </w:r>
    </w:p>
    <w:p w14:paraId="2300D7A6" w14:textId="77777777" w:rsidR="00FC46D9" w:rsidRPr="001C406B" w:rsidRDefault="00FC46D9" w:rsidP="00FC46D9">
      <w:pPr>
        <w:pStyle w:val="B1"/>
        <w:rPr>
          <w:rFonts w:eastAsia="Yu Mincho"/>
        </w:rPr>
      </w:pPr>
      <w:r w:rsidRPr="001C406B">
        <w:rPr>
          <w:rFonts w:eastAsia="Yu Mincho"/>
        </w:rPr>
        <w:t>5.</w:t>
      </w:r>
      <w:r w:rsidRPr="001C406B">
        <w:rPr>
          <w:rFonts w:eastAsia="Yu Mincho"/>
        </w:rPr>
        <w:tab/>
        <w:t>The NEF transfers the VFL training request to each NWDAF.</w:t>
      </w:r>
    </w:p>
    <w:p w14:paraId="100F746F" w14:textId="77777777" w:rsidR="00FC46D9" w:rsidRPr="001C406B" w:rsidRDefault="00FC46D9" w:rsidP="00FC46D9">
      <w:pPr>
        <w:pStyle w:val="B1"/>
        <w:rPr>
          <w:rFonts w:eastAsia="Yu Mincho"/>
        </w:rPr>
      </w:pPr>
      <w:r w:rsidRPr="001C406B">
        <w:rPr>
          <w:rFonts w:eastAsia="Yu Mincho"/>
        </w:rPr>
        <w:t>6a.</w:t>
      </w:r>
      <w:r w:rsidRPr="001C406B">
        <w:rPr>
          <w:rFonts w:eastAsia="Yu Mincho"/>
        </w:rPr>
        <w:tab/>
        <w:t>Based on local data set, each NWDAF does local model training for the VFL task and generates intermediate result base on it.</w:t>
      </w:r>
    </w:p>
    <w:p w14:paraId="6B7CB1B5" w14:textId="77777777" w:rsidR="00FC46D9" w:rsidRPr="001C406B" w:rsidRDefault="00FC46D9" w:rsidP="00FC46D9">
      <w:pPr>
        <w:pStyle w:val="B1"/>
        <w:rPr>
          <w:rFonts w:eastAsia="Yu Mincho"/>
        </w:rPr>
      </w:pPr>
      <w:r w:rsidRPr="001C406B">
        <w:rPr>
          <w:rFonts w:eastAsia="Yu Mincho"/>
        </w:rPr>
        <w:t>6b-6c.</w:t>
      </w:r>
      <w:r w:rsidRPr="001C406B">
        <w:rPr>
          <w:rFonts w:eastAsia="Yu Mincho"/>
        </w:rPr>
        <w:tab/>
        <w:t>Each NWDAF sends the intermediate result (i.e. Passive VFL ML Model Output Reporting) to the AF via NEF</w:t>
      </w:r>
    </w:p>
    <w:p w14:paraId="1AFDE68E" w14:textId="77777777" w:rsidR="00FC46D9" w:rsidRPr="001C406B" w:rsidRDefault="00FC46D9" w:rsidP="00FC46D9">
      <w:pPr>
        <w:pStyle w:val="B1"/>
        <w:rPr>
          <w:rFonts w:eastAsia="Yu Mincho"/>
        </w:rPr>
      </w:pPr>
      <w:r w:rsidRPr="001C406B">
        <w:rPr>
          <w:rFonts w:eastAsia="Yu Mincho"/>
        </w:rPr>
        <w:t>6d.</w:t>
      </w:r>
      <w:r w:rsidRPr="001C406B">
        <w:rPr>
          <w:rFonts w:eastAsia="Yu Mincho"/>
        </w:rPr>
        <w:tab/>
        <w:t>The AF compiles the intermediate results from NWDAF(s) and its own intermediate result calculated with its local model to calculate the loss function value. And it determines whether the VFL training is converged or reaches the convergence requirement.</w:t>
      </w:r>
    </w:p>
    <w:p w14:paraId="3F5E01A8" w14:textId="77777777" w:rsidR="00FC46D9" w:rsidRPr="001C406B" w:rsidRDefault="00FC46D9" w:rsidP="00FC46D9">
      <w:pPr>
        <w:pStyle w:val="B1"/>
        <w:rPr>
          <w:rFonts w:eastAsia="Yu Mincho"/>
        </w:rPr>
      </w:pPr>
      <w:r w:rsidRPr="001C406B">
        <w:rPr>
          <w:rFonts w:eastAsia="Yu Mincho"/>
        </w:rPr>
        <w:t>6e-6f.</w:t>
      </w:r>
      <w:r w:rsidRPr="001C406B">
        <w:rPr>
          <w:rFonts w:eastAsia="Yu Mincho"/>
        </w:rPr>
        <w:tab/>
        <w:t>The AF return the intermediate result to corresponding NWDAF via NEF with temporary NWDAF ID(s).</w:t>
      </w:r>
    </w:p>
    <w:p w14:paraId="19E9FE01" w14:textId="77777777" w:rsidR="00FC46D9" w:rsidRPr="001C406B" w:rsidRDefault="00FC46D9" w:rsidP="00FC46D9">
      <w:pPr>
        <w:rPr>
          <w:rFonts w:eastAsia="Yu Mincho"/>
        </w:rPr>
      </w:pPr>
      <w:r w:rsidRPr="001C406B">
        <w:rPr>
          <w:rFonts w:eastAsia="Yu Mincho"/>
        </w:rPr>
        <w:t>Steps 6a-6f will be repeated until the VFL training procedure is finished. The AF sends a notification that the ML Model is trained to NWDAF(s) including the Analytics ID, and the indication that the ML Model is trained.</w:t>
      </w:r>
    </w:p>
    <w:p w14:paraId="59090DBA" w14:textId="5AD12958" w:rsidR="00DC6E73" w:rsidRPr="001C406B" w:rsidRDefault="00DC6E73" w:rsidP="00DC6E73">
      <w:pPr>
        <w:pStyle w:val="Heading4"/>
      </w:pPr>
      <w:bookmarkStart w:id="390" w:name="_Toc168570096"/>
      <w:r w:rsidRPr="001C406B">
        <w:t>6.18.2.3</w:t>
      </w:r>
      <w:r w:rsidRPr="001C406B">
        <w:tab/>
        <w:t>VFL training procedure among NWDAFs</w:t>
      </w:r>
      <w:bookmarkEnd w:id="390"/>
    </w:p>
    <w:p w14:paraId="23E2CE74" w14:textId="77777777" w:rsidR="00FC46D9" w:rsidRPr="001C406B" w:rsidRDefault="00FC46D9" w:rsidP="00FC46D9">
      <w:pPr>
        <w:rPr>
          <w:rFonts w:eastAsia="Yu Mincho"/>
        </w:rPr>
      </w:pPr>
      <w:r w:rsidRPr="001C406B">
        <w:rPr>
          <w:rFonts w:eastAsia="Yu Mincho"/>
        </w:rPr>
        <w:t>The following principles are defined for the VFL Joint ML Model training procedures:</w:t>
      </w:r>
    </w:p>
    <w:p w14:paraId="3ED54D00" w14:textId="77777777" w:rsidR="00FC46D9" w:rsidRPr="001C406B" w:rsidRDefault="00FC46D9" w:rsidP="00FC46D9">
      <w:pPr>
        <w:pStyle w:val="B1"/>
        <w:rPr>
          <w:rFonts w:eastAsia="Yu Mincho"/>
        </w:rPr>
      </w:pPr>
      <w:r w:rsidRPr="001C406B">
        <w:rPr>
          <w:rFonts w:eastAsia="Yu Mincho"/>
        </w:rPr>
        <w:t>-</w:t>
      </w:r>
      <w:r w:rsidRPr="001C406B">
        <w:rPr>
          <w:rFonts w:eastAsia="Yu Mincho"/>
        </w:rPr>
        <w:tab/>
        <w:t>An NWDAF (VFL Server) with VFL Capability for performing VFL ML Training can initiate the process VFL joint Training Process.</w:t>
      </w:r>
    </w:p>
    <w:p w14:paraId="68864965" w14:textId="08B4E3BA" w:rsidR="00FC46D9" w:rsidRPr="001C406B" w:rsidRDefault="00FC46D9" w:rsidP="00FC46D9">
      <w:pPr>
        <w:pStyle w:val="NO"/>
        <w:rPr>
          <w:rFonts w:eastAsia="Yu Mincho"/>
        </w:rPr>
      </w:pPr>
      <w:r w:rsidRPr="001C406B">
        <w:rPr>
          <w:rFonts w:eastAsia="Yu Mincho"/>
        </w:rPr>
        <w:t>NOTE 1:</w:t>
      </w:r>
      <w:r w:rsidRPr="001C406B">
        <w:rPr>
          <w:rFonts w:eastAsia="Yu Mincho"/>
        </w:rPr>
        <w:tab/>
        <w:t>The procedures illustrated in 6.18.2.3-1 show the NWDAF (VFL Server), i.e. Active VFL Participant, initiating the VFL Joint ML Model Training but does not preclude the Passive Participants (VFL Clients) for initiating the VFL Joint ML Model Training.</w:t>
      </w:r>
    </w:p>
    <w:p w14:paraId="3A9C6D38" w14:textId="77777777" w:rsidR="00FC46D9" w:rsidRPr="001C406B" w:rsidRDefault="00FC46D9" w:rsidP="00FC46D9">
      <w:pPr>
        <w:pStyle w:val="B1"/>
        <w:rPr>
          <w:rFonts w:eastAsia="Yu Mincho"/>
        </w:rPr>
      </w:pPr>
      <w:r w:rsidRPr="001C406B">
        <w:rPr>
          <w:rFonts w:eastAsia="Yu Mincho"/>
        </w:rPr>
        <w:t>-</w:t>
      </w:r>
      <w:r w:rsidRPr="001C406B">
        <w:rPr>
          <w:rFonts w:eastAsia="Yu Mincho"/>
        </w:rPr>
        <w:tab/>
        <w:t>An NWDAF (VFL Server) is able to coordinate the VFL training process among the VFL participants for a VFL Joint ML Model Training Process (i.e. associated with a VFL task correlation ID).</w:t>
      </w:r>
    </w:p>
    <w:p w14:paraId="4C0421F0" w14:textId="6D65C43A" w:rsidR="00DC6E73" w:rsidRPr="001C406B" w:rsidRDefault="00557F48" w:rsidP="00FC46D9">
      <w:pPr>
        <w:pStyle w:val="TH"/>
        <w:rPr>
          <w:rFonts w:eastAsia="DengXian"/>
        </w:rPr>
      </w:pPr>
      <w:r w:rsidRPr="001C406B">
        <w:object w:dxaOrig="14760" w:dyaOrig="13081" w14:anchorId="0EDF9EC7">
          <v:shape id="_x0000_i1066" type="#_x0000_t75" alt="" style="width:482.1pt;height:426.8pt;mso-width-percent:0;mso-height-percent:0;mso-width-percent:0;mso-height-percent:0" o:ole="">
            <v:imagedata r:id="rId91" o:title=""/>
          </v:shape>
          <o:OLEObject Type="Embed" ProgID="Visio.Drawing.15" ShapeID="_x0000_i1066" DrawAspect="Content" ObjectID="_1779513853" r:id="rId92"/>
        </w:object>
      </w:r>
    </w:p>
    <w:p w14:paraId="5596C9E8" w14:textId="639DF9E5" w:rsidR="00DC6E73" w:rsidRPr="001C406B" w:rsidRDefault="00DC6E73" w:rsidP="00DC6E73">
      <w:pPr>
        <w:pStyle w:val="TF"/>
        <w:rPr>
          <w:rFonts w:eastAsiaTheme="minorEastAsia"/>
        </w:rPr>
      </w:pPr>
      <w:r w:rsidRPr="001C406B">
        <w:t>Figure 6.18.2.1.1: VFL Joint Model Training with Active NWDAF and Passive NWDAFs</w:t>
      </w:r>
    </w:p>
    <w:p w14:paraId="0A8AF1D0" w14:textId="77777777" w:rsidR="00FC46D9" w:rsidRPr="001C406B" w:rsidRDefault="00FC46D9" w:rsidP="00FC46D9">
      <w:pPr>
        <w:pStyle w:val="B1"/>
        <w:rPr>
          <w:rFonts w:eastAsiaTheme="minorEastAsia"/>
        </w:rPr>
      </w:pPr>
      <w:r w:rsidRPr="001C406B">
        <w:rPr>
          <w:rFonts w:eastAsiaTheme="minorEastAsia"/>
        </w:rPr>
        <w:t>1.</w:t>
      </w:r>
      <w:r w:rsidRPr="001C406B">
        <w:rPr>
          <w:rFonts w:eastAsiaTheme="minorEastAsia"/>
        </w:rPr>
        <w:tab/>
        <w:t>The NWDAF (VFL Server) identifies the need to start a VFL process. The VFL Server is capable to discover the other NWDAFs (VFL Clients) for performing VFL joint ML Model training. Based on the VFL related configurations available at such NF and the information about the discovered participants, the VFL Server determines the VFL Participant Information required for the VFL joint model training to be executed.</w:t>
      </w:r>
    </w:p>
    <w:p w14:paraId="548A5560" w14:textId="033ABA78" w:rsidR="00FC46D9" w:rsidRPr="001C406B" w:rsidRDefault="00FC46D9" w:rsidP="00FC46D9">
      <w:pPr>
        <w:pStyle w:val="NO"/>
        <w:rPr>
          <w:rFonts w:eastAsiaTheme="minorEastAsia"/>
        </w:rPr>
      </w:pPr>
      <w:r w:rsidRPr="001C406B">
        <w:rPr>
          <w:rFonts w:eastAsiaTheme="minorEastAsia"/>
        </w:rPr>
        <w:t>NOTE 2:</w:t>
      </w:r>
      <w:r w:rsidRPr="001C406B">
        <w:rPr>
          <w:rFonts w:eastAsiaTheme="minorEastAsia"/>
        </w:rPr>
        <w:tab/>
        <w:t>The procedure defined in 6.18.2.1.2 is used for the discovery and selection of the VFL participants.</w:t>
      </w:r>
    </w:p>
    <w:p w14:paraId="6D8ECD6A" w14:textId="77777777" w:rsidR="00FC46D9" w:rsidRPr="001C406B" w:rsidRDefault="00FC46D9" w:rsidP="00FC46D9">
      <w:pPr>
        <w:pStyle w:val="B1"/>
        <w:rPr>
          <w:rFonts w:eastAsiaTheme="minorEastAsia"/>
          <w:b/>
          <w:bCs/>
        </w:rPr>
      </w:pPr>
      <w:r w:rsidRPr="001C406B">
        <w:rPr>
          <w:rFonts w:eastAsiaTheme="minorEastAsia"/>
          <w:b/>
          <w:bCs/>
        </w:rPr>
        <w:tab/>
        <w:t>Vertical Federated Learning preparation procedure:</w:t>
      </w:r>
    </w:p>
    <w:p w14:paraId="18E29C88" w14:textId="77777777" w:rsidR="00FC46D9" w:rsidRPr="001C406B" w:rsidRDefault="00FC46D9" w:rsidP="00FC46D9">
      <w:pPr>
        <w:pStyle w:val="B1"/>
        <w:rPr>
          <w:rFonts w:eastAsiaTheme="minorEastAsia"/>
        </w:rPr>
      </w:pPr>
      <w:r w:rsidRPr="001C406B">
        <w:rPr>
          <w:rFonts w:eastAsiaTheme="minorEastAsia"/>
        </w:rPr>
        <w:t>2.</w:t>
      </w:r>
      <w:r w:rsidRPr="001C406B">
        <w:rPr>
          <w:rFonts w:eastAsiaTheme="minorEastAsia"/>
        </w:rPr>
        <w:tab/>
        <w:t>Based on the VFL related configuration and VFL Participant Information, the VFL Server determines the VFL Training Preparation Information. The VFL Server sends to each of the VFL Client the VFL Training Preparation Information. The VFL Training Preparation Information may comprises:</w:t>
      </w:r>
    </w:p>
    <w:p w14:paraId="4D580DF3" w14:textId="77777777" w:rsidR="00FC46D9" w:rsidRPr="001C406B" w:rsidRDefault="00FC46D9" w:rsidP="00FC46D9">
      <w:pPr>
        <w:pStyle w:val="B2"/>
        <w:rPr>
          <w:rFonts w:eastAsiaTheme="minorEastAsia"/>
        </w:rPr>
      </w:pPr>
      <w:r w:rsidRPr="001C406B">
        <w:rPr>
          <w:rFonts w:eastAsiaTheme="minorEastAsia"/>
        </w:rPr>
        <w:t>-</w:t>
      </w:r>
      <w:r w:rsidRPr="001C406B">
        <w:rPr>
          <w:rFonts w:eastAsiaTheme="minorEastAsia"/>
        </w:rPr>
        <w:tab/>
        <w:t>Indication of VFL capability type to be performed by the NF receiving the VFL Training Preparation Indication;</w:t>
      </w:r>
    </w:p>
    <w:p w14:paraId="3C02E176" w14:textId="77777777" w:rsidR="00FC46D9" w:rsidRPr="001C406B" w:rsidRDefault="00FC46D9" w:rsidP="00FC46D9">
      <w:pPr>
        <w:pStyle w:val="B2"/>
        <w:rPr>
          <w:rFonts w:eastAsiaTheme="minorEastAsia"/>
        </w:rPr>
      </w:pPr>
      <w:r w:rsidRPr="001C406B">
        <w:rPr>
          <w:rFonts w:eastAsiaTheme="minorEastAsia"/>
        </w:rPr>
        <w:t>-</w:t>
      </w:r>
      <w:r w:rsidRPr="001C406B">
        <w:rPr>
          <w:rFonts w:eastAsiaTheme="minorEastAsia"/>
        </w:rPr>
        <w:tab/>
        <w:t>VFL Training Information (e.g. category of output: discrete value, e.g. related to classification algorithms; or continuous value, e.g. regression algorithms, the maximum response time for every training iteration of the VFL process);</w:t>
      </w:r>
    </w:p>
    <w:p w14:paraId="1A142AD6" w14:textId="77777777" w:rsidR="00FC46D9" w:rsidRPr="001C406B" w:rsidRDefault="00FC46D9" w:rsidP="00FC46D9">
      <w:pPr>
        <w:pStyle w:val="EditorsNote"/>
        <w:rPr>
          <w:rFonts w:eastAsiaTheme="minorEastAsia"/>
        </w:rPr>
      </w:pPr>
      <w:r w:rsidRPr="001C406B">
        <w:rPr>
          <w:rFonts w:eastAsiaTheme="minorEastAsia"/>
        </w:rPr>
        <w:t>Editor's note:</w:t>
      </w:r>
      <w:r w:rsidRPr="001C406B">
        <w:rPr>
          <w:rFonts w:eastAsiaTheme="minorEastAsia"/>
        </w:rPr>
        <w:tab/>
        <w:t>Whether VFL training information is needed and the content of it is FFS.</w:t>
      </w:r>
    </w:p>
    <w:p w14:paraId="5242A2F4" w14:textId="77777777" w:rsidR="00FC46D9" w:rsidRPr="001C406B" w:rsidRDefault="00FC46D9" w:rsidP="00FC46D9">
      <w:pPr>
        <w:pStyle w:val="B2"/>
        <w:rPr>
          <w:rFonts w:eastAsiaTheme="minorEastAsia"/>
        </w:rPr>
      </w:pPr>
      <w:r w:rsidRPr="001C406B">
        <w:rPr>
          <w:rFonts w:eastAsiaTheme="minorEastAsia"/>
        </w:rPr>
        <w:t>-</w:t>
      </w:r>
      <w:r w:rsidRPr="001C406B">
        <w:rPr>
          <w:rFonts w:eastAsiaTheme="minorEastAsia"/>
        </w:rPr>
        <w:tab/>
        <w:t>VFL task correlation ID;</w:t>
      </w:r>
    </w:p>
    <w:p w14:paraId="7B2C6CA6" w14:textId="77777777" w:rsidR="00FC46D9" w:rsidRPr="001C406B" w:rsidRDefault="00FC46D9" w:rsidP="00FC46D9">
      <w:pPr>
        <w:pStyle w:val="B2"/>
        <w:rPr>
          <w:rFonts w:eastAsiaTheme="minorEastAsia"/>
        </w:rPr>
      </w:pPr>
      <w:r w:rsidRPr="001C406B">
        <w:rPr>
          <w:rFonts w:eastAsiaTheme="minorEastAsia"/>
        </w:rPr>
        <w:lastRenderedPageBreak/>
        <w:t>-</w:t>
      </w:r>
      <w:r w:rsidRPr="001C406B">
        <w:rPr>
          <w:rFonts w:eastAsiaTheme="minorEastAsia"/>
        </w:rPr>
        <w:tab/>
        <w:t>VFL filter information;</w:t>
      </w:r>
    </w:p>
    <w:p w14:paraId="2CCDD841" w14:textId="77777777" w:rsidR="00FC46D9" w:rsidRPr="001C406B" w:rsidRDefault="00FC46D9" w:rsidP="00FC46D9">
      <w:pPr>
        <w:pStyle w:val="B2"/>
        <w:rPr>
          <w:rFonts w:eastAsiaTheme="minorEastAsia"/>
        </w:rPr>
      </w:pPr>
      <w:r w:rsidRPr="001C406B">
        <w:rPr>
          <w:rFonts w:eastAsiaTheme="minorEastAsia"/>
        </w:rPr>
        <w:t>-</w:t>
      </w:r>
      <w:r w:rsidRPr="001C406B">
        <w:rPr>
          <w:rFonts w:eastAsiaTheme="minorEastAsia"/>
        </w:rPr>
        <w:tab/>
        <w:t>analytics ID;</w:t>
      </w:r>
    </w:p>
    <w:p w14:paraId="27AF81B8" w14:textId="77777777" w:rsidR="00FC46D9" w:rsidRPr="001C406B" w:rsidRDefault="00FC46D9" w:rsidP="00FC46D9">
      <w:pPr>
        <w:pStyle w:val="B2"/>
        <w:rPr>
          <w:rFonts w:eastAsiaTheme="minorEastAsia"/>
        </w:rPr>
      </w:pPr>
      <w:r w:rsidRPr="001C406B">
        <w:rPr>
          <w:rFonts w:eastAsiaTheme="minorEastAsia"/>
        </w:rPr>
        <w:t>-</w:t>
      </w:r>
      <w:r w:rsidRPr="001C406B">
        <w:rPr>
          <w:rFonts w:eastAsiaTheme="minorEastAsia"/>
        </w:rPr>
        <w:tab/>
        <w:t>sample ID(s);</w:t>
      </w:r>
    </w:p>
    <w:p w14:paraId="6F07DCDC" w14:textId="77777777" w:rsidR="00FC46D9" w:rsidRPr="001C406B" w:rsidRDefault="00FC46D9" w:rsidP="00FC46D9">
      <w:pPr>
        <w:pStyle w:val="B2"/>
        <w:rPr>
          <w:rFonts w:eastAsiaTheme="minorEastAsia"/>
        </w:rPr>
      </w:pPr>
      <w:r w:rsidRPr="001C406B">
        <w:rPr>
          <w:rFonts w:eastAsiaTheme="minorEastAsia"/>
        </w:rPr>
        <w:t>-</w:t>
      </w:r>
      <w:r w:rsidRPr="001C406B">
        <w:rPr>
          <w:rFonts w:eastAsiaTheme="minorEastAsia"/>
        </w:rPr>
        <w:tab/>
        <w:t>feature spaces information.</w:t>
      </w:r>
    </w:p>
    <w:p w14:paraId="4C3B4BF5" w14:textId="77777777" w:rsidR="00FC46D9" w:rsidRPr="001C406B" w:rsidRDefault="00FC46D9" w:rsidP="00FC46D9">
      <w:pPr>
        <w:pStyle w:val="B1"/>
        <w:rPr>
          <w:rFonts w:eastAsiaTheme="minorEastAsia"/>
        </w:rPr>
      </w:pPr>
      <w:r w:rsidRPr="001C406B">
        <w:rPr>
          <w:rFonts w:eastAsiaTheme="minorEastAsia"/>
        </w:rPr>
        <w:t>3.</w:t>
      </w:r>
      <w:r w:rsidRPr="001C406B">
        <w:rPr>
          <w:rFonts w:eastAsiaTheme="minorEastAsia"/>
        </w:rPr>
        <w:tab/>
        <w:t>Each VFL Client based on the received VFL Training Preparation Information and the VFL related configuration locally available, determines whether it can associate its training process of a local ML model to the VFL joint model training process with the requested requirements and alignment information comprised in the VFL Training Preparation Information.</w:t>
      </w:r>
    </w:p>
    <w:p w14:paraId="3CC45B21" w14:textId="77777777" w:rsidR="00FC46D9" w:rsidRPr="001C406B" w:rsidRDefault="00FC46D9" w:rsidP="00FC46D9">
      <w:pPr>
        <w:pStyle w:val="B1"/>
        <w:rPr>
          <w:rFonts w:eastAsiaTheme="minorEastAsia"/>
        </w:rPr>
      </w:pPr>
      <w:r w:rsidRPr="001C406B">
        <w:rPr>
          <w:rFonts w:eastAsiaTheme="minorEastAsia"/>
        </w:rPr>
        <w:t>4.</w:t>
      </w:r>
      <w:r w:rsidRPr="001C406B">
        <w:rPr>
          <w:rFonts w:eastAsiaTheme="minorEastAsia"/>
        </w:rPr>
        <w:tab/>
        <w:t>In case the requested preparation can be performed, the VFL Client sends to the VFL Server a response with a confirmation, otherwise it sends a response with a rejection.</w:t>
      </w:r>
    </w:p>
    <w:p w14:paraId="24346A50" w14:textId="77777777" w:rsidR="00FC46D9" w:rsidRPr="001C406B" w:rsidRDefault="00FC46D9" w:rsidP="00FC46D9">
      <w:pPr>
        <w:pStyle w:val="B1"/>
        <w:rPr>
          <w:rFonts w:eastAsiaTheme="minorEastAsia"/>
        </w:rPr>
      </w:pPr>
      <w:r w:rsidRPr="001C406B">
        <w:rPr>
          <w:rFonts w:eastAsiaTheme="minorEastAsia"/>
        </w:rPr>
        <w:t>5.</w:t>
      </w:r>
      <w:r w:rsidRPr="001C406B">
        <w:rPr>
          <w:rFonts w:eastAsiaTheme="minorEastAsia"/>
        </w:rPr>
        <w:tab/>
        <w:t>The VFL Server determines the VFL Training Preparation Phase is completed</w:t>
      </w:r>
    </w:p>
    <w:p w14:paraId="57E9AD05" w14:textId="77777777" w:rsidR="00FC46D9" w:rsidRPr="001C406B" w:rsidRDefault="00FC46D9" w:rsidP="00FC46D9">
      <w:pPr>
        <w:pStyle w:val="B1"/>
        <w:rPr>
          <w:rFonts w:eastAsiaTheme="minorEastAsia"/>
        </w:rPr>
      </w:pPr>
      <w:r w:rsidRPr="001C406B">
        <w:rPr>
          <w:rFonts w:eastAsiaTheme="minorEastAsia"/>
        </w:rPr>
        <w:t>6a, 6b.</w:t>
      </w:r>
      <w:r w:rsidRPr="001C406B">
        <w:rPr>
          <w:rFonts w:eastAsiaTheme="minorEastAsia"/>
        </w:rPr>
        <w:tab/>
        <w:t>Each VFL participant store the mapping of their local VFL related information to the VFL task correlation ID.</w:t>
      </w:r>
    </w:p>
    <w:p w14:paraId="2E6D7ECB" w14:textId="77777777" w:rsidR="00FC46D9" w:rsidRPr="001C406B" w:rsidRDefault="00FC46D9" w:rsidP="00FC46D9">
      <w:pPr>
        <w:pStyle w:val="B1"/>
        <w:rPr>
          <w:rFonts w:eastAsiaTheme="minorEastAsia"/>
          <w:b/>
          <w:bCs/>
        </w:rPr>
      </w:pPr>
      <w:r w:rsidRPr="001C406B">
        <w:rPr>
          <w:rFonts w:eastAsiaTheme="minorEastAsia"/>
          <w:b/>
          <w:bCs/>
        </w:rPr>
        <w:tab/>
        <w:t>Vertical Federated Learning execution procedure:</w:t>
      </w:r>
    </w:p>
    <w:p w14:paraId="2D79E052" w14:textId="77777777" w:rsidR="00FC46D9" w:rsidRPr="001C406B" w:rsidRDefault="00FC46D9" w:rsidP="00FC46D9">
      <w:pPr>
        <w:pStyle w:val="B1"/>
        <w:rPr>
          <w:rFonts w:eastAsiaTheme="minorEastAsia"/>
        </w:rPr>
      </w:pPr>
      <w:r w:rsidRPr="001C406B">
        <w:rPr>
          <w:rFonts w:eastAsiaTheme="minorEastAsia"/>
        </w:rPr>
        <w:t>7.</w:t>
      </w:r>
      <w:r w:rsidRPr="001C406B">
        <w:rPr>
          <w:rFonts w:eastAsiaTheme="minorEastAsia"/>
        </w:rPr>
        <w:tab/>
        <w:t>When the VFL Server determines that the VFL joint model training should start, the VFL Server provides to the VFL Client(s) the following information: analytics ID, the VFL task correlation ID,)</w:t>
      </w:r>
    </w:p>
    <w:p w14:paraId="29135981" w14:textId="77777777" w:rsidR="00FC46D9" w:rsidRPr="001C406B" w:rsidRDefault="00FC46D9" w:rsidP="00FC46D9">
      <w:pPr>
        <w:pStyle w:val="B1"/>
        <w:rPr>
          <w:rFonts w:eastAsiaTheme="minorEastAsia"/>
        </w:rPr>
      </w:pPr>
      <w:r w:rsidRPr="001C406B">
        <w:rPr>
          <w:rFonts w:eastAsiaTheme="minorEastAsia"/>
        </w:rPr>
        <w:t>8.</w:t>
      </w:r>
      <w:r w:rsidRPr="001C406B">
        <w:rPr>
          <w:rFonts w:eastAsiaTheme="minorEastAsia"/>
        </w:rPr>
        <w:tab/>
        <w:t>(</w:t>
      </w:r>
      <w:proofErr w:type="spellStart"/>
      <w:r w:rsidRPr="001C406B">
        <w:rPr>
          <w:rFonts w:eastAsiaTheme="minorEastAsia"/>
        </w:rPr>
        <w:t>a,b</w:t>
      </w:r>
      <w:proofErr w:type="spellEnd"/>
      <w:r w:rsidRPr="001C406B">
        <w:rPr>
          <w:rFonts w:eastAsiaTheme="minorEastAsia"/>
        </w:rPr>
        <w:t xml:space="preserve">) The </w:t>
      </w:r>
      <w:proofErr w:type="spellStart"/>
      <w:r w:rsidRPr="001C406B">
        <w:rPr>
          <w:rFonts w:eastAsiaTheme="minorEastAsia"/>
        </w:rPr>
        <w:t>VFl</w:t>
      </w:r>
      <w:proofErr w:type="spellEnd"/>
      <w:r w:rsidRPr="001C406B">
        <w:rPr>
          <w:rFonts w:eastAsiaTheme="minorEastAsia"/>
        </w:rPr>
        <w:t xml:space="preserve"> Server and the VFL Client(s) start the training of their local ML model (i.e. Active ML Model at the VFL Server and the Passive ML Model(s) at the VFL Client (s)) associated with the VFL task correlation ID.</w:t>
      </w:r>
    </w:p>
    <w:p w14:paraId="20F7CB51" w14:textId="77777777" w:rsidR="00FC46D9" w:rsidRPr="001C406B" w:rsidRDefault="00FC46D9" w:rsidP="00FC46D9">
      <w:pPr>
        <w:pStyle w:val="B1"/>
        <w:rPr>
          <w:rFonts w:eastAsiaTheme="minorEastAsia"/>
        </w:rPr>
      </w:pPr>
      <w:r w:rsidRPr="001C406B">
        <w:rPr>
          <w:rFonts w:eastAsiaTheme="minorEastAsia"/>
        </w:rPr>
        <w:tab/>
        <w:t>The VFL Server and the VFL Client(s) each execute one round of training process to generate, respectively the Active VFL ML Model Output Reporting and Passive VFL ML Model Output Reporting.</w:t>
      </w:r>
    </w:p>
    <w:p w14:paraId="6F23C586" w14:textId="5BD25876" w:rsidR="00FC46D9" w:rsidRPr="001C406B" w:rsidRDefault="00FC46D9" w:rsidP="00FC46D9">
      <w:pPr>
        <w:pStyle w:val="NO"/>
        <w:rPr>
          <w:rFonts w:eastAsiaTheme="minorEastAsia"/>
        </w:rPr>
      </w:pPr>
      <w:r w:rsidRPr="001C406B">
        <w:rPr>
          <w:rFonts w:eastAsiaTheme="minorEastAsia"/>
        </w:rPr>
        <w:t>NOTE 3:</w:t>
      </w:r>
      <w:r w:rsidRPr="001C406B">
        <w:rPr>
          <w:rFonts w:eastAsiaTheme="minorEastAsia"/>
        </w:rPr>
        <w:tab/>
        <w:t>The data used by VFL Server and the VFL Client is collected as per alignment information defined in the preparation phase.</w:t>
      </w:r>
    </w:p>
    <w:p w14:paraId="4E2B86E7" w14:textId="0813E625" w:rsidR="00FC46D9" w:rsidRPr="001C406B" w:rsidRDefault="00FC46D9" w:rsidP="00FC46D9">
      <w:pPr>
        <w:pStyle w:val="B1"/>
        <w:rPr>
          <w:rFonts w:eastAsiaTheme="minorEastAsia"/>
        </w:rPr>
      </w:pPr>
      <w:r w:rsidRPr="001C406B">
        <w:rPr>
          <w:rFonts w:eastAsiaTheme="minorEastAsia"/>
        </w:rPr>
        <w:t>9a, 9b.</w:t>
      </w:r>
      <w:r w:rsidRPr="001C406B">
        <w:rPr>
          <w:rFonts w:eastAsiaTheme="minorEastAsia"/>
        </w:rPr>
        <w:tab/>
        <w:t>The VFL Client provides the Passive VFL ML Model Output Reporting to the VFL Server, which comprise the intermediate results of the model training round.</w:t>
      </w:r>
    </w:p>
    <w:p w14:paraId="44472CC6" w14:textId="77777777" w:rsidR="00FC46D9" w:rsidRPr="001C406B" w:rsidRDefault="00FC46D9" w:rsidP="00FC46D9">
      <w:pPr>
        <w:pStyle w:val="B1"/>
        <w:rPr>
          <w:rFonts w:eastAsiaTheme="minorEastAsia"/>
        </w:rPr>
      </w:pPr>
      <w:r w:rsidRPr="001C406B">
        <w:rPr>
          <w:rFonts w:eastAsiaTheme="minorEastAsia"/>
        </w:rPr>
        <w:t>10.</w:t>
      </w:r>
      <w:r w:rsidRPr="001C406B">
        <w:rPr>
          <w:rFonts w:eastAsiaTheme="minorEastAsia"/>
        </w:rPr>
        <w:tab/>
        <w:t>The VFL server compiles the intermediate results from VFL clients(s) and its own intermediate result calculated with its local model to calculate the loss function value.</w:t>
      </w:r>
    </w:p>
    <w:p w14:paraId="464D8201" w14:textId="77777777" w:rsidR="00FC46D9" w:rsidRPr="001C406B" w:rsidRDefault="00FC46D9" w:rsidP="00FC46D9">
      <w:pPr>
        <w:pStyle w:val="B1"/>
        <w:rPr>
          <w:rFonts w:eastAsiaTheme="minorEastAsia"/>
        </w:rPr>
      </w:pPr>
      <w:r w:rsidRPr="001C406B">
        <w:rPr>
          <w:rFonts w:eastAsiaTheme="minorEastAsia"/>
        </w:rPr>
        <w:t>11.</w:t>
      </w:r>
      <w:r w:rsidRPr="001C406B">
        <w:rPr>
          <w:rFonts w:eastAsiaTheme="minorEastAsia"/>
        </w:rPr>
        <w:tab/>
        <w:t>The VFL Server provides to the VFL Client(s) the intermediate result.</w:t>
      </w:r>
    </w:p>
    <w:p w14:paraId="45BCB8E9" w14:textId="77777777" w:rsidR="00FC46D9" w:rsidRPr="001C406B" w:rsidRDefault="00FC46D9" w:rsidP="00FC46D9">
      <w:pPr>
        <w:pStyle w:val="B1"/>
        <w:rPr>
          <w:rFonts w:eastAsiaTheme="minorEastAsia"/>
        </w:rPr>
      </w:pPr>
      <w:r w:rsidRPr="001C406B">
        <w:rPr>
          <w:rFonts w:eastAsiaTheme="minorEastAsia"/>
        </w:rPr>
        <w:t>12.</w:t>
      </w:r>
      <w:r w:rsidRPr="001C406B">
        <w:rPr>
          <w:rFonts w:eastAsiaTheme="minorEastAsia"/>
        </w:rPr>
        <w:tab/>
        <w:t>The VFL Server determines that the joint model training is completed.</w:t>
      </w:r>
    </w:p>
    <w:p w14:paraId="3C7C71A2" w14:textId="2C0D26EF" w:rsidR="00FC46D9" w:rsidRPr="001C406B" w:rsidRDefault="00FC46D9" w:rsidP="00FC46D9">
      <w:pPr>
        <w:pStyle w:val="NO"/>
        <w:rPr>
          <w:rFonts w:eastAsiaTheme="minorEastAsia"/>
        </w:rPr>
      </w:pPr>
      <w:r w:rsidRPr="001C406B">
        <w:rPr>
          <w:rFonts w:eastAsiaTheme="minorEastAsia"/>
        </w:rPr>
        <w:t>NOTE 4:</w:t>
      </w:r>
      <w:r w:rsidRPr="001C406B">
        <w:rPr>
          <w:rFonts w:eastAsiaTheme="minorEastAsia"/>
        </w:rPr>
        <w:tab/>
        <w:t>The steps 6 to 9 are repeated executed until the VFL Server determines the performance of the jointly trained models is enough to stop the training (e.g. loss function value is converged).</w:t>
      </w:r>
    </w:p>
    <w:p w14:paraId="4AE05FB7" w14:textId="77777777" w:rsidR="00FC46D9" w:rsidRPr="001C406B" w:rsidRDefault="00FC46D9" w:rsidP="00FC46D9">
      <w:pPr>
        <w:pStyle w:val="B1"/>
        <w:rPr>
          <w:rFonts w:eastAsiaTheme="minorEastAsia"/>
        </w:rPr>
      </w:pPr>
      <w:r w:rsidRPr="001C406B">
        <w:rPr>
          <w:rFonts w:eastAsiaTheme="minorEastAsia"/>
        </w:rPr>
        <w:t>14a, 14b.</w:t>
      </w:r>
      <w:r w:rsidRPr="001C406B">
        <w:rPr>
          <w:rFonts w:eastAsiaTheme="minorEastAsia"/>
        </w:rPr>
        <w:tab/>
        <w:t>Each VFL participant, stores the latest information about their locally trained Models associated with the VFL task correlation ID.</w:t>
      </w:r>
    </w:p>
    <w:p w14:paraId="2324B93F" w14:textId="44415A87" w:rsidR="00DC6E73" w:rsidRPr="001C406B" w:rsidRDefault="00DC6E73" w:rsidP="00FC46D9">
      <w:pPr>
        <w:pStyle w:val="Heading4"/>
      </w:pPr>
      <w:bookmarkStart w:id="391" w:name="_Toc168570097"/>
      <w:r w:rsidRPr="001C406B">
        <w:lastRenderedPageBreak/>
        <w:t>6.18.2.4</w:t>
      </w:r>
      <w:r w:rsidR="00FC46D9" w:rsidRPr="001C406B">
        <w:tab/>
      </w:r>
      <w:r w:rsidRPr="001C406B">
        <w:t>VFL inference procedure between NWDAF and AF</w:t>
      </w:r>
      <w:bookmarkEnd w:id="391"/>
    </w:p>
    <w:p w14:paraId="52E378D5" w14:textId="3E23ACC2" w:rsidR="00DC6E73" w:rsidRPr="001C406B" w:rsidRDefault="00DC6E73" w:rsidP="00FC46D9">
      <w:pPr>
        <w:pStyle w:val="Heading5"/>
        <w:rPr>
          <w:rFonts w:eastAsia="Malgun Gothic"/>
          <w:lang w:eastAsia="zh-CN"/>
        </w:rPr>
      </w:pPr>
      <w:bookmarkStart w:id="392" w:name="_Toc168570098"/>
      <w:r w:rsidRPr="001C406B">
        <w:rPr>
          <w:rFonts w:eastAsia="Malgun Gothic"/>
          <w:lang w:eastAsia="zh-CN"/>
        </w:rPr>
        <w:t>6.18.2.4.1</w:t>
      </w:r>
      <w:r w:rsidR="00FC46D9" w:rsidRPr="001C406B">
        <w:rPr>
          <w:rFonts w:eastAsia="Malgun Gothic"/>
          <w:lang w:eastAsia="zh-CN"/>
        </w:rPr>
        <w:tab/>
      </w:r>
      <w:r w:rsidRPr="001C406B">
        <w:rPr>
          <w:rFonts w:eastAsia="Malgun Gothic"/>
          <w:lang w:eastAsia="zh-CN"/>
        </w:rPr>
        <w:t>VFL inference procedure if NWDAF acts as the VFL server</w:t>
      </w:r>
      <w:bookmarkEnd w:id="392"/>
    </w:p>
    <w:p w14:paraId="7B9F6023" w14:textId="77777777" w:rsidR="00DC6E73" w:rsidRPr="001C406B" w:rsidRDefault="00557F48" w:rsidP="00FC46D9">
      <w:pPr>
        <w:pStyle w:val="TH"/>
        <w:rPr>
          <w:rFonts w:eastAsiaTheme="minorEastAsia"/>
          <w:lang w:eastAsia="ja-JP"/>
        </w:rPr>
      </w:pPr>
      <w:r w:rsidRPr="001C406B">
        <w:rPr>
          <w:rFonts w:eastAsiaTheme="minorEastAsia"/>
          <w:noProof/>
          <w:lang w:eastAsia="ja-JP"/>
        </w:rPr>
        <w:object w:dxaOrig="8310" w:dyaOrig="4395" w14:anchorId="7D905A80">
          <v:shape id="_x0000_i1067" type="#_x0000_t75" alt="" style="width:415.3pt;height:220.6pt;mso-width-percent:0;mso-height-percent:0;mso-width-percent:0;mso-height-percent:0" o:ole="">
            <v:imagedata r:id="rId93" o:title=""/>
          </v:shape>
          <o:OLEObject Type="Embed" ProgID="Visio.Drawing.11" ShapeID="_x0000_i1067" DrawAspect="Content" ObjectID="_1779513854" r:id="rId94"/>
        </w:object>
      </w:r>
    </w:p>
    <w:p w14:paraId="2C3819F9" w14:textId="6D10024C" w:rsidR="00DC6E73" w:rsidRPr="001C406B" w:rsidRDefault="00DC6E73" w:rsidP="00DC6E73">
      <w:pPr>
        <w:pStyle w:val="TF"/>
        <w:rPr>
          <w:rFonts w:eastAsia="Yu Mincho"/>
        </w:rPr>
      </w:pPr>
      <w:r w:rsidRPr="001C406B">
        <w:t xml:space="preserve">Figure 6.18.2.4.1-1: </w:t>
      </w:r>
      <w:r w:rsidRPr="001C406B">
        <w:rPr>
          <w:rFonts w:eastAsia="Malgun Gothic"/>
        </w:rPr>
        <w:t>VFL inference procedure when NWDAF acts as the VFL server</w:t>
      </w:r>
    </w:p>
    <w:p w14:paraId="721AAE8D" w14:textId="77777777" w:rsidR="00FC46D9" w:rsidRPr="001C406B" w:rsidRDefault="00FC46D9" w:rsidP="00FC46D9">
      <w:pPr>
        <w:pStyle w:val="B1"/>
      </w:pPr>
      <w:r w:rsidRPr="001C406B">
        <w:t>1.</w:t>
      </w:r>
      <w:r w:rsidRPr="001C406B">
        <w:tab/>
        <w:t>To obtain analytics, the NF consumer sends analytics info request to NWDAF with analytics ID, Target of Analytics Reporting and analytics filter.</w:t>
      </w:r>
    </w:p>
    <w:p w14:paraId="36C3B299" w14:textId="77777777" w:rsidR="00FC46D9" w:rsidRPr="001C406B" w:rsidRDefault="00FC46D9" w:rsidP="00FC46D9">
      <w:pPr>
        <w:pStyle w:val="EditorsNote"/>
      </w:pPr>
      <w:r w:rsidRPr="001C406B">
        <w:t>Editor's note:</w:t>
      </w:r>
      <w:r w:rsidRPr="001C406B">
        <w:tab/>
        <w:t xml:space="preserve">Whether the NWDAF in this step is the NWDAF acted as VFL sever in VFL model training procedure or another NWDAF containing </w:t>
      </w:r>
      <w:proofErr w:type="spellStart"/>
      <w:r w:rsidRPr="001C406B">
        <w:t>AnLF</w:t>
      </w:r>
      <w:proofErr w:type="spellEnd"/>
      <w:r w:rsidRPr="001C406B">
        <w:t xml:space="preserve"> is FFS.</w:t>
      </w:r>
    </w:p>
    <w:p w14:paraId="785C6252" w14:textId="77777777" w:rsidR="00FC46D9" w:rsidRPr="001C406B" w:rsidRDefault="00FC46D9" w:rsidP="00FC46D9">
      <w:pPr>
        <w:pStyle w:val="B1"/>
      </w:pPr>
      <w:r w:rsidRPr="001C406B">
        <w:t>2.</w:t>
      </w:r>
      <w:r w:rsidRPr="001C406B">
        <w:tab/>
        <w:t>For the analytics info request, if the NWDAF as the VFL server decides to do inference based on the ML model jointly trained via VFL mechanism, it determines the VFL task correlation ID, and corresponding AF instance ID(s), which participated in the VFL training procedure to jointly train the ML model.</w:t>
      </w:r>
    </w:p>
    <w:p w14:paraId="4322BA48" w14:textId="77777777" w:rsidR="00FC46D9" w:rsidRPr="001C406B" w:rsidRDefault="00FC46D9" w:rsidP="00FC46D9">
      <w:pPr>
        <w:pStyle w:val="B1"/>
      </w:pPr>
      <w:r w:rsidRPr="001C406B">
        <w:t>3-4.</w:t>
      </w:r>
      <w:r w:rsidRPr="001C406B">
        <w:tab/>
        <w:t>The NWDAF sends VFL inference request to corresponding AF(s) via NEF a VFL Inference Request, containing: a flag that indicates the passive participants to start to perform VFL model inference, the VFL task correlation ID, corresponding AF instance ID(s), analytics ID, and VFL inference timing information that indicates the time aspects for the sample alignment and may include:</w:t>
      </w:r>
    </w:p>
    <w:p w14:paraId="1D30F7A1" w14:textId="77777777" w:rsidR="00FC46D9" w:rsidRPr="001C406B" w:rsidRDefault="00FC46D9" w:rsidP="00FC46D9">
      <w:pPr>
        <w:pStyle w:val="B2"/>
      </w:pPr>
      <w:r w:rsidRPr="001C406B">
        <w:t>-</w:t>
      </w:r>
      <w:r w:rsidRPr="001C406B">
        <w:tab/>
        <w:t>Data timestamp(s): indicates one or more timestamps at which the inference data for VFL inference process is collected.</w:t>
      </w:r>
    </w:p>
    <w:p w14:paraId="4E3AB727" w14:textId="77777777" w:rsidR="00FC46D9" w:rsidRPr="001C406B" w:rsidRDefault="00FC46D9" w:rsidP="00FC46D9">
      <w:pPr>
        <w:pStyle w:val="B2"/>
      </w:pPr>
      <w:r w:rsidRPr="001C406B">
        <w:t>-</w:t>
      </w:r>
      <w:r w:rsidRPr="001C406B">
        <w:tab/>
        <w:t>Data time window(s): indicates one or more time windows at which the inference data for VFL inference process is collected.</w:t>
      </w:r>
    </w:p>
    <w:p w14:paraId="6D271C34" w14:textId="77777777" w:rsidR="00FC46D9" w:rsidRPr="001C406B" w:rsidRDefault="00FC46D9" w:rsidP="00FC46D9">
      <w:pPr>
        <w:pStyle w:val="B2"/>
      </w:pPr>
      <w:r w:rsidRPr="001C406B">
        <w:t>-</w:t>
      </w:r>
      <w:r w:rsidRPr="001C406B">
        <w:tab/>
        <w:t>VFL Inference trigger: indicates the condition for triggering the model inference. For example, the passive participant will collect data and perform model inference when UE reaches a certain area.</w:t>
      </w:r>
    </w:p>
    <w:p w14:paraId="2889FF43" w14:textId="77777777" w:rsidR="00FC46D9" w:rsidRPr="001C406B" w:rsidRDefault="00FC46D9" w:rsidP="00FC46D9">
      <w:pPr>
        <w:pStyle w:val="B1"/>
      </w:pPr>
      <w:r w:rsidRPr="001C406B">
        <w:t>5.</w:t>
      </w:r>
      <w:r w:rsidRPr="001C406B">
        <w:tab/>
        <w:t>Each AF generates intermediated result based on local input data using the trained local model corresponding to the VFL task correlation ID.</w:t>
      </w:r>
    </w:p>
    <w:p w14:paraId="3FEA25AA" w14:textId="77777777" w:rsidR="00FC46D9" w:rsidRPr="001C406B" w:rsidRDefault="00FC46D9" w:rsidP="00FC46D9">
      <w:pPr>
        <w:pStyle w:val="B1"/>
      </w:pPr>
      <w:r w:rsidRPr="001C406B">
        <w:t>6-7.</w:t>
      </w:r>
      <w:r w:rsidRPr="001C406B">
        <w:tab/>
        <w:t>Each AF sends the intermediated result to the NWDAF as the VFL server via NEF. 8. The NWDAF as the VFL server aggregates the intermediated result from each AF(s).</w:t>
      </w:r>
    </w:p>
    <w:p w14:paraId="51899C3C" w14:textId="77777777" w:rsidR="00FC46D9" w:rsidRPr="001C406B" w:rsidRDefault="00FC46D9" w:rsidP="00FC46D9">
      <w:pPr>
        <w:pStyle w:val="B1"/>
      </w:pPr>
      <w:r w:rsidRPr="001C406B">
        <w:t>9.</w:t>
      </w:r>
      <w:r w:rsidRPr="001C406B">
        <w:tab/>
        <w:t>The NWDAF sends analytics info response to the NF consumer with the generated final result.</w:t>
      </w:r>
    </w:p>
    <w:p w14:paraId="30725EAF" w14:textId="242E2AA0" w:rsidR="00FC46D9" w:rsidRPr="001C406B" w:rsidRDefault="00FC46D9" w:rsidP="00FC46D9">
      <w:pPr>
        <w:pStyle w:val="NO"/>
      </w:pPr>
      <w:r w:rsidRPr="001C406B">
        <w:t>NOTE:</w:t>
      </w:r>
      <w:r w:rsidRPr="001C406B">
        <w:tab/>
        <w:t>Any privacy preserving method for sharing intermediate results is to be defined by SA WG3.</w:t>
      </w:r>
    </w:p>
    <w:p w14:paraId="1B98B1C0" w14:textId="43F05963" w:rsidR="00DC6E73" w:rsidRPr="001C406B" w:rsidRDefault="00DC6E73" w:rsidP="00DC6E73">
      <w:pPr>
        <w:pStyle w:val="Heading5"/>
        <w:rPr>
          <w:rFonts w:eastAsia="Malgun Gothic"/>
        </w:rPr>
      </w:pPr>
      <w:bookmarkStart w:id="393" w:name="_Toc168570099"/>
      <w:r w:rsidRPr="001C406B">
        <w:rPr>
          <w:rFonts w:eastAsia="Malgun Gothic"/>
        </w:rPr>
        <w:lastRenderedPageBreak/>
        <w:t>6.18.2.3.2</w:t>
      </w:r>
      <w:r w:rsidR="00FC46D9" w:rsidRPr="001C406B">
        <w:rPr>
          <w:rFonts w:eastAsia="Malgun Gothic"/>
        </w:rPr>
        <w:tab/>
      </w:r>
      <w:r w:rsidRPr="001C406B">
        <w:rPr>
          <w:rFonts w:eastAsia="Malgun Gothic"/>
        </w:rPr>
        <w:t>VFL inference procedure if AF acts as the coordinator</w:t>
      </w:r>
      <w:bookmarkEnd w:id="393"/>
    </w:p>
    <w:p w14:paraId="4BE7E65F" w14:textId="77777777" w:rsidR="00DC6E73" w:rsidRPr="001C406B" w:rsidRDefault="00557F48" w:rsidP="00FC46D9">
      <w:pPr>
        <w:pStyle w:val="TH"/>
        <w:rPr>
          <w:rFonts w:eastAsia="SimSun"/>
          <w:lang w:eastAsia="ja-JP"/>
        </w:rPr>
      </w:pPr>
      <w:r w:rsidRPr="001C406B">
        <w:rPr>
          <w:rFonts w:eastAsia="SimSun"/>
          <w:noProof/>
          <w:lang w:eastAsia="ja-JP"/>
        </w:rPr>
        <w:object w:dxaOrig="8310" w:dyaOrig="4395" w14:anchorId="25ECE44D">
          <v:shape id="_x0000_i1068" type="#_x0000_t75" alt="" style="width:415.3pt;height:220.6pt;mso-width-percent:0;mso-height-percent:0;mso-width-percent:0;mso-height-percent:0" o:ole="">
            <v:imagedata r:id="rId95" o:title=""/>
          </v:shape>
          <o:OLEObject Type="Embed" ProgID="Visio.Drawing.11" ShapeID="_x0000_i1068" DrawAspect="Content" ObjectID="_1779513855" r:id="rId96"/>
        </w:object>
      </w:r>
    </w:p>
    <w:p w14:paraId="1A7D9944" w14:textId="0D47E462" w:rsidR="00DC6E73" w:rsidRPr="001C406B" w:rsidRDefault="00DC6E73" w:rsidP="00DC6E73">
      <w:pPr>
        <w:pStyle w:val="TF"/>
        <w:rPr>
          <w:rFonts w:eastAsia="Yu Mincho"/>
        </w:rPr>
      </w:pPr>
      <w:r w:rsidRPr="001C406B">
        <w:t xml:space="preserve">Figure 6.18.2.4.2-1: </w:t>
      </w:r>
      <w:r w:rsidRPr="001C406B">
        <w:rPr>
          <w:rFonts w:eastAsia="Malgun Gothic"/>
        </w:rPr>
        <w:t>VFL inference procedure when AF acts as the VFL server</w:t>
      </w:r>
    </w:p>
    <w:p w14:paraId="7ED94CC5" w14:textId="77777777" w:rsidR="00FC46D9" w:rsidRPr="001C406B" w:rsidRDefault="00FC46D9" w:rsidP="00FC46D9">
      <w:pPr>
        <w:pStyle w:val="B1"/>
      </w:pPr>
      <w:r w:rsidRPr="001C406B">
        <w:t>1.</w:t>
      </w:r>
      <w:r w:rsidRPr="001C406B">
        <w:tab/>
        <w:t>To obtain analytics, the NF consumer sends analytics info request to AF with analytics ID, Target of Analytics Reporting and analytics filter.</w:t>
      </w:r>
    </w:p>
    <w:p w14:paraId="19BB7FC7" w14:textId="77777777" w:rsidR="00FC46D9" w:rsidRPr="001C406B" w:rsidRDefault="00FC46D9" w:rsidP="00FC46D9">
      <w:pPr>
        <w:pStyle w:val="B1"/>
      </w:pPr>
      <w:r w:rsidRPr="001C406B">
        <w:t>2.</w:t>
      </w:r>
      <w:r w:rsidRPr="001C406B">
        <w:tab/>
        <w:t>For the analytics info request, if the AF as the VFL server decides to do inference based on the ML model jointly trained via VFL mechanism, it determines the VFL task correlation ID, and corresponding temporary NWDAF instance ID(s), which participated in the VFL training procedure to jointly train the ML model.</w:t>
      </w:r>
    </w:p>
    <w:p w14:paraId="13A7F30D" w14:textId="77777777" w:rsidR="00FC46D9" w:rsidRPr="001C406B" w:rsidRDefault="00FC46D9" w:rsidP="00FC46D9">
      <w:pPr>
        <w:pStyle w:val="EditorsNote"/>
      </w:pPr>
      <w:r w:rsidRPr="001C406B">
        <w:t>Editor's note:</w:t>
      </w:r>
      <w:r w:rsidRPr="001C406B">
        <w:tab/>
        <w:t>Whether multiple NWDAF(s) can be involved when Active AF initiated the VFL is FFS.</w:t>
      </w:r>
    </w:p>
    <w:p w14:paraId="41488BAF" w14:textId="77777777" w:rsidR="00FC46D9" w:rsidRPr="001C406B" w:rsidRDefault="00FC46D9" w:rsidP="00FC46D9">
      <w:pPr>
        <w:pStyle w:val="B1"/>
      </w:pPr>
      <w:r w:rsidRPr="001C406B">
        <w:t>3-4.</w:t>
      </w:r>
      <w:r w:rsidRPr="001C406B">
        <w:tab/>
        <w:t>The AF sends VFL inference request to corresponding NWDAF(s) via NEF a VFL Inference Request, containing: a flag that indicates the passive participants to start to perform VFL model inference, the VFL task correlation ID, corresponding temporary NWDAF ID(s), analytics ID, and VFL inference timing information that indicates the time aspects for the sample alignment and may include:</w:t>
      </w:r>
    </w:p>
    <w:p w14:paraId="086ECBC7" w14:textId="77777777" w:rsidR="00FC46D9" w:rsidRPr="001C406B" w:rsidRDefault="00FC46D9" w:rsidP="00FC46D9">
      <w:pPr>
        <w:pStyle w:val="B2"/>
      </w:pPr>
      <w:r w:rsidRPr="001C406B">
        <w:t>-</w:t>
      </w:r>
      <w:r w:rsidRPr="001C406B">
        <w:tab/>
        <w:t>Data timestamp(s): indicates one or more timestamps at which the inference data for VFL inference process is collected.</w:t>
      </w:r>
    </w:p>
    <w:p w14:paraId="2AA13AF2" w14:textId="77777777" w:rsidR="00FC46D9" w:rsidRPr="001C406B" w:rsidRDefault="00FC46D9" w:rsidP="00FC46D9">
      <w:pPr>
        <w:pStyle w:val="B2"/>
      </w:pPr>
      <w:r w:rsidRPr="001C406B">
        <w:t>-</w:t>
      </w:r>
      <w:r w:rsidRPr="001C406B">
        <w:tab/>
        <w:t>Data time window(s): indicates one or more time windows at which the inference data for VFL inference process is collected.</w:t>
      </w:r>
    </w:p>
    <w:p w14:paraId="65CDB705" w14:textId="77777777" w:rsidR="00FC46D9" w:rsidRPr="001C406B" w:rsidRDefault="00FC46D9" w:rsidP="00FC46D9">
      <w:pPr>
        <w:pStyle w:val="B2"/>
      </w:pPr>
      <w:r w:rsidRPr="001C406B">
        <w:t>-</w:t>
      </w:r>
      <w:r w:rsidRPr="001C406B">
        <w:tab/>
        <w:t>VFL Inference trigger: indicates the condition for triggering the model inference. For example, the passive participant will collect data and perform model inference when UE reaches a certain area.</w:t>
      </w:r>
    </w:p>
    <w:p w14:paraId="64F671F2" w14:textId="77777777" w:rsidR="00707AA2" w:rsidRPr="001C406B" w:rsidRDefault="00707AA2" w:rsidP="00FC46D9">
      <w:pPr>
        <w:pStyle w:val="B1"/>
      </w:pPr>
      <w:r w:rsidRPr="001C406B">
        <w:t>5.</w:t>
      </w:r>
      <w:r w:rsidRPr="001C406B">
        <w:tab/>
        <w:t>Each NWDAF generates intermediated result based on local input data using the trained local model corresponding to the VFL task correlation ID.</w:t>
      </w:r>
    </w:p>
    <w:p w14:paraId="4CC57ABC" w14:textId="77777777" w:rsidR="00707AA2" w:rsidRPr="001C406B" w:rsidRDefault="00707AA2" w:rsidP="00FC46D9">
      <w:pPr>
        <w:pStyle w:val="B1"/>
      </w:pPr>
      <w:r w:rsidRPr="001C406B">
        <w:t>6-7.</w:t>
      </w:r>
      <w:r w:rsidRPr="001C406B">
        <w:tab/>
        <w:t>Each NWDAF sends the intermediated result to the AF as the VFL server via NEF with the temporary NWDAF ID(s).</w:t>
      </w:r>
    </w:p>
    <w:p w14:paraId="29E1D288" w14:textId="77777777" w:rsidR="00707AA2" w:rsidRPr="001C406B" w:rsidRDefault="00707AA2" w:rsidP="00FC46D9">
      <w:pPr>
        <w:pStyle w:val="B1"/>
      </w:pPr>
      <w:r w:rsidRPr="001C406B">
        <w:t>8.</w:t>
      </w:r>
      <w:r w:rsidRPr="001C406B">
        <w:tab/>
        <w:t>The AF as the VFL server aggregates the intermediated result from each NWDAF(s).</w:t>
      </w:r>
    </w:p>
    <w:p w14:paraId="2C4E3E8E" w14:textId="77777777" w:rsidR="00707AA2" w:rsidRPr="001C406B" w:rsidRDefault="00707AA2" w:rsidP="00FC46D9">
      <w:pPr>
        <w:pStyle w:val="B1"/>
      </w:pPr>
      <w:r w:rsidRPr="001C406B">
        <w:t>9.</w:t>
      </w:r>
      <w:r w:rsidRPr="001C406B">
        <w:tab/>
        <w:t>The AF sends analytics info response to the NF consumer with the generated final result.</w:t>
      </w:r>
    </w:p>
    <w:p w14:paraId="398BEDC4" w14:textId="77777777" w:rsidR="00707AA2" w:rsidRPr="001C406B" w:rsidRDefault="00707AA2" w:rsidP="00707AA2">
      <w:pPr>
        <w:pStyle w:val="EditorsNote"/>
      </w:pPr>
      <w:r w:rsidRPr="001C406B">
        <w:t>Editor's note:</w:t>
      </w:r>
      <w:r w:rsidRPr="001C406B">
        <w:tab/>
        <w:t>It is FFS if AF can directly offer analytics to the 5GC consumer or not.</w:t>
      </w:r>
    </w:p>
    <w:p w14:paraId="0F606E46" w14:textId="622A715A" w:rsidR="00707AA2" w:rsidRPr="001C406B" w:rsidRDefault="00707AA2" w:rsidP="00707AA2">
      <w:pPr>
        <w:pStyle w:val="NO"/>
      </w:pPr>
      <w:r w:rsidRPr="001C406B">
        <w:t>NOTE:</w:t>
      </w:r>
      <w:r w:rsidRPr="001C406B">
        <w:tab/>
        <w:t>Any privacy preserving method for sharing intermediate results is to be defined by SA WG3.</w:t>
      </w:r>
    </w:p>
    <w:p w14:paraId="11695467" w14:textId="0947FC51" w:rsidR="00DC6E73" w:rsidRPr="001C406B" w:rsidRDefault="00DC6E73" w:rsidP="00DC6E73">
      <w:pPr>
        <w:pStyle w:val="Heading4"/>
      </w:pPr>
      <w:bookmarkStart w:id="394" w:name="_Toc168570100"/>
      <w:r w:rsidRPr="001C406B">
        <w:lastRenderedPageBreak/>
        <w:t>6.18.2.5</w:t>
      </w:r>
      <w:r w:rsidR="00707AA2" w:rsidRPr="001C406B">
        <w:tab/>
      </w:r>
      <w:r w:rsidRPr="001C406B">
        <w:t>VFL inference procedure among NWDAFs</w:t>
      </w:r>
      <w:bookmarkEnd w:id="394"/>
    </w:p>
    <w:p w14:paraId="3FC283A7" w14:textId="77777777" w:rsidR="00707AA2" w:rsidRPr="001C406B" w:rsidRDefault="00707AA2" w:rsidP="00707AA2">
      <w:pPr>
        <w:rPr>
          <w:lang w:eastAsia="zh-CN"/>
        </w:rPr>
      </w:pPr>
      <w:r w:rsidRPr="001C406B">
        <w:rPr>
          <w:lang w:eastAsia="zh-CN"/>
        </w:rPr>
        <w:t>Figure 6.18.2.5-1 illustrated the procedure for analytics subscription at an NWDAF with an Active participant role (i.e. VFL Server) and the generation of the analytics output based on VFL inference process.</w:t>
      </w:r>
    </w:p>
    <w:p w14:paraId="7E50E1D2" w14:textId="77777777" w:rsidR="00707AA2" w:rsidRPr="001C406B" w:rsidRDefault="00707AA2" w:rsidP="00707AA2">
      <w:pPr>
        <w:pStyle w:val="NO"/>
        <w:rPr>
          <w:lang w:eastAsia="zh-CN"/>
        </w:rPr>
      </w:pPr>
      <w:r w:rsidRPr="001C406B">
        <w:rPr>
          <w:lang w:eastAsia="zh-CN"/>
        </w:rPr>
        <w:t>NOTE:</w:t>
      </w:r>
      <w:r w:rsidRPr="001C406B">
        <w:rPr>
          <w:lang w:eastAsia="zh-CN"/>
        </w:rPr>
        <w:tab/>
        <w:t>The procedure in Figure 6.18.2.5-1 supports the Use Case #4.</w:t>
      </w:r>
    </w:p>
    <w:p w14:paraId="57EB668D" w14:textId="77777777" w:rsidR="00707AA2" w:rsidRPr="001C406B" w:rsidRDefault="00707AA2" w:rsidP="00707AA2">
      <w:pPr>
        <w:rPr>
          <w:lang w:eastAsia="zh-CN"/>
        </w:rPr>
      </w:pPr>
      <w:r w:rsidRPr="001C406B">
        <w:rPr>
          <w:lang w:eastAsia="zh-CN"/>
        </w:rPr>
        <w:t>The proposed procedure for VFL inference is based on the following principles:</w:t>
      </w:r>
    </w:p>
    <w:p w14:paraId="78730A5F" w14:textId="77777777" w:rsidR="00707AA2" w:rsidRPr="001C406B" w:rsidRDefault="00707AA2" w:rsidP="00707AA2">
      <w:pPr>
        <w:pStyle w:val="B1"/>
        <w:rPr>
          <w:lang w:eastAsia="zh-CN"/>
        </w:rPr>
      </w:pPr>
      <w:r w:rsidRPr="001C406B">
        <w:rPr>
          <w:lang w:eastAsia="zh-CN"/>
        </w:rPr>
        <w:t>-</w:t>
      </w:r>
      <w:r w:rsidRPr="001C406B">
        <w:rPr>
          <w:lang w:eastAsia="zh-CN"/>
        </w:rPr>
        <w:tab/>
        <w:t>The VFL process executed for analytics generation is transparent to the Analytics Consumer.</w:t>
      </w:r>
    </w:p>
    <w:p w14:paraId="75174ABF" w14:textId="77777777" w:rsidR="00707AA2" w:rsidRPr="001C406B" w:rsidRDefault="00707AA2" w:rsidP="00707AA2">
      <w:pPr>
        <w:pStyle w:val="B1"/>
        <w:rPr>
          <w:lang w:eastAsia="zh-CN"/>
        </w:rPr>
      </w:pPr>
      <w:r w:rsidRPr="001C406B">
        <w:rPr>
          <w:lang w:eastAsia="zh-CN"/>
        </w:rPr>
        <w:t>-</w:t>
      </w:r>
      <w:r w:rsidRPr="001C406B">
        <w:rPr>
          <w:lang w:eastAsia="zh-CN"/>
        </w:rPr>
        <w:tab/>
        <w:t>NWDAF is the entity that determines whether VFL inference process is applicable to a subscription/request from an Analytics Consumer.</w:t>
      </w:r>
    </w:p>
    <w:p w14:paraId="7F685752" w14:textId="193D87D0" w:rsidR="00DC6E73" w:rsidRPr="001C406B" w:rsidRDefault="00557F48" w:rsidP="00707AA2">
      <w:pPr>
        <w:pStyle w:val="TH"/>
        <w:rPr>
          <w:lang w:eastAsia="zh-CN"/>
        </w:rPr>
      </w:pPr>
      <w:r w:rsidRPr="001C406B">
        <w:rPr>
          <w:noProof/>
        </w:rPr>
        <w:object w:dxaOrig="13425" w:dyaOrig="8430" w14:anchorId="2AB8D8D1">
          <v:shape id="_x0000_i1069" type="#_x0000_t75" alt="" style="width:482.1pt;height:301.8pt;mso-width-percent:0;mso-height-percent:0;mso-width-percent:0;mso-height-percent:0" o:ole="">
            <v:imagedata r:id="rId97" o:title=""/>
          </v:shape>
          <o:OLEObject Type="Embed" ProgID="Visio.Drawing.15" ShapeID="_x0000_i1069" DrawAspect="Content" ObjectID="_1779513856" r:id="rId98"/>
        </w:object>
      </w:r>
    </w:p>
    <w:p w14:paraId="60EAE763" w14:textId="00CDC564" w:rsidR="00DC6E73" w:rsidRPr="001C406B" w:rsidRDefault="00DC6E73" w:rsidP="00DC6E73">
      <w:pPr>
        <w:pStyle w:val="TF"/>
      </w:pPr>
      <w:r w:rsidRPr="001C406B">
        <w:t>Figure 6.18.2.5-1: VFL Joint inference among NWDAFs</w:t>
      </w:r>
    </w:p>
    <w:p w14:paraId="7FC0D815" w14:textId="77777777" w:rsidR="00707AA2" w:rsidRPr="001C406B" w:rsidRDefault="00707AA2" w:rsidP="00707AA2">
      <w:pPr>
        <w:pStyle w:val="B1"/>
      </w:pPr>
      <w:r w:rsidRPr="001C406B">
        <w:t>1.</w:t>
      </w:r>
      <w:r w:rsidRPr="001C406B">
        <w:tab/>
        <w:t>The Analytics Consumer discover the appropriated NWDAF (VFL Server) to subscribe or request an analytics.</w:t>
      </w:r>
    </w:p>
    <w:p w14:paraId="46ED1DE7" w14:textId="77777777" w:rsidR="00707AA2" w:rsidRPr="001C406B" w:rsidRDefault="00707AA2" w:rsidP="00707AA2">
      <w:pPr>
        <w:pStyle w:val="B1"/>
      </w:pPr>
      <w:r w:rsidRPr="001C406B">
        <w:t>2.</w:t>
      </w:r>
      <w:r w:rsidRPr="001C406B">
        <w:tab/>
        <w:t>The NWDAF (VFL Server) determines that VFL inference should be performed and identifies it has the VFL Active Role for a VFL inference process associated with a VFL task correlation ID. The NWDAF with Active VFL Participant Role (VFL Server) determines the VFL Participants, i.e. further NWDAFs) for the VFL process associated with a VFL task correlation ID.</w:t>
      </w:r>
    </w:p>
    <w:p w14:paraId="217355FE" w14:textId="77777777" w:rsidR="00707AA2" w:rsidRPr="001C406B" w:rsidRDefault="00707AA2" w:rsidP="00707AA2">
      <w:pPr>
        <w:pStyle w:val="B1"/>
      </w:pPr>
      <w:r w:rsidRPr="001C406B">
        <w:t>4.</w:t>
      </w:r>
      <w:r w:rsidRPr="001C406B">
        <w:tab/>
        <w:t>The VFL Server provides to the determined VFL Clients (i.e. Passive NWDAF(s)) a VFL Inference Request, containing: a flag that indicates the passive participants to start to perform VFL model inference, the VFL task correlation ID, analytics ID, and VFL inference timing information that indicates the time aspects for the sample alignment and may include:</w:t>
      </w:r>
    </w:p>
    <w:p w14:paraId="716A9980" w14:textId="77777777" w:rsidR="00707AA2" w:rsidRPr="001C406B" w:rsidRDefault="00707AA2" w:rsidP="00707AA2">
      <w:pPr>
        <w:pStyle w:val="B2"/>
      </w:pPr>
      <w:r w:rsidRPr="001C406B">
        <w:t>-</w:t>
      </w:r>
      <w:r w:rsidRPr="001C406B">
        <w:tab/>
        <w:t>Data timestamp(s): indicates one or more timestamps at which the inference data for VFL inference process is collected.</w:t>
      </w:r>
    </w:p>
    <w:p w14:paraId="209641B2" w14:textId="77777777" w:rsidR="00707AA2" w:rsidRPr="001C406B" w:rsidRDefault="00707AA2" w:rsidP="00707AA2">
      <w:pPr>
        <w:pStyle w:val="B2"/>
      </w:pPr>
      <w:r w:rsidRPr="001C406B">
        <w:t>-</w:t>
      </w:r>
      <w:r w:rsidRPr="001C406B">
        <w:tab/>
        <w:t>Data time window(s): indicates one or more time windows at which the inference data for VFL inference process is collected.</w:t>
      </w:r>
    </w:p>
    <w:p w14:paraId="40EF8AD2" w14:textId="77777777" w:rsidR="00707AA2" w:rsidRPr="001C406B" w:rsidRDefault="00707AA2" w:rsidP="00707AA2">
      <w:pPr>
        <w:pStyle w:val="B2"/>
      </w:pPr>
      <w:r w:rsidRPr="001C406B">
        <w:t>-</w:t>
      </w:r>
      <w:r w:rsidRPr="001C406B">
        <w:tab/>
        <w:t>VFL Inference trigger: indicates the condition for triggering the model inference. For example, the passive participant will collect data and perform model inference when UE reaches a certain area.</w:t>
      </w:r>
    </w:p>
    <w:p w14:paraId="15AFE563" w14:textId="5D594C0F" w:rsidR="00707AA2" w:rsidRPr="001C406B" w:rsidRDefault="00707AA2" w:rsidP="00707AA2">
      <w:pPr>
        <w:pStyle w:val="B1"/>
      </w:pPr>
      <w:r w:rsidRPr="001C406B">
        <w:lastRenderedPageBreak/>
        <w:t>5a, 5b.</w:t>
      </w:r>
      <w:r w:rsidRPr="001C406B">
        <w:tab/>
        <w:t>Each participant uses the received VFL task correlation ID to determine the appropriated ML Model to be associated with the VFL Inference process and based on the data of the specified time to generate the local VFL Output Reporting.</w:t>
      </w:r>
    </w:p>
    <w:p w14:paraId="6F0B89FC" w14:textId="623F4DDE" w:rsidR="00707AA2" w:rsidRPr="001C406B" w:rsidRDefault="00707AA2" w:rsidP="00707AA2">
      <w:pPr>
        <w:pStyle w:val="B1"/>
      </w:pPr>
      <w:r w:rsidRPr="001C406B">
        <w:t>6.</w:t>
      </w:r>
      <w:r w:rsidRPr="001C406B">
        <w:tab/>
        <w:t>Each VFL Client sends the local inference result to the VFL Server including.</w:t>
      </w:r>
    </w:p>
    <w:p w14:paraId="6D44E796" w14:textId="77777777" w:rsidR="00707AA2" w:rsidRPr="001C406B" w:rsidRDefault="00707AA2" w:rsidP="00707AA2">
      <w:pPr>
        <w:pStyle w:val="B1"/>
      </w:pPr>
      <w:r w:rsidRPr="001C406B">
        <w:t>7.</w:t>
      </w:r>
      <w:r w:rsidRPr="001C406B">
        <w:tab/>
        <w:t>The VFL Server aggregates the local inference result from the different VFL Clients to generate the final analytics output result.</w:t>
      </w:r>
    </w:p>
    <w:p w14:paraId="7A59B742" w14:textId="77777777" w:rsidR="00707AA2" w:rsidRPr="001C406B" w:rsidRDefault="00707AA2" w:rsidP="00707AA2">
      <w:pPr>
        <w:pStyle w:val="B1"/>
      </w:pPr>
      <w:r w:rsidRPr="001C406B">
        <w:t>8.</w:t>
      </w:r>
      <w:r w:rsidRPr="001C406B">
        <w:tab/>
        <w:t>The VFL Server sends to the Analytics consumer the analytics notification with the final analytics output result.</w:t>
      </w:r>
    </w:p>
    <w:p w14:paraId="2E12F619" w14:textId="3BAFDAB0" w:rsidR="00707AA2" w:rsidRPr="001C406B" w:rsidRDefault="00707AA2" w:rsidP="00707AA2">
      <w:pPr>
        <w:pStyle w:val="NO"/>
      </w:pPr>
      <w:r w:rsidRPr="001C406B">
        <w:t>NOTE:</w:t>
      </w:r>
      <w:r w:rsidRPr="001C406B">
        <w:tab/>
        <w:t>Any privacy preserving method for sharing intermediate results is to be defined by SA WG3.</w:t>
      </w:r>
    </w:p>
    <w:p w14:paraId="34082656" w14:textId="04FF46F2" w:rsidR="00DC6E73" w:rsidRPr="001C406B" w:rsidRDefault="00DC6E73" w:rsidP="00707AA2">
      <w:pPr>
        <w:pStyle w:val="Heading3"/>
        <w:rPr>
          <w:rFonts w:eastAsiaTheme="minorEastAsia"/>
          <w:lang w:eastAsia="zh-CN"/>
        </w:rPr>
      </w:pPr>
      <w:bookmarkStart w:id="395" w:name="_Toc168570101"/>
      <w:r w:rsidRPr="001C406B">
        <w:rPr>
          <w:lang w:eastAsia="zh-CN"/>
        </w:rPr>
        <w:t>6.18.3</w:t>
      </w:r>
      <w:r w:rsidRPr="001C406B">
        <w:rPr>
          <w:lang w:eastAsia="zh-CN"/>
        </w:rPr>
        <w:tab/>
      </w:r>
      <w:r w:rsidRPr="001C406B">
        <w:t>Impacts on services, entities and interfaces</w:t>
      </w:r>
      <w:bookmarkEnd w:id="395"/>
    </w:p>
    <w:p w14:paraId="236E96E1" w14:textId="77777777" w:rsidR="00707AA2" w:rsidRPr="001C406B" w:rsidRDefault="00707AA2" w:rsidP="00707AA2">
      <w:pPr>
        <w:rPr>
          <w:rFonts w:eastAsia="DengXian"/>
          <w:b/>
          <w:bCs/>
          <w:lang w:eastAsia="zh-CN"/>
        </w:rPr>
      </w:pPr>
      <w:r w:rsidRPr="001C406B">
        <w:rPr>
          <w:rFonts w:eastAsia="DengXian"/>
          <w:b/>
          <w:bCs/>
          <w:lang w:eastAsia="zh-CN"/>
        </w:rPr>
        <w:t>NWDAF:</w:t>
      </w:r>
    </w:p>
    <w:p w14:paraId="42373431" w14:textId="295154EA" w:rsidR="00707AA2" w:rsidRPr="001C406B" w:rsidRDefault="00707AA2" w:rsidP="00707AA2">
      <w:pPr>
        <w:pStyle w:val="B1"/>
        <w:rPr>
          <w:rFonts w:eastAsia="DengXian"/>
          <w:lang w:eastAsia="zh-CN"/>
        </w:rPr>
      </w:pPr>
      <w:r w:rsidRPr="001C406B">
        <w:rPr>
          <w:rFonts w:eastAsia="DengXian"/>
          <w:lang w:eastAsia="zh-CN"/>
        </w:rPr>
        <w:t>-</w:t>
      </w:r>
      <w:r w:rsidRPr="001C406B">
        <w:rPr>
          <w:rFonts w:eastAsia="DengXian"/>
          <w:lang w:eastAsia="zh-CN"/>
        </w:rPr>
        <w:tab/>
        <w:t>Determine to use Vertical Federated Learning mechanism to train ML model if some features cannot be obtained directly from data producer AF.</w:t>
      </w:r>
    </w:p>
    <w:p w14:paraId="7BA26491" w14:textId="5BE613A7" w:rsidR="00707AA2" w:rsidRPr="001C406B" w:rsidRDefault="00707AA2" w:rsidP="00707AA2">
      <w:pPr>
        <w:pStyle w:val="B1"/>
        <w:rPr>
          <w:rFonts w:eastAsia="DengXian"/>
          <w:lang w:eastAsia="zh-CN"/>
        </w:rPr>
      </w:pPr>
      <w:r w:rsidRPr="001C406B">
        <w:rPr>
          <w:rFonts w:eastAsia="DengXian"/>
          <w:lang w:eastAsia="zh-CN"/>
        </w:rPr>
        <w:t>-</w:t>
      </w:r>
      <w:r w:rsidRPr="001C406B">
        <w:rPr>
          <w:rFonts w:eastAsia="DengXian"/>
          <w:lang w:eastAsia="zh-CN"/>
        </w:rPr>
        <w:tab/>
        <w:t>Discover and select AF to participate the Vertical Federated Learning procedure.</w:t>
      </w:r>
    </w:p>
    <w:p w14:paraId="47C5A520" w14:textId="63F52795" w:rsidR="00707AA2" w:rsidRPr="001C406B" w:rsidRDefault="00707AA2" w:rsidP="00707AA2">
      <w:pPr>
        <w:pStyle w:val="B1"/>
        <w:rPr>
          <w:rFonts w:eastAsia="DengXian"/>
          <w:lang w:eastAsia="zh-CN"/>
        </w:rPr>
      </w:pPr>
      <w:r w:rsidRPr="001C406B">
        <w:rPr>
          <w:rFonts w:eastAsia="DengXian"/>
          <w:lang w:eastAsia="zh-CN"/>
        </w:rPr>
        <w:t>-</w:t>
      </w:r>
      <w:r w:rsidRPr="001C406B">
        <w:rPr>
          <w:rFonts w:eastAsia="DengXian"/>
          <w:lang w:eastAsia="zh-CN"/>
        </w:rPr>
        <w:tab/>
        <w:t>Interact with AF(s) to perform VFL training and VFL inference.</w:t>
      </w:r>
    </w:p>
    <w:p w14:paraId="718EC7AC" w14:textId="77777777" w:rsidR="00707AA2" w:rsidRPr="001C406B" w:rsidRDefault="00707AA2" w:rsidP="00707AA2">
      <w:pPr>
        <w:rPr>
          <w:rFonts w:eastAsia="DengXian"/>
          <w:b/>
          <w:bCs/>
          <w:lang w:eastAsia="zh-CN"/>
        </w:rPr>
      </w:pPr>
      <w:r w:rsidRPr="001C406B">
        <w:rPr>
          <w:rFonts w:eastAsia="DengXian"/>
          <w:b/>
          <w:bCs/>
          <w:lang w:eastAsia="zh-CN"/>
        </w:rPr>
        <w:t>AF:</w:t>
      </w:r>
    </w:p>
    <w:p w14:paraId="42FCF1D3" w14:textId="3417E50F" w:rsidR="00707AA2" w:rsidRPr="001C406B" w:rsidRDefault="00707AA2" w:rsidP="00707AA2">
      <w:pPr>
        <w:pStyle w:val="B1"/>
        <w:rPr>
          <w:rFonts w:eastAsia="DengXian"/>
          <w:lang w:eastAsia="zh-CN"/>
        </w:rPr>
      </w:pPr>
      <w:r w:rsidRPr="001C406B">
        <w:rPr>
          <w:rFonts w:eastAsia="DengXian"/>
          <w:lang w:eastAsia="zh-CN"/>
        </w:rPr>
        <w:t>-</w:t>
      </w:r>
      <w:r w:rsidRPr="001C406B">
        <w:rPr>
          <w:rFonts w:eastAsia="DengXian"/>
          <w:lang w:eastAsia="zh-CN"/>
        </w:rPr>
        <w:tab/>
        <w:t>Determine to use Vertical Federated Learning mechanism to train ML model if some features cannot be obtained directly from data producer NWDAF.</w:t>
      </w:r>
    </w:p>
    <w:p w14:paraId="7E8F5D0C" w14:textId="0E20F7D2" w:rsidR="00707AA2" w:rsidRPr="001C406B" w:rsidRDefault="00707AA2" w:rsidP="00707AA2">
      <w:pPr>
        <w:pStyle w:val="B1"/>
        <w:rPr>
          <w:rFonts w:eastAsia="DengXian"/>
          <w:lang w:eastAsia="zh-CN"/>
        </w:rPr>
      </w:pPr>
      <w:r w:rsidRPr="001C406B">
        <w:rPr>
          <w:rFonts w:eastAsia="DengXian"/>
          <w:lang w:eastAsia="zh-CN"/>
        </w:rPr>
        <w:t>-</w:t>
      </w:r>
      <w:r w:rsidRPr="001C406B">
        <w:rPr>
          <w:rFonts w:eastAsia="DengXian"/>
          <w:lang w:eastAsia="zh-CN"/>
        </w:rPr>
        <w:tab/>
        <w:t>Discover and select NWDAF(s) from NW to participate the Vertical Federated Learning procedure, which is indicated by temporary NWDAF ID(s).</w:t>
      </w:r>
    </w:p>
    <w:p w14:paraId="3C48585F" w14:textId="6D76B4C9" w:rsidR="00707AA2" w:rsidRPr="001C406B" w:rsidRDefault="00707AA2" w:rsidP="00707AA2">
      <w:pPr>
        <w:pStyle w:val="B1"/>
        <w:rPr>
          <w:rFonts w:eastAsia="DengXian"/>
          <w:lang w:eastAsia="zh-CN"/>
        </w:rPr>
      </w:pPr>
      <w:r w:rsidRPr="001C406B">
        <w:rPr>
          <w:rFonts w:eastAsia="DengXian"/>
          <w:lang w:eastAsia="zh-CN"/>
        </w:rPr>
        <w:t>-</w:t>
      </w:r>
      <w:r w:rsidRPr="001C406B">
        <w:rPr>
          <w:rFonts w:eastAsia="DengXian"/>
          <w:lang w:eastAsia="zh-CN"/>
        </w:rPr>
        <w:tab/>
        <w:t>Interact with NWDAF(s) to perform VFL training and VFL inference.</w:t>
      </w:r>
    </w:p>
    <w:p w14:paraId="5E1D0E53" w14:textId="77777777" w:rsidR="00707AA2" w:rsidRPr="001C406B" w:rsidRDefault="00707AA2" w:rsidP="00707AA2">
      <w:pPr>
        <w:rPr>
          <w:rFonts w:eastAsia="DengXian"/>
          <w:b/>
          <w:bCs/>
          <w:lang w:eastAsia="zh-CN"/>
        </w:rPr>
      </w:pPr>
      <w:r w:rsidRPr="001C406B">
        <w:rPr>
          <w:rFonts w:eastAsia="DengXian"/>
          <w:b/>
          <w:bCs/>
          <w:lang w:eastAsia="zh-CN"/>
        </w:rPr>
        <w:t>NEF:</w:t>
      </w:r>
    </w:p>
    <w:p w14:paraId="50E874C3" w14:textId="77777777" w:rsidR="00707AA2" w:rsidRPr="001C406B" w:rsidRDefault="00707AA2" w:rsidP="00707AA2">
      <w:pPr>
        <w:pStyle w:val="B1"/>
        <w:rPr>
          <w:rFonts w:eastAsia="DengXian"/>
          <w:lang w:eastAsia="zh-CN"/>
        </w:rPr>
      </w:pPr>
      <w:r w:rsidRPr="001C406B">
        <w:rPr>
          <w:rFonts w:eastAsia="DengXian"/>
          <w:lang w:eastAsia="zh-CN"/>
        </w:rPr>
        <w:t>-</w:t>
      </w:r>
      <w:r w:rsidRPr="001C406B">
        <w:rPr>
          <w:rFonts w:eastAsia="DengXian"/>
          <w:lang w:eastAsia="zh-CN"/>
        </w:rPr>
        <w:tab/>
        <w:t>Discover NWDAF(s) as the VFL clients for AF to participate the VFL training, and indicate it to AF using temporary NWDAF ID(s).</w:t>
      </w:r>
    </w:p>
    <w:p w14:paraId="1BB11809" w14:textId="473DE2DA" w:rsidR="001231F8" w:rsidRPr="001C406B" w:rsidRDefault="001231F8" w:rsidP="00707AA2">
      <w:pPr>
        <w:pStyle w:val="Heading2"/>
      </w:pPr>
      <w:bookmarkStart w:id="396" w:name="_Toc97546137"/>
      <w:bookmarkStart w:id="397" w:name="_Toc97052456"/>
      <w:bookmarkStart w:id="398" w:name="_Toc97052784"/>
      <w:bookmarkStart w:id="399" w:name="_Toc97057838"/>
      <w:bookmarkStart w:id="400" w:name="_Toc97057911"/>
      <w:bookmarkStart w:id="401" w:name="_Toc168570102"/>
      <w:r w:rsidRPr="001C406B">
        <w:rPr>
          <w:lang w:eastAsia="zh-CN"/>
        </w:rPr>
        <w:t>6.19</w:t>
      </w:r>
      <w:r w:rsidRPr="001C406B">
        <w:rPr>
          <w:lang w:eastAsia="ko-KR"/>
        </w:rPr>
        <w:tab/>
      </w:r>
      <w:r w:rsidRPr="001C406B">
        <w:t>Solution</w:t>
      </w:r>
      <w:r w:rsidRPr="001C406B">
        <w:rPr>
          <w:lang w:eastAsia="zh-CN"/>
        </w:rPr>
        <w:t xml:space="preserve"> #19</w:t>
      </w:r>
      <w:r w:rsidRPr="001C406B">
        <w:t xml:space="preserve">: </w:t>
      </w:r>
      <w:bookmarkEnd w:id="396"/>
      <w:bookmarkEnd w:id="397"/>
      <w:bookmarkEnd w:id="398"/>
      <w:bookmarkEnd w:id="399"/>
      <w:bookmarkEnd w:id="400"/>
      <w:r w:rsidRPr="001C406B">
        <w:t xml:space="preserve">VFL </w:t>
      </w:r>
      <w:r w:rsidRPr="001C406B">
        <w:rPr>
          <w:rFonts w:eastAsiaTheme="minorEastAsia"/>
          <w:lang w:eastAsia="ja-JP"/>
        </w:rPr>
        <w:t xml:space="preserve">inference </w:t>
      </w:r>
      <w:r w:rsidRPr="001C406B">
        <w:t>procedure between NWDAF and AF</w:t>
      </w:r>
      <w:bookmarkEnd w:id="401"/>
    </w:p>
    <w:p w14:paraId="73F3CDCF" w14:textId="0E76D13A" w:rsidR="001231F8" w:rsidRPr="001C406B" w:rsidRDefault="001231F8" w:rsidP="001231F8">
      <w:pPr>
        <w:pStyle w:val="Heading3"/>
      </w:pPr>
      <w:bookmarkStart w:id="402" w:name="_Toc97057912"/>
      <w:bookmarkStart w:id="403" w:name="_Toc97057839"/>
      <w:bookmarkStart w:id="404" w:name="_Toc97052457"/>
      <w:bookmarkStart w:id="405" w:name="_Toc97052785"/>
      <w:bookmarkStart w:id="406" w:name="_Toc168570103"/>
      <w:r w:rsidRPr="001C406B">
        <w:t>6.19.1</w:t>
      </w:r>
      <w:r w:rsidRPr="001C406B">
        <w:tab/>
        <w:t>Description</w:t>
      </w:r>
      <w:bookmarkEnd w:id="402"/>
      <w:bookmarkEnd w:id="403"/>
      <w:bookmarkEnd w:id="404"/>
      <w:bookmarkEnd w:id="405"/>
      <w:bookmarkEnd w:id="406"/>
    </w:p>
    <w:p w14:paraId="0A30DE88" w14:textId="77777777" w:rsidR="00707AA2" w:rsidRPr="001C406B" w:rsidRDefault="00707AA2" w:rsidP="00707AA2">
      <w:pPr>
        <w:rPr>
          <w:rFonts w:eastAsiaTheme="minorEastAsia"/>
        </w:rPr>
      </w:pPr>
      <w:bookmarkStart w:id="407" w:name="_Toc97057913"/>
      <w:bookmarkStart w:id="408" w:name="_Toc97052786"/>
      <w:bookmarkStart w:id="409" w:name="_Toc97057840"/>
      <w:bookmarkStart w:id="410" w:name="_Toc97052458"/>
      <w:r w:rsidRPr="001C406B">
        <w:rPr>
          <w:rFonts w:eastAsiaTheme="minorEastAsia"/>
        </w:rPr>
        <w:t>This solution is proposed for KI#2 and Scenario 2 (i.e. AF initiated Scenario) of use case#5 to support the VFL inference procedure between NWDAF and AF. In the VFL model inference, the ML models are aligned, "VFL Passive Participant" NF(s), i.e. NWDAF, send intermediate results to "VFL Active Participant" NF, i.e. AF.</w:t>
      </w:r>
    </w:p>
    <w:p w14:paraId="14F3A756" w14:textId="0BE16137" w:rsidR="00707AA2" w:rsidRPr="001C406B" w:rsidRDefault="00707AA2" w:rsidP="00707AA2">
      <w:pPr>
        <w:pStyle w:val="NO"/>
        <w:rPr>
          <w:rFonts w:eastAsiaTheme="minorEastAsia"/>
        </w:rPr>
      </w:pPr>
      <w:r w:rsidRPr="001C406B">
        <w:rPr>
          <w:rFonts w:eastAsiaTheme="minorEastAsia"/>
        </w:rPr>
        <w:t>NOTE:</w:t>
      </w:r>
      <w:r w:rsidRPr="001C406B">
        <w:rPr>
          <w:rFonts w:eastAsiaTheme="minorEastAsia"/>
        </w:rPr>
        <w:tab/>
        <w:t>The VFL model training is out of scope of this solution and focuses on VFL inference.</w:t>
      </w:r>
    </w:p>
    <w:p w14:paraId="6C3EA256" w14:textId="77777777" w:rsidR="00707AA2" w:rsidRPr="001C406B" w:rsidRDefault="00707AA2" w:rsidP="00707AA2">
      <w:pPr>
        <w:rPr>
          <w:rFonts w:eastAsiaTheme="minorEastAsia"/>
        </w:rPr>
      </w:pPr>
      <w:r w:rsidRPr="001C406B">
        <w:rPr>
          <w:rFonts w:eastAsiaTheme="minorEastAsia"/>
        </w:rPr>
        <w:t>Considering the distributed inference nature, the inference procedure involves multiple NF instances. Therefore, the inference for VFL can be categorized into two cases, in terms of the difference between the NF instances that participate in the inference and training.</w:t>
      </w:r>
    </w:p>
    <w:p w14:paraId="60BA0828" w14:textId="77777777" w:rsidR="00707AA2" w:rsidRPr="001C406B" w:rsidRDefault="00707AA2" w:rsidP="00707AA2">
      <w:pPr>
        <w:pStyle w:val="B1"/>
        <w:rPr>
          <w:rFonts w:eastAsiaTheme="minorEastAsia"/>
        </w:rPr>
      </w:pPr>
      <w:r w:rsidRPr="001C406B">
        <w:rPr>
          <w:rFonts w:eastAsiaTheme="minorEastAsia"/>
        </w:rPr>
        <w:t>-</w:t>
      </w:r>
      <w:r w:rsidRPr="001C406B">
        <w:rPr>
          <w:rFonts w:eastAsiaTheme="minorEastAsia"/>
        </w:rPr>
        <w:tab/>
        <w:t>Case 1: The set of NF instances that participate in the inference for VFL (i.e. AF(s) and NWDAF(s)) is same as that participated in the VFL model training. Namely, all the NF instances participate in both VFL model training and inference.</w:t>
      </w:r>
    </w:p>
    <w:p w14:paraId="5B7399CA" w14:textId="77777777" w:rsidR="00707AA2" w:rsidRPr="001C406B" w:rsidRDefault="00707AA2" w:rsidP="00707AA2">
      <w:pPr>
        <w:pStyle w:val="B1"/>
        <w:rPr>
          <w:rFonts w:eastAsiaTheme="minorEastAsia"/>
        </w:rPr>
      </w:pPr>
      <w:r w:rsidRPr="001C406B">
        <w:rPr>
          <w:rFonts w:eastAsiaTheme="minorEastAsia"/>
        </w:rPr>
        <w:t>-</w:t>
      </w:r>
      <w:r w:rsidRPr="001C406B">
        <w:rPr>
          <w:rFonts w:eastAsiaTheme="minorEastAsia"/>
        </w:rPr>
        <w:tab/>
        <w:t>Case 2: The set of NFs that participate in the inference for VFL is different from the set of NFs that participated in the VFL model training. Namely, some of the NFs participate in either of VFL model training or inference.</w:t>
      </w:r>
    </w:p>
    <w:p w14:paraId="41FDBFB7" w14:textId="77777777" w:rsidR="00707AA2" w:rsidRPr="001C406B" w:rsidRDefault="00707AA2" w:rsidP="00707AA2">
      <w:pPr>
        <w:rPr>
          <w:rFonts w:eastAsiaTheme="minorEastAsia"/>
        </w:rPr>
      </w:pPr>
      <w:r w:rsidRPr="001C406B">
        <w:rPr>
          <w:rFonts w:eastAsiaTheme="minorEastAsia"/>
        </w:rPr>
        <w:lastRenderedPageBreak/>
        <w:t xml:space="preserve">Revisiting the discussion that NWDAF containing MTLF and NWDAF containing </w:t>
      </w:r>
      <w:proofErr w:type="spellStart"/>
      <w:r w:rsidRPr="001C406B">
        <w:rPr>
          <w:rFonts w:eastAsiaTheme="minorEastAsia"/>
        </w:rPr>
        <w:t>AnLF</w:t>
      </w:r>
      <w:proofErr w:type="spellEnd"/>
      <w:r w:rsidRPr="001C406B">
        <w:rPr>
          <w:rFonts w:eastAsiaTheme="minorEastAsia"/>
        </w:rPr>
        <w:t xml:space="preserve"> are separately specified, the ML model training capability and inference capability can be supported by different instance. Therefore, Case 2 shall be supported in Rel-19.</w:t>
      </w:r>
    </w:p>
    <w:p w14:paraId="6387E7A3" w14:textId="77777777" w:rsidR="00707AA2" w:rsidRPr="001C406B" w:rsidRDefault="00707AA2" w:rsidP="00707AA2">
      <w:pPr>
        <w:rPr>
          <w:rFonts w:eastAsiaTheme="minorEastAsia"/>
        </w:rPr>
      </w:pPr>
      <w:r w:rsidRPr="001C406B">
        <w:rPr>
          <w:rFonts w:eastAsiaTheme="minorEastAsia"/>
        </w:rPr>
        <w:t>To support Case 2, the ML model that will be used in the VFL participants (e.g. ML model that is trained using VFL model training) should be aligned among participants.</w:t>
      </w:r>
    </w:p>
    <w:p w14:paraId="5DC62083" w14:textId="39380A41" w:rsidR="001231F8" w:rsidRPr="001C406B" w:rsidRDefault="001231F8" w:rsidP="001231F8">
      <w:pPr>
        <w:pStyle w:val="Heading3"/>
        <w:rPr>
          <w:lang w:eastAsia="en-US"/>
        </w:rPr>
      </w:pPr>
      <w:bookmarkStart w:id="411" w:name="_Toc168570104"/>
      <w:r w:rsidRPr="001C406B">
        <w:t>6.19.2</w:t>
      </w:r>
      <w:r w:rsidRPr="001C406B">
        <w:tab/>
        <w:t>Procedures</w:t>
      </w:r>
      <w:bookmarkEnd w:id="407"/>
      <w:bookmarkEnd w:id="408"/>
      <w:bookmarkEnd w:id="409"/>
      <w:bookmarkEnd w:id="410"/>
      <w:bookmarkEnd w:id="411"/>
    </w:p>
    <w:p w14:paraId="14DA2373" w14:textId="77777777" w:rsidR="001231F8" w:rsidRPr="001C406B" w:rsidRDefault="00557F48" w:rsidP="00707AA2">
      <w:pPr>
        <w:pStyle w:val="TH"/>
        <w:rPr>
          <w:rFonts w:eastAsia="Malgun Gothic"/>
          <w:lang w:eastAsia="en-US"/>
        </w:rPr>
      </w:pPr>
      <w:r w:rsidRPr="001C406B">
        <w:rPr>
          <w:rFonts w:eastAsia="Malgun Gothic"/>
          <w:noProof/>
          <w:lang w:eastAsia="en-US"/>
        </w:rPr>
        <w:object w:dxaOrig="5295" w:dyaOrig="2115" w14:anchorId="0A9F489B">
          <v:shape id="_x0000_i1070" type="#_x0000_t75" alt="" style="width:265.55pt;height:106pt;mso-width-percent:0;mso-height-percent:0;mso-width-percent:0;mso-height-percent:0" o:ole="">
            <v:imagedata r:id="rId99" o:title=""/>
          </v:shape>
          <o:OLEObject Type="Embed" ProgID="Visio.Drawing.15" ShapeID="_x0000_i1070" DrawAspect="Content" ObjectID="_1779513857" r:id="rId100"/>
        </w:object>
      </w:r>
    </w:p>
    <w:p w14:paraId="0F8EAECC" w14:textId="60200888" w:rsidR="001231F8" w:rsidRPr="001C406B" w:rsidRDefault="001231F8" w:rsidP="00707AA2">
      <w:pPr>
        <w:pStyle w:val="TF"/>
        <w:rPr>
          <w:rFonts w:eastAsiaTheme="minorEastAsia"/>
        </w:rPr>
      </w:pPr>
      <w:r w:rsidRPr="001C406B">
        <w:rPr>
          <w:rFonts w:eastAsiaTheme="minorEastAsia"/>
        </w:rPr>
        <w:t>Figure 6.19.2-1: VFL model inference on AF initiated scenario</w:t>
      </w:r>
    </w:p>
    <w:p w14:paraId="0374D581" w14:textId="2162D262" w:rsidR="00707AA2" w:rsidRPr="001C406B" w:rsidRDefault="00707AA2" w:rsidP="00707AA2">
      <w:pPr>
        <w:rPr>
          <w:rFonts w:eastAsiaTheme="minorEastAsia"/>
        </w:rPr>
      </w:pPr>
      <w:r w:rsidRPr="001C406B">
        <w:rPr>
          <w:rFonts w:eastAsiaTheme="minorEastAsia"/>
        </w:rPr>
        <w:t>This clause describes the AF initiated VFL inference procedure to use ML model that trained in the VFL model training procedure. This procedure supports the two cases: case 1) the AF was involved in the VFL model training procedure, and case 2) AF was not involved in the VFL model training procedure. In case 1, the AF has a ML model to be used in the VFL inference. On the other hand, in case 2, the AF may not have or not able to identify a ML model to be used in the VFL inference.</w:t>
      </w:r>
      <w:r w:rsidR="00F07D8A">
        <w:rPr>
          <w:rFonts w:eastAsia="Yu Mincho" w:hint="eastAsia"/>
          <w:lang w:eastAsia="ja-JP"/>
        </w:rPr>
        <w:t xml:space="preserve"> </w:t>
      </w:r>
      <w:r w:rsidR="00F07D8A">
        <w:rPr>
          <w:rFonts w:eastAsia="Yu Mincho"/>
          <w:lang w:eastAsia="ja-JP"/>
        </w:rPr>
        <w:t xml:space="preserve">In this procedure, NWDAF is required to contain </w:t>
      </w:r>
      <w:proofErr w:type="spellStart"/>
      <w:r w:rsidR="00F07D8A">
        <w:rPr>
          <w:rFonts w:eastAsia="Yu Mincho"/>
          <w:lang w:eastAsia="ja-JP"/>
        </w:rPr>
        <w:t>AnLF</w:t>
      </w:r>
      <w:proofErr w:type="spellEnd"/>
      <w:r w:rsidR="00F07D8A">
        <w:rPr>
          <w:rFonts w:eastAsia="Yu Mincho"/>
          <w:lang w:eastAsia="ja-JP"/>
        </w:rPr>
        <w:t>.</w:t>
      </w:r>
    </w:p>
    <w:p w14:paraId="1E65F926" w14:textId="77777777" w:rsidR="00707AA2" w:rsidRPr="001C406B" w:rsidRDefault="00707AA2" w:rsidP="00707AA2">
      <w:pPr>
        <w:rPr>
          <w:rFonts w:eastAsiaTheme="minorEastAsia"/>
        </w:rPr>
      </w:pPr>
      <w:r w:rsidRPr="001C406B">
        <w:rPr>
          <w:rFonts w:eastAsiaTheme="minorEastAsia"/>
        </w:rPr>
        <w:t>The AF subscribes VFL inference for the NWDAF, and then the NWDAF determines to provides analytics using VFL inference for privacy reason. In case 2, the NWDAF provides an ML model or its identifier that will used in the AF if needed. The NWDAF sends the intermediate results the AF.</w:t>
      </w:r>
    </w:p>
    <w:p w14:paraId="41BEDB7B" w14:textId="77777777" w:rsidR="00707AA2" w:rsidRPr="001C406B" w:rsidRDefault="00707AA2" w:rsidP="00707AA2">
      <w:pPr>
        <w:pStyle w:val="B1"/>
        <w:rPr>
          <w:rFonts w:eastAsiaTheme="minorEastAsia"/>
        </w:rPr>
      </w:pPr>
      <w:r w:rsidRPr="001C406B">
        <w:rPr>
          <w:rFonts w:eastAsiaTheme="minorEastAsia"/>
        </w:rPr>
        <w:t>1.</w:t>
      </w:r>
      <w:r w:rsidRPr="001C406B">
        <w:rPr>
          <w:rFonts w:eastAsiaTheme="minorEastAsia"/>
        </w:rPr>
        <w:tab/>
        <w:t xml:space="preserve">The AF subscribes subscription in </w:t>
      </w:r>
      <w:proofErr w:type="spellStart"/>
      <w:r w:rsidRPr="001C406B">
        <w:rPr>
          <w:rFonts w:eastAsiaTheme="minorEastAsia"/>
        </w:rPr>
        <w:t>Nnwdaf_VFL_inference_service</w:t>
      </w:r>
      <w:proofErr w:type="spellEnd"/>
      <w:r w:rsidRPr="001C406B">
        <w:rPr>
          <w:rFonts w:eastAsiaTheme="minorEastAsia"/>
        </w:rPr>
        <w:t xml:space="preserve"> (new), via NEF if the AF is untrusted. The subscription request includes ML Correlation ID for VFL, if the AF was involved in the VFL model training procedure (case 1), VFL capability indicator that indicates the capability of AF to perform the ML model inference, and sample alignment information, e.g. UE ID. NWDAF determines to use VFL model inference based on the operator policy, Analytic ID, Service Area/DNAI, and/or UE ID because data that cannot be obtained/exposed directly from data producer NF (e.g. for privacy reasons).</w:t>
      </w:r>
    </w:p>
    <w:p w14:paraId="0DCB985E" w14:textId="1D79F115" w:rsidR="00707AA2" w:rsidRDefault="00707AA2" w:rsidP="00707AA2">
      <w:pPr>
        <w:pStyle w:val="B1"/>
        <w:rPr>
          <w:rFonts w:eastAsiaTheme="minorEastAsia"/>
        </w:rPr>
      </w:pPr>
      <w:r w:rsidRPr="001C406B">
        <w:rPr>
          <w:rFonts w:eastAsiaTheme="minorEastAsia"/>
        </w:rPr>
        <w:t>2.</w:t>
      </w:r>
      <w:r w:rsidRPr="001C406B">
        <w:rPr>
          <w:rFonts w:eastAsiaTheme="minorEastAsia"/>
        </w:rPr>
        <w:tab/>
        <w:t>The ML model alignment is conducted between NWDAF and AF(s) if needed. For example, NWDAF may notify the appropriate ML model ID or notify the ML model.</w:t>
      </w:r>
    </w:p>
    <w:p w14:paraId="6A226E7F" w14:textId="502D96FF" w:rsidR="00F07D8A" w:rsidRPr="00E10370" w:rsidRDefault="00E10370" w:rsidP="00E10370">
      <w:pPr>
        <w:pStyle w:val="NO"/>
        <w:rPr>
          <w:rFonts w:eastAsiaTheme="minorEastAsia"/>
        </w:rPr>
      </w:pPr>
      <w:r>
        <w:rPr>
          <w:rFonts w:eastAsiaTheme="minorEastAsia"/>
        </w:rPr>
        <w:t>NOTE 1:</w:t>
      </w:r>
      <w:r>
        <w:rPr>
          <w:rFonts w:eastAsiaTheme="minorEastAsia"/>
        </w:rPr>
        <w:tab/>
        <w:t>Whether the ML model transfer is needed requires further discussion.</w:t>
      </w:r>
    </w:p>
    <w:p w14:paraId="16220F57" w14:textId="30B17DAE" w:rsidR="00707AA2" w:rsidRPr="001C406B" w:rsidRDefault="00707AA2" w:rsidP="00707AA2">
      <w:pPr>
        <w:pStyle w:val="B1"/>
        <w:rPr>
          <w:rFonts w:eastAsiaTheme="minorEastAsia"/>
        </w:rPr>
      </w:pPr>
      <w:r w:rsidRPr="001C406B">
        <w:rPr>
          <w:rFonts w:eastAsiaTheme="minorEastAsia"/>
        </w:rPr>
        <w:t>3.</w:t>
      </w:r>
      <w:r w:rsidRPr="001C406B">
        <w:rPr>
          <w:rFonts w:eastAsiaTheme="minorEastAsia"/>
        </w:rPr>
        <w:tab/>
        <w:t xml:space="preserve">[Optional] Each NF collects its local data associated with the sample alignment information shared in step 1 using the mechanism in clause 6.2 of </w:t>
      </w:r>
      <w:r w:rsidR="00AE4820" w:rsidRPr="001C406B">
        <w:rPr>
          <w:rFonts w:eastAsiaTheme="minorEastAsia"/>
        </w:rPr>
        <w:t>TS</w:t>
      </w:r>
      <w:r w:rsidR="00AE4820">
        <w:rPr>
          <w:rFonts w:eastAsiaTheme="minorEastAsia"/>
        </w:rPr>
        <w:t> </w:t>
      </w:r>
      <w:r w:rsidR="00AE4820" w:rsidRPr="001C406B">
        <w:rPr>
          <w:rFonts w:eastAsiaTheme="minorEastAsia"/>
        </w:rPr>
        <w:t>23.288</w:t>
      </w:r>
      <w:r w:rsidR="00AE4820">
        <w:rPr>
          <w:rFonts w:eastAsiaTheme="minorEastAsia"/>
        </w:rPr>
        <w:t> </w:t>
      </w:r>
      <w:r w:rsidR="00AE4820" w:rsidRPr="001C406B">
        <w:rPr>
          <w:rFonts w:eastAsiaTheme="minorEastAsia"/>
        </w:rPr>
        <w:t>[</w:t>
      </w:r>
      <w:r w:rsidRPr="001C406B">
        <w:rPr>
          <w:rFonts w:eastAsiaTheme="minorEastAsia"/>
        </w:rPr>
        <w:t>5] if the NF does not have local data available already.</w:t>
      </w:r>
    </w:p>
    <w:p w14:paraId="1DF1D9F7" w14:textId="0D5788B0" w:rsidR="00707AA2" w:rsidRPr="001C406B" w:rsidRDefault="00707AA2" w:rsidP="00707AA2">
      <w:pPr>
        <w:pStyle w:val="B1"/>
        <w:rPr>
          <w:rFonts w:eastAsiaTheme="minorEastAsia"/>
        </w:rPr>
      </w:pPr>
      <w:r w:rsidRPr="001C406B">
        <w:rPr>
          <w:rFonts w:eastAsiaTheme="minorEastAsia"/>
        </w:rPr>
        <w:t>4.</w:t>
      </w:r>
      <w:r w:rsidRPr="001C406B">
        <w:rPr>
          <w:rFonts w:eastAsiaTheme="minorEastAsia"/>
        </w:rPr>
        <w:tab/>
        <w:t xml:space="preserve">NWDAF calculates the intermediate results based on that sample alignment information and reports the intermediate results to AF invoking </w:t>
      </w:r>
      <w:proofErr w:type="spellStart"/>
      <w:r w:rsidRPr="001C406B">
        <w:rPr>
          <w:rFonts w:eastAsiaTheme="minorEastAsia"/>
        </w:rPr>
        <w:t>Nnwdaf_VFL_inference_service_Notify</w:t>
      </w:r>
      <w:proofErr w:type="spellEnd"/>
      <w:r w:rsidRPr="001C406B">
        <w:rPr>
          <w:rFonts w:eastAsiaTheme="minorEastAsia"/>
        </w:rPr>
        <w:t xml:space="preserve"> (new) in clause 6.1 of </w:t>
      </w:r>
      <w:r w:rsidR="00AE4820" w:rsidRPr="001C406B">
        <w:rPr>
          <w:rFonts w:eastAsiaTheme="minorEastAsia"/>
        </w:rPr>
        <w:t>TS</w:t>
      </w:r>
      <w:r w:rsidR="00AE4820">
        <w:rPr>
          <w:rFonts w:eastAsiaTheme="minorEastAsia"/>
        </w:rPr>
        <w:t> </w:t>
      </w:r>
      <w:r w:rsidR="00AE4820" w:rsidRPr="001C406B">
        <w:rPr>
          <w:rFonts w:eastAsiaTheme="minorEastAsia"/>
        </w:rPr>
        <w:t>23.288</w:t>
      </w:r>
      <w:r w:rsidR="00AE4820">
        <w:rPr>
          <w:rFonts w:eastAsiaTheme="minorEastAsia"/>
        </w:rPr>
        <w:t> </w:t>
      </w:r>
      <w:r w:rsidR="00AE4820" w:rsidRPr="001C406B">
        <w:rPr>
          <w:rFonts w:eastAsiaTheme="minorEastAsia"/>
        </w:rPr>
        <w:t>[</w:t>
      </w:r>
      <w:r w:rsidRPr="001C406B">
        <w:rPr>
          <w:rFonts w:eastAsiaTheme="minorEastAsia"/>
        </w:rPr>
        <w:t>5]. The notification shall include ML Correlation ID for VFL, sample alignment information, and intermediate results.</w:t>
      </w:r>
    </w:p>
    <w:p w14:paraId="6EE9514F" w14:textId="5A25802A" w:rsidR="00F07D8A" w:rsidRPr="00E10370" w:rsidRDefault="00E10370" w:rsidP="00E10370">
      <w:pPr>
        <w:pStyle w:val="NO"/>
        <w:rPr>
          <w:rFonts w:eastAsia="Yu Mincho"/>
        </w:rPr>
      </w:pPr>
      <w:r>
        <w:rPr>
          <w:rFonts w:eastAsia="Yu Mincho"/>
        </w:rPr>
        <w:t>NOTE 2:</w:t>
      </w:r>
      <w:r>
        <w:rPr>
          <w:rFonts w:eastAsia="Yu Mincho"/>
        </w:rPr>
        <w:tab/>
        <w:t>Whether to use the existing or new service operation between the AF and NEF and between the NEF and NWDAF to perform VFL inference requires further discussion.</w:t>
      </w:r>
    </w:p>
    <w:p w14:paraId="5D4539B6" w14:textId="6D13A63E" w:rsidR="001231F8" w:rsidRPr="001C406B" w:rsidRDefault="001231F8" w:rsidP="00707AA2">
      <w:pPr>
        <w:pStyle w:val="Heading3"/>
        <w:rPr>
          <w:lang w:eastAsia="zh-CN"/>
        </w:rPr>
      </w:pPr>
      <w:bookmarkStart w:id="412" w:name="_Toc97057841"/>
      <w:bookmarkStart w:id="413" w:name="_Toc97052787"/>
      <w:bookmarkStart w:id="414" w:name="_Toc97052459"/>
      <w:bookmarkStart w:id="415" w:name="_Toc97057914"/>
      <w:bookmarkStart w:id="416" w:name="_Toc168570105"/>
      <w:r w:rsidRPr="001C406B">
        <w:rPr>
          <w:lang w:eastAsia="zh-CN"/>
        </w:rPr>
        <w:t>6.19.3</w:t>
      </w:r>
      <w:r w:rsidRPr="001C406B">
        <w:rPr>
          <w:lang w:eastAsia="zh-CN"/>
        </w:rPr>
        <w:tab/>
      </w:r>
      <w:r w:rsidRPr="001C406B">
        <w:t xml:space="preserve">Impacts on </w:t>
      </w:r>
      <w:r w:rsidRPr="001C406B">
        <w:rPr>
          <w:lang w:eastAsia="zh-CN"/>
        </w:rPr>
        <w:t>E</w:t>
      </w:r>
      <w:r w:rsidRPr="001C406B">
        <w:t xml:space="preserve">xisting </w:t>
      </w:r>
      <w:r w:rsidRPr="001C406B">
        <w:rPr>
          <w:lang w:eastAsia="zh-CN"/>
        </w:rPr>
        <w:t>N</w:t>
      </w:r>
      <w:r w:rsidRPr="001C406B">
        <w:t xml:space="preserve">odes and </w:t>
      </w:r>
      <w:r w:rsidRPr="001C406B">
        <w:rPr>
          <w:lang w:eastAsia="zh-CN"/>
        </w:rPr>
        <w:t>F</w:t>
      </w:r>
      <w:r w:rsidRPr="001C406B">
        <w:t>unctionality</w:t>
      </w:r>
      <w:bookmarkEnd w:id="412"/>
      <w:bookmarkEnd w:id="413"/>
      <w:bookmarkEnd w:id="414"/>
      <w:bookmarkEnd w:id="415"/>
      <w:bookmarkEnd w:id="416"/>
    </w:p>
    <w:p w14:paraId="5924CB9D" w14:textId="77777777" w:rsidR="00707AA2" w:rsidRPr="001C406B" w:rsidRDefault="00707AA2" w:rsidP="00707AA2">
      <w:pPr>
        <w:rPr>
          <w:b/>
          <w:bCs/>
        </w:rPr>
      </w:pPr>
      <w:r w:rsidRPr="001C406B">
        <w:rPr>
          <w:b/>
          <w:bCs/>
        </w:rPr>
        <w:t>For AF:</w:t>
      </w:r>
    </w:p>
    <w:p w14:paraId="7B227DA3" w14:textId="66188000" w:rsidR="00707AA2" w:rsidRPr="001C406B" w:rsidRDefault="00707AA2" w:rsidP="00707AA2">
      <w:pPr>
        <w:pStyle w:val="B1"/>
      </w:pPr>
      <w:r w:rsidRPr="001C406B">
        <w:t>-</w:t>
      </w:r>
      <w:r w:rsidRPr="001C406B">
        <w:tab/>
        <w:t>support to request the intermediate results of local ML models from NWDAF (s).</w:t>
      </w:r>
    </w:p>
    <w:p w14:paraId="6D4C1819" w14:textId="77777777" w:rsidR="00707AA2" w:rsidRPr="001C406B" w:rsidRDefault="00707AA2" w:rsidP="00707AA2">
      <w:pPr>
        <w:pStyle w:val="B1"/>
      </w:pPr>
      <w:r w:rsidRPr="001C406B">
        <w:t>-</w:t>
      </w:r>
      <w:r w:rsidRPr="001C406B">
        <w:tab/>
        <w:t>support to align the ML model between NWDAF.</w:t>
      </w:r>
    </w:p>
    <w:p w14:paraId="51828E56" w14:textId="77777777" w:rsidR="00707AA2" w:rsidRPr="001C406B" w:rsidRDefault="00707AA2" w:rsidP="00707AA2">
      <w:pPr>
        <w:rPr>
          <w:b/>
          <w:bCs/>
        </w:rPr>
      </w:pPr>
      <w:r w:rsidRPr="001C406B">
        <w:rPr>
          <w:b/>
          <w:bCs/>
        </w:rPr>
        <w:t>For NWDAF:</w:t>
      </w:r>
    </w:p>
    <w:p w14:paraId="1BD1A727" w14:textId="77777777" w:rsidR="00707AA2" w:rsidRPr="001C406B" w:rsidRDefault="00707AA2" w:rsidP="00707AA2">
      <w:pPr>
        <w:pStyle w:val="B1"/>
      </w:pPr>
      <w:r w:rsidRPr="001C406B">
        <w:lastRenderedPageBreak/>
        <w:t>-</w:t>
      </w:r>
      <w:r w:rsidRPr="001C406B">
        <w:tab/>
        <w:t>support to compute the intermediate results, report the intermediate results to the AF.</w:t>
      </w:r>
    </w:p>
    <w:p w14:paraId="714B3962" w14:textId="2A9F233A" w:rsidR="001231F8" w:rsidRPr="001C406B" w:rsidRDefault="001231F8" w:rsidP="00707AA2">
      <w:pPr>
        <w:pStyle w:val="Heading2"/>
        <w:rPr>
          <w:rFonts w:eastAsiaTheme="minorEastAsia"/>
        </w:rPr>
      </w:pPr>
      <w:bookmarkStart w:id="417" w:name="_Toc168570106"/>
      <w:r w:rsidRPr="001C406B">
        <w:rPr>
          <w:rFonts w:eastAsiaTheme="minorEastAsia"/>
        </w:rPr>
        <w:t>6.20</w:t>
      </w:r>
      <w:r w:rsidRPr="001C406B">
        <w:rPr>
          <w:rFonts w:eastAsiaTheme="minorEastAsia"/>
        </w:rPr>
        <w:tab/>
        <w:t>Solution #20: Inference procedure for the Vertical Federated Learning between NWDAF(s) and AF(s)</w:t>
      </w:r>
      <w:bookmarkEnd w:id="417"/>
    </w:p>
    <w:p w14:paraId="6DE56613" w14:textId="7759F737" w:rsidR="001231F8" w:rsidRPr="001C406B" w:rsidRDefault="001231F8" w:rsidP="00707AA2">
      <w:pPr>
        <w:pStyle w:val="Heading3"/>
        <w:rPr>
          <w:rFonts w:eastAsiaTheme="minorEastAsia"/>
          <w:lang w:eastAsia="ja-JP"/>
        </w:rPr>
      </w:pPr>
      <w:bookmarkStart w:id="418" w:name="_Toc158028882"/>
      <w:bookmarkStart w:id="419" w:name="_Toc157596904"/>
      <w:bookmarkStart w:id="420" w:name="_Toc151176202"/>
      <w:bookmarkStart w:id="421" w:name="_Toc168570107"/>
      <w:r w:rsidRPr="001C406B">
        <w:rPr>
          <w:rFonts w:eastAsiaTheme="minorEastAsia"/>
        </w:rPr>
        <w:t>6.20.1</w:t>
      </w:r>
      <w:r w:rsidRPr="001C406B">
        <w:rPr>
          <w:rFonts w:eastAsiaTheme="minorEastAsia"/>
        </w:rPr>
        <w:tab/>
        <w:t>Description</w:t>
      </w:r>
      <w:bookmarkEnd w:id="418"/>
      <w:bookmarkEnd w:id="419"/>
      <w:bookmarkEnd w:id="420"/>
      <w:bookmarkEnd w:id="421"/>
    </w:p>
    <w:p w14:paraId="40BE8A3A" w14:textId="77777777" w:rsidR="00707AA2" w:rsidRPr="001C406B" w:rsidRDefault="00707AA2" w:rsidP="00707AA2">
      <w:pPr>
        <w:rPr>
          <w:rFonts w:eastAsia="Malgun Gothic"/>
        </w:rPr>
      </w:pPr>
      <w:r w:rsidRPr="001C406B">
        <w:rPr>
          <w:rFonts w:eastAsia="Malgun Gothic"/>
        </w:rPr>
        <w:t>This solution resolves KI#2: 5GC Support for Vertical Federated Learning, focusing on the procedures for VFL Inference.</w:t>
      </w:r>
    </w:p>
    <w:p w14:paraId="6E3F29C4" w14:textId="77777777" w:rsidR="00707AA2" w:rsidRPr="001C406B" w:rsidRDefault="00707AA2" w:rsidP="00707AA2">
      <w:pPr>
        <w:rPr>
          <w:rFonts w:eastAsia="Malgun Gothic"/>
        </w:rPr>
      </w:pPr>
      <w:r w:rsidRPr="001C406B">
        <w:rPr>
          <w:rFonts w:eastAsia="Malgun Gothic"/>
        </w:rPr>
        <w:t>While each party in HFL uses the trained global model to make inferences, the parties in VFL have to collaborate to make inferences and each party may have only a sub-model.</w:t>
      </w:r>
    </w:p>
    <w:p w14:paraId="382560B8" w14:textId="77777777" w:rsidR="00707AA2" w:rsidRPr="001C406B" w:rsidRDefault="00707AA2" w:rsidP="00707AA2">
      <w:pPr>
        <w:rPr>
          <w:rFonts w:eastAsia="Malgun Gothic"/>
        </w:rPr>
      </w:pPr>
      <w:r w:rsidRPr="001C406B">
        <w:rPr>
          <w:rFonts w:eastAsia="Malgun Gothic"/>
        </w:rPr>
        <w:t xml:space="preserve">The ML Model Training for VFL can be conducted by the NWDAF containing MTLF and/or AF(s), but the inferences are conducted by the NWDAF(s) containing </w:t>
      </w:r>
      <w:proofErr w:type="spellStart"/>
      <w:r w:rsidRPr="001C406B">
        <w:rPr>
          <w:rFonts w:eastAsia="Malgun Gothic"/>
        </w:rPr>
        <w:t>AnLF</w:t>
      </w:r>
      <w:proofErr w:type="spellEnd"/>
      <w:r w:rsidRPr="001C406B">
        <w:rPr>
          <w:rFonts w:eastAsia="Malgun Gothic"/>
        </w:rPr>
        <w:t xml:space="preserve"> and/or AF(s). Therefore, to collaborative VFL Inference, the NWDAF(s) containing </w:t>
      </w:r>
      <w:proofErr w:type="spellStart"/>
      <w:r w:rsidRPr="001C406B">
        <w:rPr>
          <w:rFonts w:eastAsia="Malgun Gothic"/>
        </w:rPr>
        <w:t>AnLF</w:t>
      </w:r>
      <w:proofErr w:type="spellEnd"/>
      <w:r w:rsidRPr="001C406B">
        <w:rPr>
          <w:rFonts w:eastAsia="Malgun Gothic"/>
        </w:rPr>
        <w:t xml:space="preserve"> and/or AF(s) need to be aware whether the collaboration is needed to make inferences, and a VFL Inference Server need to discover and select VFL Inference Clients (i.e. NWDAF(s) and/or AF(s)) for VFL Inference, and aggregate the intermediate inference results from other VFL Inference Clients. Also, each NWDAF containing </w:t>
      </w:r>
      <w:proofErr w:type="spellStart"/>
      <w:r w:rsidRPr="001C406B">
        <w:rPr>
          <w:rFonts w:eastAsia="Malgun Gothic"/>
        </w:rPr>
        <w:t>AnLF</w:t>
      </w:r>
      <w:proofErr w:type="spellEnd"/>
      <w:r w:rsidRPr="001C406B">
        <w:rPr>
          <w:rFonts w:eastAsia="Malgun Gothic"/>
        </w:rPr>
        <w:t xml:space="preserve"> participating the inference needs to provision ML Model for VFL Inference from NWDAF containing MTLF.</w:t>
      </w:r>
    </w:p>
    <w:p w14:paraId="153CCC85" w14:textId="77777777" w:rsidR="00707AA2" w:rsidRPr="001C406B" w:rsidRDefault="00707AA2" w:rsidP="00707AA2">
      <w:pPr>
        <w:rPr>
          <w:rFonts w:eastAsia="Malgun Gothic"/>
        </w:rPr>
      </w:pPr>
      <w:r w:rsidRPr="001C406B">
        <w:rPr>
          <w:rFonts w:eastAsia="Malgun Gothic"/>
        </w:rPr>
        <w:t xml:space="preserve">For the inferences initiated by NWDAF containing </w:t>
      </w:r>
      <w:proofErr w:type="spellStart"/>
      <w:r w:rsidRPr="001C406B">
        <w:rPr>
          <w:rFonts w:eastAsia="Malgun Gothic"/>
        </w:rPr>
        <w:t>AnLF</w:t>
      </w:r>
      <w:proofErr w:type="spellEnd"/>
      <w:r w:rsidRPr="001C406B">
        <w:rPr>
          <w:rFonts w:eastAsia="Malgun Gothic"/>
        </w:rPr>
        <w:t>, we assume that the AF itself provisions its own ML Model for VFL Inference.</w:t>
      </w:r>
    </w:p>
    <w:p w14:paraId="115AE563" w14:textId="77777777" w:rsidR="00707AA2" w:rsidRPr="001C406B" w:rsidRDefault="00707AA2" w:rsidP="00707AA2">
      <w:pPr>
        <w:rPr>
          <w:rFonts w:eastAsia="Malgun Gothic"/>
        </w:rPr>
      </w:pPr>
      <w:r w:rsidRPr="001C406B">
        <w:rPr>
          <w:rFonts w:eastAsia="Malgun Gothic"/>
        </w:rPr>
        <w:t xml:space="preserve">To support this procedure, this solution proposes the following VFL Inference Capabilities in NF profile for NWDAF containing </w:t>
      </w:r>
      <w:proofErr w:type="spellStart"/>
      <w:r w:rsidRPr="001C406B">
        <w:rPr>
          <w:rFonts w:eastAsia="Malgun Gothic"/>
        </w:rPr>
        <w:t>AnLF</w:t>
      </w:r>
      <w:proofErr w:type="spellEnd"/>
      <w:r w:rsidRPr="001C406B">
        <w:rPr>
          <w:rFonts w:eastAsia="Malgun Gothic"/>
        </w:rPr>
        <w:t xml:space="preserve"> and AF:</w:t>
      </w:r>
    </w:p>
    <w:p w14:paraId="67527212" w14:textId="747865B5" w:rsidR="00707AA2" w:rsidRPr="001C406B" w:rsidRDefault="00707AA2" w:rsidP="00707AA2">
      <w:pPr>
        <w:pStyle w:val="B1"/>
        <w:rPr>
          <w:rFonts w:eastAsia="Malgun Gothic"/>
        </w:rPr>
      </w:pPr>
      <w:r w:rsidRPr="001C406B">
        <w:rPr>
          <w:rFonts w:eastAsia="Malgun Gothic"/>
        </w:rPr>
        <w:t>-</w:t>
      </w:r>
      <w:r w:rsidRPr="001C406B">
        <w:rPr>
          <w:rFonts w:eastAsia="Malgun Gothic"/>
        </w:rPr>
        <w:tab/>
        <w:t>VFL Inference Server; and/or</w:t>
      </w:r>
    </w:p>
    <w:p w14:paraId="4B04322F" w14:textId="5DB41C36" w:rsidR="00707AA2" w:rsidRPr="001C406B" w:rsidRDefault="00707AA2" w:rsidP="00707AA2">
      <w:pPr>
        <w:pStyle w:val="B1"/>
        <w:rPr>
          <w:rFonts w:eastAsia="Malgun Gothic"/>
        </w:rPr>
      </w:pPr>
      <w:r w:rsidRPr="001C406B">
        <w:rPr>
          <w:rFonts w:eastAsia="Malgun Gothic"/>
        </w:rPr>
        <w:t>-</w:t>
      </w:r>
      <w:r w:rsidRPr="001C406B">
        <w:rPr>
          <w:rFonts w:eastAsia="Malgun Gothic"/>
        </w:rPr>
        <w:tab/>
        <w:t>VFL Inference Client.</w:t>
      </w:r>
    </w:p>
    <w:p w14:paraId="75EEF7D9" w14:textId="77777777" w:rsidR="00707AA2" w:rsidRPr="001C406B" w:rsidRDefault="00707AA2" w:rsidP="00707AA2">
      <w:pPr>
        <w:rPr>
          <w:rFonts w:eastAsia="Malgun Gothic"/>
        </w:rPr>
      </w:pPr>
      <w:r w:rsidRPr="001C406B">
        <w:rPr>
          <w:rFonts w:eastAsia="Malgun Gothic"/>
        </w:rPr>
        <w:t>In Inference phase, the capabilities do not need to consider whether the VFL Inference Clients have labels or not, we only consider two capabilities that one is the VFL Inference Server which can aggregate the intermediate inferences from VFL Inference Clients and make final inference result, and the other is VFL Inference Client which can provide local inference result to VFL Inference Server.</w:t>
      </w:r>
    </w:p>
    <w:p w14:paraId="5439A831" w14:textId="77777777" w:rsidR="00707AA2" w:rsidRPr="001C406B" w:rsidRDefault="00707AA2" w:rsidP="00707AA2">
      <w:pPr>
        <w:rPr>
          <w:rFonts w:eastAsia="Malgun Gothic"/>
        </w:rPr>
      </w:pPr>
      <w:r w:rsidRPr="001C406B">
        <w:rPr>
          <w:rFonts w:eastAsia="Malgun Gothic"/>
        </w:rPr>
        <w:t xml:space="preserve">Also, VFL ML Model may have different ML Model according to its role (VFL Inference Server or Client) (e.g. split-VFL). When provision ML Models for VFL Inference, the NWDAF containing </w:t>
      </w:r>
      <w:proofErr w:type="spellStart"/>
      <w:r w:rsidRPr="001C406B">
        <w:rPr>
          <w:rFonts w:eastAsia="Malgun Gothic"/>
        </w:rPr>
        <w:t>AnLF</w:t>
      </w:r>
      <w:proofErr w:type="spellEnd"/>
      <w:r w:rsidRPr="001C406B">
        <w:rPr>
          <w:rFonts w:eastAsia="Malgun Gothic"/>
        </w:rPr>
        <w:t xml:space="preserve"> may include VFL Inference Server or VFL Inference Client Indication when request ML Model provisioning to NWDAF containing MTLF. NWDAF containing MTLF take into account this information when provisioning ML Model for VFL Inference Server or VFL Inference Client.</w:t>
      </w:r>
    </w:p>
    <w:p w14:paraId="7AA69EE7" w14:textId="77777777" w:rsidR="00707AA2" w:rsidRPr="001C406B" w:rsidRDefault="00707AA2" w:rsidP="00707AA2">
      <w:pPr>
        <w:pStyle w:val="EditorsNote"/>
        <w:rPr>
          <w:rFonts w:eastAsia="Malgun Gothic"/>
        </w:rPr>
      </w:pPr>
      <w:r w:rsidRPr="001C406B">
        <w:rPr>
          <w:rFonts w:eastAsia="Malgun Gothic"/>
        </w:rPr>
        <w:t>Editor's note:</w:t>
      </w:r>
      <w:r w:rsidRPr="001C406B">
        <w:rPr>
          <w:rFonts w:eastAsia="Malgun Gothic"/>
        </w:rPr>
        <w:tab/>
        <w:t>It is FFS whether the training entity (MTLF) and the inference entity (</w:t>
      </w:r>
      <w:proofErr w:type="spellStart"/>
      <w:r w:rsidRPr="001C406B">
        <w:rPr>
          <w:rFonts w:eastAsia="Malgun Gothic"/>
        </w:rPr>
        <w:t>AnLF</w:t>
      </w:r>
      <w:proofErr w:type="spellEnd"/>
      <w:r w:rsidRPr="001C406B">
        <w:rPr>
          <w:rFonts w:eastAsia="Malgun Gothic"/>
        </w:rPr>
        <w:t>) are the same or different.</w:t>
      </w:r>
    </w:p>
    <w:p w14:paraId="546EF02D" w14:textId="77777777" w:rsidR="00707AA2" w:rsidRPr="001C406B" w:rsidRDefault="00707AA2" w:rsidP="00707AA2">
      <w:pPr>
        <w:rPr>
          <w:rFonts w:eastAsia="Malgun Gothic"/>
        </w:rPr>
      </w:pPr>
      <w:r w:rsidRPr="001C406B">
        <w:rPr>
          <w:rFonts w:eastAsia="Malgun Gothic"/>
        </w:rPr>
        <w:t xml:space="preserve">In addition to the VFL Inference capabilities for NWDAF containing </w:t>
      </w:r>
      <w:proofErr w:type="spellStart"/>
      <w:r w:rsidRPr="001C406B">
        <w:rPr>
          <w:rFonts w:eastAsia="Malgun Gothic"/>
        </w:rPr>
        <w:t>AnLF</w:t>
      </w:r>
      <w:proofErr w:type="spellEnd"/>
      <w:r w:rsidRPr="001C406B">
        <w:rPr>
          <w:rFonts w:eastAsia="Malgun Gothic"/>
        </w:rPr>
        <w:t xml:space="preserve">, it is proposed to use new service operations which can be used for collaborative VFL Inference and preparation before the VFL Inference between NWDAF(s) containing </w:t>
      </w:r>
      <w:proofErr w:type="spellStart"/>
      <w:r w:rsidRPr="001C406B">
        <w:rPr>
          <w:rFonts w:eastAsia="Malgun Gothic"/>
        </w:rPr>
        <w:t>AnLF</w:t>
      </w:r>
      <w:proofErr w:type="spellEnd"/>
      <w:r w:rsidRPr="001C406B">
        <w:rPr>
          <w:rFonts w:eastAsia="Malgun Gothic"/>
        </w:rPr>
        <w:t xml:space="preserve"> and AF(s).</w:t>
      </w:r>
    </w:p>
    <w:p w14:paraId="625909FF" w14:textId="77777777" w:rsidR="00707AA2" w:rsidRPr="001C406B" w:rsidRDefault="00707AA2" w:rsidP="00707AA2">
      <w:pPr>
        <w:rPr>
          <w:rFonts w:eastAsia="Malgun Gothic"/>
        </w:rPr>
      </w:pPr>
      <w:r w:rsidRPr="001C406B">
        <w:rPr>
          <w:rFonts w:eastAsia="Malgun Gothic"/>
        </w:rPr>
        <w:t>When the VFL Inference Server discovers the VFL Inference Clients, it considers required features of the VFL Inference Clients such as NF Set IDs or NF types, or Area of Interest.</w:t>
      </w:r>
    </w:p>
    <w:p w14:paraId="498EC3CE" w14:textId="77777777" w:rsidR="00707AA2" w:rsidRPr="001C406B" w:rsidRDefault="00707AA2" w:rsidP="00707AA2">
      <w:pPr>
        <w:rPr>
          <w:rFonts w:eastAsia="Malgun Gothic"/>
        </w:rPr>
      </w:pPr>
      <w:r w:rsidRPr="001C406B">
        <w:rPr>
          <w:rFonts w:eastAsia="Malgun Gothic"/>
        </w:rPr>
        <w:t>Before the training, VFL Inference Server check whether the VFL Inference Clients can meet VFL Inference requirement including Data Availability requirement such as a list of Event IDs of the local data. The Data Availability requirement can be used by the VFL Inference Server to determine the VFL Inference Clients which have different feature spaces.</w:t>
      </w:r>
    </w:p>
    <w:p w14:paraId="64FBE33B" w14:textId="33C1D12E" w:rsidR="001231F8" w:rsidRPr="001C406B" w:rsidRDefault="001231F8" w:rsidP="00707AA2">
      <w:pPr>
        <w:pStyle w:val="Heading3"/>
        <w:rPr>
          <w:rFonts w:eastAsiaTheme="minorEastAsia"/>
          <w:lang w:eastAsia="ja-JP"/>
        </w:rPr>
      </w:pPr>
      <w:bookmarkStart w:id="422" w:name="_Toc158028883"/>
      <w:bookmarkStart w:id="423" w:name="_Toc157596905"/>
      <w:bookmarkStart w:id="424" w:name="_Toc151176203"/>
      <w:bookmarkStart w:id="425" w:name="_Toc168570108"/>
      <w:r w:rsidRPr="001C406B">
        <w:rPr>
          <w:rFonts w:eastAsiaTheme="minorEastAsia"/>
        </w:rPr>
        <w:lastRenderedPageBreak/>
        <w:t>6.20.2</w:t>
      </w:r>
      <w:r w:rsidRPr="001C406B">
        <w:rPr>
          <w:rFonts w:eastAsiaTheme="minorEastAsia"/>
        </w:rPr>
        <w:tab/>
        <w:t>Procedures</w:t>
      </w:r>
      <w:bookmarkEnd w:id="422"/>
      <w:bookmarkEnd w:id="423"/>
      <w:bookmarkEnd w:id="424"/>
      <w:bookmarkEnd w:id="425"/>
    </w:p>
    <w:p w14:paraId="2E4937C9" w14:textId="2A15F959" w:rsidR="001231F8" w:rsidRPr="001C406B" w:rsidRDefault="001231F8" w:rsidP="00707AA2">
      <w:pPr>
        <w:pStyle w:val="Heading4"/>
        <w:rPr>
          <w:rFonts w:eastAsiaTheme="minorEastAsia"/>
        </w:rPr>
      </w:pPr>
      <w:bookmarkStart w:id="426" w:name="_Toc168570109"/>
      <w:r w:rsidRPr="001C406B">
        <w:rPr>
          <w:rFonts w:eastAsiaTheme="minorEastAsia"/>
        </w:rPr>
        <w:t>6.20.2.1</w:t>
      </w:r>
      <w:r w:rsidRPr="001C406B">
        <w:rPr>
          <w:rFonts w:eastAsiaTheme="minorEastAsia"/>
        </w:rPr>
        <w:tab/>
        <w:t xml:space="preserve">Inference Procedure Initiated by </w:t>
      </w:r>
      <w:r w:rsidRPr="001C406B">
        <w:rPr>
          <w:rFonts w:eastAsia="Malgun Gothic"/>
        </w:rPr>
        <w:t xml:space="preserve">the </w:t>
      </w:r>
      <w:r w:rsidRPr="001C406B">
        <w:rPr>
          <w:rFonts w:eastAsiaTheme="minorEastAsia"/>
        </w:rPr>
        <w:t>NWDAF</w:t>
      </w:r>
      <w:bookmarkEnd w:id="426"/>
    </w:p>
    <w:p w14:paraId="452A7934" w14:textId="77777777" w:rsidR="001231F8" w:rsidRPr="001C406B" w:rsidRDefault="00557F48" w:rsidP="00707AA2">
      <w:pPr>
        <w:pStyle w:val="TH"/>
        <w:rPr>
          <w:rFonts w:eastAsia="Malgun Gothic"/>
          <w:lang w:eastAsia="ko-KR"/>
        </w:rPr>
      </w:pPr>
      <w:r w:rsidRPr="001C406B">
        <w:rPr>
          <w:rFonts w:eastAsia="DengXian"/>
          <w:noProof/>
          <w:lang w:eastAsia="ja-JP"/>
        </w:rPr>
        <w:object w:dxaOrig="9630" w:dyaOrig="8010" w14:anchorId="0EDDE29C">
          <v:shape id="_x0000_i1071" type="#_x0000_t75" alt="" style="width:482.1pt;height:400.3pt;mso-width-percent:0;mso-height-percent:0;mso-width-percent:0;mso-height-percent:0" o:ole="">
            <v:imagedata r:id="rId101" o:title=""/>
          </v:shape>
          <o:OLEObject Type="Embed" ProgID="Visio.Drawing.15" ShapeID="_x0000_i1071" DrawAspect="Content" ObjectID="_1779513858" r:id="rId102"/>
        </w:object>
      </w:r>
    </w:p>
    <w:p w14:paraId="09788EF2" w14:textId="2F41FAE3" w:rsidR="001231F8" w:rsidRPr="001C406B" w:rsidRDefault="001231F8" w:rsidP="00707AA2">
      <w:pPr>
        <w:pStyle w:val="TF"/>
        <w:rPr>
          <w:rFonts w:eastAsia="DengXian"/>
        </w:rPr>
      </w:pPr>
      <w:r w:rsidRPr="001C406B">
        <w:t>Figure</w:t>
      </w:r>
      <w:r w:rsidR="00707AA2" w:rsidRPr="001C406B">
        <w:t xml:space="preserve"> </w:t>
      </w:r>
      <w:r w:rsidRPr="001C406B">
        <w:t>6.20.2.1-1: Inference procedure for the VFL initiated by NWDAF</w:t>
      </w:r>
    </w:p>
    <w:p w14:paraId="06D55D9B" w14:textId="77777777" w:rsidR="00707AA2" w:rsidRPr="001C406B" w:rsidRDefault="00707AA2" w:rsidP="00707AA2">
      <w:pPr>
        <w:pStyle w:val="B1"/>
        <w:rPr>
          <w:rFonts w:eastAsia="DengXian"/>
        </w:rPr>
      </w:pPr>
      <w:r w:rsidRPr="001C406B">
        <w:rPr>
          <w:rFonts w:eastAsia="DengXian"/>
        </w:rPr>
        <w:t>0.</w:t>
      </w:r>
      <w:r w:rsidRPr="001C406B">
        <w:rPr>
          <w:rFonts w:eastAsia="DengXian"/>
        </w:rPr>
        <w:tab/>
        <w:t xml:space="preserve">Each NWDAF containing </w:t>
      </w:r>
      <w:proofErr w:type="spellStart"/>
      <w:r w:rsidRPr="001C406B">
        <w:rPr>
          <w:rFonts w:eastAsia="DengXian"/>
        </w:rPr>
        <w:t>AnLF</w:t>
      </w:r>
      <w:proofErr w:type="spellEnd"/>
      <w:r w:rsidRPr="001C406B">
        <w:rPr>
          <w:rFonts w:eastAsia="DengXian"/>
        </w:rPr>
        <w:t xml:space="preserve"> and AF which support VFL Inference is registered to the NRF with its NF Profile, which includes Analytics ID(s), Address information of NWDAF, Service Area, VFL Inference capability and Time interval supporting VFL Inference.</w:t>
      </w:r>
    </w:p>
    <w:p w14:paraId="0FDD84FC" w14:textId="10EC7995" w:rsidR="00707AA2" w:rsidRPr="001C406B" w:rsidRDefault="00707AA2" w:rsidP="00707AA2">
      <w:pPr>
        <w:pStyle w:val="NO"/>
        <w:rPr>
          <w:rFonts w:eastAsia="DengXian"/>
        </w:rPr>
      </w:pPr>
      <w:r w:rsidRPr="001C406B">
        <w:rPr>
          <w:rFonts w:eastAsia="DengXian"/>
        </w:rPr>
        <w:t>NOTE 1:</w:t>
      </w:r>
      <w:r w:rsidRPr="001C406B">
        <w:rPr>
          <w:rFonts w:eastAsia="DengXian"/>
        </w:rPr>
        <w:tab/>
        <w:t>When the NWDAF initiates the VFL, multiple AFs can be involved as described in use case#4.</w:t>
      </w:r>
    </w:p>
    <w:p w14:paraId="77701FB3" w14:textId="77777777" w:rsidR="00707AA2" w:rsidRPr="001C406B" w:rsidRDefault="00707AA2" w:rsidP="00707AA2">
      <w:pPr>
        <w:pStyle w:val="B1"/>
        <w:rPr>
          <w:rFonts w:eastAsia="DengXian"/>
        </w:rPr>
      </w:pPr>
      <w:r w:rsidRPr="001C406B">
        <w:rPr>
          <w:rFonts w:eastAsia="DengXian"/>
        </w:rPr>
        <w:t>1.</w:t>
      </w:r>
      <w:r w:rsidRPr="001C406B">
        <w:rPr>
          <w:rFonts w:eastAsia="DengXian"/>
        </w:rPr>
        <w:tab/>
        <w:t xml:space="preserve">NF Consumer request Analytics to NWDAF containing </w:t>
      </w:r>
      <w:proofErr w:type="spellStart"/>
      <w:r w:rsidRPr="001C406B">
        <w:rPr>
          <w:rFonts w:eastAsia="DengXian"/>
        </w:rPr>
        <w:t>AnLF</w:t>
      </w:r>
      <w:proofErr w:type="spellEnd"/>
      <w:r w:rsidRPr="001C406B">
        <w:rPr>
          <w:rFonts w:eastAsia="DengXian"/>
        </w:rPr>
        <w:t xml:space="preserve"> which have VFL Inference Server capability.</w:t>
      </w:r>
    </w:p>
    <w:p w14:paraId="4DA4AFA5" w14:textId="4328204E" w:rsidR="00707AA2" w:rsidRPr="001C406B" w:rsidRDefault="00707AA2" w:rsidP="00707AA2">
      <w:pPr>
        <w:pStyle w:val="NO"/>
        <w:rPr>
          <w:rFonts w:eastAsia="DengXian"/>
        </w:rPr>
      </w:pPr>
      <w:r w:rsidRPr="001C406B">
        <w:rPr>
          <w:rFonts w:eastAsia="DengXian"/>
        </w:rPr>
        <w:t>NOTE 2:</w:t>
      </w:r>
      <w:r w:rsidRPr="001C406B">
        <w:rPr>
          <w:rFonts w:eastAsia="DengXian"/>
        </w:rPr>
        <w:tab/>
        <w:t xml:space="preserve">The NF consumer can be another </w:t>
      </w:r>
      <w:proofErr w:type="spellStart"/>
      <w:r w:rsidRPr="001C406B">
        <w:rPr>
          <w:rFonts w:eastAsia="DengXian"/>
        </w:rPr>
        <w:t>AnLF</w:t>
      </w:r>
      <w:proofErr w:type="spellEnd"/>
      <w:r w:rsidRPr="001C406B">
        <w:rPr>
          <w:rFonts w:eastAsia="DengXian"/>
        </w:rPr>
        <w:t xml:space="preserve"> which does not support VFL Inference capability or VFL Inference capability with only VFL Inference Clients.</w:t>
      </w:r>
    </w:p>
    <w:p w14:paraId="32C8D103" w14:textId="77777777" w:rsidR="00707AA2" w:rsidRPr="001C406B" w:rsidRDefault="00707AA2" w:rsidP="00707AA2">
      <w:pPr>
        <w:pStyle w:val="B1"/>
        <w:rPr>
          <w:rFonts w:eastAsia="DengXian"/>
        </w:rPr>
      </w:pPr>
      <w:r w:rsidRPr="001C406B">
        <w:rPr>
          <w:rFonts w:eastAsia="DengXian"/>
        </w:rPr>
        <w:t>2.</w:t>
      </w:r>
      <w:r w:rsidRPr="001C406B">
        <w:rPr>
          <w:rFonts w:eastAsia="DengXian"/>
        </w:rPr>
        <w:tab/>
        <w:t xml:space="preserve">The NWDAF containing </w:t>
      </w:r>
      <w:proofErr w:type="spellStart"/>
      <w:r w:rsidRPr="001C406B">
        <w:rPr>
          <w:rFonts w:eastAsia="DengXian"/>
        </w:rPr>
        <w:t>AnLF</w:t>
      </w:r>
      <w:proofErr w:type="spellEnd"/>
      <w:r w:rsidRPr="001C406B">
        <w:rPr>
          <w:rFonts w:eastAsia="DengXian"/>
        </w:rPr>
        <w:t xml:space="preserve"> determines that VFL Inference is needed with other VFL Inference Clients (NWDAF(s) and/or AF(s)) based on the Analytics ID, supported features, or local configuration. If the NWDAF containing </w:t>
      </w:r>
      <w:proofErr w:type="spellStart"/>
      <w:r w:rsidRPr="001C406B">
        <w:rPr>
          <w:rFonts w:eastAsia="DengXian"/>
        </w:rPr>
        <w:t>AnLF</w:t>
      </w:r>
      <w:proofErr w:type="spellEnd"/>
      <w:r w:rsidRPr="001C406B">
        <w:rPr>
          <w:rFonts w:eastAsia="DengXian"/>
        </w:rPr>
        <w:t xml:space="preserve"> does not have trained ML Model for VFL Inference for the requested Analytics ID, NWDAF containing </w:t>
      </w:r>
      <w:proofErr w:type="spellStart"/>
      <w:r w:rsidRPr="001C406B">
        <w:rPr>
          <w:rFonts w:eastAsia="DengXian"/>
        </w:rPr>
        <w:t>AnLF</w:t>
      </w:r>
      <w:proofErr w:type="spellEnd"/>
      <w:r w:rsidRPr="001C406B">
        <w:rPr>
          <w:rFonts w:eastAsia="DengXian"/>
        </w:rPr>
        <w:t xml:space="preserve"> need to retrieve ML Model from the NWDAF containing </w:t>
      </w:r>
      <w:proofErr w:type="spellStart"/>
      <w:r w:rsidRPr="001C406B">
        <w:rPr>
          <w:rFonts w:eastAsia="DengXian"/>
        </w:rPr>
        <w:t>AnLF</w:t>
      </w:r>
      <w:proofErr w:type="spellEnd"/>
      <w:r w:rsidRPr="001C406B">
        <w:rPr>
          <w:rFonts w:eastAsia="DengXian"/>
        </w:rPr>
        <w:t xml:space="preserve"> for the requested Analytics ID.</w:t>
      </w:r>
    </w:p>
    <w:p w14:paraId="75581E65" w14:textId="77777777" w:rsidR="00707AA2" w:rsidRPr="001C406B" w:rsidRDefault="00707AA2" w:rsidP="00707AA2">
      <w:pPr>
        <w:pStyle w:val="B1"/>
        <w:rPr>
          <w:rFonts w:eastAsia="DengXian"/>
        </w:rPr>
      </w:pPr>
      <w:r w:rsidRPr="001C406B">
        <w:rPr>
          <w:rFonts w:eastAsia="DengXian"/>
        </w:rPr>
        <w:tab/>
        <w:t xml:space="preserve">NWDAF containing </w:t>
      </w:r>
      <w:proofErr w:type="spellStart"/>
      <w:r w:rsidRPr="001C406B">
        <w:rPr>
          <w:rFonts w:eastAsia="DengXian"/>
        </w:rPr>
        <w:t>AnLF</w:t>
      </w:r>
      <w:proofErr w:type="spellEnd"/>
      <w:r w:rsidRPr="001C406B">
        <w:rPr>
          <w:rFonts w:eastAsia="DengXian"/>
        </w:rPr>
        <w:t xml:space="preserve"> (VFL Inference Server) may need to discover and select NWDAF containing MTLF before the ML Model provisioning for the requested Analytics ID.</w:t>
      </w:r>
    </w:p>
    <w:p w14:paraId="7065C8B9" w14:textId="77777777" w:rsidR="00707AA2" w:rsidRPr="001C406B" w:rsidRDefault="00707AA2" w:rsidP="00707AA2">
      <w:pPr>
        <w:pStyle w:val="EditorsNote"/>
        <w:rPr>
          <w:rFonts w:eastAsia="DengXian"/>
        </w:rPr>
      </w:pPr>
      <w:r w:rsidRPr="001C406B">
        <w:rPr>
          <w:rFonts w:eastAsia="DengXian"/>
        </w:rPr>
        <w:t>Editor's note:</w:t>
      </w:r>
      <w:r w:rsidRPr="001C406B">
        <w:rPr>
          <w:rFonts w:eastAsia="DengXian"/>
        </w:rPr>
        <w:tab/>
        <w:t xml:space="preserve">Whether the </w:t>
      </w:r>
      <w:proofErr w:type="spellStart"/>
      <w:r w:rsidRPr="001C406B">
        <w:rPr>
          <w:rFonts w:eastAsia="DengXian"/>
        </w:rPr>
        <w:t>AnLFs</w:t>
      </w:r>
      <w:proofErr w:type="spellEnd"/>
      <w:r w:rsidRPr="001C406B">
        <w:rPr>
          <w:rFonts w:eastAsia="DengXian"/>
        </w:rPr>
        <w:t xml:space="preserve"> can retrieve ML Models distributed among MTLFs is FFS.</w:t>
      </w:r>
    </w:p>
    <w:p w14:paraId="1E2CAAB5" w14:textId="77777777" w:rsidR="00707AA2" w:rsidRPr="001C406B" w:rsidRDefault="00707AA2" w:rsidP="00707AA2">
      <w:pPr>
        <w:pStyle w:val="EditorsNote"/>
        <w:rPr>
          <w:rFonts w:eastAsia="DengXian"/>
        </w:rPr>
      </w:pPr>
      <w:r w:rsidRPr="001C406B">
        <w:rPr>
          <w:rFonts w:eastAsia="DengXian"/>
        </w:rPr>
        <w:lastRenderedPageBreak/>
        <w:t>Editor's note:</w:t>
      </w:r>
      <w:r w:rsidRPr="001C406B">
        <w:rPr>
          <w:rFonts w:eastAsia="DengXian"/>
        </w:rPr>
        <w:tab/>
        <w:t>More details on how ML Models are retrieved are required.</w:t>
      </w:r>
    </w:p>
    <w:p w14:paraId="4AA46FDA" w14:textId="77777777" w:rsidR="00707AA2" w:rsidRPr="001C406B" w:rsidRDefault="00707AA2" w:rsidP="00707AA2">
      <w:pPr>
        <w:pStyle w:val="B1"/>
        <w:rPr>
          <w:rFonts w:eastAsia="DengXian"/>
        </w:rPr>
      </w:pPr>
      <w:r w:rsidRPr="001C406B">
        <w:rPr>
          <w:rFonts w:eastAsia="DengXian"/>
        </w:rPr>
        <w:tab/>
        <w:t xml:space="preserve">The ML Model Provisioning request may additionally include VFL Inference Server Indication. The MTLF containing </w:t>
      </w:r>
      <w:proofErr w:type="spellStart"/>
      <w:r w:rsidRPr="001C406B">
        <w:rPr>
          <w:rFonts w:eastAsia="DengXian"/>
        </w:rPr>
        <w:t>AnLF</w:t>
      </w:r>
      <w:proofErr w:type="spellEnd"/>
      <w:r w:rsidRPr="001C406B">
        <w:rPr>
          <w:rFonts w:eastAsia="DengXian"/>
        </w:rPr>
        <w:t xml:space="preserve"> considers this indication to determine ML Model for VFL Inference Server and provide ML Model to the </w:t>
      </w:r>
      <w:proofErr w:type="spellStart"/>
      <w:r w:rsidRPr="001C406B">
        <w:rPr>
          <w:rFonts w:eastAsia="DengXian"/>
        </w:rPr>
        <w:t>AnLF</w:t>
      </w:r>
      <w:proofErr w:type="spellEnd"/>
      <w:r w:rsidRPr="001C406B">
        <w:rPr>
          <w:rFonts w:eastAsia="DengXian"/>
        </w:rPr>
        <w:t xml:space="preserve"> in the ML Model Provisioning Response (</w:t>
      </w:r>
      <w:proofErr w:type="spellStart"/>
      <w:r w:rsidRPr="001C406B">
        <w:rPr>
          <w:rFonts w:eastAsia="DengXian"/>
        </w:rPr>
        <w:t>MLModelProvision</w:t>
      </w:r>
      <w:proofErr w:type="spellEnd"/>
      <w:r w:rsidRPr="001C406B">
        <w:rPr>
          <w:rFonts w:eastAsia="DengXian"/>
        </w:rPr>
        <w:t xml:space="preserve"> Notify or </w:t>
      </w:r>
      <w:proofErr w:type="spellStart"/>
      <w:r w:rsidRPr="001C406B">
        <w:rPr>
          <w:rFonts w:eastAsia="DengXian"/>
        </w:rPr>
        <w:t>MLModelInfo</w:t>
      </w:r>
      <w:proofErr w:type="spellEnd"/>
      <w:r w:rsidRPr="001C406B">
        <w:rPr>
          <w:rFonts w:eastAsia="DengXian"/>
        </w:rPr>
        <w:t xml:space="preserve"> Response).</w:t>
      </w:r>
    </w:p>
    <w:p w14:paraId="55D67A1E" w14:textId="77777777" w:rsidR="00707AA2" w:rsidRPr="001C406B" w:rsidRDefault="00707AA2" w:rsidP="00707AA2">
      <w:pPr>
        <w:pStyle w:val="B1"/>
        <w:rPr>
          <w:rFonts w:eastAsia="DengXian"/>
        </w:rPr>
      </w:pPr>
      <w:r w:rsidRPr="001C406B">
        <w:rPr>
          <w:rFonts w:eastAsia="DengXian"/>
        </w:rPr>
        <w:t>3.</w:t>
      </w:r>
      <w:r w:rsidRPr="001C406B">
        <w:rPr>
          <w:rFonts w:eastAsia="DengXian"/>
        </w:rPr>
        <w:tab/>
        <w:t xml:space="preserve">The NWDAF containing </w:t>
      </w:r>
      <w:proofErr w:type="spellStart"/>
      <w:r w:rsidRPr="001C406B">
        <w:rPr>
          <w:rFonts w:eastAsia="DengXian"/>
        </w:rPr>
        <w:t>AnLF</w:t>
      </w:r>
      <w:proofErr w:type="spellEnd"/>
      <w:r w:rsidRPr="001C406B">
        <w:rPr>
          <w:rFonts w:eastAsia="DengXian"/>
        </w:rPr>
        <w:t xml:space="preserve"> discovers candidate VFL Inference Clients (NWDAF(s) and/or AF(s)) by querying the NRF. The discovery request includes Analytics ID, VFL Inference capability for </w:t>
      </w:r>
      <w:proofErr w:type="spellStart"/>
      <w:r w:rsidRPr="001C406B">
        <w:rPr>
          <w:rFonts w:eastAsia="DengXian"/>
        </w:rPr>
        <w:t>AnLF</w:t>
      </w:r>
      <w:proofErr w:type="spellEnd"/>
      <w:r w:rsidRPr="001C406B">
        <w:rPr>
          <w:rFonts w:eastAsia="DengXian"/>
        </w:rPr>
        <w:t xml:space="preserve"> (VFL Inference Clients) including the support of VFL Inference service operation, and The NF Set ID or NF Type of a data source. The data source information can be used by the VFL Inference Server to determine the VFL Inference Clients for required features of the analytics.</w:t>
      </w:r>
    </w:p>
    <w:p w14:paraId="46402EDE" w14:textId="77777777" w:rsidR="00707AA2" w:rsidRPr="001C406B" w:rsidRDefault="00707AA2" w:rsidP="00707AA2">
      <w:pPr>
        <w:pStyle w:val="EditorsNote"/>
        <w:rPr>
          <w:rFonts w:eastAsia="DengXian"/>
        </w:rPr>
      </w:pPr>
      <w:r w:rsidRPr="001C406B">
        <w:rPr>
          <w:rFonts w:eastAsia="DengXian"/>
        </w:rPr>
        <w:t>Editor's note:</w:t>
      </w:r>
      <w:r w:rsidRPr="001C406B">
        <w:rPr>
          <w:rFonts w:eastAsia="DengXian"/>
        </w:rPr>
        <w:tab/>
        <w:t xml:space="preserve">How the VFL Inference Server/Client </w:t>
      </w:r>
      <w:proofErr w:type="spellStart"/>
      <w:r w:rsidRPr="001C406B">
        <w:rPr>
          <w:rFonts w:eastAsia="DengXian"/>
        </w:rPr>
        <w:t>AnLF</w:t>
      </w:r>
      <w:proofErr w:type="spellEnd"/>
      <w:r w:rsidRPr="001C406B">
        <w:rPr>
          <w:rFonts w:eastAsia="DengXian"/>
        </w:rPr>
        <w:t xml:space="preserve"> can discover MTLF to retrieve ML Model is FFS.</w:t>
      </w:r>
    </w:p>
    <w:p w14:paraId="1DB3BA83" w14:textId="77777777" w:rsidR="00707AA2" w:rsidRPr="001C406B" w:rsidRDefault="00707AA2" w:rsidP="00707AA2">
      <w:pPr>
        <w:pStyle w:val="B1"/>
        <w:rPr>
          <w:rFonts w:eastAsia="DengXian"/>
        </w:rPr>
      </w:pPr>
      <w:r w:rsidRPr="001C406B">
        <w:rPr>
          <w:rFonts w:eastAsia="DengXian"/>
        </w:rPr>
        <w:t>4.</w:t>
      </w:r>
      <w:r w:rsidRPr="001C406B">
        <w:rPr>
          <w:rFonts w:eastAsia="DengXian"/>
        </w:rPr>
        <w:tab/>
        <w:t xml:space="preserve">Before initiating the inference with discovered VFL Inference Clients, the VFL Inference Server NWDAF containing </w:t>
      </w:r>
      <w:proofErr w:type="spellStart"/>
      <w:r w:rsidRPr="001C406B">
        <w:rPr>
          <w:rFonts w:eastAsia="DengXian"/>
        </w:rPr>
        <w:t>AnLF</w:t>
      </w:r>
      <w:proofErr w:type="spellEnd"/>
      <w:r w:rsidRPr="001C406B">
        <w:rPr>
          <w:rFonts w:eastAsia="DengXian"/>
        </w:rPr>
        <w:t xml:space="preserve"> checks whether the discovered candidate VFL Inference Clients (NWDAF(s) and/or AF(s)) can meet the VFL Inference requirement (e.g. Analytics ID, ML Model Interoperability information, Data Availability requirement, VFL Inference Availability time requirement (time span needed for the VFL Inference process), etc.). Data Availability requirement such as a list of Event IDs of the local data can be used by the VFL Inference Server to determine the VFL Inference Clients which have different feature spaces. A new service operation is used for this procedure and include VFL Inference Correlation ID, VFL Inference preparation flag.</w:t>
      </w:r>
    </w:p>
    <w:p w14:paraId="21413396" w14:textId="77777777" w:rsidR="00707AA2" w:rsidRPr="001C406B" w:rsidRDefault="00707AA2" w:rsidP="00707AA2">
      <w:pPr>
        <w:pStyle w:val="B1"/>
        <w:rPr>
          <w:rFonts w:eastAsia="DengXian"/>
        </w:rPr>
      </w:pPr>
      <w:r w:rsidRPr="001C406B">
        <w:rPr>
          <w:rFonts w:eastAsia="DengXian"/>
        </w:rPr>
        <w:tab/>
        <w:t>If the AF is untrusted, NEF perform the translation and NEF need to support new service operation for VFL Inference.</w:t>
      </w:r>
    </w:p>
    <w:p w14:paraId="428D015A" w14:textId="77777777" w:rsidR="00707AA2" w:rsidRPr="001C406B" w:rsidRDefault="00707AA2" w:rsidP="00707AA2">
      <w:pPr>
        <w:pStyle w:val="B1"/>
        <w:rPr>
          <w:rFonts w:eastAsia="DengXian"/>
        </w:rPr>
      </w:pPr>
      <w:r w:rsidRPr="001C406B">
        <w:rPr>
          <w:rFonts w:eastAsia="DengXian"/>
        </w:rPr>
        <w:t>5.</w:t>
      </w:r>
      <w:r w:rsidRPr="001C406B">
        <w:rPr>
          <w:rFonts w:eastAsia="DengXian"/>
        </w:rPr>
        <w:tab/>
        <w:t xml:space="preserve">When the candidate VFL Inference Client </w:t>
      </w:r>
      <w:proofErr w:type="spellStart"/>
      <w:r w:rsidRPr="001C406B">
        <w:rPr>
          <w:rFonts w:eastAsia="DengXian"/>
        </w:rPr>
        <w:t>AnLF</w:t>
      </w:r>
      <w:proofErr w:type="spellEnd"/>
      <w:r w:rsidRPr="001C406B">
        <w:rPr>
          <w:rFonts w:eastAsia="DengXian"/>
        </w:rPr>
        <w:t xml:space="preserve"> or AF receives the VFL Inference preparation request, it checks whether it can meet the VFL Inference requirement and/or successfully provision the ML Model for VFL Inference and decide whether to join the VFL Inference process. If the VFL Inference Client </w:t>
      </w:r>
      <w:proofErr w:type="spellStart"/>
      <w:r w:rsidRPr="001C406B">
        <w:rPr>
          <w:rFonts w:eastAsia="DengXian"/>
        </w:rPr>
        <w:t>AnLF</w:t>
      </w:r>
      <w:proofErr w:type="spellEnd"/>
      <w:r w:rsidRPr="001C406B">
        <w:rPr>
          <w:rFonts w:eastAsia="DengXian"/>
        </w:rPr>
        <w:t xml:space="preserve"> or AF cannot provide Intermediate Inference, it can reject to join the VFL Inference process in the response at step 6.</w:t>
      </w:r>
    </w:p>
    <w:p w14:paraId="294AA9D0" w14:textId="77777777" w:rsidR="00707AA2" w:rsidRPr="001C406B" w:rsidRDefault="00707AA2" w:rsidP="00707AA2">
      <w:pPr>
        <w:pStyle w:val="B1"/>
        <w:rPr>
          <w:rFonts w:eastAsia="DengXian"/>
        </w:rPr>
      </w:pPr>
      <w:r w:rsidRPr="001C406B">
        <w:rPr>
          <w:rFonts w:eastAsia="DengXian"/>
        </w:rPr>
        <w:tab/>
        <w:t xml:space="preserve">If the candidate NWDAF containing </w:t>
      </w:r>
      <w:proofErr w:type="spellStart"/>
      <w:r w:rsidRPr="001C406B">
        <w:rPr>
          <w:rFonts w:eastAsia="DengXian"/>
        </w:rPr>
        <w:t>AnLF</w:t>
      </w:r>
      <w:proofErr w:type="spellEnd"/>
      <w:r w:rsidRPr="001C406B">
        <w:rPr>
          <w:rFonts w:eastAsia="DengXian"/>
        </w:rPr>
        <w:t xml:space="preserve"> participating the inference does not have ML Model for VFL Inference, it retrieves ML Model for VFL Inference from NWDAF containing MTLF. NWDAF containing </w:t>
      </w:r>
      <w:proofErr w:type="spellStart"/>
      <w:r w:rsidRPr="001C406B">
        <w:rPr>
          <w:rFonts w:eastAsia="DengXian"/>
        </w:rPr>
        <w:t>AnLF</w:t>
      </w:r>
      <w:proofErr w:type="spellEnd"/>
      <w:r w:rsidRPr="001C406B">
        <w:rPr>
          <w:rFonts w:eastAsia="DengXian"/>
        </w:rPr>
        <w:t xml:space="preserve"> (VFL Inference Client) may need to discover and select NWDAF containing MTLF before the ML Model provisioning for the request Analytics ID.</w:t>
      </w:r>
    </w:p>
    <w:p w14:paraId="0FCCE253" w14:textId="77777777" w:rsidR="00707AA2" w:rsidRPr="001C406B" w:rsidRDefault="00707AA2" w:rsidP="00707AA2">
      <w:pPr>
        <w:pStyle w:val="B1"/>
        <w:rPr>
          <w:rFonts w:eastAsia="DengXian"/>
        </w:rPr>
      </w:pPr>
      <w:r w:rsidRPr="001C406B">
        <w:rPr>
          <w:rFonts w:eastAsia="DengXian"/>
        </w:rPr>
        <w:tab/>
        <w:t xml:space="preserve">The ML Model Provisioning request include Inference Input Data information and VFL Inference Client Indication. The Inference Input Data information is related with the supported feature spaces of the NWDAF containing </w:t>
      </w:r>
      <w:proofErr w:type="spellStart"/>
      <w:r w:rsidRPr="001C406B">
        <w:rPr>
          <w:rFonts w:eastAsia="DengXian"/>
        </w:rPr>
        <w:t>AnLF</w:t>
      </w:r>
      <w:proofErr w:type="spellEnd"/>
      <w:r w:rsidRPr="001C406B">
        <w:rPr>
          <w:rFonts w:eastAsia="DengXian"/>
        </w:rPr>
        <w:t xml:space="preserve"> and may also be used for the NWDAF containing MTLF to select the ML Model for the NWDAF containing </w:t>
      </w:r>
      <w:proofErr w:type="spellStart"/>
      <w:r w:rsidRPr="001C406B">
        <w:rPr>
          <w:rFonts w:eastAsia="DengXian"/>
        </w:rPr>
        <w:t>AnLF</w:t>
      </w:r>
      <w:proofErr w:type="spellEnd"/>
      <w:r w:rsidRPr="001C406B">
        <w:rPr>
          <w:rFonts w:eastAsia="DengXian"/>
        </w:rPr>
        <w:t xml:space="preserve">. The NWDAF containing MTLF considers VFL Inference Client Indication to determine ML Model for VFL Inference Client and provide ML Model to the NWDAF containing </w:t>
      </w:r>
      <w:proofErr w:type="spellStart"/>
      <w:r w:rsidRPr="001C406B">
        <w:rPr>
          <w:rFonts w:eastAsia="DengXian"/>
        </w:rPr>
        <w:t>AnLF</w:t>
      </w:r>
      <w:proofErr w:type="spellEnd"/>
      <w:r w:rsidRPr="001C406B">
        <w:rPr>
          <w:rFonts w:eastAsia="DengXian"/>
        </w:rPr>
        <w:t xml:space="preserve"> in the ML Model Provisioning Response (</w:t>
      </w:r>
      <w:proofErr w:type="spellStart"/>
      <w:r w:rsidRPr="001C406B">
        <w:rPr>
          <w:rFonts w:eastAsia="DengXian"/>
        </w:rPr>
        <w:t>MLModelProvision</w:t>
      </w:r>
      <w:proofErr w:type="spellEnd"/>
      <w:r w:rsidRPr="001C406B">
        <w:rPr>
          <w:rFonts w:eastAsia="DengXian"/>
        </w:rPr>
        <w:t xml:space="preserve"> Notify or </w:t>
      </w:r>
      <w:proofErr w:type="spellStart"/>
      <w:r w:rsidRPr="001C406B">
        <w:rPr>
          <w:rFonts w:eastAsia="DengXian"/>
        </w:rPr>
        <w:t>MLModelInfo</w:t>
      </w:r>
      <w:proofErr w:type="spellEnd"/>
      <w:r w:rsidRPr="001C406B">
        <w:rPr>
          <w:rFonts w:eastAsia="DengXian"/>
        </w:rPr>
        <w:t xml:space="preserve"> Response).</w:t>
      </w:r>
    </w:p>
    <w:p w14:paraId="6BCA4C15" w14:textId="77777777" w:rsidR="00707AA2" w:rsidRPr="001C406B" w:rsidRDefault="00707AA2" w:rsidP="00707AA2">
      <w:pPr>
        <w:pStyle w:val="B1"/>
        <w:rPr>
          <w:rFonts w:eastAsia="DengXian"/>
        </w:rPr>
      </w:pPr>
      <w:r w:rsidRPr="001C406B">
        <w:rPr>
          <w:rFonts w:eastAsia="DengXian"/>
        </w:rPr>
        <w:t>6.</w:t>
      </w:r>
      <w:r w:rsidRPr="001C406B">
        <w:rPr>
          <w:rFonts w:eastAsia="DengXian"/>
        </w:rPr>
        <w:tab/>
        <w:t xml:space="preserve">VFL </w:t>
      </w:r>
      <w:proofErr w:type="spellStart"/>
      <w:r w:rsidRPr="001C406B">
        <w:rPr>
          <w:rFonts w:eastAsia="DengXian"/>
        </w:rPr>
        <w:t>VFL</w:t>
      </w:r>
      <w:proofErr w:type="spellEnd"/>
      <w:r w:rsidRPr="001C406B">
        <w:rPr>
          <w:rFonts w:eastAsia="DengXian"/>
        </w:rPr>
        <w:t xml:space="preserve"> Inference Client (NWDAF(s) containing </w:t>
      </w:r>
      <w:proofErr w:type="spellStart"/>
      <w:r w:rsidRPr="001C406B">
        <w:rPr>
          <w:rFonts w:eastAsia="DengXian"/>
        </w:rPr>
        <w:t>AnLF</w:t>
      </w:r>
      <w:proofErr w:type="spellEnd"/>
      <w:r w:rsidRPr="001C406B">
        <w:rPr>
          <w:rFonts w:eastAsia="DengXian"/>
        </w:rPr>
        <w:t xml:space="preserve"> and/or AF(s)) response/notify to the inference preparation request/subscribe whether they can join the VFL Inference or not.</w:t>
      </w:r>
    </w:p>
    <w:p w14:paraId="05CA5682" w14:textId="77777777" w:rsidR="00707AA2" w:rsidRPr="001C406B" w:rsidRDefault="00707AA2" w:rsidP="00707AA2">
      <w:pPr>
        <w:pStyle w:val="B1"/>
        <w:rPr>
          <w:rFonts w:eastAsia="DengXian"/>
        </w:rPr>
      </w:pPr>
      <w:r w:rsidRPr="001C406B">
        <w:rPr>
          <w:rFonts w:eastAsia="DengXian"/>
        </w:rPr>
        <w:t>7.</w:t>
      </w:r>
      <w:r w:rsidRPr="001C406B">
        <w:rPr>
          <w:rFonts w:eastAsia="DengXian"/>
        </w:rPr>
        <w:tab/>
        <w:t>The VFL Inference Server NWDAF finally determines VFL Inference Client for inference.</w:t>
      </w:r>
    </w:p>
    <w:p w14:paraId="13D81F21" w14:textId="77777777" w:rsidR="00707AA2" w:rsidRPr="001C406B" w:rsidRDefault="00707AA2" w:rsidP="00707AA2">
      <w:pPr>
        <w:pStyle w:val="B1"/>
        <w:rPr>
          <w:rFonts w:eastAsia="DengXian"/>
        </w:rPr>
      </w:pPr>
      <w:r w:rsidRPr="001C406B">
        <w:rPr>
          <w:rFonts w:eastAsia="DengXian"/>
        </w:rPr>
        <w:t>8.</w:t>
      </w:r>
      <w:r w:rsidRPr="001C406B">
        <w:rPr>
          <w:rFonts w:eastAsia="DengXian"/>
        </w:rPr>
        <w:tab/>
        <w:t>The VFL Inference Server NWDAF sends Inference request/subscribe with new service operation including VFL Inference Correlation ID.</w:t>
      </w:r>
    </w:p>
    <w:p w14:paraId="56844D47" w14:textId="77777777" w:rsidR="00707AA2" w:rsidRPr="001C406B" w:rsidRDefault="00707AA2" w:rsidP="00707AA2">
      <w:pPr>
        <w:pStyle w:val="B1"/>
        <w:rPr>
          <w:rFonts w:eastAsia="DengXian"/>
        </w:rPr>
      </w:pPr>
      <w:r w:rsidRPr="001C406B">
        <w:rPr>
          <w:rFonts w:eastAsia="DengXian"/>
        </w:rPr>
        <w:t>9.</w:t>
      </w:r>
      <w:r w:rsidRPr="001C406B">
        <w:rPr>
          <w:rFonts w:eastAsia="DengXian"/>
        </w:rPr>
        <w:tab/>
        <w:t>The VFL Inference Client (NWDAF(s) and AF) perform inference and response/notify with intermediate inference results.</w:t>
      </w:r>
    </w:p>
    <w:p w14:paraId="48E2B4CA" w14:textId="77777777" w:rsidR="00707AA2" w:rsidRPr="001C406B" w:rsidRDefault="00707AA2" w:rsidP="00707AA2">
      <w:pPr>
        <w:pStyle w:val="B1"/>
        <w:rPr>
          <w:rFonts w:eastAsia="DengXian"/>
        </w:rPr>
      </w:pPr>
      <w:r w:rsidRPr="001C406B">
        <w:rPr>
          <w:rFonts w:eastAsia="DengXian"/>
        </w:rPr>
        <w:t>10.</w:t>
      </w:r>
      <w:r w:rsidRPr="001C406B">
        <w:rPr>
          <w:rFonts w:eastAsia="DengXian"/>
        </w:rPr>
        <w:tab/>
        <w:t xml:space="preserve">The VFL Inference Server NWDAF aggregate the intermediate inference results from the NWDAF(s) containing </w:t>
      </w:r>
      <w:proofErr w:type="spellStart"/>
      <w:r w:rsidRPr="001C406B">
        <w:rPr>
          <w:rFonts w:eastAsia="DengXian"/>
        </w:rPr>
        <w:t>AnLF</w:t>
      </w:r>
      <w:proofErr w:type="spellEnd"/>
      <w:r w:rsidRPr="001C406B">
        <w:rPr>
          <w:rFonts w:eastAsia="DengXian"/>
        </w:rPr>
        <w:t xml:space="preserve"> and/or AF(s) and generate the final inference result.</w:t>
      </w:r>
    </w:p>
    <w:p w14:paraId="453173E5" w14:textId="77777777" w:rsidR="00707AA2" w:rsidRPr="001C406B" w:rsidRDefault="00707AA2" w:rsidP="00707AA2">
      <w:pPr>
        <w:pStyle w:val="B1"/>
        <w:rPr>
          <w:rFonts w:eastAsia="DengXian"/>
        </w:rPr>
      </w:pPr>
      <w:r w:rsidRPr="001C406B">
        <w:rPr>
          <w:rFonts w:eastAsia="DengXian"/>
        </w:rPr>
        <w:t>11.</w:t>
      </w:r>
      <w:r w:rsidRPr="001C406B">
        <w:rPr>
          <w:rFonts w:eastAsia="DengXian"/>
        </w:rPr>
        <w:tab/>
        <w:t xml:space="preserve">The VFL Inference Server NWDAF provides the analytics to the NF consumer with </w:t>
      </w:r>
      <w:proofErr w:type="spellStart"/>
      <w:r w:rsidRPr="001C406B">
        <w:rPr>
          <w:rFonts w:eastAsia="DengXian"/>
        </w:rPr>
        <w:t>Nnwdaf_AnalyticsInfo_Request</w:t>
      </w:r>
      <w:proofErr w:type="spellEnd"/>
      <w:r w:rsidRPr="001C406B">
        <w:rPr>
          <w:rFonts w:eastAsia="DengXian"/>
        </w:rPr>
        <w:t xml:space="preserve"> response or </w:t>
      </w:r>
      <w:proofErr w:type="spellStart"/>
      <w:r w:rsidRPr="001C406B">
        <w:rPr>
          <w:rFonts w:eastAsia="DengXian"/>
        </w:rPr>
        <w:t>Nnwdaf_AnalyticsSubscription_Notify</w:t>
      </w:r>
      <w:proofErr w:type="spellEnd"/>
      <w:r w:rsidRPr="001C406B">
        <w:rPr>
          <w:rFonts w:eastAsia="DengXian"/>
        </w:rPr>
        <w:t>.</w:t>
      </w:r>
    </w:p>
    <w:p w14:paraId="59434E0B" w14:textId="6E960003" w:rsidR="001231F8" w:rsidRPr="001C406B" w:rsidRDefault="001231F8" w:rsidP="001231F8">
      <w:pPr>
        <w:pStyle w:val="Heading3"/>
        <w:rPr>
          <w:rFonts w:eastAsiaTheme="minorEastAsia"/>
          <w:lang w:eastAsia="zh-CN"/>
        </w:rPr>
      </w:pPr>
      <w:bookmarkStart w:id="427" w:name="_Toc158028887"/>
      <w:bookmarkStart w:id="428" w:name="_Toc157596909"/>
      <w:bookmarkStart w:id="429" w:name="_Toc151176204"/>
      <w:bookmarkStart w:id="430" w:name="_Toc168570110"/>
      <w:r w:rsidRPr="001C406B">
        <w:rPr>
          <w:rFonts w:eastAsiaTheme="minorEastAsia"/>
        </w:rPr>
        <w:t>6.20.3</w:t>
      </w:r>
      <w:r w:rsidRPr="001C406B">
        <w:rPr>
          <w:rFonts w:eastAsiaTheme="minorEastAsia"/>
        </w:rPr>
        <w:tab/>
        <w:t>Impacts to Services, Entities and Interfaces</w:t>
      </w:r>
      <w:bookmarkEnd w:id="427"/>
      <w:bookmarkEnd w:id="428"/>
      <w:bookmarkEnd w:id="429"/>
      <w:bookmarkEnd w:id="430"/>
    </w:p>
    <w:p w14:paraId="5651D8B1" w14:textId="77777777" w:rsidR="00707AA2" w:rsidRPr="001C406B" w:rsidRDefault="00707AA2" w:rsidP="00707AA2">
      <w:pPr>
        <w:rPr>
          <w:rFonts w:eastAsia="Malgun Gothic"/>
          <w:b/>
          <w:bCs/>
        </w:rPr>
      </w:pPr>
      <w:r w:rsidRPr="001C406B">
        <w:rPr>
          <w:rFonts w:eastAsia="Malgun Gothic"/>
          <w:b/>
          <w:bCs/>
        </w:rPr>
        <w:t>NWDAF:</w:t>
      </w:r>
    </w:p>
    <w:p w14:paraId="2E5D0C18" w14:textId="62385647" w:rsidR="00707AA2" w:rsidRPr="001C406B" w:rsidRDefault="00707AA2" w:rsidP="00707AA2">
      <w:pPr>
        <w:pStyle w:val="B1"/>
        <w:rPr>
          <w:rFonts w:eastAsia="Malgun Gothic"/>
        </w:rPr>
      </w:pPr>
      <w:r w:rsidRPr="001C406B">
        <w:rPr>
          <w:rFonts w:eastAsia="Malgun Gothic"/>
        </w:rPr>
        <w:lastRenderedPageBreak/>
        <w:t>-</w:t>
      </w:r>
      <w:r w:rsidRPr="001C406B">
        <w:rPr>
          <w:rFonts w:eastAsia="Malgun Gothic"/>
        </w:rPr>
        <w:tab/>
        <w:t xml:space="preserve">Support new Service operation between NWDAF(s) containing </w:t>
      </w:r>
      <w:proofErr w:type="spellStart"/>
      <w:r w:rsidRPr="001C406B">
        <w:rPr>
          <w:rFonts w:eastAsia="Malgun Gothic"/>
        </w:rPr>
        <w:t>AnLF</w:t>
      </w:r>
      <w:proofErr w:type="spellEnd"/>
      <w:r w:rsidRPr="001C406B">
        <w:rPr>
          <w:rFonts w:eastAsia="Malgun Gothic"/>
        </w:rPr>
        <w:t xml:space="preserve"> and/or AF(s) for VFL Inference (e.g. </w:t>
      </w:r>
      <w:proofErr w:type="spellStart"/>
      <w:r w:rsidRPr="001C406B">
        <w:rPr>
          <w:rFonts w:eastAsia="Malgun Gothic"/>
        </w:rPr>
        <w:t>Nnwdaf_MLInferenceInfo_Request</w:t>
      </w:r>
      <w:proofErr w:type="spellEnd"/>
      <w:r w:rsidRPr="001C406B">
        <w:rPr>
          <w:rFonts w:eastAsia="Malgun Gothic"/>
        </w:rPr>
        <w:t xml:space="preserve">/Response, </w:t>
      </w:r>
      <w:proofErr w:type="spellStart"/>
      <w:r w:rsidRPr="001C406B">
        <w:rPr>
          <w:rFonts w:eastAsia="Malgun Gothic"/>
        </w:rPr>
        <w:t>Nnwdaf_MLInference_Subscribe</w:t>
      </w:r>
      <w:proofErr w:type="spellEnd"/>
      <w:r w:rsidRPr="001C406B">
        <w:rPr>
          <w:rFonts w:eastAsia="Malgun Gothic"/>
        </w:rPr>
        <w:t>/Notify).</w:t>
      </w:r>
    </w:p>
    <w:p w14:paraId="5E6EB6FA" w14:textId="0BA541DA" w:rsidR="00707AA2" w:rsidRPr="001C406B" w:rsidRDefault="00707AA2" w:rsidP="00707AA2">
      <w:pPr>
        <w:pStyle w:val="B1"/>
        <w:rPr>
          <w:rFonts w:eastAsia="Malgun Gothic"/>
        </w:rPr>
      </w:pPr>
      <w:r w:rsidRPr="001C406B">
        <w:rPr>
          <w:rFonts w:eastAsia="Malgun Gothic"/>
        </w:rPr>
        <w:t>-</w:t>
      </w:r>
      <w:r w:rsidRPr="001C406B">
        <w:rPr>
          <w:rFonts w:eastAsia="Malgun Gothic"/>
        </w:rPr>
        <w:tab/>
        <w:t xml:space="preserve">New capability indication for </w:t>
      </w:r>
      <w:proofErr w:type="spellStart"/>
      <w:r w:rsidRPr="001C406B">
        <w:rPr>
          <w:rFonts w:eastAsia="Malgun Gothic"/>
        </w:rPr>
        <w:t>AnLF</w:t>
      </w:r>
      <w:proofErr w:type="spellEnd"/>
      <w:r w:rsidRPr="001C406B">
        <w:rPr>
          <w:rFonts w:eastAsia="Malgun Gothic"/>
        </w:rPr>
        <w:t xml:space="preserve"> (VFL Inference Server, VFL Inference Client).</w:t>
      </w:r>
    </w:p>
    <w:p w14:paraId="23948D28" w14:textId="77777777" w:rsidR="00707AA2" w:rsidRPr="001C406B" w:rsidRDefault="00707AA2" w:rsidP="00707AA2">
      <w:pPr>
        <w:pStyle w:val="B1"/>
        <w:rPr>
          <w:rFonts w:eastAsia="Malgun Gothic"/>
        </w:rPr>
      </w:pPr>
      <w:r w:rsidRPr="001C406B">
        <w:rPr>
          <w:rFonts w:eastAsia="Malgun Gothic"/>
        </w:rPr>
        <w:t>-</w:t>
      </w:r>
      <w:r w:rsidRPr="001C406B">
        <w:rPr>
          <w:rFonts w:eastAsia="Malgun Gothic"/>
        </w:rPr>
        <w:tab/>
        <w:t>MTLF can provide the ML Model for VFL Inference with additional consideration of the VFL Inference capabilities.</w:t>
      </w:r>
    </w:p>
    <w:p w14:paraId="0AE7A4E3" w14:textId="77777777" w:rsidR="00707AA2" w:rsidRPr="001C406B" w:rsidRDefault="00707AA2" w:rsidP="00707AA2">
      <w:pPr>
        <w:rPr>
          <w:rFonts w:eastAsia="Malgun Gothic"/>
          <w:b/>
          <w:bCs/>
        </w:rPr>
      </w:pPr>
      <w:r w:rsidRPr="001C406B">
        <w:rPr>
          <w:rFonts w:eastAsia="Malgun Gothic"/>
          <w:b/>
          <w:bCs/>
        </w:rPr>
        <w:t>NEF:</w:t>
      </w:r>
    </w:p>
    <w:p w14:paraId="60189DA8" w14:textId="77777777" w:rsidR="00707AA2" w:rsidRPr="001C406B" w:rsidRDefault="00707AA2" w:rsidP="00707AA2">
      <w:pPr>
        <w:pStyle w:val="B1"/>
        <w:rPr>
          <w:rFonts w:eastAsia="Malgun Gothic"/>
        </w:rPr>
      </w:pPr>
      <w:r w:rsidRPr="001C406B">
        <w:rPr>
          <w:rFonts w:eastAsia="Malgun Gothic"/>
        </w:rPr>
        <w:t>-</w:t>
      </w:r>
      <w:r w:rsidRPr="001C406B">
        <w:rPr>
          <w:rFonts w:eastAsia="Malgun Gothic"/>
        </w:rPr>
        <w:tab/>
        <w:t xml:space="preserve">Support new Service operation with AF(s) for VFL Inference (e.g. </w:t>
      </w:r>
      <w:proofErr w:type="spellStart"/>
      <w:r w:rsidRPr="001C406B">
        <w:rPr>
          <w:rFonts w:eastAsia="Malgun Gothic"/>
        </w:rPr>
        <w:t>Nnef_MLInferenceInfo_Request</w:t>
      </w:r>
      <w:proofErr w:type="spellEnd"/>
      <w:r w:rsidRPr="001C406B">
        <w:rPr>
          <w:rFonts w:eastAsia="Malgun Gothic"/>
        </w:rPr>
        <w:t xml:space="preserve">/Response, </w:t>
      </w:r>
      <w:proofErr w:type="spellStart"/>
      <w:r w:rsidRPr="001C406B">
        <w:rPr>
          <w:rFonts w:eastAsia="Malgun Gothic"/>
        </w:rPr>
        <w:t>Nnef_MLInference_Subscribe</w:t>
      </w:r>
      <w:proofErr w:type="spellEnd"/>
      <w:r w:rsidRPr="001C406B">
        <w:rPr>
          <w:rFonts w:eastAsia="Malgun Gothic"/>
        </w:rPr>
        <w:t>/Notify).</w:t>
      </w:r>
    </w:p>
    <w:p w14:paraId="5FB708D4" w14:textId="77777777" w:rsidR="00707AA2" w:rsidRPr="001C406B" w:rsidRDefault="00707AA2" w:rsidP="00707AA2">
      <w:pPr>
        <w:rPr>
          <w:rFonts w:eastAsia="Malgun Gothic"/>
          <w:b/>
          <w:bCs/>
        </w:rPr>
      </w:pPr>
      <w:r w:rsidRPr="001C406B">
        <w:rPr>
          <w:rFonts w:eastAsia="Malgun Gothic"/>
          <w:b/>
          <w:bCs/>
        </w:rPr>
        <w:t>AF:</w:t>
      </w:r>
    </w:p>
    <w:p w14:paraId="5B265DB3" w14:textId="77777777" w:rsidR="00707AA2" w:rsidRPr="001C406B" w:rsidRDefault="00707AA2" w:rsidP="00707AA2">
      <w:pPr>
        <w:pStyle w:val="B1"/>
        <w:rPr>
          <w:rFonts w:eastAsia="Malgun Gothic"/>
        </w:rPr>
      </w:pPr>
      <w:r w:rsidRPr="001C406B">
        <w:rPr>
          <w:rFonts w:eastAsia="Malgun Gothic"/>
        </w:rPr>
        <w:t>-</w:t>
      </w:r>
      <w:r w:rsidRPr="001C406B">
        <w:rPr>
          <w:rFonts w:eastAsia="Malgun Gothic"/>
        </w:rPr>
        <w:tab/>
        <w:t>Provision ML model for VFL training and/or inference.</w:t>
      </w:r>
    </w:p>
    <w:p w14:paraId="2751447F" w14:textId="77777777" w:rsidR="00707AA2" w:rsidRPr="001C406B" w:rsidRDefault="00707AA2" w:rsidP="00707AA2">
      <w:pPr>
        <w:pStyle w:val="B1"/>
        <w:rPr>
          <w:rFonts w:eastAsia="Malgun Gothic"/>
        </w:rPr>
      </w:pPr>
      <w:r w:rsidRPr="001C406B">
        <w:rPr>
          <w:rFonts w:eastAsia="Malgun Gothic"/>
        </w:rPr>
        <w:t>-</w:t>
      </w:r>
      <w:r w:rsidRPr="001C406B">
        <w:rPr>
          <w:rFonts w:eastAsia="Malgun Gothic"/>
        </w:rPr>
        <w:tab/>
        <w:t>Support new service operation for VFL Inference provided by NEF.</w:t>
      </w:r>
    </w:p>
    <w:p w14:paraId="1DF325C2" w14:textId="13378889" w:rsidR="001231F8" w:rsidRPr="001C406B" w:rsidRDefault="001231F8" w:rsidP="001231F8">
      <w:pPr>
        <w:pStyle w:val="Heading2"/>
        <w:rPr>
          <w:rFonts w:eastAsia="DengXian"/>
        </w:rPr>
      </w:pPr>
      <w:bookmarkStart w:id="431" w:name="_Toc151453242"/>
      <w:bookmarkStart w:id="432" w:name="_Toc168570111"/>
      <w:r w:rsidRPr="001C406B">
        <w:rPr>
          <w:rFonts w:eastAsia="DengXian"/>
          <w:lang w:eastAsia="zh-CN"/>
        </w:rPr>
        <w:t>6.21</w:t>
      </w:r>
      <w:r w:rsidRPr="001C406B">
        <w:rPr>
          <w:rFonts w:eastAsia="DengXian"/>
          <w:lang w:eastAsia="ko-KR"/>
        </w:rPr>
        <w:tab/>
      </w:r>
      <w:r w:rsidRPr="001C406B">
        <w:rPr>
          <w:rFonts w:eastAsia="DengXian"/>
        </w:rPr>
        <w:t>Solution</w:t>
      </w:r>
      <w:r w:rsidRPr="001C406B">
        <w:rPr>
          <w:rFonts w:eastAsia="DengXian"/>
          <w:lang w:eastAsia="zh-CN"/>
        </w:rPr>
        <w:t xml:space="preserve"> #21</w:t>
      </w:r>
      <w:r w:rsidRPr="001C406B">
        <w:rPr>
          <w:rFonts w:eastAsia="DengXian"/>
        </w:rPr>
        <w:t xml:space="preserve">: </w:t>
      </w:r>
      <w:bookmarkEnd w:id="431"/>
      <w:r w:rsidRPr="001C406B">
        <w:rPr>
          <w:rFonts w:eastAsia="DengXian"/>
        </w:rPr>
        <w:t xml:space="preserve">Vertical Federated Learning for support of Application Layer </w:t>
      </w:r>
      <w:proofErr w:type="spellStart"/>
      <w:r w:rsidRPr="001C406B">
        <w:rPr>
          <w:rFonts w:eastAsia="DengXian"/>
        </w:rPr>
        <w:t>QoE</w:t>
      </w:r>
      <w:bookmarkEnd w:id="432"/>
      <w:proofErr w:type="spellEnd"/>
    </w:p>
    <w:p w14:paraId="13FC390E" w14:textId="7C341201" w:rsidR="001231F8" w:rsidRPr="001C406B" w:rsidRDefault="001231F8" w:rsidP="001231F8">
      <w:pPr>
        <w:pStyle w:val="Heading3"/>
        <w:rPr>
          <w:rFonts w:eastAsia="DengXian"/>
        </w:rPr>
      </w:pPr>
      <w:bookmarkStart w:id="433" w:name="_Toc151453243"/>
      <w:bookmarkStart w:id="434" w:name="_Toc168570112"/>
      <w:r w:rsidRPr="001C406B">
        <w:rPr>
          <w:rFonts w:eastAsia="DengXian"/>
        </w:rPr>
        <w:t>6.21.1</w:t>
      </w:r>
      <w:r w:rsidRPr="001C406B">
        <w:rPr>
          <w:rFonts w:eastAsia="DengXian"/>
        </w:rPr>
        <w:tab/>
        <w:t>Key Issue mapping</w:t>
      </w:r>
      <w:bookmarkEnd w:id="433"/>
      <w:bookmarkEnd w:id="434"/>
    </w:p>
    <w:p w14:paraId="4E257CB1" w14:textId="787FD45D" w:rsidR="001231F8" w:rsidRPr="001C406B" w:rsidRDefault="00707AA2" w:rsidP="00707AA2">
      <w:pPr>
        <w:rPr>
          <w:rFonts w:eastAsia="DengXian"/>
        </w:rPr>
      </w:pPr>
      <w:r w:rsidRPr="001C406B">
        <w:rPr>
          <w:rFonts w:eastAsia="DengXian"/>
        </w:rPr>
        <w:t>This solution addresses KI#2 "5GC Support for Vertical Federated Learning".</w:t>
      </w:r>
    </w:p>
    <w:p w14:paraId="0F2D6B65" w14:textId="212D59BF" w:rsidR="001231F8" w:rsidRPr="001C406B" w:rsidRDefault="001231F8" w:rsidP="001231F8">
      <w:pPr>
        <w:pStyle w:val="Heading3"/>
        <w:rPr>
          <w:rFonts w:eastAsia="DengXian"/>
        </w:rPr>
      </w:pPr>
      <w:bookmarkStart w:id="435" w:name="_Toc151453244"/>
      <w:bookmarkStart w:id="436" w:name="_Toc168570113"/>
      <w:r w:rsidRPr="001C406B">
        <w:rPr>
          <w:rFonts w:eastAsia="DengXian"/>
        </w:rPr>
        <w:t>6.21.2</w:t>
      </w:r>
      <w:r w:rsidRPr="001C406B">
        <w:rPr>
          <w:rFonts w:eastAsia="DengXian"/>
        </w:rPr>
        <w:tab/>
        <w:t>Description</w:t>
      </w:r>
      <w:bookmarkEnd w:id="435"/>
      <w:bookmarkEnd w:id="436"/>
    </w:p>
    <w:p w14:paraId="0DF8201D" w14:textId="77777777" w:rsidR="00707AA2" w:rsidRPr="001C406B" w:rsidRDefault="00707AA2" w:rsidP="00707AA2">
      <w:pPr>
        <w:rPr>
          <w:rFonts w:eastAsia="DengXian"/>
          <w:lang w:eastAsia="zh-CN"/>
        </w:rPr>
      </w:pPr>
      <w:r w:rsidRPr="001C406B">
        <w:rPr>
          <w:rFonts w:eastAsia="DengXian"/>
          <w:lang w:eastAsia="zh-CN"/>
        </w:rPr>
        <w:t>Application Layer Quality of Experience (</w:t>
      </w:r>
      <w:proofErr w:type="spellStart"/>
      <w:r w:rsidRPr="001C406B">
        <w:rPr>
          <w:rFonts w:eastAsia="DengXian"/>
          <w:lang w:eastAsia="zh-CN"/>
        </w:rPr>
        <w:t>QoE</w:t>
      </w:r>
      <w:proofErr w:type="spellEnd"/>
      <w:r w:rsidRPr="001C406B">
        <w:rPr>
          <w:rFonts w:eastAsia="DengXian"/>
          <w:lang w:eastAsia="zh-CN"/>
        </w:rPr>
        <w:t xml:space="preserve">) is affected by factors in different domains, such as network information (e.g. slice performance, applied policies), UE information (UE power consumption status, trajectory, user context) and Application Layer information (applied codec, </w:t>
      </w:r>
      <w:proofErr w:type="spellStart"/>
      <w:r w:rsidRPr="001C406B">
        <w:rPr>
          <w:rFonts w:eastAsia="DengXian"/>
          <w:lang w:eastAsia="zh-CN"/>
        </w:rPr>
        <w:t>QoE</w:t>
      </w:r>
      <w:proofErr w:type="spellEnd"/>
      <w:r w:rsidRPr="001C406B">
        <w:rPr>
          <w:rFonts w:eastAsia="DengXian"/>
          <w:lang w:eastAsia="zh-CN"/>
        </w:rPr>
        <w:t xml:space="preserve"> metric). The challenge is to use the intelligence available in different segments of the overall system to make accurate </w:t>
      </w:r>
      <w:proofErr w:type="spellStart"/>
      <w:r w:rsidRPr="001C406B">
        <w:rPr>
          <w:rFonts w:eastAsia="DengXian"/>
          <w:lang w:eastAsia="zh-CN"/>
        </w:rPr>
        <w:t>QoE</w:t>
      </w:r>
      <w:proofErr w:type="spellEnd"/>
      <w:r w:rsidRPr="001C406B">
        <w:rPr>
          <w:rFonts w:eastAsia="DengXian"/>
          <w:lang w:eastAsia="zh-CN"/>
        </w:rPr>
        <w:t xml:space="preserve"> predictions at the Application Function, without exposing raw data between segments. Vertical Federated Learning (VFL) is the process of aggregating different features and computing training loss and gradients in a privacy-preserving manner to build a model with data from all parties collaboratively.</w:t>
      </w:r>
    </w:p>
    <w:p w14:paraId="6891F8A2" w14:textId="77777777" w:rsidR="00707AA2" w:rsidRPr="001C406B" w:rsidRDefault="00707AA2" w:rsidP="00707AA2">
      <w:pPr>
        <w:rPr>
          <w:rFonts w:eastAsia="DengXian"/>
          <w:lang w:eastAsia="zh-CN"/>
        </w:rPr>
      </w:pPr>
      <w:r w:rsidRPr="001C406B">
        <w:rPr>
          <w:rFonts w:eastAsia="DengXian"/>
          <w:lang w:eastAsia="zh-CN"/>
        </w:rPr>
        <w:t>VFL systems require that all participants possess the same sample space and different attribute spaces. Each participant in VFL possesses a part of a full model, and all participants should finish a training process part by part. Therefore, exchanged messages among participants in VFL are the intermediate outputs (learning representations) of the local data based on bottom models and their gradients. The bottom model structure in the split VFL architecture for each participant is flexible and a local secret (unknown to others), which is determined by the splitting methods. The top model processing is done by the VFL coordinator or the active participant in the VFL process.</w:t>
      </w:r>
    </w:p>
    <w:p w14:paraId="61EF4645" w14:textId="77777777" w:rsidR="00707AA2" w:rsidRPr="001C406B" w:rsidRDefault="00707AA2" w:rsidP="00707AA2">
      <w:pPr>
        <w:rPr>
          <w:rFonts w:eastAsia="DengXian"/>
          <w:lang w:eastAsia="zh-CN"/>
        </w:rPr>
      </w:pPr>
      <w:r w:rsidRPr="001C406B">
        <w:rPr>
          <w:rFonts w:eastAsia="DengXian"/>
          <w:lang w:eastAsia="zh-CN"/>
        </w:rPr>
        <w:t xml:space="preserve">There are two broad categories of VFL for customized </w:t>
      </w:r>
      <w:proofErr w:type="spellStart"/>
      <w:r w:rsidRPr="001C406B">
        <w:rPr>
          <w:rFonts w:eastAsia="DengXian"/>
          <w:lang w:eastAsia="zh-CN"/>
        </w:rPr>
        <w:t>QoE</w:t>
      </w:r>
      <w:proofErr w:type="spellEnd"/>
      <w:r w:rsidRPr="001C406B">
        <w:rPr>
          <w:rFonts w:eastAsia="DengXian"/>
          <w:lang w:eastAsia="zh-CN"/>
        </w:rPr>
        <w:t xml:space="preserve"> in 5GS:</w:t>
      </w:r>
    </w:p>
    <w:p w14:paraId="5E359E54" w14:textId="7A9701F5" w:rsidR="00707AA2" w:rsidRPr="001C406B" w:rsidRDefault="00707AA2" w:rsidP="00707AA2">
      <w:pPr>
        <w:pStyle w:val="B1"/>
        <w:rPr>
          <w:rFonts w:eastAsia="DengXian"/>
          <w:lang w:eastAsia="zh-CN"/>
        </w:rPr>
      </w:pPr>
      <w:r w:rsidRPr="001C406B">
        <w:rPr>
          <w:rFonts w:eastAsia="DengXian"/>
          <w:lang w:eastAsia="zh-CN"/>
        </w:rPr>
        <w:t>1.</w:t>
      </w:r>
      <w:r w:rsidRPr="001C406B">
        <w:rPr>
          <w:rFonts w:eastAsia="DengXian"/>
          <w:lang w:eastAsia="zh-CN"/>
        </w:rPr>
        <w:tab/>
        <w:t>Application provisioning - VFL results are used by the AF/5GC to influence application behaviour (in the AF and/or in the UE).</w:t>
      </w:r>
    </w:p>
    <w:p w14:paraId="2DC2042D" w14:textId="77777777" w:rsidR="00707AA2" w:rsidRPr="001C406B" w:rsidRDefault="00707AA2" w:rsidP="00707AA2">
      <w:pPr>
        <w:pStyle w:val="B1"/>
        <w:rPr>
          <w:rFonts w:eastAsia="DengXian"/>
          <w:lang w:eastAsia="zh-CN"/>
        </w:rPr>
      </w:pPr>
      <w:r w:rsidRPr="001C406B">
        <w:rPr>
          <w:rFonts w:eastAsia="DengXian"/>
          <w:lang w:eastAsia="zh-CN"/>
        </w:rPr>
        <w:t>2.</w:t>
      </w:r>
      <w:r w:rsidRPr="001C406B">
        <w:rPr>
          <w:rFonts w:eastAsia="DengXian"/>
          <w:lang w:eastAsia="zh-CN"/>
        </w:rPr>
        <w:tab/>
        <w:t>Network provisioning - VFL results are used by the AF/5GC to provision network parameters.</w:t>
      </w:r>
    </w:p>
    <w:p w14:paraId="1F045638" w14:textId="4C8E5D39" w:rsidR="001231F8" w:rsidRPr="001C406B" w:rsidRDefault="001231F8" w:rsidP="001231F8">
      <w:pPr>
        <w:pStyle w:val="Heading4"/>
        <w:rPr>
          <w:rFonts w:eastAsia="DengXian"/>
        </w:rPr>
      </w:pPr>
      <w:bookmarkStart w:id="437" w:name="_Toc168570114"/>
      <w:r w:rsidRPr="001C406B">
        <w:rPr>
          <w:rFonts w:eastAsia="DengXian"/>
        </w:rPr>
        <w:t>6.21.2.1</w:t>
      </w:r>
      <w:r w:rsidR="001C406B" w:rsidRPr="001C406B">
        <w:rPr>
          <w:rFonts w:eastAsia="DengXian"/>
        </w:rPr>
        <w:tab/>
      </w:r>
      <w:r w:rsidRPr="001C406B">
        <w:rPr>
          <w:rFonts w:eastAsia="DengXian"/>
        </w:rPr>
        <w:t xml:space="preserve">VFL for Application </w:t>
      </w:r>
      <w:proofErr w:type="spellStart"/>
      <w:r w:rsidRPr="001C406B">
        <w:rPr>
          <w:rFonts w:eastAsia="DengXian"/>
        </w:rPr>
        <w:t>QoE</w:t>
      </w:r>
      <w:proofErr w:type="spellEnd"/>
      <w:r w:rsidRPr="001C406B">
        <w:rPr>
          <w:rFonts w:eastAsia="DengXian"/>
        </w:rPr>
        <w:t xml:space="preserve"> provisioning</w:t>
      </w:r>
      <w:bookmarkEnd w:id="437"/>
    </w:p>
    <w:p w14:paraId="41FDBFB9" w14:textId="77777777" w:rsidR="00707AA2" w:rsidRPr="001C406B" w:rsidRDefault="00707AA2" w:rsidP="00707AA2">
      <w:pPr>
        <w:rPr>
          <w:rFonts w:eastAsia="DengXian"/>
        </w:rPr>
      </w:pPr>
      <w:r w:rsidRPr="001C406B">
        <w:rPr>
          <w:rFonts w:eastAsia="DengXian"/>
        </w:rPr>
        <w:t xml:space="preserve">In this model of VFL, sub-models running in the network and the AF generates customized analytics based on an on-going session to influence the AF and UE application to optimize </w:t>
      </w:r>
      <w:proofErr w:type="spellStart"/>
      <w:r w:rsidRPr="001C406B">
        <w:rPr>
          <w:rFonts w:eastAsia="DengXian"/>
        </w:rPr>
        <w:t>QoE</w:t>
      </w:r>
      <w:proofErr w:type="spellEnd"/>
      <w:r w:rsidRPr="001C406B">
        <w:rPr>
          <w:rFonts w:eastAsia="DengXian"/>
        </w:rPr>
        <w:t xml:space="preserve"> experienced by the user. The process can be carried by either AF as active participant or NWDAF as active participant. The ML models are supplied by the AF (final output computed in the AF) in the former case or by the NWDAF (final output is transferred by the NWDAF to AF) otherwise.</w:t>
      </w:r>
    </w:p>
    <w:p w14:paraId="3463EAA1" w14:textId="77777777" w:rsidR="00707AA2" w:rsidRPr="001C406B" w:rsidRDefault="00707AA2" w:rsidP="00707AA2">
      <w:pPr>
        <w:rPr>
          <w:rFonts w:eastAsia="DengXian"/>
        </w:rPr>
      </w:pPr>
      <w:r w:rsidRPr="001C406B">
        <w:rPr>
          <w:rFonts w:eastAsia="DengXian"/>
        </w:rPr>
        <w:t>UE specific inputs collected separately by the AF (e.g. directly from the UE) are used for training a bottom layer partial model at the AF. The 5GC shares intermediate training results from another bottom layer partial model trained with UE specific network information with the AF, without exposing the final model or internal network parameters.</w:t>
      </w:r>
    </w:p>
    <w:p w14:paraId="3351691D" w14:textId="23FAEE09" w:rsidR="00707AA2" w:rsidRPr="001C406B" w:rsidRDefault="00707AA2" w:rsidP="00E63B35">
      <w:pPr>
        <w:pStyle w:val="TH"/>
      </w:pPr>
      <w:r w:rsidRPr="001C406B">
        <w:object w:dxaOrig="7126" w:dyaOrig="3492" w14:anchorId="68B999E2">
          <v:shape id="_x0000_i1072" type="#_x0000_t75" style="width:357.1pt;height:173.4pt" o:ole="">
            <v:imagedata r:id="rId103" o:title=""/>
          </v:shape>
          <o:OLEObject Type="Embed" ProgID="Word.Picture.8" ShapeID="_x0000_i1072" DrawAspect="Content" ObjectID="_1779513859" r:id="rId104"/>
        </w:object>
      </w:r>
    </w:p>
    <w:p w14:paraId="1D49578B" w14:textId="2C84CE0B" w:rsidR="001231F8" w:rsidRPr="001C406B" w:rsidRDefault="001231F8" w:rsidP="007C5954">
      <w:pPr>
        <w:pStyle w:val="TF"/>
        <w:rPr>
          <w:rFonts w:eastAsia="DengXian"/>
          <w:lang w:eastAsia="zh-CN"/>
        </w:rPr>
      </w:pPr>
      <w:r w:rsidRPr="001C406B">
        <w:t>Figure 6.21.2.1</w:t>
      </w:r>
      <w:r w:rsidRPr="001C406B">
        <w:noBreakHyphen/>
      </w:r>
      <w:r w:rsidRPr="001C406B">
        <w:rPr>
          <w:noProof/>
        </w:rPr>
        <w:t>1</w:t>
      </w:r>
      <w:r w:rsidR="007C5954" w:rsidRPr="001C406B">
        <w:rPr>
          <w:noProof/>
        </w:rPr>
        <w:t>:</w:t>
      </w:r>
      <w:r w:rsidRPr="001C406B">
        <w:t xml:space="preserve"> </w:t>
      </w:r>
      <w:r w:rsidR="007C5954" w:rsidRPr="001C406B">
        <w:t>O</w:t>
      </w:r>
      <w:r w:rsidRPr="001C406B">
        <w:t>verview of vertical federated learning with AF as active participant</w:t>
      </w:r>
    </w:p>
    <w:p w14:paraId="77DB3210" w14:textId="77777777" w:rsidR="007C5954" w:rsidRPr="001C406B" w:rsidRDefault="007C5954" w:rsidP="007C5954">
      <w:pPr>
        <w:rPr>
          <w:rFonts w:eastAsia="DengXian"/>
        </w:rPr>
      </w:pPr>
      <w:r w:rsidRPr="001C406B">
        <w:rPr>
          <w:rFonts w:eastAsia="DengXian"/>
        </w:rPr>
        <w:t>Steps during training phase:</w:t>
      </w:r>
    </w:p>
    <w:p w14:paraId="4584B769" w14:textId="77777777" w:rsidR="007C5954" w:rsidRPr="001C406B" w:rsidRDefault="007C5954" w:rsidP="007C5954">
      <w:pPr>
        <w:pStyle w:val="B1"/>
        <w:rPr>
          <w:rFonts w:eastAsia="DengXian"/>
        </w:rPr>
      </w:pPr>
      <w:r w:rsidRPr="001C406B">
        <w:rPr>
          <w:rFonts w:eastAsia="DengXian"/>
        </w:rPr>
        <w:t>1.</w:t>
      </w:r>
      <w:r w:rsidRPr="001C406B">
        <w:rPr>
          <w:rFonts w:eastAsia="DengXian"/>
        </w:rPr>
        <w:tab/>
        <w:t>The AF collects UE context (e.g. mobility, location, etc.) and application-specific inputs (e.g. current/requested data rate, available buffer capacity, available processing capacity, etc.) from the UE. The NWDAF collects information (per-UE, per UE group, per slice, per NF) from various Network Functions (NFs), e.g. the OAM, UPF, AMF, etc.</w:t>
      </w:r>
    </w:p>
    <w:p w14:paraId="392FF35D" w14:textId="77777777" w:rsidR="007C5954" w:rsidRPr="001C406B" w:rsidRDefault="007C5954" w:rsidP="007C5954">
      <w:pPr>
        <w:pStyle w:val="B1"/>
        <w:rPr>
          <w:rFonts w:eastAsia="DengXian"/>
        </w:rPr>
      </w:pPr>
      <w:r w:rsidRPr="001C406B">
        <w:rPr>
          <w:rFonts w:eastAsia="DengXian"/>
        </w:rPr>
        <w:t>2.</w:t>
      </w:r>
      <w:r w:rsidRPr="001C406B">
        <w:rPr>
          <w:rFonts w:eastAsia="DengXian"/>
        </w:rPr>
        <w:tab/>
        <w:t>The AF uses a bottom model portion of the VFL architecture based on the local features that it wants to train the overall model on. The AF provides an application-specific bottom model to the NWDAF that is aligned with the relevant local features available to the NWDAF.</w:t>
      </w:r>
    </w:p>
    <w:p w14:paraId="7D70ECA5" w14:textId="77777777" w:rsidR="007C5954" w:rsidRPr="001C406B" w:rsidRDefault="007C5954" w:rsidP="007C5954">
      <w:pPr>
        <w:pStyle w:val="B1"/>
        <w:rPr>
          <w:rFonts w:eastAsia="DengXian"/>
        </w:rPr>
      </w:pPr>
      <w:r w:rsidRPr="001C406B">
        <w:rPr>
          <w:rFonts w:eastAsia="DengXian"/>
        </w:rPr>
        <w:t>3.</w:t>
      </w:r>
      <w:r w:rsidRPr="001C406B">
        <w:rPr>
          <w:rFonts w:eastAsia="DengXian"/>
        </w:rPr>
        <w:tab/>
        <w:t>The bottom model at the AF processes the UE-specific inputs presented to it. The bottom model at the NWDAF processes the UE-specific inputs from various NFs.</w:t>
      </w:r>
    </w:p>
    <w:p w14:paraId="7E15001E" w14:textId="77777777" w:rsidR="007C5954" w:rsidRPr="001C406B" w:rsidRDefault="007C5954" w:rsidP="007C5954">
      <w:pPr>
        <w:pStyle w:val="B1"/>
        <w:rPr>
          <w:rFonts w:eastAsia="DengXian"/>
        </w:rPr>
      </w:pPr>
      <w:r w:rsidRPr="001C406B">
        <w:rPr>
          <w:rFonts w:eastAsia="DengXian"/>
        </w:rPr>
        <w:t>4.</w:t>
      </w:r>
      <w:r w:rsidRPr="001C406B">
        <w:rPr>
          <w:rFonts w:eastAsia="DengXian"/>
        </w:rPr>
        <w:tab/>
        <w:t>The intermediate results generated by the bottom model at the AF are forwarded to the top model. The NWDAF shares the intermediate results generated by the bottom model at the NWDAF with the AF.</w:t>
      </w:r>
    </w:p>
    <w:p w14:paraId="51D2CBE8" w14:textId="77777777" w:rsidR="007C5954" w:rsidRPr="001C406B" w:rsidRDefault="007C5954" w:rsidP="007C5954">
      <w:pPr>
        <w:pStyle w:val="B1"/>
        <w:rPr>
          <w:rFonts w:eastAsia="DengXian"/>
        </w:rPr>
      </w:pPr>
      <w:r w:rsidRPr="001C406B">
        <w:rPr>
          <w:rFonts w:eastAsia="DengXian"/>
        </w:rPr>
        <w:t>5.</w:t>
      </w:r>
      <w:r w:rsidRPr="001C406B">
        <w:rPr>
          <w:rFonts w:eastAsia="DengXian"/>
        </w:rPr>
        <w:tab/>
        <w:t>The AF uses a top model that is designed for the specific bottom models used for the first stage of the training at the AF and the NWDAF.</w:t>
      </w:r>
    </w:p>
    <w:p w14:paraId="23DB60F1" w14:textId="77777777" w:rsidR="007C5954" w:rsidRPr="001C406B" w:rsidRDefault="007C5954" w:rsidP="007C5954">
      <w:pPr>
        <w:pStyle w:val="B1"/>
        <w:rPr>
          <w:rFonts w:eastAsia="DengXian"/>
        </w:rPr>
      </w:pPr>
      <w:r w:rsidRPr="001C406B">
        <w:rPr>
          <w:rFonts w:eastAsia="DengXian"/>
        </w:rPr>
        <w:t>6.</w:t>
      </w:r>
      <w:r w:rsidRPr="001C406B">
        <w:rPr>
          <w:rFonts w:eastAsia="DengXian"/>
        </w:rPr>
        <w:tab/>
        <w:t>The top model uses the collected outputs from all participants to calculate the loss function value based on the top model and labels. The AF performs backward propagation and computes gradients for model parameters of the top model and updates its model.</w:t>
      </w:r>
    </w:p>
    <w:p w14:paraId="5AD5F3EF" w14:textId="77777777" w:rsidR="007C5954" w:rsidRPr="001C406B" w:rsidRDefault="007C5954" w:rsidP="007C5954">
      <w:pPr>
        <w:pStyle w:val="B1"/>
        <w:rPr>
          <w:rFonts w:eastAsia="DengXian"/>
        </w:rPr>
      </w:pPr>
      <w:r w:rsidRPr="001C406B">
        <w:rPr>
          <w:rFonts w:eastAsia="DengXian"/>
        </w:rPr>
        <w:t>7.</w:t>
      </w:r>
      <w:r w:rsidRPr="001C406B">
        <w:rPr>
          <w:rFonts w:eastAsia="DengXian"/>
        </w:rPr>
        <w:tab/>
        <w:t>The second set of gradients for forward outputs from each participant (bottom model) are sent back to each participant. Each participant calculates the gradients of its bottom model parameters based on the local data and gradients of the forward outputs from the top model, and then updates its bottom model.</w:t>
      </w:r>
    </w:p>
    <w:p w14:paraId="70CF2A2E" w14:textId="77777777" w:rsidR="007C5954" w:rsidRPr="001C406B" w:rsidRDefault="007C5954" w:rsidP="007C5954">
      <w:pPr>
        <w:rPr>
          <w:rFonts w:eastAsia="DengXian"/>
        </w:rPr>
      </w:pPr>
      <w:r w:rsidRPr="001C406B">
        <w:rPr>
          <w:rFonts w:eastAsia="DengXian"/>
        </w:rPr>
        <w:t>In the inference phase:</w:t>
      </w:r>
    </w:p>
    <w:p w14:paraId="2D7E00E9" w14:textId="130EA373" w:rsidR="007C5954" w:rsidRPr="001C406B" w:rsidRDefault="007C5954" w:rsidP="007C5954">
      <w:pPr>
        <w:pStyle w:val="B1"/>
        <w:rPr>
          <w:rFonts w:eastAsia="DengXian"/>
        </w:rPr>
      </w:pPr>
      <w:r w:rsidRPr="001C406B">
        <w:rPr>
          <w:rFonts w:eastAsia="DengXian"/>
        </w:rPr>
        <w:tab/>
        <w:t>The bottom models at the NWDAF and the AF operate on the local data available for each UE and send the intermediate results to the top model. Bottom model 1 (in AF) may use inputs including: UE position, Application metrics, experienced/expected data rates. Bottom model 2 (in NWDAF) may use inputs: from OAM (RSRP, mean number of UEs registered in a NW slice, mean number of established PDU Sessions in a NW slice resource utilization information of a Network Slice instance); from NFs (AMF reports the total number of UEs served by the AMF per S-NSSAI, resource utilization information of a Network Slice instance).</w:t>
      </w:r>
    </w:p>
    <w:p w14:paraId="11A30DFF" w14:textId="64032680" w:rsidR="007C5954" w:rsidRPr="001C406B" w:rsidRDefault="007C5954" w:rsidP="007C5954">
      <w:pPr>
        <w:pStyle w:val="B1"/>
        <w:rPr>
          <w:rFonts w:eastAsia="DengXian"/>
        </w:rPr>
      </w:pPr>
      <w:r w:rsidRPr="001C406B">
        <w:rPr>
          <w:rFonts w:eastAsia="DengXian"/>
        </w:rPr>
        <w:tab/>
        <w:t>The top model makes decisions based on received intermediate results from the bottom models. No gradients are generated or fed back to the passive participants.</w:t>
      </w:r>
    </w:p>
    <w:p w14:paraId="5F8CE423" w14:textId="075C8F58" w:rsidR="001231F8" w:rsidRPr="001C406B" w:rsidRDefault="001231F8" w:rsidP="007C5954">
      <w:pPr>
        <w:pStyle w:val="Heading4"/>
        <w:rPr>
          <w:rFonts w:eastAsia="DengXian"/>
          <w:lang w:eastAsia="zh-CN"/>
        </w:rPr>
      </w:pPr>
      <w:bookmarkStart w:id="438" w:name="_Toc168570115"/>
      <w:r w:rsidRPr="001C406B">
        <w:rPr>
          <w:rFonts w:eastAsia="DengXian"/>
          <w:lang w:eastAsia="zh-CN"/>
        </w:rPr>
        <w:t>6.21.2.2</w:t>
      </w:r>
      <w:r w:rsidR="007C5954" w:rsidRPr="001C406B">
        <w:rPr>
          <w:rFonts w:eastAsia="DengXian"/>
          <w:lang w:eastAsia="zh-CN"/>
        </w:rPr>
        <w:tab/>
      </w:r>
      <w:r w:rsidRPr="001C406B">
        <w:rPr>
          <w:rFonts w:eastAsia="DengXian"/>
          <w:lang w:eastAsia="zh-CN"/>
        </w:rPr>
        <w:t>VFL for Network parameters provisioning</w:t>
      </w:r>
      <w:bookmarkEnd w:id="438"/>
    </w:p>
    <w:p w14:paraId="4811E143" w14:textId="77777777" w:rsidR="007C5954" w:rsidRPr="001C406B" w:rsidRDefault="007C5954" w:rsidP="007C5954">
      <w:pPr>
        <w:rPr>
          <w:rFonts w:eastAsia="DengXian"/>
        </w:rPr>
      </w:pPr>
      <w:bookmarkStart w:id="439" w:name="_Toc151453245"/>
      <w:r w:rsidRPr="001C406B">
        <w:rPr>
          <w:rFonts w:eastAsia="DengXian"/>
        </w:rPr>
        <w:t xml:space="preserve">In this model of Vertical Federated Learning, sub-models running in the network and AF generates customized analytics to pre-provision the network to support future </w:t>
      </w:r>
      <w:proofErr w:type="spellStart"/>
      <w:r w:rsidRPr="001C406B">
        <w:rPr>
          <w:rFonts w:eastAsia="DengXian"/>
        </w:rPr>
        <w:t>QoE</w:t>
      </w:r>
      <w:proofErr w:type="spellEnd"/>
      <w:r w:rsidRPr="001C406B">
        <w:rPr>
          <w:rFonts w:eastAsia="DengXian"/>
        </w:rPr>
        <w:t xml:space="preserve"> requirements of the user. The active participant (AF or NWDAF) performs network provisioning based on custom analytics generated by a ML algorithm operating jointly at the AF and the NWDAF.</w:t>
      </w:r>
    </w:p>
    <w:p w14:paraId="4EF3A61F" w14:textId="77777777" w:rsidR="007C5954" w:rsidRPr="001C406B" w:rsidRDefault="007C5954" w:rsidP="007C5954">
      <w:pPr>
        <w:rPr>
          <w:rFonts w:eastAsia="DengXian"/>
        </w:rPr>
      </w:pPr>
      <w:r w:rsidRPr="001C406B">
        <w:rPr>
          <w:rFonts w:eastAsia="DengXian"/>
        </w:rPr>
        <w:lastRenderedPageBreak/>
        <w:t>A multi-domain VFL model consisting of a bottom model in the AF, acting on local data, and another bottom model in the NWDAF, acting on data provided by one or more NFs, feed into a top model in the active participant that generates network provisioning predictions.</w:t>
      </w:r>
    </w:p>
    <w:p w14:paraId="722BF9BF" w14:textId="77777777" w:rsidR="007C5954" w:rsidRPr="001C406B" w:rsidRDefault="007C5954" w:rsidP="007C5954">
      <w:pPr>
        <w:rPr>
          <w:rFonts w:eastAsia="DengXian"/>
        </w:rPr>
      </w:pPr>
      <w:r w:rsidRPr="001C406B">
        <w:rPr>
          <w:rFonts w:eastAsia="DengXian"/>
        </w:rPr>
        <w:t>Inputs to the bottom model in the AF may include UE context or application data such as UE location, mobility information, experienced/expected data rates etc.</w:t>
      </w:r>
    </w:p>
    <w:p w14:paraId="3355EEAA" w14:textId="77777777" w:rsidR="007C5954" w:rsidRPr="001C406B" w:rsidRDefault="007C5954" w:rsidP="007C5954">
      <w:pPr>
        <w:rPr>
          <w:rFonts w:eastAsia="DengXian"/>
        </w:rPr>
      </w:pPr>
      <w:r w:rsidRPr="001C406B">
        <w:rPr>
          <w:rFonts w:eastAsia="DengXian"/>
        </w:rPr>
        <w:t>Inputs to the bottom model in the NWDAF may include RSRP, Mean number of UEs registered in a NW slice, Mean number of established PDU Sessions in a NW slice, Resource utilization information of a Network Slice instance, AMF reports the total number of UEs served by the AMF per S-NSSAI, Resource utilization information of a Network Slice instance.</w:t>
      </w:r>
    </w:p>
    <w:p w14:paraId="75B8B07B" w14:textId="77777777" w:rsidR="007C5954" w:rsidRPr="001C406B" w:rsidRDefault="007C5954" w:rsidP="007C5954">
      <w:pPr>
        <w:rPr>
          <w:rFonts w:eastAsia="DengXian"/>
        </w:rPr>
      </w:pPr>
      <w:r w:rsidRPr="001C406B">
        <w:rPr>
          <w:rFonts w:eastAsia="DengXian"/>
        </w:rPr>
        <w:t>The intermediate results from the two bottom models are fed to the top model in the active participant.</w:t>
      </w:r>
    </w:p>
    <w:p w14:paraId="5BC933B5" w14:textId="77777777" w:rsidR="007C5954" w:rsidRPr="001C406B" w:rsidRDefault="007C5954" w:rsidP="007C5954">
      <w:pPr>
        <w:rPr>
          <w:rFonts w:eastAsia="DengXian"/>
        </w:rPr>
      </w:pPr>
      <w:r w:rsidRPr="001C406B">
        <w:rPr>
          <w:rFonts w:eastAsia="DengXian"/>
        </w:rPr>
        <w:t>The top model provides a network provisioning prediction, e.g. slice provisioning. The NWDAF may provide the provisioning information to the appropriate NF, e.g. Network Slice Selection Function (NSSF).</w:t>
      </w:r>
    </w:p>
    <w:p w14:paraId="052C281D" w14:textId="0CCE2229" w:rsidR="001231F8" w:rsidRPr="001C406B" w:rsidRDefault="001231F8" w:rsidP="007C5954">
      <w:pPr>
        <w:pStyle w:val="Heading3"/>
        <w:rPr>
          <w:rFonts w:eastAsia="DengXian"/>
        </w:rPr>
      </w:pPr>
      <w:bookmarkStart w:id="440" w:name="_Toc168570116"/>
      <w:r w:rsidRPr="001C406B">
        <w:rPr>
          <w:rFonts w:eastAsia="DengXian"/>
        </w:rPr>
        <w:lastRenderedPageBreak/>
        <w:t>6.21.3</w:t>
      </w:r>
      <w:r w:rsidRPr="001C406B">
        <w:rPr>
          <w:rFonts w:eastAsia="DengXian"/>
        </w:rPr>
        <w:tab/>
        <w:t>Procedures</w:t>
      </w:r>
      <w:bookmarkEnd w:id="439"/>
      <w:bookmarkEnd w:id="440"/>
    </w:p>
    <w:p w14:paraId="0A0B9224" w14:textId="4BEB1C42" w:rsidR="00A0242B" w:rsidRPr="001C406B" w:rsidRDefault="001231F8" w:rsidP="007C5954">
      <w:pPr>
        <w:pStyle w:val="Heading4"/>
        <w:rPr>
          <w:rFonts w:eastAsia="DengXian"/>
        </w:rPr>
      </w:pPr>
      <w:bookmarkStart w:id="441" w:name="_Toc168570117"/>
      <w:r w:rsidRPr="001C406B">
        <w:rPr>
          <w:rFonts w:eastAsia="DengXian"/>
        </w:rPr>
        <w:t>6.21.3.1</w:t>
      </w:r>
      <w:r w:rsidR="007C5954" w:rsidRPr="001C406B">
        <w:rPr>
          <w:rFonts w:eastAsia="DengXian"/>
        </w:rPr>
        <w:tab/>
      </w:r>
      <w:r w:rsidRPr="001C406B">
        <w:rPr>
          <w:rFonts w:eastAsia="DengXian"/>
        </w:rPr>
        <w:t xml:space="preserve">Application provisioning for customized </w:t>
      </w:r>
      <w:proofErr w:type="spellStart"/>
      <w:r w:rsidRPr="001C406B">
        <w:rPr>
          <w:rFonts w:eastAsia="DengXian"/>
        </w:rPr>
        <w:t>QoE</w:t>
      </w:r>
      <w:bookmarkEnd w:id="441"/>
      <w:proofErr w:type="spellEnd"/>
    </w:p>
    <w:p w14:paraId="78F22BFE" w14:textId="36AAF5A9" w:rsidR="001231F8" w:rsidRPr="001C406B" w:rsidRDefault="007C5954" w:rsidP="007C5954">
      <w:pPr>
        <w:pStyle w:val="TH"/>
      </w:pPr>
      <w:r w:rsidRPr="001C406B">
        <w:rPr>
          <w:noProof/>
        </w:rPr>
        <w:object w:dxaOrig="15646" w:dyaOrig="21631" w14:anchorId="08E854F4">
          <v:shape id="_x0000_i1073" type="#_x0000_t75" alt="" style="width:410.1pt;height:566.8pt;mso-width-percent:0;mso-height-percent:0;mso-width-percent:0;mso-height-percent:0" o:ole="">
            <v:imagedata r:id="rId105" o:title=""/>
          </v:shape>
          <o:OLEObject Type="Embed" ProgID="Visio.Drawing.15" ShapeID="_x0000_i1073" DrawAspect="Content" ObjectID="_1779513860" r:id="rId106"/>
        </w:object>
      </w:r>
    </w:p>
    <w:p w14:paraId="7D8EA2F6" w14:textId="03887A3D" w:rsidR="001231F8" w:rsidRPr="001C406B" w:rsidRDefault="001231F8" w:rsidP="007C5954">
      <w:pPr>
        <w:pStyle w:val="TF"/>
        <w:rPr>
          <w:rFonts w:eastAsia="DengXian"/>
          <w:i/>
          <w:iCs/>
        </w:rPr>
      </w:pPr>
      <w:r w:rsidRPr="001C406B">
        <w:t>Figure 6.21.3.1-1</w:t>
      </w:r>
      <w:r w:rsidR="007C5954" w:rsidRPr="001C406B">
        <w:t>:</w:t>
      </w:r>
      <w:r w:rsidRPr="001C406B">
        <w:t xml:space="preserve"> Call flow for application </w:t>
      </w:r>
      <w:proofErr w:type="spellStart"/>
      <w:r w:rsidRPr="001C406B">
        <w:t>QoE</w:t>
      </w:r>
      <w:proofErr w:type="spellEnd"/>
      <w:r w:rsidRPr="001C406B">
        <w:t xml:space="preserve"> provisioning</w:t>
      </w:r>
    </w:p>
    <w:p w14:paraId="4A9833FE" w14:textId="77777777" w:rsidR="007C5954" w:rsidRPr="001C406B" w:rsidRDefault="007C5954" w:rsidP="007C5954">
      <w:pPr>
        <w:pStyle w:val="B1"/>
        <w:rPr>
          <w:rFonts w:eastAsia="DengXian"/>
        </w:rPr>
      </w:pPr>
      <w:r w:rsidRPr="001C406B">
        <w:rPr>
          <w:rFonts w:eastAsia="DengXian"/>
        </w:rPr>
        <w:t>1.</w:t>
      </w:r>
      <w:r w:rsidRPr="001C406B">
        <w:rPr>
          <w:rFonts w:eastAsia="DengXian"/>
        </w:rPr>
        <w:tab/>
        <w:t>AF initiates the preparation phase for VFL for analytics ID Collaborative Analytics. This phase includes alignment on UE ID(s) and negotiation of active participant role. This step is always initiated by the AF irrespective of whether AF is the active participant or not.</w:t>
      </w:r>
    </w:p>
    <w:p w14:paraId="093F2285" w14:textId="77777777" w:rsidR="007C5954" w:rsidRPr="001C406B" w:rsidRDefault="007C5954" w:rsidP="007C5954">
      <w:pPr>
        <w:pStyle w:val="B1"/>
        <w:rPr>
          <w:rFonts w:eastAsia="DengXian"/>
        </w:rPr>
      </w:pPr>
      <w:r w:rsidRPr="001C406B">
        <w:rPr>
          <w:rFonts w:eastAsia="DengXian"/>
        </w:rPr>
        <w:lastRenderedPageBreak/>
        <w:t>2.</w:t>
      </w:r>
      <w:r w:rsidRPr="001C406B">
        <w:rPr>
          <w:rFonts w:eastAsia="DengXian"/>
        </w:rPr>
        <w:tab/>
        <w:t>If AF is the active participant, it provisions one of the bottom model, the model ID or the cut layer in the overall model. If NWDAF is the active participant, NWDAF may provision AF with the corresponding information.</w:t>
      </w:r>
    </w:p>
    <w:p w14:paraId="7E18ED69" w14:textId="77777777" w:rsidR="007C5954" w:rsidRPr="001C406B" w:rsidRDefault="007C5954" w:rsidP="007C5954">
      <w:pPr>
        <w:pStyle w:val="EditorsNote"/>
        <w:rPr>
          <w:rFonts w:eastAsia="DengXian"/>
        </w:rPr>
      </w:pPr>
      <w:r w:rsidRPr="001C406B">
        <w:rPr>
          <w:rFonts w:eastAsia="DengXian"/>
        </w:rPr>
        <w:t>Editor's note:</w:t>
      </w:r>
      <w:r w:rsidRPr="001C406B">
        <w:rPr>
          <w:rFonts w:eastAsia="DengXian"/>
        </w:rPr>
        <w:tab/>
        <w:t>The need for, and the security aspects of AF provisioning bottom Model to NWDAF is FFS.</w:t>
      </w:r>
    </w:p>
    <w:p w14:paraId="7245BCF0" w14:textId="77777777" w:rsidR="007C5954" w:rsidRPr="001C406B" w:rsidRDefault="007C5954" w:rsidP="007C5954">
      <w:pPr>
        <w:pStyle w:val="B1"/>
        <w:rPr>
          <w:rFonts w:eastAsia="DengXian"/>
        </w:rPr>
      </w:pPr>
      <w:r w:rsidRPr="001C406B">
        <w:rPr>
          <w:rFonts w:eastAsia="DengXian"/>
        </w:rPr>
        <w:t>3.</w:t>
      </w:r>
      <w:r w:rsidRPr="001C406B">
        <w:rPr>
          <w:rFonts w:eastAsia="DengXian"/>
        </w:rPr>
        <w:tab/>
        <w:t>Bottom layer processing in the NWDAF includes interaction with different NFs for collection of inputs for network analytics.</w:t>
      </w:r>
    </w:p>
    <w:p w14:paraId="13CEF420" w14:textId="77777777" w:rsidR="007C5954" w:rsidRPr="001C406B" w:rsidRDefault="007C5954" w:rsidP="007C5954">
      <w:pPr>
        <w:pStyle w:val="B1"/>
        <w:rPr>
          <w:rFonts w:eastAsia="DengXian"/>
        </w:rPr>
      </w:pPr>
      <w:r w:rsidRPr="001C406B">
        <w:rPr>
          <w:rFonts w:eastAsia="DengXian"/>
        </w:rPr>
        <w:t>4. Bottom layer processing in the AF may include inputs collected from the UE over the application layer.</w:t>
      </w:r>
    </w:p>
    <w:p w14:paraId="7059E669" w14:textId="77777777" w:rsidR="007C5954" w:rsidRPr="001C406B" w:rsidRDefault="007C5954" w:rsidP="007C5954">
      <w:pPr>
        <w:pStyle w:val="B1"/>
        <w:rPr>
          <w:rFonts w:eastAsia="DengXian"/>
        </w:rPr>
      </w:pPr>
      <w:r w:rsidRPr="001C406B">
        <w:rPr>
          <w:rFonts w:eastAsia="DengXian"/>
        </w:rPr>
        <w:t>5.</w:t>
      </w:r>
      <w:r w:rsidRPr="001C406B">
        <w:rPr>
          <w:rFonts w:eastAsia="DengXian"/>
        </w:rPr>
        <w:tab/>
        <w:t>Passive participant provides intermediate results to the active participant. During the training phase this phase also includes backward propagation of gradients.</w:t>
      </w:r>
    </w:p>
    <w:p w14:paraId="40AAB335" w14:textId="77777777" w:rsidR="007C5954" w:rsidRPr="001C406B" w:rsidRDefault="007C5954" w:rsidP="007C5954">
      <w:pPr>
        <w:pStyle w:val="B1"/>
        <w:rPr>
          <w:rFonts w:eastAsia="DengXian"/>
        </w:rPr>
      </w:pPr>
      <w:r w:rsidRPr="001C406B">
        <w:rPr>
          <w:rFonts w:eastAsia="DengXian"/>
        </w:rPr>
        <w:t>6.</w:t>
      </w:r>
      <w:r w:rsidRPr="001C406B">
        <w:rPr>
          <w:rFonts w:eastAsia="DengXian"/>
        </w:rPr>
        <w:tab/>
        <w:t xml:space="preserve">Alternative when AF is the active participant: AF performs top layer processing. From the generated results, AF can provision application layer </w:t>
      </w:r>
      <w:proofErr w:type="spellStart"/>
      <w:r w:rsidRPr="001C406B">
        <w:rPr>
          <w:rFonts w:eastAsia="DengXian"/>
        </w:rPr>
        <w:t>QoE</w:t>
      </w:r>
      <w:proofErr w:type="spellEnd"/>
      <w:r w:rsidRPr="001C406B">
        <w:rPr>
          <w:rFonts w:eastAsia="DengXian"/>
        </w:rPr>
        <w:t xml:space="preserve"> to the UE (e.g. predicated </w:t>
      </w:r>
      <w:proofErr w:type="spellStart"/>
      <w:r w:rsidRPr="001C406B">
        <w:rPr>
          <w:rFonts w:eastAsia="DengXian"/>
        </w:rPr>
        <w:t>QoE</w:t>
      </w:r>
      <w:proofErr w:type="spellEnd"/>
      <w:r w:rsidRPr="001C406B">
        <w:rPr>
          <w:rFonts w:eastAsia="DengXian"/>
        </w:rPr>
        <w:t>, new codec rate, rendering mode).</w:t>
      </w:r>
    </w:p>
    <w:p w14:paraId="219C67DE" w14:textId="337F76DD" w:rsidR="007C5954" w:rsidRPr="001C406B" w:rsidRDefault="007C5954" w:rsidP="007C5954">
      <w:pPr>
        <w:rPr>
          <w:rFonts w:eastAsia="DengXian"/>
        </w:rPr>
      </w:pPr>
      <w:r w:rsidRPr="001C406B">
        <w:rPr>
          <w:rFonts w:eastAsia="DengXian"/>
        </w:rPr>
        <w:t>Steps 7 to 9 are applicable when NWDAF is the active participant.</w:t>
      </w:r>
    </w:p>
    <w:p w14:paraId="538668AE" w14:textId="77777777" w:rsidR="007C5954" w:rsidRPr="001C406B" w:rsidRDefault="007C5954" w:rsidP="007C5954">
      <w:pPr>
        <w:pStyle w:val="B1"/>
        <w:rPr>
          <w:rFonts w:eastAsia="DengXian"/>
        </w:rPr>
      </w:pPr>
      <w:r w:rsidRPr="001C406B">
        <w:rPr>
          <w:rFonts w:eastAsia="DengXian"/>
        </w:rPr>
        <w:t>7.</w:t>
      </w:r>
      <w:r w:rsidRPr="001C406B">
        <w:rPr>
          <w:rFonts w:eastAsia="DengXian"/>
        </w:rPr>
        <w:tab/>
        <w:t xml:space="preserve">NWDAF performs top layer processing and generated analytics results for application layer </w:t>
      </w:r>
      <w:proofErr w:type="spellStart"/>
      <w:r w:rsidRPr="001C406B">
        <w:rPr>
          <w:rFonts w:eastAsia="DengXian"/>
        </w:rPr>
        <w:t>QoE</w:t>
      </w:r>
      <w:proofErr w:type="spellEnd"/>
      <w:r w:rsidRPr="001C406B">
        <w:rPr>
          <w:rFonts w:eastAsia="DengXian"/>
        </w:rPr>
        <w:t>.</w:t>
      </w:r>
    </w:p>
    <w:p w14:paraId="252F56BA" w14:textId="77777777" w:rsidR="007C5954" w:rsidRPr="001C406B" w:rsidRDefault="007C5954" w:rsidP="007C5954">
      <w:pPr>
        <w:pStyle w:val="B1"/>
        <w:rPr>
          <w:rFonts w:eastAsia="DengXian"/>
        </w:rPr>
      </w:pPr>
      <w:r w:rsidRPr="001C406B">
        <w:rPr>
          <w:rFonts w:eastAsia="DengXian"/>
        </w:rPr>
        <w:t>8.</w:t>
      </w:r>
      <w:r w:rsidRPr="001C406B">
        <w:rPr>
          <w:rFonts w:eastAsia="DengXian"/>
        </w:rPr>
        <w:tab/>
        <w:t>NWDAF exposes analytics results or parameters derived from the top layer processing.</w:t>
      </w:r>
    </w:p>
    <w:p w14:paraId="14399DDE" w14:textId="77777777" w:rsidR="007C5954" w:rsidRPr="001C406B" w:rsidRDefault="007C5954" w:rsidP="007C5954">
      <w:pPr>
        <w:pStyle w:val="B1"/>
        <w:rPr>
          <w:rFonts w:eastAsia="DengXian"/>
        </w:rPr>
      </w:pPr>
      <w:r w:rsidRPr="001C406B">
        <w:rPr>
          <w:rFonts w:eastAsia="DengXian"/>
        </w:rPr>
        <w:t>9.</w:t>
      </w:r>
      <w:r w:rsidRPr="001C406B">
        <w:rPr>
          <w:rFonts w:eastAsia="DengXian"/>
        </w:rPr>
        <w:tab/>
        <w:t xml:space="preserve">AF derives the application layer </w:t>
      </w:r>
      <w:proofErr w:type="spellStart"/>
      <w:r w:rsidRPr="001C406B">
        <w:rPr>
          <w:rFonts w:eastAsia="DengXian"/>
        </w:rPr>
        <w:t>QoE</w:t>
      </w:r>
      <w:proofErr w:type="spellEnd"/>
      <w:r w:rsidRPr="001C406B">
        <w:rPr>
          <w:rFonts w:eastAsia="DengXian"/>
        </w:rPr>
        <w:t xml:space="preserve"> from the parameters exposed from NWDAF after top layer processing.</w:t>
      </w:r>
    </w:p>
    <w:p w14:paraId="7FA6BC74" w14:textId="28A236C4" w:rsidR="001231F8" w:rsidRPr="001C406B" w:rsidRDefault="001231F8" w:rsidP="007C5954">
      <w:pPr>
        <w:pStyle w:val="Heading4"/>
        <w:rPr>
          <w:rFonts w:eastAsia="DengXian"/>
        </w:rPr>
      </w:pPr>
      <w:bookmarkStart w:id="442" w:name="_Toc168570118"/>
      <w:r w:rsidRPr="001C406B">
        <w:rPr>
          <w:rFonts w:eastAsia="DengXian"/>
        </w:rPr>
        <w:lastRenderedPageBreak/>
        <w:t>6.21.3.2</w:t>
      </w:r>
      <w:r w:rsidR="007C5954" w:rsidRPr="001C406B">
        <w:rPr>
          <w:rFonts w:eastAsia="DengXian"/>
        </w:rPr>
        <w:tab/>
      </w:r>
      <w:r w:rsidRPr="001C406B">
        <w:rPr>
          <w:rFonts w:eastAsia="DengXian"/>
        </w:rPr>
        <w:t>Network parameters provisioning</w:t>
      </w:r>
      <w:bookmarkEnd w:id="442"/>
    </w:p>
    <w:p w14:paraId="4D381176" w14:textId="1D292C21" w:rsidR="007C5954" w:rsidRPr="001C406B" w:rsidRDefault="007C5954" w:rsidP="007C5954">
      <w:pPr>
        <w:pStyle w:val="TH"/>
      </w:pPr>
      <w:r w:rsidRPr="001C406B">
        <w:object w:dxaOrig="9644" w:dyaOrig="13359" w14:anchorId="2B85F5EB">
          <v:shape id="_x0000_i1074" type="#_x0000_t75" style="width:413pt;height:567.35pt" o:ole="">
            <v:imagedata r:id="rId107" o:title=""/>
          </v:shape>
          <o:OLEObject Type="Embed" ProgID="Word.Picture.8" ShapeID="_x0000_i1074" DrawAspect="Content" ObjectID="_1779513861" r:id="rId108"/>
        </w:object>
      </w:r>
    </w:p>
    <w:p w14:paraId="0CB8EB10" w14:textId="43D85EF5" w:rsidR="001231F8" w:rsidRPr="001C406B" w:rsidRDefault="001231F8" w:rsidP="007C5954">
      <w:pPr>
        <w:pStyle w:val="TF"/>
        <w:rPr>
          <w:i/>
          <w:iCs/>
        </w:rPr>
      </w:pPr>
      <w:r w:rsidRPr="001C406B">
        <w:t>Figure 6.21.3.2</w:t>
      </w:r>
      <w:r w:rsidRPr="001C406B">
        <w:noBreakHyphen/>
        <w:t>1</w:t>
      </w:r>
      <w:r w:rsidR="007C5954" w:rsidRPr="001C406B">
        <w:rPr>
          <w:i/>
          <w:iCs/>
        </w:rPr>
        <w:t>:</w:t>
      </w:r>
      <w:r w:rsidRPr="001C406B">
        <w:t xml:space="preserve"> Call flow for network parameter provisioning</w:t>
      </w:r>
    </w:p>
    <w:p w14:paraId="14A826DA" w14:textId="77777777" w:rsidR="007C5954" w:rsidRPr="001C406B" w:rsidRDefault="007C5954" w:rsidP="007C5954">
      <w:pPr>
        <w:pStyle w:val="B1"/>
        <w:rPr>
          <w:rFonts w:eastAsia="DengXian"/>
        </w:rPr>
      </w:pPr>
      <w:r w:rsidRPr="001C406B">
        <w:rPr>
          <w:rFonts w:eastAsia="DengXian"/>
        </w:rPr>
        <w:t>1.</w:t>
      </w:r>
      <w:r w:rsidRPr="001C406B">
        <w:rPr>
          <w:rFonts w:eastAsia="DengXian"/>
        </w:rPr>
        <w:tab/>
        <w:t>AF initiates the preparation phase for VFL for analytics ID Collaborative Analytics. This phase includes alignment on UE ID(s) and negotiation of active participant role. This step is always initiated by the AF irrespective of whether AF is the active participant or not.</w:t>
      </w:r>
    </w:p>
    <w:p w14:paraId="6DF9E506" w14:textId="77777777" w:rsidR="007C5954" w:rsidRPr="001C406B" w:rsidRDefault="007C5954" w:rsidP="007C5954">
      <w:pPr>
        <w:pStyle w:val="B1"/>
        <w:rPr>
          <w:rFonts w:eastAsia="DengXian"/>
        </w:rPr>
      </w:pPr>
      <w:r w:rsidRPr="001C406B">
        <w:rPr>
          <w:rFonts w:eastAsia="DengXian"/>
        </w:rPr>
        <w:t>2.</w:t>
      </w:r>
      <w:r w:rsidRPr="001C406B">
        <w:rPr>
          <w:rFonts w:eastAsia="DengXian"/>
        </w:rPr>
        <w:tab/>
        <w:t>If AF is the active participant, it provisions one of the bottom model, the model ID or the cut layer in the overall model. If NWDAF is the active participant, NWDAF may provision AF with the corresponding information.</w:t>
      </w:r>
    </w:p>
    <w:p w14:paraId="54112908" w14:textId="77777777" w:rsidR="007C5954" w:rsidRPr="001C406B" w:rsidRDefault="007C5954" w:rsidP="007C5954">
      <w:pPr>
        <w:pStyle w:val="EditorsNote"/>
        <w:rPr>
          <w:rFonts w:eastAsia="DengXian"/>
        </w:rPr>
      </w:pPr>
      <w:r w:rsidRPr="001C406B">
        <w:rPr>
          <w:rFonts w:eastAsia="DengXian"/>
        </w:rPr>
        <w:t>Editor's note:</w:t>
      </w:r>
      <w:r w:rsidRPr="001C406B">
        <w:rPr>
          <w:rFonts w:eastAsia="DengXian"/>
        </w:rPr>
        <w:tab/>
        <w:t>The need for, and the security aspects of AF provisioning bottom Model to NWDAF is FFS.</w:t>
      </w:r>
    </w:p>
    <w:p w14:paraId="4C229785" w14:textId="77777777" w:rsidR="007C5954" w:rsidRPr="001C406B" w:rsidRDefault="007C5954" w:rsidP="007C5954">
      <w:pPr>
        <w:pStyle w:val="B1"/>
        <w:rPr>
          <w:rFonts w:eastAsia="DengXian"/>
        </w:rPr>
      </w:pPr>
      <w:r w:rsidRPr="001C406B">
        <w:rPr>
          <w:rFonts w:eastAsia="DengXian"/>
        </w:rPr>
        <w:lastRenderedPageBreak/>
        <w:t>3.</w:t>
      </w:r>
      <w:r w:rsidRPr="001C406B">
        <w:rPr>
          <w:rFonts w:eastAsia="DengXian"/>
        </w:rPr>
        <w:tab/>
        <w:t>Bottom layer processing in the NWDAF includes interaction with different NFs for collection of inputs for network analytics.</w:t>
      </w:r>
    </w:p>
    <w:p w14:paraId="40873898" w14:textId="433FD95B" w:rsidR="007C5954" w:rsidRPr="001C406B" w:rsidRDefault="007C5954" w:rsidP="007C5954">
      <w:pPr>
        <w:pStyle w:val="B1"/>
        <w:rPr>
          <w:rFonts w:eastAsia="DengXian"/>
        </w:rPr>
      </w:pPr>
      <w:r w:rsidRPr="001C406B">
        <w:rPr>
          <w:rFonts w:eastAsia="DengXian"/>
        </w:rPr>
        <w:t>4.</w:t>
      </w:r>
      <w:r w:rsidRPr="001C406B">
        <w:rPr>
          <w:rFonts w:eastAsia="DengXian"/>
        </w:rPr>
        <w:tab/>
        <w:t>Bottom layer processing in the AF may include inputs collected from the UE over the application layer.</w:t>
      </w:r>
    </w:p>
    <w:p w14:paraId="04FF81EE" w14:textId="77777777" w:rsidR="007C5954" w:rsidRPr="001C406B" w:rsidRDefault="007C5954" w:rsidP="007C5954">
      <w:pPr>
        <w:pStyle w:val="B1"/>
        <w:rPr>
          <w:rFonts w:eastAsia="DengXian"/>
        </w:rPr>
      </w:pPr>
      <w:r w:rsidRPr="001C406B">
        <w:rPr>
          <w:rFonts w:eastAsia="DengXian"/>
        </w:rPr>
        <w:t>5.</w:t>
      </w:r>
      <w:r w:rsidRPr="001C406B">
        <w:rPr>
          <w:rFonts w:eastAsia="DengXian"/>
        </w:rPr>
        <w:tab/>
        <w:t>Passive participant provides intermediate results to the active participant. During the training phase this phase also includes backward propagation of gradients.</w:t>
      </w:r>
    </w:p>
    <w:p w14:paraId="504D7D8A" w14:textId="11596579" w:rsidR="001231F8" w:rsidRPr="001C406B" w:rsidRDefault="007C5954" w:rsidP="007C5954">
      <w:pPr>
        <w:rPr>
          <w:rFonts w:eastAsia="DengXian"/>
        </w:rPr>
      </w:pPr>
      <w:r w:rsidRPr="001C406B">
        <w:rPr>
          <w:rFonts w:eastAsia="DengXian"/>
        </w:rPr>
        <w:t>Steps 6-7 are applicable only when AF is the active participant.</w:t>
      </w:r>
    </w:p>
    <w:p w14:paraId="44CCF7FA" w14:textId="77777777" w:rsidR="007C5954" w:rsidRPr="001C406B" w:rsidRDefault="007C5954" w:rsidP="007C5954">
      <w:pPr>
        <w:pStyle w:val="B1"/>
        <w:rPr>
          <w:rFonts w:eastAsia="DengXian"/>
        </w:rPr>
      </w:pPr>
      <w:r w:rsidRPr="001C406B">
        <w:rPr>
          <w:rFonts w:eastAsia="DengXian"/>
        </w:rPr>
        <w:t>6.</w:t>
      </w:r>
      <w:r w:rsidRPr="001C406B">
        <w:rPr>
          <w:rFonts w:eastAsia="DengXian"/>
        </w:rPr>
        <w:tab/>
        <w:t>AF performs top layer processing based on the output from the two bottom layer processing.</w:t>
      </w:r>
    </w:p>
    <w:p w14:paraId="121800C8" w14:textId="77777777" w:rsidR="007C5954" w:rsidRPr="001C406B" w:rsidRDefault="007C5954" w:rsidP="007C5954">
      <w:pPr>
        <w:pStyle w:val="B1"/>
        <w:rPr>
          <w:rFonts w:eastAsia="DengXian"/>
        </w:rPr>
      </w:pPr>
      <w:r w:rsidRPr="001C406B">
        <w:rPr>
          <w:rFonts w:eastAsia="DengXian"/>
        </w:rPr>
        <w:t>7.</w:t>
      </w:r>
      <w:r w:rsidRPr="001C406B">
        <w:rPr>
          <w:rFonts w:eastAsia="DengXian"/>
        </w:rPr>
        <w:tab/>
        <w:t>AF provisions network parameters (e.g. requested slice configuration).</w:t>
      </w:r>
    </w:p>
    <w:p w14:paraId="744A0063" w14:textId="3C276E15" w:rsidR="007C5954" w:rsidRPr="001C406B" w:rsidRDefault="007C5954" w:rsidP="007C5954">
      <w:pPr>
        <w:rPr>
          <w:rFonts w:eastAsia="DengXian"/>
        </w:rPr>
      </w:pPr>
      <w:r w:rsidRPr="001C406B">
        <w:rPr>
          <w:rFonts w:eastAsia="DengXian"/>
        </w:rPr>
        <w:t>Steps 8 - 9 are applicable when NWDAF is the active participant.</w:t>
      </w:r>
    </w:p>
    <w:p w14:paraId="349B4F05" w14:textId="77777777" w:rsidR="007C5954" w:rsidRPr="001C406B" w:rsidRDefault="007C5954" w:rsidP="007C5954">
      <w:pPr>
        <w:pStyle w:val="B1"/>
        <w:rPr>
          <w:rFonts w:eastAsia="DengXian"/>
        </w:rPr>
      </w:pPr>
      <w:r w:rsidRPr="001C406B">
        <w:rPr>
          <w:rFonts w:eastAsia="DengXian"/>
        </w:rPr>
        <w:t>8.</w:t>
      </w:r>
      <w:r w:rsidRPr="001C406B">
        <w:rPr>
          <w:rFonts w:eastAsia="DengXian"/>
        </w:rPr>
        <w:tab/>
        <w:t>NWDAF performs top layer processing from the output of bottom layer processing.</w:t>
      </w:r>
    </w:p>
    <w:p w14:paraId="5AA0AB41" w14:textId="77777777" w:rsidR="007C5954" w:rsidRPr="001C406B" w:rsidRDefault="007C5954" w:rsidP="007C5954">
      <w:pPr>
        <w:pStyle w:val="B1"/>
        <w:rPr>
          <w:rFonts w:eastAsia="DengXian"/>
        </w:rPr>
      </w:pPr>
      <w:r w:rsidRPr="001C406B">
        <w:rPr>
          <w:rFonts w:eastAsia="DengXian"/>
        </w:rPr>
        <w:t>9.</w:t>
      </w:r>
      <w:r w:rsidRPr="001C406B">
        <w:rPr>
          <w:rFonts w:eastAsia="DengXian"/>
        </w:rPr>
        <w:tab/>
        <w:t>NWDAF provisions network parameters (e.g. slice configuration).</w:t>
      </w:r>
    </w:p>
    <w:p w14:paraId="61E446B6" w14:textId="6520BB78" w:rsidR="001231F8" w:rsidRPr="001C406B" w:rsidRDefault="001231F8" w:rsidP="001231F8">
      <w:pPr>
        <w:pStyle w:val="Heading3"/>
      </w:pPr>
      <w:bookmarkStart w:id="443" w:name="_Toc151453246"/>
      <w:bookmarkStart w:id="444" w:name="_Toc168570119"/>
      <w:r w:rsidRPr="001C406B">
        <w:rPr>
          <w:rFonts w:eastAsia="DengXian"/>
        </w:rPr>
        <w:t>6.21.4</w:t>
      </w:r>
      <w:r w:rsidRPr="001C406B">
        <w:rPr>
          <w:rFonts w:eastAsia="DengXian"/>
        </w:rPr>
        <w:tab/>
        <w:t>Impacts on services, entities and interfaces</w:t>
      </w:r>
      <w:bookmarkEnd w:id="443"/>
      <w:bookmarkEnd w:id="444"/>
    </w:p>
    <w:p w14:paraId="0D79A0D7" w14:textId="26659F9E" w:rsidR="001231F8" w:rsidRPr="001C406B" w:rsidRDefault="007C5954" w:rsidP="007C5954">
      <w:pPr>
        <w:rPr>
          <w:b/>
          <w:bCs/>
        </w:rPr>
      </w:pPr>
      <w:r w:rsidRPr="001C406B">
        <w:rPr>
          <w:b/>
          <w:bCs/>
        </w:rPr>
        <w:t>AF: Initiates VFL UE ID alignment:</w:t>
      </w:r>
    </w:p>
    <w:p w14:paraId="1B65571B" w14:textId="77777777" w:rsidR="007C5954" w:rsidRPr="001C406B" w:rsidRDefault="007C5954" w:rsidP="007C5954">
      <w:pPr>
        <w:pStyle w:val="B1"/>
      </w:pPr>
      <w:r w:rsidRPr="001C406B">
        <w:t>-</w:t>
      </w:r>
      <w:r w:rsidRPr="001C406B">
        <w:tab/>
        <w:t>As active participant:</w:t>
      </w:r>
    </w:p>
    <w:p w14:paraId="2C2AB379" w14:textId="12D43CA9" w:rsidR="007C5954" w:rsidRPr="001C406B" w:rsidRDefault="007C5954" w:rsidP="007C5954">
      <w:pPr>
        <w:pStyle w:val="B2"/>
      </w:pPr>
      <w:r w:rsidRPr="001C406B">
        <w:t>-</w:t>
      </w:r>
      <w:r w:rsidRPr="001C406B">
        <w:tab/>
        <w:t>Provisions bottom layer processing information;</w:t>
      </w:r>
    </w:p>
    <w:p w14:paraId="4E454A53" w14:textId="6C319E7B" w:rsidR="007C5954" w:rsidRPr="001C406B" w:rsidRDefault="007C5954" w:rsidP="007C5954">
      <w:pPr>
        <w:pStyle w:val="B2"/>
      </w:pPr>
      <w:r w:rsidRPr="001C406B">
        <w:t>-</w:t>
      </w:r>
      <w:r w:rsidRPr="001C406B">
        <w:tab/>
        <w:t>provisions gradients during training phase;</w:t>
      </w:r>
    </w:p>
    <w:p w14:paraId="089D25CA" w14:textId="77777777" w:rsidR="007C5954" w:rsidRPr="001C406B" w:rsidRDefault="007C5954" w:rsidP="007C5954">
      <w:pPr>
        <w:pStyle w:val="B2"/>
      </w:pPr>
      <w:r w:rsidRPr="001C406B">
        <w:t>-</w:t>
      </w:r>
      <w:r w:rsidRPr="001C406B">
        <w:tab/>
        <w:t>receives intermediate results.</w:t>
      </w:r>
    </w:p>
    <w:p w14:paraId="3FC55224" w14:textId="77777777" w:rsidR="007C5954" w:rsidRPr="001C406B" w:rsidRDefault="007C5954" w:rsidP="007C5954">
      <w:pPr>
        <w:pStyle w:val="B1"/>
      </w:pPr>
      <w:r w:rsidRPr="001C406B">
        <w:t>-</w:t>
      </w:r>
      <w:r w:rsidRPr="001C406B">
        <w:tab/>
        <w:t>As passive participant:</w:t>
      </w:r>
    </w:p>
    <w:p w14:paraId="15871982" w14:textId="628F79AB" w:rsidR="007C5954" w:rsidRPr="001C406B" w:rsidRDefault="007C5954" w:rsidP="007C5954">
      <w:pPr>
        <w:pStyle w:val="B2"/>
      </w:pPr>
      <w:r w:rsidRPr="001C406B">
        <w:t>-</w:t>
      </w:r>
      <w:r w:rsidRPr="001C406B">
        <w:tab/>
        <w:t>Receives bottom layer processing information;</w:t>
      </w:r>
    </w:p>
    <w:p w14:paraId="50A840DC" w14:textId="59B16777" w:rsidR="007C5954" w:rsidRPr="001C406B" w:rsidRDefault="007C5954" w:rsidP="007C5954">
      <w:pPr>
        <w:pStyle w:val="B2"/>
      </w:pPr>
      <w:r w:rsidRPr="001C406B">
        <w:t>-</w:t>
      </w:r>
      <w:r w:rsidRPr="001C406B">
        <w:tab/>
        <w:t>Receives gradients during training phase;</w:t>
      </w:r>
    </w:p>
    <w:p w14:paraId="149C4717" w14:textId="77777777" w:rsidR="007C5954" w:rsidRPr="001C406B" w:rsidRDefault="007C5954" w:rsidP="007C5954">
      <w:pPr>
        <w:pStyle w:val="B2"/>
      </w:pPr>
      <w:r w:rsidRPr="001C406B">
        <w:t>-</w:t>
      </w:r>
      <w:r w:rsidRPr="001C406B">
        <w:tab/>
        <w:t>Exposure of intermediate results.</w:t>
      </w:r>
    </w:p>
    <w:p w14:paraId="77E2F88E" w14:textId="79851252" w:rsidR="001231F8" w:rsidRPr="001C406B" w:rsidRDefault="007C5954" w:rsidP="007C5954">
      <w:pPr>
        <w:rPr>
          <w:b/>
          <w:bCs/>
        </w:rPr>
      </w:pPr>
      <w:r w:rsidRPr="001C406B">
        <w:rPr>
          <w:b/>
          <w:bCs/>
        </w:rPr>
        <w:t>NWDAF:</w:t>
      </w:r>
    </w:p>
    <w:p w14:paraId="423467A8" w14:textId="77777777" w:rsidR="007C5954" w:rsidRPr="001C406B" w:rsidRDefault="007C5954" w:rsidP="007C5954">
      <w:pPr>
        <w:pStyle w:val="B1"/>
      </w:pPr>
      <w:r w:rsidRPr="001C406B">
        <w:t>-</w:t>
      </w:r>
      <w:r w:rsidRPr="001C406B">
        <w:tab/>
        <w:t>As active participant:</w:t>
      </w:r>
    </w:p>
    <w:p w14:paraId="1FAAF9DA" w14:textId="18865F55" w:rsidR="007C5954" w:rsidRPr="001C406B" w:rsidRDefault="007C5954" w:rsidP="007C5954">
      <w:pPr>
        <w:pStyle w:val="B2"/>
      </w:pPr>
      <w:r w:rsidRPr="001C406B">
        <w:t>-</w:t>
      </w:r>
      <w:r w:rsidRPr="001C406B">
        <w:tab/>
        <w:t>Provisions bottom layer processing information;</w:t>
      </w:r>
    </w:p>
    <w:p w14:paraId="170F637C" w14:textId="6C33E54D" w:rsidR="007C5954" w:rsidRPr="001C406B" w:rsidRDefault="007C5954" w:rsidP="007C5954">
      <w:pPr>
        <w:pStyle w:val="B2"/>
      </w:pPr>
      <w:r w:rsidRPr="001C406B">
        <w:t>-</w:t>
      </w:r>
      <w:r w:rsidRPr="001C406B">
        <w:tab/>
        <w:t>provisions gradients during training phase;</w:t>
      </w:r>
    </w:p>
    <w:p w14:paraId="6E59C959" w14:textId="77777777" w:rsidR="007C5954" w:rsidRPr="001C406B" w:rsidRDefault="007C5954" w:rsidP="007C5954">
      <w:pPr>
        <w:pStyle w:val="B2"/>
      </w:pPr>
      <w:r w:rsidRPr="001C406B">
        <w:t>-</w:t>
      </w:r>
      <w:r w:rsidRPr="001C406B">
        <w:tab/>
        <w:t>receives intermediate results.</w:t>
      </w:r>
    </w:p>
    <w:p w14:paraId="4149294B" w14:textId="77777777" w:rsidR="007C5954" w:rsidRPr="001C406B" w:rsidRDefault="007C5954" w:rsidP="007C5954">
      <w:pPr>
        <w:pStyle w:val="B1"/>
      </w:pPr>
      <w:r w:rsidRPr="001C406B">
        <w:t>-</w:t>
      </w:r>
      <w:r w:rsidRPr="001C406B">
        <w:tab/>
        <w:t>As passive participant:</w:t>
      </w:r>
    </w:p>
    <w:p w14:paraId="61DF95F3" w14:textId="1CDE01A6" w:rsidR="007C5954" w:rsidRPr="001C406B" w:rsidRDefault="007C5954" w:rsidP="007C5954">
      <w:pPr>
        <w:pStyle w:val="B2"/>
      </w:pPr>
      <w:r w:rsidRPr="001C406B">
        <w:t>-</w:t>
      </w:r>
      <w:r w:rsidRPr="001C406B">
        <w:tab/>
        <w:t>Receives bottom layer processing information;</w:t>
      </w:r>
    </w:p>
    <w:p w14:paraId="01300A9C" w14:textId="6362FD46" w:rsidR="007C5954" w:rsidRPr="001C406B" w:rsidRDefault="007C5954" w:rsidP="007C5954">
      <w:pPr>
        <w:pStyle w:val="B2"/>
      </w:pPr>
      <w:r w:rsidRPr="001C406B">
        <w:t>-</w:t>
      </w:r>
      <w:r w:rsidRPr="001C406B">
        <w:tab/>
        <w:t>Receives gradients during training phase;</w:t>
      </w:r>
    </w:p>
    <w:p w14:paraId="2C5137B9" w14:textId="77777777" w:rsidR="007C5954" w:rsidRPr="001C406B" w:rsidRDefault="007C5954" w:rsidP="007C5954">
      <w:pPr>
        <w:pStyle w:val="B2"/>
      </w:pPr>
      <w:r w:rsidRPr="001C406B">
        <w:t>-</w:t>
      </w:r>
      <w:r w:rsidRPr="001C406B">
        <w:tab/>
        <w:t>Exposure of intermediate results.</w:t>
      </w:r>
    </w:p>
    <w:p w14:paraId="4FE28011" w14:textId="2B13A943" w:rsidR="007C5954" w:rsidRPr="001C406B" w:rsidRDefault="007C5954" w:rsidP="007C5954">
      <w:pPr>
        <w:pStyle w:val="B2"/>
      </w:pPr>
    </w:p>
    <w:p w14:paraId="2D77EE0B" w14:textId="77777777" w:rsidR="007C5954" w:rsidRPr="001C406B" w:rsidRDefault="001231F8" w:rsidP="007C5954">
      <w:pPr>
        <w:rPr>
          <w:b/>
          <w:bCs/>
        </w:rPr>
      </w:pPr>
      <w:r w:rsidRPr="001C406B">
        <w:rPr>
          <w:b/>
          <w:bCs/>
        </w:rPr>
        <w:t>NEF:</w:t>
      </w:r>
    </w:p>
    <w:p w14:paraId="28137272" w14:textId="3F5363DA" w:rsidR="001231F8" w:rsidRPr="001C406B" w:rsidRDefault="007C5954" w:rsidP="007C5954">
      <w:pPr>
        <w:pStyle w:val="B1"/>
        <w:rPr>
          <w:rFonts w:eastAsia="DengXian"/>
          <w:lang w:eastAsia="zh-CN"/>
        </w:rPr>
      </w:pPr>
      <w:r w:rsidRPr="001C406B">
        <w:rPr>
          <w:rFonts w:eastAsia="DengXian"/>
          <w:lang w:eastAsia="zh-CN"/>
        </w:rPr>
        <w:t>-</w:t>
      </w:r>
      <w:r w:rsidRPr="001C406B">
        <w:rPr>
          <w:rFonts w:eastAsia="DengXian"/>
          <w:lang w:eastAsia="zh-CN"/>
        </w:rPr>
        <w:tab/>
        <w:t>UE ID alignment for VFL, services to provision bottom layer model parameters to the passive participant and exposure of intermediate results.</w:t>
      </w:r>
    </w:p>
    <w:p w14:paraId="6907957A" w14:textId="377F7E04" w:rsidR="00181943" w:rsidRPr="001C406B" w:rsidRDefault="00181943" w:rsidP="00181943">
      <w:pPr>
        <w:pStyle w:val="Heading2"/>
      </w:pPr>
      <w:bookmarkStart w:id="445" w:name="_Toc168570120"/>
      <w:r w:rsidRPr="001C406B">
        <w:lastRenderedPageBreak/>
        <w:t>6.22</w:t>
      </w:r>
      <w:r w:rsidRPr="001C406B">
        <w:tab/>
        <w:t>Solution #22: Vertical Federated learning considering internal NWDAF architecture</w:t>
      </w:r>
      <w:bookmarkEnd w:id="445"/>
    </w:p>
    <w:p w14:paraId="62FE54EA" w14:textId="0ECCC58D" w:rsidR="00181943" w:rsidRPr="001C406B" w:rsidRDefault="00181943" w:rsidP="00181943">
      <w:pPr>
        <w:pStyle w:val="Heading3"/>
      </w:pPr>
      <w:bookmarkStart w:id="446" w:name="_Toc168570121"/>
      <w:r w:rsidRPr="001C406B">
        <w:t>6.22.1</w:t>
      </w:r>
      <w:r w:rsidRPr="001C406B">
        <w:tab/>
        <w:t>Description</w:t>
      </w:r>
      <w:bookmarkEnd w:id="446"/>
    </w:p>
    <w:p w14:paraId="3148D9C5" w14:textId="77777777" w:rsidR="007C5954" w:rsidRPr="001C406B" w:rsidRDefault="007C5954" w:rsidP="007C5954">
      <w:r w:rsidRPr="001C406B">
        <w:t>This solution addresses key issue 2 and use cases 4 and 5.</w:t>
      </w:r>
    </w:p>
    <w:p w14:paraId="3B6A168C" w14:textId="77777777" w:rsidR="007C5954" w:rsidRPr="001C406B" w:rsidRDefault="007C5954" w:rsidP="007C5954">
      <w:r w:rsidRPr="001C406B">
        <w:t>It assumes that vertical federated learning is controlled by an NWDAF acting as server (or active participant). Clients (or passive participants) can either be other NWDAFs or AFs. No separate Controller is assumed.</w:t>
      </w:r>
    </w:p>
    <w:p w14:paraId="1D90319B" w14:textId="332C55AE" w:rsidR="007C5954" w:rsidRPr="001C406B" w:rsidRDefault="007C5954" w:rsidP="007C5954">
      <w:pPr>
        <w:pStyle w:val="NO"/>
      </w:pPr>
      <w:r w:rsidRPr="001C406B">
        <w:t>NOTE 1:</w:t>
      </w:r>
      <w:r w:rsidRPr="001C406B">
        <w:tab/>
        <w:t>This solutions assumes that the NWDAF acting as server is also the active participant. A similar solution with a separate coordinator is conceivable. Whether a separate coordinator is required can be considered in the evaluation phase.</w:t>
      </w:r>
    </w:p>
    <w:p w14:paraId="08A0C1FA" w14:textId="77777777" w:rsidR="007C5954" w:rsidRPr="001C406B" w:rsidRDefault="007C5954" w:rsidP="007C5954">
      <w:r w:rsidRPr="001C406B">
        <w:t xml:space="preserve">This solution uses the existing internal NWDAF architecture involving an MTLF to train models and </w:t>
      </w:r>
      <w:proofErr w:type="spellStart"/>
      <w:r w:rsidRPr="001C406B">
        <w:t>AnLF</w:t>
      </w:r>
      <w:proofErr w:type="spellEnd"/>
      <w:r w:rsidRPr="001C406B">
        <w:t xml:space="preserve"> to do inference based on trained models. The solution also considers that the models can be stored at the ADRF.</w:t>
      </w:r>
    </w:p>
    <w:p w14:paraId="50638427" w14:textId="77777777" w:rsidR="007C5954" w:rsidRPr="001C406B" w:rsidRDefault="007C5954" w:rsidP="007C5954">
      <w:r w:rsidRPr="001C406B">
        <w:t>When starting a vertical federated learning (VFL) model training session, an MTLF acting as VFL training server discovers and selects MTLF and/or AFs acting as VFL training clients for specific features.</w:t>
      </w:r>
    </w:p>
    <w:p w14:paraId="38486C71" w14:textId="77777777" w:rsidR="007C5954" w:rsidRPr="001C406B" w:rsidRDefault="007C5954" w:rsidP="007C5954">
      <w:r w:rsidRPr="001C406B">
        <w:t>The discovery is using the NRF, where MTLFs register their capabilities to act as VFL training server or VFL training client, along with related Analytics IDs. VFL training clients also register their supported features.</w:t>
      </w:r>
    </w:p>
    <w:p w14:paraId="3D96A8D5" w14:textId="4977E9BE" w:rsidR="007C5954" w:rsidRPr="001C406B" w:rsidRDefault="007C5954" w:rsidP="007C5954">
      <w:pPr>
        <w:pStyle w:val="NO"/>
      </w:pPr>
      <w:r w:rsidRPr="001C406B">
        <w:t>NOTE 2:</w:t>
      </w:r>
      <w:r w:rsidRPr="001C406B">
        <w:tab/>
        <w:t>A feature alignment interaction between VFL server and clients as alternative to storing Features in the NRF can be considered in the evaluation phase.</w:t>
      </w:r>
    </w:p>
    <w:p w14:paraId="3034F590" w14:textId="77777777" w:rsidR="007C5954" w:rsidRPr="001C406B" w:rsidRDefault="007C5954" w:rsidP="007C5954">
      <w:r w:rsidRPr="001C406B">
        <w:t>It is assumed that features and related intermediate results to be exchanged between training clients and training servers will not be standardized, and Feature IDs thus include a Vendor ID plus information (e.g. encoded as string) defined by the vendor.</w:t>
      </w:r>
    </w:p>
    <w:p w14:paraId="41552F1B" w14:textId="77777777" w:rsidR="007C5954" w:rsidRPr="001C406B" w:rsidRDefault="007C5954" w:rsidP="007C5954">
      <w:r w:rsidRPr="001C406B">
        <w:t>If the training involves UE related data as samples, the VFL training server selects UEs which are registered and reachable as sample and monitors whether the UEs remain reachable during the training. For AFs acting as VFL training clients, the VFL training server sends a request to each AF to check whether the AF can reach the UEs.</w:t>
      </w:r>
    </w:p>
    <w:p w14:paraId="2B315819" w14:textId="77777777" w:rsidR="007C5954" w:rsidRPr="001C406B" w:rsidRDefault="007C5954" w:rsidP="007C5954">
      <w:r w:rsidRPr="001C406B">
        <w:t>The MTLF acting as VFL training server then assigns a VFL session identifier. The purpose of the VFL session identifier is to enable that models which have been trained together are also used together for inference. The VFL session identifier is required to enable that different entities train the model and use it during inference, to facilitate a storage of models at the ADRF, but also to correlate training and inference related requests if the same VFL client (e.g. AF or monolithic NWDAF) is involved in several VFL training/inference sessions.</w:t>
      </w:r>
    </w:p>
    <w:p w14:paraId="352FB081" w14:textId="77777777" w:rsidR="007C5954" w:rsidRPr="001C406B" w:rsidRDefault="007C5954" w:rsidP="007C5954">
      <w:pPr>
        <w:pStyle w:val="EditorsNote"/>
      </w:pPr>
      <w:r w:rsidRPr="001C406B">
        <w:t>Editor's note:</w:t>
      </w:r>
      <w:r w:rsidRPr="001C406B">
        <w:tab/>
        <w:t>Whether it is feasible to design a solution that enables that models which have been trained together are also used together for inference without VFL session identifier is FFS.</w:t>
      </w:r>
    </w:p>
    <w:p w14:paraId="4844F00E" w14:textId="77777777" w:rsidR="007C5954" w:rsidRPr="001C406B" w:rsidRDefault="007C5954" w:rsidP="007C5954">
      <w:r w:rsidRPr="001C406B">
        <w:t>The MTLF acting as VFL training server then sends a request to start the training to the selected VFL clients (MTLFs or AFs). The request indicates the Analytics ID, the Feature ID, the desired sample (e.g. list of UEs), and the VFL session ID. The MTLF acting as VFL training server trains a model able to combine information related to several features. Each VFL training client trains a model relating to a special feature. Those models are trained together over several cycles. After each cycle, each VFL training client provides so-called "gradients" as intermediate results to the server that the server uses to update its model, and the server also provides intermediate results to each client that the clients use to update their feature-related models.</w:t>
      </w:r>
    </w:p>
    <w:p w14:paraId="29D418AA" w14:textId="77777777" w:rsidR="007C5954" w:rsidRPr="001C406B" w:rsidRDefault="007C5954" w:rsidP="007C5954">
      <w:r w:rsidRPr="001C406B">
        <w:t>After the training completes, both the MTLF acting as training server and the MTLFs acting as training clients store their trained models at the ADRF along with the related Analytics ID, Feature ID (for clients) or an indicator that the model is for an VFL server and VFL session ID.</w:t>
      </w:r>
    </w:p>
    <w:p w14:paraId="42CA5D19" w14:textId="77777777" w:rsidR="007C5954" w:rsidRPr="001C406B" w:rsidRDefault="007C5954" w:rsidP="007C5954">
      <w:r w:rsidRPr="001C406B">
        <w:t xml:space="preserve">The inference of analytics or predictions related to VFL-trained models is performed by an </w:t>
      </w:r>
      <w:proofErr w:type="spellStart"/>
      <w:r w:rsidRPr="001C406B">
        <w:t>AnLF</w:t>
      </w:r>
      <w:proofErr w:type="spellEnd"/>
      <w:r w:rsidRPr="001C406B">
        <w:t xml:space="preserve"> acting as inference server and inference clients (either </w:t>
      </w:r>
      <w:proofErr w:type="spellStart"/>
      <w:r w:rsidRPr="001C406B">
        <w:t>AnLFs</w:t>
      </w:r>
      <w:proofErr w:type="spellEnd"/>
      <w:r w:rsidRPr="001C406B">
        <w:t xml:space="preserve"> or AFs) for specific features. The models that have been trained together need to be used together for the inference.</w:t>
      </w:r>
    </w:p>
    <w:p w14:paraId="2DF98F7C" w14:textId="77777777" w:rsidR="007C5954" w:rsidRPr="001C406B" w:rsidRDefault="007C5954" w:rsidP="007C5954">
      <w:r w:rsidRPr="001C406B">
        <w:t xml:space="preserve">When an </w:t>
      </w:r>
      <w:proofErr w:type="spellStart"/>
      <w:r w:rsidRPr="001C406B">
        <w:t>AnLF</w:t>
      </w:r>
      <w:proofErr w:type="spellEnd"/>
      <w:r w:rsidRPr="001C406B">
        <w:t xml:space="preserve"> receives a request or subscription for analytics or predictions for a particular Analytics ID, it discovers an MTLF for that analytics ID and requests a related model from that MTLF. For VFL, the MTLF acting as VFL training server is contacted. The MTLF acting as VFL training server indicates that a model relates to VFL, and provides the VFL session ID and Feature IDs used to train the model. The </w:t>
      </w:r>
      <w:proofErr w:type="spellStart"/>
      <w:r w:rsidRPr="001C406B">
        <w:t>AnLF</w:t>
      </w:r>
      <w:proofErr w:type="spellEnd"/>
      <w:r w:rsidRPr="001C406B">
        <w:t xml:space="preserve"> acting as VFL inference server </w:t>
      </w:r>
      <w:r w:rsidRPr="001C406B">
        <w:lastRenderedPageBreak/>
        <w:t xml:space="preserve">discovers VFL inference clients for the indicated features using the NRF, sends a request or subscription for inference output related to each feature to each VFL inference clients, and provides Analytics ID, Feature ID and VFL session ID within. </w:t>
      </w:r>
      <w:proofErr w:type="spellStart"/>
      <w:r w:rsidRPr="001C406B">
        <w:t>AnLFs</w:t>
      </w:r>
      <w:proofErr w:type="spellEnd"/>
      <w:r w:rsidRPr="001C406B">
        <w:t xml:space="preserve"> acting as inference clients discover MTLFs acting as training clients for the same analytics ID and feature ID using the NRF and request models from them for the Analytics ID, Feature ID and VFL session ID.</w:t>
      </w:r>
    </w:p>
    <w:p w14:paraId="0685941A" w14:textId="77777777" w:rsidR="007C5954" w:rsidRPr="001C406B" w:rsidRDefault="007C5954" w:rsidP="007C5954">
      <w:r w:rsidRPr="001C406B">
        <w:t xml:space="preserve">The VFL inference clients retrieve input data and calculate output data related to the corresponding feature and analytics ID using the retrieved model for that feature and provide the output data to the VLF inference server. The </w:t>
      </w:r>
      <w:proofErr w:type="spellStart"/>
      <w:r w:rsidRPr="001C406B">
        <w:t>AnLF</w:t>
      </w:r>
      <w:proofErr w:type="spellEnd"/>
      <w:r w:rsidRPr="001C406B">
        <w:t xml:space="preserve"> acting as VFL inference server calculates analytics or predictions using the retrieved model and the received feature-related output data.</w:t>
      </w:r>
    </w:p>
    <w:p w14:paraId="1C6E2769" w14:textId="42D4FCF9" w:rsidR="00181943" w:rsidRPr="001C406B" w:rsidRDefault="00181943" w:rsidP="00181943">
      <w:pPr>
        <w:pStyle w:val="Heading3"/>
      </w:pPr>
      <w:bookmarkStart w:id="447" w:name="_Toc168570122"/>
      <w:r w:rsidRPr="001C406B">
        <w:lastRenderedPageBreak/>
        <w:t>6.22.2</w:t>
      </w:r>
      <w:r w:rsidRPr="001C406B">
        <w:tab/>
        <w:t>Procedures</w:t>
      </w:r>
      <w:bookmarkEnd w:id="447"/>
    </w:p>
    <w:p w14:paraId="48EA966D" w14:textId="3A1F3F99" w:rsidR="00181943" w:rsidRPr="001C406B" w:rsidRDefault="00181943" w:rsidP="00181943">
      <w:pPr>
        <w:pStyle w:val="Heading4"/>
      </w:pPr>
      <w:bookmarkStart w:id="448" w:name="_Toc168570123"/>
      <w:r w:rsidRPr="001C406B">
        <w:t>6.22.2.1</w:t>
      </w:r>
      <w:r w:rsidRPr="001C406B">
        <w:tab/>
        <w:t xml:space="preserve">VFL model training and inference involving MTLF, </w:t>
      </w:r>
      <w:proofErr w:type="spellStart"/>
      <w:r w:rsidRPr="001C406B">
        <w:t>AnLF</w:t>
      </w:r>
      <w:proofErr w:type="spellEnd"/>
      <w:r w:rsidRPr="001C406B">
        <w:t>, ADRF and AF</w:t>
      </w:r>
      <w:bookmarkEnd w:id="448"/>
    </w:p>
    <w:p w14:paraId="6A999EAC" w14:textId="77777777" w:rsidR="00181943" w:rsidRPr="001C406B" w:rsidRDefault="00557F48" w:rsidP="007C5954">
      <w:pPr>
        <w:pStyle w:val="TH"/>
      </w:pPr>
      <w:r w:rsidRPr="001C406B">
        <w:rPr>
          <w:rFonts w:eastAsiaTheme="minorEastAsia"/>
          <w:noProof/>
          <w:lang w:eastAsia="en-US"/>
        </w:rPr>
        <w:object w:dxaOrig="9600" w:dyaOrig="12705" w14:anchorId="0D21A5D7">
          <v:shape id="_x0000_i1075" type="#_x0000_t75" alt="" style="width:479.8pt;height:635.35pt;mso-width-percent:0;mso-height-percent:0;mso-width-percent:0;mso-height-percent:0" o:ole="">
            <v:imagedata r:id="rId109" o:title=""/>
          </v:shape>
          <o:OLEObject Type="Embed" ProgID="Visio.Drawing.15" ShapeID="_x0000_i1075" DrawAspect="Content" ObjectID="_1779513862" r:id="rId110"/>
        </w:object>
      </w:r>
    </w:p>
    <w:p w14:paraId="22692CD7" w14:textId="09EE6462" w:rsidR="00181943" w:rsidRPr="001C406B" w:rsidRDefault="00181943" w:rsidP="00181943">
      <w:pPr>
        <w:pStyle w:val="TF"/>
      </w:pPr>
      <w:r w:rsidRPr="001C406B">
        <w:t xml:space="preserve">Figure 6.22.2.1-1: VFL model training and inference involving MTLF, </w:t>
      </w:r>
      <w:proofErr w:type="spellStart"/>
      <w:r w:rsidRPr="001C406B">
        <w:t>AnLF</w:t>
      </w:r>
      <w:proofErr w:type="spellEnd"/>
      <w:r w:rsidRPr="001C406B">
        <w:t>, ADRF and AF</w:t>
      </w:r>
    </w:p>
    <w:p w14:paraId="61F42D6E" w14:textId="77777777" w:rsidR="00447E15" w:rsidRPr="001C406B" w:rsidRDefault="00447E15" w:rsidP="00447E15">
      <w:pPr>
        <w:pStyle w:val="B1"/>
      </w:pPr>
      <w:r w:rsidRPr="001C406B">
        <w:lastRenderedPageBreak/>
        <w:t>1.</w:t>
      </w:r>
      <w:r w:rsidRPr="001C406B">
        <w:tab/>
        <w:t xml:space="preserve">The </w:t>
      </w:r>
      <w:proofErr w:type="spellStart"/>
      <w:r w:rsidRPr="001C406B">
        <w:t>AnLF</w:t>
      </w:r>
      <w:proofErr w:type="spellEnd"/>
      <w:r w:rsidRPr="001C406B">
        <w:t xml:space="preserve"> acting as VFL inference server registers its capability to act as VFL inference server in the NRF together with Analytics IDs it supports and a vendor ID.</w:t>
      </w:r>
    </w:p>
    <w:p w14:paraId="53D05DE5" w14:textId="77777777" w:rsidR="00447E15" w:rsidRPr="001C406B" w:rsidRDefault="00447E15" w:rsidP="00447E15">
      <w:pPr>
        <w:pStyle w:val="B1"/>
      </w:pPr>
      <w:r w:rsidRPr="001C406B">
        <w:t>2.</w:t>
      </w:r>
      <w:r w:rsidRPr="001C406B">
        <w:tab/>
        <w:t xml:space="preserve">The </w:t>
      </w:r>
      <w:proofErr w:type="spellStart"/>
      <w:r w:rsidRPr="001C406B">
        <w:t>AnLF</w:t>
      </w:r>
      <w:proofErr w:type="spellEnd"/>
      <w:r w:rsidRPr="001C406B">
        <w:t xml:space="preserve"> acting as VFL inference client registers its capability to act as VFL inference client in the NRF together with Analytics ID(s) and related Feature ID(s) it supports.</w:t>
      </w:r>
    </w:p>
    <w:p w14:paraId="621ABEEF" w14:textId="77777777" w:rsidR="00447E15" w:rsidRPr="001C406B" w:rsidRDefault="00447E15" w:rsidP="00447E15">
      <w:pPr>
        <w:pStyle w:val="B1"/>
      </w:pPr>
      <w:r w:rsidRPr="001C406B">
        <w:t>3.</w:t>
      </w:r>
      <w:r w:rsidRPr="001C406B">
        <w:tab/>
        <w:t>The MTLF acting as VFL training client registers its capability to act as VFL training client in the NRF together with Analytics ID(s) and related Feature ID(s) it supports.</w:t>
      </w:r>
    </w:p>
    <w:p w14:paraId="3CD0ECDF" w14:textId="77777777" w:rsidR="00447E15" w:rsidRPr="001C406B" w:rsidRDefault="00447E15" w:rsidP="00447E15">
      <w:pPr>
        <w:pStyle w:val="B1"/>
      </w:pPr>
      <w:r w:rsidRPr="001C406B">
        <w:t>4.</w:t>
      </w:r>
      <w:r w:rsidRPr="001C406B">
        <w:tab/>
        <w:t>Based on configured information, an NEF registers on behalf of an AF the capability of the AF to act as VFL client in the NRF together with Analytics IDs and related Feature ID(s) the AF supports.</w:t>
      </w:r>
    </w:p>
    <w:p w14:paraId="2DCC4A9B" w14:textId="77777777" w:rsidR="00447E15" w:rsidRPr="001C406B" w:rsidRDefault="00447E15" w:rsidP="00447E15">
      <w:pPr>
        <w:pStyle w:val="B1"/>
      </w:pPr>
      <w:r w:rsidRPr="001C406B">
        <w:t>5.</w:t>
      </w:r>
      <w:r w:rsidRPr="001C406B">
        <w:tab/>
        <w:t>The MTLF acting as VFL training server receives or observes a trigger to start a VFL model training for an Analytics ID.</w:t>
      </w:r>
    </w:p>
    <w:p w14:paraId="4C84CBA3" w14:textId="77777777" w:rsidR="00447E15" w:rsidRPr="001C406B" w:rsidRDefault="00447E15" w:rsidP="00447E15">
      <w:pPr>
        <w:pStyle w:val="B1"/>
      </w:pPr>
      <w:r w:rsidRPr="001C406B">
        <w:t>6.</w:t>
      </w:r>
      <w:r w:rsidRPr="001C406B">
        <w:tab/>
        <w:t>The MTLF acting as VFL training server selects the required features for the model training based on implementation.</w:t>
      </w:r>
    </w:p>
    <w:p w14:paraId="3C4A4B6E" w14:textId="77777777" w:rsidR="00447E15" w:rsidRPr="001C406B" w:rsidRDefault="00447E15" w:rsidP="00447E15">
      <w:pPr>
        <w:pStyle w:val="B1"/>
      </w:pPr>
      <w:r w:rsidRPr="001C406B">
        <w:t>7.</w:t>
      </w:r>
      <w:r w:rsidRPr="001C406B">
        <w:tab/>
        <w:t>For each feature, the MTLF acting as VFL training server sends a discovery request to the NRF for an MTLF acting as VFL training client or for an AF acting as VFL client and provides the Analytics ID and Feature ID.</w:t>
      </w:r>
    </w:p>
    <w:p w14:paraId="2F11E398" w14:textId="77777777" w:rsidR="00447E15" w:rsidRPr="001C406B" w:rsidRDefault="00447E15" w:rsidP="00447E15">
      <w:pPr>
        <w:pStyle w:val="B1"/>
      </w:pPr>
      <w:r w:rsidRPr="001C406B">
        <w:t>8.</w:t>
      </w:r>
      <w:r w:rsidRPr="001C406B">
        <w:tab/>
        <w:t>For each feature, the NRF provides profiles of candidate NFs matching the discovery request and the MTLF acting as VFL training server selects one such NF.</w:t>
      </w:r>
    </w:p>
    <w:p w14:paraId="43FC71FD" w14:textId="77777777" w:rsidR="00447E15" w:rsidRPr="001C406B" w:rsidRDefault="00447E15" w:rsidP="00447E15">
      <w:pPr>
        <w:pStyle w:val="B1"/>
      </w:pPr>
      <w:r w:rsidRPr="001C406B">
        <w:t>9.</w:t>
      </w:r>
      <w:r w:rsidRPr="001C406B">
        <w:tab/>
        <w:t>The MTLF acting as VFL training server may perform sample alignment with the VFL training clients. If UEs are used as samples, the procedure in Figure 6.22.2.2-1 applies.</w:t>
      </w:r>
    </w:p>
    <w:p w14:paraId="01512358" w14:textId="77777777" w:rsidR="00447E15" w:rsidRPr="001C406B" w:rsidRDefault="00447E15" w:rsidP="00447E15">
      <w:pPr>
        <w:pStyle w:val="B1"/>
      </w:pPr>
      <w:r w:rsidRPr="001C406B">
        <w:t>10.</w:t>
      </w:r>
      <w:r w:rsidRPr="001C406B">
        <w:tab/>
        <w:t>The MTLF acting as VFL training server assigns a unique VFL session ID.</w:t>
      </w:r>
    </w:p>
    <w:p w14:paraId="767E5F6F" w14:textId="77777777" w:rsidR="00447E15" w:rsidRPr="001C406B" w:rsidRDefault="00447E15" w:rsidP="00447E15">
      <w:pPr>
        <w:pStyle w:val="B1"/>
      </w:pPr>
      <w:r w:rsidRPr="001C406B">
        <w:t>11.</w:t>
      </w:r>
      <w:r w:rsidRPr="001C406B">
        <w:tab/>
        <w:t>The MTLF acting as VFL training server sends a request to start the VFL training to the VFL training client for each feature and provides the Analytics ID, Feature ID, and VFL session ID.</w:t>
      </w:r>
    </w:p>
    <w:p w14:paraId="10BFA434" w14:textId="77777777" w:rsidR="00447E15" w:rsidRPr="001C406B" w:rsidRDefault="00447E15" w:rsidP="00447E15">
      <w:pPr>
        <w:pStyle w:val="B1"/>
      </w:pPr>
      <w:r w:rsidRPr="001C406B">
        <w:t>Editor´s note:</w:t>
      </w:r>
      <w:r w:rsidRPr="001C406B">
        <w:tab/>
        <w:t>Details of the service operations for steps 11 and 12 and whether new service operations are defined or existing service operations are enhanced is FFS.</w:t>
      </w:r>
    </w:p>
    <w:p w14:paraId="236B20AD" w14:textId="77777777" w:rsidR="00447E15" w:rsidRPr="001C406B" w:rsidRDefault="00447E15" w:rsidP="00447E15">
      <w:pPr>
        <w:pStyle w:val="B1"/>
      </w:pPr>
      <w:r w:rsidRPr="001C406B">
        <w:t>12.</w:t>
      </w:r>
      <w:r w:rsidRPr="001C406B">
        <w:tab/>
        <w:t>The MTLF acting as VFL training server and the VFL training clients perform VFL model training. The VFL training server trains a model which is able to combine information related to several features. Each VFL training client trains a model relating to a special feature. Those models are trained together over several cycles. Each Cycle is triggered by the MTLF acting as VFL training server sending a request as in step 11 to each VFL training client. After each cycle, each VFL training client provides so-called "gradients" as intermediate results to the VFL training server that the server uses to update its model, and the server also provides intermediate results to each VFL training client that the clients use to update their feature-related models.</w:t>
      </w:r>
    </w:p>
    <w:p w14:paraId="3DCD77E5" w14:textId="77777777" w:rsidR="00447E15" w:rsidRPr="001C406B" w:rsidRDefault="00447E15" w:rsidP="00447E15">
      <w:pPr>
        <w:pStyle w:val="B1"/>
      </w:pPr>
      <w:r w:rsidRPr="001C406B">
        <w:t>13.</w:t>
      </w:r>
      <w:r w:rsidRPr="001C406B">
        <w:tab/>
        <w:t>The VFL training server may store the model it trained in the ADRF together with the Analytics ID, VFL session ID, and Feature IDs of all features used to train the model and an indication that the model is for an VFL server.</w:t>
      </w:r>
    </w:p>
    <w:p w14:paraId="02E1FC38" w14:textId="77777777" w:rsidR="00447E15" w:rsidRPr="001C406B" w:rsidRDefault="00447E15" w:rsidP="00447E15">
      <w:pPr>
        <w:pStyle w:val="B1"/>
      </w:pPr>
      <w:r w:rsidRPr="001C406B">
        <w:t>14.</w:t>
      </w:r>
      <w:r w:rsidRPr="001C406B">
        <w:tab/>
        <w:t>Each VFL training client may store the model it trained in the ADRF together with the Analytics ID, VFL session ID and the Feature ID of the feature the model relates to and an indication that the model is for an VFL client.</w:t>
      </w:r>
    </w:p>
    <w:p w14:paraId="342D24C5" w14:textId="77777777" w:rsidR="00447E15" w:rsidRPr="001C406B" w:rsidRDefault="00447E15" w:rsidP="00447E15">
      <w:pPr>
        <w:pStyle w:val="B1"/>
      </w:pPr>
      <w:r w:rsidRPr="001C406B">
        <w:t>15.</w:t>
      </w:r>
      <w:r w:rsidRPr="001C406B">
        <w:tab/>
        <w:t xml:space="preserve">An </w:t>
      </w:r>
      <w:proofErr w:type="spellStart"/>
      <w:r w:rsidRPr="001C406B">
        <w:t>AnLF</w:t>
      </w:r>
      <w:proofErr w:type="spellEnd"/>
      <w:r w:rsidRPr="001C406B">
        <w:t xml:space="preserve"> acting as VFL inference server receives a request or subscription for analytics or statistics for an Analytics ID.</w:t>
      </w:r>
    </w:p>
    <w:p w14:paraId="1810EE05" w14:textId="77777777" w:rsidR="00447E15" w:rsidRPr="001C406B" w:rsidRDefault="00447E15" w:rsidP="00447E15">
      <w:pPr>
        <w:pStyle w:val="B1"/>
      </w:pPr>
      <w:r w:rsidRPr="001C406B">
        <w:t>16.</w:t>
      </w:r>
      <w:r w:rsidRPr="001C406B">
        <w:tab/>
        <w:t xml:space="preserve">The </w:t>
      </w:r>
      <w:proofErr w:type="spellStart"/>
      <w:r w:rsidRPr="001C406B">
        <w:t>AnLF</w:t>
      </w:r>
      <w:proofErr w:type="spellEnd"/>
      <w:r w:rsidRPr="001C406B">
        <w:t xml:space="preserve"> acting as VFL inference server queries the NRF for an VFL training server for the Analytics ID and its own vendor ID.</w:t>
      </w:r>
    </w:p>
    <w:p w14:paraId="76BFE925" w14:textId="77777777" w:rsidR="00447E15" w:rsidRPr="001C406B" w:rsidRDefault="00447E15" w:rsidP="00447E15">
      <w:pPr>
        <w:pStyle w:val="B1"/>
      </w:pPr>
      <w:r w:rsidRPr="001C406B">
        <w:t>17.</w:t>
      </w:r>
      <w:r w:rsidRPr="001C406B">
        <w:tab/>
        <w:t xml:space="preserve">The NRF provides profiles of candidate NFs matching the discovery request and the </w:t>
      </w:r>
      <w:proofErr w:type="spellStart"/>
      <w:r w:rsidRPr="001C406B">
        <w:t>AnLF</w:t>
      </w:r>
      <w:proofErr w:type="spellEnd"/>
      <w:r w:rsidRPr="001C406B">
        <w:t xml:space="preserve"> acting as VFL inference server selects one such NF.</w:t>
      </w:r>
    </w:p>
    <w:p w14:paraId="70F2813F" w14:textId="77777777" w:rsidR="00447E15" w:rsidRPr="001C406B" w:rsidRDefault="00447E15" w:rsidP="00447E15">
      <w:pPr>
        <w:pStyle w:val="B1"/>
      </w:pPr>
      <w:r w:rsidRPr="001C406B">
        <w:t>18.</w:t>
      </w:r>
      <w:r w:rsidRPr="001C406B">
        <w:tab/>
        <w:t xml:space="preserve">The </w:t>
      </w:r>
      <w:proofErr w:type="spellStart"/>
      <w:r w:rsidRPr="001C406B">
        <w:t>AnLF</w:t>
      </w:r>
      <w:proofErr w:type="spellEnd"/>
      <w:r w:rsidRPr="001C406B">
        <w:t xml:space="preserve"> acting as VFL inference server requests a model from the selected MTLF acting as VFL training server providing the Analytics ID.</w:t>
      </w:r>
    </w:p>
    <w:p w14:paraId="23BF57C5" w14:textId="77777777" w:rsidR="00447E15" w:rsidRPr="001C406B" w:rsidRDefault="00447E15" w:rsidP="00447E15">
      <w:pPr>
        <w:pStyle w:val="B1"/>
      </w:pPr>
      <w:r w:rsidRPr="001C406B">
        <w:t>19.</w:t>
      </w:r>
      <w:r w:rsidRPr="001C406B">
        <w:tab/>
        <w:t>The MTLF acting as VFL training server may retrieve the requested model from the ADRF. The ADRF provides together with the model the VFL session identifier and the Feature IDs of all features used to train the model.</w:t>
      </w:r>
    </w:p>
    <w:p w14:paraId="61C7340E" w14:textId="77777777" w:rsidR="00447E15" w:rsidRPr="001C406B" w:rsidRDefault="00447E15" w:rsidP="00447E15">
      <w:pPr>
        <w:pStyle w:val="B1"/>
      </w:pPr>
      <w:r w:rsidRPr="001C406B">
        <w:lastRenderedPageBreak/>
        <w:t>20.</w:t>
      </w:r>
      <w:r w:rsidRPr="001C406B">
        <w:tab/>
        <w:t>The MTLF acting as VFL training server provides information related to the requested model it trained (either the model or information how to retrieve it). The VFL training server also provides the VFL session ID and the Feature IDs of all features used to train the model.</w:t>
      </w:r>
    </w:p>
    <w:p w14:paraId="4F437476" w14:textId="77777777" w:rsidR="00447E15" w:rsidRPr="001C406B" w:rsidRDefault="00447E15" w:rsidP="00447E15">
      <w:pPr>
        <w:pStyle w:val="B1"/>
      </w:pPr>
      <w:r w:rsidRPr="001C406B">
        <w:t>21.</w:t>
      </w:r>
      <w:r w:rsidRPr="001C406B">
        <w:tab/>
        <w:t xml:space="preserve">If the MTLF acting as VFL training server provided information how to retrieve the model, the </w:t>
      </w:r>
      <w:proofErr w:type="spellStart"/>
      <w:r w:rsidRPr="001C406B">
        <w:t>AnLF</w:t>
      </w:r>
      <w:proofErr w:type="spellEnd"/>
      <w:r w:rsidRPr="001C406B">
        <w:t xml:space="preserve"> acting as VFL inference server retrieves the model.</w:t>
      </w:r>
    </w:p>
    <w:p w14:paraId="1387BC3A" w14:textId="77777777" w:rsidR="00447E15" w:rsidRPr="001C406B" w:rsidRDefault="00447E15" w:rsidP="00447E15">
      <w:pPr>
        <w:pStyle w:val="B1"/>
      </w:pPr>
      <w:r w:rsidRPr="001C406B">
        <w:t>22.</w:t>
      </w:r>
      <w:r w:rsidRPr="001C406B">
        <w:tab/>
        <w:t xml:space="preserve">For each Feature, the </w:t>
      </w:r>
      <w:proofErr w:type="spellStart"/>
      <w:r w:rsidRPr="001C406B">
        <w:t>AnLF</w:t>
      </w:r>
      <w:proofErr w:type="spellEnd"/>
      <w:r w:rsidRPr="001C406B">
        <w:t xml:space="preserve"> acting as VFL inference server queries the NRF for an </w:t>
      </w:r>
      <w:proofErr w:type="spellStart"/>
      <w:r w:rsidRPr="001C406B">
        <w:t>AnLF</w:t>
      </w:r>
      <w:proofErr w:type="spellEnd"/>
      <w:r w:rsidRPr="001C406B">
        <w:t xml:space="preserve"> acting as VFL inference client or an AF acting as VFL client for the Analytics ID and related Feature ID.</w:t>
      </w:r>
    </w:p>
    <w:p w14:paraId="2A95058C" w14:textId="77777777" w:rsidR="00447E15" w:rsidRPr="001C406B" w:rsidRDefault="00447E15" w:rsidP="00447E15">
      <w:pPr>
        <w:pStyle w:val="B1"/>
      </w:pPr>
      <w:r w:rsidRPr="001C406B">
        <w:t>23.</w:t>
      </w:r>
      <w:r w:rsidRPr="001C406B">
        <w:tab/>
        <w:t xml:space="preserve">For each Feature, the NRF provides profiles of candidate NFs matching the discovery request and the </w:t>
      </w:r>
      <w:proofErr w:type="spellStart"/>
      <w:r w:rsidRPr="001C406B">
        <w:t>AnLF</w:t>
      </w:r>
      <w:proofErr w:type="spellEnd"/>
      <w:r w:rsidRPr="001C406B">
        <w:t xml:space="preserve"> acting as VFL inference server selects one such NF.</w:t>
      </w:r>
    </w:p>
    <w:p w14:paraId="6D920A06" w14:textId="77777777" w:rsidR="00447E15" w:rsidRPr="001C406B" w:rsidRDefault="00447E15" w:rsidP="00447E15">
      <w:pPr>
        <w:pStyle w:val="B1"/>
      </w:pPr>
      <w:r w:rsidRPr="001C406B">
        <w:t>24.</w:t>
      </w:r>
      <w:r w:rsidRPr="001C406B">
        <w:tab/>
        <w:t xml:space="preserve">For each selected </w:t>
      </w:r>
      <w:proofErr w:type="spellStart"/>
      <w:r w:rsidRPr="001C406B">
        <w:t>AnLF</w:t>
      </w:r>
      <w:proofErr w:type="spellEnd"/>
      <w:r w:rsidRPr="001C406B">
        <w:t xml:space="preserve"> acting as VFL inference client, the </w:t>
      </w:r>
      <w:proofErr w:type="spellStart"/>
      <w:r w:rsidRPr="001C406B">
        <w:t>AnLF</w:t>
      </w:r>
      <w:proofErr w:type="spellEnd"/>
      <w:r w:rsidRPr="001C406B">
        <w:t xml:space="preserve"> acting as VFL inference server sends a VFL inference request or subscription and provides the Analytics ID, VFL session ID and Feature ID within the request.</w:t>
      </w:r>
    </w:p>
    <w:p w14:paraId="4B2E2DE4" w14:textId="77777777" w:rsidR="00447E15" w:rsidRPr="001C406B" w:rsidRDefault="00447E15" w:rsidP="00447E15">
      <w:pPr>
        <w:pStyle w:val="EditorsNote"/>
      </w:pPr>
      <w:r w:rsidRPr="001C406B">
        <w:t>Editor's note:</w:t>
      </w:r>
      <w:r w:rsidRPr="001C406B">
        <w:tab/>
        <w:t>Details of the service operations for steps 24 and 32 and whether new service operations are defined or existing service operations are enhanced is FFS.</w:t>
      </w:r>
    </w:p>
    <w:p w14:paraId="28CE6977" w14:textId="77777777" w:rsidR="00447E15" w:rsidRPr="001C406B" w:rsidRDefault="00447E15" w:rsidP="00447E15">
      <w:pPr>
        <w:pStyle w:val="B1"/>
      </w:pPr>
      <w:r w:rsidRPr="001C406B">
        <w:t>25.</w:t>
      </w:r>
      <w:r w:rsidRPr="001C406B">
        <w:tab/>
        <w:t xml:space="preserve">Each </w:t>
      </w:r>
      <w:proofErr w:type="spellStart"/>
      <w:r w:rsidRPr="001C406B">
        <w:t>AnLF</w:t>
      </w:r>
      <w:proofErr w:type="spellEnd"/>
      <w:r w:rsidRPr="001C406B">
        <w:t xml:space="preserve"> acting as VFL inference client queries the NRF for an MTLF acting as VFL training client for the Analytics ID and Feature ID.</w:t>
      </w:r>
    </w:p>
    <w:p w14:paraId="40744FC0" w14:textId="77777777" w:rsidR="00447E15" w:rsidRPr="001C406B" w:rsidRDefault="00447E15" w:rsidP="00447E15">
      <w:pPr>
        <w:pStyle w:val="B1"/>
      </w:pPr>
      <w:r w:rsidRPr="001C406B">
        <w:t>26.</w:t>
      </w:r>
      <w:r w:rsidRPr="001C406B">
        <w:tab/>
        <w:t xml:space="preserve">Towards each </w:t>
      </w:r>
      <w:proofErr w:type="spellStart"/>
      <w:r w:rsidRPr="001C406B">
        <w:t>AnLF</w:t>
      </w:r>
      <w:proofErr w:type="spellEnd"/>
      <w:r w:rsidRPr="001C406B">
        <w:t xml:space="preserve"> acting as VFL inference client, the NRF provides profiles of candidate NFs matching the discovery request and the </w:t>
      </w:r>
      <w:proofErr w:type="spellStart"/>
      <w:r w:rsidRPr="001C406B">
        <w:t>AnLF</w:t>
      </w:r>
      <w:proofErr w:type="spellEnd"/>
      <w:r w:rsidRPr="001C406B">
        <w:t xml:space="preserve"> acting as VFL inference client selects one such NF.</w:t>
      </w:r>
    </w:p>
    <w:p w14:paraId="7CF32520" w14:textId="77777777" w:rsidR="00447E15" w:rsidRPr="001C406B" w:rsidRDefault="00447E15" w:rsidP="00447E15">
      <w:pPr>
        <w:pStyle w:val="B1"/>
      </w:pPr>
      <w:r w:rsidRPr="001C406B">
        <w:t>27.</w:t>
      </w:r>
      <w:r w:rsidRPr="001C406B">
        <w:tab/>
        <w:t xml:space="preserve">Each </w:t>
      </w:r>
      <w:proofErr w:type="spellStart"/>
      <w:r w:rsidRPr="001C406B">
        <w:t>AnLF</w:t>
      </w:r>
      <w:proofErr w:type="spellEnd"/>
      <w:r w:rsidRPr="001C406B">
        <w:t xml:space="preserve"> acting as VFL inference client requests the model from the selected MTLF acting as VFL training client providing the Analytics ID, Feature ID and VFL session identifier.</w:t>
      </w:r>
    </w:p>
    <w:p w14:paraId="4D26A0F4" w14:textId="77777777" w:rsidR="00447E15" w:rsidRPr="001C406B" w:rsidRDefault="00447E15" w:rsidP="00447E15">
      <w:pPr>
        <w:pStyle w:val="B1"/>
      </w:pPr>
      <w:r w:rsidRPr="001C406B">
        <w:t>28.</w:t>
      </w:r>
      <w:r w:rsidRPr="001C406B">
        <w:tab/>
        <w:t>Each MTLF acting as VFL training client may retrieve the requested model from the ADRF, providing the Analytics ID, Feature ID and VFL session identifier.</w:t>
      </w:r>
    </w:p>
    <w:p w14:paraId="69BB5B24" w14:textId="77777777" w:rsidR="00447E15" w:rsidRPr="001C406B" w:rsidRDefault="00447E15" w:rsidP="00447E15">
      <w:pPr>
        <w:pStyle w:val="B1"/>
      </w:pPr>
      <w:r w:rsidRPr="001C406B">
        <w:t>29.</w:t>
      </w:r>
      <w:r w:rsidRPr="001C406B">
        <w:tab/>
        <w:t>Each MTLF acting as VFL training client provides information related to the requested model it trained (either the model or information how to retrieve it).</w:t>
      </w:r>
    </w:p>
    <w:p w14:paraId="6735FE04" w14:textId="77777777" w:rsidR="00447E15" w:rsidRPr="001C406B" w:rsidRDefault="00447E15" w:rsidP="00447E15">
      <w:pPr>
        <w:pStyle w:val="B1"/>
      </w:pPr>
      <w:r w:rsidRPr="001C406B">
        <w:t>30.</w:t>
      </w:r>
      <w:r w:rsidRPr="001C406B">
        <w:tab/>
        <w:t xml:space="preserve">If the MTLF acting as VFL training client provided information how to retrieve the model, the </w:t>
      </w:r>
      <w:proofErr w:type="spellStart"/>
      <w:r w:rsidRPr="001C406B">
        <w:t>AnLF</w:t>
      </w:r>
      <w:proofErr w:type="spellEnd"/>
      <w:r w:rsidRPr="001C406B">
        <w:t xml:space="preserve"> acting as VFL inference client retrieves the model.</w:t>
      </w:r>
    </w:p>
    <w:p w14:paraId="5E2BFCA5" w14:textId="77777777" w:rsidR="00447E15" w:rsidRPr="001C406B" w:rsidRDefault="00447E15" w:rsidP="00447E15">
      <w:pPr>
        <w:pStyle w:val="B1"/>
      </w:pPr>
      <w:r w:rsidRPr="001C406B">
        <w:t>31.</w:t>
      </w:r>
      <w:r w:rsidRPr="001C406B">
        <w:tab/>
        <w:t xml:space="preserve">Each </w:t>
      </w:r>
      <w:proofErr w:type="spellStart"/>
      <w:r w:rsidRPr="001C406B">
        <w:t>AnLF</w:t>
      </w:r>
      <w:proofErr w:type="spellEnd"/>
      <w:r w:rsidRPr="001C406B">
        <w:t xml:space="preserve"> acting as VFL inference client retrieves input data and calculates output data related to the corresponding feature and Analytics ID using the retrieved model for that feature.</w:t>
      </w:r>
    </w:p>
    <w:p w14:paraId="3D2B643C" w14:textId="77777777" w:rsidR="00447E15" w:rsidRPr="001C406B" w:rsidRDefault="00447E15" w:rsidP="00447E15">
      <w:pPr>
        <w:pStyle w:val="B1"/>
      </w:pPr>
      <w:r w:rsidRPr="001C406B">
        <w:t>32.</w:t>
      </w:r>
      <w:r w:rsidRPr="001C406B">
        <w:tab/>
        <w:t xml:space="preserve">Each </w:t>
      </w:r>
      <w:proofErr w:type="spellStart"/>
      <w:r w:rsidRPr="001C406B">
        <w:t>AnLF</w:t>
      </w:r>
      <w:proofErr w:type="spellEnd"/>
      <w:r w:rsidRPr="001C406B">
        <w:t xml:space="preserve"> acting as VFL inference client provides the output data to the </w:t>
      </w:r>
      <w:proofErr w:type="spellStart"/>
      <w:r w:rsidRPr="001C406B">
        <w:t>AnLF</w:t>
      </w:r>
      <w:proofErr w:type="spellEnd"/>
      <w:r w:rsidRPr="001C406B">
        <w:t xml:space="preserve"> acting as VFL inference server.</w:t>
      </w:r>
    </w:p>
    <w:p w14:paraId="4993063C" w14:textId="77777777" w:rsidR="00447E15" w:rsidRPr="001C406B" w:rsidRDefault="00447E15" w:rsidP="00447E15">
      <w:pPr>
        <w:pStyle w:val="B1"/>
      </w:pPr>
      <w:r w:rsidRPr="001C406B">
        <w:t>33.</w:t>
      </w:r>
      <w:r w:rsidRPr="001C406B">
        <w:tab/>
        <w:t xml:space="preserve">For each AF acting as VFL client selected in step 23, the </w:t>
      </w:r>
      <w:proofErr w:type="spellStart"/>
      <w:r w:rsidRPr="001C406B">
        <w:t>AnLF</w:t>
      </w:r>
      <w:proofErr w:type="spellEnd"/>
      <w:r w:rsidRPr="001C406B">
        <w:t xml:space="preserve"> acting as VFL inference server sends a VFL inference request or subscription and provides the Analytics ID, VFL session ID and Feature ID within the request.</w:t>
      </w:r>
    </w:p>
    <w:p w14:paraId="7AE763DB" w14:textId="77777777" w:rsidR="00447E15" w:rsidRPr="001C406B" w:rsidRDefault="00447E15" w:rsidP="00447E15">
      <w:pPr>
        <w:pStyle w:val="EditorsNote"/>
      </w:pPr>
      <w:r w:rsidRPr="001C406B">
        <w:t>Editor's note:</w:t>
      </w:r>
      <w:r w:rsidRPr="001C406B">
        <w:tab/>
        <w:t>Details of the service operations for steps 33 and 35 is FFS.</w:t>
      </w:r>
    </w:p>
    <w:p w14:paraId="26C47AD5" w14:textId="77777777" w:rsidR="00447E15" w:rsidRPr="001C406B" w:rsidRDefault="00447E15" w:rsidP="00447E15">
      <w:pPr>
        <w:pStyle w:val="B1"/>
      </w:pPr>
      <w:r w:rsidRPr="001C406B">
        <w:t>34.</w:t>
      </w:r>
      <w:r w:rsidRPr="001C406B">
        <w:tab/>
        <w:t>Each AF acting as VFL client selects the applicable model for the inference based on the Analytics ID, VFL session ID and Feature ID, retrieves input data, and calculates output data using the selected model.</w:t>
      </w:r>
    </w:p>
    <w:p w14:paraId="20EA33AD" w14:textId="77777777" w:rsidR="00447E15" w:rsidRPr="001C406B" w:rsidRDefault="00447E15" w:rsidP="00447E15">
      <w:pPr>
        <w:pStyle w:val="B1"/>
      </w:pPr>
      <w:r w:rsidRPr="001C406B">
        <w:t>35.</w:t>
      </w:r>
      <w:r w:rsidRPr="001C406B">
        <w:tab/>
        <w:t xml:space="preserve">Each AF acting as VFL client provide the output data to the </w:t>
      </w:r>
      <w:proofErr w:type="spellStart"/>
      <w:r w:rsidRPr="001C406B">
        <w:t>AnLF</w:t>
      </w:r>
      <w:proofErr w:type="spellEnd"/>
      <w:r w:rsidRPr="001C406B">
        <w:t xml:space="preserve"> acting as VFL inference server.</w:t>
      </w:r>
    </w:p>
    <w:p w14:paraId="7F565486" w14:textId="77777777" w:rsidR="00447E15" w:rsidRPr="001C406B" w:rsidRDefault="00447E15" w:rsidP="00447E15">
      <w:pPr>
        <w:pStyle w:val="B1"/>
      </w:pPr>
      <w:r w:rsidRPr="001C406B">
        <w:t>36.</w:t>
      </w:r>
      <w:r w:rsidRPr="001C406B">
        <w:tab/>
        <w:t xml:space="preserve">The </w:t>
      </w:r>
      <w:proofErr w:type="spellStart"/>
      <w:r w:rsidRPr="001C406B">
        <w:t>AnLF</w:t>
      </w:r>
      <w:proofErr w:type="spellEnd"/>
      <w:r w:rsidRPr="001C406B">
        <w:t xml:space="preserve"> acting as VFL inference server calculates analytics or predictions using the retrieved model and the received feature-related output data.</w:t>
      </w:r>
    </w:p>
    <w:p w14:paraId="5A13AFCD" w14:textId="42A749D9" w:rsidR="00181943" w:rsidRPr="001C406B" w:rsidRDefault="00181943" w:rsidP="00181943">
      <w:pPr>
        <w:pStyle w:val="Heading4"/>
      </w:pPr>
      <w:bookmarkStart w:id="449" w:name="_Toc168570124"/>
      <w:r w:rsidRPr="001C406B">
        <w:lastRenderedPageBreak/>
        <w:t>6.22.2.2</w:t>
      </w:r>
      <w:r w:rsidRPr="001C406B">
        <w:tab/>
        <w:t>VFL sample alignment for UE samples</w:t>
      </w:r>
      <w:bookmarkEnd w:id="449"/>
    </w:p>
    <w:p w14:paraId="404C3127" w14:textId="2CBF43AF" w:rsidR="00181943" w:rsidRPr="001C406B" w:rsidRDefault="00D166C6" w:rsidP="00D166C6">
      <w:pPr>
        <w:pStyle w:val="TH"/>
      </w:pPr>
      <w:r w:rsidRPr="001C406B">
        <w:rPr>
          <w:rFonts w:eastAsiaTheme="minorEastAsia"/>
          <w:noProof/>
          <w:lang w:eastAsia="en-US"/>
        </w:rPr>
        <w:object w:dxaOrig="9945" w:dyaOrig="8295" w14:anchorId="5EE3ECFD">
          <v:shape id="_x0000_i1076" type="#_x0000_t75" alt="" style="width:479.8pt;height:414.15pt;mso-width-percent:0;mso-height-percent:0;mso-width-percent:0;mso-height-percent:0" o:ole="">
            <v:imagedata r:id="rId111" o:title=""/>
          </v:shape>
          <o:OLEObject Type="Embed" ProgID="Visio.Drawing.15" ShapeID="_x0000_i1076" DrawAspect="Content" ObjectID="_1779513863" r:id="rId112"/>
        </w:object>
      </w:r>
    </w:p>
    <w:p w14:paraId="46066B4D" w14:textId="254EFCDC" w:rsidR="00181943" w:rsidRPr="001C406B" w:rsidRDefault="00181943" w:rsidP="00D166C6">
      <w:pPr>
        <w:pStyle w:val="TF"/>
      </w:pPr>
      <w:r w:rsidRPr="001C406B">
        <w:rPr>
          <w:iCs/>
        </w:rPr>
        <w:t>Figure 6.22.2.2-1</w:t>
      </w:r>
      <w:r w:rsidRPr="001C406B">
        <w:rPr>
          <w:i/>
          <w:iCs/>
        </w:rPr>
        <w:t xml:space="preserve">: </w:t>
      </w:r>
      <w:r w:rsidRPr="001C406B">
        <w:t>VFL sample alignment for UE samples</w:t>
      </w:r>
    </w:p>
    <w:p w14:paraId="7F98225F" w14:textId="77777777" w:rsidR="00D166C6" w:rsidRPr="001C406B" w:rsidRDefault="00D166C6" w:rsidP="00D166C6">
      <w:pPr>
        <w:pStyle w:val="B1"/>
      </w:pPr>
      <w:r w:rsidRPr="001C406B">
        <w:t>1.</w:t>
      </w:r>
      <w:r w:rsidRPr="001C406B">
        <w:tab/>
        <w:t>Before starting a vertical federated learning, the MTLF acting as VFL training server determines an initial list of target UEs to be used as sample for vertical federated learning.</w:t>
      </w:r>
    </w:p>
    <w:p w14:paraId="5BA18650" w14:textId="77777777" w:rsidR="00D166C6" w:rsidRPr="001C406B" w:rsidRDefault="00D166C6" w:rsidP="00D166C6">
      <w:pPr>
        <w:pStyle w:val="B1"/>
      </w:pPr>
      <w:r w:rsidRPr="001C406B">
        <w:tab/>
        <w:t>For each candidate UE, steps 2 to 11 are performed.</w:t>
      </w:r>
    </w:p>
    <w:p w14:paraId="4478AC85" w14:textId="77777777" w:rsidR="00D166C6" w:rsidRPr="001C406B" w:rsidRDefault="00D166C6" w:rsidP="00D166C6">
      <w:pPr>
        <w:pStyle w:val="B1"/>
      </w:pPr>
      <w:r w:rsidRPr="001C406B">
        <w:t>2.</w:t>
      </w:r>
      <w:r w:rsidRPr="001C406B">
        <w:tab/>
        <w:t>The MTLF acting as VFL training server inquiries at the UDM whether an AMF is assigned to the UE.</w:t>
      </w:r>
    </w:p>
    <w:p w14:paraId="03F026FB" w14:textId="77777777" w:rsidR="00D166C6" w:rsidRPr="001C406B" w:rsidRDefault="00D166C6" w:rsidP="00D166C6">
      <w:pPr>
        <w:pStyle w:val="B1"/>
      </w:pPr>
      <w:r w:rsidRPr="001C406B">
        <w:t>3.</w:t>
      </w:r>
      <w:r w:rsidRPr="001C406B">
        <w:tab/>
        <w:t>The UDM returns the assigned AMF ID (if any).</w:t>
      </w:r>
    </w:p>
    <w:p w14:paraId="303F9E35" w14:textId="77777777" w:rsidR="00D166C6" w:rsidRPr="001C406B" w:rsidRDefault="00D166C6" w:rsidP="00D166C6">
      <w:pPr>
        <w:pStyle w:val="B1"/>
      </w:pPr>
      <w:r w:rsidRPr="001C406B">
        <w:t>4.</w:t>
      </w:r>
      <w:r w:rsidRPr="001C406B">
        <w:tab/>
        <w:t>If no AMF is assigned to a UE, the MTLF acting as VFL training server removes this UE from the list of target UEs.</w:t>
      </w:r>
    </w:p>
    <w:p w14:paraId="54BAD30F" w14:textId="77777777" w:rsidR="00D166C6" w:rsidRPr="001C406B" w:rsidRDefault="00D166C6" w:rsidP="00D166C6">
      <w:pPr>
        <w:pStyle w:val="B1"/>
      </w:pPr>
      <w:r w:rsidRPr="001C406B">
        <w:t>5.</w:t>
      </w:r>
      <w:r w:rsidRPr="001C406B">
        <w:tab/>
        <w:t>The MTLF acting as VFL training server inquiries at the UDM whether an there is user consent for UE data collection for model training for the UE</w:t>
      </w:r>
    </w:p>
    <w:p w14:paraId="0F813FE5" w14:textId="77777777" w:rsidR="00D166C6" w:rsidRPr="001C406B" w:rsidRDefault="00D166C6" w:rsidP="00D166C6">
      <w:pPr>
        <w:pStyle w:val="B1"/>
      </w:pPr>
      <w:r w:rsidRPr="001C406B">
        <w:t>6.</w:t>
      </w:r>
      <w:r w:rsidRPr="001C406B">
        <w:tab/>
        <w:t>The UDM returns the user consent.</w:t>
      </w:r>
    </w:p>
    <w:p w14:paraId="53166EE9" w14:textId="77777777" w:rsidR="00D166C6" w:rsidRPr="001C406B" w:rsidRDefault="00D166C6" w:rsidP="00D166C6">
      <w:pPr>
        <w:pStyle w:val="B1"/>
      </w:pPr>
      <w:r w:rsidRPr="001C406B">
        <w:t>7.</w:t>
      </w:r>
      <w:r w:rsidRPr="001C406B">
        <w:tab/>
        <w:t>If there is no suitable user consent for a UE, the MTLF acting as VFL training server removes this UE from the list of target UEs.</w:t>
      </w:r>
    </w:p>
    <w:p w14:paraId="6F6FA3B5" w14:textId="77777777" w:rsidR="00D166C6" w:rsidRPr="001C406B" w:rsidRDefault="00D166C6" w:rsidP="00D166C6">
      <w:pPr>
        <w:pStyle w:val="B1"/>
      </w:pPr>
      <w:r w:rsidRPr="001C406B">
        <w:t>8.-9.</w:t>
      </w:r>
      <w:r w:rsidRPr="001C406B">
        <w:tab/>
        <w:t>The MTLF discovers the AMF address using the NRF.</w:t>
      </w:r>
    </w:p>
    <w:p w14:paraId="750C1EC9" w14:textId="77777777" w:rsidR="00D166C6" w:rsidRPr="001C406B" w:rsidRDefault="00D166C6" w:rsidP="00D166C6">
      <w:pPr>
        <w:pStyle w:val="B1"/>
      </w:pPr>
      <w:r w:rsidRPr="001C406B">
        <w:lastRenderedPageBreak/>
        <w:t>10.-11.</w:t>
      </w:r>
      <w:r w:rsidRPr="001C406B">
        <w:tab/>
        <w:t>The MTLF inquiries the UE location from the AMF.</w:t>
      </w:r>
    </w:p>
    <w:p w14:paraId="6678F10A" w14:textId="77777777" w:rsidR="00D166C6" w:rsidRPr="001C406B" w:rsidRDefault="00D166C6" w:rsidP="00D166C6">
      <w:pPr>
        <w:pStyle w:val="B1"/>
      </w:pPr>
      <w:r w:rsidRPr="001C406B">
        <w:t>12.</w:t>
      </w:r>
      <w:r w:rsidRPr="001C406B">
        <w:tab/>
        <w:t>If the UE is located outside the desired target area, the MTLF acting as VFL training server removes this UE from the list of target UEs.</w:t>
      </w:r>
    </w:p>
    <w:p w14:paraId="234469E4" w14:textId="77777777" w:rsidR="00D166C6" w:rsidRPr="001C406B" w:rsidRDefault="00D166C6" w:rsidP="00D166C6">
      <w:pPr>
        <w:pStyle w:val="B1"/>
      </w:pPr>
      <w:r w:rsidRPr="001C406B">
        <w:tab/>
        <w:t>For each AF acting as VFL training client, steps 13 to 15 are performed.</w:t>
      </w:r>
    </w:p>
    <w:p w14:paraId="6668BE85" w14:textId="77777777" w:rsidR="00D166C6" w:rsidRPr="001C406B" w:rsidRDefault="00D166C6" w:rsidP="00D166C6">
      <w:pPr>
        <w:pStyle w:val="B1"/>
      </w:pPr>
      <w:r w:rsidRPr="001C406B">
        <w:t>13.</w:t>
      </w:r>
      <w:r w:rsidRPr="001C406B">
        <w:tab/>
        <w:t>The MTLF acting as VFL training server sends a request to the AF to check the availability of target UEs and provides the list of target UEs.</w:t>
      </w:r>
    </w:p>
    <w:p w14:paraId="53091C60" w14:textId="77777777" w:rsidR="00D166C6" w:rsidRPr="001C406B" w:rsidRDefault="00D166C6" w:rsidP="00D166C6">
      <w:pPr>
        <w:pStyle w:val="B1"/>
      </w:pPr>
      <w:r w:rsidRPr="001C406B">
        <w:t>14.</w:t>
      </w:r>
      <w:r w:rsidRPr="001C406B">
        <w:tab/>
        <w:t>The AF checks for each target UE whether it can retrieve related input data and otherwise removes the UE from the list of target UEs.</w:t>
      </w:r>
    </w:p>
    <w:p w14:paraId="4DC551CB" w14:textId="77777777" w:rsidR="00D166C6" w:rsidRPr="001C406B" w:rsidRDefault="00D166C6" w:rsidP="00D166C6">
      <w:pPr>
        <w:pStyle w:val="B1"/>
      </w:pPr>
      <w:r w:rsidRPr="001C406B">
        <w:t>15.</w:t>
      </w:r>
      <w:r w:rsidRPr="001C406B">
        <w:tab/>
        <w:t>The AF replies with a possibly reduced list of target UEs.</w:t>
      </w:r>
    </w:p>
    <w:p w14:paraId="14D1B5E5" w14:textId="7B6F4FB8" w:rsidR="00D166C6" w:rsidRPr="001C406B" w:rsidRDefault="00D166C6" w:rsidP="00D166C6">
      <w:pPr>
        <w:pStyle w:val="B1"/>
      </w:pPr>
      <w:r w:rsidRPr="001C406B">
        <w:t>16.</w:t>
      </w:r>
      <w:r w:rsidRPr="001C406B">
        <w:tab/>
        <w:t>The MTLF acting as VFL training server computes the intersection of the possibly reduced list of target UEs provided by the AFs and uses the resulting intersection list as target UEs to be used as sample for the VFL model training.</w:t>
      </w:r>
    </w:p>
    <w:p w14:paraId="644D413D" w14:textId="0E285E2F" w:rsidR="00181943" w:rsidRPr="001C406B" w:rsidRDefault="00181943" w:rsidP="00181943">
      <w:pPr>
        <w:pStyle w:val="Heading3"/>
        <w:rPr>
          <w:lang w:eastAsia="zh-CN"/>
        </w:rPr>
      </w:pPr>
      <w:bookmarkStart w:id="450" w:name="_Toc168570125"/>
      <w:r w:rsidRPr="001C406B">
        <w:rPr>
          <w:lang w:eastAsia="zh-CN"/>
        </w:rPr>
        <w:t>6.22.3</w:t>
      </w:r>
      <w:r w:rsidRPr="001C406B">
        <w:rPr>
          <w:lang w:eastAsia="zh-CN"/>
        </w:rPr>
        <w:tab/>
      </w:r>
      <w:r w:rsidRPr="001C406B">
        <w:t>Impacts on services, entities and interfaces</w:t>
      </w:r>
      <w:bookmarkEnd w:id="450"/>
    </w:p>
    <w:p w14:paraId="71DA3239" w14:textId="77777777" w:rsidR="00D166C6" w:rsidRPr="001C406B" w:rsidRDefault="00D166C6" w:rsidP="00D166C6">
      <w:pPr>
        <w:rPr>
          <w:rFonts w:eastAsia="DengXian"/>
          <w:b/>
          <w:bCs/>
        </w:rPr>
      </w:pPr>
      <w:r w:rsidRPr="001C406B">
        <w:rPr>
          <w:rFonts w:eastAsia="DengXian"/>
          <w:b/>
          <w:bCs/>
        </w:rPr>
        <w:t>MTLF:</w:t>
      </w:r>
    </w:p>
    <w:p w14:paraId="6A0E2A9B" w14:textId="77777777" w:rsidR="00D166C6" w:rsidRPr="001C406B" w:rsidRDefault="00D166C6" w:rsidP="00D166C6">
      <w:pPr>
        <w:pStyle w:val="B1"/>
        <w:rPr>
          <w:rFonts w:eastAsia="DengXian"/>
        </w:rPr>
      </w:pPr>
      <w:r w:rsidRPr="001C406B">
        <w:rPr>
          <w:rFonts w:eastAsia="DengXian"/>
        </w:rPr>
        <w:t>-</w:t>
      </w:r>
      <w:r w:rsidRPr="001C406B">
        <w:rPr>
          <w:rFonts w:eastAsia="DengXian"/>
        </w:rPr>
        <w:tab/>
        <w:t>Act as server or client for VFL model training.</w:t>
      </w:r>
    </w:p>
    <w:p w14:paraId="62F059D8" w14:textId="77777777" w:rsidR="00D166C6" w:rsidRPr="001C406B" w:rsidRDefault="00D166C6" w:rsidP="00D166C6">
      <w:pPr>
        <w:pStyle w:val="B1"/>
        <w:rPr>
          <w:rFonts w:eastAsia="DengXian"/>
        </w:rPr>
      </w:pPr>
      <w:r w:rsidRPr="001C406B">
        <w:rPr>
          <w:rFonts w:eastAsia="DengXian"/>
        </w:rPr>
        <w:t>-</w:t>
      </w:r>
      <w:r w:rsidRPr="001C406B">
        <w:rPr>
          <w:rFonts w:eastAsia="DengXian"/>
        </w:rPr>
        <w:tab/>
        <w:t>Register VFL related capabilities at NRF.</w:t>
      </w:r>
    </w:p>
    <w:p w14:paraId="3BFE164E" w14:textId="77777777" w:rsidR="00D166C6" w:rsidRPr="001C406B" w:rsidRDefault="00D166C6" w:rsidP="00D166C6">
      <w:pPr>
        <w:pStyle w:val="B1"/>
        <w:rPr>
          <w:rFonts w:eastAsia="DengXian"/>
        </w:rPr>
      </w:pPr>
      <w:r w:rsidRPr="001C406B">
        <w:rPr>
          <w:rFonts w:eastAsia="DengXian"/>
        </w:rPr>
        <w:t>-</w:t>
      </w:r>
      <w:r w:rsidRPr="001C406B">
        <w:rPr>
          <w:rFonts w:eastAsia="DengXian"/>
        </w:rPr>
        <w:tab/>
        <w:t>As VFL model training server, select features and related VFL model training clients, and request clients to train VFL model for a feature.</w:t>
      </w:r>
    </w:p>
    <w:p w14:paraId="525D9B12" w14:textId="77777777" w:rsidR="00D166C6" w:rsidRPr="001C406B" w:rsidRDefault="00D166C6" w:rsidP="00D166C6">
      <w:pPr>
        <w:pStyle w:val="B1"/>
        <w:rPr>
          <w:rFonts w:eastAsia="DengXian"/>
        </w:rPr>
      </w:pPr>
      <w:r w:rsidRPr="001C406B">
        <w:rPr>
          <w:rFonts w:eastAsia="DengXian"/>
        </w:rPr>
        <w:t>-</w:t>
      </w:r>
      <w:r w:rsidRPr="001C406B">
        <w:rPr>
          <w:rFonts w:eastAsia="DengXian"/>
        </w:rPr>
        <w:tab/>
        <w:t>As VFL model training server, for UEs as sample, determine reachable UEs to be used as sample.</w:t>
      </w:r>
    </w:p>
    <w:p w14:paraId="2934F865" w14:textId="77777777" w:rsidR="00D166C6" w:rsidRPr="001C406B" w:rsidRDefault="00D166C6" w:rsidP="00D166C6">
      <w:pPr>
        <w:pStyle w:val="B1"/>
        <w:rPr>
          <w:rFonts w:eastAsia="DengXian"/>
        </w:rPr>
      </w:pPr>
      <w:r w:rsidRPr="001C406B">
        <w:rPr>
          <w:rFonts w:eastAsia="DengXian"/>
        </w:rPr>
        <w:t>-</w:t>
      </w:r>
      <w:r w:rsidRPr="001C406B">
        <w:rPr>
          <w:rFonts w:eastAsia="DengXian"/>
        </w:rPr>
        <w:tab/>
        <w:t>As VFL model training client, train VFL model for a feature.</w:t>
      </w:r>
    </w:p>
    <w:p w14:paraId="1984F587" w14:textId="77777777" w:rsidR="00D166C6" w:rsidRPr="001C406B" w:rsidRDefault="00D166C6" w:rsidP="00D166C6">
      <w:pPr>
        <w:pStyle w:val="B1"/>
        <w:rPr>
          <w:rFonts w:eastAsia="DengXian"/>
        </w:rPr>
      </w:pPr>
      <w:r w:rsidRPr="001C406B">
        <w:rPr>
          <w:rFonts w:eastAsia="DengXian"/>
        </w:rPr>
        <w:t>-</w:t>
      </w:r>
      <w:r w:rsidRPr="001C406B">
        <w:rPr>
          <w:rFonts w:eastAsia="DengXian"/>
        </w:rPr>
        <w:tab/>
        <w:t>Store trained model in ADRF.</w:t>
      </w:r>
    </w:p>
    <w:p w14:paraId="6208B5F0" w14:textId="77777777" w:rsidR="00D166C6" w:rsidRPr="001C406B" w:rsidRDefault="00D166C6" w:rsidP="00D166C6">
      <w:pPr>
        <w:pStyle w:val="B1"/>
        <w:rPr>
          <w:rFonts w:eastAsia="DengXian"/>
        </w:rPr>
      </w:pPr>
      <w:r w:rsidRPr="001C406B">
        <w:rPr>
          <w:rFonts w:eastAsia="DengXian"/>
        </w:rPr>
        <w:t>-</w:t>
      </w:r>
      <w:r w:rsidRPr="001C406B">
        <w:rPr>
          <w:rFonts w:eastAsia="DengXian"/>
        </w:rPr>
        <w:tab/>
        <w:t xml:space="preserve">As VFL model training client, provide trained model for a feature to </w:t>
      </w:r>
      <w:proofErr w:type="spellStart"/>
      <w:r w:rsidRPr="001C406B">
        <w:rPr>
          <w:rFonts w:eastAsia="DengXian"/>
        </w:rPr>
        <w:t>AnLF</w:t>
      </w:r>
      <w:proofErr w:type="spellEnd"/>
      <w:r w:rsidRPr="001C406B">
        <w:rPr>
          <w:rFonts w:eastAsia="DengXian"/>
        </w:rPr>
        <w:t xml:space="preserve"> acting as VFL inference client.</w:t>
      </w:r>
    </w:p>
    <w:p w14:paraId="2D803A1F" w14:textId="77777777" w:rsidR="00D166C6" w:rsidRPr="001C406B" w:rsidRDefault="00D166C6" w:rsidP="00D166C6">
      <w:pPr>
        <w:pStyle w:val="B1"/>
        <w:rPr>
          <w:rFonts w:eastAsia="DengXian"/>
        </w:rPr>
      </w:pPr>
      <w:r w:rsidRPr="001C406B">
        <w:rPr>
          <w:rFonts w:eastAsia="DengXian"/>
        </w:rPr>
        <w:t>-</w:t>
      </w:r>
      <w:r w:rsidRPr="001C406B">
        <w:rPr>
          <w:rFonts w:eastAsia="DengXian"/>
        </w:rPr>
        <w:tab/>
        <w:t xml:space="preserve">As VFL model training server, provide trained model to </w:t>
      </w:r>
      <w:proofErr w:type="spellStart"/>
      <w:r w:rsidRPr="001C406B">
        <w:rPr>
          <w:rFonts w:eastAsia="DengXian"/>
        </w:rPr>
        <w:t>AnLF</w:t>
      </w:r>
      <w:proofErr w:type="spellEnd"/>
      <w:r w:rsidRPr="001C406B">
        <w:rPr>
          <w:rFonts w:eastAsia="DengXian"/>
        </w:rPr>
        <w:t xml:space="preserve"> acting as VFL inference server.</w:t>
      </w:r>
    </w:p>
    <w:p w14:paraId="2FA0CAD8" w14:textId="77777777" w:rsidR="00D166C6" w:rsidRPr="001C406B" w:rsidRDefault="00D166C6" w:rsidP="00D166C6">
      <w:pPr>
        <w:rPr>
          <w:rFonts w:eastAsia="DengXian"/>
          <w:b/>
          <w:bCs/>
        </w:rPr>
      </w:pPr>
      <w:proofErr w:type="spellStart"/>
      <w:r w:rsidRPr="001C406B">
        <w:rPr>
          <w:rFonts w:eastAsia="DengXian"/>
          <w:b/>
          <w:bCs/>
        </w:rPr>
        <w:t>AnLF</w:t>
      </w:r>
      <w:proofErr w:type="spellEnd"/>
      <w:r w:rsidRPr="001C406B">
        <w:rPr>
          <w:rFonts w:eastAsia="DengXian"/>
          <w:b/>
          <w:bCs/>
        </w:rPr>
        <w:t>:</w:t>
      </w:r>
    </w:p>
    <w:p w14:paraId="7DB5C2B8" w14:textId="77777777" w:rsidR="00D166C6" w:rsidRPr="001C406B" w:rsidRDefault="00D166C6" w:rsidP="00D166C6">
      <w:pPr>
        <w:pStyle w:val="B1"/>
        <w:rPr>
          <w:rFonts w:eastAsia="DengXian"/>
        </w:rPr>
      </w:pPr>
      <w:r w:rsidRPr="001C406B">
        <w:rPr>
          <w:rFonts w:eastAsia="DengXian"/>
        </w:rPr>
        <w:t>-</w:t>
      </w:r>
      <w:r w:rsidRPr="001C406B">
        <w:rPr>
          <w:rFonts w:eastAsia="DengXian"/>
        </w:rPr>
        <w:tab/>
        <w:t>Act as server or client for VFL inference.</w:t>
      </w:r>
    </w:p>
    <w:p w14:paraId="1DB337F5" w14:textId="77777777" w:rsidR="00D166C6" w:rsidRPr="001C406B" w:rsidRDefault="00D166C6" w:rsidP="00D166C6">
      <w:pPr>
        <w:pStyle w:val="B1"/>
        <w:rPr>
          <w:rFonts w:eastAsia="DengXian"/>
        </w:rPr>
      </w:pPr>
      <w:r w:rsidRPr="001C406B">
        <w:rPr>
          <w:rFonts w:eastAsia="DengXian"/>
        </w:rPr>
        <w:t>-</w:t>
      </w:r>
      <w:r w:rsidRPr="001C406B">
        <w:rPr>
          <w:rFonts w:eastAsia="DengXian"/>
        </w:rPr>
        <w:tab/>
        <w:t>Register VFL related capabilities at NRF.</w:t>
      </w:r>
    </w:p>
    <w:p w14:paraId="3B9E2E31" w14:textId="77777777" w:rsidR="00D166C6" w:rsidRPr="001C406B" w:rsidRDefault="00D166C6" w:rsidP="00D166C6">
      <w:pPr>
        <w:pStyle w:val="B1"/>
        <w:rPr>
          <w:rFonts w:eastAsia="DengXian"/>
        </w:rPr>
      </w:pPr>
      <w:r w:rsidRPr="001C406B">
        <w:rPr>
          <w:rFonts w:eastAsia="DengXian"/>
        </w:rPr>
        <w:t>-</w:t>
      </w:r>
      <w:r w:rsidRPr="001C406B">
        <w:rPr>
          <w:rFonts w:eastAsia="DengXian"/>
        </w:rPr>
        <w:tab/>
        <w:t>As VFL inference server, query trained model and features from MTLF acting as VFL model training server, select and related VFL inference clients, and request clients to perform inference for a feature, and combine output data for different features using trained model to compute analytics.</w:t>
      </w:r>
    </w:p>
    <w:p w14:paraId="5BBDDB2B" w14:textId="77777777" w:rsidR="00D166C6" w:rsidRPr="001C406B" w:rsidRDefault="00D166C6" w:rsidP="00D166C6">
      <w:pPr>
        <w:pStyle w:val="B1"/>
        <w:rPr>
          <w:rFonts w:eastAsia="DengXian"/>
        </w:rPr>
      </w:pPr>
      <w:r w:rsidRPr="001C406B">
        <w:rPr>
          <w:rFonts w:eastAsia="DengXian"/>
        </w:rPr>
        <w:t>-</w:t>
      </w:r>
      <w:r w:rsidRPr="001C406B">
        <w:rPr>
          <w:rFonts w:eastAsia="DengXian"/>
        </w:rPr>
        <w:tab/>
        <w:t>As VFL inference client, query trained model for a feature from MTLF acting as VFL model training client, collect input data and derive output data for a feature using the trained model.</w:t>
      </w:r>
    </w:p>
    <w:p w14:paraId="68C2F2DA" w14:textId="77777777" w:rsidR="00D166C6" w:rsidRPr="001C406B" w:rsidRDefault="00D166C6" w:rsidP="00D166C6">
      <w:pPr>
        <w:rPr>
          <w:rFonts w:eastAsia="DengXian"/>
          <w:b/>
          <w:bCs/>
        </w:rPr>
      </w:pPr>
      <w:r w:rsidRPr="001C406B">
        <w:rPr>
          <w:rFonts w:eastAsia="DengXian"/>
          <w:b/>
          <w:bCs/>
        </w:rPr>
        <w:t>AF:</w:t>
      </w:r>
    </w:p>
    <w:p w14:paraId="7BE97194" w14:textId="77777777" w:rsidR="00D166C6" w:rsidRPr="001C406B" w:rsidRDefault="00D166C6" w:rsidP="00D166C6">
      <w:pPr>
        <w:pStyle w:val="B1"/>
        <w:rPr>
          <w:rFonts w:eastAsia="DengXian"/>
        </w:rPr>
      </w:pPr>
      <w:r w:rsidRPr="001C406B">
        <w:rPr>
          <w:rFonts w:eastAsia="DengXian"/>
        </w:rPr>
        <w:t>-</w:t>
      </w:r>
      <w:r w:rsidRPr="001C406B">
        <w:rPr>
          <w:rFonts w:eastAsia="DengXian"/>
        </w:rPr>
        <w:tab/>
        <w:t>Act as client for VFL model training and inference.</w:t>
      </w:r>
    </w:p>
    <w:p w14:paraId="2257239D" w14:textId="77777777" w:rsidR="00D166C6" w:rsidRPr="001C406B" w:rsidRDefault="00D166C6" w:rsidP="00D166C6">
      <w:pPr>
        <w:pStyle w:val="B1"/>
        <w:rPr>
          <w:rFonts w:eastAsia="DengXian"/>
        </w:rPr>
      </w:pPr>
      <w:r w:rsidRPr="001C406B">
        <w:rPr>
          <w:rFonts w:eastAsia="DengXian"/>
        </w:rPr>
        <w:t>-</w:t>
      </w:r>
      <w:r w:rsidRPr="001C406B">
        <w:rPr>
          <w:rFonts w:eastAsia="DengXian"/>
        </w:rPr>
        <w:tab/>
        <w:t>Train VFL model for a feature.</w:t>
      </w:r>
    </w:p>
    <w:p w14:paraId="4282A51A" w14:textId="77777777" w:rsidR="00D166C6" w:rsidRPr="001C406B" w:rsidRDefault="00D166C6" w:rsidP="00D166C6">
      <w:pPr>
        <w:pStyle w:val="B1"/>
        <w:rPr>
          <w:rFonts w:eastAsia="DengXian"/>
        </w:rPr>
      </w:pPr>
      <w:r w:rsidRPr="001C406B">
        <w:rPr>
          <w:rFonts w:eastAsia="DengXian"/>
        </w:rPr>
        <w:t>-</w:t>
      </w:r>
      <w:r w:rsidRPr="001C406B">
        <w:rPr>
          <w:rFonts w:eastAsia="DengXian"/>
        </w:rPr>
        <w:tab/>
        <w:t>Collect input data and derive output data for a feature using the trained model.</w:t>
      </w:r>
    </w:p>
    <w:p w14:paraId="366415BE" w14:textId="77777777" w:rsidR="00D166C6" w:rsidRPr="001C406B" w:rsidRDefault="00D166C6" w:rsidP="00D166C6">
      <w:pPr>
        <w:pStyle w:val="B1"/>
        <w:rPr>
          <w:rFonts w:eastAsia="DengXian"/>
        </w:rPr>
      </w:pPr>
      <w:r w:rsidRPr="001C406B">
        <w:rPr>
          <w:rFonts w:eastAsia="DengXian"/>
        </w:rPr>
        <w:t>-</w:t>
      </w:r>
      <w:r w:rsidRPr="001C406B">
        <w:rPr>
          <w:rFonts w:eastAsia="DengXian"/>
        </w:rPr>
        <w:tab/>
        <w:t>Check availability of input data related to UEs used as sample.</w:t>
      </w:r>
    </w:p>
    <w:p w14:paraId="5ABDA1A2" w14:textId="77777777" w:rsidR="00D166C6" w:rsidRPr="001C406B" w:rsidRDefault="00D166C6" w:rsidP="00D166C6">
      <w:pPr>
        <w:rPr>
          <w:rFonts w:eastAsia="DengXian"/>
          <w:b/>
          <w:bCs/>
        </w:rPr>
      </w:pPr>
      <w:r w:rsidRPr="001C406B">
        <w:rPr>
          <w:rFonts w:eastAsia="DengXian"/>
          <w:b/>
          <w:bCs/>
        </w:rPr>
        <w:t>NEF:</w:t>
      </w:r>
    </w:p>
    <w:p w14:paraId="0445B15C" w14:textId="77777777" w:rsidR="00D166C6" w:rsidRPr="001C406B" w:rsidRDefault="00D166C6" w:rsidP="00D166C6">
      <w:pPr>
        <w:pStyle w:val="B1"/>
        <w:rPr>
          <w:rFonts w:eastAsia="DengXian"/>
        </w:rPr>
      </w:pPr>
      <w:r w:rsidRPr="001C406B">
        <w:rPr>
          <w:rFonts w:eastAsia="DengXian"/>
        </w:rPr>
        <w:t>-</w:t>
      </w:r>
      <w:r w:rsidRPr="001C406B">
        <w:rPr>
          <w:rFonts w:eastAsia="DengXian"/>
        </w:rPr>
        <w:tab/>
        <w:t>Based on configuration, register VFL related capabilities of AF at NRF.</w:t>
      </w:r>
    </w:p>
    <w:p w14:paraId="3EF1B5DB" w14:textId="77777777" w:rsidR="00D166C6" w:rsidRPr="001C406B" w:rsidRDefault="00D166C6" w:rsidP="00D166C6">
      <w:pPr>
        <w:rPr>
          <w:rFonts w:eastAsia="DengXian"/>
          <w:b/>
          <w:bCs/>
        </w:rPr>
      </w:pPr>
      <w:r w:rsidRPr="001C406B">
        <w:rPr>
          <w:rFonts w:eastAsia="DengXian"/>
          <w:b/>
          <w:bCs/>
        </w:rPr>
        <w:lastRenderedPageBreak/>
        <w:t>NRF:</w:t>
      </w:r>
    </w:p>
    <w:p w14:paraId="2D5D6C98" w14:textId="77777777" w:rsidR="00D166C6" w:rsidRPr="001C406B" w:rsidRDefault="00D166C6" w:rsidP="00D166C6">
      <w:pPr>
        <w:pStyle w:val="B1"/>
        <w:rPr>
          <w:rFonts w:eastAsia="DengXian"/>
        </w:rPr>
      </w:pPr>
      <w:r w:rsidRPr="001C406B">
        <w:rPr>
          <w:rFonts w:eastAsia="DengXian"/>
        </w:rPr>
        <w:t>-</w:t>
      </w:r>
      <w:r w:rsidRPr="001C406B">
        <w:rPr>
          <w:rFonts w:eastAsia="DengXian"/>
        </w:rPr>
        <w:tab/>
        <w:t>Updates to profiles to address new NWDAF capabilities as VFL training server, VFL training client, VFL inference server, and VFL inference client and AF as VFL client.</w:t>
      </w:r>
    </w:p>
    <w:p w14:paraId="6B10A4B9" w14:textId="77777777" w:rsidR="00D166C6" w:rsidRPr="001C406B" w:rsidRDefault="00D166C6" w:rsidP="00D166C6">
      <w:pPr>
        <w:rPr>
          <w:rFonts w:eastAsia="DengXian"/>
          <w:b/>
          <w:bCs/>
        </w:rPr>
      </w:pPr>
      <w:r w:rsidRPr="001C406B">
        <w:rPr>
          <w:rFonts w:eastAsia="DengXian"/>
          <w:b/>
          <w:bCs/>
        </w:rPr>
        <w:t>ADRF:</w:t>
      </w:r>
    </w:p>
    <w:p w14:paraId="12E2B4A3" w14:textId="77777777" w:rsidR="00D166C6" w:rsidRPr="001C406B" w:rsidRDefault="00D166C6" w:rsidP="00D166C6">
      <w:pPr>
        <w:pStyle w:val="B1"/>
        <w:rPr>
          <w:rFonts w:eastAsia="DengXian"/>
        </w:rPr>
      </w:pPr>
      <w:r w:rsidRPr="001C406B">
        <w:rPr>
          <w:rFonts w:eastAsia="DengXian"/>
        </w:rPr>
        <w:t>-</w:t>
      </w:r>
      <w:r w:rsidRPr="001C406B">
        <w:rPr>
          <w:rFonts w:eastAsia="DengXian"/>
        </w:rPr>
        <w:tab/>
        <w:t>Store Feature ID or indication that model is for VFL server, and VFL session ID along with model.</w:t>
      </w:r>
    </w:p>
    <w:p w14:paraId="3BB075E1" w14:textId="638D5481" w:rsidR="00181943" w:rsidRPr="001C406B" w:rsidRDefault="00181943" w:rsidP="00181943">
      <w:pPr>
        <w:pStyle w:val="Heading2"/>
      </w:pPr>
      <w:bookmarkStart w:id="451" w:name="_Toc168570126"/>
      <w:r w:rsidRPr="001C406B">
        <w:t>6.23</w:t>
      </w:r>
      <w:r w:rsidRPr="001C406B">
        <w:tab/>
        <w:t>Solution #23: Cross domain VFL involving NWDAF and AF</w:t>
      </w:r>
      <w:bookmarkEnd w:id="451"/>
    </w:p>
    <w:p w14:paraId="7BA70982" w14:textId="10AE8F6F" w:rsidR="00181943" w:rsidRPr="001C406B" w:rsidRDefault="00181943" w:rsidP="00181943">
      <w:pPr>
        <w:pStyle w:val="Heading3"/>
      </w:pPr>
      <w:bookmarkStart w:id="452" w:name="_Toc168570127"/>
      <w:r w:rsidRPr="001C406B">
        <w:t>6.23.1</w:t>
      </w:r>
      <w:r w:rsidRPr="001C406B">
        <w:tab/>
        <w:t>Description</w:t>
      </w:r>
      <w:bookmarkEnd w:id="452"/>
    </w:p>
    <w:p w14:paraId="5224B916" w14:textId="77777777" w:rsidR="00181943" w:rsidRPr="001C406B" w:rsidRDefault="00181943" w:rsidP="00181943">
      <w:pPr>
        <w:pStyle w:val="EditorsNote"/>
        <w:rPr>
          <w:rFonts w:eastAsia="DengXian"/>
        </w:rPr>
      </w:pPr>
      <w:r w:rsidRPr="001C406B">
        <w:rPr>
          <w:rFonts w:eastAsia="DengXian"/>
        </w:rPr>
        <w:t>Editor's note:</w:t>
      </w:r>
      <w:r w:rsidRPr="001C406B">
        <w:rPr>
          <w:rFonts w:eastAsia="DengXian"/>
        </w:rPr>
        <w:tab/>
        <w:t>This clause will describe the solution principles and architecture assumptions for corresponding key issue(s). Sub-clause(s) may be added to capture details.</w:t>
      </w:r>
    </w:p>
    <w:p w14:paraId="3135B5F9" w14:textId="77777777" w:rsidR="00D166C6" w:rsidRPr="001C406B" w:rsidRDefault="00D166C6" w:rsidP="00D166C6">
      <w:pPr>
        <w:rPr>
          <w:rFonts w:eastAsia="DengXian"/>
        </w:rPr>
      </w:pPr>
      <w:r w:rsidRPr="001C406B">
        <w:rPr>
          <w:rFonts w:eastAsia="DengXian"/>
        </w:rPr>
        <w:t>This solution describes how to enable ML Model training and inference using VFL with the following characteristics:</w:t>
      </w:r>
    </w:p>
    <w:p w14:paraId="4259BFCB" w14:textId="77777777" w:rsidR="00D166C6" w:rsidRPr="001C406B" w:rsidRDefault="00D166C6" w:rsidP="00D166C6">
      <w:pPr>
        <w:pStyle w:val="B1"/>
        <w:rPr>
          <w:rFonts w:eastAsia="DengXian"/>
        </w:rPr>
      </w:pPr>
      <w:r w:rsidRPr="001C406B">
        <w:rPr>
          <w:rFonts w:eastAsia="DengXian"/>
        </w:rPr>
        <w:t>-</w:t>
      </w:r>
      <w:r w:rsidRPr="001C406B">
        <w:rPr>
          <w:rFonts w:eastAsia="DengXian"/>
        </w:rPr>
        <w:tab/>
        <w:t>ML Model training is distributed.</w:t>
      </w:r>
    </w:p>
    <w:p w14:paraId="38CD85CC" w14:textId="3F0F32DF" w:rsidR="00D166C6" w:rsidRPr="001C406B" w:rsidRDefault="00D166C6" w:rsidP="00D166C6">
      <w:pPr>
        <w:pStyle w:val="B1"/>
        <w:rPr>
          <w:rFonts w:eastAsia="DengXian"/>
        </w:rPr>
      </w:pPr>
      <w:r w:rsidRPr="001C406B">
        <w:rPr>
          <w:rFonts w:eastAsia="DengXian"/>
        </w:rPr>
        <w:t>-</w:t>
      </w:r>
      <w:r w:rsidRPr="001C406B">
        <w:rPr>
          <w:rFonts w:eastAsia="DengXian"/>
        </w:rPr>
        <w:tab/>
        <w:t>Each participant in the ML Model training for an Analytics ID has its own local ML model for that Analytics ID.</w:t>
      </w:r>
    </w:p>
    <w:p w14:paraId="428D1364" w14:textId="77777777" w:rsidR="00D166C6" w:rsidRPr="001C406B" w:rsidRDefault="00D166C6" w:rsidP="00D166C6">
      <w:pPr>
        <w:pStyle w:val="B1"/>
        <w:rPr>
          <w:rFonts w:eastAsia="DengXian"/>
        </w:rPr>
      </w:pPr>
      <w:r w:rsidRPr="001C406B">
        <w:rPr>
          <w:rFonts w:eastAsia="DengXian"/>
        </w:rPr>
        <w:t>-</w:t>
      </w:r>
      <w:r w:rsidRPr="001C406B">
        <w:rPr>
          <w:rFonts w:eastAsia="DengXian"/>
        </w:rPr>
        <w:tab/>
        <w:t>Each participant in the ML Model training for an Analytics ID trains the ML Model using its own list of data features, that may not be known to the any of the other participants. This enables training using operator or vendor specific data features and is likely to happen if VFL participants resides in different domains.</w:t>
      </w:r>
    </w:p>
    <w:p w14:paraId="22E1E543" w14:textId="5FEAF18E" w:rsidR="00D166C6" w:rsidRPr="001C406B" w:rsidRDefault="00D166C6" w:rsidP="00D166C6">
      <w:pPr>
        <w:pStyle w:val="B1"/>
        <w:rPr>
          <w:rFonts w:eastAsia="DengXian"/>
        </w:rPr>
      </w:pPr>
      <w:r w:rsidRPr="001C406B">
        <w:rPr>
          <w:rFonts w:eastAsia="DengXian"/>
        </w:rPr>
        <w:t>-</w:t>
      </w:r>
      <w:r w:rsidRPr="001C406B">
        <w:rPr>
          <w:rFonts w:eastAsia="DengXian"/>
        </w:rPr>
        <w:tab/>
        <w:t>No global trained ML Model of an Analytics ID is stored in one single place. This is under the assumption that the data is private for each local model is private, as such there is no intention to merge the local models into one single place).</w:t>
      </w:r>
    </w:p>
    <w:p w14:paraId="5993DAF2" w14:textId="77777777" w:rsidR="00D166C6" w:rsidRPr="001C406B" w:rsidRDefault="00D166C6" w:rsidP="00D166C6">
      <w:pPr>
        <w:pStyle w:val="B1"/>
        <w:rPr>
          <w:rFonts w:eastAsia="DengXian"/>
        </w:rPr>
      </w:pPr>
      <w:r w:rsidRPr="001C406B">
        <w:rPr>
          <w:rFonts w:eastAsia="DengXian"/>
        </w:rPr>
        <w:t>-</w:t>
      </w:r>
      <w:r w:rsidRPr="001C406B">
        <w:rPr>
          <w:rFonts w:eastAsia="DengXian"/>
        </w:rPr>
        <w:tab/>
        <w:t>Inference of an Analytics ID is distributed and the combination of the results of the inference performed by the different participants.</w:t>
      </w:r>
    </w:p>
    <w:p w14:paraId="1718C0C8" w14:textId="77777777" w:rsidR="00D166C6" w:rsidRPr="001C406B" w:rsidRDefault="00D166C6" w:rsidP="00D166C6">
      <w:pPr>
        <w:pStyle w:val="EditorsNote"/>
        <w:rPr>
          <w:rFonts w:eastAsia="DengXian"/>
        </w:rPr>
      </w:pPr>
      <w:r w:rsidRPr="001C406B">
        <w:rPr>
          <w:rFonts w:eastAsia="DengXian"/>
        </w:rPr>
        <w:t>Editor's note:</w:t>
      </w:r>
      <w:r w:rsidRPr="001C406B">
        <w:rPr>
          <w:rFonts w:eastAsia="DengXian"/>
        </w:rPr>
        <w:tab/>
        <w:t>How to do performance monitoring for the ML model trained via VFL is FFS.</w:t>
      </w:r>
    </w:p>
    <w:p w14:paraId="79430F42" w14:textId="77777777" w:rsidR="00D166C6" w:rsidRPr="001C406B" w:rsidRDefault="00D166C6" w:rsidP="00D166C6">
      <w:pPr>
        <w:pStyle w:val="EditorsNote"/>
        <w:rPr>
          <w:rFonts w:eastAsia="DengXian"/>
        </w:rPr>
      </w:pPr>
      <w:r w:rsidRPr="001C406B">
        <w:rPr>
          <w:rFonts w:eastAsia="DengXian"/>
        </w:rPr>
        <w:t>Editor's note:</w:t>
      </w:r>
      <w:r w:rsidRPr="001C406B">
        <w:rPr>
          <w:rFonts w:eastAsia="DengXian"/>
        </w:rPr>
        <w:tab/>
        <w:t>Whether and how to provide ML Models to the participants in the VFL training process.</w:t>
      </w:r>
    </w:p>
    <w:p w14:paraId="4670E664" w14:textId="472FB1DD" w:rsidR="00181943" w:rsidRPr="001C406B" w:rsidRDefault="00181943" w:rsidP="00181943">
      <w:pPr>
        <w:pStyle w:val="Heading4"/>
        <w:rPr>
          <w:rFonts w:eastAsia="SimSun"/>
        </w:rPr>
      </w:pPr>
      <w:bookmarkStart w:id="453" w:name="_Toc168570128"/>
      <w:r w:rsidRPr="001C406B">
        <w:t>6.23.1.1</w:t>
      </w:r>
      <w:r w:rsidRPr="001C406B">
        <w:tab/>
        <w:t>Terminology</w:t>
      </w:r>
      <w:bookmarkEnd w:id="453"/>
    </w:p>
    <w:p w14:paraId="274AB63A" w14:textId="77777777" w:rsidR="00D166C6" w:rsidRPr="001C406B" w:rsidRDefault="00D166C6" w:rsidP="00D166C6">
      <w:r w:rsidRPr="001C406B">
        <w:t>The terminology described in clause 3.1 applies.</w:t>
      </w:r>
    </w:p>
    <w:p w14:paraId="709423AB" w14:textId="77777777" w:rsidR="00D166C6" w:rsidRPr="001C406B" w:rsidRDefault="00D166C6" w:rsidP="00D166C6">
      <w:r w:rsidRPr="001C406B">
        <w:rPr>
          <w:b/>
          <w:bCs/>
        </w:rPr>
        <w:t>VFL Active participant:</w:t>
      </w:r>
      <w:r w:rsidRPr="001C406B">
        <w:t xml:space="preserve"> The same as in clause 3.1, in addition the VFL Active Participant is also involved in other VFL tasks such as inference.</w:t>
      </w:r>
    </w:p>
    <w:p w14:paraId="496F5935" w14:textId="77777777" w:rsidR="00D166C6" w:rsidRPr="001C406B" w:rsidRDefault="00D166C6" w:rsidP="00D166C6">
      <w:r w:rsidRPr="001C406B">
        <w:rPr>
          <w:b/>
          <w:bCs/>
        </w:rPr>
        <w:t>VFL Passive participant:</w:t>
      </w:r>
      <w:r w:rsidRPr="001C406B">
        <w:t xml:space="preserve"> The same as in clause 3.1, in addition the VFL Active Participant is also involved in other VFL tasks such as inference, whether its feature set overlaps with the feature set of other passive participants or not is determined </w:t>
      </w:r>
      <w:proofErr w:type="spellStart"/>
      <w:r w:rsidRPr="001C406B">
        <w:t>dueting</w:t>
      </w:r>
      <w:proofErr w:type="spellEnd"/>
      <w:r w:rsidRPr="001C406B">
        <w:t xml:space="preserve"> the preparation phase for training. There can be multiple passive participants in VFL.</w:t>
      </w:r>
    </w:p>
    <w:p w14:paraId="4D40BA9D" w14:textId="77777777" w:rsidR="00D166C6" w:rsidRPr="001C406B" w:rsidRDefault="00D166C6" w:rsidP="00D166C6">
      <w:r w:rsidRPr="001C406B">
        <w:t>Output from passive participants, during prediction/forward propagation in neural networks is named Activations, which is used throughout the document.</w:t>
      </w:r>
    </w:p>
    <w:p w14:paraId="3A80A5FC" w14:textId="77777777" w:rsidR="00D166C6" w:rsidRPr="001C406B" w:rsidRDefault="00D166C6" w:rsidP="00D166C6">
      <w:r w:rsidRPr="001C406B">
        <w:rPr>
          <w:b/>
          <w:bCs/>
        </w:rPr>
        <w:t>Activations:</w:t>
      </w:r>
      <w:r w:rsidRPr="001C406B">
        <w:t xml:space="preserve"> It refers to the output produced when performing forward propagation by one layer that is input to the next layer of a neural network. The activation is produced by the VFL participant then sent to the active VFL participant as input to the process to produce output.</w:t>
      </w:r>
    </w:p>
    <w:p w14:paraId="7FF0680D" w14:textId="77777777" w:rsidR="00D166C6" w:rsidRPr="001C406B" w:rsidRDefault="00D166C6" w:rsidP="00D166C6">
      <w:r w:rsidRPr="001C406B">
        <w:t>Output from active participant towards passive participants during re-calibration/backward propagation in neural networks is named Gradients, which is used throughout the document.</w:t>
      </w:r>
    </w:p>
    <w:p w14:paraId="214EFFBB" w14:textId="77777777" w:rsidR="00D166C6" w:rsidRPr="001C406B" w:rsidRDefault="00D166C6" w:rsidP="00D166C6">
      <w:r w:rsidRPr="001C406B">
        <w:rPr>
          <w:b/>
          <w:bCs/>
        </w:rPr>
        <w:t>Gradients:</w:t>
      </w:r>
      <w:r w:rsidRPr="001C406B">
        <w:t xml:space="preserve"> It refers to the result produced when performing backward propagation.</w:t>
      </w:r>
    </w:p>
    <w:p w14:paraId="715FA3D8" w14:textId="77777777" w:rsidR="00D166C6" w:rsidRPr="001C406B" w:rsidRDefault="00D166C6" w:rsidP="00D166C6">
      <w:r w:rsidRPr="001C406B">
        <w:rPr>
          <w:b/>
          <w:bCs/>
        </w:rPr>
        <w:t>Loss function:</w:t>
      </w:r>
      <w:r w:rsidRPr="001C406B">
        <w:t xml:space="preserve"> It refers to the difference between the output and the real label and is used to update the active participant's model part and sending gradients to passive participants to be able to update their local models.</w:t>
      </w:r>
    </w:p>
    <w:p w14:paraId="23F070CA" w14:textId="315DA5D8" w:rsidR="00D166C6" w:rsidRPr="001C406B" w:rsidRDefault="00D166C6" w:rsidP="00D166C6">
      <w:r w:rsidRPr="001C406B">
        <w:rPr>
          <w:b/>
          <w:bCs/>
        </w:rPr>
        <w:lastRenderedPageBreak/>
        <w:t>ML feature:</w:t>
      </w:r>
      <w:r w:rsidRPr="001C406B">
        <w:t xml:space="preserve"> Features are the input data for a ML model, for each Analytics ID defined in </w:t>
      </w:r>
      <w:r w:rsidR="00AE4820" w:rsidRPr="001C406B">
        <w:t>TS</w:t>
      </w:r>
      <w:r w:rsidR="00AE4820">
        <w:t> </w:t>
      </w:r>
      <w:r w:rsidR="00AE4820" w:rsidRPr="001C406B">
        <w:t>23.288</w:t>
      </w:r>
      <w:r w:rsidR="00AE4820">
        <w:t> [</w:t>
      </w:r>
      <w:r w:rsidR="00BD56C1">
        <w:t>5]</w:t>
      </w:r>
      <w:r w:rsidRPr="001C406B">
        <w:t xml:space="preserve"> a list of input data is defined. An example of the ML feature for a video Quality of Experience (</w:t>
      </w:r>
      <w:proofErr w:type="spellStart"/>
      <w:r w:rsidRPr="001C406B">
        <w:t>QoE</w:t>
      </w:r>
      <w:proofErr w:type="spellEnd"/>
      <w:r w:rsidRPr="001C406B">
        <w:t>) estimation task would be underlying QoS parameters such as packet delay, packet loss or throughput. Some ML features may not be available for all VFL participants, or may not be specified e.g. vendor specific.</w:t>
      </w:r>
    </w:p>
    <w:p w14:paraId="0DC0068F" w14:textId="77777777" w:rsidR="00D166C6" w:rsidRPr="001C406B" w:rsidRDefault="00D166C6" w:rsidP="00D166C6">
      <w:r w:rsidRPr="001C406B">
        <w:rPr>
          <w:b/>
          <w:bCs/>
        </w:rPr>
        <w:t>Sample alignment:</w:t>
      </w:r>
      <w:r w:rsidRPr="001C406B">
        <w:t xml:space="preserve"> It ensures that all the VFL participants has common samples when training ML models.</w:t>
      </w:r>
    </w:p>
    <w:p w14:paraId="14509B1B" w14:textId="77777777" w:rsidR="00D166C6" w:rsidRPr="001C406B" w:rsidRDefault="00D166C6" w:rsidP="00D166C6">
      <w:r w:rsidRPr="001C406B">
        <w:rPr>
          <w:b/>
          <w:bCs/>
        </w:rPr>
        <w:t>VFL Coordinator:</w:t>
      </w:r>
      <w:r w:rsidRPr="001C406B">
        <w:t xml:space="preserve"> The VFL coordinator coordinates the training process in VFL, it handles the task of selecting the participants in the VFL process.</w:t>
      </w:r>
    </w:p>
    <w:p w14:paraId="4F8D815E" w14:textId="77777777" w:rsidR="00D166C6" w:rsidRPr="001C406B" w:rsidRDefault="00D166C6" w:rsidP="00D166C6">
      <w:r w:rsidRPr="001C406B">
        <w:t>For the purpose to align with terminology used for Federated Learning in 23.288, the FL Server with VFL capability is used to refer to the NF that plays the role of the VFL Coordinator and active VFL participant and FL Client with VFL Capabilities is used to refer to the NF that plays the role of passive VFL participant.</w:t>
      </w:r>
    </w:p>
    <w:p w14:paraId="1FECA1AC" w14:textId="45013AD1" w:rsidR="00D166C6" w:rsidRPr="001C406B" w:rsidRDefault="00D166C6" w:rsidP="00D166C6">
      <w:pPr>
        <w:pStyle w:val="EditorsNote"/>
      </w:pPr>
      <w:r w:rsidRPr="001C406B">
        <w:t>Editor's note:</w:t>
      </w:r>
      <w:r w:rsidRPr="001C406B">
        <w:tab/>
        <w:t>The FL Server with VFL capability and FL Client with VFL capability will be replaced by the terms that are agreed in the Terminology clause.</w:t>
      </w:r>
    </w:p>
    <w:p w14:paraId="4307110F" w14:textId="7DE13391" w:rsidR="00181943" w:rsidRPr="001C406B" w:rsidRDefault="00181943" w:rsidP="00181943">
      <w:pPr>
        <w:pStyle w:val="Heading3"/>
      </w:pPr>
      <w:bookmarkStart w:id="454" w:name="_Toc168570129"/>
      <w:r w:rsidRPr="001C406B">
        <w:lastRenderedPageBreak/>
        <w:t>6.23.2</w:t>
      </w:r>
      <w:r w:rsidRPr="001C406B">
        <w:tab/>
        <w:t>Procedures</w:t>
      </w:r>
      <w:bookmarkEnd w:id="454"/>
    </w:p>
    <w:p w14:paraId="012657FA" w14:textId="084F4AC6" w:rsidR="00181943" w:rsidRPr="001C406B" w:rsidRDefault="00181943" w:rsidP="00181943">
      <w:pPr>
        <w:pStyle w:val="Heading4"/>
      </w:pPr>
      <w:bookmarkStart w:id="455" w:name="_Toc168570130"/>
      <w:r w:rsidRPr="001C406B">
        <w:t>6.23.2.1</w:t>
      </w:r>
      <w:r w:rsidRPr="001C406B">
        <w:tab/>
        <w:t>NWDAF acts as FL Server with VFL capabilities</w:t>
      </w:r>
      <w:bookmarkEnd w:id="455"/>
    </w:p>
    <w:p w14:paraId="17ECA893" w14:textId="2DB3C9B1" w:rsidR="00D166C6" w:rsidRPr="001C406B" w:rsidRDefault="00D166C6" w:rsidP="00D166C6">
      <w:pPr>
        <w:pStyle w:val="TH"/>
        <w:rPr>
          <w:rFonts w:eastAsia="SimSun"/>
          <w:noProof/>
          <w:lang w:eastAsia="en-US"/>
        </w:rPr>
      </w:pPr>
      <w:r w:rsidRPr="001C406B">
        <w:rPr>
          <w:rFonts w:eastAsia="SimSun"/>
          <w:noProof/>
          <w:lang w:eastAsia="en-US"/>
        </w:rPr>
        <w:object w:dxaOrig="10620" w:dyaOrig="10320" w14:anchorId="12E25543">
          <v:shape id="_x0000_i1077" type="#_x0000_t75" alt="" style="width:479.8pt;height:491.9pt;mso-width-percent:0;mso-height-percent:0;mso-width-percent:0;mso-height-percent:0" o:ole="">
            <v:imagedata r:id="rId113" o:title=""/>
          </v:shape>
          <o:OLEObject Type="Embed" ProgID="Visio.Drawing.15" ShapeID="_x0000_i1077" DrawAspect="Content" ObjectID="_1779513864" r:id="rId114"/>
        </w:object>
      </w:r>
    </w:p>
    <w:p w14:paraId="3709B809" w14:textId="6DA8F40A" w:rsidR="00181943" w:rsidRPr="001C406B" w:rsidRDefault="00181943" w:rsidP="00D166C6">
      <w:pPr>
        <w:pStyle w:val="TF"/>
      </w:pPr>
      <w:r w:rsidRPr="001C406B">
        <w:t>Figure 6.23.2.1-1</w:t>
      </w:r>
      <w:r w:rsidR="00D166C6" w:rsidRPr="001C406B">
        <w:t>:</w:t>
      </w:r>
      <w:r w:rsidRPr="001C406B">
        <w:t xml:space="preserve"> VFL training and inference when NWDAF acts as a FL Server with VFL capabilities</w:t>
      </w:r>
    </w:p>
    <w:p w14:paraId="71A17D1B" w14:textId="77777777" w:rsidR="00D166C6" w:rsidRPr="001C406B" w:rsidRDefault="00D166C6" w:rsidP="00D166C6">
      <w:pPr>
        <w:pStyle w:val="B1"/>
      </w:pPr>
      <w:r w:rsidRPr="001C406B">
        <w:t>1.</w:t>
      </w:r>
      <w:r w:rsidRPr="001C406B">
        <w:tab/>
        <w:t>AFs and NWDAFs with VFL capabilities register to NRF its NF profile that includes whether it can act as a FL server or client with VFL capabilities, and per supported Analytics ID, the type of intermediate results to allow interoperability, optionally the supported data sample types by the NF for this Analytics ID and the list of supported features by the NF. The list of supported features is optional to cover e.g. interdomain scenarios where an AF may not share its features with the MNO or vice versa. The list of supported data samples is optional to cover the case where the Analytics ID has implicit some data sample types. The NF profile is described in clause 6.23.2.3.</w:t>
      </w:r>
    </w:p>
    <w:p w14:paraId="574A2D01" w14:textId="77777777" w:rsidR="00D166C6" w:rsidRPr="001C406B" w:rsidRDefault="00D166C6" w:rsidP="00D166C6">
      <w:pPr>
        <w:pStyle w:val="B1"/>
      </w:pPr>
      <w:r w:rsidRPr="001C406B">
        <w:t>2a.</w:t>
      </w:r>
      <w:r w:rsidRPr="001C406B">
        <w:tab/>
        <w:t>A subscription to an Analytics ID to an NWDAF (</w:t>
      </w:r>
      <w:proofErr w:type="spellStart"/>
      <w:r w:rsidRPr="001C406B">
        <w:t>AnLF</w:t>
      </w:r>
      <w:proofErr w:type="spellEnd"/>
      <w:r w:rsidRPr="001C406B">
        <w:t>) for which no ML Model can be obtained but a distributed ML Model inference applies, triggers the subscription to be forwarded to an NWDAF (MTLF) to perform ML Model training using VFL, if not trained, then inference, in step 3 follows.</w:t>
      </w:r>
    </w:p>
    <w:p w14:paraId="5E643734" w14:textId="77777777" w:rsidR="00D166C6" w:rsidRPr="001C406B" w:rsidRDefault="00D166C6" w:rsidP="00D166C6">
      <w:pPr>
        <w:pStyle w:val="B1"/>
      </w:pPr>
      <w:r w:rsidRPr="001C406B">
        <w:lastRenderedPageBreak/>
        <w:t>2b.</w:t>
      </w:r>
      <w:r w:rsidRPr="001C406B">
        <w:tab/>
        <w:t>Local configuration at NWDAF (MTLF) indicates that an ML Model for an Analytics ID is to be trained using VFL.</w:t>
      </w:r>
    </w:p>
    <w:p w14:paraId="5AD70344" w14:textId="77777777" w:rsidR="00D166C6" w:rsidRPr="001C406B" w:rsidRDefault="00D166C6" w:rsidP="00D166C6">
      <w:pPr>
        <w:pStyle w:val="B1"/>
      </w:pPr>
      <w:r w:rsidRPr="001C406B">
        <w:t>3.</w:t>
      </w:r>
      <w:r w:rsidRPr="001C406B">
        <w:tab/>
        <w:t>The NWDAF (MTLF) acting as a FL Server with FL capabilities NWDAF perform discovery of FL Client(s) with VFL capabilities for that Analytics ID, optionally per Analytics ID the list of ML features that the AF uses for training of the local model, the type of intermediate results and the type of supported data samples. The FL Clients may be other NWDAFs (MTLFs), in that case step 4b follows. or some AFs, in this case step 4a follows, whether to select NWDAF or AF as FL Clients depends on the Analytics ID where the data for this Analytics ID is available.</w:t>
      </w:r>
    </w:p>
    <w:p w14:paraId="43B45D5C" w14:textId="77777777" w:rsidR="00D166C6" w:rsidRPr="001C406B" w:rsidRDefault="00D166C6" w:rsidP="00D166C6">
      <w:pPr>
        <w:pStyle w:val="B1"/>
      </w:pPr>
      <w:r w:rsidRPr="001C406B">
        <w:t>4a.</w:t>
      </w:r>
      <w:r w:rsidRPr="001C406B">
        <w:tab/>
        <w:t>The FL Server NWDAF selects the candidate FL Client(s) AFs that can train the ML Model including the list of samples to be used for the training, a FL client AF that accepts to join the VFL training also accepts to use the list of samples provided by the FL Server. The FL server NWDAF may also include the list of features that should be used for the training, a FL client AF that accepts to join the VFL training also accepts to use the list of features provided by the FL Server NWDAF, then step 5a follows to initiate the ML Model training.</w:t>
      </w:r>
    </w:p>
    <w:p w14:paraId="5FA20CA4" w14:textId="77777777" w:rsidR="00D166C6" w:rsidRPr="001C406B" w:rsidRDefault="00D166C6" w:rsidP="00D166C6">
      <w:pPr>
        <w:pStyle w:val="B1"/>
      </w:pPr>
      <w:r w:rsidRPr="001C406B">
        <w:t>4b.</w:t>
      </w:r>
      <w:r w:rsidRPr="001C406B">
        <w:tab/>
        <w:t>The FL Server NWDAF selects the candidate FL Client(s), NWDAFs that can train the ML Model the same sample and feature alignment applies, then step 5b follows to initiate the ML Model training.</w:t>
      </w:r>
    </w:p>
    <w:p w14:paraId="05D11597" w14:textId="77777777" w:rsidR="00D166C6" w:rsidRPr="001C406B" w:rsidRDefault="00D166C6" w:rsidP="00D166C6">
      <w:pPr>
        <w:pStyle w:val="B1"/>
      </w:pPr>
      <w:r w:rsidRPr="001C406B">
        <w:t>5a.</w:t>
      </w:r>
      <w:r w:rsidRPr="001C406B">
        <w:tab/>
        <w:t>The NWDAF (MTLF) acting as a FL Server NWDAF with VFL capabilities requests the selected FL Clients with VFL capabilities AF to participate in the model training for an Analytics ID, the initial ML Model is available at both the FL Server NWDAF and FL Client(s) AF. Each FL Client trains the local ML Model with the local input features and transmit the intermediate results to the FL Server to compile outputs, calculate the loss and determine when the training process ends. If the ML Model training was triggered by local configuration, the procedure ends here. If the ML Model training was triggered by a subscription to an Analytics ID, then inference follows in step 7a</w:t>
      </w:r>
    </w:p>
    <w:p w14:paraId="61CAC4F3" w14:textId="77777777" w:rsidR="00D166C6" w:rsidRPr="001C406B" w:rsidRDefault="00D166C6" w:rsidP="00D166C6">
      <w:pPr>
        <w:pStyle w:val="B1"/>
      </w:pPr>
      <w:r w:rsidRPr="001C406B">
        <w:t>5b.</w:t>
      </w:r>
      <w:r w:rsidRPr="001C406B">
        <w:tab/>
        <w:t>The NWDAF (MTLF) acting as a FL Server NWDAF with VFL capabilities requests the selected FL Clients with VFL capabilities NWDAF(s) to participate in the model training for an Analytics ID, the initial ML Model is available at both the FL Server and FL Client(s) NWDAFs. The same training process as in step 5a applies, when the FL Serve NWDAF determines that the ML Model training is completed, then if the ML Model training was triggered by an subscription to an Analytics ID, then inference follows in step 7b, otherwise it ends here.</w:t>
      </w:r>
    </w:p>
    <w:p w14:paraId="7042D2A4" w14:textId="77777777" w:rsidR="00D166C6" w:rsidRPr="001C406B" w:rsidRDefault="00D166C6" w:rsidP="00D166C6">
      <w:pPr>
        <w:pStyle w:val="B1"/>
      </w:pPr>
      <w:r w:rsidRPr="001C406B">
        <w:t>6.</w:t>
      </w:r>
      <w:r w:rsidRPr="001C406B">
        <w:tab/>
        <w:t>Same as step 2a, but the NWDAF (MTLF) knows that the ML Model is trained, then performs distributed inference, step 7a follows if the NWDAF does inference with the AF(s), step 7b follows if the NWDAF does inference with other NWDAF(s).</w:t>
      </w:r>
    </w:p>
    <w:p w14:paraId="25E0D2BE" w14:textId="77777777" w:rsidR="00D166C6" w:rsidRPr="001C406B" w:rsidRDefault="00D166C6" w:rsidP="00D166C6">
      <w:pPr>
        <w:pStyle w:val="B1"/>
      </w:pPr>
      <w:r w:rsidRPr="001C406B">
        <w:t>7a.</w:t>
      </w:r>
      <w:r w:rsidRPr="001C406B">
        <w:tab/>
        <w:t>The NWDAF performs inference with the same VFL participants as in step 5a, The NWDAF indicates the list of samples that are used for inference, each FL Client performs ML Model inference with the local input features and transmit the intermediate results to the FL Server that compile the intermediate results and determines the Analytics outputs to be provided to the consumer.</w:t>
      </w:r>
    </w:p>
    <w:p w14:paraId="6911D630" w14:textId="77777777" w:rsidR="00D166C6" w:rsidRPr="001C406B" w:rsidRDefault="00D166C6" w:rsidP="00D166C6">
      <w:pPr>
        <w:pStyle w:val="EditorsNote"/>
      </w:pPr>
      <w:r w:rsidRPr="001C406B">
        <w:t>Editor's note:</w:t>
      </w:r>
      <w:r w:rsidRPr="001C406B">
        <w:tab/>
        <w:t>Whether the NWDAF that triggers the training also triggers the inference or different NWDAFs are considered is FFS, as such the procedure will be updated.</w:t>
      </w:r>
    </w:p>
    <w:p w14:paraId="41FD1810" w14:textId="77777777" w:rsidR="00D166C6" w:rsidRPr="001C406B" w:rsidRDefault="00D166C6" w:rsidP="00D166C6">
      <w:pPr>
        <w:pStyle w:val="B1"/>
      </w:pPr>
      <w:r w:rsidRPr="001C406B">
        <w:t>7b.</w:t>
      </w:r>
      <w:r w:rsidRPr="001C406B">
        <w:tab/>
        <w:t>The NWDAF performs inference with the same VFL participants as in step 5b, then produces the outputs.</w:t>
      </w:r>
    </w:p>
    <w:p w14:paraId="3665FAD1" w14:textId="77777777" w:rsidR="00D166C6" w:rsidRPr="001C406B" w:rsidRDefault="00D166C6" w:rsidP="00D166C6">
      <w:pPr>
        <w:pStyle w:val="B1"/>
      </w:pPr>
      <w:r w:rsidRPr="001C406B">
        <w:t>8.</w:t>
      </w:r>
      <w:r w:rsidRPr="001C406B">
        <w:tab/>
        <w:t>The NWDAF provides the Analytics ID output to the consumer that can be the NWDAF(</w:t>
      </w:r>
      <w:proofErr w:type="spellStart"/>
      <w:r w:rsidRPr="001C406B">
        <w:t>AnLF</w:t>
      </w:r>
      <w:proofErr w:type="spellEnd"/>
      <w:r w:rsidRPr="001C406B">
        <w:t>) or the consumer, if indicated by NWDAF (</w:t>
      </w:r>
      <w:proofErr w:type="spellStart"/>
      <w:r w:rsidRPr="001C406B">
        <w:t>AnLF</w:t>
      </w:r>
      <w:proofErr w:type="spellEnd"/>
      <w:r w:rsidRPr="001C406B">
        <w:t>).</w:t>
      </w:r>
    </w:p>
    <w:p w14:paraId="5D7322C4" w14:textId="3E078B65" w:rsidR="00181943" w:rsidRPr="001C406B" w:rsidRDefault="00181943" w:rsidP="00181943">
      <w:pPr>
        <w:pStyle w:val="Heading4"/>
      </w:pPr>
      <w:bookmarkStart w:id="456" w:name="_Toc168570131"/>
      <w:r w:rsidRPr="001C406B">
        <w:lastRenderedPageBreak/>
        <w:t>6.23.2.2</w:t>
      </w:r>
      <w:r w:rsidRPr="001C406B">
        <w:tab/>
        <w:t>AF acts as FL Server with VFL capabilities</w:t>
      </w:r>
      <w:bookmarkEnd w:id="456"/>
    </w:p>
    <w:p w14:paraId="2509913F" w14:textId="77777777" w:rsidR="00181943" w:rsidRPr="001C406B" w:rsidRDefault="00557F48" w:rsidP="00D166C6">
      <w:pPr>
        <w:pStyle w:val="TH"/>
        <w:rPr>
          <w:noProof/>
        </w:rPr>
      </w:pPr>
      <w:r w:rsidRPr="001C406B">
        <w:rPr>
          <w:rFonts w:eastAsia="SimSun"/>
          <w:noProof/>
          <w:lang w:eastAsia="en-US"/>
        </w:rPr>
        <w:object w:dxaOrig="7980" w:dyaOrig="6600" w14:anchorId="0FED9680">
          <v:shape id="_x0000_i1078" type="#_x0000_t75" alt="" style="width:400.3pt;height:329.45pt;mso-width-percent:0;mso-height-percent:0;mso-width-percent:0;mso-height-percent:0" o:ole="">
            <v:imagedata r:id="rId115" o:title=""/>
          </v:shape>
          <o:OLEObject Type="Embed" ProgID="Visio.Drawing.15" ShapeID="_x0000_i1078" DrawAspect="Content" ObjectID="_1779513865" r:id="rId116"/>
        </w:object>
      </w:r>
    </w:p>
    <w:p w14:paraId="7B15E1C5" w14:textId="52087318" w:rsidR="00181943" w:rsidRPr="001C406B" w:rsidRDefault="00181943" w:rsidP="00D166C6">
      <w:pPr>
        <w:pStyle w:val="TF"/>
      </w:pPr>
      <w:r w:rsidRPr="001C406B">
        <w:t>Figure 6.23.2.2-1</w:t>
      </w:r>
      <w:r w:rsidR="00D166C6" w:rsidRPr="001C406B">
        <w:t>:</w:t>
      </w:r>
      <w:r w:rsidRPr="001C406B">
        <w:t xml:space="preserve"> VFL training and inference when the AF acts as a FL Server with VFL capabilities</w:t>
      </w:r>
    </w:p>
    <w:p w14:paraId="1EF6D887" w14:textId="77777777" w:rsidR="00D166C6" w:rsidRPr="001C406B" w:rsidRDefault="00D166C6" w:rsidP="00D166C6">
      <w:pPr>
        <w:pStyle w:val="B1"/>
      </w:pPr>
      <w:r w:rsidRPr="001C406B">
        <w:t>1.</w:t>
      </w:r>
      <w:r w:rsidRPr="001C406B">
        <w:tab/>
        <w:t>Same as step 1 in figure 6.23.2-1, the AF is the NF that registers to NRF possibly via NEF. The NEF translates the identification of the samples such as UE identifier or External Group Id into the internal identification of the samples, such as SUPI or Internal Group Id.</w:t>
      </w:r>
    </w:p>
    <w:p w14:paraId="0E4872C7" w14:textId="77777777" w:rsidR="00D166C6" w:rsidRPr="001C406B" w:rsidRDefault="00D166C6" w:rsidP="00D166C6">
      <w:pPr>
        <w:pStyle w:val="B1"/>
      </w:pPr>
      <w:r w:rsidRPr="001C406B">
        <w:t>2.</w:t>
      </w:r>
      <w:r w:rsidRPr="001C406B">
        <w:tab/>
        <w:t>Same as step 2b in figure 6.23.2-1, the local configuration resides at the AF.</w:t>
      </w:r>
    </w:p>
    <w:p w14:paraId="4B7BCD84" w14:textId="77777777" w:rsidR="00D166C6" w:rsidRPr="001C406B" w:rsidRDefault="00D166C6" w:rsidP="00D166C6">
      <w:pPr>
        <w:pStyle w:val="B1"/>
      </w:pPr>
      <w:r w:rsidRPr="001C406B">
        <w:t>3.</w:t>
      </w:r>
      <w:r w:rsidRPr="001C406B">
        <w:tab/>
        <w:t>Same as step 3 in figure 6.23.2-1, the FL Server with FL capabilities AF perform discovery of FL Client NWDAF with FL capabilities for that Analytics ID to NRF possibility via NEF.</w:t>
      </w:r>
    </w:p>
    <w:p w14:paraId="6E782CE3" w14:textId="423B4549" w:rsidR="00D166C6" w:rsidRPr="001C406B" w:rsidRDefault="00D166C6" w:rsidP="00D166C6">
      <w:pPr>
        <w:pStyle w:val="EditorsNote"/>
      </w:pPr>
      <w:r w:rsidRPr="001C406B">
        <w:t>Editor's note:</w:t>
      </w:r>
      <w:r w:rsidRPr="001C406B">
        <w:tab/>
        <w:t>Whether and how to prevent exposing the NWDAF id to the AF is FFS.</w:t>
      </w:r>
    </w:p>
    <w:p w14:paraId="19DA7AF4" w14:textId="77777777" w:rsidR="00D166C6" w:rsidRPr="001C406B" w:rsidRDefault="00D166C6" w:rsidP="00D166C6">
      <w:pPr>
        <w:pStyle w:val="B1"/>
      </w:pPr>
      <w:r w:rsidRPr="001C406B">
        <w:t>4.</w:t>
      </w:r>
      <w:r w:rsidRPr="001C406B">
        <w:tab/>
        <w:t>Same as step 4a in figure 6.23.2-1, The FL Server AF selects the candidate FL Client NWDAF also do sample alignment and may perform feature alignment, the</w:t>
      </w:r>
    </w:p>
    <w:p w14:paraId="0A385F88" w14:textId="77777777" w:rsidR="00D166C6" w:rsidRPr="001C406B" w:rsidRDefault="00D166C6" w:rsidP="00D166C6">
      <w:pPr>
        <w:pStyle w:val="B1"/>
      </w:pPr>
      <w:r w:rsidRPr="001C406B">
        <w:t>5.</w:t>
      </w:r>
      <w:r w:rsidRPr="001C406B">
        <w:tab/>
        <w:t>Same as step 5a in figure 6.23.2-1, The FL Server AF with VFL capabilities requests the selected FL Client with VFL capabilities NWDAF to participate in the model training for an Analytics ID, the initial ML Model is available at both the FL Server AF and FL Client NWDAF.</w:t>
      </w:r>
    </w:p>
    <w:p w14:paraId="63B6149A" w14:textId="77777777" w:rsidR="00D166C6" w:rsidRPr="001C406B" w:rsidRDefault="00D166C6" w:rsidP="00D166C6">
      <w:pPr>
        <w:pStyle w:val="B1"/>
      </w:pPr>
      <w:r w:rsidRPr="001C406B">
        <w:t>6.</w:t>
      </w:r>
      <w:r w:rsidRPr="001C406B">
        <w:tab/>
        <w:t>The AF performs inference with the same VFL participants as in step 5, then produces the outputs.</w:t>
      </w:r>
    </w:p>
    <w:p w14:paraId="1E4C3DCB" w14:textId="513C0095" w:rsidR="00181943" w:rsidRPr="001C406B" w:rsidRDefault="00181943" w:rsidP="00181943">
      <w:pPr>
        <w:pStyle w:val="Heading4"/>
      </w:pPr>
      <w:bookmarkStart w:id="457" w:name="_Toc168570132"/>
      <w:r w:rsidRPr="001C406B">
        <w:t>6.23.2.3</w:t>
      </w:r>
      <w:r w:rsidRPr="001C406B">
        <w:tab/>
        <w:t>VFL capabilities within NF profile</w:t>
      </w:r>
      <w:bookmarkEnd w:id="457"/>
    </w:p>
    <w:p w14:paraId="69E3F9B5" w14:textId="77777777" w:rsidR="00D166C6" w:rsidRPr="001C406B" w:rsidRDefault="00D166C6" w:rsidP="00D166C6">
      <w:r w:rsidRPr="001C406B">
        <w:t>The passive participants such as the AF or the NEF (on behalf of the AF) or the NWDAF registers its VFL capabilities into NRF:</w:t>
      </w:r>
    </w:p>
    <w:p w14:paraId="71218D48" w14:textId="77777777" w:rsidR="00D166C6" w:rsidRPr="001C406B" w:rsidRDefault="00D166C6" w:rsidP="00D166C6">
      <w:pPr>
        <w:pStyle w:val="B1"/>
      </w:pPr>
      <w:r w:rsidRPr="001C406B">
        <w:t>-</w:t>
      </w:r>
      <w:r w:rsidRPr="001C406B">
        <w:tab/>
        <w:t>FL capability information (extending existing one), whether the AF or NWDAF can act as a FL Server with VFL Capabilities or FL Client with VFL Capabilities or both. (MANDATORY).</w:t>
      </w:r>
    </w:p>
    <w:p w14:paraId="45F234C1" w14:textId="77777777" w:rsidR="00D166C6" w:rsidRPr="001C406B" w:rsidRDefault="00D166C6" w:rsidP="00D166C6">
      <w:pPr>
        <w:pStyle w:val="B1"/>
      </w:pPr>
      <w:r w:rsidRPr="001C406B">
        <w:lastRenderedPageBreak/>
        <w:t>-</w:t>
      </w:r>
      <w:r w:rsidRPr="001C406B">
        <w:tab/>
        <w:t>If FL capability information indicates that the AF or NWDAF can perform VFL then the AF or NWDAF provide the list of Analytics IDs that can train. Per Analytics ID the AF provides:</w:t>
      </w:r>
    </w:p>
    <w:p w14:paraId="08F0CC42" w14:textId="6AE33ED7" w:rsidR="00AE4820" w:rsidRDefault="00AE4820" w:rsidP="00D166C6">
      <w:pPr>
        <w:pStyle w:val="B2"/>
      </w:pPr>
      <w:r>
        <w:t>-</w:t>
      </w:r>
      <w:r>
        <w:tab/>
        <w:t xml:space="preserve">Interoperability information such as, VFL training method (e.g. neural networks, </w:t>
      </w:r>
      <w:proofErr w:type="spellStart"/>
      <w:r>
        <w:t>XGBoost</w:t>
      </w:r>
      <w:proofErr w:type="spellEnd"/>
      <w:r>
        <w:t>, etc.). This is a non-specified parameter comparable to ML Model Interoperability Information defined in TS 23.288 [5].</w:t>
      </w:r>
    </w:p>
    <w:p w14:paraId="54259112" w14:textId="77777777" w:rsidR="00AE4820" w:rsidRDefault="00AE4820" w:rsidP="00D166C6">
      <w:pPr>
        <w:pStyle w:val="B2"/>
      </w:pPr>
      <w:r>
        <w:t>-</w:t>
      </w:r>
      <w:r>
        <w:tab/>
        <w:t>Dimensionality of the intermediate results (e.g. maximum number of samples and number of nodes).</w:t>
      </w:r>
    </w:p>
    <w:p w14:paraId="60D6E369" w14:textId="02FA650C" w:rsidR="000530C2" w:rsidRPr="00E10370" w:rsidRDefault="00E10370" w:rsidP="00E10370">
      <w:pPr>
        <w:pStyle w:val="NO"/>
      </w:pPr>
      <w:r>
        <w:t>NOTE:</w:t>
      </w:r>
      <w:r>
        <w:tab/>
        <w:t xml:space="preserve">The intermediate results are sent in a container, similar as ML Model File parameter in </w:t>
      </w:r>
      <w:proofErr w:type="spellStart"/>
      <w:r>
        <w:t>Nnwdaf_MLModelTraining</w:t>
      </w:r>
      <w:proofErr w:type="spellEnd"/>
      <w:r>
        <w:t>.</w:t>
      </w:r>
    </w:p>
    <w:p w14:paraId="030EBD96" w14:textId="77777777" w:rsidR="00E10370" w:rsidRDefault="00E10370" w:rsidP="00E10370">
      <w:pPr>
        <w:pStyle w:val="B2"/>
      </w:pPr>
      <w:r>
        <w:t>-</w:t>
      </w:r>
      <w:r>
        <w:tab/>
        <w:t>Whether the FL Client with VFL Capabilities/passive participant can share labels or not (when supervised learning applies).</w:t>
      </w:r>
    </w:p>
    <w:p w14:paraId="7B63B286" w14:textId="3AB9970C" w:rsidR="00E10370" w:rsidRDefault="00E10370" w:rsidP="00E10370">
      <w:pPr>
        <w:pStyle w:val="B2"/>
      </w:pPr>
      <w:r>
        <w:t>-</w:t>
      </w:r>
      <w:r>
        <w:tab/>
        <w:t>Whether the FL Client/passive participant can perform loss calculation with the FL Server.</w:t>
      </w:r>
    </w:p>
    <w:p w14:paraId="399CB044" w14:textId="77777777" w:rsidR="00E10370" w:rsidRDefault="00E10370" w:rsidP="00E10370">
      <w:pPr>
        <w:pStyle w:val="B2"/>
      </w:pPr>
      <w:r>
        <w:t>-</w:t>
      </w:r>
      <w:r>
        <w:tab/>
        <w:t>whether the FL client or the FL server can share model convergence reports during the training phase.</w:t>
      </w:r>
    </w:p>
    <w:p w14:paraId="1568D566" w14:textId="77777777" w:rsidR="00E10370" w:rsidRDefault="00E10370" w:rsidP="00E10370">
      <w:pPr>
        <w:pStyle w:val="B2"/>
      </w:pPr>
      <w:r>
        <w:t>-</w:t>
      </w:r>
      <w:r>
        <w:tab/>
        <w:t>whether the AF, as FL server (with VFL capabilities) can share the impact on the output of the intermediate results provided by NWDAF during training.</w:t>
      </w:r>
    </w:p>
    <w:p w14:paraId="4F92A5EF" w14:textId="77777777" w:rsidR="00E10370" w:rsidRDefault="00E10370" w:rsidP="00E10370">
      <w:pPr>
        <w:pStyle w:val="B2"/>
      </w:pPr>
      <w:r>
        <w:t>-</w:t>
      </w:r>
      <w:r>
        <w:tab/>
        <w:t>(Optional). The list of supported ML features.</w:t>
      </w:r>
    </w:p>
    <w:p w14:paraId="1040A0B2" w14:textId="1C289271" w:rsidR="00E10370" w:rsidRDefault="00E10370" w:rsidP="00E10370">
      <w:pPr>
        <w:pStyle w:val="B2"/>
      </w:pPr>
      <w:r>
        <w:t>-</w:t>
      </w:r>
      <w:r>
        <w:tab/>
        <w:t xml:space="preserve">Other parameters that are listed in clause 6.2A.1 of </w:t>
      </w:r>
      <w:r w:rsidR="00AE4820">
        <w:t>TS 23.502 [</w:t>
      </w:r>
      <w:r>
        <w:t>3].</w:t>
      </w:r>
    </w:p>
    <w:p w14:paraId="1338EACA" w14:textId="3FEFD578" w:rsidR="00181943" w:rsidRPr="001C406B" w:rsidRDefault="00181943" w:rsidP="00181943">
      <w:pPr>
        <w:pStyle w:val="Heading4"/>
      </w:pPr>
      <w:bookmarkStart w:id="458" w:name="_Toc168570133"/>
      <w:r w:rsidRPr="001C406B">
        <w:t>6.23.2.4</w:t>
      </w:r>
      <w:r w:rsidRPr="001C406B">
        <w:tab/>
        <w:t>Training procedure</w:t>
      </w:r>
      <w:bookmarkEnd w:id="458"/>
    </w:p>
    <w:p w14:paraId="0E8E7358" w14:textId="77777777" w:rsidR="00D166C6" w:rsidRPr="001C406B" w:rsidRDefault="00D166C6" w:rsidP="00D166C6">
      <w:r w:rsidRPr="001C406B">
        <w:t>The training process in VFL including agreement between the FL server and the FL clients on the training method is illustrated below. The training process is repeated until the server decides to terminate it based on the local constraints that are set by the server and distributed to the clients.</w:t>
      </w:r>
    </w:p>
    <w:p w14:paraId="7397822F" w14:textId="77777777" w:rsidR="00D166C6" w:rsidRPr="001C406B" w:rsidRDefault="00D166C6" w:rsidP="00D166C6">
      <w:r w:rsidRPr="001C406B">
        <w:t>When the ML Model is trained, the active participant notifies the passive participants that there is a trained ML Model available and that the training process has finalized. If the active or passive participant detect that there are changes e.g. in the input data, then it may trigger a re-training, not shown in the figure.</w:t>
      </w:r>
    </w:p>
    <w:p w14:paraId="5FDED84D" w14:textId="6EDD390D" w:rsidR="00181943" w:rsidRPr="001C406B" w:rsidRDefault="00181943" w:rsidP="00AE4820">
      <w:pPr>
        <w:pStyle w:val="Heading5"/>
        <w:rPr>
          <w:rStyle w:val="IvDbodytextChar"/>
          <w:rFonts w:cs="Times New Roman"/>
          <w:sz w:val="20"/>
        </w:rPr>
      </w:pPr>
      <w:bookmarkStart w:id="459" w:name="_Toc168570134"/>
      <w:r w:rsidRPr="001C406B">
        <w:rPr>
          <w:rStyle w:val="IvDbodytextChar"/>
        </w:rPr>
        <w:t>6.23.2.4.1</w:t>
      </w:r>
      <w:r w:rsidRPr="001C406B">
        <w:rPr>
          <w:rStyle w:val="IvDbodytextChar"/>
        </w:rPr>
        <w:tab/>
        <w:t>NWDAF as FL Server with VFL capabilities</w:t>
      </w:r>
      <w:bookmarkEnd w:id="459"/>
    </w:p>
    <w:p w14:paraId="071CAF03" w14:textId="2FB5F0A4" w:rsidR="009279AE" w:rsidRPr="009279AE" w:rsidRDefault="009279AE" w:rsidP="009279AE">
      <w:r>
        <w:t xml:space="preserve">In this procedure NWDAF is the FL Server/active participant that has the label, i.e. that is determined by NWDAF based on existing OAM provided KPIs related to </w:t>
      </w:r>
      <w:proofErr w:type="spellStart"/>
      <w:r>
        <w:t>QoE</w:t>
      </w:r>
      <w:proofErr w:type="spellEnd"/>
      <w:r>
        <w:t xml:space="preserve"> such packet loss or packet delay as some more listed in clause 6.4 of </w:t>
      </w:r>
      <w:r w:rsidR="00AE4820">
        <w:t>TS 23.288 [</w:t>
      </w:r>
      <w:r>
        <w:t xml:space="preserve">5] or is provided by the FL Client/passive participant i.e. AFs or NWDAFs to NWDAF, the label is the value of the </w:t>
      </w:r>
      <w:proofErr w:type="spellStart"/>
      <w:r>
        <w:t>QoE</w:t>
      </w:r>
      <w:proofErr w:type="spellEnd"/>
      <w:r>
        <w:t xml:space="preserve"> for the user.</w:t>
      </w:r>
    </w:p>
    <w:p w14:paraId="6BA76642" w14:textId="21031F36" w:rsidR="009279AE" w:rsidRDefault="009279AE" w:rsidP="009279AE">
      <w:r>
        <w:t>Alternatively, when the AF or NWDAF does not provide a label, the NWDAF may requests the AF to calculate the loss, this is a extra round to each training interaction.</w:t>
      </w:r>
    </w:p>
    <w:p w14:paraId="0F52BC87" w14:textId="77777777" w:rsidR="009279AE" w:rsidRDefault="009279AE" w:rsidP="009279AE">
      <w:pPr>
        <w:pStyle w:val="NO"/>
      </w:pPr>
      <w:r>
        <w:t>NOTE:</w:t>
      </w:r>
      <w:r>
        <w:tab/>
        <w:t>Specification impacts of sharing labels between server and clients requires further discussion.</w:t>
      </w:r>
    </w:p>
    <w:p w14:paraId="562F019D" w14:textId="50237D95" w:rsidR="00801C57" w:rsidRPr="001C406B" w:rsidRDefault="00801C57" w:rsidP="009279AE">
      <w:pPr>
        <w:pStyle w:val="TH"/>
      </w:pPr>
      <w:r w:rsidRPr="001C406B">
        <w:rPr>
          <w:rFonts w:eastAsia="SimSun"/>
          <w:noProof/>
          <w:lang w:eastAsia="en-US"/>
        </w:rPr>
        <w:object w:dxaOrig="14508" w:dyaOrig="18642" w14:anchorId="012DABC6">
          <v:shape id="_x0000_i1079" type="#_x0000_t75" alt="" style="width:481.55pt;height:686pt" o:ole="">
            <v:imagedata r:id="rId117" o:title=""/>
          </v:shape>
          <o:OLEObject Type="Embed" ProgID="Visio.Drawing.15" ShapeID="_x0000_i1079" DrawAspect="Content" ObjectID="_1779513866" r:id="rId118"/>
        </w:object>
      </w:r>
    </w:p>
    <w:p w14:paraId="5D095994" w14:textId="36B6465F" w:rsidR="00181943" w:rsidRPr="009279AE" w:rsidRDefault="009279AE" w:rsidP="00D166C6">
      <w:pPr>
        <w:pStyle w:val="TF"/>
      </w:pPr>
      <w:r>
        <w:lastRenderedPageBreak/>
        <w:t>Figure 6.23.2.4.1-1: VFL training - NWDAF is the FL Server with VFL capabilities, and the AF(s) are the FL Clients with VFL Capabilities</w:t>
      </w:r>
    </w:p>
    <w:p w14:paraId="3B862987" w14:textId="77777777" w:rsidR="009279AE" w:rsidRDefault="009279AE" w:rsidP="007B5400">
      <w:pPr>
        <w:pStyle w:val="B1"/>
      </w:pPr>
      <w:r>
        <w:t>0</w:t>
      </w:r>
      <w:r>
        <w:tab/>
        <w:t>The NWDAF with MTLF decides to train the ML model using VFL.</w:t>
      </w:r>
    </w:p>
    <w:p w14:paraId="0B4F2A91" w14:textId="77777777" w:rsidR="009279AE" w:rsidRDefault="009279AE" w:rsidP="007B5400">
      <w:pPr>
        <w:pStyle w:val="B1"/>
      </w:pPr>
      <w:r>
        <w:t>1</w:t>
      </w:r>
      <w:r>
        <w:tab/>
        <w:t>The NWDAF with MTLF selects the participant AF including alignment of data samples among all of the participants, ensuring interoperability of intermediate results (e.g. for a neural network, this is the maximum dimensionality of the matrix acceptable by the passive part), selecting AF that can act as a FL Client with VFL capabilities/passive participant and can share its label or selecting AF that can act as a FL Client with VFL capabilities/passive participant and can calculate and share the loss. It is also possible that some negotiation of the required capabilities to do both either share labels or calculate the loss happens during the selection of participants as well.</w:t>
      </w:r>
    </w:p>
    <w:p w14:paraId="092455D9" w14:textId="77777777" w:rsidR="009279AE" w:rsidRDefault="009279AE" w:rsidP="007B5400">
      <w:pPr>
        <w:pStyle w:val="B1"/>
      </w:pPr>
      <w:r>
        <w:t>2</w:t>
      </w:r>
      <w:r>
        <w:tab/>
        <w:t xml:space="preserve">The NWDAF with MTLF sends a request to each selected participant AF participate in VFL. using </w:t>
      </w:r>
      <w:proofErr w:type="spellStart"/>
      <w:r>
        <w:t>Nnef_MLModelTraining_Request</w:t>
      </w:r>
      <w:proofErr w:type="spellEnd"/>
      <w:r>
        <w:t xml:space="preserve"> (new) (for VFL training inter-domain) or </w:t>
      </w:r>
      <w:proofErr w:type="spellStart"/>
      <w:r>
        <w:t>Naf_MLModelTraining_Request</w:t>
      </w:r>
      <w:proofErr w:type="spellEnd"/>
      <w:r>
        <w:t xml:space="preserve"> (new) (for VFL training intra-domain), including the Analytics ID, requests to train, optionally the request to provide the value label (depending on the </w:t>
      </w:r>
      <w:proofErr w:type="spellStart"/>
      <w:r>
        <w:t>AnalyticsID</w:t>
      </w:r>
      <w:proofErr w:type="spellEnd"/>
      <w:r>
        <w:t>), information provided in the AF profile (such as samples or area or type of features or request to provide model convergence reports) and a maximum response time. The NWDAF may assign a Model identifier that is provided to other participants.</w:t>
      </w:r>
    </w:p>
    <w:p w14:paraId="4373320D" w14:textId="77777777" w:rsidR="009279AE" w:rsidRDefault="009279AE" w:rsidP="007B5400">
      <w:pPr>
        <w:pStyle w:val="B1"/>
      </w:pPr>
      <w:r>
        <w:t>3</w:t>
      </w:r>
      <w:r>
        <w:tab/>
        <w:t>The AF, trains the local ML model with the local input features, as part of this training the AF may collect input data if it is not available, using procedures outside 3GPP scope.</w:t>
      </w:r>
    </w:p>
    <w:p w14:paraId="382F9151" w14:textId="77777777" w:rsidR="009279AE" w:rsidRDefault="009279AE" w:rsidP="007B5400">
      <w:pPr>
        <w:pStyle w:val="B1"/>
      </w:pPr>
      <w:r>
        <w:t>4</w:t>
      </w:r>
      <w:r>
        <w:tab/>
        <w:t xml:space="preserve">The AF participant transmits the output of the training to the NWDAF, this output is the intermediate results (e.g. activations, optionally model convergence reports in addition the value of the label if requested in step 2) using </w:t>
      </w:r>
      <w:proofErr w:type="spellStart"/>
      <w:r>
        <w:t>Nnef_MLModelTraining_Response</w:t>
      </w:r>
      <w:proofErr w:type="spellEnd"/>
      <w:r>
        <w:t xml:space="preserve"> (for VFL training inter-domain) or </w:t>
      </w:r>
      <w:proofErr w:type="spellStart"/>
      <w:r>
        <w:t>Naf_MLModelTraining_Response</w:t>
      </w:r>
      <w:proofErr w:type="spellEnd"/>
      <w:r>
        <w:t xml:space="preserve"> (for VFL training intra-domain), before transmitting the intermediate output, the AF needs to ensure that user consent was provided by the end user or the AF ensures that a privacy preserving method is applied.</w:t>
      </w:r>
    </w:p>
    <w:p w14:paraId="089AD7D1" w14:textId="77777777" w:rsidR="009279AE" w:rsidRDefault="009279AE" w:rsidP="009279AE">
      <w:pPr>
        <w:pStyle w:val="NO"/>
      </w:pPr>
      <w:r>
        <w:t>NOTE:</w:t>
      </w:r>
      <w:r>
        <w:tab/>
        <w:t>Any privacy preserving method for sharing intermediate results is to be defined by SA WG3. However, it is expected that the label provided by the AF is either a digital representation or an aggregated value to protect privacy.</w:t>
      </w:r>
    </w:p>
    <w:p w14:paraId="5CBAF170" w14:textId="77777777" w:rsidR="009279AE" w:rsidRDefault="009279AE" w:rsidP="007B5400">
      <w:pPr>
        <w:pStyle w:val="B1"/>
      </w:pPr>
      <w:r>
        <w:t>5</w:t>
      </w:r>
      <w:r>
        <w:tab/>
        <w:t>The NWDAF with MTLF produces an output using the collected intermediate outputs from the AF participant, it calculates the loss function value based on its own local model and the label that may be provided in step 2, if no label is provided step 6 happens, otherwise step 7 follows.</w:t>
      </w:r>
    </w:p>
    <w:p w14:paraId="7D06DB50" w14:textId="77777777" w:rsidR="009279AE" w:rsidRDefault="009279AE" w:rsidP="007B5400">
      <w:pPr>
        <w:pStyle w:val="B1"/>
      </w:pPr>
      <w:r>
        <w:t>6</w:t>
      </w:r>
      <w:r>
        <w:tab/>
        <w:t>The NWDAF asks the AF to calculate the loss, it sends provide the last produced intermediate result to the AF. The AF calculates the loss, then send it to the NWDAF.</w:t>
      </w:r>
    </w:p>
    <w:p w14:paraId="3DB6E754" w14:textId="77777777" w:rsidR="009279AE" w:rsidRDefault="009279AE" w:rsidP="007B5400">
      <w:pPr>
        <w:pStyle w:val="B1"/>
      </w:pPr>
      <w:r>
        <w:t>7</w:t>
      </w:r>
      <w:r>
        <w:tab/>
        <w:t>The NWDAF with MTLF calculates an intermediate result (e.g. gradients) that is provided to the AF participant. The NWDAF with MTLF also provides the model convergence report within the intermediate results to the AF.</w:t>
      </w:r>
    </w:p>
    <w:p w14:paraId="6FA58B3B" w14:textId="77777777" w:rsidR="009279AE" w:rsidRDefault="009279AE" w:rsidP="007B5400">
      <w:pPr>
        <w:pStyle w:val="B1"/>
      </w:pPr>
      <w:r>
        <w:t>8</w:t>
      </w:r>
      <w:r>
        <w:tab/>
        <w:t>The AF participant updates it local model based on the intermediate result (e.g. gradients and the model convergence reports) provided by NWDAF with MTLF, computes new intermediate results that are provided to the NWDAF as described in step 4.</w:t>
      </w:r>
    </w:p>
    <w:p w14:paraId="47F82D15" w14:textId="77777777" w:rsidR="009279AE" w:rsidRDefault="009279AE" w:rsidP="009279AE">
      <w:r>
        <w:t>Steps 4 to 7 are repeated until NWDAF determines that the gradients are good enough to stop the ML model training.</w:t>
      </w:r>
    </w:p>
    <w:p w14:paraId="1C468F7F" w14:textId="77777777" w:rsidR="009279AE" w:rsidRDefault="009279AE" w:rsidP="007B5400">
      <w:pPr>
        <w:pStyle w:val="B1"/>
      </w:pPr>
      <w:r>
        <w:t>9</w:t>
      </w:r>
      <w:r>
        <w:tab/>
        <w:t xml:space="preserve">The NWDAF with MTLF sends a notification that the ML Model is trained to the participant AF using </w:t>
      </w:r>
      <w:proofErr w:type="spellStart"/>
      <w:r>
        <w:t>Nnef_MLModelTraining_Info</w:t>
      </w:r>
      <w:proofErr w:type="spellEnd"/>
      <w:r>
        <w:t xml:space="preserve"> (new) (for VFL training inter-domain) or </w:t>
      </w:r>
      <w:proofErr w:type="spellStart"/>
      <w:r>
        <w:t>Naf_MLModelTraining_Info</w:t>
      </w:r>
      <w:proofErr w:type="spellEnd"/>
      <w:r>
        <w:t xml:space="preserve"> (new) (for VFL training intra-domain), including the Analytics ID, and the indication that the ML Model is trained.</w:t>
      </w:r>
    </w:p>
    <w:p w14:paraId="166C330A" w14:textId="4EEC9167" w:rsidR="00181943" w:rsidRPr="001C406B" w:rsidRDefault="00181943" w:rsidP="00AE4820">
      <w:pPr>
        <w:pStyle w:val="Heading5"/>
        <w:rPr>
          <w:rStyle w:val="IvDbodytextChar"/>
          <w:rFonts w:cs="Times New Roman"/>
          <w:sz w:val="20"/>
        </w:rPr>
      </w:pPr>
      <w:bookmarkStart w:id="460" w:name="_Toc168570135"/>
      <w:r w:rsidRPr="001C406B">
        <w:rPr>
          <w:rStyle w:val="IvDbodytextChar"/>
        </w:rPr>
        <w:t>6.23.2.4.2</w:t>
      </w:r>
      <w:r w:rsidRPr="001C406B">
        <w:rPr>
          <w:rStyle w:val="IvDbodytextChar"/>
        </w:rPr>
        <w:tab/>
        <w:t>AF as FL Server with VFL capabilities</w:t>
      </w:r>
      <w:bookmarkEnd w:id="460"/>
    </w:p>
    <w:p w14:paraId="4FEEB2EA" w14:textId="658FA37C" w:rsidR="00181943" w:rsidRPr="001C406B" w:rsidRDefault="007B5400" w:rsidP="007B5400">
      <w:r w:rsidRPr="001C406B">
        <w:t xml:space="preserve">In this procedure the AF is the </w:t>
      </w:r>
      <w:r w:rsidR="00687BD4" w:rsidRPr="007F207F">
        <w:t>FL Server with VFL capabilities</w:t>
      </w:r>
      <w:r w:rsidR="00687BD4">
        <w:t>/</w:t>
      </w:r>
      <w:r w:rsidRPr="001C406B">
        <w:t xml:space="preserve">active participant that has the label, i.e. the AF collects </w:t>
      </w:r>
      <w:proofErr w:type="spellStart"/>
      <w:r w:rsidRPr="001C406B">
        <w:t>QoE</w:t>
      </w:r>
      <w:proofErr w:type="spellEnd"/>
      <w:r w:rsidRPr="001C406B">
        <w:t xml:space="preserve"> metrics obtained at the application layer, e.g. user opinion scores per video session per given time interval, the AF determines the perceived </w:t>
      </w:r>
      <w:proofErr w:type="spellStart"/>
      <w:r w:rsidRPr="001C406B">
        <w:t>QoE</w:t>
      </w:r>
      <w:proofErr w:type="spellEnd"/>
      <w:r w:rsidRPr="001C406B">
        <w:t xml:space="preserve"> that is used as label. The NWDAF is a passive participant that trains the local model based on the ML features e.g. input data for performance measurements provided by 5GC or OAM RAN KPIs or MDAS to NWDAF as those defined in </w:t>
      </w:r>
      <w:r w:rsidR="00AE4820" w:rsidRPr="001C406B">
        <w:t>TS</w:t>
      </w:r>
      <w:r w:rsidR="00AE4820">
        <w:t> </w:t>
      </w:r>
      <w:r w:rsidR="00AE4820" w:rsidRPr="001C406B">
        <w:t>23.288</w:t>
      </w:r>
      <w:r w:rsidR="00AE4820">
        <w:t> </w:t>
      </w:r>
      <w:r w:rsidR="00AE4820" w:rsidRPr="001C406B">
        <w:t>[</w:t>
      </w:r>
      <w:r w:rsidRPr="001C406B">
        <w:t>5], but not excluding other measurements.</w:t>
      </w:r>
    </w:p>
    <w:p w14:paraId="1352A243" w14:textId="77777777" w:rsidR="00181943" w:rsidRPr="001C406B" w:rsidRDefault="00557F48" w:rsidP="007B5400">
      <w:pPr>
        <w:pStyle w:val="TH"/>
      </w:pPr>
      <w:r w:rsidRPr="001C406B">
        <w:rPr>
          <w:rFonts w:eastAsia="SimSun"/>
        </w:rPr>
        <w:object w:dxaOrig="8700" w:dyaOrig="6600" w14:anchorId="080DA21D">
          <v:shape id="_x0000_i1080" type="#_x0000_t75" alt="" style="width:433.75pt;height:329.45pt;mso-width-percent:0;mso-height-percent:0;mso-width-percent:0;mso-height-percent:0" o:ole="">
            <v:imagedata r:id="rId119" o:title=""/>
          </v:shape>
          <o:OLEObject Type="Embed" ProgID="Visio.Drawing.15" ShapeID="_x0000_i1080" DrawAspect="Content" ObjectID="_1779513867" r:id="rId120"/>
        </w:object>
      </w:r>
    </w:p>
    <w:p w14:paraId="6427A35A" w14:textId="4397BEA2" w:rsidR="00181943" w:rsidRPr="009279AE" w:rsidRDefault="00181943" w:rsidP="007B5400">
      <w:pPr>
        <w:pStyle w:val="TF"/>
      </w:pPr>
      <w:r w:rsidRPr="009279AE">
        <w:t>Figure 6.23.2.4.2-1</w:t>
      </w:r>
      <w:r w:rsidR="007B5400" w:rsidRPr="009279AE">
        <w:t>:</w:t>
      </w:r>
      <w:r w:rsidRPr="009279AE">
        <w:t xml:space="preserve"> VFL training </w:t>
      </w:r>
      <w:r w:rsidR="009279AE">
        <w:t>-</w:t>
      </w:r>
      <w:r w:rsidRPr="009279AE">
        <w:t xml:space="preserve"> AF acts as FL Server with VFL capabilities</w:t>
      </w:r>
    </w:p>
    <w:p w14:paraId="2A7036FC" w14:textId="77777777" w:rsidR="007B5400" w:rsidRPr="001C406B" w:rsidRDefault="007B5400" w:rsidP="007B5400">
      <w:pPr>
        <w:pStyle w:val="B1"/>
      </w:pPr>
      <w:r w:rsidRPr="001C406B">
        <w:t>0.</w:t>
      </w:r>
      <w:r w:rsidRPr="001C406B">
        <w:tab/>
        <w:t>The AF decides to train the ML model using VFL, e.g. due to the need to collect input data from the MNO.</w:t>
      </w:r>
    </w:p>
    <w:p w14:paraId="51BC809F" w14:textId="77777777" w:rsidR="009279AE" w:rsidRDefault="009279AE" w:rsidP="007B5400">
      <w:pPr>
        <w:pStyle w:val="B1"/>
      </w:pPr>
      <w:r>
        <w:t>1.</w:t>
      </w:r>
      <w:r>
        <w:tab/>
        <w:t>The AF selects the participant NWDAF including alignment of data samples among all of the participants ensuring interoperability of intermediate results (e.g. for a neural network, this is the maximum dimensionality of the matrix acceptable by the passive part).</w:t>
      </w:r>
    </w:p>
    <w:p w14:paraId="2B912C21" w14:textId="77777777" w:rsidR="009279AE" w:rsidRDefault="009279AE" w:rsidP="007B5400">
      <w:pPr>
        <w:pStyle w:val="B1"/>
      </w:pPr>
      <w:r>
        <w:t>2.</w:t>
      </w:r>
      <w:r>
        <w:tab/>
        <w:t xml:space="preserve">The AF sends a request to the NWDAF to participate in VFL using </w:t>
      </w:r>
      <w:proofErr w:type="spellStart"/>
      <w:r>
        <w:t>Nnef_MLModelTraining_Request</w:t>
      </w:r>
      <w:proofErr w:type="spellEnd"/>
      <w:r>
        <w:t xml:space="preserve"> (new) (for VFL training inter-domain) or </w:t>
      </w:r>
      <w:proofErr w:type="spellStart"/>
      <w:r>
        <w:t>Nnwdaf_MLModelTraining_Request</w:t>
      </w:r>
      <w:proofErr w:type="spellEnd"/>
      <w:r>
        <w:t xml:space="preserve"> (for VFL training intra-domain), including the Analytics ID, indicating that training of the local model is requested, the list of samples result of the sample alignment in step 2, a maximum response time and other relevant parameters from the NWDAF profile such as samples or feature data.</w:t>
      </w:r>
    </w:p>
    <w:p w14:paraId="50831DEA" w14:textId="326D3A58" w:rsidR="009279AE" w:rsidRDefault="009279AE" w:rsidP="007B5400">
      <w:pPr>
        <w:pStyle w:val="B1"/>
      </w:pPr>
      <w:r>
        <w:t>3.</w:t>
      </w:r>
      <w:r>
        <w:tab/>
        <w:t xml:space="preserve">The NWDAF trains the local ML model with the local input features, as part of this training the NWDAF may collect input data if it is not available as defined in </w:t>
      </w:r>
      <w:r w:rsidR="00AE4820">
        <w:t>TS 23.288 [</w:t>
      </w:r>
      <w:r>
        <w:t>5].</w:t>
      </w:r>
    </w:p>
    <w:p w14:paraId="7B957088" w14:textId="31D55DCD" w:rsidR="007B5400" w:rsidRPr="009279AE" w:rsidRDefault="009279AE" w:rsidP="007B5400">
      <w:pPr>
        <w:pStyle w:val="B1"/>
      </w:pPr>
      <w:r>
        <w:t>4.</w:t>
      </w:r>
      <w:r>
        <w:tab/>
        <w:t xml:space="preserve">The NWDAF transmits the output of the training to the AF. this output is the intermediate results (e.g. activations) using </w:t>
      </w:r>
      <w:proofErr w:type="spellStart"/>
      <w:r>
        <w:t>Nnwdaf_MLModelTraining_Response</w:t>
      </w:r>
      <w:proofErr w:type="spellEnd"/>
      <w:r>
        <w:t xml:space="preserve"> that if the AF is outside the MNO domain is provided by NEF to the AF using </w:t>
      </w:r>
      <w:proofErr w:type="spellStart"/>
      <w:r>
        <w:t>using</w:t>
      </w:r>
      <w:proofErr w:type="spellEnd"/>
      <w:r>
        <w:t xml:space="preserve"> </w:t>
      </w:r>
      <w:proofErr w:type="spellStart"/>
      <w:r>
        <w:t>Nnef_MLModelTraining_Response</w:t>
      </w:r>
      <w:proofErr w:type="spellEnd"/>
      <w:r>
        <w:t xml:space="preserve"> (for VFL training inter-domain, before transmitting the intermediate output, the NWDAF needs to ensure that user consent was provided by the end user via UDM or the NWDAF ensures that a privacy preserving method is applied. It may also add within the intermediate results the model convergence reports indicating how the local model is converging.</w:t>
      </w:r>
    </w:p>
    <w:p w14:paraId="1F81FC98" w14:textId="146314FA" w:rsidR="007B5400" w:rsidRPr="001C406B" w:rsidRDefault="007B5400" w:rsidP="007B5400">
      <w:pPr>
        <w:pStyle w:val="NO"/>
      </w:pPr>
      <w:r w:rsidRPr="001C406B">
        <w:t>NOTE:</w:t>
      </w:r>
      <w:r w:rsidRPr="001C406B">
        <w:tab/>
        <w:t>Any privacy preserving method for sharing intermediate results is to be defined by SA WG3.</w:t>
      </w:r>
    </w:p>
    <w:p w14:paraId="7746BE09" w14:textId="77777777" w:rsidR="007B5400" w:rsidRPr="001C406B" w:rsidRDefault="007B5400" w:rsidP="007B5400">
      <w:pPr>
        <w:pStyle w:val="B1"/>
      </w:pPr>
      <w:r w:rsidRPr="001C406B">
        <w:t>5.</w:t>
      </w:r>
      <w:r w:rsidRPr="001C406B">
        <w:tab/>
        <w:t>The AF produces an output using the collected intermediate outputs from NWDAF together with the result of the training of the local model, updates the local model and calculates the loss function.</w:t>
      </w:r>
    </w:p>
    <w:p w14:paraId="0DBB24FF" w14:textId="77777777" w:rsidR="009279AE" w:rsidRDefault="009279AE" w:rsidP="009279AE">
      <w:pPr>
        <w:pStyle w:val="B1"/>
      </w:pPr>
      <w:r>
        <w:t>6.</w:t>
      </w:r>
      <w:r>
        <w:tab/>
        <w:t>The AF calculates an intermediate result (e.g. gradients) that is provided to the NWDAF participant. The AF may also include model convergence reports within the intermediate result. It may also add in another container labels and/or a binary value of the labels plus information on whether mainly the network impacts the output, as agreed in handshake.</w:t>
      </w:r>
    </w:p>
    <w:p w14:paraId="3D0E4C23" w14:textId="77777777" w:rsidR="009279AE" w:rsidRDefault="009279AE" w:rsidP="009279AE">
      <w:pPr>
        <w:pStyle w:val="NO"/>
      </w:pPr>
      <w:r>
        <w:lastRenderedPageBreak/>
        <w:t>NOTE:</w:t>
      </w:r>
      <w:r>
        <w:tab/>
        <w:t xml:space="preserve">The extra information can be used by NWDAF to learn what features impact the </w:t>
      </w:r>
      <w:proofErr w:type="spellStart"/>
      <w:r>
        <w:t>QoE</w:t>
      </w:r>
      <w:proofErr w:type="spellEnd"/>
      <w:r>
        <w:t xml:space="preserve"> for the application, which is deemed being one of the main objectives for doing VFL with applications. And is believed to be possible to share when operators co-operate with applications in VFL. Having this info will make it possible to perform Inference without requiring and being dependent on data from the AF.</w:t>
      </w:r>
    </w:p>
    <w:p w14:paraId="44BEB0D2" w14:textId="77777777" w:rsidR="009279AE" w:rsidRDefault="009279AE" w:rsidP="009279AE">
      <w:pPr>
        <w:pStyle w:val="B1"/>
      </w:pPr>
      <w:r>
        <w:t>7.</w:t>
      </w:r>
      <w:r>
        <w:tab/>
        <w:t>The NWDAF as passive participant updates its local model or adjust the training settings based on the intermediate result (e.g. gradients) provided by AF, computes new intermediate outputs that are provided to the NWDAF as described in step 4.</w:t>
      </w:r>
    </w:p>
    <w:p w14:paraId="321988AF" w14:textId="77777777" w:rsidR="007B5400" w:rsidRPr="001C406B" w:rsidRDefault="007B5400" w:rsidP="007B5400">
      <w:r w:rsidRPr="001C406B">
        <w:t>Steps 4 to 7 are repeated until AF determines that the intermediate results (e.g. gradients) are good enough to stop the ML model training.</w:t>
      </w:r>
    </w:p>
    <w:p w14:paraId="2BA4CEC2" w14:textId="59D4D900" w:rsidR="007B5400" w:rsidRPr="009279AE" w:rsidRDefault="009279AE" w:rsidP="007B5400">
      <w:pPr>
        <w:pStyle w:val="B1"/>
      </w:pPr>
      <w:r>
        <w:t>8-</w:t>
      </w:r>
      <w:r>
        <w:tab/>
        <w:t xml:space="preserve">The AF sends a notification that the ML Model is trained to the NWDAF that participated in VFL training using </w:t>
      </w:r>
      <w:proofErr w:type="spellStart"/>
      <w:r>
        <w:t>Nnef_MLModelTraining_Info</w:t>
      </w:r>
      <w:proofErr w:type="spellEnd"/>
      <w:r>
        <w:t xml:space="preserve"> (new) (for VFL training inter-domain) or </w:t>
      </w:r>
      <w:proofErr w:type="spellStart"/>
      <w:r>
        <w:t>Naf_MLModelTraining_Info</w:t>
      </w:r>
      <w:proofErr w:type="spellEnd"/>
      <w:r>
        <w:t xml:space="preserve"> (new) (for VFL training intra-domain), including the Analytics ID, and the indication that the ML Model for this Analytics ID is trained.</w:t>
      </w:r>
    </w:p>
    <w:p w14:paraId="45AF4C09" w14:textId="4F865CD8" w:rsidR="00181943" w:rsidRPr="001C406B" w:rsidRDefault="00181943" w:rsidP="00181943">
      <w:pPr>
        <w:pStyle w:val="Heading4"/>
      </w:pPr>
      <w:bookmarkStart w:id="461" w:name="_Toc168570136"/>
      <w:r w:rsidRPr="001C406B">
        <w:t>6.23.2.5</w:t>
      </w:r>
      <w:r w:rsidRPr="001C406B">
        <w:tab/>
        <w:t>Inference procedure</w:t>
      </w:r>
      <w:bookmarkEnd w:id="461"/>
    </w:p>
    <w:p w14:paraId="7104C836" w14:textId="7E7A3FFB" w:rsidR="00181943" w:rsidRPr="009279AE" w:rsidRDefault="009279AE" w:rsidP="00181943">
      <w:r>
        <w:t>The inference process occurs once the training process has been done, the server knows that there is a ML Model for an Analytics ID trained and determines which ones from the participants in the training, that shall participate in the inference. The differences between the VFL training and inference are that both a) there is no need to check the labels, and as such no need to repeat the process and b) the inference is triggered by the NWDAF or by the AF.</w:t>
      </w:r>
    </w:p>
    <w:p w14:paraId="5F81C2BD" w14:textId="0C97ED3F" w:rsidR="00181943" w:rsidRPr="001C406B" w:rsidRDefault="00181943" w:rsidP="00AE4820">
      <w:pPr>
        <w:pStyle w:val="Heading5"/>
        <w:rPr>
          <w:rStyle w:val="IvDbodytextChar"/>
          <w:rFonts w:cs="Times New Roman"/>
        </w:rPr>
      </w:pPr>
      <w:bookmarkStart w:id="462" w:name="_Toc168570137"/>
      <w:r w:rsidRPr="001C406B">
        <w:rPr>
          <w:rStyle w:val="IvDbodytextChar"/>
        </w:rPr>
        <w:t>6.23.2.5.1</w:t>
      </w:r>
      <w:r w:rsidRPr="001C406B">
        <w:rPr>
          <w:rStyle w:val="IvDbodytextChar"/>
        </w:rPr>
        <w:tab/>
        <w:t>NWDAF(</w:t>
      </w:r>
      <w:proofErr w:type="spellStart"/>
      <w:r w:rsidRPr="001C406B">
        <w:rPr>
          <w:rStyle w:val="IvDbodytextChar"/>
        </w:rPr>
        <w:t>AnLF</w:t>
      </w:r>
      <w:proofErr w:type="spellEnd"/>
      <w:r w:rsidRPr="001C406B">
        <w:rPr>
          <w:rStyle w:val="IvDbodytextChar"/>
        </w:rPr>
        <w:t>) triggers the inference procedure</w:t>
      </w:r>
      <w:bookmarkEnd w:id="462"/>
    </w:p>
    <w:p w14:paraId="560A3B89" w14:textId="77777777" w:rsidR="009279AE" w:rsidRDefault="009279AE" w:rsidP="007B5400">
      <w:r>
        <w:t>The NWDAF can also initiate the inference procedures for a ML Model that is trained with active and passive NWDAFs, but it is not shown in the figure below.</w:t>
      </w:r>
    </w:p>
    <w:p w14:paraId="47768B80" w14:textId="6EE66B59" w:rsidR="009279AE" w:rsidRDefault="009279AE" w:rsidP="009279AE">
      <w:pPr>
        <w:pStyle w:val="NO"/>
      </w:pPr>
      <w:r>
        <w:t>NOTE 1:</w:t>
      </w:r>
      <w:r>
        <w:tab/>
        <w:t xml:space="preserve">This solution considers that the NWDAF that trains the model is the same NWDAF as performs inference, as such it is considered that the trained ML Model is stored locally. Other aspects, such as possibility to store the ML Model in ADRF, and how an </w:t>
      </w:r>
      <w:proofErr w:type="spellStart"/>
      <w:r>
        <w:t>AnLF</w:t>
      </w:r>
      <w:proofErr w:type="spellEnd"/>
      <w:r>
        <w:t xml:space="preserve"> can do inference when the ML Model is distributed in one or more MTLFs are not covered yet.</w:t>
      </w:r>
    </w:p>
    <w:p w14:paraId="60D51664" w14:textId="280FFBAE" w:rsidR="00181943" w:rsidRPr="009279AE" w:rsidRDefault="00610528" w:rsidP="007B5400">
      <w:pPr>
        <w:pStyle w:val="TH"/>
      </w:pPr>
      <w:r w:rsidRPr="009279AE">
        <w:object w:dxaOrig="13338" w:dyaOrig="7879" w14:anchorId="54EE42B8">
          <v:shape id="_x0000_i1081" type="#_x0000_t75" style="width:481.55pt;height:284.55pt" o:ole="">
            <v:imagedata r:id="rId121" o:title=""/>
          </v:shape>
          <o:OLEObject Type="Embed" ProgID="Visio.Drawing.15" ShapeID="_x0000_i1081" DrawAspect="Content" ObjectID="_1779513868" r:id="rId122"/>
        </w:object>
      </w:r>
    </w:p>
    <w:p w14:paraId="69C8D6F0" w14:textId="7FA44799" w:rsidR="00181943" w:rsidRPr="009279AE" w:rsidRDefault="00181943" w:rsidP="007B5400">
      <w:pPr>
        <w:pStyle w:val="TF"/>
      </w:pPr>
      <w:r w:rsidRPr="009279AE">
        <w:t>Figure 6.23.2.5.1-1</w:t>
      </w:r>
      <w:r w:rsidR="007B5400" w:rsidRPr="009279AE">
        <w:t>:</w:t>
      </w:r>
      <w:r w:rsidRPr="009279AE">
        <w:t xml:space="preserve"> NWDAF (</w:t>
      </w:r>
      <w:proofErr w:type="spellStart"/>
      <w:r w:rsidRPr="009279AE">
        <w:t>AnLF</w:t>
      </w:r>
      <w:proofErr w:type="spellEnd"/>
      <w:r w:rsidRPr="009279AE">
        <w:t>) triggers the inference procedure</w:t>
      </w:r>
    </w:p>
    <w:p w14:paraId="458DF8EB" w14:textId="77777777" w:rsidR="009279AE" w:rsidRDefault="009279AE" w:rsidP="009279AE">
      <w:pPr>
        <w:pStyle w:val="B1"/>
      </w:pPr>
      <w:r>
        <w:lastRenderedPageBreak/>
        <w:t>1.</w:t>
      </w:r>
      <w:r>
        <w:tab/>
        <w:t>The NWDAF receives a request or subscription to Analytics ID, the NWDAF checks e.g. the weight of the local model and local data provided by the AF during the training, if it is good enough to perform local inference without requesting the AF to do training collectively, the NWDAF derives the predictions or statistics and the procedure stops here. If the Analytics ID needs data from the AF to be able to provide inference/predictions to the consumer.</w:t>
      </w:r>
    </w:p>
    <w:p w14:paraId="7ABFFBBF" w14:textId="77777777" w:rsidR="009279AE" w:rsidRDefault="009279AE" w:rsidP="009279AE">
      <w:pPr>
        <w:pStyle w:val="B1"/>
      </w:pPr>
      <w:r>
        <w:t>2.</w:t>
      </w:r>
      <w:r>
        <w:tab/>
        <w:t>The NWDAF knows that there is a trained ML Model for this Analytics ID sing VFL that uses the input data from the AF for the same samples that were included in the Analytics request, otherwise it performs training first as in clause 6.23.2.4.1.</w:t>
      </w:r>
    </w:p>
    <w:p w14:paraId="45FB621E" w14:textId="77777777" w:rsidR="009279AE" w:rsidRDefault="009279AE" w:rsidP="009279AE">
      <w:pPr>
        <w:pStyle w:val="B1"/>
      </w:pPr>
      <w:r>
        <w:t>3.</w:t>
      </w:r>
      <w:r>
        <w:tab/>
        <w:t xml:space="preserve">The NWDAF then initiates the inference procedure using </w:t>
      </w:r>
      <w:proofErr w:type="spellStart"/>
      <w:r>
        <w:t>Nnef_MLModelInference_Request</w:t>
      </w:r>
      <w:proofErr w:type="spellEnd"/>
      <w:r>
        <w:t xml:space="preserve"> (new) (for VFL inference inter-domain) or </w:t>
      </w:r>
      <w:proofErr w:type="spellStart"/>
      <w:r>
        <w:t>Naf_MLModelInference_Request</w:t>
      </w:r>
      <w:proofErr w:type="spellEnd"/>
      <w:r>
        <w:t xml:space="preserve"> (new) (for VFL training intra-domain), including the Analytics ID, the reference to the model previously trained list of samples and a maximum response time.</w:t>
      </w:r>
    </w:p>
    <w:p w14:paraId="21F4E3C4" w14:textId="77777777" w:rsidR="009279AE" w:rsidRDefault="009279AE" w:rsidP="009279AE">
      <w:pPr>
        <w:pStyle w:val="B1"/>
      </w:pPr>
      <w:r>
        <w:t>4.</w:t>
      </w:r>
      <w:r>
        <w:tab/>
        <w:t xml:space="preserve">The AF, and each AF trains the local ML model with the local input features, as part of this training the AF may collect input data if it is not available, using procedures outside 3GPP scope. Each AF participant transmits the output of the training to the NWDAF using </w:t>
      </w:r>
      <w:proofErr w:type="spellStart"/>
      <w:r>
        <w:t>Nnef_MLModelInference_Response</w:t>
      </w:r>
      <w:proofErr w:type="spellEnd"/>
      <w:r>
        <w:t xml:space="preserve"> (for VFL training inter-domain) or </w:t>
      </w:r>
      <w:proofErr w:type="spellStart"/>
      <w:r>
        <w:t>Naf_MLModelInference_Response</w:t>
      </w:r>
      <w:proofErr w:type="spellEnd"/>
      <w:r>
        <w:t xml:space="preserve"> (for VFL training intra-domain), before transmitting the intermediate output, the AF needs to ensure that user consent was provided by the end user or the AF ensures that a privacy preserving method is applied.</w:t>
      </w:r>
    </w:p>
    <w:p w14:paraId="0A20E813" w14:textId="16A1CBDD" w:rsidR="009279AE" w:rsidRDefault="009279AE" w:rsidP="009279AE">
      <w:pPr>
        <w:pStyle w:val="NO"/>
      </w:pPr>
      <w:r>
        <w:t>NOTE 2:</w:t>
      </w:r>
      <w:r>
        <w:tab/>
        <w:t>Any privacy preserving method for sharing intermediate results is to be defined by SA WG3.</w:t>
      </w:r>
    </w:p>
    <w:p w14:paraId="25277EEC" w14:textId="77777777" w:rsidR="009279AE" w:rsidRDefault="009279AE" w:rsidP="009279AE">
      <w:pPr>
        <w:pStyle w:val="B1"/>
      </w:pPr>
      <w:r>
        <w:t>5.</w:t>
      </w:r>
      <w:r>
        <w:tab/>
        <w:t>The NWDAF produces an output using the collected intermediate outputs from all the AF participants and itself.</w:t>
      </w:r>
    </w:p>
    <w:p w14:paraId="2D950239" w14:textId="439E3B4B" w:rsidR="00181943" w:rsidRPr="001C406B" w:rsidRDefault="00181943" w:rsidP="00181943">
      <w:pPr>
        <w:pStyle w:val="Heading5"/>
      </w:pPr>
      <w:bookmarkStart w:id="463" w:name="_Toc168570138"/>
      <w:r w:rsidRPr="001C406B">
        <w:t>6.23.2.5.2</w:t>
      </w:r>
      <w:r w:rsidRPr="001C406B">
        <w:tab/>
        <w:t>AF triggers the inference procedure</w:t>
      </w:r>
      <w:bookmarkEnd w:id="463"/>
    </w:p>
    <w:p w14:paraId="48830FEF" w14:textId="4AEFE2D6" w:rsidR="00181943" w:rsidRPr="009279AE" w:rsidRDefault="0014273E" w:rsidP="007B5400">
      <w:pPr>
        <w:pStyle w:val="TH"/>
      </w:pPr>
      <w:r w:rsidRPr="009279AE">
        <w:object w:dxaOrig="12163" w:dyaOrig="6505" w14:anchorId="1589774D">
          <v:shape id="_x0000_i1082" type="#_x0000_t75" alt="" style="width:456.2pt;height:244.8pt" o:ole="">
            <v:imagedata r:id="rId123" o:title=""/>
          </v:shape>
          <o:OLEObject Type="Embed" ProgID="Visio.Drawing.15" ShapeID="_x0000_i1082" DrawAspect="Content" ObjectID="_1779513869" r:id="rId124"/>
        </w:object>
      </w:r>
    </w:p>
    <w:p w14:paraId="67072BBF" w14:textId="1133B4BE" w:rsidR="00181943" w:rsidRPr="009279AE" w:rsidRDefault="00181943" w:rsidP="007B5400">
      <w:pPr>
        <w:pStyle w:val="TF"/>
      </w:pPr>
      <w:r w:rsidRPr="009279AE">
        <w:t>Figure 6.23.2.5.2-1</w:t>
      </w:r>
      <w:r w:rsidR="007B5400" w:rsidRPr="009279AE">
        <w:t>:</w:t>
      </w:r>
      <w:r w:rsidRPr="009279AE">
        <w:t xml:space="preserve"> The AF triggers the inference procedure</w:t>
      </w:r>
    </w:p>
    <w:p w14:paraId="3245E459" w14:textId="21D42D6E" w:rsidR="009279AE" w:rsidRDefault="009279AE" w:rsidP="007B5400">
      <w:pPr>
        <w:pStyle w:val="B1"/>
      </w:pPr>
      <w:r>
        <w:t>1.</w:t>
      </w:r>
      <w:r>
        <w:tab/>
        <w:t>The AF performs analytics, then knows that data is needed from NWDAF, but instead a trained ML Model for these analytics using VFL with NWDAF is available for the same samples as the analytics request. The AF decides to ask NWDAF to perform inference of an Analytics ID based on their local data for a list of samples.</w:t>
      </w:r>
    </w:p>
    <w:p w14:paraId="5D9A5FCF" w14:textId="77777777" w:rsidR="009279AE" w:rsidRDefault="009279AE" w:rsidP="007B5400">
      <w:pPr>
        <w:pStyle w:val="B1"/>
      </w:pPr>
      <w:r>
        <w:t>2.</w:t>
      </w:r>
      <w:r>
        <w:tab/>
        <w:t xml:space="preserve">The AF sends a request to perform inference to NWDAF, possibly via NEF, using </w:t>
      </w:r>
      <w:proofErr w:type="spellStart"/>
      <w:r>
        <w:t>Nnef_MLModelInference_Request</w:t>
      </w:r>
      <w:proofErr w:type="spellEnd"/>
      <w:r>
        <w:t xml:space="preserve"> (new) (for VFL inference inter-domain) or </w:t>
      </w:r>
      <w:proofErr w:type="spellStart"/>
      <w:r>
        <w:t>Nnwdaf_MLModelInference_Request</w:t>
      </w:r>
      <w:proofErr w:type="spellEnd"/>
      <w:r>
        <w:t xml:space="preserve"> (new) (for VFL training intra-domain), including the Analytics ID, list of samples and a maximum response time. The NEF translates the list of samples, e.g. GPSIs or External-Group-Id into SUPIs and Internal-Group-Id.</w:t>
      </w:r>
    </w:p>
    <w:p w14:paraId="625FDCD7" w14:textId="77777777" w:rsidR="009279AE" w:rsidRDefault="009279AE" w:rsidP="007B5400">
      <w:pPr>
        <w:pStyle w:val="B1"/>
      </w:pPr>
      <w:r>
        <w:t>3.</w:t>
      </w:r>
      <w:r>
        <w:tab/>
        <w:t xml:space="preserve">The NWDAF performs inference using the local trained ML model with the local input features. The NWDAF transmits the output of the inference to the AF using </w:t>
      </w:r>
      <w:proofErr w:type="spellStart"/>
      <w:r>
        <w:t>Nnef_MLModelInference_Response</w:t>
      </w:r>
      <w:proofErr w:type="spellEnd"/>
      <w:r>
        <w:t xml:space="preserve"> (for VFL training </w:t>
      </w:r>
      <w:r>
        <w:lastRenderedPageBreak/>
        <w:t xml:space="preserve">inter-domain) or </w:t>
      </w:r>
      <w:proofErr w:type="spellStart"/>
      <w:r>
        <w:t>Nnwdaf_MLModelInference_Response</w:t>
      </w:r>
      <w:proofErr w:type="spellEnd"/>
      <w:r>
        <w:t xml:space="preserve"> (for VFL training intra-domain), before transmitting the intermediate output, the NWDAF needs to ensure that user consent was provided by the end user or the AF ensures that a privacy preserving method is applied.</w:t>
      </w:r>
    </w:p>
    <w:p w14:paraId="7C72F251" w14:textId="121A1981" w:rsidR="007B5400" w:rsidRPr="001C406B" w:rsidRDefault="007B5400" w:rsidP="007B5400">
      <w:pPr>
        <w:pStyle w:val="NO"/>
      </w:pPr>
      <w:r w:rsidRPr="001C406B">
        <w:t>NOTE:</w:t>
      </w:r>
      <w:r w:rsidRPr="001C406B">
        <w:tab/>
        <w:t>Any privacy preserving method for sharing intermediate results is to be defined by SA WG3.</w:t>
      </w:r>
    </w:p>
    <w:p w14:paraId="50AA5C7E" w14:textId="77777777" w:rsidR="007B5400" w:rsidRPr="001C406B" w:rsidRDefault="007B5400" w:rsidP="007B5400">
      <w:pPr>
        <w:pStyle w:val="B1"/>
      </w:pPr>
      <w:r w:rsidRPr="001C406B">
        <w:t>4.</w:t>
      </w:r>
      <w:r w:rsidRPr="001C406B">
        <w:tab/>
        <w:t>The AF produces an output using the collected intermediate inference outputs from the NWDAF and the AF. An Analytics results is available at the AF that takes the NWDAF input data into account.</w:t>
      </w:r>
    </w:p>
    <w:p w14:paraId="482E2B09" w14:textId="23C0D0B2" w:rsidR="00181943" w:rsidRPr="001C406B" w:rsidRDefault="00181943" w:rsidP="00181943">
      <w:pPr>
        <w:pStyle w:val="Heading3"/>
        <w:rPr>
          <w:lang w:eastAsia="zh-CN"/>
        </w:rPr>
      </w:pPr>
      <w:bookmarkStart w:id="464" w:name="_Toc168570139"/>
      <w:r w:rsidRPr="001C406B">
        <w:t>6.23.3</w:t>
      </w:r>
      <w:r w:rsidRPr="001C406B">
        <w:rPr>
          <w:lang w:eastAsia="zh-CN"/>
        </w:rPr>
        <w:tab/>
      </w:r>
      <w:r w:rsidRPr="001C406B">
        <w:t xml:space="preserve">Impacts on </w:t>
      </w:r>
      <w:r w:rsidRPr="001C406B">
        <w:rPr>
          <w:lang w:eastAsia="zh-CN"/>
        </w:rPr>
        <w:t>services, entities and interfaces</w:t>
      </w:r>
      <w:bookmarkEnd w:id="464"/>
    </w:p>
    <w:p w14:paraId="139A599A" w14:textId="77777777" w:rsidR="007B5400" w:rsidRPr="001C406B" w:rsidRDefault="007B5400" w:rsidP="007B5400">
      <w:pPr>
        <w:rPr>
          <w:rFonts w:eastAsia="Malgun Gothic"/>
          <w:b/>
          <w:bCs/>
        </w:rPr>
      </w:pPr>
      <w:r w:rsidRPr="001C406B">
        <w:rPr>
          <w:rFonts w:eastAsia="Malgun Gothic"/>
          <w:b/>
          <w:bCs/>
        </w:rPr>
        <w:t>AF:</w:t>
      </w:r>
    </w:p>
    <w:p w14:paraId="0984BF21" w14:textId="77777777" w:rsidR="007B5400" w:rsidRPr="001C406B" w:rsidRDefault="007B5400" w:rsidP="007B5400">
      <w:pPr>
        <w:pStyle w:val="B1"/>
        <w:rPr>
          <w:rFonts w:eastAsia="Malgun Gothic"/>
        </w:rPr>
      </w:pPr>
      <w:r w:rsidRPr="001C406B">
        <w:rPr>
          <w:rFonts w:eastAsia="Malgun Gothic"/>
        </w:rPr>
        <w:t>-</w:t>
      </w:r>
      <w:r w:rsidRPr="001C406B">
        <w:rPr>
          <w:rFonts w:eastAsia="Malgun Gothic"/>
        </w:rPr>
        <w:tab/>
        <w:t>Support for new Naf service operations for training.</w:t>
      </w:r>
    </w:p>
    <w:p w14:paraId="0A09117E" w14:textId="77777777" w:rsidR="007B5400" w:rsidRPr="001C406B" w:rsidRDefault="007B5400" w:rsidP="007B5400">
      <w:pPr>
        <w:rPr>
          <w:rFonts w:eastAsia="Malgun Gothic"/>
          <w:b/>
          <w:bCs/>
        </w:rPr>
      </w:pPr>
      <w:r w:rsidRPr="001C406B">
        <w:rPr>
          <w:rFonts w:eastAsia="Malgun Gothic"/>
          <w:b/>
          <w:bCs/>
        </w:rPr>
        <w:t>NWDAF with MTLF:</w:t>
      </w:r>
    </w:p>
    <w:p w14:paraId="682219DE" w14:textId="77777777" w:rsidR="007B5400" w:rsidRPr="001C406B" w:rsidRDefault="007B5400" w:rsidP="007B5400">
      <w:pPr>
        <w:pStyle w:val="B1"/>
        <w:rPr>
          <w:rFonts w:eastAsia="Malgun Gothic"/>
        </w:rPr>
      </w:pPr>
      <w:r w:rsidRPr="001C406B">
        <w:rPr>
          <w:rFonts w:eastAsia="Malgun Gothic"/>
        </w:rPr>
        <w:t>-</w:t>
      </w:r>
      <w:r w:rsidRPr="001C406B">
        <w:rPr>
          <w:rFonts w:eastAsia="Malgun Gothic"/>
        </w:rPr>
        <w:tab/>
        <w:t xml:space="preserve">Updates </w:t>
      </w:r>
      <w:proofErr w:type="spellStart"/>
      <w:r w:rsidRPr="001C406B">
        <w:rPr>
          <w:rFonts w:eastAsia="Malgun Gothic"/>
        </w:rPr>
        <w:t>Nnwdaf_MLModelTraining</w:t>
      </w:r>
      <w:proofErr w:type="spellEnd"/>
      <w:r w:rsidRPr="001C406B">
        <w:rPr>
          <w:rFonts w:eastAsia="Malgun Gothic"/>
        </w:rPr>
        <w:t xml:space="preserve"> service to e.g. provide intermediate results.</w:t>
      </w:r>
    </w:p>
    <w:p w14:paraId="130588EE" w14:textId="77777777" w:rsidR="007B5400" w:rsidRPr="001C406B" w:rsidRDefault="007B5400" w:rsidP="007B5400">
      <w:pPr>
        <w:pStyle w:val="B1"/>
        <w:rPr>
          <w:rFonts w:eastAsia="Malgun Gothic"/>
        </w:rPr>
      </w:pPr>
      <w:r w:rsidRPr="001C406B">
        <w:rPr>
          <w:rFonts w:eastAsia="Malgun Gothic"/>
        </w:rPr>
        <w:t>-</w:t>
      </w:r>
      <w:r w:rsidRPr="001C406B">
        <w:rPr>
          <w:rFonts w:eastAsia="Malgun Gothic"/>
        </w:rPr>
        <w:tab/>
        <w:t xml:space="preserve">Updates </w:t>
      </w:r>
      <w:proofErr w:type="spellStart"/>
      <w:r w:rsidRPr="001C406B">
        <w:rPr>
          <w:rFonts w:eastAsia="Malgun Gothic"/>
        </w:rPr>
        <w:t>Nnwdaf_MLModelTraining</w:t>
      </w:r>
      <w:proofErr w:type="spellEnd"/>
      <w:r w:rsidRPr="001C406B">
        <w:rPr>
          <w:rFonts w:eastAsia="Malgun Gothic"/>
        </w:rPr>
        <w:t xml:space="preserve"> to include a new service operation to notify the participants in the VFL training that a trained ML Model is available.</w:t>
      </w:r>
    </w:p>
    <w:p w14:paraId="28A63EF6" w14:textId="77777777" w:rsidR="007B5400" w:rsidRPr="001C406B" w:rsidRDefault="007B5400" w:rsidP="007B5400">
      <w:pPr>
        <w:pStyle w:val="B1"/>
        <w:rPr>
          <w:rFonts w:eastAsia="Malgun Gothic"/>
        </w:rPr>
      </w:pPr>
      <w:r w:rsidRPr="001C406B">
        <w:rPr>
          <w:rFonts w:eastAsia="Malgun Gothic"/>
        </w:rPr>
        <w:t>-</w:t>
      </w:r>
      <w:r w:rsidRPr="001C406B">
        <w:rPr>
          <w:rFonts w:eastAsia="Malgun Gothic"/>
        </w:rPr>
        <w:tab/>
        <w:t xml:space="preserve">New </w:t>
      </w:r>
      <w:proofErr w:type="spellStart"/>
      <w:r w:rsidRPr="001C406B">
        <w:rPr>
          <w:rFonts w:eastAsia="Malgun Gothic"/>
        </w:rPr>
        <w:t>Nnwdaf_MLModelInference</w:t>
      </w:r>
      <w:proofErr w:type="spellEnd"/>
      <w:r w:rsidRPr="001C406B">
        <w:rPr>
          <w:rFonts w:eastAsia="Malgun Gothic"/>
        </w:rPr>
        <w:t xml:space="preserve"> service to e.g. provide intermediate inference results.</w:t>
      </w:r>
    </w:p>
    <w:p w14:paraId="438FC377" w14:textId="77777777" w:rsidR="007B5400" w:rsidRPr="001C406B" w:rsidRDefault="007B5400" w:rsidP="007B5400">
      <w:pPr>
        <w:rPr>
          <w:rFonts w:eastAsia="Malgun Gothic"/>
          <w:b/>
          <w:bCs/>
        </w:rPr>
      </w:pPr>
      <w:r w:rsidRPr="001C406B">
        <w:rPr>
          <w:rFonts w:eastAsia="Malgun Gothic"/>
          <w:b/>
          <w:bCs/>
        </w:rPr>
        <w:t>NEF:</w:t>
      </w:r>
    </w:p>
    <w:p w14:paraId="2C5FD0BC" w14:textId="0DCEF76A" w:rsidR="007B5400" w:rsidRPr="001C406B" w:rsidRDefault="007B5400" w:rsidP="007B5400">
      <w:pPr>
        <w:pStyle w:val="B1"/>
        <w:rPr>
          <w:rFonts w:eastAsia="Malgun Gothic"/>
        </w:rPr>
      </w:pPr>
      <w:r w:rsidRPr="001C406B">
        <w:rPr>
          <w:rFonts w:eastAsia="Malgun Gothic"/>
        </w:rPr>
        <w:t>-</w:t>
      </w:r>
      <w:r w:rsidRPr="001C406B">
        <w:rPr>
          <w:rFonts w:eastAsia="Malgun Gothic"/>
        </w:rPr>
        <w:tab/>
        <w:t xml:space="preserve">Support for new </w:t>
      </w:r>
      <w:proofErr w:type="spellStart"/>
      <w:r w:rsidRPr="001C406B">
        <w:rPr>
          <w:rFonts w:eastAsia="Malgun Gothic"/>
        </w:rPr>
        <w:t>Nnef</w:t>
      </w:r>
      <w:proofErr w:type="spellEnd"/>
      <w:r w:rsidRPr="001C406B">
        <w:rPr>
          <w:rFonts w:eastAsia="Malgun Gothic"/>
        </w:rPr>
        <w:t xml:space="preserve"> service operations for training.</w:t>
      </w:r>
    </w:p>
    <w:p w14:paraId="21A34A3E" w14:textId="77777777" w:rsidR="007B5400" w:rsidRPr="001C406B" w:rsidRDefault="007B5400" w:rsidP="007B5400">
      <w:pPr>
        <w:pStyle w:val="EditorsNote"/>
        <w:rPr>
          <w:rFonts w:eastAsia="Malgun Gothic"/>
        </w:rPr>
      </w:pPr>
      <w:r w:rsidRPr="001C406B">
        <w:rPr>
          <w:rFonts w:eastAsia="Malgun Gothic"/>
        </w:rPr>
        <w:t>Editor's note:</w:t>
      </w:r>
      <w:r w:rsidRPr="001C406B">
        <w:rPr>
          <w:rFonts w:eastAsia="Malgun Gothic"/>
        </w:rPr>
        <w:tab/>
        <w:t>Whether additional impacted NFs or NF services is FFS.</w:t>
      </w:r>
    </w:p>
    <w:p w14:paraId="27F4F3A9" w14:textId="0C90F60D" w:rsidR="00181943" w:rsidRPr="001C406B" w:rsidRDefault="00181943" w:rsidP="00181943">
      <w:pPr>
        <w:pStyle w:val="Heading2"/>
        <w:rPr>
          <w:lang w:eastAsia="ko-KR"/>
        </w:rPr>
      </w:pPr>
      <w:bookmarkStart w:id="465" w:name="_Toc168570140"/>
      <w:r w:rsidRPr="001C406B">
        <w:rPr>
          <w:lang w:eastAsia="ko-KR"/>
        </w:rPr>
        <w:t>6.24</w:t>
      </w:r>
      <w:r w:rsidRPr="001C406B">
        <w:rPr>
          <w:lang w:eastAsia="ko-KR"/>
        </w:rPr>
        <w:tab/>
        <w:t>Solution #24: How to support Vertical Federated Learning between NWDAF and AF</w:t>
      </w:r>
      <w:bookmarkEnd w:id="465"/>
    </w:p>
    <w:p w14:paraId="7B3457FB" w14:textId="4CD66A13" w:rsidR="00181943" w:rsidRPr="001C406B" w:rsidRDefault="00181943" w:rsidP="001C406B">
      <w:pPr>
        <w:pStyle w:val="Heading3"/>
      </w:pPr>
      <w:bookmarkStart w:id="466" w:name="_Toc168570141"/>
      <w:bookmarkStart w:id="467" w:name="_Toc96943829"/>
      <w:r w:rsidRPr="001C406B">
        <w:t>6.24.1</w:t>
      </w:r>
      <w:r w:rsidRPr="001C406B">
        <w:tab/>
        <w:t>Terminology</w:t>
      </w:r>
      <w:bookmarkEnd w:id="466"/>
    </w:p>
    <w:p w14:paraId="501CCB75" w14:textId="77777777" w:rsidR="007B5400" w:rsidRPr="001C406B" w:rsidRDefault="007B5400" w:rsidP="007B5400">
      <w:pPr>
        <w:rPr>
          <w:rFonts w:eastAsiaTheme="minorEastAsia"/>
          <w:b/>
          <w:bCs/>
        </w:rPr>
      </w:pPr>
      <w:r w:rsidRPr="001C406B">
        <w:rPr>
          <w:rFonts w:eastAsiaTheme="minorEastAsia"/>
          <w:b/>
          <w:bCs/>
        </w:rPr>
        <w:t>VFL server:</w:t>
      </w:r>
    </w:p>
    <w:p w14:paraId="16A84D71" w14:textId="55C07AFC" w:rsidR="007B5400" w:rsidRPr="001C406B" w:rsidRDefault="007B5400" w:rsidP="007B5400">
      <w:pPr>
        <w:pStyle w:val="B1"/>
        <w:rPr>
          <w:rFonts w:eastAsiaTheme="minorEastAsia"/>
        </w:rPr>
      </w:pPr>
      <w:r w:rsidRPr="001C406B">
        <w:rPr>
          <w:rFonts w:eastAsiaTheme="minorEastAsia"/>
        </w:rPr>
        <w:t>-</w:t>
      </w:r>
      <w:r w:rsidRPr="001C406B">
        <w:rPr>
          <w:rFonts w:eastAsiaTheme="minorEastAsia"/>
        </w:rPr>
        <w:tab/>
        <w:t>owns labels for a VFL task and coordinate the training and inference procedures.</w:t>
      </w:r>
    </w:p>
    <w:p w14:paraId="5CF92D28" w14:textId="64C04B47" w:rsidR="007B5400" w:rsidRPr="001C406B" w:rsidRDefault="007B5400" w:rsidP="007B5400">
      <w:pPr>
        <w:pStyle w:val="B1"/>
        <w:rPr>
          <w:rFonts w:eastAsiaTheme="minorEastAsia"/>
        </w:rPr>
      </w:pPr>
      <w:r w:rsidRPr="001C406B">
        <w:rPr>
          <w:rFonts w:eastAsiaTheme="minorEastAsia"/>
        </w:rPr>
        <w:t>-</w:t>
      </w:r>
      <w:r w:rsidRPr="001C406B">
        <w:rPr>
          <w:rFonts w:eastAsiaTheme="minorEastAsia"/>
        </w:rPr>
        <w:tab/>
        <w:t>distributes initial ML models to each VFL client.</w:t>
      </w:r>
    </w:p>
    <w:p w14:paraId="47B2863C" w14:textId="5351C8D7" w:rsidR="007B5400" w:rsidRPr="001C406B" w:rsidRDefault="007B5400" w:rsidP="007B5400">
      <w:pPr>
        <w:pStyle w:val="B1"/>
        <w:rPr>
          <w:rFonts w:eastAsiaTheme="minorEastAsia"/>
        </w:rPr>
      </w:pPr>
      <w:r w:rsidRPr="001C406B">
        <w:rPr>
          <w:rFonts w:eastAsiaTheme="minorEastAsia"/>
        </w:rPr>
        <w:t>-</w:t>
      </w:r>
      <w:r w:rsidRPr="001C406B">
        <w:rPr>
          <w:rFonts w:eastAsiaTheme="minorEastAsia"/>
        </w:rPr>
        <w:tab/>
        <w:t>Performs sample and feature alignment with VFL client.</w:t>
      </w:r>
    </w:p>
    <w:p w14:paraId="4AA82009" w14:textId="09A1773C" w:rsidR="007B5400" w:rsidRPr="001C406B" w:rsidRDefault="007B5400" w:rsidP="007B5400">
      <w:pPr>
        <w:pStyle w:val="B1"/>
        <w:rPr>
          <w:rFonts w:eastAsiaTheme="minorEastAsia"/>
        </w:rPr>
      </w:pPr>
      <w:r w:rsidRPr="001C406B">
        <w:rPr>
          <w:rFonts w:eastAsiaTheme="minorEastAsia"/>
        </w:rPr>
        <w:t>-</w:t>
      </w:r>
      <w:r w:rsidRPr="001C406B">
        <w:rPr>
          <w:rFonts w:eastAsiaTheme="minorEastAsia"/>
        </w:rPr>
        <w:tab/>
        <w:t>discovers and selects VFL clients to participant in an VFL procedure.</w:t>
      </w:r>
    </w:p>
    <w:p w14:paraId="2647A38C" w14:textId="77777777" w:rsidR="007B5400" w:rsidRPr="001C406B" w:rsidRDefault="007B5400" w:rsidP="007B5400">
      <w:pPr>
        <w:pStyle w:val="B1"/>
        <w:rPr>
          <w:rFonts w:eastAsiaTheme="minorEastAsia"/>
        </w:rPr>
      </w:pPr>
      <w:r w:rsidRPr="001C406B">
        <w:rPr>
          <w:rFonts w:eastAsiaTheme="minorEastAsia"/>
        </w:rPr>
        <w:t>-</w:t>
      </w:r>
      <w:r w:rsidRPr="001C406B">
        <w:rPr>
          <w:rFonts w:eastAsiaTheme="minorEastAsia"/>
        </w:rPr>
        <w:tab/>
        <w:t>requests VFL clients to do local model training and to report local intermediate information.</w:t>
      </w:r>
    </w:p>
    <w:p w14:paraId="07A8646C" w14:textId="32F6FF6B" w:rsidR="007B5400" w:rsidRPr="001C406B" w:rsidRDefault="007B5400" w:rsidP="007B5400">
      <w:pPr>
        <w:pStyle w:val="B1"/>
        <w:rPr>
          <w:rFonts w:eastAsiaTheme="minorEastAsia"/>
        </w:rPr>
      </w:pPr>
      <w:r w:rsidRPr="001C406B">
        <w:rPr>
          <w:rFonts w:eastAsiaTheme="minorEastAsia"/>
        </w:rPr>
        <w:t>-</w:t>
      </w:r>
      <w:r w:rsidRPr="001C406B">
        <w:rPr>
          <w:rFonts w:eastAsiaTheme="minorEastAsia"/>
        </w:rPr>
        <w:tab/>
        <w:t>locally trains ML Model with the available local data set.</w:t>
      </w:r>
    </w:p>
    <w:p w14:paraId="6478087A" w14:textId="77777777" w:rsidR="007B5400" w:rsidRPr="001C406B" w:rsidRDefault="007B5400" w:rsidP="007B5400">
      <w:pPr>
        <w:pStyle w:val="B1"/>
        <w:rPr>
          <w:rFonts w:eastAsiaTheme="minorEastAsia"/>
        </w:rPr>
      </w:pPr>
      <w:r w:rsidRPr="001C406B">
        <w:rPr>
          <w:rFonts w:eastAsiaTheme="minorEastAsia"/>
        </w:rPr>
        <w:t>-</w:t>
      </w:r>
      <w:r w:rsidRPr="001C406B">
        <w:rPr>
          <w:rFonts w:eastAsiaTheme="minorEastAsia"/>
        </w:rPr>
        <w:tab/>
        <w:t>computes the training loss and the gradients by aggregating local intermediate information from VFL clients.</w:t>
      </w:r>
    </w:p>
    <w:p w14:paraId="0F9CB5A7" w14:textId="77777777" w:rsidR="007B5400" w:rsidRPr="001C406B" w:rsidRDefault="007B5400" w:rsidP="007B5400">
      <w:pPr>
        <w:pStyle w:val="B1"/>
        <w:rPr>
          <w:rFonts w:eastAsiaTheme="minorEastAsia"/>
        </w:rPr>
      </w:pPr>
      <w:r w:rsidRPr="001C406B">
        <w:rPr>
          <w:rFonts w:eastAsiaTheme="minorEastAsia"/>
        </w:rPr>
        <w:t>-</w:t>
      </w:r>
      <w:r w:rsidRPr="001C406B">
        <w:rPr>
          <w:rFonts w:eastAsiaTheme="minorEastAsia"/>
        </w:rPr>
        <w:tab/>
        <w:t>sends the gradients back to FL clients to perform an additional training iteration if needed.</w:t>
      </w:r>
    </w:p>
    <w:p w14:paraId="0FF70D27" w14:textId="77777777" w:rsidR="007B5400" w:rsidRPr="001C406B" w:rsidRDefault="007B5400" w:rsidP="007B5400">
      <w:pPr>
        <w:rPr>
          <w:rFonts w:eastAsiaTheme="minorEastAsia"/>
          <w:b/>
          <w:bCs/>
        </w:rPr>
      </w:pPr>
      <w:r w:rsidRPr="001C406B">
        <w:rPr>
          <w:rFonts w:eastAsiaTheme="minorEastAsia"/>
          <w:b/>
          <w:bCs/>
        </w:rPr>
        <w:t>VFL client:</w:t>
      </w:r>
    </w:p>
    <w:p w14:paraId="513609B3" w14:textId="4A3D234D" w:rsidR="007B5400" w:rsidRPr="001C406B" w:rsidRDefault="007B5400" w:rsidP="007B5400">
      <w:pPr>
        <w:pStyle w:val="B1"/>
        <w:rPr>
          <w:rFonts w:eastAsiaTheme="minorEastAsia"/>
        </w:rPr>
      </w:pPr>
      <w:r w:rsidRPr="001C406B">
        <w:rPr>
          <w:rFonts w:eastAsiaTheme="minorEastAsia"/>
        </w:rPr>
        <w:t>-</w:t>
      </w:r>
      <w:r w:rsidRPr="001C406B">
        <w:rPr>
          <w:rFonts w:eastAsiaTheme="minorEastAsia"/>
        </w:rPr>
        <w:tab/>
        <w:t>Performs sample and feature alignment based on criteria from VFL server.</w:t>
      </w:r>
    </w:p>
    <w:p w14:paraId="76091D9F" w14:textId="2C200AF1" w:rsidR="007B5400" w:rsidRPr="001C406B" w:rsidRDefault="007B5400" w:rsidP="007B5400">
      <w:pPr>
        <w:pStyle w:val="B1"/>
        <w:rPr>
          <w:rFonts w:eastAsiaTheme="minorEastAsia"/>
        </w:rPr>
      </w:pPr>
      <w:r w:rsidRPr="001C406B">
        <w:rPr>
          <w:rFonts w:eastAsiaTheme="minorEastAsia"/>
        </w:rPr>
        <w:t>-</w:t>
      </w:r>
      <w:r w:rsidRPr="001C406B">
        <w:rPr>
          <w:rFonts w:eastAsiaTheme="minorEastAsia"/>
        </w:rPr>
        <w:tab/>
        <w:t>locally trains ML Model as tasked by the VFL server with the available local data set.</w:t>
      </w:r>
    </w:p>
    <w:p w14:paraId="76C6404F" w14:textId="77777777" w:rsidR="007B5400" w:rsidRPr="001C406B" w:rsidRDefault="007B5400" w:rsidP="007B5400">
      <w:pPr>
        <w:pStyle w:val="B1"/>
        <w:rPr>
          <w:rFonts w:eastAsiaTheme="minorEastAsia"/>
        </w:rPr>
      </w:pPr>
      <w:r w:rsidRPr="001C406B">
        <w:rPr>
          <w:rFonts w:eastAsiaTheme="minorEastAsia"/>
        </w:rPr>
        <w:t>-</w:t>
      </w:r>
      <w:r w:rsidRPr="001C406B">
        <w:rPr>
          <w:rFonts w:eastAsiaTheme="minorEastAsia"/>
        </w:rPr>
        <w:tab/>
        <w:t>reports the trained local intermediate information to the VFL server.</w:t>
      </w:r>
    </w:p>
    <w:p w14:paraId="7FF0241C" w14:textId="6E179E9A" w:rsidR="007B5400" w:rsidRPr="001C406B" w:rsidRDefault="007B5400" w:rsidP="007B5400">
      <w:pPr>
        <w:pStyle w:val="B1"/>
        <w:rPr>
          <w:rFonts w:eastAsiaTheme="minorEastAsia"/>
        </w:rPr>
      </w:pPr>
      <w:r w:rsidRPr="001C406B">
        <w:rPr>
          <w:rFonts w:eastAsiaTheme="minorEastAsia"/>
        </w:rPr>
        <w:t>-</w:t>
      </w:r>
      <w:r w:rsidRPr="001C406B">
        <w:rPr>
          <w:rFonts w:eastAsiaTheme="minorEastAsia"/>
        </w:rPr>
        <w:tab/>
        <w:t>receives the gradient information from VFL server and computes the gradient of its local model.</w:t>
      </w:r>
    </w:p>
    <w:p w14:paraId="6E93F6F1" w14:textId="355BC611" w:rsidR="00181943" w:rsidRPr="001C406B" w:rsidRDefault="00181943" w:rsidP="001C406B">
      <w:pPr>
        <w:pStyle w:val="Heading3"/>
        <w:rPr>
          <w:lang w:eastAsia="ja-JP"/>
        </w:rPr>
      </w:pPr>
      <w:bookmarkStart w:id="468" w:name="_Toc168570142"/>
      <w:r w:rsidRPr="001C406B">
        <w:lastRenderedPageBreak/>
        <w:t>6.24.1</w:t>
      </w:r>
      <w:r w:rsidRPr="001C406B">
        <w:tab/>
        <w:t>Description</w:t>
      </w:r>
      <w:bookmarkEnd w:id="467"/>
      <w:bookmarkEnd w:id="468"/>
    </w:p>
    <w:p w14:paraId="62B0BAE9" w14:textId="77777777" w:rsidR="007B5400" w:rsidRPr="001C406B" w:rsidRDefault="007B5400" w:rsidP="007B5400">
      <w:bookmarkStart w:id="469" w:name="_Toc96943830"/>
      <w:r w:rsidRPr="001C406B">
        <w:t>This solution addresses Key Issue #2: 5GC Support for Vertical Federated Learning. This solution focuses on the scenario where the AF initiates the VFL training process. In this scenario, the AF acts as the VFL server, considered the VFL active participant, owning the label information. The NWDAF(s) act as the VFL client(s), referring to the remaining VFL participants that do not own labels but participate in the training process.</w:t>
      </w:r>
    </w:p>
    <w:p w14:paraId="2BA32C66" w14:textId="77777777" w:rsidR="007B5400" w:rsidRPr="001C406B" w:rsidRDefault="007B5400" w:rsidP="007B5400">
      <w:r w:rsidRPr="001C406B">
        <w:t>The key operational characteristics of vertical federated learning (VFL) is to train a ML model without explicitly sharing raw data among participants involved in training and inference. However, it still require coordination between the involved participants for training and inference.</w:t>
      </w:r>
    </w:p>
    <w:p w14:paraId="289F0F68" w14:textId="77777777" w:rsidR="007B5400" w:rsidRPr="001C406B" w:rsidRDefault="007B5400" w:rsidP="007B5400">
      <w:r w:rsidRPr="001C406B">
        <w:t>This solution targets a use case where VFL is operated between NWDAF and AF, specifically focusing on Scenario 2 as outlined in the agreed S2-2403591, which involves AF initiating the VFL training process. It addresses the following aspects as agreed in S2-2401830:</w:t>
      </w:r>
    </w:p>
    <w:p w14:paraId="03D0787D" w14:textId="77777777" w:rsidR="007B5400" w:rsidRPr="001C406B" w:rsidRDefault="007B5400" w:rsidP="007B5400">
      <w:pPr>
        <w:pStyle w:val="B1"/>
      </w:pPr>
      <w:r w:rsidRPr="001C406B">
        <w:t>-</w:t>
      </w:r>
      <w:r w:rsidRPr="001C406B">
        <w:tab/>
        <w:t>Whether and how the existing NF discovery and selection needs to be enhanced.</w:t>
      </w:r>
    </w:p>
    <w:p w14:paraId="105C16D2" w14:textId="77777777" w:rsidR="007B5400" w:rsidRPr="001C406B" w:rsidRDefault="007B5400" w:rsidP="007B5400">
      <w:pPr>
        <w:pStyle w:val="B1"/>
      </w:pPr>
      <w:r w:rsidRPr="001C406B">
        <w:t>-</w:t>
      </w:r>
      <w:r w:rsidRPr="001C406B">
        <w:tab/>
        <w:t>How to support sample and feature alignment among the participating network entities when performing VFL.</w:t>
      </w:r>
    </w:p>
    <w:p w14:paraId="4BD57839" w14:textId="18F5FBE8" w:rsidR="00181943" w:rsidRPr="001C406B" w:rsidRDefault="00181943" w:rsidP="001C406B">
      <w:pPr>
        <w:pStyle w:val="Heading3"/>
      </w:pPr>
      <w:bookmarkStart w:id="470" w:name="_Toc168570143"/>
      <w:r w:rsidRPr="001C406B">
        <w:t>6.24.2</w:t>
      </w:r>
      <w:r w:rsidRPr="001C406B">
        <w:tab/>
        <w:t>Procedures</w:t>
      </w:r>
      <w:bookmarkEnd w:id="469"/>
      <w:bookmarkEnd w:id="470"/>
    </w:p>
    <w:p w14:paraId="5771F20E" w14:textId="3DF89B69" w:rsidR="00181943" w:rsidRPr="001C406B" w:rsidRDefault="00181943" w:rsidP="00181943">
      <w:pPr>
        <w:pStyle w:val="Heading4"/>
      </w:pPr>
      <w:bookmarkStart w:id="471" w:name="_Toc122508526"/>
      <w:bookmarkStart w:id="472" w:name="_Toc168570144"/>
      <w:r w:rsidRPr="001C406B">
        <w:t>6.24.2.1</w:t>
      </w:r>
      <w:r w:rsidRPr="001C406B">
        <w:tab/>
      </w:r>
      <w:bookmarkEnd w:id="471"/>
      <w:r w:rsidRPr="001C406B">
        <w:t>Procedure of NF discovery and selection</w:t>
      </w:r>
      <w:bookmarkEnd w:id="472"/>
    </w:p>
    <w:p w14:paraId="495FEAA3" w14:textId="502F20E4" w:rsidR="00181943" w:rsidRPr="001C406B" w:rsidRDefault="007B5400" w:rsidP="007B5400">
      <w:r w:rsidRPr="001C406B">
        <w:t>Figure 6.24.2-1 shows the procedure of NF discovery and selection.</w:t>
      </w:r>
    </w:p>
    <w:p w14:paraId="7FB94A19" w14:textId="77777777" w:rsidR="00181943" w:rsidRPr="001C406B" w:rsidRDefault="00557F48" w:rsidP="007B5400">
      <w:pPr>
        <w:pStyle w:val="TH"/>
        <w:rPr>
          <w:noProof/>
          <w:lang w:eastAsia="ja-JP"/>
        </w:rPr>
      </w:pPr>
      <w:r w:rsidRPr="001C406B">
        <w:rPr>
          <w:rFonts w:eastAsiaTheme="minorEastAsia"/>
          <w:noProof/>
          <w:lang w:eastAsia="ja-JP"/>
        </w:rPr>
        <w:object w:dxaOrig="9630" w:dyaOrig="10665" w14:anchorId="3014C5CC">
          <v:shape id="_x0000_i1083" type="#_x0000_t75" alt="" style="width:482.1pt;height:532.8pt;mso-width-percent:0;mso-height-percent:0;mso-width-percent:0;mso-height-percent:0" o:ole="">
            <v:imagedata r:id="rId125" o:title=""/>
          </v:shape>
          <o:OLEObject Type="Embed" ProgID="Visio.Drawing.15" ShapeID="_x0000_i1083" DrawAspect="Content" ObjectID="_1779513870" r:id="rId126"/>
        </w:object>
      </w:r>
    </w:p>
    <w:p w14:paraId="025CADF4" w14:textId="0E332764" w:rsidR="00181943" w:rsidRPr="001C406B" w:rsidRDefault="00181943" w:rsidP="007B5400">
      <w:pPr>
        <w:pStyle w:val="TF"/>
      </w:pPr>
      <w:r w:rsidRPr="001C406B">
        <w:t>Figure 6.24.2-1</w:t>
      </w:r>
      <w:r w:rsidR="007B5400" w:rsidRPr="001C406B">
        <w:t>:</w:t>
      </w:r>
      <w:r w:rsidRPr="001C406B">
        <w:t xml:space="preserve"> Procedure for of NF discovery and selection</w:t>
      </w:r>
    </w:p>
    <w:p w14:paraId="04BE49CB" w14:textId="77777777" w:rsidR="007B5400" w:rsidRPr="001C406B" w:rsidRDefault="007B5400" w:rsidP="007B5400">
      <w:pPr>
        <w:pStyle w:val="B1"/>
      </w:pPr>
      <w:r w:rsidRPr="001C406B">
        <w:t>1.</w:t>
      </w:r>
      <w:r w:rsidRPr="001C406B">
        <w:tab/>
        <w:t>NWDAF with the capability to participate as VFL clients, registers its NF profile with the NRF. This profile may include VFL capability information indicating whether it can support training for VFL, VFL capability type information (i.e. "VFL server or VFL client), the NWDAF NF Type, Analytics ID(s), Address information of NWDAF, Service Area, and Time interval supporting VFL.</w:t>
      </w:r>
    </w:p>
    <w:p w14:paraId="282D0F33" w14:textId="77777777" w:rsidR="007B5400" w:rsidRPr="001C406B" w:rsidRDefault="007B5400" w:rsidP="007B5400">
      <w:pPr>
        <w:pStyle w:val="B1"/>
      </w:pPr>
      <w:r w:rsidRPr="001C406B">
        <w:tab/>
        <w:t>If NWDAF is a VFL client, it requires the NWDAF to have the capability to perform ML model training with ML models provided by the AF, serving as a VFL server, as a new functionality.</w:t>
      </w:r>
    </w:p>
    <w:p w14:paraId="26C75783" w14:textId="4422DA0F" w:rsidR="007B5400" w:rsidRPr="001C406B" w:rsidRDefault="007B5400" w:rsidP="007B5400">
      <w:pPr>
        <w:pStyle w:val="NO"/>
      </w:pPr>
      <w:r w:rsidRPr="001C406B">
        <w:t>NOTE 1:</w:t>
      </w:r>
      <w:r w:rsidRPr="001C406B">
        <w:tab/>
        <w:t>A VFL server is considered to be an VFL active participant that owns the label information, while VFL clients refers to the rest of VFL participants that do not own labels but participate in the training process.</w:t>
      </w:r>
    </w:p>
    <w:p w14:paraId="4B01F8A3" w14:textId="77777777" w:rsidR="007B5400" w:rsidRPr="001C406B" w:rsidRDefault="007B5400" w:rsidP="007B5400">
      <w:pPr>
        <w:pStyle w:val="B1"/>
      </w:pPr>
      <w:r w:rsidRPr="001C406B">
        <w:t>2.</w:t>
      </w:r>
      <w:r w:rsidRPr="001C406B">
        <w:tab/>
        <w:t>The NRF stores the NWDAF profile and marks it as available.</w:t>
      </w:r>
    </w:p>
    <w:p w14:paraId="62E9952F" w14:textId="77777777" w:rsidR="007B5400" w:rsidRPr="001C406B" w:rsidRDefault="007B5400" w:rsidP="007B5400">
      <w:pPr>
        <w:pStyle w:val="B1"/>
      </w:pPr>
      <w:r w:rsidRPr="001C406B">
        <w:lastRenderedPageBreak/>
        <w:t>3.</w:t>
      </w:r>
      <w:r w:rsidRPr="001C406B">
        <w:tab/>
        <w:t xml:space="preserve">The NRF acknowledges that NF registration is accepted via </w:t>
      </w:r>
      <w:proofErr w:type="spellStart"/>
      <w:r w:rsidRPr="001C406B">
        <w:t>Nnrf_NFManagement_NFRegister</w:t>
      </w:r>
      <w:proofErr w:type="spellEnd"/>
      <w:r w:rsidRPr="001C406B">
        <w:t xml:space="preserve"> response.</w:t>
      </w:r>
    </w:p>
    <w:p w14:paraId="606C633C" w14:textId="77777777" w:rsidR="007B5400" w:rsidRPr="001C406B" w:rsidRDefault="007B5400" w:rsidP="007B5400">
      <w:pPr>
        <w:pStyle w:val="B1"/>
      </w:pPr>
      <w:r w:rsidRPr="001C406B">
        <w:t>4.</w:t>
      </w:r>
      <w:r w:rsidRPr="001C406B">
        <w:tab/>
        <w:t>The AF, serving as a VFL server, aims to perform VFL.</w:t>
      </w:r>
    </w:p>
    <w:p w14:paraId="6276E9D1" w14:textId="77777777" w:rsidR="007B5400" w:rsidRPr="001C406B" w:rsidRDefault="007B5400" w:rsidP="007B5400">
      <w:pPr>
        <w:pStyle w:val="B1"/>
      </w:pPr>
      <w:r w:rsidRPr="001C406B">
        <w:t>5.</w:t>
      </w:r>
      <w:r w:rsidRPr="001C406B">
        <w:tab/>
        <w:t xml:space="preserve">The AF subscribes to the VFL client NF selection assistance information by sending an initial </w:t>
      </w:r>
      <w:proofErr w:type="spellStart"/>
      <w:r w:rsidRPr="001C406B">
        <w:t>Nnef_ClientNFSelectionAssistance_subscribe</w:t>
      </w:r>
      <w:proofErr w:type="spellEnd"/>
      <w:r w:rsidRPr="001C406B">
        <w:t xml:space="preserve"> request, which includes one or more VFL Client NF filtering criteria. Subsequently, the AF may update the client NF filtering criteria of the subscription by invoking </w:t>
      </w:r>
      <w:proofErr w:type="spellStart"/>
      <w:r w:rsidRPr="001C406B">
        <w:t>Nnef_ClientNFSelectionAssistance_subscribe</w:t>
      </w:r>
      <w:proofErr w:type="spellEnd"/>
      <w:r w:rsidRPr="001C406B">
        <w:t xml:space="preserve"> and providing a Subscription Correlation ID. In this step, filtering criteria related to sample and/or feature alignment or VFL capability may be included.</w:t>
      </w:r>
    </w:p>
    <w:p w14:paraId="2F5831D3" w14:textId="77777777" w:rsidR="007B5400" w:rsidRPr="001C406B" w:rsidRDefault="007B5400" w:rsidP="007B5400">
      <w:pPr>
        <w:pStyle w:val="B1"/>
      </w:pPr>
      <w:r w:rsidRPr="001C406B">
        <w:t>6.</w:t>
      </w:r>
      <w:r w:rsidRPr="001C406B">
        <w:tab/>
        <w:t>If the AF request does not contain a Subscription Correlation ID, the NEF verifies the authorization of the AF request and executes the corresponding service operations (e.g. NF discovery) based on the VFL Client NF filtering criteria provided by the AF. If filtering criteria related to sample and/or feature alignment are included in step 5, the NEF may perform necessary operations for sample and/or feature alignment. For example, the NEF may identify a set of available NFs that have data for the same sample but different features based on the received filtering criteria.</w:t>
      </w:r>
    </w:p>
    <w:p w14:paraId="6ADC1772" w14:textId="76CFB90C" w:rsidR="007B5400" w:rsidRPr="001C406B" w:rsidRDefault="007B5400" w:rsidP="007B5400">
      <w:pPr>
        <w:pStyle w:val="NO"/>
      </w:pPr>
      <w:r w:rsidRPr="001C406B">
        <w:t>NOTE 2:</w:t>
      </w:r>
      <w:r w:rsidRPr="001C406B">
        <w:tab/>
        <w:t>Sample and/or feature alignment may be performed by other NFs (e.g. NWDAF) as well as the NEF.</w:t>
      </w:r>
    </w:p>
    <w:p w14:paraId="7B41790C" w14:textId="77777777" w:rsidR="007B5400" w:rsidRPr="001C406B" w:rsidRDefault="007B5400" w:rsidP="007B5400">
      <w:pPr>
        <w:pStyle w:val="B1"/>
      </w:pPr>
      <w:r w:rsidRPr="001C406B">
        <w:t>7.</w:t>
      </w:r>
      <w:r w:rsidRPr="001C406B">
        <w:tab/>
        <w:t xml:space="preserve">If the AF request contains a Subscription Correlation ID, the NEF correlates the </w:t>
      </w:r>
      <w:proofErr w:type="spellStart"/>
      <w:r w:rsidRPr="001C406B">
        <w:t>Nnef_ClientNFSelectionAssistance_Subscribe</w:t>
      </w:r>
      <w:proofErr w:type="spellEnd"/>
      <w:r w:rsidRPr="001C406B">
        <w:t xml:space="preserve"> request to an existing subscription based on the Subscription Correlation ID. The NEF may update the filtering criteria and subsequently trigger corresponding service operations (e.g. NF discovery) based on the updated filtering criteria.</w:t>
      </w:r>
    </w:p>
    <w:p w14:paraId="4761634D" w14:textId="77777777" w:rsidR="007B5400" w:rsidRPr="001C406B" w:rsidRDefault="007B5400" w:rsidP="007B5400">
      <w:pPr>
        <w:pStyle w:val="B1"/>
      </w:pPr>
      <w:r w:rsidRPr="001C406B">
        <w:t>8.</w:t>
      </w:r>
      <w:r w:rsidRPr="001C406B">
        <w:tab/>
        <w:t>The NEF interacts with different 5GC NFs to collect the required information. The interactions between the NEF and the 5GC NFs depend on the VFL Client NF filtering criteria provided by the AF. If the filtering criteria in step 5 include VFL capability, the NEF discovers candidate NFs with VFL capability through NRF. For filtering criteria that can be verified through NRF besides VFL capability, the NEF finds candidate NFs that satisfy them via NRF. However, for filtering criteria that cannot be directly verified through NRF (e.g. sample and/or feature alignment), the NEF may check their satisfaction through interactions with 5GC NFs. For example, for sample alignment, the NEF requests for VFL client discovery from NRF and further queries UDM for determining the NWDAF(s) and its corresponding serving UE list with the information provided by the AF.</w:t>
      </w:r>
    </w:p>
    <w:p w14:paraId="58819436" w14:textId="77777777" w:rsidR="007B5400" w:rsidRPr="001C406B" w:rsidRDefault="007B5400" w:rsidP="007B5400">
      <w:pPr>
        <w:pStyle w:val="B1"/>
      </w:pPr>
      <w:r w:rsidRPr="001C406B">
        <w:t>9.</w:t>
      </w:r>
      <w:r w:rsidRPr="001C406B">
        <w:tab/>
        <w:t>Based on the collected information from other 5GC NFs, the NEF may derive or down-select the list(s) of candidate NFs that fulfil the VFL Client NF filtering criteria in the AF request to reduce signalling between the NEF and the AF.</w:t>
      </w:r>
    </w:p>
    <w:p w14:paraId="68870ACE" w14:textId="77777777" w:rsidR="007B5400" w:rsidRPr="001C406B" w:rsidRDefault="007B5400" w:rsidP="007B5400">
      <w:pPr>
        <w:pStyle w:val="B1"/>
      </w:pPr>
      <w:r w:rsidRPr="001C406B">
        <w:t>10.</w:t>
      </w:r>
      <w:r w:rsidRPr="001C406B">
        <w:tab/>
        <w:t xml:space="preserve">The NEF sends an </w:t>
      </w:r>
      <w:proofErr w:type="spellStart"/>
      <w:r w:rsidRPr="001C406B">
        <w:t>Nnef_ClientNFSelectionAssistance_Notify</w:t>
      </w:r>
      <w:proofErr w:type="spellEnd"/>
      <w:r w:rsidRPr="001C406B">
        <w:t xml:space="preserve"> request to the AF, which includes the list(s) of candidate NFs and possibly additional information.</w:t>
      </w:r>
    </w:p>
    <w:p w14:paraId="370593DE" w14:textId="77777777" w:rsidR="007B5400" w:rsidRPr="001C406B" w:rsidRDefault="007B5400" w:rsidP="007B5400">
      <w:pPr>
        <w:pStyle w:val="B1"/>
      </w:pPr>
      <w:r w:rsidRPr="001C406B">
        <w:t>11.</w:t>
      </w:r>
      <w:r w:rsidRPr="001C406B">
        <w:tab/>
        <w:t>Based on the information received in step 10, the AF determines VFL client NF(s).</w:t>
      </w:r>
    </w:p>
    <w:p w14:paraId="3B428217" w14:textId="56E63F3A" w:rsidR="00181943" w:rsidRPr="001C406B" w:rsidRDefault="00181943" w:rsidP="001C406B">
      <w:pPr>
        <w:pStyle w:val="Heading3"/>
        <w:rPr>
          <w:lang w:eastAsia="zh-CN"/>
        </w:rPr>
      </w:pPr>
      <w:bookmarkStart w:id="473" w:name="_Toc96943831"/>
      <w:bookmarkStart w:id="474" w:name="_Toc168570145"/>
      <w:r w:rsidRPr="001C406B">
        <w:t>6.24.3</w:t>
      </w:r>
      <w:r w:rsidRPr="001C406B">
        <w:tab/>
        <w:t>Impacts on services, entities and interfaces</w:t>
      </w:r>
      <w:bookmarkEnd w:id="473"/>
      <w:bookmarkEnd w:id="474"/>
    </w:p>
    <w:p w14:paraId="362707CB" w14:textId="77777777" w:rsidR="007B5400" w:rsidRPr="001C406B" w:rsidRDefault="007B5400" w:rsidP="007B5400">
      <w:pPr>
        <w:rPr>
          <w:b/>
          <w:bCs/>
        </w:rPr>
      </w:pPr>
      <w:r w:rsidRPr="001C406B">
        <w:rPr>
          <w:b/>
          <w:bCs/>
        </w:rPr>
        <w:t>NWDAF:</w:t>
      </w:r>
    </w:p>
    <w:p w14:paraId="70A181ED" w14:textId="77777777" w:rsidR="007B5400" w:rsidRPr="001C406B" w:rsidRDefault="007B5400" w:rsidP="007B5400">
      <w:pPr>
        <w:pStyle w:val="B1"/>
      </w:pPr>
      <w:r w:rsidRPr="001C406B">
        <w:t>-</w:t>
      </w:r>
      <w:r w:rsidRPr="001C406B">
        <w:tab/>
        <w:t>Supports sample and/or feature alignment.</w:t>
      </w:r>
    </w:p>
    <w:p w14:paraId="15A70366" w14:textId="77777777" w:rsidR="007B5400" w:rsidRPr="001C406B" w:rsidRDefault="007B5400" w:rsidP="007B5400">
      <w:pPr>
        <w:pStyle w:val="B1"/>
      </w:pPr>
      <w:r w:rsidRPr="001C406B">
        <w:t>-</w:t>
      </w:r>
      <w:r w:rsidRPr="001C406B">
        <w:tab/>
        <w:t>Retrieves initial ML models for training from the AF.</w:t>
      </w:r>
    </w:p>
    <w:p w14:paraId="299E30F4" w14:textId="77777777" w:rsidR="007B5400" w:rsidRPr="001C406B" w:rsidRDefault="007B5400" w:rsidP="007B5400">
      <w:pPr>
        <w:pStyle w:val="B1"/>
      </w:pPr>
      <w:r w:rsidRPr="001C406B">
        <w:t>-</w:t>
      </w:r>
      <w:r w:rsidRPr="001C406B">
        <w:tab/>
        <w:t>Performs local ML model training with the initial ML models provisioned from the AF.</w:t>
      </w:r>
    </w:p>
    <w:p w14:paraId="11658013" w14:textId="77777777" w:rsidR="007B5400" w:rsidRPr="001C406B" w:rsidRDefault="007B5400" w:rsidP="007B5400">
      <w:pPr>
        <w:pStyle w:val="B1"/>
      </w:pPr>
      <w:r w:rsidRPr="001C406B">
        <w:t>-</w:t>
      </w:r>
      <w:r w:rsidRPr="001C406B">
        <w:tab/>
        <w:t>Performs ML model inference collaboration with other NWDAF(s) and/or the AF.</w:t>
      </w:r>
    </w:p>
    <w:p w14:paraId="55CC21A5" w14:textId="77777777" w:rsidR="007B5400" w:rsidRPr="001C406B" w:rsidRDefault="007B5400" w:rsidP="007B5400">
      <w:pPr>
        <w:rPr>
          <w:b/>
          <w:bCs/>
        </w:rPr>
      </w:pPr>
      <w:r w:rsidRPr="001C406B">
        <w:rPr>
          <w:b/>
          <w:bCs/>
        </w:rPr>
        <w:t>NEF:</w:t>
      </w:r>
    </w:p>
    <w:p w14:paraId="3BBC2089" w14:textId="77777777" w:rsidR="007B5400" w:rsidRPr="001C406B" w:rsidRDefault="007B5400" w:rsidP="007B5400">
      <w:pPr>
        <w:pStyle w:val="B1"/>
      </w:pPr>
      <w:r w:rsidRPr="001C406B">
        <w:t>-</w:t>
      </w:r>
      <w:r w:rsidRPr="001C406B">
        <w:tab/>
        <w:t>Receives VFL client NF filtering criteria from the AF.</w:t>
      </w:r>
    </w:p>
    <w:p w14:paraId="15D445C7" w14:textId="77777777" w:rsidR="007B5400" w:rsidRPr="001C406B" w:rsidRDefault="007B5400" w:rsidP="007B5400">
      <w:pPr>
        <w:pStyle w:val="B1"/>
      </w:pPr>
      <w:r w:rsidRPr="001C406B">
        <w:t>-</w:t>
      </w:r>
      <w:r w:rsidRPr="001C406B">
        <w:tab/>
        <w:t>Maps VFL client NF filtering criteria to corresponding service operations, including those required for sample and/or feature alignment.</w:t>
      </w:r>
    </w:p>
    <w:p w14:paraId="7582A45C" w14:textId="77777777" w:rsidR="007B5400" w:rsidRPr="001C406B" w:rsidRDefault="007B5400" w:rsidP="007B5400">
      <w:pPr>
        <w:pStyle w:val="B1"/>
      </w:pPr>
      <w:r w:rsidRPr="001C406B">
        <w:t>-</w:t>
      </w:r>
      <w:r w:rsidRPr="001C406B">
        <w:tab/>
        <w:t>Derives candidate VFL client NFs and sends the information of the candidate VFL client NFs to the AF.</w:t>
      </w:r>
    </w:p>
    <w:p w14:paraId="7FBE7BE8" w14:textId="77777777" w:rsidR="007B5400" w:rsidRPr="001C406B" w:rsidRDefault="007B5400" w:rsidP="007B5400">
      <w:pPr>
        <w:rPr>
          <w:b/>
          <w:bCs/>
        </w:rPr>
      </w:pPr>
      <w:r w:rsidRPr="001C406B">
        <w:rPr>
          <w:b/>
          <w:bCs/>
        </w:rPr>
        <w:t>AF:</w:t>
      </w:r>
    </w:p>
    <w:p w14:paraId="4456D4B9" w14:textId="77777777" w:rsidR="007B5400" w:rsidRPr="001C406B" w:rsidRDefault="007B5400" w:rsidP="007B5400">
      <w:pPr>
        <w:pStyle w:val="B1"/>
      </w:pPr>
      <w:r w:rsidRPr="001C406B">
        <w:lastRenderedPageBreak/>
        <w:t>-</w:t>
      </w:r>
      <w:r w:rsidRPr="001C406B">
        <w:tab/>
        <w:t>Acts as the server managing the training and inference procedures for VFL.</w:t>
      </w:r>
    </w:p>
    <w:p w14:paraId="6D90960E" w14:textId="77777777" w:rsidR="007B5400" w:rsidRPr="001C406B" w:rsidRDefault="007B5400" w:rsidP="007B5400">
      <w:pPr>
        <w:pStyle w:val="B1"/>
      </w:pPr>
      <w:r w:rsidRPr="001C406B">
        <w:t>-</w:t>
      </w:r>
      <w:r w:rsidRPr="001C406B">
        <w:tab/>
        <w:t>Provisions initial ML models for training to the NWDAF or AEF.</w:t>
      </w:r>
    </w:p>
    <w:p w14:paraId="5FA3CCFB" w14:textId="77777777" w:rsidR="007B5400" w:rsidRPr="001C406B" w:rsidRDefault="007B5400" w:rsidP="007B5400">
      <w:pPr>
        <w:pStyle w:val="B1"/>
      </w:pPr>
      <w:r w:rsidRPr="001C406B">
        <w:t>-</w:t>
      </w:r>
      <w:r w:rsidRPr="001C406B">
        <w:tab/>
        <w:t>Receives intermediate results from the NWDAF or AEF.</w:t>
      </w:r>
    </w:p>
    <w:p w14:paraId="34E7CBF9" w14:textId="77777777" w:rsidR="007B5400" w:rsidRPr="001C406B" w:rsidRDefault="007B5400" w:rsidP="007B5400">
      <w:pPr>
        <w:pStyle w:val="B1"/>
      </w:pPr>
      <w:r w:rsidRPr="001C406B">
        <w:t>-</w:t>
      </w:r>
      <w:r w:rsidRPr="001C406B">
        <w:tab/>
        <w:t>Performs ML model inference collaboration with other NWDAF(s) and/or the AF.</w:t>
      </w:r>
    </w:p>
    <w:p w14:paraId="0A6B8853" w14:textId="77777777" w:rsidR="007B5400" w:rsidRPr="001C406B" w:rsidRDefault="007B5400" w:rsidP="007B5400">
      <w:pPr>
        <w:rPr>
          <w:b/>
          <w:bCs/>
        </w:rPr>
      </w:pPr>
      <w:r w:rsidRPr="001C406B">
        <w:rPr>
          <w:b/>
          <w:bCs/>
        </w:rPr>
        <w:t>NRF:</w:t>
      </w:r>
    </w:p>
    <w:p w14:paraId="39A1A1E6" w14:textId="77777777" w:rsidR="007B5400" w:rsidRPr="001C406B" w:rsidRDefault="007B5400" w:rsidP="007B5400">
      <w:pPr>
        <w:pStyle w:val="B1"/>
      </w:pPr>
      <w:r w:rsidRPr="001C406B">
        <w:t>-</w:t>
      </w:r>
      <w:r w:rsidRPr="001C406B">
        <w:tab/>
        <w:t>Recognizes and stores a new VFL capability for NWDAF to facilitate the discovery of VFL-capable NWDAF.</w:t>
      </w:r>
    </w:p>
    <w:p w14:paraId="101EE9DA" w14:textId="4123DE3E" w:rsidR="00181943" w:rsidRPr="001C406B" w:rsidRDefault="00181943" w:rsidP="00181943">
      <w:pPr>
        <w:pStyle w:val="Heading2"/>
        <w:rPr>
          <w:lang w:eastAsia="ja-JP"/>
        </w:rPr>
      </w:pPr>
      <w:bookmarkStart w:id="475" w:name="_Toc168570146"/>
      <w:r w:rsidRPr="001C406B">
        <w:rPr>
          <w:lang w:eastAsia="zh-CN"/>
        </w:rPr>
        <w:t>6.25</w:t>
      </w:r>
      <w:r w:rsidRPr="001C406B">
        <w:rPr>
          <w:lang w:eastAsia="ko-KR"/>
        </w:rPr>
        <w:tab/>
      </w:r>
      <w:r w:rsidRPr="001C406B">
        <w:t>Solution</w:t>
      </w:r>
      <w:r w:rsidRPr="001C406B">
        <w:rPr>
          <w:lang w:eastAsia="zh-CN"/>
        </w:rPr>
        <w:t xml:space="preserve"> #25</w:t>
      </w:r>
      <w:r w:rsidRPr="001C406B">
        <w:t>: NF Registration and Discovery Enhancement for VFL</w:t>
      </w:r>
      <w:bookmarkEnd w:id="475"/>
    </w:p>
    <w:p w14:paraId="0CFE07DF" w14:textId="598DD9C6" w:rsidR="00181943" w:rsidRPr="001C406B" w:rsidRDefault="00181943" w:rsidP="00181943">
      <w:pPr>
        <w:pStyle w:val="Heading3"/>
        <w:rPr>
          <w:lang w:eastAsia="en-US"/>
        </w:rPr>
      </w:pPr>
      <w:bookmarkStart w:id="476" w:name="_Toc168570147"/>
      <w:r w:rsidRPr="001C406B">
        <w:t>6.25.1</w:t>
      </w:r>
      <w:r w:rsidRPr="001C406B">
        <w:tab/>
        <w:t>Description</w:t>
      </w:r>
      <w:bookmarkEnd w:id="476"/>
    </w:p>
    <w:p w14:paraId="31C2E721" w14:textId="77777777" w:rsidR="007B5400" w:rsidRPr="001C406B" w:rsidRDefault="007B5400" w:rsidP="007B5400">
      <w:pPr>
        <w:rPr>
          <w:rFonts w:eastAsiaTheme="minorEastAsia"/>
        </w:rPr>
      </w:pPr>
      <w:r w:rsidRPr="001C406B">
        <w:rPr>
          <w:rFonts w:eastAsiaTheme="minorEastAsia"/>
        </w:rPr>
        <w:t>This solution is proposed for KI#2 to support NF Registration and Discovery Enhancement for VFL.</w:t>
      </w:r>
    </w:p>
    <w:p w14:paraId="59378620" w14:textId="1F3F67D5" w:rsidR="007B5400" w:rsidRPr="001C406B" w:rsidRDefault="007B5400" w:rsidP="007B5400">
      <w:pPr>
        <w:rPr>
          <w:rFonts w:eastAsiaTheme="minorEastAsia"/>
        </w:rPr>
      </w:pPr>
      <w:r w:rsidRPr="001C406B">
        <w:rPr>
          <w:rFonts w:eastAsiaTheme="minorEastAsia"/>
        </w:rPr>
        <w:t>Considering the distributed inference nature, the inference procedure involves multiple NF instances. Therefore, the inference for VFL can be categorized into two cases, in terms of the difference between the NF instances that participate in the inference and training:</w:t>
      </w:r>
    </w:p>
    <w:p w14:paraId="3F7F7F57" w14:textId="77777777" w:rsidR="007B5400" w:rsidRPr="001C406B" w:rsidRDefault="007B5400" w:rsidP="007B5400">
      <w:pPr>
        <w:pStyle w:val="B1"/>
        <w:rPr>
          <w:rFonts w:eastAsiaTheme="minorEastAsia"/>
        </w:rPr>
      </w:pPr>
      <w:r w:rsidRPr="001C406B">
        <w:rPr>
          <w:rFonts w:eastAsiaTheme="minorEastAsia"/>
        </w:rPr>
        <w:t>-</w:t>
      </w:r>
      <w:r w:rsidRPr="001C406B">
        <w:rPr>
          <w:rFonts w:eastAsiaTheme="minorEastAsia"/>
        </w:rPr>
        <w:tab/>
        <w:t>Case 1: The set of NF instances that participate in the inference for VFL (i.e. AF(s) and NWDAF(s)) is same as that participated in the VFL model training. Namely, all the NF instances participate in both VFL model training and inference.</w:t>
      </w:r>
    </w:p>
    <w:p w14:paraId="26605468" w14:textId="77777777" w:rsidR="007B5400" w:rsidRPr="001C406B" w:rsidRDefault="007B5400" w:rsidP="007B5400">
      <w:pPr>
        <w:pStyle w:val="B1"/>
        <w:rPr>
          <w:rFonts w:eastAsiaTheme="minorEastAsia"/>
        </w:rPr>
      </w:pPr>
      <w:r w:rsidRPr="001C406B">
        <w:rPr>
          <w:rFonts w:eastAsiaTheme="minorEastAsia"/>
        </w:rPr>
        <w:t>-</w:t>
      </w:r>
      <w:r w:rsidRPr="001C406B">
        <w:rPr>
          <w:rFonts w:eastAsiaTheme="minorEastAsia"/>
        </w:rPr>
        <w:tab/>
        <w:t>Case 2: The set of NFs that participate in the inference for VFL is different from the set of NFs that participated in the VFL model training. Namely, some of the NFs participate in either of VFL model training or inference.</w:t>
      </w:r>
    </w:p>
    <w:p w14:paraId="776870CF" w14:textId="77777777" w:rsidR="007B5400" w:rsidRPr="001C406B" w:rsidRDefault="007B5400" w:rsidP="007B5400">
      <w:pPr>
        <w:rPr>
          <w:rFonts w:eastAsiaTheme="minorEastAsia"/>
        </w:rPr>
      </w:pPr>
      <w:r w:rsidRPr="001C406B">
        <w:rPr>
          <w:rFonts w:eastAsiaTheme="minorEastAsia"/>
        </w:rPr>
        <w:t xml:space="preserve">Revisiting the discussion that NWDAF containing MTLF and NWDAF containing </w:t>
      </w:r>
      <w:proofErr w:type="spellStart"/>
      <w:r w:rsidRPr="001C406B">
        <w:rPr>
          <w:rFonts w:eastAsiaTheme="minorEastAsia"/>
        </w:rPr>
        <w:t>AnLF</w:t>
      </w:r>
      <w:proofErr w:type="spellEnd"/>
      <w:r w:rsidRPr="001C406B">
        <w:rPr>
          <w:rFonts w:eastAsiaTheme="minorEastAsia"/>
        </w:rPr>
        <w:t xml:space="preserve"> are separately specified, the ML model training capability and inference capability can be supported by different instance. Therefore, Case 2 shall be supported in Rel-19.</w:t>
      </w:r>
    </w:p>
    <w:p w14:paraId="6C041F22" w14:textId="77777777" w:rsidR="007B5400" w:rsidRPr="001C406B" w:rsidRDefault="007B5400" w:rsidP="007B5400">
      <w:pPr>
        <w:rPr>
          <w:rFonts w:eastAsiaTheme="minorEastAsia"/>
        </w:rPr>
      </w:pPr>
      <w:r w:rsidRPr="001C406B">
        <w:rPr>
          <w:rFonts w:eastAsiaTheme="minorEastAsia"/>
        </w:rPr>
        <w:t>To support Case 2, the ML model that will be used in the VFL participants (e.g. ML model that is trained using VFL model training) should be shared among participants.</w:t>
      </w:r>
    </w:p>
    <w:p w14:paraId="38832CB1" w14:textId="4675285E" w:rsidR="00181943" w:rsidRPr="001C406B" w:rsidRDefault="007B5400" w:rsidP="007B5400">
      <w:pPr>
        <w:rPr>
          <w:rFonts w:eastAsiaTheme="minorEastAsia"/>
          <w:b/>
          <w:bCs/>
        </w:rPr>
      </w:pPr>
      <w:r w:rsidRPr="001C406B">
        <w:rPr>
          <w:rFonts w:eastAsiaTheme="minorEastAsia"/>
          <w:b/>
          <w:bCs/>
        </w:rPr>
        <w:t>Observation: ML model alignment between NWDAF and AF should be supported in both VFL model training and inference.</w:t>
      </w:r>
    </w:p>
    <w:p w14:paraId="3AAFFFFB" w14:textId="77777777" w:rsidR="007B5400" w:rsidRPr="001C406B" w:rsidRDefault="007B5400" w:rsidP="007B5400">
      <w:pPr>
        <w:rPr>
          <w:rFonts w:eastAsiaTheme="minorEastAsia"/>
        </w:rPr>
      </w:pPr>
      <w:r w:rsidRPr="001C406B">
        <w:rPr>
          <w:rFonts w:eastAsiaTheme="minorEastAsia"/>
        </w:rPr>
        <w:t xml:space="preserve">During the registration procedures with NRF of the trusted AF and the NWDAF containing MTLF or </w:t>
      </w:r>
      <w:proofErr w:type="spellStart"/>
      <w:r w:rsidRPr="001C406B">
        <w:rPr>
          <w:rFonts w:eastAsiaTheme="minorEastAsia"/>
        </w:rPr>
        <w:t>AnLF</w:t>
      </w:r>
      <w:proofErr w:type="spellEnd"/>
      <w:r w:rsidRPr="001C406B">
        <w:rPr>
          <w:rFonts w:eastAsiaTheme="minorEastAsia"/>
        </w:rPr>
        <w:t>, or that of untrusted AF via NEF, the NFs (i.e. NWDAF and AF) shall include their "VFL capability" within their NF Profiles. The detailed VFL capabilities are as follows:</w:t>
      </w:r>
    </w:p>
    <w:p w14:paraId="3AF2D2B8" w14:textId="78322B3F" w:rsidR="007B5400" w:rsidRPr="001C406B" w:rsidRDefault="007B5400" w:rsidP="007B5400">
      <w:pPr>
        <w:pStyle w:val="B1"/>
        <w:rPr>
          <w:rFonts w:eastAsiaTheme="minorEastAsia"/>
        </w:rPr>
      </w:pPr>
      <w:r w:rsidRPr="001C406B">
        <w:rPr>
          <w:rFonts w:eastAsiaTheme="minorEastAsia"/>
        </w:rPr>
        <w:t>-</w:t>
      </w:r>
      <w:r w:rsidRPr="001C406B">
        <w:rPr>
          <w:rFonts w:eastAsiaTheme="minorEastAsia"/>
        </w:rPr>
        <w:tab/>
        <w:t>"VFL capability" indicates whether to support "VFL Active Participant"</w:t>
      </w:r>
      <w:r w:rsidR="00CE5879" w:rsidRPr="001C406B">
        <w:rPr>
          <w:rFonts w:eastAsiaTheme="minorEastAsia"/>
        </w:rPr>
        <w:t>,</w:t>
      </w:r>
      <w:r w:rsidRPr="001C406B">
        <w:rPr>
          <w:rFonts w:eastAsiaTheme="minorEastAsia"/>
        </w:rPr>
        <w:t xml:space="preserve"> "VFL Passive Participant"</w:t>
      </w:r>
      <w:r w:rsidR="00CE5879" w:rsidRPr="001C406B">
        <w:rPr>
          <w:rFonts w:eastAsiaTheme="minorEastAsia"/>
        </w:rPr>
        <w:t>,</w:t>
      </w:r>
      <w:r w:rsidRPr="001C406B">
        <w:rPr>
          <w:rFonts w:eastAsiaTheme="minorEastAsia"/>
        </w:rPr>
        <w:t xml:space="preserve"> "VFL training" and/or "VFL inference", respectively, for the corresponding Analytics ID.</w:t>
      </w:r>
    </w:p>
    <w:p w14:paraId="4DD41EFE" w14:textId="77777777" w:rsidR="007B5400" w:rsidRPr="001C406B" w:rsidRDefault="007B5400" w:rsidP="007B5400">
      <w:pPr>
        <w:pStyle w:val="B1"/>
        <w:rPr>
          <w:rFonts w:eastAsiaTheme="minorEastAsia"/>
        </w:rPr>
      </w:pPr>
      <w:r w:rsidRPr="001C406B">
        <w:rPr>
          <w:rFonts w:eastAsiaTheme="minorEastAsia"/>
        </w:rPr>
        <w:t>-</w:t>
      </w:r>
      <w:r w:rsidRPr="001C406B">
        <w:rPr>
          <w:rFonts w:eastAsiaTheme="minorEastAsia"/>
        </w:rPr>
        <w:tab/>
        <w:t>"VFL training" and "VFL inference" capabilities refer to whether the NF is able to participate in the VFL model training and VFL inference, respectively.</w:t>
      </w:r>
    </w:p>
    <w:p w14:paraId="25174206" w14:textId="77777777" w:rsidR="007B5400" w:rsidRPr="001C406B" w:rsidRDefault="007B5400" w:rsidP="007B5400">
      <w:pPr>
        <w:pStyle w:val="B1"/>
        <w:rPr>
          <w:rFonts w:eastAsiaTheme="minorEastAsia"/>
        </w:rPr>
      </w:pPr>
      <w:r w:rsidRPr="001C406B">
        <w:rPr>
          <w:rFonts w:eastAsiaTheme="minorEastAsia"/>
        </w:rPr>
        <w:t>-</w:t>
      </w:r>
      <w:r w:rsidRPr="001C406B">
        <w:rPr>
          <w:rFonts w:eastAsiaTheme="minorEastAsia"/>
        </w:rPr>
        <w:tab/>
        <w:t>"VFL Active Participant" capability means whether the NF is able to:</w:t>
      </w:r>
    </w:p>
    <w:p w14:paraId="5A1AA1E2" w14:textId="77777777" w:rsidR="007B5400" w:rsidRPr="001C406B" w:rsidRDefault="007B5400" w:rsidP="007B5400">
      <w:pPr>
        <w:pStyle w:val="B2"/>
        <w:rPr>
          <w:rFonts w:eastAsiaTheme="minorEastAsia"/>
        </w:rPr>
      </w:pPr>
      <w:r w:rsidRPr="001C406B">
        <w:rPr>
          <w:rFonts w:eastAsiaTheme="minorEastAsia"/>
        </w:rPr>
        <w:t>-</w:t>
      </w:r>
      <w:r w:rsidRPr="001C406B">
        <w:rPr>
          <w:rFonts w:eastAsiaTheme="minorEastAsia"/>
        </w:rPr>
        <w:tab/>
        <w:t>manage the VFL operation (i.e. which is an ML model training and inference mechanism that enables joint training and inference between NWDAF and AF without breaking the data isolation),</w:t>
      </w:r>
    </w:p>
    <w:p w14:paraId="0D61ABA3" w14:textId="77777777" w:rsidR="007B5400" w:rsidRPr="001C406B" w:rsidRDefault="007B5400" w:rsidP="007B5400">
      <w:pPr>
        <w:pStyle w:val="B2"/>
        <w:rPr>
          <w:rFonts w:eastAsiaTheme="minorEastAsia"/>
        </w:rPr>
      </w:pPr>
      <w:r w:rsidRPr="001C406B">
        <w:rPr>
          <w:rFonts w:eastAsiaTheme="minorEastAsia"/>
        </w:rPr>
        <w:t>-</w:t>
      </w:r>
      <w:r w:rsidRPr="001C406B">
        <w:rPr>
          <w:rFonts w:eastAsiaTheme="minorEastAsia"/>
        </w:rPr>
        <w:tab/>
        <w:t>select "VFL passive participant" NF from NFs that are registered in NRF</w:t>
      </w:r>
    </w:p>
    <w:p w14:paraId="2ED61E01" w14:textId="77777777" w:rsidR="007B5400" w:rsidRPr="001C406B" w:rsidRDefault="007B5400" w:rsidP="007B5400">
      <w:pPr>
        <w:pStyle w:val="B2"/>
        <w:rPr>
          <w:rFonts w:eastAsiaTheme="minorEastAsia"/>
        </w:rPr>
      </w:pPr>
      <w:r w:rsidRPr="001C406B">
        <w:rPr>
          <w:rFonts w:eastAsiaTheme="minorEastAsia"/>
        </w:rPr>
        <w:t>-</w:t>
      </w:r>
      <w:r w:rsidRPr="001C406B">
        <w:rPr>
          <w:rFonts w:eastAsiaTheme="minorEastAsia"/>
        </w:rPr>
        <w:tab/>
        <w:t>aggregate the intermediate results from other VFL participants.</w:t>
      </w:r>
    </w:p>
    <w:p w14:paraId="18A9AF39" w14:textId="77777777" w:rsidR="007B5400" w:rsidRPr="001C406B" w:rsidRDefault="007B5400" w:rsidP="007B5400">
      <w:pPr>
        <w:pStyle w:val="B2"/>
        <w:rPr>
          <w:rFonts w:eastAsiaTheme="minorEastAsia"/>
        </w:rPr>
      </w:pPr>
      <w:r w:rsidRPr="001C406B">
        <w:rPr>
          <w:rFonts w:eastAsiaTheme="minorEastAsia"/>
        </w:rPr>
        <w:t>-</w:t>
      </w:r>
      <w:r w:rsidRPr="001C406B">
        <w:rPr>
          <w:rFonts w:eastAsiaTheme="minorEastAsia"/>
        </w:rPr>
        <w:tab/>
        <w:t>train its local ML model and send feedback on the intermediate results to each participant if the NF also supports "VFL training" capability.</w:t>
      </w:r>
    </w:p>
    <w:p w14:paraId="70293629" w14:textId="5179B8E8" w:rsidR="007B5400" w:rsidRPr="001C406B" w:rsidRDefault="007B5400" w:rsidP="007B5400">
      <w:pPr>
        <w:pStyle w:val="B1"/>
        <w:rPr>
          <w:rFonts w:eastAsiaTheme="minorEastAsia"/>
        </w:rPr>
      </w:pPr>
      <w:r w:rsidRPr="001C406B">
        <w:rPr>
          <w:rFonts w:eastAsiaTheme="minorEastAsia"/>
        </w:rPr>
        <w:t>-</w:t>
      </w:r>
      <w:r w:rsidRPr="001C406B">
        <w:rPr>
          <w:rFonts w:eastAsiaTheme="minorEastAsia"/>
        </w:rPr>
        <w:tab/>
        <w:t>"VFL Passive Participant" capability means whether the NF is able to:</w:t>
      </w:r>
    </w:p>
    <w:p w14:paraId="35FA95E8" w14:textId="111FA502" w:rsidR="007B5400" w:rsidRPr="001C406B" w:rsidRDefault="007B5400" w:rsidP="007B5400">
      <w:pPr>
        <w:pStyle w:val="B2"/>
        <w:rPr>
          <w:rFonts w:eastAsiaTheme="minorEastAsia"/>
        </w:rPr>
      </w:pPr>
      <w:r w:rsidRPr="001C406B">
        <w:rPr>
          <w:rFonts w:eastAsiaTheme="minorEastAsia"/>
        </w:rPr>
        <w:lastRenderedPageBreak/>
        <w:t>-</w:t>
      </w:r>
      <w:r w:rsidRPr="001C406B">
        <w:rPr>
          <w:rFonts w:eastAsiaTheme="minorEastAsia"/>
        </w:rPr>
        <w:tab/>
        <w:t>compute the intermediate results from the available local data using its local ML model and report them to the "VFL Active Participant".</w:t>
      </w:r>
    </w:p>
    <w:p w14:paraId="5673F719" w14:textId="77777777" w:rsidR="007B5400" w:rsidRPr="001C406B" w:rsidRDefault="007B5400" w:rsidP="007B5400">
      <w:pPr>
        <w:pStyle w:val="B2"/>
        <w:rPr>
          <w:rFonts w:eastAsiaTheme="minorEastAsia"/>
        </w:rPr>
      </w:pPr>
      <w:r w:rsidRPr="001C406B">
        <w:rPr>
          <w:rFonts w:eastAsiaTheme="minorEastAsia"/>
        </w:rPr>
        <w:t>-</w:t>
      </w:r>
      <w:r w:rsidRPr="001C406B">
        <w:rPr>
          <w:rFonts w:eastAsiaTheme="minorEastAsia"/>
        </w:rPr>
        <w:tab/>
        <w:t>train its local ML model using the feedback from the "VFL Active Participant" if the NF also supports "VFL training" capability.</w:t>
      </w:r>
    </w:p>
    <w:p w14:paraId="16525EAB" w14:textId="77777777" w:rsidR="00CE5879" w:rsidRPr="001C406B" w:rsidRDefault="00CE5879" w:rsidP="00CE5879">
      <w:pPr>
        <w:pStyle w:val="NO"/>
        <w:rPr>
          <w:rFonts w:eastAsiaTheme="minorEastAsia"/>
        </w:rPr>
      </w:pPr>
      <w:r w:rsidRPr="001C406B">
        <w:rPr>
          <w:rFonts w:eastAsiaTheme="minorEastAsia"/>
        </w:rPr>
        <w:t>NOTE:</w:t>
      </w:r>
      <w:r w:rsidRPr="001C406B">
        <w:rPr>
          <w:rFonts w:eastAsiaTheme="minorEastAsia"/>
        </w:rPr>
        <w:tab/>
        <w:t>The "VFL Passive Participant" NF does the job by the request from the "VFL Active Participant" NF.</w:t>
      </w:r>
    </w:p>
    <w:p w14:paraId="20F22E91" w14:textId="77777777" w:rsidR="00CE5879" w:rsidRPr="001C406B" w:rsidRDefault="00CE5879" w:rsidP="00CE5879">
      <w:pPr>
        <w:pStyle w:val="EditorsNote"/>
        <w:rPr>
          <w:rFonts w:eastAsiaTheme="minorEastAsia"/>
        </w:rPr>
      </w:pPr>
      <w:r w:rsidRPr="001C406B">
        <w:rPr>
          <w:rFonts w:eastAsiaTheme="minorEastAsia"/>
        </w:rPr>
        <w:t>Editor's note:</w:t>
      </w:r>
      <w:r w:rsidRPr="001C406B">
        <w:rPr>
          <w:rFonts w:eastAsiaTheme="minorEastAsia"/>
        </w:rPr>
        <w:tab/>
        <w:t>Detailed role of the VFL Active Participant and VFL Passive Participant can be updated according to the terminology discussion.</w:t>
      </w:r>
    </w:p>
    <w:p w14:paraId="595BFBA0" w14:textId="77777777" w:rsidR="00CE5879" w:rsidRPr="001C406B" w:rsidRDefault="00CE5879" w:rsidP="00CE5879">
      <w:pPr>
        <w:rPr>
          <w:rFonts w:eastAsiaTheme="minorEastAsia"/>
        </w:rPr>
      </w:pPr>
      <w:r w:rsidRPr="001C406B">
        <w:rPr>
          <w:rFonts w:eastAsiaTheme="minorEastAsia"/>
        </w:rPr>
        <w:t>If the AF is registered as a "VFL Active Participant" and /or a "VFL Passive Participant" in the "VFL capability" parameters, the AF should be able to include "ML model transfer permission" registered in its NF Profile if necessary.</w:t>
      </w:r>
    </w:p>
    <w:p w14:paraId="63FC9C62" w14:textId="27534823" w:rsidR="00CE5879" w:rsidRPr="001C406B" w:rsidRDefault="00CE5879" w:rsidP="00CE5879">
      <w:pPr>
        <w:rPr>
          <w:rFonts w:eastAsiaTheme="minorEastAsia"/>
        </w:rPr>
      </w:pPr>
      <w:r w:rsidRPr="001C406B">
        <w:rPr>
          <w:rFonts w:eastAsiaTheme="minorEastAsia"/>
        </w:rPr>
        <w:t>"ML model transfer permission" capability means whether the AF permits the transfer of the local ML model that is trained with the VFL model training to the 5GC.</w:t>
      </w:r>
    </w:p>
    <w:p w14:paraId="5D1C7D74" w14:textId="77777777" w:rsidR="00CE5879" w:rsidRPr="001C406B" w:rsidRDefault="00CE5879" w:rsidP="00CE5879">
      <w:pPr>
        <w:pStyle w:val="EditorsNote"/>
        <w:rPr>
          <w:rFonts w:eastAsiaTheme="minorEastAsia"/>
        </w:rPr>
      </w:pPr>
      <w:r w:rsidRPr="001C406B">
        <w:rPr>
          <w:rFonts w:eastAsiaTheme="minorEastAsia"/>
        </w:rPr>
        <w:t>Editor's note:</w:t>
      </w:r>
      <w:r w:rsidRPr="001C406B">
        <w:rPr>
          <w:rFonts w:eastAsiaTheme="minorEastAsia"/>
        </w:rPr>
        <w:tab/>
        <w:t>Whether parameter is needed depends on the discussion of VFL inference, i.e. whether the NWDAF provide ML model to AF.</w:t>
      </w:r>
    </w:p>
    <w:p w14:paraId="42DE486E" w14:textId="0D055BBB" w:rsidR="00181943" w:rsidRPr="001C406B" w:rsidRDefault="00181943" w:rsidP="00323AB0">
      <w:pPr>
        <w:pStyle w:val="Heading3"/>
        <w:rPr>
          <w:rFonts w:eastAsia="SimSun"/>
          <w:lang w:eastAsia="en-US"/>
        </w:rPr>
      </w:pPr>
      <w:bookmarkStart w:id="477" w:name="_Toc168570148"/>
      <w:r w:rsidRPr="001C406B">
        <w:t>6.</w:t>
      </w:r>
      <w:r w:rsidR="0044782C" w:rsidRPr="001C406B">
        <w:t>25</w:t>
      </w:r>
      <w:r w:rsidRPr="001C406B">
        <w:t>.2</w:t>
      </w:r>
      <w:r w:rsidRPr="001C406B">
        <w:tab/>
        <w:t>Procedures</w:t>
      </w:r>
      <w:bookmarkEnd w:id="477"/>
    </w:p>
    <w:p w14:paraId="648D8C09" w14:textId="693C650D" w:rsidR="00181943" w:rsidRPr="001C406B" w:rsidRDefault="00181943" w:rsidP="00323AB0">
      <w:pPr>
        <w:pStyle w:val="Heading4"/>
      </w:pPr>
      <w:bookmarkStart w:id="478" w:name="_Toc168570149"/>
      <w:r w:rsidRPr="001C406B">
        <w:t>6.</w:t>
      </w:r>
      <w:r w:rsidR="0044782C" w:rsidRPr="001C406B">
        <w:t>25</w:t>
      </w:r>
      <w:r w:rsidRPr="001C406B">
        <w:t>.2.1</w:t>
      </w:r>
      <w:r w:rsidRPr="001C406B">
        <w:tab/>
        <w:t>Registration and discovery of NWDAF and AF for VFL</w:t>
      </w:r>
      <w:bookmarkEnd w:id="478"/>
    </w:p>
    <w:p w14:paraId="25421A93" w14:textId="53A51125" w:rsidR="00181943" w:rsidRPr="001C406B" w:rsidRDefault="00323AB0" w:rsidP="00323AB0">
      <w:pPr>
        <w:rPr>
          <w:rFonts w:eastAsiaTheme="minorEastAsia"/>
        </w:rPr>
      </w:pPr>
      <w:r w:rsidRPr="001C406B">
        <w:rPr>
          <w:rFonts w:eastAsiaTheme="minorEastAsia"/>
        </w:rPr>
        <w:t>The VFL model training operation consists of NF discovery and VFL preparation. In the NF Discovery, the "VFL Active Participant" discovers the candidates of "VFL Passive Participant" NFs that will participate in the VFL training or inference procedure. In the VFL preparation, the "VFL Active Participant" determines the "VFL Passive Participant" NFs that participate in the VFL model training and/or inference procedure based on the data and computation capability of candidates of "VFL Passive Participant" NFs. The procedure of Scenario 1 and 2 is depicted in Figures 6.25.2.1.1-1 and 6.25.2.1.2-1, respectively.</w:t>
      </w:r>
    </w:p>
    <w:p w14:paraId="7402430E" w14:textId="477C489C" w:rsidR="00181943" w:rsidRPr="001C406B" w:rsidRDefault="00181943" w:rsidP="00323AB0">
      <w:pPr>
        <w:pStyle w:val="Heading5"/>
        <w:rPr>
          <w:rFonts w:eastAsiaTheme="minorEastAsia"/>
        </w:rPr>
      </w:pPr>
      <w:bookmarkStart w:id="479" w:name="_Toc168570150"/>
      <w:r w:rsidRPr="001C406B">
        <w:t>6.</w:t>
      </w:r>
      <w:r w:rsidR="0044782C" w:rsidRPr="001C406B">
        <w:t>25</w:t>
      </w:r>
      <w:r w:rsidRPr="001C406B">
        <w:t>.2.1</w:t>
      </w:r>
      <w:r w:rsidRPr="001C406B">
        <w:rPr>
          <w:rFonts w:eastAsiaTheme="minorEastAsia"/>
        </w:rPr>
        <w:t>.1</w:t>
      </w:r>
      <w:r w:rsidRPr="001C406B">
        <w:tab/>
        <w:t>NWDAF</w:t>
      </w:r>
      <w:r w:rsidRPr="001C406B">
        <w:rPr>
          <w:rFonts w:eastAsiaTheme="minorEastAsia"/>
        </w:rPr>
        <w:t>-initiated r</w:t>
      </w:r>
      <w:r w:rsidRPr="001C406B">
        <w:t>egistration and discovery of AF for VFL</w:t>
      </w:r>
      <w:r w:rsidRPr="001C406B">
        <w:rPr>
          <w:rFonts w:eastAsiaTheme="minorEastAsia"/>
        </w:rPr>
        <w:t xml:space="preserve"> in Scenario 1</w:t>
      </w:r>
      <w:bookmarkEnd w:id="479"/>
    </w:p>
    <w:p w14:paraId="15D35F22" w14:textId="77777777" w:rsidR="00181943" w:rsidRPr="001C406B" w:rsidRDefault="00557F48" w:rsidP="00323AB0">
      <w:pPr>
        <w:pStyle w:val="TH"/>
        <w:rPr>
          <w:rFonts w:eastAsia="Malgun Gothic"/>
        </w:rPr>
      </w:pPr>
      <w:r w:rsidRPr="001C406B">
        <w:rPr>
          <w:rFonts w:eastAsia="Malgun Gothic"/>
        </w:rPr>
        <w:object w:dxaOrig="6870" w:dyaOrig="3480" w14:anchorId="35331625">
          <v:shape id="_x0000_i1084" type="#_x0000_t75" alt="" style="width:344.45pt;height:173.4pt;mso-width-percent:0;mso-height-percent:0;mso-width-percent:0;mso-height-percent:0" o:ole="">
            <v:imagedata r:id="rId127" o:title=""/>
          </v:shape>
          <o:OLEObject Type="Embed" ProgID="Visio.Drawing.15" ShapeID="_x0000_i1084" DrawAspect="Content" ObjectID="_1779513871" r:id="rId128"/>
        </w:object>
      </w:r>
    </w:p>
    <w:p w14:paraId="68F55651" w14:textId="2AA77B4D" w:rsidR="00181943" w:rsidRPr="001C406B" w:rsidRDefault="00181943" w:rsidP="00323AB0">
      <w:pPr>
        <w:pStyle w:val="TF"/>
      </w:pPr>
      <w:r w:rsidRPr="001C406B">
        <w:t>Figure 6.</w:t>
      </w:r>
      <w:r w:rsidR="0044782C" w:rsidRPr="001C406B">
        <w:t>25</w:t>
      </w:r>
      <w:r w:rsidRPr="001C406B">
        <w:t>.2.1.1-1</w:t>
      </w:r>
      <w:r w:rsidR="00323AB0" w:rsidRPr="001C406B">
        <w:t>:</w:t>
      </w:r>
      <w:r w:rsidRPr="001C406B">
        <w:t xml:space="preserve"> VFL </w:t>
      </w:r>
      <w:r w:rsidRPr="001C406B">
        <w:rPr>
          <w:rFonts w:eastAsiaTheme="minorEastAsia"/>
        </w:rPr>
        <w:t>passive participant</w:t>
      </w:r>
      <w:r w:rsidRPr="001C406B">
        <w:t xml:space="preserve"> discovery procedure in Scenario 1</w:t>
      </w:r>
    </w:p>
    <w:p w14:paraId="0A1FE746" w14:textId="77777777" w:rsidR="00323AB0" w:rsidRPr="001C406B" w:rsidRDefault="00323AB0" w:rsidP="00323AB0">
      <w:pPr>
        <w:rPr>
          <w:rFonts w:eastAsia="DengXian"/>
        </w:rPr>
      </w:pPr>
      <w:r w:rsidRPr="001C406B">
        <w:rPr>
          <w:rFonts w:eastAsia="DengXian"/>
        </w:rPr>
        <w:t>Steps 1 and 2 are the "VFL Passive Participant" NF(s) (i.e. AF) Discovery procedure in Scenario 1.</w:t>
      </w:r>
    </w:p>
    <w:p w14:paraId="06C78F84" w14:textId="4F1D0395" w:rsidR="00323AB0" w:rsidRPr="001C406B" w:rsidRDefault="00323AB0" w:rsidP="00323AB0">
      <w:pPr>
        <w:pStyle w:val="B1"/>
        <w:rPr>
          <w:rFonts w:eastAsia="DengXian"/>
        </w:rPr>
      </w:pPr>
      <w:r w:rsidRPr="001C406B">
        <w:rPr>
          <w:rFonts w:eastAsia="DengXian"/>
        </w:rPr>
        <w:t>1-2.</w:t>
      </w:r>
      <w:r w:rsidRPr="001C406B">
        <w:rPr>
          <w:rFonts w:eastAsia="DengXian"/>
        </w:rPr>
        <w:tab/>
        <w:t xml:space="preserve">"VFL Active Participant" NWDAF determines to use VFL model training or inference based on operator policy, Analytic ID, Service Area/DNAI, UE ID, or data that cannot be obtained/exposed directly from data producer NF (e.g. for privacy reasons). NWDAF may discover and select AF(s) as "VFL Passive Participant" NF(s). If untrusted AF is included in the selected NFs, the NWDAF also selects appropriate NEFs from NRF by invoking the </w:t>
      </w:r>
      <w:proofErr w:type="spellStart"/>
      <w:r w:rsidRPr="001C406B">
        <w:rPr>
          <w:rFonts w:eastAsia="DengXian"/>
        </w:rPr>
        <w:t>Nnrf_NFDiscovery_Request</w:t>
      </w:r>
      <w:proofErr w:type="spellEnd"/>
      <w:r w:rsidRPr="001C406B">
        <w:rPr>
          <w:rFonts w:eastAsia="DengXian"/>
        </w:rPr>
        <w:t xml:space="preserve"> service operation clause, clause 6.2.2.3 of </w:t>
      </w:r>
      <w:r w:rsidR="00AE4820" w:rsidRPr="001C406B">
        <w:rPr>
          <w:rFonts w:eastAsia="DengXian"/>
        </w:rPr>
        <w:t>TS</w:t>
      </w:r>
      <w:r w:rsidR="00AE4820">
        <w:rPr>
          <w:rFonts w:eastAsia="DengXian"/>
        </w:rPr>
        <w:t> </w:t>
      </w:r>
      <w:r w:rsidR="00AE4820" w:rsidRPr="001C406B">
        <w:rPr>
          <w:rFonts w:eastAsia="DengXian"/>
        </w:rPr>
        <w:t>23.288</w:t>
      </w:r>
      <w:r w:rsidR="00AE4820">
        <w:rPr>
          <w:rFonts w:eastAsia="DengXian"/>
        </w:rPr>
        <w:t> </w:t>
      </w:r>
      <w:r w:rsidR="00AE4820" w:rsidRPr="001C406B">
        <w:rPr>
          <w:rFonts w:eastAsia="DengXian"/>
        </w:rPr>
        <w:t>[</w:t>
      </w:r>
      <w:r w:rsidRPr="001C406B">
        <w:rPr>
          <w:rFonts w:eastAsia="DengXian"/>
        </w:rPr>
        <w:t xml:space="preserve">5]. The requests shall include sample alignment information (e.g. UE ID), which is used to select the NF that has data associated with the sample alignment information, VFL capability, ML model transfer permission, and other parameters (e.g. Time Period of Interest and ML Model Interoperability Indicator) as described in </w:t>
      </w:r>
      <w:r w:rsidR="00AE4820" w:rsidRPr="001C406B">
        <w:rPr>
          <w:rFonts w:eastAsia="DengXian"/>
        </w:rPr>
        <w:t>TS</w:t>
      </w:r>
      <w:r w:rsidR="00AE4820">
        <w:rPr>
          <w:rFonts w:eastAsia="DengXian"/>
        </w:rPr>
        <w:t> </w:t>
      </w:r>
      <w:r w:rsidR="00AE4820" w:rsidRPr="001C406B">
        <w:rPr>
          <w:rFonts w:eastAsia="DengXian"/>
        </w:rPr>
        <w:t>23.288</w:t>
      </w:r>
      <w:r w:rsidR="00AE4820">
        <w:rPr>
          <w:rFonts w:eastAsia="DengXian"/>
        </w:rPr>
        <w:t> </w:t>
      </w:r>
      <w:r w:rsidR="00AE4820" w:rsidRPr="001C406B">
        <w:rPr>
          <w:rFonts w:eastAsia="DengXian"/>
        </w:rPr>
        <w:t>[</w:t>
      </w:r>
      <w:r w:rsidRPr="001C406B">
        <w:rPr>
          <w:rFonts w:eastAsia="DengXian"/>
        </w:rPr>
        <w:t>5].</w:t>
      </w:r>
    </w:p>
    <w:p w14:paraId="1E26BDE3" w14:textId="77777777" w:rsidR="00323AB0" w:rsidRPr="001C406B" w:rsidRDefault="00323AB0" w:rsidP="00323AB0">
      <w:pPr>
        <w:pStyle w:val="EditorsNote"/>
        <w:rPr>
          <w:rFonts w:eastAsia="DengXian"/>
        </w:rPr>
      </w:pPr>
      <w:r w:rsidRPr="001C406B">
        <w:rPr>
          <w:rFonts w:eastAsia="DengXian"/>
        </w:rPr>
        <w:lastRenderedPageBreak/>
        <w:t>Editor's note:</w:t>
      </w:r>
      <w:r w:rsidRPr="001C406B">
        <w:rPr>
          <w:rFonts w:eastAsia="DengXian"/>
        </w:rPr>
        <w:tab/>
        <w:t>The trigger of step 1-2 is FFS.</w:t>
      </w:r>
    </w:p>
    <w:p w14:paraId="107AF09A" w14:textId="77777777" w:rsidR="00323AB0" w:rsidRPr="001C406B" w:rsidRDefault="00323AB0" w:rsidP="00323AB0">
      <w:pPr>
        <w:pStyle w:val="EditorsNote"/>
        <w:rPr>
          <w:rFonts w:eastAsia="DengXian"/>
        </w:rPr>
      </w:pPr>
      <w:r w:rsidRPr="001C406B">
        <w:rPr>
          <w:rFonts w:eastAsia="DengXian"/>
        </w:rPr>
        <w:t>Editor's note:</w:t>
      </w:r>
      <w:r w:rsidRPr="001C406B">
        <w:rPr>
          <w:rFonts w:eastAsia="DengXian"/>
        </w:rPr>
        <w:tab/>
        <w:t>Whether features information is to be stored in the NRF is FFS.</w:t>
      </w:r>
    </w:p>
    <w:p w14:paraId="446C0F0A" w14:textId="77777777" w:rsidR="00323AB0" w:rsidRPr="001C406B" w:rsidRDefault="00323AB0" w:rsidP="00323AB0">
      <w:pPr>
        <w:pStyle w:val="B1"/>
        <w:rPr>
          <w:rFonts w:eastAsia="DengXian"/>
        </w:rPr>
      </w:pPr>
      <w:r w:rsidRPr="001C406B">
        <w:rPr>
          <w:rFonts w:eastAsia="DengXian"/>
        </w:rPr>
        <w:t>3.</w:t>
      </w:r>
      <w:r w:rsidRPr="001C406B">
        <w:rPr>
          <w:rFonts w:eastAsia="DengXian"/>
        </w:rPr>
        <w:tab/>
        <w:t xml:space="preserve">NWDAF sends VFL preparation requests to the AF(s) using </w:t>
      </w:r>
      <w:proofErr w:type="spellStart"/>
      <w:r w:rsidRPr="001C406B">
        <w:rPr>
          <w:rFonts w:eastAsia="DengXian"/>
        </w:rPr>
        <w:t>Naf_MLModelTraining_Subscribe</w:t>
      </w:r>
      <w:proofErr w:type="spellEnd"/>
      <w:r w:rsidRPr="001C406B">
        <w:rPr>
          <w:rFonts w:eastAsia="DengXian"/>
        </w:rPr>
        <w:t xml:space="preserve"> (new) or </w:t>
      </w:r>
      <w:proofErr w:type="spellStart"/>
      <w:r w:rsidRPr="001C406B">
        <w:rPr>
          <w:rFonts w:eastAsia="DengXian"/>
        </w:rPr>
        <w:t>Naf_MLModelTrainingInfo_Request</w:t>
      </w:r>
      <w:proofErr w:type="spellEnd"/>
      <w:r w:rsidRPr="001C406B">
        <w:rPr>
          <w:rFonts w:eastAsia="DengXian"/>
        </w:rPr>
        <w:t xml:space="preserve"> (new). The request is sent via NEF if untrusted AF is included in the AF(s). This aims to check if the AF(s) can meet the VFL requirement (e.g. available data requirement and whether the AF includes the data correlated with the sample alignment information).</w:t>
      </w:r>
    </w:p>
    <w:p w14:paraId="673C6BB5" w14:textId="77777777" w:rsidR="00323AB0" w:rsidRPr="001C406B" w:rsidRDefault="00323AB0" w:rsidP="00323AB0">
      <w:pPr>
        <w:pStyle w:val="B1"/>
        <w:rPr>
          <w:rFonts w:eastAsia="DengXian"/>
        </w:rPr>
      </w:pPr>
      <w:r w:rsidRPr="001C406B">
        <w:rPr>
          <w:rFonts w:eastAsia="DengXian"/>
        </w:rPr>
        <w:t>4-5.</w:t>
      </w:r>
      <w:r w:rsidRPr="001C406B">
        <w:rPr>
          <w:rFonts w:eastAsia="DengXian"/>
        </w:rPr>
        <w:tab/>
        <w:t>AF(s) check if they can meet the VFL procedure and decide whether to join the VFL process based on implementation. AF(s) indicate to the NWDAF whether they will join the VFL procedure and may include the reason in the response message if they cannot.</w:t>
      </w:r>
    </w:p>
    <w:p w14:paraId="403D0391" w14:textId="77777777" w:rsidR="00323AB0" w:rsidRPr="001C406B" w:rsidRDefault="00323AB0" w:rsidP="00323AB0">
      <w:pPr>
        <w:pStyle w:val="EditorsNote"/>
        <w:rPr>
          <w:rFonts w:eastAsia="DengXian"/>
        </w:rPr>
      </w:pPr>
      <w:r w:rsidRPr="001C406B">
        <w:rPr>
          <w:rFonts w:eastAsia="DengXian"/>
        </w:rPr>
        <w:t>Editor's note:</w:t>
      </w:r>
      <w:r w:rsidRPr="001C406B">
        <w:rPr>
          <w:rFonts w:eastAsia="DengXian"/>
        </w:rPr>
        <w:tab/>
        <w:t>Whether the VFL preparation procedure (i.e. Steps 3-5) is needed is FFS. At least, it is an optional procedure that can be skipped if the "VFL Active Participant" NF can decide that the "VFL Passive Participant" NF(s) supports the VFL procedure to be performed (e.g. based on information acquired from previous VFL procedures or from the NRF) or based on local configuration.</w:t>
      </w:r>
    </w:p>
    <w:p w14:paraId="770F0540" w14:textId="77777777" w:rsidR="00323AB0" w:rsidRPr="001C406B" w:rsidRDefault="00323AB0" w:rsidP="00323AB0">
      <w:pPr>
        <w:pStyle w:val="B1"/>
        <w:rPr>
          <w:rFonts w:eastAsia="DengXian"/>
        </w:rPr>
      </w:pPr>
      <w:r w:rsidRPr="001C406B">
        <w:rPr>
          <w:rFonts w:eastAsia="DengXian"/>
        </w:rPr>
        <w:t>6.</w:t>
      </w:r>
      <w:r w:rsidRPr="001C406B">
        <w:rPr>
          <w:rFonts w:eastAsia="DengXian"/>
        </w:rPr>
        <w:tab/>
        <w:t>The NWDAF determines the final list of "VFL Passive Participant" NF(s) to be involved in the VFL model training procedures based on the information received in step 2 and other information received in step 5 (if available).</w:t>
      </w:r>
    </w:p>
    <w:p w14:paraId="6D02A067" w14:textId="2A75EB7E" w:rsidR="00181943" w:rsidRPr="001C406B" w:rsidRDefault="00181943" w:rsidP="00323AB0">
      <w:pPr>
        <w:pStyle w:val="Heading5"/>
        <w:rPr>
          <w:rFonts w:eastAsiaTheme="minorEastAsia"/>
          <w:lang w:eastAsia="ja-JP"/>
        </w:rPr>
      </w:pPr>
      <w:bookmarkStart w:id="480" w:name="_Toc168570151"/>
      <w:r w:rsidRPr="001C406B">
        <w:rPr>
          <w:lang w:eastAsia="ko-KR"/>
        </w:rPr>
        <w:t>6.</w:t>
      </w:r>
      <w:r w:rsidR="0044782C" w:rsidRPr="001C406B">
        <w:rPr>
          <w:lang w:eastAsia="ko-KR"/>
        </w:rPr>
        <w:t>25</w:t>
      </w:r>
      <w:r w:rsidRPr="001C406B">
        <w:rPr>
          <w:lang w:eastAsia="ko-KR"/>
        </w:rPr>
        <w:t>.2.</w:t>
      </w:r>
      <w:r w:rsidRPr="001C406B">
        <w:rPr>
          <w:rFonts w:eastAsiaTheme="minorEastAsia"/>
          <w:lang w:eastAsia="ja-JP"/>
        </w:rPr>
        <w:t>1.2</w:t>
      </w:r>
      <w:r w:rsidRPr="001C406B">
        <w:rPr>
          <w:lang w:eastAsia="ko-KR"/>
        </w:rPr>
        <w:tab/>
      </w:r>
      <w:r w:rsidRPr="001C406B">
        <w:rPr>
          <w:rFonts w:eastAsiaTheme="minorEastAsia"/>
          <w:lang w:eastAsia="ja-JP"/>
        </w:rPr>
        <w:t>AF-initiated r</w:t>
      </w:r>
      <w:r w:rsidRPr="001C406B">
        <w:rPr>
          <w:lang w:eastAsia="zh-CN"/>
        </w:rPr>
        <w:t xml:space="preserve">egistration and discovery of </w:t>
      </w:r>
      <w:r w:rsidRPr="001C406B">
        <w:rPr>
          <w:rFonts w:eastAsiaTheme="minorEastAsia"/>
          <w:lang w:eastAsia="ja-JP"/>
        </w:rPr>
        <w:t>NWDAF</w:t>
      </w:r>
      <w:r w:rsidRPr="001C406B">
        <w:rPr>
          <w:lang w:eastAsia="zh-CN"/>
        </w:rPr>
        <w:t xml:space="preserve"> for VFL</w:t>
      </w:r>
      <w:r w:rsidRPr="001C406B">
        <w:rPr>
          <w:rFonts w:eastAsiaTheme="minorEastAsia"/>
          <w:lang w:eastAsia="ja-JP"/>
        </w:rPr>
        <w:t xml:space="preserve"> in Scenario 2</w:t>
      </w:r>
      <w:bookmarkEnd w:id="480"/>
    </w:p>
    <w:p w14:paraId="18D08EB9" w14:textId="77777777" w:rsidR="00181943" w:rsidRPr="001C406B" w:rsidRDefault="00557F48" w:rsidP="00323AB0">
      <w:pPr>
        <w:pStyle w:val="TH"/>
        <w:rPr>
          <w:rFonts w:eastAsia="SimSun"/>
          <w:lang w:eastAsia="en-US"/>
        </w:rPr>
      </w:pPr>
      <w:r w:rsidRPr="001C406B">
        <w:rPr>
          <w:rFonts w:eastAsia="SimSun"/>
          <w:noProof/>
          <w:lang w:eastAsia="en-US"/>
        </w:rPr>
        <w:object w:dxaOrig="7080" w:dyaOrig="3480" w14:anchorId="03E555F2">
          <v:shape id="_x0000_i1085" type="#_x0000_t75" alt="" style="width:354.8pt;height:173.4pt;mso-width-percent:0;mso-height-percent:0;mso-width-percent:0;mso-height-percent:0" o:ole="">
            <v:imagedata r:id="rId129" o:title=""/>
          </v:shape>
          <o:OLEObject Type="Embed" ProgID="Visio.Drawing.15" ShapeID="_x0000_i1085" DrawAspect="Content" ObjectID="_1779513872" r:id="rId130"/>
        </w:object>
      </w:r>
    </w:p>
    <w:p w14:paraId="14001A10" w14:textId="6D40DAE7" w:rsidR="00181943" w:rsidRPr="001C406B" w:rsidRDefault="00181943" w:rsidP="00323AB0">
      <w:pPr>
        <w:pStyle w:val="TF"/>
      </w:pPr>
      <w:r w:rsidRPr="001C406B">
        <w:t>Figure 6.</w:t>
      </w:r>
      <w:r w:rsidR="0044782C" w:rsidRPr="001C406B">
        <w:t>25</w:t>
      </w:r>
      <w:r w:rsidRPr="001C406B">
        <w:t>.2.1.2-1</w:t>
      </w:r>
      <w:r w:rsidR="00323AB0" w:rsidRPr="001C406B">
        <w:t>:</w:t>
      </w:r>
      <w:r w:rsidRPr="001C406B">
        <w:t xml:space="preserve"> VFL </w:t>
      </w:r>
      <w:r w:rsidRPr="001C406B">
        <w:rPr>
          <w:rFonts w:eastAsiaTheme="minorEastAsia"/>
        </w:rPr>
        <w:t>passive participant</w:t>
      </w:r>
      <w:r w:rsidRPr="001C406B">
        <w:t xml:space="preserve"> discovery procedure in Scenario 1</w:t>
      </w:r>
    </w:p>
    <w:p w14:paraId="5355F538" w14:textId="77777777" w:rsidR="00323AB0" w:rsidRPr="001C406B" w:rsidRDefault="00323AB0" w:rsidP="00323AB0">
      <w:pPr>
        <w:rPr>
          <w:rFonts w:eastAsia="DengXian"/>
        </w:rPr>
      </w:pPr>
      <w:r w:rsidRPr="001C406B">
        <w:rPr>
          <w:rFonts w:eastAsia="DengXian"/>
        </w:rPr>
        <w:t>Steps 1 and 2 are the "VFL Passive Participant" NF(s) (i.e. AF and NWDAF) Discovery procedure in Scenario 2.</w:t>
      </w:r>
    </w:p>
    <w:p w14:paraId="716CA368" w14:textId="77777777" w:rsidR="00323AB0" w:rsidRPr="001C406B" w:rsidRDefault="00323AB0" w:rsidP="00323AB0">
      <w:pPr>
        <w:pStyle w:val="B1"/>
        <w:rPr>
          <w:rFonts w:eastAsia="DengXian"/>
        </w:rPr>
      </w:pPr>
      <w:r w:rsidRPr="001C406B">
        <w:rPr>
          <w:rFonts w:eastAsia="DengXian"/>
        </w:rPr>
        <w:t>1-2.</w:t>
      </w:r>
      <w:r w:rsidRPr="001C406B">
        <w:rPr>
          <w:rFonts w:eastAsia="DengXian"/>
        </w:rPr>
        <w:tab/>
        <w:t>"VFL Active Participant" AF determines to use VFL model training or inference if data that cannot be obtained/exposed directly from NWDAF (e.g. for privacy reasons). The AF may discover and select NWDAF(s) as "VFL Passive Participant" NF(s). If the AF is untrusted AF, Steps 1 and 2 are performed via NEF. The requests shall include sample alignment information (e.g. UE ID), which is used to select the NF with data associated with the sample alignment information and VFL capability type.</w:t>
      </w:r>
    </w:p>
    <w:p w14:paraId="4BD83F40" w14:textId="77777777" w:rsidR="00323AB0" w:rsidRPr="001C406B" w:rsidRDefault="00323AB0" w:rsidP="00323AB0">
      <w:pPr>
        <w:pStyle w:val="B1"/>
        <w:rPr>
          <w:rFonts w:eastAsia="DengXian"/>
        </w:rPr>
      </w:pPr>
      <w:r w:rsidRPr="001C406B">
        <w:rPr>
          <w:rFonts w:eastAsia="DengXian"/>
        </w:rPr>
        <w:t>3.</w:t>
      </w:r>
      <w:r w:rsidRPr="001C406B">
        <w:rPr>
          <w:rFonts w:eastAsia="DengXian"/>
        </w:rPr>
        <w:tab/>
        <w:t xml:space="preserve">AF sends VFL preparation requests to the NWDAF(s) using </w:t>
      </w:r>
      <w:proofErr w:type="spellStart"/>
      <w:r w:rsidRPr="001C406B">
        <w:rPr>
          <w:rFonts w:eastAsia="DengXian"/>
        </w:rPr>
        <w:t>Nnwdaf_MLModelTraining_Subscribe</w:t>
      </w:r>
      <w:proofErr w:type="spellEnd"/>
      <w:r w:rsidRPr="001C406B">
        <w:rPr>
          <w:rFonts w:eastAsia="DengXian"/>
        </w:rPr>
        <w:t xml:space="preserve"> or </w:t>
      </w:r>
      <w:proofErr w:type="spellStart"/>
      <w:r w:rsidRPr="001C406B">
        <w:rPr>
          <w:rFonts w:eastAsia="DengXian"/>
        </w:rPr>
        <w:t>Nnf_MLModelTrainingInfo_Request</w:t>
      </w:r>
      <w:proofErr w:type="spellEnd"/>
      <w:r w:rsidRPr="001C406B">
        <w:rPr>
          <w:rFonts w:eastAsia="DengXian"/>
        </w:rPr>
        <w:t>. If the AF is an untrusted AF, the request is sent via NEF. This aims to check if the NWDAF(s) can meet the VFL requirement (e.g. the available data requirement and whether the NWDAF includes the data that is correlated with the sample alignment information).</w:t>
      </w:r>
    </w:p>
    <w:p w14:paraId="2FB53392" w14:textId="77777777" w:rsidR="00323AB0" w:rsidRPr="001C406B" w:rsidRDefault="00323AB0" w:rsidP="00323AB0">
      <w:pPr>
        <w:pStyle w:val="B1"/>
        <w:rPr>
          <w:rFonts w:eastAsia="DengXian"/>
        </w:rPr>
      </w:pPr>
      <w:r w:rsidRPr="001C406B">
        <w:rPr>
          <w:rFonts w:eastAsia="DengXian"/>
        </w:rPr>
        <w:t>4.</w:t>
      </w:r>
      <w:r w:rsidRPr="001C406B">
        <w:rPr>
          <w:rFonts w:eastAsia="DengXian"/>
        </w:rPr>
        <w:tab/>
        <w:t>NWDAF(s) check if it can meet the VFL procedure and decide whether to join the VFL process based on operator policy and/or implementation. NWDAF(s) indicate to the AF whether it will join the VFL procedure and may include the reason in the response message if it cannot join the VFL process.</w:t>
      </w:r>
    </w:p>
    <w:p w14:paraId="06D81EE5" w14:textId="77777777" w:rsidR="00323AB0" w:rsidRPr="001C406B" w:rsidRDefault="00323AB0" w:rsidP="00323AB0">
      <w:pPr>
        <w:pStyle w:val="EditorsNote"/>
        <w:rPr>
          <w:rFonts w:eastAsia="DengXian"/>
        </w:rPr>
      </w:pPr>
      <w:r w:rsidRPr="001C406B">
        <w:rPr>
          <w:rFonts w:eastAsia="DengXian"/>
        </w:rPr>
        <w:t>Editor's note:</w:t>
      </w:r>
      <w:r w:rsidRPr="001C406B">
        <w:rPr>
          <w:rFonts w:eastAsia="DengXian"/>
        </w:rPr>
        <w:tab/>
        <w:t>Whether the VFL preparation procedure (i.e. Steps 3-5) is needed is FFS. At least, it is an optional procedure that can be skipped if the "VFL Active Participant" NF can decide that the "VFL Passive Participant" NF(s) supports the VFL procedure to be performed (e.g. based on information acquired from previous VFL procedures or from the NRF) or based on local configuration.</w:t>
      </w:r>
    </w:p>
    <w:p w14:paraId="293D5FE4" w14:textId="77777777" w:rsidR="00323AB0" w:rsidRPr="001C406B" w:rsidRDefault="00323AB0" w:rsidP="00323AB0">
      <w:pPr>
        <w:pStyle w:val="B1"/>
        <w:rPr>
          <w:rFonts w:eastAsia="DengXian"/>
        </w:rPr>
      </w:pPr>
      <w:r w:rsidRPr="001C406B">
        <w:rPr>
          <w:rFonts w:eastAsia="DengXian"/>
        </w:rPr>
        <w:lastRenderedPageBreak/>
        <w:t>6.</w:t>
      </w:r>
      <w:r w:rsidRPr="001C406B">
        <w:rPr>
          <w:rFonts w:eastAsia="DengXian"/>
        </w:rPr>
        <w:tab/>
        <w:t>The AF determines the final list of "VFL Passive Participant" NWDAF(s) to be involved in the VFL model training procedures based on the information received in step 2 and other information received in step 5 (if available).</w:t>
      </w:r>
    </w:p>
    <w:p w14:paraId="555F2D68" w14:textId="67C1E525" w:rsidR="00181943" w:rsidRPr="001C406B" w:rsidRDefault="00181943" w:rsidP="00181943">
      <w:pPr>
        <w:pStyle w:val="Heading3"/>
        <w:rPr>
          <w:rFonts w:eastAsia="SimSun"/>
        </w:rPr>
      </w:pPr>
      <w:bookmarkStart w:id="481" w:name="_Toc168570152"/>
      <w:r w:rsidRPr="001C406B">
        <w:t>6.</w:t>
      </w:r>
      <w:r w:rsidR="0044782C" w:rsidRPr="001C406B">
        <w:t>25</w:t>
      </w:r>
      <w:r w:rsidRPr="001C406B">
        <w:t>.3</w:t>
      </w:r>
      <w:r w:rsidRPr="001C406B">
        <w:tab/>
        <w:t>Impacts on Existing Nodes and Functionality</w:t>
      </w:r>
      <w:bookmarkEnd w:id="481"/>
    </w:p>
    <w:p w14:paraId="125BB559" w14:textId="77777777" w:rsidR="00323AB0" w:rsidRPr="001C406B" w:rsidRDefault="00323AB0" w:rsidP="00323AB0">
      <w:pPr>
        <w:rPr>
          <w:rFonts w:eastAsia="Malgun Gothic"/>
          <w:b/>
          <w:bCs/>
        </w:rPr>
      </w:pPr>
      <w:r w:rsidRPr="001C406B">
        <w:rPr>
          <w:rFonts w:eastAsia="Malgun Gothic"/>
          <w:b/>
          <w:bCs/>
        </w:rPr>
        <w:t>For NWDAF and AF:</w:t>
      </w:r>
    </w:p>
    <w:p w14:paraId="79FDFFDA" w14:textId="70249436" w:rsidR="00323AB0" w:rsidRPr="001C406B" w:rsidRDefault="00323AB0" w:rsidP="00323AB0">
      <w:pPr>
        <w:pStyle w:val="B1"/>
        <w:rPr>
          <w:rFonts w:eastAsia="Malgun Gothic"/>
        </w:rPr>
      </w:pPr>
      <w:r w:rsidRPr="001C406B">
        <w:rPr>
          <w:rFonts w:eastAsia="Malgun Gothic"/>
        </w:rPr>
        <w:t>-</w:t>
      </w:r>
      <w:r w:rsidRPr="001C406B">
        <w:rPr>
          <w:rFonts w:eastAsia="Malgun Gothic"/>
        </w:rPr>
        <w:tab/>
        <w:t>Register the "VFL capability" in NF profile to NRF, (in case of untrusted AF, register the "VFL capability" in NF profile to NRF via NEF profile).</w:t>
      </w:r>
    </w:p>
    <w:p w14:paraId="4F8EFEC5" w14:textId="77777777" w:rsidR="00323AB0" w:rsidRPr="001C406B" w:rsidRDefault="00323AB0" w:rsidP="00323AB0">
      <w:pPr>
        <w:rPr>
          <w:rFonts w:eastAsia="Malgun Gothic"/>
          <w:b/>
          <w:bCs/>
        </w:rPr>
      </w:pPr>
      <w:r w:rsidRPr="001C406B">
        <w:rPr>
          <w:rFonts w:eastAsia="Malgun Gothic"/>
          <w:b/>
          <w:bCs/>
        </w:rPr>
        <w:t>For NWDAF and AF with "VFL active participant" capability:</w:t>
      </w:r>
    </w:p>
    <w:p w14:paraId="612DCE52" w14:textId="7CA817B8" w:rsidR="00323AB0" w:rsidRPr="001C406B" w:rsidRDefault="00323AB0" w:rsidP="00323AB0">
      <w:pPr>
        <w:pStyle w:val="B1"/>
        <w:rPr>
          <w:rFonts w:eastAsia="Malgun Gothic"/>
        </w:rPr>
      </w:pPr>
      <w:r w:rsidRPr="001C406B">
        <w:rPr>
          <w:rFonts w:eastAsia="Malgun Gothic"/>
        </w:rPr>
        <w:t>-</w:t>
      </w:r>
      <w:r w:rsidRPr="001C406B">
        <w:rPr>
          <w:rFonts w:eastAsia="Malgun Gothic"/>
        </w:rPr>
        <w:tab/>
        <w:t>Support "VFL passive participant" NF (i.e. NWDAF and AF) discovery procedure.</w:t>
      </w:r>
    </w:p>
    <w:p w14:paraId="54481818" w14:textId="202B0D10" w:rsidR="00CF0008" w:rsidRPr="001C406B" w:rsidRDefault="00CF0008" w:rsidP="00CF0008">
      <w:pPr>
        <w:pStyle w:val="Heading2"/>
      </w:pPr>
      <w:bookmarkStart w:id="482" w:name="_Toc168570153"/>
      <w:r w:rsidRPr="001C406B">
        <w:t>6.</w:t>
      </w:r>
      <w:r w:rsidR="0044782C" w:rsidRPr="001C406B">
        <w:t>26</w:t>
      </w:r>
      <w:r w:rsidRPr="001C406B">
        <w:tab/>
        <w:t>Solution #</w:t>
      </w:r>
      <w:r w:rsidR="0044782C" w:rsidRPr="001C406B">
        <w:t>26</w:t>
      </w:r>
      <w:r w:rsidRPr="001C406B">
        <w:t>: NWDAF-assisted policy control with Recommendation logical function</w:t>
      </w:r>
      <w:bookmarkEnd w:id="482"/>
    </w:p>
    <w:p w14:paraId="6CD121DD" w14:textId="7D586D95" w:rsidR="00CF0008" w:rsidRPr="001C406B" w:rsidRDefault="00CF0008" w:rsidP="00CF0008">
      <w:pPr>
        <w:pStyle w:val="Heading3"/>
      </w:pPr>
      <w:bookmarkStart w:id="483" w:name="_Toc22214909"/>
      <w:bookmarkStart w:id="484" w:name="_Toc23254042"/>
      <w:bookmarkStart w:id="485" w:name="_Toc146636842"/>
      <w:bookmarkStart w:id="486" w:name="_Toc148266710"/>
      <w:bookmarkStart w:id="487" w:name="_Toc168570154"/>
      <w:r w:rsidRPr="001C406B">
        <w:t>6.</w:t>
      </w:r>
      <w:r w:rsidR="0044782C" w:rsidRPr="001C406B">
        <w:t>26</w:t>
      </w:r>
      <w:r w:rsidRPr="001C406B">
        <w:t>.1</w:t>
      </w:r>
      <w:r w:rsidRPr="001C406B">
        <w:tab/>
        <w:t>Description</w:t>
      </w:r>
      <w:bookmarkEnd w:id="483"/>
      <w:bookmarkEnd w:id="484"/>
      <w:bookmarkEnd w:id="485"/>
      <w:bookmarkEnd w:id="486"/>
      <w:bookmarkEnd w:id="487"/>
    </w:p>
    <w:p w14:paraId="01376283" w14:textId="77777777" w:rsidR="00323AB0" w:rsidRPr="001C406B" w:rsidRDefault="00323AB0" w:rsidP="00323AB0">
      <w:pPr>
        <w:rPr>
          <w:rFonts w:eastAsia="SimSun"/>
        </w:rPr>
      </w:pPr>
      <w:r w:rsidRPr="001C406B">
        <w:rPr>
          <w:rFonts w:eastAsia="SimSun"/>
        </w:rPr>
        <w:t>This solution focuses on Use Case #1: NWDAF-assisted QoS enhancement and addresses Key Issue #3: NWDAF-assisted policy control and QoS enhancement.</w:t>
      </w:r>
    </w:p>
    <w:p w14:paraId="03D20714" w14:textId="77777777" w:rsidR="00323AB0" w:rsidRPr="001C406B" w:rsidRDefault="00323AB0" w:rsidP="00323AB0">
      <w:pPr>
        <w:rPr>
          <w:rFonts w:eastAsia="SimSun"/>
        </w:rPr>
      </w:pPr>
      <w:r w:rsidRPr="001C406B">
        <w:rPr>
          <w:rFonts w:eastAsia="SimSun"/>
        </w:rPr>
        <w:t>As documented in Use Case #1, NWDAF can assist the PCF in determining QoS parameters that can achieve the expected service experience requirements. This solution introduces the Recommendation logical function (ReLF) to enable the NWDAF to provide the recommended parameters that can achieve the expected service experience to the PCF.</w:t>
      </w:r>
    </w:p>
    <w:p w14:paraId="2362BE7A" w14:textId="77777777" w:rsidR="00323AB0" w:rsidRPr="001C406B" w:rsidRDefault="00323AB0" w:rsidP="00323AB0">
      <w:pPr>
        <w:rPr>
          <w:rFonts w:eastAsia="SimSun"/>
        </w:rPr>
      </w:pPr>
      <w:r w:rsidRPr="001C406B">
        <w:rPr>
          <w:rFonts w:eastAsia="SimSun"/>
        </w:rPr>
        <w:t>The logic for generating analytics and recommendation is different. The recommendation could be the action directly taken by the consumer (which is decided by the consumer, the ReLF will not make decisions on behalf of the consumer), so the NWDAF needs to ensure that the recommendation can help the consumer to reach the desired goals (e.g. expected service experience). However, the analytics will not be directly enforced by the consumer, it's just the intermediate info that help the consumer to determine the actions to be taken, for example, the PCF uses the service experience analytics from NWDAF to determine the QoS parameters to be applied for a service. Therefore, the current analytics framework is not enough for providing effective recommendations, since the analytics output is just statistics or predictions of the network status parameter, which is not directly related to the actions to be taken by the consumer, resulting in that the analytics output may not be able to provide effective assistance to the consumer for achieving the desired goals (e.g. MOS&gt;=4). Considering the above reason, we propose to introduce the Recommendation logical function to provide recommendations to the consumer.</w:t>
      </w:r>
    </w:p>
    <w:p w14:paraId="7C42D36B" w14:textId="5970AE08" w:rsidR="00CF0008" w:rsidRPr="001C406B" w:rsidRDefault="00CF0008" w:rsidP="00CF0008">
      <w:pPr>
        <w:pStyle w:val="Heading4"/>
        <w:rPr>
          <w:lang w:eastAsia="zh-CN"/>
        </w:rPr>
      </w:pPr>
      <w:bookmarkStart w:id="488" w:name="_Toc168570155"/>
      <w:r w:rsidRPr="001C406B">
        <w:rPr>
          <w:lang w:eastAsia="zh-CN"/>
        </w:rPr>
        <w:t>6.</w:t>
      </w:r>
      <w:r w:rsidR="0044782C" w:rsidRPr="001C406B">
        <w:rPr>
          <w:lang w:eastAsia="zh-CN"/>
        </w:rPr>
        <w:t>26</w:t>
      </w:r>
      <w:r w:rsidRPr="001C406B">
        <w:rPr>
          <w:lang w:eastAsia="zh-CN"/>
        </w:rPr>
        <w:t>.1.1</w:t>
      </w:r>
      <w:r w:rsidRPr="001C406B">
        <w:rPr>
          <w:lang w:eastAsia="zh-CN"/>
        </w:rPr>
        <w:tab/>
        <w:t>Recommendation logical function</w:t>
      </w:r>
      <w:bookmarkEnd w:id="488"/>
    </w:p>
    <w:p w14:paraId="645C4837" w14:textId="77777777" w:rsidR="00323AB0" w:rsidRPr="001C406B" w:rsidRDefault="00323AB0" w:rsidP="00323AB0">
      <w:pPr>
        <w:rPr>
          <w:rFonts w:eastAsia="SimSun"/>
        </w:rPr>
      </w:pPr>
      <w:r w:rsidRPr="001C406B">
        <w:rPr>
          <w:rFonts w:eastAsia="SimSun"/>
        </w:rPr>
        <w:t>Recommendation Logic Function (ReLF) is new NWDAF functionality which may request a plurality of analytics (i.e. multiple analytic ID) from one or more NWDAFs or collect data directly from one or more NF(s) and derives recommendation information (e.g. recommended QoS parameters) that can fulfil the optimization goals (e.g. MOS&gt;=4) provided by the consumer, and exposes recommendation service to the consumer (e.g. PCF). Figure 6.26.1.1-1 shows the Model-based Predictive Control architecture of ReLF. ReLF derives recommended parameters without knowledge of NF functionality.</w:t>
      </w:r>
    </w:p>
    <w:p w14:paraId="3D6E1853" w14:textId="77777777" w:rsidR="00323AB0" w:rsidRPr="001C406B" w:rsidRDefault="00323AB0" w:rsidP="00323AB0">
      <w:pPr>
        <w:pStyle w:val="EditorsNote"/>
        <w:rPr>
          <w:rFonts w:eastAsia="SimSun"/>
        </w:rPr>
      </w:pPr>
      <w:r w:rsidRPr="001C406B">
        <w:rPr>
          <w:rFonts w:eastAsia="SimSun"/>
        </w:rPr>
        <w:t>Editor's note:</w:t>
      </w:r>
      <w:r w:rsidRPr="001C406B">
        <w:rPr>
          <w:rFonts w:eastAsia="SimSun"/>
        </w:rPr>
        <w:tab/>
        <w:t xml:space="preserve">Whether to define a new Logic Function or enhance </w:t>
      </w:r>
      <w:proofErr w:type="spellStart"/>
      <w:r w:rsidRPr="001C406B">
        <w:rPr>
          <w:rFonts w:eastAsia="SimSun"/>
        </w:rPr>
        <w:t>AnLF</w:t>
      </w:r>
      <w:proofErr w:type="spellEnd"/>
      <w:r w:rsidRPr="001C406B">
        <w:rPr>
          <w:rFonts w:eastAsia="SimSun"/>
        </w:rPr>
        <w:t>/MTLF needs to be evaluated.</w:t>
      </w:r>
    </w:p>
    <w:p w14:paraId="03642B78" w14:textId="1281D258" w:rsidR="00323AB0" w:rsidRPr="001C406B" w:rsidRDefault="00323AB0" w:rsidP="00E63B35">
      <w:pPr>
        <w:pStyle w:val="TH"/>
      </w:pPr>
      <w:r w:rsidRPr="001C406B">
        <w:object w:dxaOrig="8265" w:dyaOrig="2733" w14:anchorId="6CEAB665">
          <v:shape id="_x0000_i1086" type="#_x0000_t75" style="width:413.55pt;height:135.35pt" o:ole="">
            <v:imagedata r:id="rId131" o:title=""/>
          </v:shape>
          <o:OLEObject Type="Embed" ProgID="Word.Picture.8" ShapeID="_x0000_i1086" DrawAspect="Content" ObjectID="_1779513873" r:id="rId132"/>
        </w:object>
      </w:r>
    </w:p>
    <w:p w14:paraId="6247901E" w14:textId="7D92BED7" w:rsidR="00CF0008" w:rsidRPr="001C406B" w:rsidRDefault="00CF0008" w:rsidP="00323AB0">
      <w:pPr>
        <w:pStyle w:val="TF"/>
      </w:pPr>
      <w:r w:rsidRPr="001C406B">
        <w:t>Figure 6.</w:t>
      </w:r>
      <w:r w:rsidR="0044782C" w:rsidRPr="001C406B">
        <w:t>26</w:t>
      </w:r>
      <w:r w:rsidRPr="001C406B">
        <w:t>.1.1-1: ReLF architecture supporting data-driven recommendation service</w:t>
      </w:r>
    </w:p>
    <w:p w14:paraId="49A6F9D4" w14:textId="77777777" w:rsidR="00323AB0" w:rsidRPr="001C406B" w:rsidRDefault="00323AB0" w:rsidP="00323AB0">
      <w:pPr>
        <w:rPr>
          <w:lang w:eastAsia="zh-CN"/>
        </w:rPr>
      </w:pPr>
      <w:r w:rsidRPr="001C406B">
        <w:rPr>
          <w:lang w:eastAsia="zh-CN"/>
        </w:rPr>
        <w:t>The ReLF includes two data-driven parts as following:</w:t>
      </w:r>
    </w:p>
    <w:p w14:paraId="71EC91B1" w14:textId="77777777" w:rsidR="00323AB0" w:rsidRPr="001C406B" w:rsidRDefault="00323AB0" w:rsidP="00323AB0">
      <w:pPr>
        <w:pStyle w:val="B1"/>
        <w:rPr>
          <w:lang w:eastAsia="zh-CN"/>
        </w:rPr>
      </w:pPr>
      <w:r w:rsidRPr="001C406B">
        <w:rPr>
          <w:lang w:eastAsia="zh-CN"/>
        </w:rPr>
        <w:t>-</w:t>
      </w:r>
      <w:r w:rsidRPr="001C406B">
        <w:rPr>
          <w:lang w:eastAsia="zh-CN"/>
        </w:rPr>
        <w:tab/>
        <w:t>Verification part, which collects data and derives the output. For example, the verification part may collect data related to service experience and derives the service experience. The verification part may also request analytics from other NWDAF(s) for deriving the Model outputs.</w:t>
      </w:r>
    </w:p>
    <w:p w14:paraId="401D8DB8" w14:textId="77777777" w:rsidR="00323AB0" w:rsidRPr="001C406B" w:rsidRDefault="00323AB0" w:rsidP="00323AB0">
      <w:pPr>
        <w:pStyle w:val="B1"/>
        <w:rPr>
          <w:lang w:eastAsia="zh-CN"/>
        </w:rPr>
      </w:pPr>
      <w:r w:rsidRPr="001C406B">
        <w:rPr>
          <w:lang w:eastAsia="zh-CN"/>
        </w:rPr>
        <w:t>-</w:t>
      </w:r>
      <w:r w:rsidRPr="001C406B">
        <w:rPr>
          <w:lang w:eastAsia="zh-CN"/>
        </w:rPr>
        <w:tab/>
        <w:t>Recommendation part, which generates recommended parameters based on the deviation between the model outputs and the optimization goals. The recommendation part tries to derive the recommended parameters within the parameter ranges that the consumer can accept (i.e. parameter constraints) to minimize the deviation from the optimization goals (i.e. the objective function of the recommendation part indicates that the model outputs and the optimization goals should be as close as possible).</w:t>
      </w:r>
    </w:p>
    <w:p w14:paraId="6E86865E" w14:textId="4FEC005D" w:rsidR="00CF0008" w:rsidRPr="001C406B" w:rsidRDefault="00CF0008" w:rsidP="00323AB0">
      <w:pPr>
        <w:pStyle w:val="NO"/>
      </w:pPr>
      <w:r w:rsidRPr="001C406B">
        <w:t>NOTE</w:t>
      </w:r>
      <w:r w:rsidR="00323AB0" w:rsidRPr="001C406B">
        <w:t> </w:t>
      </w:r>
      <w:r w:rsidRPr="001C406B">
        <w:t>1:</w:t>
      </w:r>
      <w:r w:rsidRPr="001C406B">
        <w:tab/>
        <w:t>To further optimize the recommendations, the output of the recommendation</w:t>
      </w:r>
      <w:r w:rsidR="00323AB0" w:rsidRPr="001C406B">
        <w:t xml:space="preserve"> </w:t>
      </w:r>
      <w:r w:rsidRPr="001C406B">
        <w:t xml:space="preserve">part could be the input of the verification part, the verification part may be implemented by using a ML model or digital twin, which can </w:t>
      </w:r>
      <w:r w:rsidRPr="001C406B">
        <w:rPr>
          <w:rFonts w:eastAsia="DengXian"/>
        </w:rPr>
        <w:t xml:space="preserve">verify the goals that can be achieved after using the recommendations and </w:t>
      </w:r>
      <w:r w:rsidRPr="001C406B">
        <w:t>generate new model outputs, then it can be checked whether new deviation between the new model outputs and the optimization goals is small enough. The recommendation</w:t>
      </w:r>
      <w:r w:rsidR="00323AB0" w:rsidRPr="001C406B">
        <w:t xml:space="preserve"> </w:t>
      </w:r>
      <w:r w:rsidRPr="001C406B">
        <w:t>part may derive new recommended output based on the new deviation and the parameter constraints. The loop between the verification part and recommendation</w:t>
      </w:r>
      <w:r w:rsidR="00323AB0" w:rsidRPr="001C406B">
        <w:t xml:space="preserve"> </w:t>
      </w:r>
      <w:r w:rsidRPr="001C406B">
        <w:t>part is optional. The loop can be performed one or multiple times as needed, and the recommendation</w:t>
      </w:r>
      <w:r w:rsidR="00323AB0" w:rsidRPr="001C406B">
        <w:t xml:space="preserve"> </w:t>
      </w:r>
      <w:r w:rsidRPr="001C406B">
        <w:t>part can decide when to stop the loop and then provide the output to the consumer.</w:t>
      </w:r>
    </w:p>
    <w:p w14:paraId="39DDC40D" w14:textId="3DB04A6A" w:rsidR="00CF0008" w:rsidRPr="001C406B" w:rsidRDefault="00CF0008" w:rsidP="00323AB0">
      <w:pPr>
        <w:pStyle w:val="NO"/>
      </w:pPr>
      <w:r w:rsidRPr="001C406B">
        <w:t>NOTE</w:t>
      </w:r>
      <w:r w:rsidR="00323AB0" w:rsidRPr="001C406B">
        <w:t> </w:t>
      </w:r>
      <w:r w:rsidRPr="001C406B">
        <w:t>2:</w:t>
      </w:r>
      <w:r w:rsidRPr="001C406B">
        <w:tab/>
        <w:t xml:space="preserve">The ReLF may consume the analytics service of </w:t>
      </w:r>
      <w:proofErr w:type="spellStart"/>
      <w:r w:rsidRPr="001C406B">
        <w:t>AnLF</w:t>
      </w:r>
      <w:proofErr w:type="spellEnd"/>
      <w:r w:rsidRPr="001C406B">
        <w:t xml:space="preserve"> for the model outputs.</w:t>
      </w:r>
    </w:p>
    <w:p w14:paraId="0BB702F7" w14:textId="5B2C88AD" w:rsidR="00CF0008" w:rsidRPr="001C406B" w:rsidRDefault="00CF0008" w:rsidP="00323AB0">
      <w:pPr>
        <w:pStyle w:val="NO"/>
      </w:pPr>
      <w:r w:rsidRPr="001C406B">
        <w:t>NOTE</w:t>
      </w:r>
      <w:r w:rsidR="00323AB0" w:rsidRPr="001C406B">
        <w:t> </w:t>
      </w:r>
      <w:r w:rsidRPr="001C406B">
        <w:t>3:</w:t>
      </w:r>
      <w:r w:rsidRPr="001C406B">
        <w:tab/>
        <w:t>The ReLF only provides recommendations and does not make decisions on behalf of the consumer, the final decision is made by the consumer based on the recommendations and its internal logic (e.g. how the PCF determine the QoS parameters).</w:t>
      </w:r>
    </w:p>
    <w:p w14:paraId="06F961DA" w14:textId="7A9775EF" w:rsidR="00CF0008" w:rsidRPr="001C406B" w:rsidRDefault="00CF0008" w:rsidP="00323AB0">
      <w:pPr>
        <w:pStyle w:val="NO"/>
      </w:pPr>
      <w:r w:rsidRPr="001C406B">
        <w:t>NOTE</w:t>
      </w:r>
      <w:r w:rsidR="00323AB0" w:rsidRPr="001C406B">
        <w:t> </w:t>
      </w:r>
      <w:r w:rsidRPr="001C406B">
        <w:t>4:</w:t>
      </w:r>
      <w:r w:rsidRPr="001C406B">
        <w:tab/>
        <w:t xml:space="preserve">The ReLF is a logical function in NWDAF, an NWDAF can contain one or multiple of the following logical functions: an MTLF, an </w:t>
      </w:r>
      <w:proofErr w:type="spellStart"/>
      <w:r w:rsidRPr="001C406B">
        <w:t>AnLF</w:t>
      </w:r>
      <w:proofErr w:type="spellEnd"/>
      <w:r w:rsidRPr="001C406B">
        <w:t>, or an ReLF.</w:t>
      </w:r>
    </w:p>
    <w:p w14:paraId="282B8A70" w14:textId="6933A5C7" w:rsidR="00CF0008" w:rsidRPr="001C406B" w:rsidRDefault="00CF0008" w:rsidP="00323AB0">
      <w:pPr>
        <w:pStyle w:val="NO"/>
        <w:rPr>
          <w:rFonts w:eastAsia="DengXian"/>
        </w:rPr>
      </w:pPr>
      <w:r w:rsidRPr="001C406B">
        <w:t>NOTE</w:t>
      </w:r>
      <w:r w:rsidR="00323AB0" w:rsidRPr="001C406B">
        <w:t> </w:t>
      </w:r>
      <w:r w:rsidRPr="001C406B">
        <w:t>5:</w:t>
      </w:r>
      <w:r w:rsidRPr="001C406B">
        <w:tab/>
        <w:t>The internal logic (including the Verification part and Recommendation part) of the ReLF is based on implementation, which is out of the scope of 3GPP.</w:t>
      </w:r>
    </w:p>
    <w:p w14:paraId="1F040C46" w14:textId="77777777" w:rsidR="00323AB0" w:rsidRPr="001C406B" w:rsidRDefault="00323AB0" w:rsidP="00323AB0">
      <w:pPr>
        <w:rPr>
          <w:lang w:eastAsia="zh-CN"/>
        </w:rPr>
      </w:pPr>
      <w:r w:rsidRPr="001C406B">
        <w:rPr>
          <w:lang w:eastAsia="zh-CN"/>
        </w:rPr>
        <w:t xml:space="preserve">The ReLF can provide </w:t>
      </w:r>
      <w:proofErr w:type="spellStart"/>
      <w:r w:rsidRPr="001C406B">
        <w:rPr>
          <w:lang w:eastAsia="zh-CN"/>
        </w:rPr>
        <w:t>Nnwdaf_RecommendationSubscription</w:t>
      </w:r>
      <w:proofErr w:type="spellEnd"/>
      <w:r w:rsidRPr="001C406B">
        <w:rPr>
          <w:lang w:eastAsia="zh-CN"/>
        </w:rPr>
        <w:t xml:space="preserve"> and </w:t>
      </w:r>
      <w:proofErr w:type="spellStart"/>
      <w:r w:rsidRPr="001C406B">
        <w:rPr>
          <w:lang w:eastAsia="zh-CN"/>
        </w:rPr>
        <w:t>Nnwdaf_RecommendationInfo</w:t>
      </w:r>
      <w:proofErr w:type="spellEnd"/>
      <w:r w:rsidRPr="001C406B">
        <w:rPr>
          <w:lang w:eastAsia="zh-CN"/>
        </w:rPr>
        <w:t xml:space="preserve"> service operations to enable the consumer to subscribe/request recommendations. The consumer of the </w:t>
      </w:r>
      <w:proofErr w:type="spellStart"/>
      <w:r w:rsidRPr="001C406B">
        <w:rPr>
          <w:lang w:eastAsia="zh-CN"/>
        </w:rPr>
        <w:t>Nnwdaf_RecommendationSubscription</w:t>
      </w:r>
      <w:proofErr w:type="spellEnd"/>
      <w:r w:rsidRPr="001C406B">
        <w:rPr>
          <w:lang w:eastAsia="zh-CN"/>
        </w:rPr>
        <w:t xml:space="preserve"> and </w:t>
      </w:r>
      <w:proofErr w:type="spellStart"/>
      <w:r w:rsidRPr="001C406B">
        <w:rPr>
          <w:lang w:eastAsia="zh-CN"/>
        </w:rPr>
        <w:t>Nnwdaf_RecommendationInfo</w:t>
      </w:r>
      <w:proofErr w:type="spellEnd"/>
      <w:r w:rsidRPr="001C406B">
        <w:rPr>
          <w:lang w:eastAsia="zh-CN"/>
        </w:rPr>
        <w:t xml:space="preserve"> service operations can provide the following input parameters:</w:t>
      </w:r>
    </w:p>
    <w:p w14:paraId="2F9A2862" w14:textId="77777777" w:rsidR="00323AB0" w:rsidRPr="001C406B" w:rsidRDefault="00323AB0" w:rsidP="00323AB0">
      <w:pPr>
        <w:pStyle w:val="B1"/>
        <w:rPr>
          <w:lang w:eastAsia="zh-CN"/>
        </w:rPr>
      </w:pPr>
      <w:r w:rsidRPr="001C406B">
        <w:rPr>
          <w:lang w:eastAsia="zh-CN"/>
        </w:rPr>
        <w:t>-</w:t>
      </w:r>
      <w:r w:rsidRPr="001C406B">
        <w:rPr>
          <w:lang w:eastAsia="zh-CN"/>
        </w:rPr>
        <w:tab/>
        <w:t>Recommendation ID: identifies the type of requested recommendations. For example, Recommendation ID=QoS recommendation, which indicates that the consumer requests the recommended QoS parameters.</w:t>
      </w:r>
    </w:p>
    <w:p w14:paraId="25FDF169" w14:textId="77777777" w:rsidR="00323AB0" w:rsidRPr="001C406B" w:rsidRDefault="00323AB0" w:rsidP="00323AB0">
      <w:pPr>
        <w:pStyle w:val="B1"/>
        <w:rPr>
          <w:lang w:eastAsia="zh-CN"/>
        </w:rPr>
      </w:pPr>
      <w:r w:rsidRPr="001C406B">
        <w:rPr>
          <w:lang w:eastAsia="zh-CN"/>
        </w:rPr>
        <w:t>-</w:t>
      </w:r>
      <w:r w:rsidRPr="001C406B">
        <w:rPr>
          <w:lang w:eastAsia="zh-CN"/>
        </w:rPr>
        <w:tab/>
        <w:t xml:space="preserve">Recommendation Filter Information: indicates the conditions to be fulfilled for reporting recommendation Information, e.g. </w:t>
      </w:r>
      <w:proofErr w:type="spellStart"/>
      <w:r w:rsidRPr="001C406B">
        <w:rPr>
          <w:lang w:eastAsia="zh-CN"/>
        </w:rPr>
        <w:t>AoI</w:t>
      </w:r>
      <w:proofErr w:type="spellEnd"/>
      <w:r w:rsidRPr="001C406B">
        <w:rPr>
          <w:lang w:eastAsia="zh-CN"/>
        </w:rPr>
        <w:t>, S-NSSAI.</w:t>
      </w:r>
    </w:p>
    <w:p w14:paraId="212250C0" w14:textId="77777777" w:rsidR="00323AB0" w:rsidRPr="001C406B" w:rsidRDefault="00323AB0" w:rsidP="00323AB0">
      <w:pPr>
        <w:pStyle w:val="B1"/>
        <w:rPr>
          <w:lang w:eastAsia="zh-CN"/>
        </w:rPr>
      </w:pPr>
      <w:r w:rsidRPr="001C406B">
        <w:rPr>
          <w:lang w:eastAsia="zh-CN"/>
        </w:rPr>
        <w:t>-</w:t>
      </w:r>
      <w:r w:rsidRPr="001C406B">
        <w:rPr>
          <w:lang w:eastAsia="zh-CN"/>
        </w:rPr>
        <w:tab/>
        <w:t>Target of Recommendation Reporting: indicates the object(s) for which recommendation information is requested, entities such as specific UEs, a group of UE(s) or any UE (i.e. all UEs).</w:t>
      </w:r>
    </w:p>
    <w:p w14:paraId="2B08FD24" w14:textId="77777777" w:rsidR="00323AB0" w:rsidRPr="001C406B" w:rsidRDefault="00323AB0" w:rsidP="00323AB0">
      <w:pPr>
        <w:pStyle w:val="B1"/>
        <w:rPr>
          <w:lang w:eastAsia="zh-CN"/>
        </w:rPr>
      </w:pPr>
      <w:r w:rsidRPr="001C406B">
        <w:rPr>
          <w:lang w:eastAsia="zh-CN"/>
        </w:rPr>
        <w:t>-</w:t>
      </w:r>
      <w:r w:rsidRPr="001C406B">
        <w:rPr>
          <w:lang w:eastAsia="zh-CN"/>
        </w:rPr>
        <w:tab/>
        <w:t>Recommendation target period: indicates time interval [start, end] for which the Recommendation is requested.</w:t>
      </w:r>
    </w:p>
    <w:p w14:paraId="103FA94F" w14:textId="77777777" w:rsidR="00323AB0" w:rsidRPr="001C406B" w:rsidRDefault="00323AB0" w:rsidP="00323AB0">
      <w:pPr>
        <w:pStyle w:val="B1"/>
        <w:rPr>
          <w:lang w:eastAsia="zh-CN"/>
        </w:rPr>
      </w:pPr>
      <w:r w:rsidRPr="001C406B">
        <w:rPr>
          <w:lang w:eastAsia="zh-CN"/>
        </w:rPr>
        <w:lastRenderedPageBreak/>
        <w:t>-</w:t>
      </w:r>
      <w:r w:rsidRPr="001C406B">
        <w:rPr>
          <w:lang w:eastAsia="zh-CN"/>
        </w:rPr>
        <w:tab/>
        <w:t>Optimization goals: expected results achieved using recommended parameters, e.g. MOS&gt;=4. The consumer may indicate the preference order for different optimization goals when multiple optimization goals are provided.</w:t>
      </w:r>
    </w:p>
    <w:p w14:paraId="6CD9B8EE" w14:textId="77777777" w:rsidR="00323AB0" w:rsidRPr="001C406B" w:rsidRDefault="00323AB0" w:rsidP="00323AB0">
      <w:pPr>
        <w:pStyle w:val="B1"/>
        <w:rPr>
          <w:lang w:eastAsia="zh-CN"/>
        </w:rPr>
      </w:pPr>
      <w:r w:rsidRPr="001C406B">
        <w:rPr>
          <w:lang w:eastAsia="zh-CN"/>
        </w:rPr>
        <w:t>-</w:t>
      </w:r>
      <w:r w:rsidRPr="001C406B">
        <w:rPr>
          <w:lang w:eastAsia="zh-CN"/>
        </w:rPr>
        <w:tab/>
        <w:t>Requested recommendation parameters: indicates the parameters to be recommended by ReLF. The consumer may provide a list of candidate parameters, which can be used by the ReLF to determine which one can achieve the optimization goals.</w:t>
      </w:r>
    </w:p>
    <w:p w14:paraId="300A8ED1" w14:textId="77777777" w:rsidR="00323AB0" w:rsidRPr="001C406B" w:rsidRDefault="00323AB0" w:rsidP="00323AB0">
      <w:pPr>
        <w:pStyle w:val="B1"/>
        <w:rPr>
          <w:lang w:eastAsia="zh-CN"/>
        </w:rPr>
      </w:pPr>
      <w:r w:rsidRPr="001C406B">
        <w:rPr>
          <w:lang w:eastAsia="zh-CN"/>
        </w:rPr>
        <w:t>-</w:t>
      </w:r>
      <w:r w:rsidRPr="001C406B">
        <w:rPr>
          <w:lang w:eastAsia="zh-CN"/>
        </w:rPr>
        <w:tab/>
        <w:t>Parameter constraints: constraints per requested parameter, expressed as parameter ranges.</w:t>
      </w:r>
    </w:p>
    <w:p w14:paraId="4EFF8903" w14:textId="77777777" w:rsidR="00323AB0" w:rsidRPr="001C406B" w:rsidRDefault="00323AB0" w:rsidP="00323AB0">
      <w:pPr>
        <w:pStyle w:val="B1"/>
        <w:rPr>
          <w:lang w:eastAsia="zh-CN"/>
        </w:rPr>
      </w:pPr>
      <w:r w:rsidRPr="001C406B">
        <w:rPr>
          <w:lang w:eastAsia="zh-CN"/>
        </w:rPr>
        <w:t>-</w:t>
      </w:r>
      <w:r w:rsidRPr="001C406B">
        <w:rPr>
          <w:lang w:eastAsia="zh-CN"/>
        </w:rPr>
        <w:tab/>
        <w:t>Preference order of parameter constraints: which indicates the priority of each list of parameter constraints when multiple lists of parameter constraints are provided, the NWDAF prioritizes generating recommendations that meet high priority parameter constraints.</w:t>
      </w:r>
    </w:p>
    <w:p w14:paraId="5E1E25D6" w14:textId="77777777" w:rsidR="00323AB0" w:rsidRPr="001C406B" w:rsidRDefault="00323AB0" w:rsidP="00323AB0">
      <w:pPr>
        <w:pStyle w:val="B1"/>
        <w:rPr>
          <w:lang w:eastAsia="zh-CN"/>
        </w:rPr>
      </w:pPr>
      <w:r w:rsidRPr="001C406B">
        <w:rPr>
          <w:lang w:eastAsia="zh-CN"/>
        </w:rPr>
        <w:t>-</w:t>
      </w:r>
      <w:r w:rsidRPr="001C406B">
        <w:rPr>
          <w:lang w:eastAsia="zh-CN"/>
        </w:rPr>
        <w:tab/>
        <w:t>[Conditional] Constraints on the aggregated parameter for multiple UEs, e.g. max MFBR for a group of UEs. This parameter is applied when Target of Recommendation Reporting indicates a group of UEs or any UE.</w:t>
      </w:r>
    </w:p>
    <w:p w14:paraId="6CC2B6B3" w14:textId="77777777" w:rsidR="00323AB0" w:rsidRPr="001C406B" w:rsidRDefault="00323AB0" w:rsidP="00323AB0">
      <w:pPr>
        <w:rPr>
          <w:lang w:eastAsia="zh-CN"/>
        </w:rPr>
      </w:pPr>
      <w:r w:rsidRPr="001C406B">
        <w:rPr>
          <w:lang w:eastAsia="zh-CN"/>
        </w:rPr>
        <w:t>The ReLF provides to the consumer of the Recommendation service operations, the output information as listed below:</w:t>
      </w:r>
    </w:p>
    <w:p w14:paraId="7C2E7767" w14:textId="77777777" w:rsidR="00323AB0" w:rsidRPr="001C406B" w:rsidRDefault="00323AB0" w:rsidP="00323AB0">
      <w:pPr>
        <w:pStyle w:val="B1"/>
        <w:rPr>
          <w:lang w:eastAsia="zh-CN"/>
        </w:rPr>
      </w:pPr>
      <w:r w:rsidRPr="001C406B">
        <w:rPr>
          <w:lang w:eastAsia="zh-CN"/>
        </w:rPr>
        <w:t>-</w:t>
      </w:r>
      <w:r w:rsidRPr="001C406B">
        <w:rPr>
          <w:lang w:eastAsia="zh-CN"/>
        </w:rPr>
        <w:tab/>
        <w:t>Recommended parameters: indicates the recommended parameters corresponding to the requested parameters, which are the outputs of the recommendation part of ReLF. For example, the ReLF may provide one or multiple set of recommended QoS parameter combinations, and the ReLF may also indicate the priority order of different recommended QoS parameter combinations.</w:t>
      </w:r>
    </w:p>
    <w:p w14:paraId="09D71800" w14:textId="77777777" w:rsidR="00323AB0" w:rsidRPr="001C406B" w:rsidRDefault="00323AB0" w:rsidP="00323AB0">
      <w:pPr>
        <w:pStyle w:val="B1"/>
        <w:rPr>
          <w:lang w:eastAsia="zh-CN"/>
        </w:rPr>
      </w:pPr>
      <w:r w:rsidRPr="001C406B">
        <w:rPr>
          <w:lang w:eastAsia="zh-CN"/>
        </w:rPr>
        <w:t>-</w:t>
      </w:r>
      <w:r w:rsidRPr="001C406B">
        <w:rPr>
          <w:lang w:eastAsia="zh-CN"/>
        </w:rPr>
        <w:tab/>
        <w:t>predicted goals: the ReLF may provide the predicted goals that can be achieved by using the recommended parameters. For example, the predicted service experience corresponding to the Recommended QoS parameter combinations.</w:t>
      </w:r>
    </w:p>
    <w:p w14:paraId="665B23F7" w14:textId="360F7DCF" w:rsidR="00323AB0" w:rsidRPr="001C406B" w:rsidRDefault="00323AB0" w:rsidP="00323AB0">
      <w:pPr>
        <w:rPr>
          <w:lang w:eastAsia="zh-CN"/>
        </w:rPr>
      </w:pPr>
      <w:r w:rsidRPr="001C406B">
        <w:rPr>
          <w:lang w:eastAsia="zh-CN"/>
        </w:rPr>
        <w:t xml:space="preserve">When the ReLF receives a recommendation subscription/request, it collects the input data and derives the Recommended parameters, and the input data is defined by Recommendation ID. For example, when Recommendation ID=QoS recommendation, the input data may include the service data and performance data collected from the AF (including the service data collected from the UE through the AF), the network data from other 5GC NFs and the network data from OAM and MDAS/MDAF, as defined in Table 6.4.2-1, 6.4.2-1a, Table 6.14.2-1, Table 6.4.2-2, Table 6.4.2-3, Table 6.4.2-4 and Table 6.4.2-5 of </w:t>
      </w:r>
      <w:r w:rsidR="00AE4820" w:rsidRPr="001C406B">
        <w:rPr>
          <w:lang w:eastAsia="zh-CN"/>
        </w:rPr>
        <w:t>TS</w:t>
      </w:r>
      <w:r w:rsidR="00AE4820">
        <w:rPr>
          <w:lang w:eastAsia="zh-CN"/>
        </w:rPr>
        <w:t> </w:t>
      </w:r>
      <w:r w:rsidR="00AE4820" w:rsidRPr="001C406B">
        <w:rPr>
          <w:lang w:eastAsia="zh-CN"/>
        </w:rPr>
        <w:t>23.288</w:t>
      </w:r>
      <w:r w:rsidR="00AE4820">
        <w:rPr>
          <w:lang w:eastAsia="zh-CN"/>
        </w:rPr>
        <w:t> </w:t>
      </w:r>
      <w:r w:rsidR="00AE4820" w:rsidRPr="001C406B">
        <w:rPr>
          <w:lang w:eastAsia="zh-CN"/>
        </w:rPr>
        <w:t>[</w:t>
      </w:r>
      <w:r w:rsidRPr="001C406B">
        <w:rPr>
          <w:lang w:eastAsia="zh-CN"/>
        </w:rPr>
        <w:t>5] respectively. To derive the recommendations, the ReLF may also consume the NWDAF analytics, e.g. Observed Service Experience Analytics, Network Performance Analytics, User Data Congestion Analytics, QoS Sustainability Analytics and DN Performance Analytics.</w:t>
      </w:r>
    </w:p>
    <w:p w14:paraId="001F42C0" w14:textId="77777777" w:rsidR="00323AB0" w:rsidRPr="001C406B" w:rsidRDefault="00323AB0" w:rsidP="00323AB0">
      <w:pPr>
        <w:rPr>
          <w:lang w:eastAsia="zh-CN"/>
        </w:rPr>
      </w:pPr>
      <w:r w:rsidRPr="001C406B">
        <w:rPr>
          <w:lang w:eastAsia="zh-CN"/>
        </w:rPr>
        <w:t>The ReLF will not make decisions on behalf of the consumer, it's the consumer that can decide whether and how to use the recommendations from the ReLF. Therefore, after providing the notification that includes the recommended parameters to the consumer, the ReLF may subscribe to the consumer for the event that the recommendation is adopted and executed, so that the ReLF can determine whether to continue to perform parameters optimization and update the recommended parameters.</w:t>
      </w:r>
    </w:p>
    <w:p w14:paraId="05DDABAD" w14:textId="2BE2D30D" w:rsidR="00CF0008" w:rsidRPr="001C406B" w:rsidRDefault="00CF0008" w:rsidP="00CF0008">
      <w:pPr>
        <w:pStyle w:val="Heading4"/>
        <w:rPr>
          <w:rFonts w:eastAsia="SimSun"/>
        </w:rPr>
      </w:pPr>
      <w:bookmarkStart w:id="489" w:name="_Toc168570156"/>
      <w:r w:rsidRPr="001C406B">
        <w:t>6.</w:t>
      </w:r>
      <w:r w:rsidR="0044782C" w:rsidRPr="001C406B">
        <w:t>26</w:t>
      </w:r>
      <w:r w:rsidRPr="001C406B">
        <w:t>.1.2</w:t>
      </w:r>
      <w:r w:rsidRPr="001C406B">
        <w:tab/>
        <w:t>Policy control enhancement with the assistance of NWDAF (ReLF)</w:t>
      </w:r>
      <w:bookmarkEnd w:id="489"/>
    </w:p>
    <w:p w14:paraId="357383B5" w14:textId="11EBCB65" w:rsidR="00323AB0" w:rsidRPr="001C406B" w:rsidRDefault="00323AB0" w:rsidP="00323AB0">
      <w:pPr>
        <w:rPr>
          <w:rFonts w:eastAsia="DengXian"/>
        </w:rPr>
      </w:pPr>
      <w:r w:rsidRPr="001C406B">
        <w:rPr>
          <w:rFonts w:eastAsia="DengXian"/>
        </w:rPr>
        <w:t xml:space="preserve">According to </w:t>
      </w:r>
      <w:r w:rsidR="00AE4820" w:rsidRPr="001C406B">
        <w:rPr>
          <w:rFonts w:eastAsia="DengXian"/>
        </w:rPr>
        <w:t>TS</w:t>
      </w:r>
      <w:r w:rsidR="00AE4820">
        <w:rPr>
          <w:rFonts w:eastAsia="DengXian"/>
        </w:rPr>
        <w:t> </w:t>
      </w:r>
      <w:r w:rsidR="00AE4820" w:rsidRPr="001C406B">
        <w:rPr>
          <w:rFonts w:eastAsia="DengXian"/>
        </w:rPr>
        <w:t>23.501</w:t>
      </w:r>
      <w:r w:rsidR="00AE4820">
        <w:rPr>
          <w:rFonts w:eastAsia="DengXian"/>
        </w:rPr>
        <w:t> </w:t>
      </w:r>
      <w:r w:rsidR="00AE4820" w:rsidRPr="001C406B">
        <w:rPr>
          <w:rFonts w:eastAsia="DengXian"/>
        </w:rPr>
        <w:t>[</w:t>
      </w:r>
      <w:r w:rsidRPr="001C406B">
        <w:rPr>
          <w:rFonts w:eastAsia="DengXian"/>
        </w:rPr>
        <w:t xml:space="preserve">2], </w:t>
      </w:r>
      <w:r w:rsidR="00AE4820" w:rsidRPr="001C406B">
        <w:rPr>
          <w:rFonts w:eastAsia="DengXian"/>
        </w:rPr>
        <w:t>TS</w:t>
      </w:r>
      <w:r w:rsidR="00AE4820">
        <w:rPr>
          <w:rFonts w:eastAsia="DengXian"/>
        </w:rPr>
        <w:t> </w:t>
      </w:r>
      <w:r w:rsidR="00AE4820" w:rsidRPr="001C406B">
        <w:rPr>
          <w:rFonts w:eastAsia="DengXian"/>
        </w:rPr>
        <w:t>23.502</w:t>
      </w:r>
      <w:r w:rsidR="00AE4820">
        <w:rPr>
          <w:rFonts w:eastAsia="DengXian"/>
        </w:rPr>
        <w:t> </w:t>
      </w:r>
      <w:r w:rsidR="00AE4820" w:rsidRPr="001C406B">
        <w:rPr>
          <w:rFonts w:eastAsia="DengXian"/>
        </w:rPr>
        <w:t>[</w:t>
      </w:r>
      <w:r w:rsidRPr="001C406B">
        <w:rPr>
          <w:rFonts w:eastAsia="DengXian"/>
        </w:rPr>
        <w:t xml:space="preserve">3] and </w:t>
      </w:r>
      <w:r w:rsidR="00AE4820" w:rsidRPr="001C406B">
        <w:rPr>
          <w:rFonts w:eastAsia="DengXian"/>
        </w:rPr>
        <w:t>TS</w:t>
      </w:r>
      <w:r w:rsidR="00AE4820">
        <w:rPr>
          <w:rFonts w:eastAsia="DengXian"/>
        </w:rPr>
        <w:t> </w:t>
      </w:r>
      <w:r w:rsidR="00AE4820" w:rsidRPr="001C406B">
        <w:rPr>
          <w:rFonts w:eastAsia="DengXian"/>
        </w:rPr>
        <w:t>23.503</w:t>
      </w:r>
      <w:r w:rsidR="00AE4820">
        <w:rPr>
          <w:rFonts w:eastAsia="DengXian"/>
        </w:rPr>
        <w:t> </w:t>
      </w:r>
      <w:r w:rsidR="00AE4820" w:rsidRPr="001C406B">
        <w:rPr>
          <w:rFonts w:eastAsia="DengXian"/>
        </w:rPr>
        <w:t>[</w:t>
      </w:r>
      <w:r w:rsidRPr="001C406B">
        <w:rPr>
          <w:rFonts w:eastAsia="DengXian"/>
        </w:rPr>
        <w:t>4], there are some cases related to NWDAF-assisted policy control:</w:t>
      </w:r>
    </w:p>
    <w:p w14:paraId="4E349C91" w14:textId="77777777" w:rsidR="00323AB0" w:rsidRPr="001C406B" w:rsidRDefault="00323AB0" w:rsidP="00323AB0">
      <w:pPr>
        <w:pStyle w:val="B1"/>
        <w:rPr>
          <w:rFonts w:eastAsia="DengXian"/>
        </w:rPr>
      </w:pPr>
      <w:r w:rsidRPr="001C406B">
        <w:rPr>
          <w:rFonts w:eastAsia="DengXian"/>
        </w:rPr>
        <w:t>-</w:t>
      </w:r>
      <w:r w:rsidRPr="001C406B">
        <w:rPr>
          <w:rFonts w:eastAsia="DengXian"/>
        </w:rPr>
        <w:tab/>
        <w:t>The PCF, based on "Service Experience" analytics per UP path, determines for each DNAI, a traffic steering policy ID. SMF may use "Service Experience" analytics per UP path to select UPF.</w:t>
      </w:r>
    </w:p>
    <w:p w14:paraId="136C7546" w14:textId="77777777" w:rsidR="00323AB0" w:rsidRPr="001C406B" w:rsidRDefault="00323AB0" w:rsidP="00323AB0">
      <w:pPr>
        <w:pStyle w:val="B1"/>
        <w:rPr>
          <w:rFonts w:eastAsia="DengXian"/>
        </w:rPr>
      </w:pPr>
      <w:r w:rsidRPr="001C406B">
        <w:rPr>
          <w:rFonts w:eastAsia="DengXian"/>
        </w:rPr>
        <w:t>-</w:t>
      </w:r>
      <w:r w:rsidRPr="001C406B">
        <w:rPr>
          <w:rFonts w:eastAsia="DengXian"/>
        </w:rPr>
        <w:tab/>
        <w:t>The PCF, based on the "User Data Congestion" predictions including the list of applications contributing the most to the traffic the PCF may perform SM Policy Association modifications to update policies in the SMF for the PDU sessions handling traffic from those applications.</w:t>
      </w:r>
    </w:p>
    <w:p w14:paraId="0B599EBF" w14:textId="77777777" w:rsidR="00323AB0" w:rsidRPr="001C406B" w:rsidRDefault="00323AB0" w:rsidP="00323AB0">
      <w:pPr>
        <w:rPr>
          <w:rFonts w:eastAsia="DengXian"/>
        </w:rPr>
      </w:pPr>
      <w:r w:rsidRPr="001C406B">
        <w:rPr>
          <w:rFonts w:eastAsia="DengXian"/>
        </w:rPr>
        <w:t>In the above cases, the PCF can further get recommended QoS parameters (e.g. QoS flow Bit Rate, QoS flow Packet Delay, average UL/DL Throughput and peak UL/DL Throughput) from ReLF, which can assist PCF in determining a set of QoS parameter combinations to ensure service experience or avoid user data congestion.</w:t>
      </w:r>
    </w:p>
    <w:p w14:paraId="0552504E" w14:textId="5BD3DB30" w:rsidR="00CF0008" w:rsidRPr="001C406B" w:rsidRDefault="00CF0008" w:rsidP="00CF0008">
      <w:pPr>
        <w:pStyle w:val="Heading3"/>
      </w:pPr>
      <w:bookmarkStart w:id="490" w:name="_Toc23254043"/>
      <w:bookmarkStart w:id="491" w:name="_Toc146636843"/>
      <w:bookmarkStart w:id="492" w:name="_Toc148266711"/>
      <w:bookmarkStart w:id="493" w:name="_Toc22214910"/>
      <w:bookmarkStart w:id="494" w:name="_Toc168570157"/>
      <w:r w:rsidRPr="001C406B">
        <w:lastRenderedPageBreak/>
        <w:t>6.</w:t>
      </w:r>
      <w:r w:rsidR="0044782C" w:rsidRPr="001C406B">
        <w:t>26</w:t>
      </w:r>
      <w:r w:rsidRPr="001C406B">
        <w:t>.2</w:t>
      </w:r>
      <w:r w:rsidRPr="001C406B">
        <w:tab/>
        <w:t>Procedures</w:t>
      </w:r>
      <w:bookmarkEnd w:id="490"/>
      <w:bookmarkEnd w:id="491"/>
      <w:bookmarkEnd w:id="492"/>
      <w:bookmarkEnd w:id="493"/>
      <w:bookmarkEnd w:id="494"/>
    </w:p>
    <w:p w14:paraId="25F3EC03" w14:textId="57D9E28E" w:rsidR="00323AB0" w:rsidRPr="001C406B" w:rsidRDefault="00323AB0" w:rsidP="00E63B35">
      <w:pPr>
        <w:pStyle w:val="TH"/>
      </w:pPr>
      <w:r w:rsidRPr="001C406B">
        <w:object w:dxaOrig="9859" w:dyaOrig="7417" w14:anchorId="07DC3542">
          <v:shape id="_x0000_i1087" type="#_x0000_t75" style="width:480.4pt;height:368.65pt" o:ole="">
            <v:imagedata r:id="rId133" o:title=""/>
          </v:shape>
          <o:OLEObject Type="Embed" ProgID="Word.Picture.8" ShapeID="_x0000_i1087" DrawAspect="Content" ObjectID="_1779513874" r:id="rId134"/>
        </w:object>
      </w:r>
    </w:p>
    <w:p w14:paraId="324B7CAE" w14:textId="008584C6" w:rsidR="00CF0008" w:rsidRPr="001C406B" w:rsidRDefault="00CF0008" w:rsidP="00CF0008">
      <w:pPr>
        <w:pStyle w:val="TF"/>
      </w:pPr>
      <w:r w:rsidRPr="001C406B">
        <w:t>Figure 6.</w:t>
      </w:r>
      <w:r w:rsidR="0044782C" w:rsidRPr="001C406B">
        <w:t>26</w:t>
      </w:r>
      <w:r w:rsidRPr="001C406B">
        <w:t>.2-1: Procedure for NWDAF providing QoS recommendation</w:t>
      </w:r>
    </w:p>
    <w:p w14:paraId="36E356F6" w14:textId="77777777" w:rsidR="00323AB0" w:rsidRPr="001C406B" w:rsidRDefault="00323AB0" w:rsidP="00323AB0">
      <w:pPr>
        <w:pStyle w:val="B1"/>
        <w:rPr>
          <w:rFonts w:eastAsia="SimSun"/>
        </w:rPr>
      </w:pPr>
      <w:r w:rsidRPr="001C406B">
        <w:rPr>
          <w:rFonts w:eastAsia="SimSun"/>
        </w:rPr>
        <w:t>1.</w:t>
      </w:r>
      <w:r w:rsidRPr="001C406B">
        <w:rPr>
          <w:rFonts w:eastAsia="SimSun"/>
        </w:rPr>
        <w:tab/>
        <w:t xml:space="preserve">Consumer NF (e.g. PCF) sends a Recommendation request/subscribe (Recommendation ID = QoS recommendation, Recommendation Filter Information, Target of Recommendation Reporting) to NWDAF (ReLF) by invoking a </w:t>
      </w:r>
      <w:proofErr w:type="spellStart"/>
      <w:r w:rsidRPr="001C406B">
        <w:rPr>
          <w:rFonts w:eastAsia="SimSun"/>
        </w:rPr>
        <w:t>Nnwdaf_RecommendationInfo_Request</w:t>
      </w:r>
      <w:proofErr w:type="spellEnd"/>
      <w:r w:rsidRPr="001C406B">
        <w:rPr>
          <w:rFonts w:eastAsia="SimSun"/>
        </w:rPr>
        <w:t xml:space="preserve"> or a </w:t>
      </w:r>
      <w:proofErr w:type="spellStart"/>
      <w:r w:rsidRPr="001C406B">
        <w:rPr>
          <w:rFonts w:eastAsia="SimSun"/>
        </w:rPr>
        <w:t>Nnwdaf_RecommendationSubscription_Subscribe</w:t>
      </w:r>
      <w:proofErr w:type="spellEnd"/>
      <w:r w:rsidRPr="001C406B">
        <w:rPr>
          <w:rFonts w:eastAsia="SimSun"/>
        </w:rPr>
        <w:t>.</w:t>
      </w:r>
    </w:p>
    <w:p w14:paraId="77C912B9" w14:textId="77777777" w:rsidR="00323AB0" w:rsidRPr="001C406B" w:rsidRDefault="00323AB0" w:rsidP="00323AB0">
      <w:pPr>
        <w:pStyle w:val="B1"/>
        <w:rPr>
          <w:rFonts w:eastAsia="SimSun"/>
        </w:rPr>
      </w:pPr>
      <w:r w:rsidRPr="001C406B">
        <w:rPr>
          <w:rFonts w:eastAsia="SimSun"/>
        </w:rPr>
        <w:t>2a.</w:t>
      </w:r>
      <w:r w:rsidRPr="001C406B">
        <w:rPr>
          <w:rFonts w:eastAsia="SimSun"/>
        </w:rPr>
        <w:tab/>
        <w:t xml:space="preserve">ReLF subscribes the service data from AF by invoking </w:t>
      </w:r>
      <w:proofErr w:type="spellStart"/>
      <w:r w:rsidRPr="001C406B">
        <w:rPr>
          <w:rFonts w:eastAsia="SimSun"/>
        </w:rPr>
        <w:t>Nnef_EventExposure_Subscribe</w:t>
      </w:r>
      <w:proofErr w:type="spellEnd"/>
      <w:r w:rsidRPr="001C406B">
        <w:rPr>
          <w:rFonts w:eastAsia="SimSun"/>
        </w:rPr>
        <w:t xml:space="preserve"> or Naf_EventExposure_Subscribe service (Event ID = Service Experience information, Event Filter information).</w:t>
      </w:r>
    </w:p>
    <w:p w14:paraId="76F575DB" w14:textId="77777777" w:rsidR="00323AB0" w:rsidRPr="001C406B" w:rsidRDefault="00323AB0" w:rsidP="00323AB0">
      <w:pPr>
        <w:pStyle w:val="B1"/>
        <w:rPr>
          <w:rFonts w:eastAsia="SimSun"/>
        </w:rPr>
      </w:pPr>
      <w:r w:rsidRPr="001C406B">
        <w:rPr>
          <w:rFonts w:eastAsia="SimSun"/>
        </w:rPr>
        <w:t>2b.</w:t>
      </w:r>
      <w:r w:rsidRPr="001C406B">
        <w:rPr>
          <w:rFonts w:eastAsia="SimSun"/>
        </w:rPr>
        <w:tab/>
        <w:t xml:space="preserve">ReLF subscribes the network data from 5GC NF(s) by invoking </w:t>
      </w:r>
      <w:proofErr w:type="spellStart"/>
      <w:r w:rsidRPr="001C406B">
        <w:rPr>
          <w:rFonts w:eastAsia="SimSun"/>
        </w:rPr>
        <w:t>Nnf_EventExposure_Subscribe</w:t>
      </w:r>
      <w:proofErr w:type="spellEnd"/>
      <w:r w:rsidRPr="001C406B">
        <w:rPr>
          <w:rFonts w:eastAsia="SimSun"/>
        </w:rPr>
        <w:t xml:space="preserve"> service operation.</w:t>
      </w:r>
    </w:p>
    <w:p w14:paraId="31EBC935" w14:textId="77777777" w:rsidR="00323AB0" w:rsidRPr="001C406B" w:rsidRDefault="00323AB0" w:rsidP="00323AB0">
      <w:pPr>
        <w:pStyle w:val="B1"/>
        <w:rPr>
          <w:rFonts w:eastAsia="SimSun"/>
        </w:rPr>
      </w:pPr>
      <w:r w:rsidRPr="001C406B">
        <w:rPr>
          <w:rFonts w:eastAsia="SimSun"/>
        </w:rPr>
        <w:t>2c.</w:t>
      </w:r>
      <w:r w:rsidRPr="001C406B">
        <w:rPr>
          <w:rFonts w:eastAsia="SimSun"/>
        </w:rPr>
        <w:tab/>
        <w:t>ReLF subscribes the network data from OAM related to QoS profile, e.g. RSRP, RSRQ, SINR.</w:t>
      </w:r>
    </w:p>
    <w:p w14:paraId="55C1AD92" w14:textId="77777777" w:rsidR="00323AB0" w:rsidRPr="001C406B" w:rsidRDefault="00323AB0" w:rsidP="00323AB0">
      <w:pPr>
        <w:pStyle w:val="B1"/>
        <w:rPr>
          <w:rFonts w:eastAsia="SimSun"/>
        </w:rPr>
      </w:pPr>
      <w:r w:rsidRPr="001C406B">
        <w:rPr>
          <w:rFonts w:eastAsia="SimSun"/>
        </w:rPr>
        <w:t>3.</w:t>
      </w:r>
      <w:r w:rsidRPr="001C406B">
        <w:rPr>
          <w:rFonts w:eastAsia="SimSun"/>
        </w:rPr>
        <w:tab/>
        <w:t>The ReLF may send a request to one or more NWDAF(s) with the analytics required, then the NWDAF(s) provides the requested analytics to the ReLF.</w:t>
      </w:r>
    </w:p>
    <w:p w14:paraId="04CFDDCB" w14:textId="77777777" w:rsidR="00323AB0" w:rsidRPr="001C406B" w:rsidRDefault="00323AB0" w:rsidP="00323AB0">
      <w:pPr>
        <w:pStyle w:val="B1"/>
        <w:rPr>
          <w:rFonts w:eastAsia="SimSun"/>
        </w:rPr>
      </w:pPr>
      <w:r w:rsidRPr="001C406B">
        <w:rPr>
          <w:rFonts w:eastAsia="SimSun"/>
        </w:rPr>
        <w:t>4.</w:t>
      </w:r>
      <w:r w:rsidRPr="001C406B">
        <w:rPr>
          <w:rFonts w:eastAsia="SimSun"/>
        </w:rPr>
        <w:tab/>
        <w:t>With these data and requested analytics (if applicable), the ReLF derives the recommended QoS parameters.</w:t>
      </w:r>
    </w:p>
    <w:p w14:paraId="18C3D1D0" w14:textId="77777777" w:rsidR="00323AB0" w:rsidRPr="001C406B" w:rsidRDefault="00323AB0" w:rsidP="00323AB0">
      <w:pPr>
        <w:pStyle w:val="B1"/>
        <w:rPr>
          <w:rFonts w:eastAsia="SimSun"/>
        </w:rPr>
      </w:pPr>
      <w:r w:rsidRPr="001C406B">
        <w:rPr>
          <w:rFonts w:eastAsia="SimSun"/>
        </w:rPr>
        <w:t>5.</w:t>
      </w:r>
      <w:r w:rsidRPr="001C406B">
        <w:rPr>
          <w:rFonts w:eastAsia="SimSun"/>
        </w:rPr>
        <w:tab/>
        <w:t xml:space="preserve">The ReLF provides the recommendations, i.e. recommended QoS parameters to the consumer NF by means of either </w:t>
      </w:r>
      <w:proofErr w:type="spellStart"/>
      <w:r w:rsidRPr="001C406B">
        <w:rPr>
          <w:rFonts w:eastAsia="SimSun"/>
        </w:rPr>
        <w:t>Nnwdaf_RecommendationInfo_Request</w:t>
      </w:r>
      <w:proofErr w:type="spellEnd"/>
      <w:r w:rsidRPr="001C406B">
        <w:rPr>
          <w:rFonts w:eastAsia="SimSun"/>
        </w:rPr>
        <w:t xml:space="preserve"> response or </w:t>
      </w:r>
      <w:proofErr w:type="spellStart"/>
      <w:r w:rsidRPr="001C406B">
        <w:rPr>
          <w:rFonts w:eastAsia="SimSun"/>
        </w:rPr>
        <w:t>Nnwdaf_RecommendationSubscription_Notify</w:t>
      </w:r>
      <w:proofErr w:type="spellEnd"/>
      <w:r w:rsidRPr="001C406B">
        <w:rPr>
          <w:rFonts w:eastAsia="SimSun"/>
        </w:rPr>
        <w:t>, depending on the service used in step 1.</w:t>
      </w:r>
    </w:p>
    <w:p w14:paraId="70AB5BB7" w14:textId="77777777" w:rsidR="00323AB0" w:rsidRPr="001C406B" w:rsidRDefault="00323AB0" w:rsidP="00323AB0">
      <w:pPr>
        <w:pStyle w:val="B1"/>
        <w:rPr>
          <w:rFonts w:eastAsia="SimSun"/>
        </w:rPr>
      </w:pPr>
      <w:r w:rsidRPr="001C406B">
        <w:rPr>
          <w:rFonts w:eastAsia="SimSun"/>
        </w:rPr>
        <w:t>6.</w:t>
      </w:r>
      <w:r w:rsidRPr="001C406B">
        <w:rPr>
          <w:rFonts w:eastAsia="SimSun"/>
        </w:rPr>
        <w:tab/>
        <w:t>The consumer may apply the recommended QoS parameters.</w:t>
      </w:r>
    </w:p>
    <w:p w14:paraId="1A5C32FE" w14:textId="77777777" w:rsidR="00323AB0" w:rsidRPr="001C406B" w:rsidRDefault="00323AB0" w:rsidP="00323AB0">
      <w:pPr>
        <w:pStyle w:val="B1"/>
        <w:rPr>
          <w:rFonts w:eastAsia="SimSun"/>
        </w:rPr>
      </w:pPr>
      <w:r w:rsidRPr="001C406B">
        <w:rPr>
          <w:rFonts w:eastAsia="SimSun"/>
        </w:rPr>
        <w:t>7.</w:t>
      </w:r>
      <w:r w:rsidRPr="001C406B">
        <w:rPr>
          <w:rFonts w:eastAsia="SimSun"/>
        </w:rPr>
        <w:tab/>
        <w:t>The ReLF may subscribe to the consumer for the event that the recommendation is adopted and executed.</w:t>
      </w:r>
    </w:p>
    <w:p w14:paraId="1AADE453" w14:textId="77777777" w:rsidR="00323AB0" w:rsidRPr="001C406B" w:rsidRDefault="00323AB0" w:rsidP="00323AB0">
      <w:pPr>
        <w:pStyle w:val="B1"/>
        <w:rPr>
          <w:rFonts w:eastAsia="SimSun"/>
        </w:rPr>
      </w:pPr>
      <w:r w:rsidRPr="001C406B">
        <w:rPr>
          <w:rFonts w:eastAsia="SimSun"/>
        </w:rPr>
        <w:lastRenderedPageBreak/>
        <w:t>8.</w:t>
      </w:r>
      <w:r w:rsidRPr="001C406B">
        <w:rPr>
          <w:rFonts w:eastAsia="SimSun"/>
        </w:rPr>
        <w:tab/>
        <w:t>The consumer indicates to the ReLF that the recommended QoS parameters was applied or not.</w:t>
      </w:r>
    </w:p>
    <w:p w14:paraId="05D98947" w14:textId="77777777" w:rsidR="00323AB0" w:rsidRPr="001C406B" w:rsidRDefault="00323AB0" w:rsidP="00323AB0">
      <w:pPr>
        <w:pStyle w:val="B1"/>
        <w:rPr>
          <w:rFonts w:eastAsia="SimSun"/>
        </w:rPr>
      </w:pPr>
      <w:r w:rsidRPr="001C406B">
        <w:rPr>
          <w:rFonts w:eastAsia="SimSun"/>
        </w:rPr>
        <w:t>9.</w:t>
      </w:r>
      <w:r w:rsidRPr="001C406B">
        <w:rPr>
          <w:rFonts w:eastAsia="SimSun"/>
        </w:rPr>
        <w:tab/>
        <w:t>The ReLF can determine whether to continue to perform parameters optimization and update the recommended parameters based on the feedback from the consumer.</w:t>
      </w:r>
    </w:p>
    <w:p w14:paraId="178AE590" w14:textId="77777777" w:rsidR="00323AB0" w:rsidRPr="001C406B" w:rsidRDefault="00323AB0" w:rsidP="00323AB0">
      <w:pPr>
        <w:rPr>
          <w:rFonts w:eastAsia="SimSun"/>
        </w:rPr>
      </w:pPr>
      <w:r w:rsidRPr="001C406B">
        <w:rPr>
          <w:rFonts w:eastAsia="SimSun"/>
        </w:rPr>
        <w:t>If the consumer NF is a PCF and it cannot determine the QoS parameters based on the application SLA (e.g. application SLA only indicates MOS&gt;=4 and no specific QoS parameters), it may take into account the recommended QoS parameters (e.g. QoS flow Bit Rate, QoS flow Packet Delay) and the operator policies including SLA to determine the QoS parameters to be applied for the service.</w:t>
      </w:r>
    </w:p>
    <w:p w14:paraId="4993CB4A" w14:textId="77777777" w:rsidR="00323AB0" w:rsidRPr="001C406B" w:rsidRDefault="00323AB0" w:rsidP="00323AB0">
      <w:pPr>
        <w:rPr>
          <w:rFonts w:eastAsia="SimSun"/>
        </w:rPr>
      </w:pPr>
      <w:r w:rsidRPr="001C406B">
        <w:rPr>
          <w:rFonts w:eastAsia="SimSun"/>
        </w:rPr>
        <w:t>If the consumer NF is a PCF and it tries to set QoS parameters (e.g. AMBR, MFBR) to avoid user data congestion, it may take into account the recommended QoS parameters (e.g. peak UL/DL Throughput) to determine the QoS parameters to be applied for the service.</w:t>
      </w:r>
    </w:p>
    <w:p w14:paraId="5078E6FC" w14:textId="5996DF7A" w:rsidR="00CF0008" w:rsidRPr="001C406B" w:rsidRDefault="00CF0008" w:rsidP="00CF0008">
      <w:pPr>
        <w:pStyle w:val="Heading3"/>
        <w:rPr>
          <w:rFonts w:eastAsia="SimSun"/>
        </w:rPr>
      </w:pPr>
      <w:bookmarkStart w:id="495" w:name="_Toc23254044"/>
      <w:bookmarkStart w:id="496" w:name="_Toc146636844"/>
      <w:bookmarkStart w:id="497" w:name="_Toc148266712"/>
      <w:bookmarkStart w:id="498" w:name="_Toc22214911"/>
      <w:bookmarkStart w:id="499" w:name="_Toc168570158"/>
      <w:r w:rsidRPr="001C406B">
        <w:t>6.</w:t>
      </w:r>
      <w:r w:rsidR="0044782C" w:rsidRPr="001C406B">
        <w:t>26</w:t>
      </w:r>
      <w:r w:rsidRPr="001C406B">
        <w:t>.3</w:t>
      </w:r>
      <w:r w:rsidRPr="001C406B">
        <w:tab/>
        <w:t>Impacts to Services, Entities and Interfaces</w:t>
      </w:r>
      <w:bookmarkEnd w:id="495"/>
      <w:bookmarkEnd w:id="496"/>
      <w:bookmarkEnd w:id="497"/>
      <w:bookmarkEnd w:id="498"/>
      <w:bookmarkEnd w:id="499"/>
    </w:p>
    <w:p w14:paraId="5E04A3F4" w14:textId="77777777" w:rsidR="00323AB0" w:rsidRPr="001C406B" w:rsidRDefault="00323AB0" w:rsidP="00323AB0">
      <w:pPr>
        <w:rPr>
          <w:rFonts w:eastAsia="Malgun Gothic"/>
        </w:rPr>
      </w:pPr>
      <w:r w:rsidRPr="001C406B">
        <w:rPr>
          <w:rFonts w:eastAsia="Malgun Gothic"/>
        </w:rPr>
        <w:t>This solution introduces the Recommendation logical function (ReLF), which exposes the following services:</w:t>
      </w:r>
    </w:p>
    <w:p w14:paraId="3044D544" w14:textId="77777777" w:rsidR="00323AB0" w:rsidRPr="001C406B" w:rsidRDefault="00323AB0" w:rsidP="00323AB0">
      <w:pPr>
        <w:pStyle w:val="B1"/>
        <w:rPr>
          <w:rFonts w:eastAsia="Malgun Gothic"/>
        </w:rPr>
      </w:pPr>
      <w:r w:rsidRPr="001C406B">
        <w:rPr>
          <w:rFonts w:eastAsia="Malgun Gothic"/>
        </w:rPr>
        <w:t>-</w:t>
      </w:r>
      <w:r w:rsidRPr="001C406B">
        <w:rPr>
          <w:rFonts w:eastAsia="Malgun Gothic"/>
        </w:rPr>
        <w:tab/>
      </w:r>
      <w:proofErr w:type="spellStart"/>
      <w:r w:rsidRPr="001C406B">
        <w:rPr>
          <w:rFonts w:eastAsia="Malgun Gothic"/>
        </w:rPr>
        <w:t>Nnwdaf_RecommendationSubscription</w:t>
      </w:r>
      <w:proofErr w:type="spellEnd"/>
      <w:r w:rsidRPr="001C406B">
        <w:rPr>
          <w:rFonts w:eastAsia="Malgun Gothic"/>
        </w:rPr>
        <w:t xml:space="preserve"> service.</w:t>
      </w:r>
    </w:p>
    <w:p w14:paraId="7E7C99DB" w14:textId="77777777" w:rsidR="00323AB0" w:rsidRPr="001C406B" w:rsidRDefault="00323AB0" w:rsidP="00323AB0">
      <w:pPr>
        <w:pStyle w:val="B1"/>
        <w:rPr>
          <w:rFonts w:eastAsia="Malgun Gothic"/>
        </w:rPr>
      </w:pPr>
      <w:r w:rsidRPr="001C406B">
        <w:rPr>
          <w:rFonts w:eastAsia="Malgun Gothic"/>
        </w:rPr>
        <w:t>-</w:t>
      </w:r>
      <w:r w:rsidRPr="001C406B">
        <w:rPr>
          <w:rFonts w:eastAsia="Malgun Gothic"/>
        </w:rPr>
        <w:tab/>
      </w:r>
      <w:proofErr w:type="spellStart"/>
      <w:r w:rsidRPr="001C406B">
        <w:rPr>
          <w:rFonts w:eastAsia="Malgun Gothic"/>
        </w:rPr>
        <w:t>Nnwdaf_RecommendationInfo</w:t>
      </w:r>
      <w:proofErr w:type="spellEnd"/>
      <w:r w:rsidRPr="001C406B">
        <w:rPr>
          <w:rFonts w:eastAsia="Malgun Gothic"/>
        </w:rPr>
        <w:t xml:space="preserve"> service.</w:t>
      </w:r>
    </w:p>
    <w:p w14:paraId="3CA0CCF3" w14:textId="77777777" w:rsidR="00323AB0" w:rsidRPr="001C406B" w:rsidRDefault="00323AB0" w:rsidP="00323AB0">
      <w:pPr>
        <w:rPr>
          <w:rFonts w:eastAsia="Malgun Gothic"/>
        </w:rPr>
      </w:pPr>
      <w:r w:rsidRPr="001C406B">
        <w:rPr>
          <w:rFonts w:eastAsia="Malgun Gothic"/>
        </w:rPr>
        <w:t>Consumer NF:</w:t>
      </w:r>
    </w:p>
    <w:p w14:paraId="118FB063" w14:textId="77777777" w:rsidR="00323AB0" w:rsidRPr="001C406B" w:rsidRDefault="00323AB0" w:rsidP="00323AB0">
      <w:pPr>
        <w:pStyle w:val="B1"/>
        <w:rPr>
          <w:rFonts w:eastAsia="Malgun Gothic"/>
        </w:rPr>
      </w:pPr>
      <w:r w:rsidRPr="001C406B">
        <w:rPr>
          <w:rFonts w:eastAsia="Malgun Gothic"/>
        </w:rPr>
        <w:t>-</w:t>
      </w:r>
      <w:r w:rsidRPr="001C406B">
        <w:rPr>
          <w:rFonts w:eastAsia="Malgun Gothic"/>
        </w:rPr>
        <w:tab/>
        <w:t>Supports to consume recommended QoS parameters from NWDAF.</w:t>
      </w:r>
    </w:p>
    <w:p w14:paraId="4970D211" w14:textId="5E159C3A" w:rsidR="00573FA8" w:rsidRPr="001C406B" w:rsidRDefault="00573FA8" w:rsidP="00573FA8">
      <w:pPr>
        <w:pStyle w:val="Heading2"/>
      </w:pPr>
      <w:bookmarkStart w:id="500" w:name="_Toc151529479"/>
      <w:bookmarkStart w:id="501" w:name="_Toc151529369"/>
      <w:bookmarkStart w:id="502" w:name="_Toc148441676"/>
      <w:bookmarkStart w:id="503" w:name="_Toc168570159"/>
      <w:bookmarkStart w:id="504" w:name="_Toc151529480"/>
      <w:bookmarkStart w:id="505" w:name="_Toc151529370"/>
      <w:bookmarkStart w:id="506" w:name="_Toc148441677"/>
      <w:bookmarkStart w:id="507" w:name="_Toc93070685"/>
      <w:bookmarkStart w:id="508" w:name="_Toc92875661"/>
      <w:bookmarkStart w:id="509" w:name="_Toc500949098"/>
      <w:r w:rsidRPr="001C406B">
        <w:t>6.</w:t>
      </w:r>
      <w:r w:rsidR="0044782C" w:rsidRPr="001C406B">
        <w:t>27</w:t>
      </w:r>
      <w:r w:rsidRPr="001C406B">
        <w:tab/>
        <w:t>Solution #</w:t>
      </w:r>
      <w:r w:rsidR="0044782C" w:rsidRPr="001C406B">
        <w:t>27</w:t>
      </w:r>
      <w:r w:rsidRPr="001C406B">
        <w:t xml:space="preserve">: </w:t>
      </w:r>
      <w:bookmarkEnd w:id="500"/>
      <w:bookmarkEnd w:id="501"/>
      <w:bookmarkEnd w:id="502"/>
      <w:r w:rsidRPr="001C406B">
        <w:t>NWDAF assisted QoS policy generation</w:t>
      </w:r>
      <w:bookmarkEnd w:id="503"/>
    </w:p>
    <w:p w14:paraId="0837C17A" w14:textId="02587E52" w:rsidR="00573FA8" w:rsidRPr="001C406B" w:rsidRDefault="00573FA8" w:rsidP="00573FA8">
      <w:pPr>
        <w:pStyle w:val="Heading3"/>
      </w:pPr>
      <w:bookmarkStart w:id="510" w:name="_Toc168570160"/>
      <w:bookmarkEnd w:id="504"/>
      <w:bookmarkEnd w:id="505"/>
      <w:bookmarkEnd w:id="506"/>
      <w:bookmarkEnd w:id="507"/>
      <w:bookmarkEnd w:id="508"/>
      <w:bookmarkEnd w:id="509"/>
      <w:r w:rsidRPr="001C406B">
        <w:t>6.</w:t>
      </w:r>
      <w:r w:rsidR="0044782C" w:rsidRPr="001C406B">
        <w:t>27</w:t>
      </w:r>
      <w:r w:rsidRPr="001C406B">
        <w:t>.1</w:t>
      </w:r>
      <w:r w:rsidRPr="001C406B">
        <w:tab/>
        <w:t>Description</w:t>
      </w:r>
      <w:bookmarkEnd w:id="510"/>
    </w:p>
    <w:p w14:paraId="4D38CB7E" w14:textId="77777777" w:rsidR="00323AB0" w:rsidRPr="001C406B" w:rsidRDefault="00323AB0" w:rsidP="00323AB0">
      <w:pPr>
        <w:rPr>
          <w:rFonts w:eastAsia="SimSun"/>
        </w:rPr>
      </w:pPr>
      <w:r w:rsidRPr="001C406B">
        <w:rPr>
          <w:rFonts w:eastAsia="SimSun"/>
        </w:rPr>
        <w:t>This solution addresses Key Issue #3 "NWDAF-assisted policy control and QoS enhancement".</w:t>
      </w:r>
    </w:p>
    <w:p w14:paraId="1A9CE36A" w14:textId="77777777" w:rsidR="00323AB0" w:rsidRPr="001C406B" w:rsidRDefault="00323AB0" w:rsidP="00323AB0">
      <w:pPr>
        <w:rPr>
          <w:rFonts w:eastAsia="SimSun"/>
        </w:rPr>
      </w:pPr>
      <w:r w:rsidRPr="001C406B">
        <w:rPr>
          <w:rFonts w:eastAsia="SimSun"/>
        </w:rPr>
        <w:t>As described in clause 5.1.1 "Use Case #1: NWDAF-assisted QoS recommendation", the PCF may determine whether the current QoS can fully satisfy the service requirements and update the QoS parameters based on the Service Experience analytics provided by the NWDAF, and it may require several iterations (i.e. PCF adjusting QoS parameters and NWDAF deriving Service Experience analytics) to work out the ideal QoS parameters</w:t>
      </w:r>
    </w:p>
    <w:p w14:paraId="6B2E7C35" w14:textId="77777777" w:rsidR="00323AB0" w:rsidRPr="001C406B" w:rsidRDefault="00323AB0" w:rsidP="00323AB0">
      <w:pPr>
        <w:rPr>
          <w:rFonts w:eastAsia="SimSun"/>
        </w:rPr>
      </w:pPr>
      <w:r w:rsidRPr="001C406B">
        <w:rPr>
          <w:rFonts w:eastAsia="SimSun"/>
        </w:rPr>
        <w:t xml:space="preserve">Based on the above use case and KI#3 description, it is proposed that the NWDAF can generate assisted QoS Policy based on QoS policy provided by the PCF as well as the analytics of service experience and network performance after enforcement of the QoS policy, so that the iterative procedures between the PCF and NWDAF as shown in Use Case #1 can be avoided. Furthermore, to minimize the impacts to existing NWDAF logical functions, i.e. </w:t>
      </w:r>
      <w:proofErr w:type="spellStart"/>
      <w:r w:rsidRPr="001C406B">
        <w:rPr>
          <w:rFonts w:eastAsia="SimSun"/>
        </w:rPr>
        <w:t>AnLF</w:t>
      </w:r>
      <w:proofErr w:type="spellEnd"/>
      <w:r w:rsidRPr="001C406B">
        <w:rPr>
          <w:rFonts w:eastAsia="SimSun"/>
        </w:rPr>
        <w:t xml:space="preserve"> and MTLF, it is proposed to introduce a new logical function in the NWDAF for assisted QoS Policy Generation, namely QPGF (QoS Policy Generation Function).</w:t>
      </w:r>
    </w:p>
    <w:p w14:paraId="07FEC089" w14:textId="77777777" w:rsidR="00323AB0" w:rsidRPr="001C406B" w:rsidRDefault="00323AB0" w:rsidP="00323AB0">
      <w:pPr>
        <w:rPr>
          <w:rFonts w:eastAsia="SimSun"/>
        </w:rPr>
      </w:pPr>
      <w:r w:rsidRPr="001C406B">
        <w:rPr>
          <w:rFonts w:eastAsia="SimSun"/>
        </w:rPr>
        <w:t>A NWDAF containing QPGF can generate assisted QoS policy in the following way:</w:t>
      </w:r>
    </w:p>
    <w:p w14:paraId="230F3B00" w14:textId="77777777" w:rsidR="00323AB0" w:rsidRPr="001C406B" w:rsidRDefault="00323AB0" w:rsidP="00323AB0">
      <w:pPr>
        <w:pStyle w:val="B1"/>
        <w:rPr>
          <w:rFonts w:eastAsia="SimSun"/>
        </w:rPr>
      </w:pPr>
      <w:r w:rsidRPr="001C406B">
        <w:rPr>
          <w:rFonts w:eastAsia="SimSun"/>
        </w:rPr>
        <w:t>-</w:t>
      </w:r>
      <w:r w:rsidRPr="001C406B">
        <w:rPr>
          <w:rFonts w:eastAsia="SimSun"/>
        </w:rPr>
        <w:tab/>
        <w:t>The QPGF trains a generative ML model to output the optimized QoS policy using the following input data:</w:t>
      </w:r>
    </w:p>
    <w:p w14:paraId="1F4D8BE7" w14:textId="77777777" w:rsidR="00323AB0" w:rsidRPr="001C406B" w:rsidRDefault="00323AB0" w:rsidP="00323AB0">
      <w:pPr>
        <w:pStyle w:val="B2"/>
        <w:rPr>
          <w:rFonts w:eastAsia="SimSun"/>
        </w:rPr>
      </w:pPr>
      <w:r w:rsidRPr="001C406B">
        <w:rPr>
          <w:rFonts w:eastAsia="SimSun"/>
        </w:rPr>
        <w:t>-</w:t>
      </w:r>
      <w:r w:rsidRPr="001C406B">
        <w:rPr>
          <w:rFonts w:eastAsia="SimSun"/>
        </w:rPr>
        <w:tab/>
        <w:t>service requirements (obtained from the PCF or AF);</w:t>
      </w:r>
    </w:p>
    <w:p w14:paraId="335B56D7" w14:textId="77777777" w:rsidR="00323AB0" w:rsidRPr="001C406B" w:rsidRDefault="00323AB0" w:rsidP="00323AB0">
      <w:pPr>
        <w:pStyle w:val="B2"/>
        <w:rPr>
          <w:rFonts w:eastAsia="SimSun"/>
        </w:rPr>
      </w:pPr>
      <w:r w:rsidRPr="001C406B">
        <w:rPr>
          <w:rFonts w:eastAsia="SimSun"/>
        </w:rPr>
        <w:t>-</w:t>
      </w:r>
      <w:r w:rsidRPr="001C406B">
        <w:rPr>
          <w:rFonts w:eastAsia="SimSun"/>
        </w:rPr>
        <w:tab/>
        <w:t xml:space="preserve">network performance related data, which can be obtained from Network Performance analytics information provided by the </w:t>
      </w:r>
      <w:proofErr w:type="spellStart"/>
      <w:r w:rsidRPr="001C406B">
        <w:rPr>
          <w:rFonts w:eastAsia="SimSun"/>
        </w:rPr>
        <w:t>AnLF</w:t>
      </w:r>
      <w:proofErr w:type="spellEnd"/>
      <w:r w:rsidRPr="001C406B">
        <w:rPr>
          <w:rFonts w:eastAsia="SimSun"/>
        </w:rPr>
        <w:t>;</w:t>
      </w:r>
    </w:p>
    <w:p w14:paraId="136809D3" w14:textId="77777777" w:rsidR="00323AB0" w:rsidRPr="001C406B" w:rsidRDefault="00323AB0" w:rsidP="00323AB0">
      <w:pPr>
        <w:pStyle w:val="B2"/>
        <w:rPr>
          <w:rFonts w:eastAsia="SimSun"/>
        </w:rPr>
      </w:pPr>
      <w:r w:rsidRPr="001C406B">
        <w:rPr>
          <w:rFonts w:eastAsia="SimSun"/>
        </w:rPr>
        <w:t>-</w:t>
      </w:r>
      <w:r w:rsidRPr="001C406B">
        <w:rPr>
          <w:rFonts w:eastAsia="SimSun"/>
        </w:rPr>
        <w:tab/>
        <w:t xml:space="preserve">service experience related data, which can be obtained from Observed Service Experience analytics provided by the </w:t>
      </w:r>
      <w:proofErr w:type="spellStart"/>
      <w:r w:rsidRPr="001C406B">
        <w:rPr>
          <w:rFonts w:eastAsia="SimSun"/>
        </w:rPr>
        <w:t>AnLF</w:t>
      </w:r>
      <w:proofErr w:type="spellEnd"/>
      <w:r w:rsidRPr="001C406B">
        <w:rPr>
          <w:rFonts w:eastAsia="SimSun"/>
        </w:rPr>
        <w:t>;</w:t>
      </w:r>
    </w:p>
    <w:p w14:paraId="54185737" w14:textId="77777777" w:rsidR="00323AB0" w:rsidRPr="001C406B" w:rsidRDefault="00323AB0" w:rsidP="00323AB0">
      <w:pPr>
        <w:pStyle w:val="B2"/>
        <w:rPr>
          <w:rFonts w:eastAsia="SimSun"/>
        </w:rPr>
      </w:pPr>
      <w:r w:rsidRPr="001C406B">
        <w:rPr>
          <w:rFonts w:eastAsia="SimSun"/>
        </w:rPr>
        <w:t>-</w:t>
      </w:r>
      <w:r w:rsidRPr="001C406B">
        <w:rPr>
          <w:rFonts w:eastAsia="SimSun"/>
        </w:rPr>
        <w:tab/>
        <w:t>optionally, QoS policy provided by the PCF, which can be used for initial model (re)training;</w:t>
      </w:r>
    </w:p>
    <w:p w14:paraId="72BB8F2E" w14:textId="77777777" w:rsidR="00323AB0" w:rsidRPr="001C406B" w:rsidRDefault="00323AB0" w:rsidP="00323AB0">
      <w:pPr>
        <w:pStyle w:val="B2"/>
        <w:rPr>
          <w:rFonts w:eastAsia="SimSun"/>
        </w:rPr>
      </w:pPr>
      <w:r w:rsidRPr="001C406B">
        <w:rPr>
          <w:rFonts w:eastAsia="SimSun"/>
        </w:rPr>
        <w:t>-</w:t>
      </w:r>
      <w:r w:rsidRPr="001C406B">
        <w:rPr>
          <w:rFonts w:eastAsia="SimSun"/>
        </w:rPr>
        <w:tab/>
        <w:t>optionally, targeted service experience provided by the PCF.</w:t>
      </w:r>
    </w:p>
    <w:p w14:paraId="3E9BF107" w14:textId="77777777" w:rsidR="00323AB0" w:rsidRPr="001C406B" w:rsidRDefault="00323AB0" w:rsidP="00323AB0">
      <w:pPr>
        <w:pStyle w:val="NO"/>
        <w:rPr>
          <w:rFonts w:eastAsia="SimSun"/>
        </w:rPr>
      </w:pPr>
      <w:r w:rsidRPr="001C406B">
        <w:rPr>
          <w:rFonts w:eastAsia="SimSun"/>
        </w:rPr>
        <w:t>NOTE:</w:t>
      </w:r>
      <w:r w:rsidRPr="001C406B">
        <w:rPr>
          <w:rFonts w:eastAsia="SimSun"/>
        </w:rPr>
        <w:tab/>
        <w:t>How the QPGF trains the generative ML model to output the optimized QoS policy using the above input data is up to implementation. For example, the QPGF can perform Reinforcement Learning to achieve the targeted service experience considering the service requirements and current network performance.</w:t>
      </w:r>
    </w:p>
    <w:p w14:paraId="3EA0037A" w14:textId="77777777" w:rsidR="00323AB0" w:rsidRPr="001C406B" w:rsidRDefault="00323AB0" w:rsidP="00323AB0">
      <w:pPr>
        <w:pStyle w:val="B1"/>
        <w:rPr>
          <w:rFonts w:eastAsia="SimSun"/>
        </w:rPr>
      </w:pPr>
      <w:r w:rsidRPr="001C406B">
        <w:rPr>
          <w:rFonts w:eastAsia="SimSun"/>
        </w:rPr>
        <w:lastRenderedPageBreak/>
        <w:t>-</w:t>
      </w:r>
      <w:r w:rsidRPr="001C406B">
        <w:rPr>
          <w:rFonts w:eastAsia="SimSun"/>
        </w:rPr>
        <w:tab/>
        <w:t>The QPGF sends to the PCF the generated QoS policy, which is further provisioned by the PCF to the SMF. The SMF interacts with the NG-RAN, UPF and UE for policy enforcements. The PCF may modify the generated QoS policy before provisioning it to the SMF, and if so the PCF also provides the modified QoS policy to the QPGF.</w:t>
      </w:r>
    </w:p>
    <w:p w14:paraId="6AAB2D4A" w14:textId="77777777" w:rsidR="00323AB0" w:rsidRPr="001C406B" w:rsidRDefault="00323AB0" w:rsidP="00323AB0">
      <w:pPr>
        <w:pStyle w:val="B1"/>
        <w:rPr>
          <w:rFonts w:eastAsia="SimSun"/>
        </w:rPr>
      </w:pPr>
      <w:r w:rsidRPr="001C406B">
        <w:rPr>
          <w:rFonts w:eastAsia="SimSun"/>
        </w:rPr>
        <w:t>-</w:t>
      </w:r>
      <w:r w:rsidRPr="001C406B">
        <w:rPr>
          <w:rFonts w:eastAsia="SimSun"/>
        </w:rPr>
        <w:tab/>
        <w:t>Based on the modified QoS policy if received from the PCF, the QPGF further trains the generative ML model using the latest input data to generate the optimized QoS policy.</w:t>
      </w:r>
    </w:p>
    <w:p w14:paraId="7A241E43" w14:textId="20DCF138" w:rsidR="00573FA8" w:rsidRPr="001C406B" w:rsidRDefault="00573FA8" w:rsidP="00573FA8">
      <w:pPr>
        <w:pStyle w:val="Heading3"/>
        <w:rPr>
          <w:lang w:eastAsia="zh-CN"/>
        </w:rPr>
      </w:pPr>
      <w:bookmarkStart w:id="511" w:name="_Toc168570161"/>
      <w:bookmarkStart w:id="512" w:name="_Toc151529482"/>
      <w:bookmarkStart w:id="513" w:name="_Toc151529372"/>
      <w:bookmarkStart w:id="514" w:name="_Toc148441679"/>
      <w:r w:rsidRPr="001C406B">
        <w:t>6.</w:t>
      </w:r>
      <w:r w:rsidR="0044782C" w:rsidRPr="001C406B">
        <w:t>27</w:t>
      </w:r>
      <w:r w:rsidRPr="001C406B">
        <w:t>.</w:t>
      </w:r>
      <w:r w:rsidRPr="001C406B">
        <w:rPr>
          <w:lang w:eastAsia="zh-CN"/>
        </w:rPr>
        <w:t>2</w:t>
      </w:r>
      <w:r w:rsidRPr="001C406B">
        <w:tab/>
        <w:t>Procedures</w:t>
      </w:r>
      <w:bookmarkEnd w:id="511"/>
    </w:p>
    <w:bookmarkEnd w:id="512"/>
    <w:bookmarkEnd w:id="513"/>
    <w:bookmarkEnd w:id="514"/>
    <w:p w14:paraId="51556C9E" w14:textId="77777777" w:rsidR="00573FA8" w:rsidRPr="001C406B" w:rsidRDefault="00557F48" w:rsidP="00323AB0">
      <w:pPr>
        <w:pStyle w:val="TH"/>
      </w:pPr>
      <w:r w:rsidRPr="001C406B">
        <w:rPr>
          <w:rFonts w:eastAsia="SimSun"/>
        </w:rPr>
        <w:object w:dxaOrig="8715" w:dyaOrig="8895" w14:anchorId="25F880C5">
          <v:shape id="_x0000_i1088" type="#_x0000_t75" alt="" style="width:436.05pt;height:444.1pt;mso-width-percent:0;mso-height-percent:0;mso-width-percent:0;mso-height-percent:0" o:ole="">
            <v:imagedata r:id="rId135" o:title="" cropbottom="7666f"/>
          </v:shape>
          <o:OLEObject Type="Embed" ProgID="Visio.Drawing.11" ShapeID="_x0000_i1088" DrawAspect="Content" ObjectID="_1779513875" r:id="rId136"/>
        </w:object>
      </w:r>
    </w:p>
    <w:p w14:paraId="5534CE8D" w14:textId="0DD035BE" w:rsidR="00573FA8" w:rsidRPr="001C406B" w:rsidRDefault="00573FA8" w:rsidP="00573FA8">
      <w:pPr>
        <w:pStyle w:val="TF"/>
      </w:pPr>
      <w:bookmarkStart w:id="515" w:name="_CRFigure6_4_41"/>
      <w:r w:rsidRPr="001C406B">
        <w:t xml:space="preserve">Figure </w:t>
      </w:r>
      <w:bookmarkEnd w:id="515"/>
      <w:r w:rsidRPr="001C406B">
        <w:t>6.</w:t>
      </w:r>
      <w:r w:rsidR="0044782C" w:rsidRPr="001C406B">
        <w:t>27</w:t>
      </w:r>
      <w:r w:rsidRPr="001C406B">
        <w:t>.2-1: Procedure for QPGF assisted QoS policy generation</w:t>
      </w:r>
    </w:p>
    <w:p w14:paraId="456FFC42" w14:textId="77777777" w:rsidR="00323AB0" w:rsidRPr="001C406B" w:rsidRDefault="00323AB0" w:rsidP="00323AB0">
      <w:pPr>
        <w:pStyle w:val="B1"/>
        <w:rPr>
          <w:lang w:eastAsia="zh-CN"/>
        </w:rPr>
      </w:pPr>
      <w:r w:rsidRPr="001C406B">
        <w:rPr>
          <w:lang w:eastAsia="zh-CN"/>
        </w:rPr>
        <w:t>1.</w:t>
      </w:r>
      <w:r w:rsidRPr="001C406B">
        <w:rPr>
          <w:lang w:eastAsia="zh-CN"/>
        </w:rPr>
        <w:tab/>
        <w:t>The PCF requests or subscribes to assisted QoS policy generation from the NWDAF containing QPGF, providing the service requirements (received from the AF), optionally QoS policy and targeted service experience.</w:t>
      </w:r>
    </w:p>
    <w:p w14:paraId="22EAEB0F" w14:textId="77777777" w:rsidR="00323AB0" w:rsidRPr="001C406B" w:rsidRDefault="00323AB0" w:rsidP="00323AB0">
      <w:pPr>
        <w:pStyle w:val="B1"/>
        <w:rPr>
          <w:lang w:eastAsia="zh-CN"/>
        </w:rPr>
      </w:pPr>
      <w:r w:rsidRPr="001C406B">
        <w:rPr>
          <w:lang w:eastAsia="zh-CN"/>
        </w:rPr>
        <w:t>2.</w:t>
      </w:r>
      <w:r w:rsidRPr="001C406B">
        <w:rPr>
          <w:lang w:eastAsia="zh-CN"/>
        </w:rPr>
        <w:tab/>
        <w:t xml:space="preserve">The NWDAF containing QPGF requests or subscribes to network performance analytics and service experience analytics from the NWDAF containing </w:t>
      </w:r>
      <w:proofErr w:type="spellStart"/>
      <w:r w:rsidRPr="001C406B">
        <w:rPr>
          <w:lang w:eastAsia="zh-CN"/>
        </w:rPr>
        <w:t>AnLF</w:t>
      </w:r>
      <w:proofErr w:type="spellEnd"/>
      <w:r w:rsidRPr="001C406B">
        <w:rPr>
          <w:lang w:eastAsia="zh-CN"/>
        </w:rPr>
        <w:t>.</w:t>
      </w:r>
    </w:p>
    <w:p w14:paraId="42C3FF44" w14:textId="77777777" w:rsidR="00323AB0" w:rsidRPr="001C406B" w:rsidRDefault="00323AB0" w:rsidP="00323AB0">
      <w:pPr>
        <w:pStyle w:val="B1"/>
        <w:rPr>
          <w:lang w:eastAsia="zh-CN"/>
        </w:rPr>
      </w:pPr>
      <w:r w:rsidRPr="001C406B">
        <w:rPr>
          <w:lang w:eastAsia="zh-CN"/>
        </w:rPr>
        <w:t>3.</w:t>
      </w:r>
      <w:r w:rsidRPr="001C406B">
        <w:rPr>
          <w:lang w:eastAsia="zh-CN"/>
        </w:rPr>
        <w:tab/>
        <w:t xml:space="preserve">The NWDAF containing QPGF generates optimized QoS policy based on the information provided by the PCF and analytics information provided by the NWDAF containing </w:t>
      </w:r>
      <w:proofErr w:type="spellStart"/>
      <w:r w:rsidRPr="001C406B">
        <w:rPr>
          <w:lang w:eastAsia="zh-CN"/>
        </w:rPr>
        <w:t>AnLF</w:t>
      </w:r>
      <w:proofErr w:type="spellEnd"/>
      <w:r w:rsidRPr="001C406B">
        <w:rPr>
          <w:lang w:eastAsia="zh-CN"/>
        </w:rPr>
        <w:t>.</w:t>
      </w:r>
    </w:p>
    <w:p w14:paraId="3F86EF22" w14:textId="77777777" w:rsidR="00323AB0" w:rsidRPr="001C406B" w:rsidRDefault="00323AB0" w:rsidP="00323AB0">
      <w:pPr>
        <w:pStyle w:val="B1"/>
        <w:rPr>
          <w:lang w:eastAsia="zh-CN"/>
        </w:rPr>
      </w:pPr>
      <w:r w:rsidRPr="001C406B">
        <w:rPr>
          <w:lang w:eastAsia="zh-CN"/>
        </w:rPr>
        <w:lastRenderedPageBreak/>
        <w:t>4.</w:t>
      </w:r>
      <w:r w:rsidRPr="001C406B">
        <w:rPr>
          <w:lang w:eastAsia="zh-CN"/>
        </w:rPr>
        <w:tab/>
        <w:t>The NWDAF containing QPGF provides the generated QoS policy to the PCF.</w:t>
      </w:r>
    </w:p>
    <w:p w14:paraId="6906D032" w14:textId="77777777" w:rsidR="00323AB0" w:rsidRPr="001C406B" w:rsidRDefault="00323AB0" w:rsidP="00323AB0">
      <w:pPr>
        <w:pStyle w:val="B1"/>
        <w:rPr>
          <w:lang w:eastAsia="zh-CN"/>
        </w:rPr>
      </w:pPr>
      <w:r w:rsidRPr="001C406B">
        <w:rPr>
          <w:lang w:eastAsia="zh-CN"/>
        </w:rPr>
        <w:t>5.</w:t>
      </w:r>
      <w:r w:rsidRPr="001C406B">
        <w:rPr>
          <w:lang w:eastAsia="zh-CN"/>
        </w:rPr>
        <w:tab/>
        <w:t>The PCF provisions the generated QoS policy to the SMF. The PCF may modify the generated QoS policy before provisioning it to the SMF.</w:t>
      </w:r>
    </w:p>
    <w:p w14:paraId="68EEACB5" w14:textId="77777777" w:rsidR="00323AB0" w:rsidRPr="001C406B" w:rsidRDefault="00323AB0" w:rsidP="00323AB0">
      <w:pPr>
        <w:pStyle w:val="B1"/>
        <w:rPr>
          <w:lang w:eastAsia="zh-CN"/>
        </w:rPr>
      </w:pPr>
      <w:r w:rsidRPr="001C406B">
        <w:rPr>
          <w:lang w:eastAsia="zh-CN"/>
        </w:rPr>
        <w:t>6.</w:t>
      </w:r>
      <w:r w:rsidRPr="001C406B">
        <w:rPr>
          <w:lang w:eastAsia="zh-CN"/>
        </w:rPr>
        <w:tab/>
        <w:t>The SMF interacts with the NG-RAN, UPF and UE to enforce the QoS policy.</w:t>
      </w:r>
    </w:p>
    <w:p w14:paraId="2FE0FE58" w14:textId="77777777" w:rsidR="00323AB0" w:rsidRPr="001C406B" w:rsidRDefault="00323AB0" w:rsidP="00323AB0">
      <w:pPr>
        <w:pStyle w:val="B1"/>
        <w:rPr>
          <w:lang w:eastAsia="zh-CN"/>
        </w:rPr>
      </w:pPr>
      <w:r w:rsidRPr="001C406B">
        <w:rPr>
          <w:lang w:eastAsia="zh-CN"/>
        </w:rPr>
        <w:t>7a.</w:t>
      </w:r>
      <w:r w:rsidRPr="001C406B">
        <w:rPr>
          <w:lang w:eastAsia="zh-CN"/>
        </w:rPr>
        <w:tab/>
        <w:t>The PCF provides the QoS policy if modified in step 5 to the NWDAF containing QPGF, or provides the update request or subscription to assisted QoS policy generation (with updated service requirements, QoS policy and/or targeted service experience), to the NWDAF containing QPGF.</w:t>
      </w:r>
    </w:p>
    <w:p w14:paraId="0B9745E8" w14:textId="77777777" w:rsidR="00323AB0" w:rsidRPr="001C406B" w:rsidRDefault="00323AB0" w:rsidP="00323AB0">
      <w:pPr>
        <w:pStyle w:val="B1"/>
        <w:rPr>
          <w:lang w:eastAsia="zh-CN"/>
        </w:rPr>
      </w:pPr>
      <w:r w:rsidRPr="001C406B">
        <w:rPr>
          <w:lang w:eastAsia="zh-CN"/>
        </w:rPr>
        <w:t>7b/7c.</w:t>
      </w:r>
      <w:r w:rsidRPr="001C406B">
        <w:rPr>
          <w:lang w:eastAsia="zh-CN"/>
        </w:rPr>
        <w:tab/>
        <w:t xml:space="preserve">The NWDAF containing QPGF requests network performance analytics and service experience analytics from the NWDAF containing </w:t>
      </w:r>
      <w:proofErr w:type="spellStart"/>
      <w:r w:rsidRPr="001C406B">
        <w:rPr>
          <w:lang w:eastAsia="zh-CN"/>
        </w:rPr>
        <w:t>AnLF</w:t>
      </w:r>
      <w:proofErr w:type="spellEnd"/>
      <w:r w:rsidRPr="001C406B">
        <w:rPr>
          <w:lang w:eastAsia="zh-CN"/>
        </w:rPr>
        <w:t xml:space="preserve">, or receives notification of updated network performance analytics and service experience analytics information from the NWDAF containing </w:t>
      </w:r>
      <w:proofErr w:type="spellStart"/>
      <w:r w:rsidRPr="001C406B">
        <w:rPr>
          <w:lang w:eastAsia="zh-CN"/>
        </w:rPr>
        <w:t>AnLF</w:t>
      </w:r>
      <w:proofErr w:type="spellEnd"/>
      <w:r w:rsidRPr="001C406B">
        <w:rPr>
          <w:lang w:eastAsia="zh-CN"/>
        </w:rPr>
        <w:t>.</w:t>
      </w:r>
    </w:p>
    <w:p w14:paraId="4B7E38A6" w14:textId="77777777" w:rsidR="00323AB0" w:rsidRPr="001C406B" w:rsidRDefault="00323AB0" w:rsidP="00323AB0">
      <w:pPr>
        <w:pStyle w:val="B1"/>
        <w:rPr>
          <w:lang w:eastAsia="zh-CN"/>
        </w:rPr>
      </w:pPr>
      <w:r w:rsidRPr="001C406B">
        <w:rPr>
          <w:lang w:eastAsia="zh-CN"/>
        </w:rPr>
        <w:t>8.</w:t>
      </w:r>
      <w:r w:rsidRPr="001C406B">
        <w:rPr>
          <w:lang w:eastAsia="zh-CN"/>
        </w:rPr>
        <w:tab/>
        <w:t xml:space="preserve">The NWDAF containing QPGF generates further optimized QoS policy, based on the information provided by the PCF and the NWDAF containing </w:t>
      </w:r>
      <w:proofErr w:type="spellStart"/>
      <w:r w:rsidRPr="001C406B">
        <w:rPr>
          <w:lang w:eastAsia="zh-CN"/>
        </w:rPr>
        <w:t>AnLF</w:t>
      </w:r>
      <w:proofErr w:type="spellEnd"/>
      <w:r w:rsidRPr="001C406B">
        <w:rPr>
          <w:lang w:eastAsia="zh-CN"/>
        </w:rPr>
        <w:t xml:space="preserve"> if received in step 7.</w:t>
      </w:r>
    </w:p>
    <w:p w14:paraId="4D5F37ED" w14:textId="77777777" w:rsidR="00323AB0" w:rsidRPr="001C406B" w:rsidRDefault="00323AB0" w:rsidP="00323AB0">
      <w:pPr>
        <w:pStyle w:val="B1"/>
        <w:rPr>
          <w:lang w:eastAsia="zh-CN"/>
        </w:rPr>
      </w:pPr>
      <w:r w:rsidRPr="001C406B">
        <w:rPr>
          <w:lang w:eastAsia="zh-CN"/>
        </w:rPr>
        <w:t>9-11. Same as step 4-6.</w:t>
      </w:r>
    </w:p>
    <w:p w14:paraId="58E17790" w14:textId="3A3954CC" w:rsidR="00573FA8" w:rsidRPr="001C406B" w:rsidRDefault="00573FA8" w:rsidP="00573FA8">
      <w:pPr>
        <w:pStyle w:val="Heading3"/>
        <w:rPr>
          <w:lang w:eastAsia="en-US"/>
        </w:rPr>
      </w:pPr>
      <w:bookmarkStart w:id="516" w:name="_Toc151529483"/>
      <w:bookmarkStart w:id="517" w:name="_Toc151529373"/>
      <w:bookmarkStart w:id="518" w:name="_Toc148441680"/>
      <w:bookmarkStart w:id="519" w:name="_Toc168570162"/>
      <w:r w:rsidRPr="001C406B">
        <w:t>6.</w:t>
      </w:r>
      <w:r w:rsidR="0044782C" w:rsidRPr="001C406B">
        <w:t>27</w:t>
      </w:r>
      <w:r w:rsidRPr="001C406B">
        <w:t>.</w:t>
      </w:r>
      <w:r w:rsidRPr="001C406B">
        <w:rPr>
          <w:lang w:eastAsia="zh-CN"/>
        </w:rPr>
        <w:t>3</w:t>
      </w:r>
      <w:r w:rsidRPr="001C406B">
        <w:tab/>
        <w:t>Impacts on services, entities and interfaces</w:t>
      </w:r>
      <w:bookmarkEnd w:id="516"/>
      <w:bookmarkEnd w:id="517"/>
      <w:bookmarkEnd w:id="518"/>
      <w:bookmarkEnd w:id="519"/>
    </w:p>
    <w:p w14:paraId="63DF9A20" w14:textId="77777777" w:rsidR="00972C6D" w:rsidRPr="001C406B" w:rsidRDefault="00972C6D" w:rsidP="00972C6D">
      <w:pPr>
        <w:rPr>
          <w:rFonts w:eastAsia="Malgun Gothic"/>
          <w:b/>
          <w:bCs/>
        </w:rPr>
      </w:pPr>
      <w:r w:rsidRPr="001C406B">
        <w:rPr>
          <w:rFonts w:eastAsia="Malgun Gothic"/>
          <w:b/>
          <w:bCs/>
        </w:rPr>
        <w:t>NWDAF:</w:t>
      </w:r>
    </w:p>
    <w:p w14:paraId="0D41222F" w14:textId="77777777" w:rsidR="00972C6D" w:rsidRPr="001C406B" w:rsidRDefault="00972C6D" w:rsidP="00972C6D">
      <w:pPr>
        <w:pStyle w:val="B1"/>
        <w:rPr>
          <w:rFonts w:eastAsia="Malgun Gothic"/>
        </w:rPr>
      </w:pPr>
      <w:r w:rsidRPr="001C406B">
        <w:rPr>
          <w:rFonts w:eastAsia="Malgun Gothic"/>
        </w:rPr>
        <w:t>-</w:t>
      </w:r>
      <w:r w:rsidRPr="001C406B">
        <w:rPr>
          <w:rFonts w:eastAsia="Malgun Gothic"/>
        </w:rPr>
        <w:tab/>
        <w:t>Contains a new logical function QPGF which generates optimized QoS policy using the input data such as service requirements and optionally QoS policy and targeted service experience from PCF, and analytics information of service experience and network performance.</w:t>
      </w:r>
    </w:p>
    <w:p w14:paraId="3D5D9846" w14:textId="77777777" w:rsidR="00972C6D" w:rsidRPr="001C406B" w:rsidRDefault="00972C6D" w:rsidP="00972C6D">
      <w:pPr>
        <w:rPr>
          <w:rFonts w:eastAsia="Malgun Gothic"/>
          <w:b/>
          <w:bCs/>
        </w:rPr>
      </w:pPr>
      <w:r w:rsidRPr="001C406B">
        <w:rPr>
          <w:rFonts w:eastAsia="Malgun Gothic"/>
          <w:b/>
          <w:bCs/>
        </w:rPr>
        <w:t>PCF:</w:t>
      </w:r>
    </w:p>
    <w:p w14:paraId="166CFB8E" w14:textId="77777777" w:rsidR="00972C6D" w:rsidRPr="001C406B" w:rsidRDefault="00972C6D" w:rsidP="00972C6D">
      <w:pPr>
        <w:pStyle w:val="B1"/>
        <w:rPr>
          <w:rFonts w:eastAsia="Malgun Gothic"/>
        </w:rPr>
      </w:pPr>
      <w:r w:rsidRPr="001C406B">
        <w:rPr>
          <w:rFonts w:eastAsia="Malgun Gothic"/>
        </w:rPr>
        <w:t>-</w:t>
      </w:r>
      <w:r w:rsidRPr="001C406B">
        <w:rPr>
          <w:rFonts w:eastAsia="Malgun Gothic"/>
        </w:rPr>
        <w:tab/>
        <w:t>Requests or subscribes to assisted QoS policy generation from the NWDAF containing QPGF, by providing service requirements, optionally QoS policy and targeted service experience to the NWDAF containing QPGF.</w:t>
      </w:r>
    </w:p>
    <w:p w14:paraId="33E65FB3" w14:textId="3AA82181" w:rsidR="006D0336" w:rsidRPr="001C406B" w:rsidRDefault="006D0336" w:rsidP="00FB3441">
      <w:pPr>
        <w:pStyle w:val="Heading2"/>
      </w:pPr>
      <w:bookmarkStart w:id="520" w:name="_Toc168570163"/>
      <w:r w:rsidRPr="001C406B">
        <w:t>6.</w:t>
      </w:r>
      <w:r w:rsidR="0044782C" w:rsidRPr="001C406B">
        <w:t>28</w:t>
      </w:r>
      <w:r w:rsidRPr="001C406B">
        <w:tab/>
        <w:t>Solution #</w:t>
      </w:r>
      <w:r w:rsidR="0044782C" w:rsidRPr="001C406B">
        <w:t>28</w:t>
      </w:r>
      <w:r w:rsidRPr="001C406B">
        <w:t>: QoS Flow Analytics</w:t>
      </w:r>
      <w:bookmarkEnd w:id="520"/>
    </w:p>
    <w:p w14:paraId="1031B430" w14:textId="2256DF56" w:rsidR="006D0336" w:rsidRPr="001C406B" w:rsidRDefault="006D0336" w:rsidP="00D51B4C">
      <w:pPr>
        <w:pStyle w:val="Heading3"/>
        <w:rPr>
          <w:rFonts w:eastAsia="DengXian"/>
        </w:rPr>
      </w:pPr>
      <w:bookmarkStart w:id="521" w:name="_Toc168570164"/>
      <w:bookmarkStart w:id="522" w:name="_Toc148441678"/>
      <w:r w:rsidRPr="001C406B">
        <w:t>6.</w:t>
      </w:r>
      <w:r w:rsidR="0044782C" w:rsidRPr="001C406B">
        <w:t>28</w:t>
      </w:r>
      <w:r w:rsidRPr="001C406B">
        <w:t>.1</w:t>
      </w:r>
      <w:r w:rsidRPr="001C406B">
        <w:tab/>
        <w:t>Description</w:t>
      </w:r>
      <w:bookmarkEnd w:id="521"/>
    </w:p>
    <w:bookmarkEnd w:id="522"/>
    <w:p w14:paraId="72E28674" w14:textId="77777777" w:rsidR="00972C6D" w:rsidRPr="001C406B" w:rsidRDefault="00972C6D" w:rsidP="00972C6D">
      <w:pPr>
        <w:rPr>
          <w:rFonts w:eastAsia="DengXian"/>
        </w:rPr>
      </w:pPr>
      <w:r w:rsidRPr="001C406B">
        <w:rPr>
          <w:rFonts w:eastAsia="DengXian"/>
        </w:rPr>
        <w:t>In 5GC, QoS Flows are managed by SMF. Based on the requests from UE or AF and also notification from RAN, SMF in collaboration with PCF, based on PCC rules, determines the appropriate QoS characteristics which are then sent by SMF to the RAN, UE and also configured in UPF(s) to establish the QoS Flow. Therefore, SMF has the full knowledge of the established QoS flows for each PDU session of every UE in 5GC based on the PCC rules provided by PCF. This source of information can be used to predict further QoS Flow requests.</w:t>
      </w:r>
    </w:p>
    <w:p w14:paraId="3B149E38" w14:textId="1DD4856A" w:rsidR="00972C6D" w:rsidRPr="001C406B" w:rsidRDefault="00972C6D" w:rsidP="00972C6D">
      <w:pPr>
        <w:rPr>
          <w:rFonts w:eastAsia="DengXian"/>
        </w:rPr>
      </w:pPr>
      <w:r w:rsidRPr="001C406B">
        <w:rPr>
          <w:rFonts w:eastAsia="DengXian"/>
        </w:rPr>
        <w:t>The KI#3 is about providing assistance from NWDAF to PCF for QoS and policy control. As explained in the corresponding key issue #1, the objective is to assist to PCF to achieve the expected service experience with minimum number of iterations of applying QoS profile and evaluating the user experienced service. Currently PCF may need a number of iterations to achieve the expected service experience since it does not take into account (i.e. does not learn) from its past experiences. One solution to the problem is to analyse the past actions taken by the PCF (i.e. the PCC rules derived by PCF and its associated QoS parameters/profiles applied by SMF) in combination with the observed service experience and/or QoS sustainability in the same situation (i.e. for the same UE, in the same location and at the same time); and provide this information as the evaluation of past actions of PCF. Then PCF, may consider these information (i.e. the applied PCC rules and QoS parameter and corresponding observed service experience and QoS sustainability) in deriving PCC rule to be applied in a similar situation.</w:t>
      </w:r>
    </w:p>
    <w:p w14:paraId="4605E8A6" w14:textId="77777777" w:rsidR="00972C6D" w:rsidRPr="001C406B" w:rsidRDefault="00972C6D" w:rsidP="00972C6D">
      <w:pPr>
        <w:rPr>
          <w:rFonts w:eastAsia="DengXian"/>
        </w:rPr>
      </w:pPr>
      <w:r w:rsidRPr="001C406B">
        <w:rPr>
          <w:rFonts w:eastAsia="DengXian"/>
        </w:rPr>
        <w:t>Currently the "Observed Service Experienced" and "QoS Sustainability" analytics are supported by NWDAF via collecting the corresponding input data for a period of time and then providing the statistics and prediction of the outputs. PCF may subscribe to these analytics to get information about the observed QoS; however, the PCC rules and associated QoS parameter/profiles that led to that level of observed QoS is not recorded for a time window (i.e. PCF and SMF only knows the currently applied QoS profiles/parameters).</w:t>
      </w:r>
    </w:p>
    <w:p w14:paraId="5CC55AFB" w14:textId="2996F40F" w:rsidR="00972C6D" w:rsidRPr="001C406B" w:rsidRDefault="00972C6D" w:rsidP="00972C6D">
      <w:pPr>
        <w:rPr>
          <w:rFonts w:eastAsia="DengXian"/>
        </w:rPr>
      </w:pPr>
      <w:r w:rsidRPr="001C406B">
        <w:rPr>
          <w:rFonts w:eastAsia="DengXian"/>
        </w:rPr>
        <w:lastRenderedPageBreak/>
        <w:t>To address the gap, the main idea of the proposed solution is that NWDAF can collects the information of the applied PCC rules and established QoS Flows from PCF and SMF respectively and by analysing the information can provide statistics and/or prediction of the PCC rules and QoS Flows parameters.</w:t>
      </w:r>
    </w:p>
    <w:p w14:paraId="2D0FAA28" w14:textId="77777777" w:rsidR="00972C6D" w:rsidRPr="001C406B" w:rsidRDefault="00972C6D" w:rsidP="00972C6D">
      <w:pPr>
        <w:rPr>
          <w:rFonts w:eastAsia="DengXian"/>
        </w:rPr>
      </w:pPr>
      <w:r w:rsidRPr="001C406B">
        <w:rPr>
          <w:rFonts w:eastAsia="DengXian"/>
        </w:rPr>
        <w:t>PCF may subscribe to this analytics and also the Observed Service Experience and QoS sustainability analytics for a specific situation (UE, Application, time, location, etc.) specified by the request input parameters (such as Analytics Filter Information) and then based on the output analytics provided by NWDAF, PCF gets evaluation (in terms of observed user experience and/or QoS sustainability) of the PCC rules (and associated QoS profiles/parameter) which are utilized by PCF to determine appropriate QoS parameters in PCC rules of the given QoS Flow request when there is a request to stablish/modify QoS flow for specific UE in a specific time and/or location.</w:t>
      </w:r>
    </w:p>
    <w:p w14:paraId="35574A16" w14:textId="41DECFE7" w:rsidR="00972C6D" w:rsidRPr="001C406B" w:rsidRDefault="00972C6D" w:rsidP="00972C6D">
      <w:pPr>
        <w:pStyle w:val="NO"/>
        <w:rPr>
          <w:rFonts w:eastAsia="DengXian"/>
        </w:rPr>
      </w:pPr>
      <w:r w:rsidRPr="001C406B">
        <w:rPr>
          <w:rFonts w:eastAsia="DengXian"/>
        </w:rPr>
        <w:t>NOTE 1:</w:t>
      </w:r>
      <w:r w:rsidRPr="001C406B">
        <w:rPr>
          <w:rFonts w:eastAsia="DengXian"/>
        </w:rPr>
        <w:tab/>
        <w:t>PCF needs to subscribe to the proposed "QoS flow" analytics and "Observed Service Experience" and/or "QoS Sustainability" analytics with the same (applicable) Analytics Filter to make sure that the provided evaluation corresponds to the applied PCC rule and QoS profile.</w:t>
      </w:r>
    </w:p>
    <w:p w14:paraId="5E3A8D7B" w14:textId="77777777" w:rsidR="00972C6D" w:rsidRPr="001C406B" w:rsidRDefault="00972C6D" w:rsidP="00972C6D">
      <w:pPr>
        <w:rPr>
          <w:rFonts w:eastAsia="DengXian"/>
        </w:rPr>
      </w:pPr>
      <w:r w:rsidRPr="001C406B">
        <w:rPr>
          <w:rFonts w:eastAsia="DengXian"/>
        </w:rPr>
        <w:t>Based on the PCC rules provided by PCF, as defined in clause 5.7.1.1 of TS 23.501, any QoS Flow is characterized by:</w:t>
      </w:r>
    </w:p>
    <w:p w14:paraId="061FA23F" w14:textId="77777777" w:rsidR="00972C6D" w:rsidRPr="001C406B" w:rsidRDefault="00972C6D" w:rsidP="00972C6D">
      <w:pPr>
        <w:pStyle w:val="B1"/>
        <w:rPr>
          <w:rFonts w:eastAsia="DengXian"/>
        </w:rPr>
      </w:pPr>
      <w:r w:rsidRPr="001C406B">
        <w:rPr>
          <w:rFonts w:eastAsia="DengXian"/>
        </w:rPr>
        <w:t>-</w:t>
      </w:r>
      <w:r w:rsidRPr="001C406B">
        <w:rPr>
          <w:rFonts w:eastAsia="DengXian"/>
        </w:rPr>
        <w:tab/>
        <w:t>A QoS profile provided by the SMF to the AN via the AMF over the N2 reference point or preconfigured in the AN;</w:t>
      </w:r>
    </w:p>
    <w:p w14:paraId="45BCA720" w14:textId="77777777" w:rsidR="00972C6D" w:rsidRPr="001C406B" w:rsidRDefault="00972C6D" w:rsidP="00972C6D">
      <w:pPr>
        <w:pStyle w:val="B1"/>
        <w:rPr>
          <w:rFonts w:eastAsia="DengXian"/>
        </w:rPr>
      </w:pPr>
      <w:r w:rsidRPr="001C406B">
        <w:rPr>
          <w:rFonts w:eastAsia="DengXian"/>
        </w:rPr>
        <w:t>-</w:t>
      </w:r>
      <w:r w:rsidRPr="001C406B">
        <w:rPr>
          <w:rFonts w:eastAsia="DengXian"/>
        </w:rPr>
        <w:tab/>
        <w:t>One or more QoS rule(s) and optionally QoS Flow level QoS parameters associated with these QoS rule(s);</w:t>
      </w:r>
    </w:p>
    <w:p w14:paraId="31332E1C" w14:textId="77777777" w:rsidR="00972C6D" w:rsidRPr="001C406B" w:rsidRDefault="00972C6D" w:rsidP="00972C6D">
      <w:pPr>
        <w:pStyle w:val="B1"/>
        <w:rPr>
          <w:rFonts w:eastAsia="DengXian"/>
        </w:rPr>
      </w:pPr>
      <w:r w:rsidRPr="001C406B">
        <w:rPr>
          <w:rFonts w:eastAsia="DengXian"/>
        </w:rPr>
        <w:t>-</w:t>
      </w:r>
      <w:r w:rsidRPr="001C406B">
        <w:rPr>
          <w:rFonts w:eastAsia="DengXian"/>
        </w:rPr>
        <w:tab/>
        <w:t>One or more UL and DL PDR(s) provided by the SMF to the UPF.</w:t>
      </w:r>
    </w:p>
    <w:p w14:paraId="335B1A95" w14:textId="77777777" w:rsidR="00972C6D" w:rsidRPr="001C406B" w:rsidRDefault="00972C6D" w:rsidP="00972C6D">
      <w:pPr>
        <w:rPr>
          <w:rFonts w:eastAsia="DengXian"/>
        </w:rPr>
      </w:pPr>
      <w:r w:rsidRPr="001C406B">
        <w:rPr>
          <w:rFonts w:eastAsia="DengXian"/>
        </w:rPr>
        <w:t>In the proposed solution, PCF informs (the QoS related part of) the applied PCC rules to NWDAF and SMF also records the three mentioned categories of information of any QoS Flow of any PDU session of UE(s), possibly in an area of interest and for a period of time, and reports them to NWDAF in the establishment and release of the QoS Flow. Based on the information, NWDAF determines the duration of each QoS Flow and its characteristics and also the number of times these parameters are used for different QoS Flows. Additionally, NWDAF collects time and also the location of the UE. Based on this information, NWDAF knows which QoS Flows (specified by the AN QoS profile, UE QoS rules and UPF PDRs) are commonly used by UE in different scenarios (time and location). This information is used as training data to train a model that can provide a list of most probable (commonly used) QoS Flows parameters for a given UE in a specific scenario. This capability is named provisioning "QoS Flow Analytics" in this paper.</w:t>
      </w:r>
    </w:p>
    <w:p w14:paraId="7E0B88C4" w14:textId="77777777" w:rsidR="00972C6D" w:rsidRPr="001C406B" w:rsidRDefault="00972C6D" w:rsidP="00972C6D">
      <w:pPr>
        <w:rPr>
          <w:rFonts w:eastAsia="DengXian"/>
        </w:rPr>
      </w:pPr>
      <w:r w:rsidRPr="001C406B">
        <w:rPr>
          <w:rFonts w:eastAsia="DengXian"/>
        </w:rPr>
        <w:t>This analytics provides an ordered list of QoS parameters based on the duration and number of usages which in combination to the corresponding "Observed Service Experience" and/or "QoS Sustainability" for the same situation can be interpreted as recommendation to the PCF by NWDAF for example for a given set of parameters:</w:t>
      </w:r>
    </w:p>
    <w:p w14:paraId="4E5DBB02" w14:textId="77777777" w:rsidR="00972C6D" w:rsidRPr="001C406B" w:rsidRDefault="00972C6D" w:rsidP="00972C6D">
      <w:pPr>
        <w:pStyle w:val="B1"/>
        <w:rPr>
          <w:rFonts w:eastAsia="DengXian"/>
        </w:rPr>
      </w:pPr>
      <w:r w:rsidRPr="001C406B">
        <w:rPr>
          <w:rFonts w:eastAsia="DengXian"/>
        </w:rPr>
        <w:t>-</w:t>
      </w:r>
      <w:r w:rsidRPr="001C406B">
        <w:rPr>
          <w:rFonts w:eastAsia="DengXian"/>
        </w:rPr>
        <w:tab/>
        <w:t>If experienced service is good, the long duration in combination with the large number of usages implies that the QoS Flow based on corresponding set of parameters were satisfying user expectations in many cases, so, this set can be a recommended option.</w:t>
      </w:r>
    </w:p>
    <w:p w14:paraId="7A02670F" w14:textId="77777777" w:rsidR="00972C6D" w:rsidRPr="001C406B" w:rsidRDefault="00972C6D" w:rsidP="00972C6D">
      <w:pPr>
        <w:pStyle w:val="B1"/>
        <w:rPr>
          <w:rFonts w:eastAsia="DengXian"/>
        </w:rPr>
      </w:pPr>
      <w:r w:rsidRPr="001C406B">
        <w:rPr>
          <w:rFonts w:eastAsia="DengXian"/>
        </w:rPr>
        <w:t>-</w:t>
      </w:r>
      <w:r w:rsidRPr="001C406B">
        <w:rPr>
          <w:rFonts w:eastAsia="DengXian"/>
        </w:rPr>
        <w:tab/>
        <w:t>Large number of usages in combination with very short duration in the case of unsustainable situation may imply that PCF has tried this set of parameters but the network could not provide it or in short duration user notified that it is not satisfactory and requested to change it. Therefore, this set may not be good option for the requested QoS Flow.</w:t>
      </w:r>
    </w:p>
    <w:p w14:paraId="0775D45B" w14:textId="77777777" w:rsidR="00972C6D" w:rsidRPr="001C406B" w:rsidRDefault="00972C6D" w:rsidP="00972C6D">
      <w:pPr>
        <w:pStyle w:val="NO"/>
        <w:rPr>
          <w:rFonts w:eastAsia="DengXian"/>
        </w:rPr>
      </w:pPr>
      <w:r w:rsidRPr="001C406B">
        <w:rPr>
          <w:rFonts w:eastAsia="DengXian"/>
        </w:rPr>
        <w:t>NOTE 2:</w:t>
      </w:r>
      <w:r w:rsidRPr="001C406B">
        <w:rPr>
          <w:rFonts w:eastAsia="DengXian"/>
        </w:rPr>
        <w:tab/>
        <w:t>It is not mandatory that NWDAF must include only the QoS parameters which has been reported by SMF; using Generative AI technique, NWDAF may generate a new set of QoS parameters as recommendation/prediction for a future time.</w:t>
      </w:r>
    </w:p>
    <w:p w14:paraId="52BC0AB1" w14:textId="77777777" w:rsidR="00972C6D" w:rsidRPr="001C406B" w:rsidRDefault="00972C6D" w:rsidP="00972C6D">
      <w:pPr>
        <w:rPr>
          <w:rFonts w:eastAsia="DengXian"/>
        </w:rPr>
      </w:pPr>
      <w:r w:rsidRPr="001C406B">
        <w:rPr>
          <w:rFonts w:eastAsia="DengXian"/>
        </w:rPr>
        <w:t>Therefore, the proposed analytics in combination to the "Observed Service Experience" and/or "QoS Sustainability" can be used by PCF (as a recommendation of QoS parameters) for QoS and policy control for determining the QoS parameters in QoS Flow establishment/modification time. The details of the operations of the proposed solution are explained in clause 6.28.2.</w:t>
      </w:r>
    </w:p>
    <w:p w14:paraId="7FE86C2C" w14:textId="558021EC" w:rsidR="006D0336" w:rsidRPr="001C406B" w:rsidRDefault="006D0336" w:rsidP="00FB3441">
      <w:pPr>
        <w:pStyle w:val="Heading3"/>
      </w:pPr>
      <w:bookmarkStart w:id="523" w:name="_Toc168570165"/>
      <w:r w:rsidRPr="001C406B">
        <w:t>6.</w:t>
      </w:r>
      <w:r w:rsidR="0044782C" w:rsidRPr="001C406B">
        <w:t>28</w:t>
      </w:r>
      <w:r w:rsidRPr="001C406B">
        <w:t>.2</w:t>
      </w:r>
      <w:r w:rsidRPr="001C406B">
        <w:tab/>
        <w:t>Procedures</w:t>
      </w:r>
      <w:bookmarkEnd w:id="523"/>
    </w:p>
    <w:p w14:paraId="128AD58A" w14:textId="088BBC81" w:rsidR="006D0336" w:rsidRPr="001C406B" w:rsidRDefault="00972C6D" w:rsidP="00972C6D">
      <w:pPr>
        <w:rPr>
          <w:rFonts w:eastAsiaTheme="minorEastAsia"/>
        </w:rPr>
      </w:pPr>
      <w:r w:rsidRPr="001C406B">
        <w:rPr>
          <w:rFonts w:eastAsiaTheme="minorEastAsia"/>
        </w:rPr>
        <w:t>The consumer of the proposed "QoS Flow analytics" may indicate in the request:</w:t>
      </w:r>
    </w:p>
    <w:p w14:paraId="43ADAA4E" w14:textId="77777777" w:rsidR="00972C6D" w:rsidRPr="001C406B" w:rsidRDefault="00972C6D" w:rsidP="00972C6D">
      <w:pPr>
        <w:pStyle w:val="B1"/>
        <w:rPr>
          <w:rFonts w:eastAsiaTheme="minorEastAsia"/>
        </w:rPr>
      </w:pPr>
      <w:r w:rsidRPr="001C406B">
        <w:rPr>
          <w:rFonts w:eastAsiaTheme="minorEastAsia"/>
        </w:rPr>
        <w:t>-</w:t>
      </w:r>
      <w:r w:rsidRPr="001C406B">
        <w:rPr>
          <w:rFonts w:eastAsiaTheme="minorEastAsia"/>
        </w:rPr>
        <w:tab/>
        <w:t>Analytics ID = "QoS Flow".</w:t>
      </w:r>
    </w:p>
    <w:p w14:paraId="4830A231" w14:textId="77777777" w:rsidR="00972C6D" w:rsidRPr="001C406B" w:rsidRDefault="00972C6D" w:rsidP="00972C6D">
      <w:pPr>
        <w:pStyle w:val="B1"/>
        <w:rPr>
          <w:rFonts w:eastAsiaTheme="minorEastAsia"/>
        </w:rPr>
      </w:pPr>
      <w:r w:rsidRPr="001C406B">
        <w:rPr>
          <w:rFonts w:eastAsiaTheme="minorEastAsia"/>
        </w:rPr>
        <w:t>-</w:t>
      </w:r>
      <w:r w:rsidRPr="001C406B">
        <w:rPr>
          <w:rFonts w:eastAsiaTheme="minorEastAsia"/>
        </w:rPr>
        <w:tab/>
        <w:t>Target of Analytics Reporting: a single UE (SUPI) or a group of UEs (an Internal Group ID).</w:t>
      </w:r>
    </w:p>
    <w:p w14:paraId="638D6FA1" w14:textId="77777777" w:rsidR="00972C6D" w:rsidRPr="001C406B" w:rsidRDefault="00972C6D" w:rsidP="00972C6D">
      <w:pPr>
        <w:pStyle w:val="B1"/>
        <w:rPr>
          <w:rFonts w:eastAsiaTheme="minorEastAsia"/>
        </w:rPr>
      </w:pPr>
      <w:r w:rsidRPr="001C406B">
        <w:rPr>
          <w:rFonts w:eastAsiaTheme="minorEastAsia"/>
        </w:rPr>
        <w:lastRenderedPageBreak/>
        <w:t>-</w:t>
      </w:r>
      <w:r w:rsidRPr="001C406B">
        <w:rPr>
          <w:rFonts w:eastAsiaTheme="minorEastAsia"/>
        </w:rPr>
        <w:tab/>
        <w:t>Analytics Filter Information optionally including:</w:t>
      </w:r>
    </w:p>
    <w:p w14:paraId="5EB17BE2" w14:textId="77777777" w:rsidR="00972C6D" w:rsidRPr="001C406B" w:rsidRDefault="00972C6D" w:rsidP="00972C6D">
      <w:pPr>
        <w:pStyle w:val="B2"/>
        <w:rPr>
          <w:rFonts w:eastAsiaTheme="minorEastAsia"/>
        </w:rPr>
      </w:pPr>
      <w:r w:rsidRPr="001C406B">
        <w:rPr>
          <w:rFonts w:eastAsiaTheme="minorEastAsia"/>
        </w:rPr>
        <w:t>-</w:t>
      </w:r>
      <w:r w:rsidRPr="001C406B">
        <w:rPr>
          <w:rFonts w:eastAsiaTheme="minorEastAsia"/>
        </w:rPr>
        <w:tab/>
        <w:t>S-NSSAI;</w:t>
      </w:r>
    </w:p>
    <w:p w14:paraId="117EB196" w14:textId="77777777" w:rsidR="00972C6D" w:rsidRPr="001C406B" w:rsidRDefault="00972C6D" w:rsidP="00972C6D">
      <w:pPr>
        <w:pStyle w:val="B2"/>
        <w:rPr>
          <w:rFonts w:eastAsiaTheme="minorEastAsia"/>
        </w:rPr>
      </w:pPr>
      <w:r w:rsidRPr="001C406B">
        <w:rPr>
          <w:rFonts w:eastAsiaTheme="minorEastAsia"/>
        </w:rPr>
        <w:t>-</w:t>
      </w:r>
      <w:r w:rsidRPr="001C406B">
        <w:rPr>
          <w:rFonts w:eastAsiaTheme="minorEastAsia"/>
        </w:rPr>
        <w:tab/>
        <w:t>DNN;</w:t>
      </w:r>
    </w:p>
    <w:p w14:paraId="05A4B88F" w14:textId="77777777" w:rsidR="00972C6D" w:rsidRPr="001C406B" w:rsidRDefault="00972C6D" w:rsidP="00972C6D">
      <w:pPr>
        <w:pStyle w:val="B2"/>
        <w:rPr>
          <w:rFonts w:eastAsiaTheme="minorEastAsia"/>
        </w:rPr>
      </w:pPr>
      <w:r w:rsidRPr="001C406B">
        <w:rPr>
          <w:rFonts w:eastAsiaTheme="minorEastAsia"/>
        </w:rPr>
        <w:t>-</w:t>
      </w:r>
      <w:r w:rsidRPr="001C406B">
        <w:rPr>
          <w:rFonts w:eastAsiaTheme="minorEastAsia"/>
        </w:rPr>
        <w:tab/>
        <w:t>Application ID;</w:t>
      </w:r>
    </w:p>
    <w:p w14:paraId="5BB7C3B2" w14:textId="77777777" w:rsidR="00972C6D" w:rsidRPr="001C406B" w:rsidRDefault="00972C6D" w:rsidP="00972C6D">
      <w:pPr>
        <w:pStyle w:val="B2"/>
        <w:rPr>
          <w:rFonts w:eastAsiaTheme="minorEastAsia"/>
        </w:rPr>
      </w:pPr>
      <w:r w:rsidRPr="001C406B">
        <w:rPr>
          <w:rFonts w:eastAsiaTheme="minorEastAsia"/>
        </w:rPr>
        <w:t>-</w:t>
      </w:r>
      <w:r w:rsidRPr="001C406B">
        <w:rPr>
          <w:rFonts w:eastAsiaTheme="minorEastAsia"/>
        </w:rPr>
        <w:tab/>
        <w:t>Area of Interest;</w:t>
      </w:r>
    </w:p>
    <w:p w14:paraId="04F1C942" w14:textId="5EE39BBE" w:rsidR="00972C6D" w:rsidRPr="001C406B" w:rsidRDefault="00972C6D" w:rsidP="00972C6D">
      <w:pPr>
        <w:pStyle w:val="B2"/>
        <w:rPr>
          <w:rFonts w:eastAsiaTheme="minorEastAsia"/>
        </w:rPr>
      </w:pPr>
      <w:r w:rsidRPr="001C406B">
        <w:rPr>
          <w:rFonts w:eastAsiaTheme="minorEastAsia"/>
        </w:rPr>
        <w:t>-</w:t>
      </w:r>
      <w:r w:rsidRPr="001C406B">
        <w:rPr>
          <w:rFonts w:eastAsiaTheme="minorEastAsia"/>
        </w:rPr>
        <w:tab/>
        <w:t>an optional list of analytics subsets that are requested.</w:t>
      </w:r>
    </w:p>
    <w:p w14:paraId="61D333ED" w14:textId="77777777" w:rsidR="00972C6D" w:rsidRPr="001C406B" w:rsidRDefault="00972C6D" w:rsidP="00972C6D">
      <w:pPr>
        <w:pStyle w:val="B1"/>
        <w:rPr>
          <w:rFonts w:eastAsiaTheme="minorEastAsia"/>
        </w:rPr>
      </w:pPr>
      <w:r w:rsidRPr="001C406B">
        <w:rPr>
          <w:rFonts w:eastAsiaTheme="minorEastAsia"/>
        </w:rPr>
        <w:t>-</w:t>
      </w:r>
      <w:r w:rsidRPr="001C406B">
        <w:rPr>
          <w:rFonts w:eastAsiaTheme="minorEastAsia"/>
        </w:rPr>
        <w:tab/>
        <w:t>An Analytics target period indicates the time period over which the statistics or predictions are requested.</w:t>
      </w:r>
    </w:p>
    <w:p w14:paraId="73666D35" w14:textId="77777777" w:rsidR="00972C6D" w:rsidRPr="001C406B" w:rsidRDefault="00972C6D" w:rsidP="00972C6D">
      <w:pPr>
        <w:pStyle w:val="B1"/>
        <w:rPr>
          <w:rFonts w:eastAsiaTheme="minorEastAsia"/>
        </w:rPr>
      </w:pPr>
      <w:r w:rsidRPr="001C406B">
        <w:rPr>
          <w:rFonts w:eastAsiaTheme="minorEastAsia"/>
        </w:rPr>
        <w:t>-</w:t>
      </w:r>
      <w:r w:rsidRPr="001C406B">
        <w:rPr>
          <w:rFonts w:eastAsiaTheme="minorEastAsia"/>
        </w:rPr>
        <w:tab/>
        <w:t>Preferred level of accuracy of the analytics.</w:t>
      </w:r>
    </w:p>
    <w:p w14:paraId="1A58FCC5" w14:textId="77777777" w:rsidR="00972C6D" w:rsidRPr="001C406B" w:rsidRDefault="00972C6D" w:rsidP="00972C6D">
      <w:pPr>
        <w:pStyle w:val="B1"/>
        <w:rPr>
          <w:rFonts w:eastAsiaTheme="minorEastAsia"/>
        </w:rPr>
      </w:pPr>
      <w:r w:rsidRPr="001C406B">
        <w:rPr>
          <w:rFonts w:eastAsiaTheme="minorEastAsia"/>
        </w:rPr>
        <w:t>-</w:t>
      </w:r>
      <w:r w:rsidRPr="001C406B">
        <w:rPr>
          <w:rFonts w:eastAsiaTheme="minorEastAsia"/>
        </w:rPr>
        <w:tab/>
        <w:t>Optional Preferred level of accuracy per analytics subset;</w:t>
      </w:r>
    </w:p>
    <w:p w14:paraId="175B5DF2" w14:textId="77777777" w:rsidR="00972C6D" w:rsidRPr="001C406B" w:rsidRDefault="00972C6D" w:rsidP="00972C6D">
      <w:pPr>
        <w:pStyle w:val="B1"/>
        <w:rPr>
          <w:rFonts w:eastAsiaTheme="minorEastAsia"/>
        </w:rPr>
      </w:pPr>
      <w:r w:rsidRPr="001C406B">
        <w:rPr>
          <w:rFonts w:eastAsiaTheme="minorEastAsia"/>
        </w:rPr>
        <w:t>-</w:t>
      </w:r>
      <w:r w:rsidRPr="001C406B">
        <w:rPr>
          <w:rFonts w:eastAsiaTheme="minorEastAsia"/>
        </w:rPr>
        <w:tab/>
        <w:t>Optional preferred order of results for the list of QoS Flows:</w:t>
      </w:r>
    </w:p>
    <w:p w14:paraId="6E0DF1BA" w14:textId="77777777" w:rsidR="00972C6D" w:rsidRPr="001C406B" w:rsidRDefault="00972C6D" w:rsidP="00972C6D">
      <w:pPr>
        <w:pStyle w:val="B2"/>
        <w:rPr>
          <w:rFonts w:eastAsiaTheme="minorEastAsia"/>
        </w:rPr>
      </w:pPr>
      <w:r w:rsidRPr="001C406B">
        <w:rPr>
          <w:rFonts w:eastAsiaTheme="minorEastAsia"/>
        </w:rPr>
        <w:t>-</w:t>
      </w:r>
      <w:r w:rsidRPr="001C406B">
        <w:rPr>
          <w:rFonts w:eastAsiaTheme="minorEastAsia"/>
        </w:rPr>
        <w:tab/>
        <w:t>ordering criterion: "duration" or "number of usages",</w:t>
      </w:r>
    </w:p>
    <w:p w14:paraId="0C7E3F5F" w14:textId="25B2F45F" w:rsidR="00972C6D" w:rsidRPr="001C406B" w:rsidRDefault="00972C6D" w:rsidP="00972C6D">
      <w:pPr>
        <w:pStyle w:val="B2"/>
        <w:rPr>
          <w:rFonts w:eastAsiaTheme="minorEastAsia"/>
        </w:rPr>
      </w:pPr>
      <w:r w:rsidRPr="001C406B">
        <w:rPr>
          <w:rFonts w:eastAsiaTheme="minorEastAsia"/>
        </w:rPr>
        <w:t>-</w:t>
      </w:r>
      <w:r w:rsidRPr="001C406B">
        <w:rPr>
          <w:rFonts w:eastAsiaTheme="minorEastAsia"/>
        </w:rPr>
        <w:tab/>
        <w:t>order: ascending or descending.</w:t>
      </w:r>
    </w:p>
    <w:p w14:paraId="425667CC" w14:textId="12B79A3C" w:rsidR="00972C6D" w:rsidRPr="001C406B" w:rsidRDefault="00972C6D" w:rsidP="00972C6D">
      <w:pPr>
        <w:pStyle w:val="B1"/>
        <w:rPr>
          <w:rFonts w:eastAsiaTheme="minorEastAsia"/>
        </w:rPr>
      </w:pPr>
      <w:r w:rsidRPr="001C406B">
        <w:rPr>
          <w:rFonts w:eastAsiaTheme="minorEastAsia"/>
        </w:rPr>
        <w:t>-</w:t>
      </w:r>
      <w:r w:rsidRPr="001C406B">
        <w:rPr>
          <w:rFonts w:eastAsiaTheme="minorEastAsia"/>
        </w:rPr>
        <w:tab/>
        <w:t>Optionally, maximum number of objects.</w:t>
      </w:r>
    </w:p>
    <w:p w14:paraId="21DB1B0F" w14:textId="77777777" w:rsidR="00972C6D" w:rsidRPr="001C406B" w:rsidRDefault="00972C6D" w:rsidP="00972C6D">
      <w:pPr>
        <w:pStyle w:val="B1"/>
        <w:rPr>
          <w:rFonts w:eastAsiaTheme="minorEastAsia"/>
        </w:rPr>
      </w:pPr>
      <w:r w:rsidRPr="001C406B">
        <w:rPr>
          <w:rFonts w:eastAsiaTheme="minorEastAsia"/>
        </w:rPr>
        <w:t>-</w:t>
      </w:r>
      <w:r w:rsidRPr="001C406B">
        <w:rPr>
          <w:rFonts w:eastAsiaTheme="minorEastAsia"/>
        </w:rPr>
        <w:tab/>
        <w:t>In a subscription, the Notification Correlation Id and the Notification Target Address are included.</w:t>
      </w:r>
    </w:p>
    <w:p w14:paraId="620114ED" w14:textId="126FB07D" w:rsidR="00972C6D" w:rsidRPr="001C406B" w:rsidRDefault="00972C6D" w:rsidP="00972C6D">
      <w:pPr>
        <w:rPr>
          <w:rFonts w:eastAsiaTheme="minorEastAsia"/>
        </w:rPr>
      </w:pPr>
      <w:r w:rsidRPr="001C406B">
        <w:rPr>
          <w:rFonts w:eastAsiaTheme="minorEastAsia"/>
        </w:rPr>
        <w:t>To train the ML model corresponding to the QoS Flow analytics, NWDAF collects data specified in Table 6.28.2-1.</w:t>
      </w:r>
    </w:p>
    <w:p w14:paraId="1FF0DC81" w14:textId="3431592B" w:rsidR="006D0336" w:rsidRPr="001C406B" w:rsidRDefault="006D0336" w:rsidP="006D0336">
      <w:pPr>
        <w:pStyle w:val="TH"/>
        <w:rPr>
          <w:rFonts w:eastAsiaTheme="minorEastAsia"/>
          <w:color w:val="000000"/>
          <w:lang w:eastAsia="zh-CN"/>
        </w:rPr>
      </w:pPr>
      <w:bookmarkStart w:id="524" w:name="_CRTable6_7_3_21"/>
      <w:r w:rsidRPr="001C406B">
        <w:t>Table</w:t>
      </w:r>
      <w:r w:rsidRPr="001C406B">
        <w:rPr>
          <w:lang w:eastAsia="zh-CN"/>
        </w:rPr>
        <w:t xml:space="preserve"> </w:t>
      </w:r>
      <w:bookmarkEnd w:id="524"/>
      <w:r w:rsidRPr="001C406B">
        <w:rPr>
          <w:lang w:eastAsia="zh-CN"/>
        </w:rPr>
        <w:t>6.</w:t>
      </w:r>
      <w:r w:rsidR="0044782C" w:rsidRPr="001C406B">
        <w:rPr>
          <w:lang w:eastAsia="zh-CN"/>
        </w:rPr>
        <w:t>28</w:t>
      </w:r>
      <w:r w:rsidRPr="001C406B">
        <w:rPr>
          <w:lang w:eastAsia="zh-CN"/>
        </w:rPr>
        <w:t>.2-1</w:t>
      </w:r>
      <w:r w:rsidRPr="001C406B">
        <w:t xml:space="preserve">: Input data from 5GC related to </w:t>
      </w:r>
      <w:r w:rsidRPr="001C406B">
        <w:rPr>
          <w:lang w:eastAsia="zh-CN"/>
        </w:rPr>
        <w:t>QoS Flow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5"/>
        <w:gridCol w:w="1260"/>
        <w:gridCol w:w="5378"/>
      </w:tblGrid>
      <w:tr w:rsidR="006D0336" w:rsidRPr="001C406B" w14:paraId="3A181E21" w14:textId="77777777" w:rsidTr="006D0336">
        <w:trPr>
          <w:jc w:val="center"/>
        </w:trPr>
        <w:tc>
          <w:tcPr>
            <w:tcW w:w="2695" w:type="dxa"/>
            <w:tcBorders>
              <w:top w:val="single" w:sz="4" w:space="0" w:color="auto"/>
              <w:left w:val="single" w:sz="4" w:space="0" w:color="auto"/>
              <w:bottom w:val="single" w:sz="4" w:space="0" w:color="auto"/>
              <w:right w:val="single" w:sz="4" w:space="0" w:color="auto"/>
            </w:tcBorders>
            <w:hideMark/>
          </w:tcPr>
          <w:p w14:paraId="764813BB" w14:textId="77777777" w:rsidR="006D0336" w:rsidRPr="001C406B" w:rsidRDefault="006D0336">
            <w:pPr>
              <w:pStyle w:val="TAH"/>
              <w:rPr>
                <w:lang w:eastAsia="ja-JP"/>
              </w:rPr>
            </w:pPr>
            <w:r w:rsidRPr="001C406B">
              <w:t>Information</w:t>
            </w:r>
          </w:p>
        </w:tc>
        <w:tc>
          <w:tcPr>
            <w:tcW w:w="1260" w:type="dxa"/>
            <w:tcBorders>
              <w:top w:val="single" w:sz="4" w:space="0" w:color="auto"/>
              <w:left w:val="single" w:sz="4" w:space="0" w:color="auto"/>
              <w:bottom w:val="single" w:sz="4" w:space="0" w:color="auto"/>
              <w:right w:val="single" w:sz="4" w:space="0" w:color="auto"/>
            </w:tcBorders>
            <w:hideMark/>
          </w:tcPr>
          <w:p w14:paraId="4629E917" w14:textId="77777777" w:rsidR="006D0336" w:rsidRPr="001C406B" w:rsidRDefault="006D0336">
            <w:pPr>
              <w:pStyle w:val="TAH"/>
            </w:pPr>
            <w:r w:rsidRPr="001C406B">
              <w:t>Source</w:t>
            </w:r>
          </w:p>
        </w:tc>
        <w:tc>
          <w:tcPr>
            <w:tcW w:w="5378" w:type="dxa"/>
            <w:tcBorders>
              <w:top w:val="single" w:sz="4" w:space="0" w:color="auto"/>
              <w:left w:val="single" w:sz="4" w:space="0" w:color="auto"/>
              <w:bottom w:val="single" w:sz="4" w:space="0" w:color="auto"/>
              <w:right w:val="single" w:sz="4" w:space="0" w:color="auto"/>
            </w:tcBorders>
            <w:hideMark/>
          </w:tcPr>
          <w:p w14:paraId="50DFF072" w14:textId="77777777" w:rsidR="006D0336" w:rsidRPr="001C406B" w:rsidRDefault="006D0336">
            <w:pPr>
              <w:pStyle w:val="TAH"/>
            </w:pPr>
            <w:r w:rsidRPr="001C406B">
              <w:t>Description</w:t>
            </w:r>
          </w:p>
        </w:tc>
      </w:tr>
      <w:tr w:rsidR="006D0336" w:rsidRPr="001C406B" w14:paraId="7FCC5B3A" w14:textId="77777777" w:rsidTr="006D0336">
        <w:trPr>
          <w:jc w:val="center"/>
        </w:trPr>
        <w:tc>
          <w:tcPr>
            <w:tcW w:w="2695" w:type="dxa"/>
            <w:tcBorders>
              <w:top w:val="single" w:sz="4" w:space="0" w:color="auto"/>
              <w:left w:val="single" w:sz="4" w:space="0" w:color="auto"/>
              <w:bottom w:val="single" w:sz="4" w:space="0" w:color="auto"/>
              <w:right w:val="single" w:sz="4" w:space="0" w:color="auto"/>
            </w:tcBorders>
            <w:hideMark/>
          </w:tcPr>
          <w:p w14:paraId="4A48B43A" w14:textId="77777777" w:rsidR="006D0336" w:rsidRPr="001C406B" w:rsidRDefault="006D0336">
            <w:pPr>
              <w:pStyle w:val="TAL"/>
            </w:pPr>
            <w:r w:rsidRPr="001C406B">
              <w:t>Time</w:t>
            </w:r>
          </w:p>
        </w:tc>
        <w:tc>
          <w:tcPr>
            <w:tcW w:w="1260" w:type="dxa"/>
            <w:tcBorders>
              <w:top w:val="single" w:sz="4" w:space="0" w:color="auto"/>
              <w:left w:val="single" w:sz="4" w:space="0" w:color="auto"/>
              <w:bottom w:val="single" w:sz="4" w:space="0" w:color="auto"/>
              <w:right w:val="single" w:sz="4" w:space="0" w:color="auto"/>
            </w:tcBorders>
            <w:hideMark/>
          </w:tcPr>
          <w:p w14:paraId="6236DF8C" w14:textId="77777777" w:rsidR="006D0336" w:rsidRPr="001C406B" w:rsidRDefault="006D0336">
            <w:pPr>
              <w:pStyle w:val="TAC"/>
            </w:pPr>
            <w:r w:rsidRPr="001C406B">
              <w:t>SMF</w:t>
            </w:r>
          </w:p>
        </w:tc>
        <w:tc>
          <w:tcPr>
            <w:tcW w:w="5378" w:type="dxa"/>
            <w:tcBorders>
              <w:top w:val="single" w:sz="4" w:space="0" w:color="auto"/>
              <w:left w:val="single" w:sz="4" w:space="0" w:color="auto"/>
              <w:bottom w:val="single" w:sz="4" w:space="0" w:color="auto"/>
              <w:right w:val="single" w:sz="4" w:space="0" w:color="auto"/>
            </w:tcBorders>
            <w:hideMark/>
          </w:tcPr>
          <w:p w14:paraId="6E2AECD3" w14:textId="77777777" w:rsidR="006D0336" w:rsidRPr="001C406B" w:rsidRDefault="006D0336">
            <w:pPr>
              <w:pStyle w:val="TAL"/>
              <w:rPr>
                <w:lang w:eastAsia="zh-CN"/>
              </w:rPr>
            </w:pPr>
            <w:r w:rsidRPr="001C406B">
              <w:t>Time stamp of the generated data record</w:t>
            </w:r>
          </w:p>
        </w:tc>
      </w:tr>
      <w:tr w:rsidR="006D0336" w:rsidRPr="001C406B" w14:paraId="0F03373B" w14:textId="77777777" w:rsidTr="006D0336">
        <w:trPr>
          <w:jc w:val="center"/>
        </w:trPr>
        <w:tc>
          <w:tcPr>
            <w:tcW w:w="2695" w:type="dxa"/>
            <w:tcBorders>
              <w:top w:val="single" w:sz="4" w:space="0" w:color="auto"/>
              <w:left w:val="single" w:sz="4" w:space="0" w:color="auto"/>
              <w:bottom w:val="single" w:sz="4" w:space="0" w:color="auto"/>
              <w:right w:val="single" w:sz="4" w:space="0" w:color="auto"/>
            </w:tcBorders>
            <w:hideMark/>
          </w:tcPr>
          <w:p w14:paraId="5DD4B495" w14:textId="77777777" w:rsidR="006D0336" w:rsidRPr="001C406B" w:rsidRDefault="006D0336">
            <w:pPr>
              <w:pStyle w:val="TAL"/>
              <w:rPr>
                <w:lang w:eastAsia="zh-CN"/>
              </w:rPr>
            </w:pPr>
            <w:r w:rsidRPr="001C406B">
              <w:rPr>
                <w:lang w:eastAsia="zh-CN"/>
              </w:rPr>
              <w:t>UE ID</w:t>
            </w:r>
          </w:p>
        </w:tc>
        <w:tc>
          <w:tcPr>
            <w:tcW w:w="1260" w:type="dxa"/>
            <w:tcBorders>
              <w:top w:val="single" w:sz="4" w:space="0" w:color="auto"/>
              <w:left w:val="single" w:sz="4" w:space="0" w:color="auto"/>
              <w:bottom w:val="single" w:sz="4" w:space="0" w:color="auto"/>
              <w:right w:val="single" w:sz="4" w:space="0" w:color="auto"/>
            </w:tcBorders>
            <w:hideMark/>
          </w:tcPr>
          <w:p w14:paraId="4420A35A" w14:textId="77777777" w:rsidR="006D0336" w:rsidRPr="001C406B" w:rsidRDefault="006D0336">
            <w:pPr>
              <w:pStyle w:val="TAC"/>
              <w:rPr>
                <w:lang w:eastAsia="ja-JP"/>
              </w:rPr>
            </w:pPr>
            <w:r w:rsidRPr="001C406B">
              <w:t>SMF, AF</w:t>
            </w:r>
          </w:p>
        </w:tc>
        <w:tc>
          <w:tcPr>
            <w:tcW w:w="5378" w:type="dxa"/>
            <w:tcBorders>
              <w:top w:val="single" w:sz="4" w:space="0" w:color="auto"/>
              <w:left w:val="single" w:sz="4" w:space="0" w:color="auto"/>
              <w:bottom w:val="single" w:sz="4" w:space="0" w:color="auto"/>
              <w:right w:val="single" w:sz="4" w:space="0" w:color="auto"/>
            </w:tcBorders>
            <w:hideMark/>
          </w:tcPr>
          <w:p w14:paraId="33278AC3" w14:textId="77777777" w:rsidR="006D0336" w:rsidRPr="001C406B" w:rsidRDefault="006D0336">
            <w:pPr>
              <w:pStyle w:val="TAL"/>
            </w:pPr>
            <w:r w:rsidRPr="001C406B">
              <w:t xml:space="preserve">SUPI in the case of SMF, </w:t>
            </w:r>
            <w:r w:rsidRPr="001C406B">
              <w:rPr>
                <w:lang w:eastAsia="zh-CN"/>
              </w:rPr>
              <w:t>external UE ID (i.e. GPSI) in the case of AF</w:t>
            </w:r>
          </w:p>
        </w:tc>
      </w:tr>
      <w:tr w:rsidR="006D0336" w:rsidRPr="001C406B" w14:paraId="37DC64E9" w14:textId="77777777" w:rsidTr="006D0336">
        <w:trPr>
          <w:jc w:val="center"/>
        </w:trPr>
        <w:tc>
          <w:tcPr>
            <w:tcW w:w="2695" w:type="dxa"/>
            <w:tcBorders>
              <w:top w:val="single" w:sz="4" w:space="0" w:color="auto"/>
              <w:left w:val="single" w:sz="4" w:space="0" w:color="auto"/>
              <w:bottom w:val="single" w:sz="4" w:space="0" w:color="auto"/>
              <w:right w:val="single" w:sz="4" w:space="0" w:color="auto"/>
            </w:tcBorders>
            <w:hideMark/>
          </w:tcPr>
          <w:p w14:paraId="096A847D" w14:textId="77777777" w:rsidR="006D0336" w:rsidRPr="001C406B" w:rsidRDefault="006D0336">
            <w:pPr>
              <w:pStyle w:val="TAL"/>
            </w:pPr>
            <w:r w:rsidRPr="001C406B">
              <w:t>Group ID</w:t>
            </w:r>
          </w:p>
        </w:tc>
        <w:tc>
          <w:tcPr>
            <w:tcW w:w="1260" w:type="dxa"/>
            <w:tcBorders>
              <w:top w:val="single" w:sz="4" w:space="0" w:color="auto"/>
              <w:left w:val="single" w:sz="4" w:space="0" w:color="auto"/>
              <w:bottom w:val="single" w:sz="4" w:space="0" w:color="auto"/>
              <w:right w:val="single" w:sz="4" w:space="0" w:color="auto"/>
            </w:tcBorders>
            <w:hideMark/>
          </w:tcPr>
          <w:p w14:paraId="56696FC6" w14:textId="77777777" w:rsidR="006D0336" w:rsidRPr="001C406B" w:rsidRDefault="006D0336">
            <w:pPr>
              <w:pStyle w:val="TAC"/>
            </w:pPr>
            <w:r w:rsidRPr="001C406B">
              <w:t>SMF, AF</w:t>
            </w:r>
          </w:p>
        </w:tc>
        <w:tc>
          <w:tcPr>
            <w:tcW w:w="5378" w:type="dxa"/>
            <w:tcBorders>
              <w:top w:val="single" w:sz="4" w:space="0" w:color="auto"/>
              <w:left w:val="single" w:sz="4" w:space="0" w:color="auto"/>
              <w:bottom w:val="single" w:sz="4" w:space="0" w:color="auto"/>
              <w:right w:val="single" w:sz="4" w:space="0" w:color="auto"/>
            </w:tcBorders>
            <w:hideMark/>
          </w:tcPr>
          <w:p w14:paraId="25F1D9E5" w14:textId="77777777" w:rsidR="006D0336" w:rsidRPr="001C406B" w:rsidRDefault="006D0336">
            <w:pPr>
              <w:pStyle w:val="TAL"/>
            </w:pPr>
            <w:r w:rsidRPr="001C406B">
              <w:t>To identify UE group if available</w:t>
            </w:r>
          </w:p>
          <w:p w14:paraId="4A40ED4C" w14:textId="77777777" w:rsidR="006D0336" w:rsidRPr="001C406B" w:rsidRDefault="006D0336">
            <w:pPr>
              <w:pStyle w:val="TAL"/>
              <w:rPr>
                <w:lang w:eastAsia="zh-CN"/>
              </w:rPr>
            </w:pPr>
            <w:r w:rsidRPr="001C406B">
              <w:rPr>
                <w:lang w:eastAsia="zh-CN"/>
              </w:rPr>
              <w:t>Internal Group ID in the case of SMF, External Group ID in the case of AF</w:t>
            </w:r>
          </w:p>
        </w:tc>
      </w:tr>
      <w:tr w:rsidR="006D0336" w:rsidRPr="001C406B" w14:paraId="312185CD" w14:textId="77777777" w:rsidTr="006D0336">
        <w:trPr>
          <w:jc w:val="center"/>
        </w:trPr>
        <w:tc>
          <w:tcPr>
            <w:tcW w:w="2695" w:type="dxa"/>
            <w:tcBorders>
              <w:top w:val="single" w:sz="4" w:space="0" w:color="auto"/>
              <w:left w:val="single" w:sz="4" w:space="0" w:color="auto"/>
              <w:bottom w:val="single" w:sz="4" w:space="0" w:color="auto"/>
              <w:right w:val="single" w:sz="4" w:space="0" w:color="auto"/>
            </w:tcBorders>
            <w:hideMark/>
          </w:tcPr>
          <w:p w14:paraId="1D18127E" w14:textId="77777777" w:rsidR="006D0336" w:rsidRPr="001C406B" w:rsidRDefault="006D0336">
            <w:pPr>
              <w:pStyle w:val="TAL"/>
              <w:rPr>
                <w:lang w:eastAsia="ja-JP"/>
              </w:rPr>
            </w:pPr>
            <w:r w:rsidRPr="001C406B">
              <w:t>S-NSSAI</w:t>
            </w:r>
          </w:p>
        </w:tc>
        <w:tc>
          <w:tcPr>
            <w:tcW w:w="1260" w:type="dxa"/>
            <w:tcBorders>
              <w:top w:val="single" w:sz="4" w:space="0" w:color="auto"/>
              <w:left w:val="single" w:sz="4" w:space="0" w:color="auto"/>
              <w:bottom w:val="single" w:sz="4" w:space="0" w:color="auto"/>
              <w:right w:val="single" w:sz="4" w:space="0" w:color="auto"/>
            </w:tcBorders>
            <w:hideMark/>
          </w:tcPr>
          <w:p w14:paraId="3F8A2911" w14:textId="77777777" w:rsidR="006D0336" w:rsidRPr="001C406B" w:rsidRDefault="006D0336">
            <w:pPr>
              <w:pStyle w:val="TAC"/>
            </w:pPr>
            <w:r w:rsidRPr="001C406B">
              <w:t>SMF</w:t>
            </w:r>
          </w:p>
        </w:tc>
        <w:tc>
          <w:tcPr>
            <w:tcW w:w="5378" w:type="dxa"/>
            <w:tcBorders>
              <w:top w:val="single" w:sz="4" w:space="0" w:color="auto"/>
              <w:left w:val="single" w:sz="4" w:space="0" w:color="auto"/>
              <w:bottom w:val="single" w:sz="4" w:space="0" w:color="auto"/>
              <w:right w:val="single" w:sz="4" w:space="0" w:color="auto"/>
            </w:tcBorders>
            <w:hideMark/>
          </w:tcPr>
          <w:p w14:paraId="32563AFB" w14:textId="77777777" w:rsidR="006D0336" w:rsidRPr="001C406B" w:rsidRDefault="006D0336">
            <w:pPr>
              <w:pStyle w:val="TAL"/>
              <w:rPr>
                <w:lang w:eastAsia="zh-CN"/>
              </w:rPr>
            </w:pPr>
            <w:r w:rsidRPr="001C406B">
              <w:rPr>
                <w:lang w:eastAsia="zh-CN"/>
              </w:rPr>
              <w:t>Information to identify a Network Slice</w:t>
            </w:r>
          </w:p>
        </w:tc>
      </w:tr>
      <w:tr w:rsidR="006D0336" w:rsidRPr="001C406B" w14:paraId="5198298C" w14:textId="77777777" w:rsidTr="006D0336">
        <w:trPr>
          <w:jc w:val="center"/>
        </w:trPr>
        <w:tc>
          <w:tcPr>
            <w:tcW w:w="2695" w:type="dxa"/>
            <w:tcBorders>
              <w:top w:val="single" w:sz="4" w:space="0" w:color="auto"/>
              <w:left w:val="single" w:sz="4" w:space="0" w:color="auto"/>
              <w:bottom w:val="single" w:sz="4" w:space="0" w:color="auto"/>
              <w:right w:val="single" w:sz="4" w:space="0" w:color="auto"/>
            </w:tcBorders>
            <w:hideMark/>
          </w:tcPr>
          <w:p w14:paraId="6E16E269" w14:textId="77777777" w:rsidR="006D0336" w:rsidRPr="001C406B" w:rsidRDefault="006D0336">
            <w:pPr>
              <w:pStyle w:val="TAL"/>
              <w:rPr>
                <w:lang w:eastAsia="ja-JP"/>
              </w:rPr>
            </w:pPr>
            <w:r w:rsidRPr="001C406B">
              <w:t>DNN</w:t>
            </w:r>
          </w:p>
        </w:tc>
        <w:tc>
          <w:tcPr>
            <w:tcW w:w="1260" w:type="dxa"/>
            <w:tcBorders>
              <w:top w:val="single" w:sz="4" w:space="0" w:color="auto"/>
              <w:left w:val="single" w:sz="4" w:space="0" w:color="auto"/>
              <w:bottom w:val="single" w:sz="4" w:space="0" w:color="auto"/>
              <w:right w:val="single" w:sz="4" w:space="0" w:color="auto"/>
            </w:tcBorders>
            <w:hideMark/>
          </w:tcPr>
          <w:p w14:paraId="7EF8C748" w14:textId="77777777" w:rsidR="006D0336" w:rsidRPr="001C406B" w:rsidRDefault="006D0336">
            <w:pPr>
              <w:pStyle w:val="TAC"/>
            </w:pPr>
            <w:r w:rsidRPr="001C406B">
              <w:t>SMF</w:t>
            </w:r>
          </w:p>
        </w:tc>
        <w:tc>
          <w:tcPr>
            <w:tcW w:w="5378" w:type="dxa"/>
            <w:tcBorders>
              <w:top w:val="single" w:sz="4" w:space="0" w:color="auto"/>
              <w:left w:val="single" w:sz="4" w:space="0" w:color="auto"/>
              <w:bottom w:val="single" w:sz="4" w:space="0" w:color="auto"/>
              <w:right w:val="single" w:sz="4" w:space="0" w:color="auto"/>
            </w:tcBorders>
            <w:hideMark/>
          </w:tcPr>
          <w:p w14:paraId="29022026" w14:textId="77777777" w:rsidR="006D0336" w:rsidRPr="001C406B" w:rsidRDefault="006D0336">
            <w:pPr>
              <w:pStyle w:val="TAL"/>
              <w:rPr>
                <w:lang w:eastAsia="zh-CN"/>
              </w:rPr>
            </w:pPr>
            <w:r w:rsidRPr="001C406B">
              <w:rPr>
                <w:lang w:eastAsia="zh-CN"/>
              </w:rPr>
              <w:t>Data Network Name where PDU connectivity service is provided</w:t>
            </w:r>
          </w:p>
        </w:tc>
      </w:tr>
      <w:tr w:rsidR="006D0336" w:rsidRPr="001C406B" w14:paraId="7CA7C512" w14:textId="77777777" w:rsidTr="006D0336">
        <w:trPr>
          <w:jc w:val="center"/>
        </w:trPr>
        <w:tc>
          <w:tcPr>
            <w:tcW w:w="2695" w:type="dxa"/>
            <w:tcBorders>
              <w:top w:val="single" w:sz="4" w:space="0" w:color="auto"/>
              <w:left w:val="single" w:sz="4" w:space="0" w:color="auto"/>
              <w:bottom w:val="single" w:sz="4" w:space="0" w:color="auto"/>
              <w:right w:val="single" w:sz="4" w:space="0" w:color="auto"/>
            </w:tcBorders>
            <w:hideMark/>
          </w:tcPr>
          <w:p w14:paraId="557EAE3C" w14:textId="77777777" w:rsidR="006D0336" w:rsidRPr="001C406B" w:rsidRDefault="006D0336">
            <w:pPr>
              <w:pStyle w:val="TAL"/>
              <w:rPr>
                <w:lang w:eastAsia="ja-JP"/>
              </w:rPr>
            </w:pPr>
            <w:r w:rsidRPr="001C406B">
              <w:t>Application ID</w:t>
            </w:r>
          </w:p>
        </w:tc>
        <w:tc>
          <w:tcPr>
            <w:tcW w:w="1260" w:type="dxa"/>
            <w:tcBorders>
              <w:top w:val="single" w:sz="4" w:space="0" w:color="auto"/>
              <w:left w:val="single" w:sz="4" w:space="0" w:color="auto"/>
              <w:bottom w:val="single" w:sz="4" w:space="0" w:color="auto"/>
              <w:right w:val="single" w:sz="4" w:space="0" w:color="auto"/>
            </w:tcBorders>
            <w:hideMark/>
          </w:tcPr>
          <w:p w14:paraId="77EF0D7C" w14:textId="77777777" w:rsidR="006D0336" w:rsidRPr="001C406B" w:rsidRDefault="006D0336">
            <w:pPr>
              <w:pStyle w:val="TAC"/>
              <w:rPr>
                <w:lang w:eastAsia="zh-CN"/>
              </w:rPr>
            </w:pPr>
            <w:r w:rsidRPr="001C406B">
              <w:rPr>
                <w:lang w:eastAsia="zh-CN"/>
              </w:rPr>
              <w:t>SMF, AF</w:t>
            </w:r>
          </w:p>
        </w:tc>
        <w:tc>
          <w:tcPr>
            <w:tcW w:w="5378" w:type="dxa"/>
            <w:tcBorders>
              <w:top w:val="single" w:sz="4" w:space="0" w:color="auto"/>
              <w:left w:val="single" w:sz="4" w:space="0" w:color="auto"/>
              <w:bottom w:val="single" w:sz="4" w:space="0" w:color="auto"/>
              <w:right w:val="single" w:sz="4" w:space="0" w:color="auto"/>
            </w:tcBorders>
            <w:hideMark/>
          </w:tcPr>
          <w:p w14:paraId="28E53826" w14:textId="77777777" w:rsidR="006D0336" w:rsidRPr="001C406B" w:rsidRDefault="006D0336">
            <w:pPr>
              <w:pStyle w:val="TAL"/>
              <w:rPr>
                <w:lang w:eastAsia="zh-CN"/>
              </w:rPr>
            </w:pPr>
            <w:r w:rsidRPr="001C406B">
              <w:rPr>
                <w:lang w:eastAsia="zh-CN"/>
              </w:rPr>
              <w:t>I</w:t>
            </w:r>
            <w:r w:rsidRPr="001C406B">
              <w:t>dentify</w:t>
            </w:r>
            <w:r w:rsidRPr="001C406B">
              <w:rPr>
                <w:lang w:eastAsia="zh-CN"/>
              </w:rPr>
              <w:t>ing</w:t>
            </w:r>
            <w:r w:rsidRPr="001C406B">
              <w:t xml:space="preserve"> the </w:t>
            </w:r>
            <w:r w:rsidRPr="001C406B">
              <w:rPr>
                <w:lang w:eastAsia="zh-CN"/>
              </w:rPr>
              <w:t>application providing this information</w:t>
            </w:r>
          </w:p>
        </w:tc>
      </w:tr>
      <w:tr w:rsidR="006D0336" w:rsidRPr="001C406B" w14:paraId="7D5220C8" w14:textId="77777777" w:rsidTr="006D0336">
        <w:trPr>
          <w:jc w:val="center"/>
        </w:trPr>
        <w:tc>
          <w:tcPr>
            <w:tcW w:w="2695" w:type="dxa"/>
            <w:tcBorders>
              <w:top w:val="single" w:sz="4" w:space="0" w:color="auto"/>
              <w:left w:val="single" w:sz="4" w:space="0" w:color="auto"/>
              <w:bottom w:val="single" w:sz="4" w:space="0" w:color="auto"/>
              <w:right w:val="single" w:sz="4" w:space="0" w:color="auto"/>
            </w:tcBorders>
            <w:hideMark/>
          </w:tcPr>
          <w:p w14:paraId="4B403761" w14:textId="77777777" w:rsidR="006D0336" w:rsidRPr="001C406B" w:rsidRDefault="006D0336">
            <w:pPr>
              <w:pStyle w:val="TAL"/>
              <w:rPr>
                <w:lang w:eastAsia="zh-CN"/>
              </w:rPr>
            </w:pPr>
            <w:r w:rsidRPr="001C406B">
              <w:rPr>
                <w:lang w:eastAsia="zh-CN"/>
              </w:rPr>
              <w:t>PDU session ID (1..max)</w:t>
            </w:r>
          </w:p>
        </w:tc>
        <w:tc>
          <w:tcPr>
            <w:tcW w:w="1260" w:type="dxa"/>
            <w:tcBorders>
              <w:top w:val="single" w:sz="4" w:space="0" w:color="auto"/>
              <w:left w:val="single" w:sz="4" w:space="0" w:color="auto"/>
              <w:bottom w:val="single" w:sz="4" w:space="0" w:color="auto"/>
              <w:right w:val="single" w:sz="4" w:space="0" w:color="auto"/>
            </w:tcBorders>
            <w:hideMark/>
          </w:tcPr>
          <w:p w14:paraId="7999572E" w14:textId="77777777" w:rsidR="006D0336" w:rsidRPr="001C406B" w:rsidRDefault="006D0336">
            <w:pPr>
              <w:pStyle w:val="TAC"/>
              <w:rPr>
                <w:lang w:eastAsia="zh-CN"/>
              </w:rPr>
            </w:pPr>
            <w:r w:rsidRPr="001C406B">
              <w:rPr>
                <w:lang w:eastAsia="zh-CN"/>
              </w:rPr>
              <w:t>SMF</w:t>
            </w:r>
          </w:p>
        </w:tc>
        <w:tc>
          <w:tcPr>
            <w:tcW w:w="5378" w:type="dxa"/>
            <w:tcBorders>
              <w:top w:val="single" w:sz="4" w:space="0" w:color="auto"/>
              <w:left w:val="single" w:sz="4" w:space="0" w:color="auto"/>
              <w:bottom w:val="single" w:sz="4" w:space="0" w:color="auto"/>
              <w:right w:val="single" w:sz="4" w:space="0" w:color="auto"/>
            </w:tcBorders>
            <w:hideMark/>
          </w:tcPr>
          <w:p w14:paraId="0AB282D7" w14:textId="77777777" w:rsidR="006D0336" w:rsidRPr="001C406B" w:rsidRDefault="006D0336">
            <w:pPr>
              <w:pStyle w:val="TAL"/>
              <w:rPr>
                <w:lang w:eastAsia="zh-CN"/>
              </w:rPr>
            </w:pPr>
            <w:r w:rsidRPr="001C406B">
              <w:t>Identification of PDU Session.</w:t>
            </w:r>
          </w:p>
        </w:tc>
      </w:tr>
      <w:tr w:rsidR="006D0336" w:rsidRPr="001C406B" w14:paraId="26FAEC83" w14:textId="77777777" w:rsidTr="006D0336">
        <w:trPr>
          <w:jc w:val="center"/>
        </w:trPr>
        <w:tc>
          <w:tcPr>
            <w:tcW w:w="2695" w:type="dxa"/>
            <w:tcBorders>
              <w:top w:val="single" w:sz="4" w:space="0" w:color="auto"/>
              <w:left w:val="single" w:sz="4" w:space="0" w:color="auto"/>
              <w:bottom w:val="single" w:sz="4" w:space="0" w:color="auto"/>
              <w:right w:val="single" w:sz="4" w:space="0" w:color="auto"/>
            </w:tcBorders>
            <w:hideMark/>
          </w:tcPr>
          <w:p w14:paraId="52C09F14" w14:textId="77777777" w:rsidR="006D0336" w:rsidRPr="001C406B" w:rsidRDefault="006D0336">
            <w:pPr>
              <w:pStyle w:val="TAL"/>
              <w:rPr>
                <w:lang w:eastAsia="zh-CN"/>
              </w:rPr>
            </w:pPr>
            <w:r w:rsidRPr="001C406B">
              <w:rPr>
                <w:lang w:eastAsia="zh-CN"/>
              </w:rPr>
              <w:t xml:space="preserve">   &gt;QoS Flow ID (1..max)</w:t>
            </w:r>
          </w:p>
        </w:tc>
        <w:tc>
          <w:tcPr>
            <w:tcW w:w="1260" w:type="dxa"/>
            <w:tcBorders>
              <w:top w:val="single" w:sz="4" w:space="0" w:color="auto"/>
              <w:left w:val="single" w:sz="4" w:space="0" w:color="auto"/>
              <w:bottom w:val="single" w:sz="4" w:space="0" w:color="auto"/>
              <w:right w:val="single" w:sz="4" w:space="0" w:color="auto"/>
            </w:tcBorders>
          </w:tcPr>
          <w:p w14:paraId="42A39702" w14:textId="77777777" w:rsidR="006D0336" w:rsidRPr="001C406B" w:rsidRDefault="006D0336">
            <w:pPr>
              <w:pStyle w:val="TAC"/>
              <w:rPr>
                <w:lang w:eastAsia="zh-CN"/>
              </w:rPr>
            </w:pPr>
          </w:p>
        </w:tc>
        <w:tc>
          <w:tcPr>
            <w:tcW w:w="5378" w:type="dxa"/>
            <w:tcBorders>
              <w:top w:val="single" w:sz="4" w:space="0" w:color="auto"/>
              <w:left w:val="single" w:sz="4" w:space="0" w:color="auto"/>
              <w:bottom w:val="single" w:sz="4" w:space="0" w:color="auto"/>
              <w:right w:val="single" w:sz="4" w:space="0" w:color="auto"/>
            </w:tcBorders>
            <w:hideMark/>
          </w:tcPr>
          <w:p w14:paraId="18E51247" w14:textId="77777777" w:rsidR="006D0336" w:rsidRPr="001C406B" w:rsidRDefault="006D0336">
            <w:pPr>
              <w:pStyle w:val="TAL"/>
              <w:rPr>
                <w:lang w:eastAsia="zh-CN"/>
              </w:rPr>
            </w:pPr>
            <w:r w:rsidRPr="001C406B">
              <w:t>Identification of QoS Flow.</w:t>
            </w:r>
          </w:p>
        </w:tc>
      </w:tr>
      <w:tr w:rsidR="006D0336" w:rsidRPr="001C406B" w14:paraId="09274363" w14:textId="77777777" w:rsidTr="006D0336">
        <w:trPr>
          <w:jc w:val="center"/>
        </w:trPr>
        <w:tc>
          <w:tcPr>
            <w:tcW w:w="2695" w:type="dxa"/>
            <w:tcBorders>
              <w:top w:val="single" w:sz="4" w:space="0" w:color="auto"/>
              <w:left w:val="single" w:sz="4" w:space="0" w:color="auto"/>
              <w:bottom w:val="single" w:sz="4" w:space="0" w:color="auto"/>
              <w:right w:val="single" w:sz="4" w:space="0" w:color="auto"/>
            </w:tcBorders>
            <w:hideMark/>
          </w:tcPr>
          <w:p w14:paraId="03501258" w14:textId="77777777" w:rsidR="006D0336" w:rsidRPr="001C406B" w:rsidRDefault="006D0336">
            <w:pPr>
              <w:pStyle w:val="TAL"/>
              <w:rPr>
                <w:lang w:eastAsia="zh-CN"/>
              </w:rPr>
            </w:pPr>
            <w:r w:rsidRPr="001C406B">
              <w:rPr>
                <w:lang w:eastAsia="zh-CN"/>
              </w:rPr>
              <w:t xml:space="preserve">      &gt;&gt;QoS profile</w:t>
            </w:r>
          </w:p>
        </w:tc>
        <w:tc>
          <w:tcPr>
            <w:tcW w:w="1260" w:type="dxa"/>
            <w:tcBorders>
              <w:top w:val="single" w:sz="4" w:space="0" w:color="auto"/>
              <w:left w:val="single" w:sz="4" w:space="0" w:color="auto"/>
              <w:bottom w:val="single" w:sz="4" w:space="0" w:color="auto"/>
              <w:right w:val="single" w:sz="4" w:space="0" w:color="auto"/>
            </w:tcBorders>
          </w:tcPr>
          <w:p w14:paraId="31DC68A6" w14:textId="77777777" w:rsidR="006D0336" w:rsidRPr="001C406B" w:rsidRDefault="006D0336">
            <w:pPr>
              <w:pStyle w:val="TAC"/>
              <w:rPr>
                <w:lang w:eastAsia="zh-CN"/>
              </w:rPr>
            </w:pPr>
          </w:p>
        </w:tc>
        <w:tc>
          <w:tcPr>
            <w:tcW w:w="5378" w:type="dxa"/>
            <w:tcBorders>
              <w:top w:val="single" w:sz="4" w:space="0" w:color="auto"/>
              <w:left w:val="single" w:sz="4" w:space="0" w:color="auto"/>
              <w:bottom w:val="single" w:sz="4" w:space="0" w:color="auto"/>
              <w:right w:val="single" w:sz="4" w:space="0" w:color="auto"/>
            </w:tcBorders>
            <w:hideMark/>
          </w:tcPr>
          <w:p w14:paraId="6FA7885D" w14:textId="77777777" w:rsidR="006D0336" w:rsidRPr="001C406B" w:rsidRDefault="006D0336">
            <w:pPr>
              <w:pStyle w:val="TAL"/>
              <w:rPr>
                <w:lang w:eastAsia="zh-CN"/>
              </w:rPr>
            </w:pPr>
            <w:r w:rsidRPr="001C406B">
              <w:rPr>
                <w:lang w:eastAsia="zh-CN"/>
              </w:rPr>
              <w:t>AN QoS profile of the QoS Flow</w:t>
            </w:r>
          </w:p>
        </w:tc>
      </w:tr>
      <w:tr w:rsidR="006D0336" w:rsidRPr="001C406B" w14:paraId="053294C7" w14:textId="77777777" w:rsidTr="006D0336">
        <w:trPr>
          <w:jc w:val="center"/>
        </w:trPr>
        <w:tc>
          <w:tcPr>
            <w:tcW w:w="2695" w:type="dxa"/>
            <w:tcBorders>
              <w:top w:val="single" w:sz="4" w:space="0" w:color="auto"/>
              <w:left w:val="single" w:sz="4" w:space="0" w:color="auto"/>
              <w:bottom w:val="single" w:sz="4" w:space="0" w:color="auto"/>
              <w:right w:val="single" w:sz="4" w:space="0" w:color="auto"/>
            </w:tcBorders>
            <w:hideMark/>
          </w:tcPr>
          <w:p w14:paraId="4250DA26" w14:textId="77777777" w:rsidR="006D0336" w:rsidRPr="001C406B" w:rsidRDefault="006D0336">
            <w:pPr>
              <w:pStyle w:val="TAL"/>
              <w:rPr>
                <w:lang w:eastAsia="zh-CN"/>
              </w:rPr>
            </w:pPr>
            <w:r w:rsidRPr="001C406B">
              <w:rPr>
                <w:lang w:eastAsia="zh-CN"/>
              </w:rPr>
              <w:t xml:space="preserve">      &gt;&gt;QoS rules (1..max)</w:t>
            </w:r>
          </w:p>
        </w:tc>
        <w:tc>
          <w:tcPr>
            <w:tcW w:w="1260" w:type="dxa"/>
            <w:tcBorders>
              <w:top w:val="single" w:sz="4" w:space="0" w:color="auto"/>
              <w:left w:val="single" w:sz="4" w:space="0" w:color="auto"/>
              <w:bottom w:val="single" w:sz="4" w:space="0" w:color="auto"/>
              <w:right w:val="single" w:sz="4" w:space="0" w:color="auto"/>
            </w:tcBorders>
          </w:tcPr>
          <w:p w14:paraId="32CDAB96" w14:textId="77777777" w:rsidR="006D0336" w:rsidRPr="001C406B" w:rsidRDefault="006D0336">
            <w:pPr>
              <w:pStyle w:val="TAC"/>
              <w:rPr>
                <w:lang w:eastAsia="zh-CN"/>
              </w:rPr>
            </w:pPr>
          </w:p>
        </w:tc>
        <w:tc>
          <w:tcPr>
            <w:tcW w:w="5378" w:type="dxa"/>
            <w:tcBorders>
              <w:top w:val="single" w:sz="4" w:space="0" w:color="auto"/>
              <w:left w:val="single" w:sz="4" w:space="0" w:color="auto"/>
              <w:bottom w:val="single" w:sz="4" w:space="0" w:color="auto"/>
              <w:right w:val="single" w:sz="4" w:space="0" w:color="auto"/>
            </w:tcBorders>
            <w:hideMark/>
          </w:tcPr>
          <w:p w14:paraId="173C73C9" w14:textId="77777777" w:rsidR="006D0336" w:rsidRPr="001C406B" w:rsidRDefault="006D0336">
            <w:pPr>
              <w:pStyle w:val="TAL"/>
              <w:rPr>
                <w:lang w:eastAsia="zh-CN"/>
              </w:rPr>
            </w:pPr>
            <w:r w:rsidRPr="001C406B">
              <w:rPr>
                <w:lang w:eastAsia="zh-CN"/>
              </w:rPr>
              <w:t>UE side QoS rules of the QoS Flow</w:t>
            </w:r>
          </w:p>
        </w:tc>
      </w:tr>
      <w:tr w:rsidR="006D0336" w:rsidRPr="001C406B" w14:paraId="7030C3A2" w14:textId="77777777" w:rsidTr="006D0336">
        <w:trPr>
          <w:jc w:val="center"/>
        </w:trPr>
        <w:tc>
          <w:tcPr>
            <w:tcW w:w="2695" w:type="dxa"/>
            <w:tcBorders>
              <w:top w:val="single" w:sz="4" w:space="0" w:color="auto"/>
              <w:left w:val="single" w:sz="4" w:space="0" w:color="auto"/>
              <w:bottom w:val="single" w:sz="4" w:space="0" w:color="auto"/>
              <w:right w:val="single" w:sz="4" w:space="0" w:color="auto"/>
            </w:tcBorders>
            <w:hideMark/>
          </w:tcPr>
          <w:p w14:paraId="008256F6" w14:textId="77777777" w:rsidR="006D0336" w:rsidRPr="001C406B" w:rsidRDefault="006D0336">
            <w:pPr>
              <w:pStyle w:val="TAL"/>
              <w:rPr>
                <w:lang w:eastAsia="zh-CN"/>
              </w:rPr>
            </w:pPr>
            <w:r w:rsidRPr="001C406B">
              <w:rPr>
                <w:lang w:eastAsia="zh-CN"/>
              </w:rPr>
              <w:t xml:space="preserve">         &gt;&gt;&gt;5QI</w:t>
            </w:r>
          </w:p>
        </w:tc>
        <w:tc>
          <w:tcPr>
            <w:tcW w:w="1260" w:type="dxa"/>
            <w:tcBorders>
              <w:top w:val="single" w:sz="4" w:space="0" w:color="auto"/>
              <w:left w:val="single" w:sz="4" w:space="0" w:color="auto"/>
              <w:bottom w:val="single" w:sz="4" w:space="0" w:color="auto"/>
              <w:right w:val="single" w:sz="4" w:space="0" w:color="auto"/>
            </w:tcBorders>
          </w:tcPr>
          <w:p w14:paraId="234EC57B" w14:textId="77777777" w:rsidR="006D0336" w:rsidRPr="001C406B" w:rsidRDefault="006D0336">
            <w:pPr>
              <w:pStyle w:val="TAC"/>
              <w:rPr>
                <w:lang w:eastAsia="zh-CN"/>
              </w:rPr>
            </w:pPr>
          </w:p>
        </w:tc>
        <w:tc>
          <w:tcPr>
            <w:tcW w:w="5378" w:type="dxa"/>
            <w:tcBorders>
              <w:top w:val="single" w:sz="4" w:space="0" w:color="auto"/>
              <w:left w:val="single" w:sz="4" w:space="0" w:color="auto"/>
              <w:bottom w:val="single" w:sz="4" w:space="0" w:color="auto"/>
              <w:right w:val="single" w:sz="4" w:space="0" w:color="auto"/>
            </w:tcBorders>
            <w:hideMark/>
          </w:tcPr>
          <w:p w14:paraId="1FFAB64F" w14:textId="77777777" w:rsidR="006D0336" w:rsidRPr="001C406B" w:rsidRDefault="006D0336">
            <w:pPr>
              <w:pStyle w:val="TAL"/>
              <w:rPr>
                <w:lang w:eastAsia="zh-CN"/>
              </w:rPr>
            </w:pPr>
            <w:r w:rsidRPr="001C406B">
              <w:rPr>
                <w:lang w:eastAsia="zh-CN"/>
              </w:rPr>
              <w:t>5QI associated to the QoS Rule</w:t>
            </w:r>
          </w:p>
        </w:tc>
      </w:tr>
      <w:tr w:rsidR="006D0336" w:rsidRPr="001C406B" w14:paraId="4285AA02" w14:textId="77777777" w:rsidTr="006D0336">
        <w:trPr>
          <w:jc w:val="center"/>
        </w:trPr>
        <w:tc>
          <w:tcPr>
            <w:tcW w:w="2695" w:type="dxa"/>
            <w:tcBorders>
              <w:top w:val="single" w:sz="4" w:space="0" w:color="auto"/>
              <w:left w:val="single" w:sz="4" w:space="0" w:color="auto"/>
              <w:bottom w:val="single" w:sz="4" w:space="0" w:color="auto"/>
              <w:right w:val="single" w:sz="4" w:space="0" w:color="auto"/>
            </w:tcBorders>
            <w:hideMark/>
          </w:tcPr>
          <w:p w14:paraId="19CE18A0" w14:textId="77777777" w:rsidR="006D0336" w:rsidRPr="001C406B" w:rsidRDefault="006D0336">
            <w:pPr>
              <w:pStyle w:val="TAL"/>
              <w:rPr>
                <w:lang w:eastAsia="zh-CN"/>
              </w:rPr>
            </w:pPr>
            <w:r w:rsidRPr="001C406B">
              <w:rPr>
                <w:lang w:eastAsia="zh-CN"/>
              </w:rPr>
              <w:t xml:space="preserve">         &gt;&gt;&gt;QoS Parameters </w:t>
            </w:r>
          </w:p>
        </w:tc>
        <w:tc>
          <w:tcPr>
            <w:tcW w:w="1260" w:type="dxa"/>
            <w:tcBorders>
              <w:top w:val="single" w:sz="4" w:space="0" w:color="auto"/>
              <w:left w:val="single" w:sz="4" w:space="0" w:color="auto"/>
              <w:bottom w:val="single" w:sz="4" w:space="0" w:color="auto"/>
              <w:right w:val="single" w:sz="4" w:space="0" w:color="auto"/>
            </w:tcBorders>
          </w:tcPr>
          <w:p w14:paraId="12936A40" w14:textId="77777777" w:rsidR="006D0336" w:rsidRPr="001C406B" w:rsidRDefault="006D0336">
            <w:pPr>
              <w:pStyle w:val="TAC"/>
              <w:rPr>
                <w:lang w:eastAsia="zh-CN"/>
              </w:rPr>
            </w:pPr>
          </w:p>
        </w:tc>
        <w:tc>
          <w:tcPr>
            <w:tcW w:w="5378" w:type="dxa"/>
            <w:tcBorders>
              <w:top w:val="single" w:sz="4" w:space="0" w:color="auto"/>
              <w:left w:val="single" w:sz="4" w:space="0" w:color="auto"/>
              <w:bottom w:val="single" w:sz="4" w:space="0" w:color="auto"/>
              <w:right w:val="single" w:sz="4" w:space="0" w:color="auto"/>
            </w:tcBorders>
            <w:hideMark/>
          </w:tcPr>
          <w:p w14:paraId="3C5FCE99" w14:textId="77777777" w:rsidR="006D0336" w:rsidRPr="001C406B" w:rsidRDefault="006D0336">
            <w:pPr>
              <w:pStyle w:val="TAL"/>
              <w:rPr>
                <w:lang w:eastAsia="zh-CN"/>
              </w:rPr>
            </w:pPr>
            <w:r w:rsidRPr="001C406B">
              <w:rPr>
                <w:lang w:eastAsia="zh-CN"/>
              </w:rPr>
              <w:t xml:space="preserve">QoS parameters of the QoS Rule </w:t>
            </w:r>
          </w:p>
        </w:tc>
      </w:tr>
      <w:tr w:rsidR="006D0336" w:rsidRPr="001C406B" w14:paraId="289563BC" w14:textId="77777777" w:rsidTr="006D0336">
        <w:trPr>
          <w:jc w:val="center"/>
        </w:trPr>
        <w:tc>
          <w:tcPr>
            <w:tcW w:w="2695" w:type="dxa"/>
            <w:tcBorders>
              <w:top w:val="single" w:sz="4" w:space="0" w:color="auto"/>
              <w:left w:val="single" w:sz="4" w:space="0" w:color="auto"/>
              <w:bottom w:val="single" w:sz="4" w:space="0" w:color="auto"/>
              <w:right w:val="single" w:sz="4" w:space="0" w:color="auto"/>
            </w:tcBorders>
            <w:hideMark/>
          </w:tcPr>
          <w:p w14:paraId="700F25DC" w14:textId="77777777" w:rsidR="006D0336" w:rsidRPr="001C406B" w:rsidRDefault="006D0336">
            <w:pPr>
              <w:pStyle w:val="TAL"/>
              <w:rPr>
                <w:lang w:eastAsia="ja-JP"/>
              </w:rPr>
            </w:pPr>
            <w:r w:rsidRPr="001C406B">
              <w:rPr>
                <w:lang w:eastAsia="zh-CN"/>
              </w:rPr>
              <w:t>UE locations (1..max)</w:t>
            </w:r>
          </w:p>
        </w:tc>
        <w:tc>
          <w:tcPr>
            <w:tcW w:w="1260" w:type="dxa"/>
            <w:tcBorders>
              <w:top w:val="single" w:sz="4" w:space="0" w:color="auto"/>
              <w:left w:val="single" w:sz="4" w:space="0" w:color="auto"/>
              <w:bottom w:val="single" w:sz="4" w:space="0" w:color="auto"/>
              <w:right w:val="single" w:sz="4" w:space="0" w:color="auto"/>
            </w:tcBorders>
            <w:hideMark/>
          </w:tcPr>
          <w:p w14:paraId="102C5559" w14:textId="77777777" w:rsidR="006D0336" w:rsidRPr="001C406B" w:rsidRDefault="006D0336">
            <w:pPr>
              <w:pStyle w:val="TAC"/>
              <w:rPr>
                <w:lang w:eastAsia="zh-CN"/>
              </w:rPr>
            </w:pPr>
            <w:r w:rsidRPr="001C406B">
              <w:rPr>
                <w:lang w:eastAsia="zh-CN"/>
              </w:rPr>
              <w:t>AMF</w:t>
            </w:r>
          </w:p>
        </w:tc>
        <w:tc>
          <w:tcPr>
            <w:tcW w:w="5378" w:type="dxa"/>
            <w:tcBorders>
              <w:top w:val="single" w:sz="4" w:space="0" w:color="auto"/>
              <w:left w:val="single" w:sz="4" w:space="0" w:color="auto"/>
              <w:bottom w:val="single" w:sz="4" w:space="0" w:color="auto"/>
              <w:right w:val="single" w:sz="4" w:space="0" w:color="auto"/>
            </w:tcBorders>
            <w:hideMark/>
          </w:tcPr>
          <w:p w14:paraId="0FD2E484" w14:textId="77777777" w:rsidR="006D0336" w:rsidRPr="001C406B" w:rsidRDefault="006D0336">
            <w:pPr>
              <w:pStyle w:val="TAL"/>
              <w:rPr>
                <w:lang w:eastAsia="ja-JP"/>
              </w:rPr>
            </w:pPr>
            <w:r w:rsidRPr="001C406B">
              <w:rPr>
                <w:lang w:eastAsia="zh-CN"/>
              </w:rPr>
              <w:t>UE positions</w:t>
            </w:r>
          </w:p>
        </w:tc>
      </w:tr>
      <w:tr w:rsidR="006D0336" w:rsidRPr="001C406B" w14:paraId="4E336680" w14:textId="77777777" w:rsidTr="006D0336">
        <w:trPr>
          <w:jc w:val="center"/>
        </w:trPr>
        <w:tc>
          <w:tcPr>
            <w:tcW w:w="2695" w:type="dxa"/>
            <w:tcBorders>
              <w:top w:val="single" w:sz="4" w:space="0" w:color="auto"/>
              <w:left w:val="single" w:sz="4" w:space="0" w:color="auto"/>
              <w:bottom w:val="single" w:sz="4" w:space="0" w:color="auto"/>
              <w:right w:val="single" w:sz="4" w:space="0" w:color="auto"/>
            </w:tcBorders>
            <w:hideMark/>
          </w:tcPr>
          <w:p w14:paraId="061FFD97" w14:textId="77777777" w:rsidR="006D0336" w:rsidRPr="001C406B" w:rsidRDefault="006D0336">
            <w:pPr>
              <w:pStyle w:val="TAL"/>
              <w:rPr>
                <w:lang w:eastAsia="zh-CN"/>
              </w:rPr>
            </w:pPr>
            <w:r w:rsidRPr="001C406B">
              <w:rPr>
                <w:lang w:eastAsia="zh-CN"/>
              </w:rPr>
              <w:t xml:space="preserve">   &gt;UE location</w:t>
            </w:r>
          </w:p>
        </w:tc>
        <w:tc>
          <w:tcPr>
            <w:tcW w:w="1260" w:type="dxa"/>
            <w:tcBorders>
              <w:top w:val="single" w:sz="4" w:space="0" w:color="auto"/>
              <w:left w:val="single" w:sz="4" w:space="0" w:color="auto"/>
              <w:bottom w:val="single" w:sz="4" w:space="0" w:color="auto"/>
              <w:right w:val="single" w:sz="4" w:space="0" w:color="auto"/>
            </w:tcBorders>
          </w:tcPr>
          <w:p w14:paraId="1450389D" w14:textId="77777777" w:rsidR="006D0336" w:rsidRPr="001C406B" w:rsidRDefault="006D0336">
            <w:pPr>
              <w:pStyle w:val="TAC"/>
              <w:rPr>
                <w:lang w:eastAsia="zh-CN"/>
              </w:rPr>
            </w:pPr>
          </w:p>
        </w:tc>
        <w:tc>
          <w:tcPr>
            <w:tcW w:w="5378" w:type="dxa"/>
            <w:tcBorders>
              <w:top w:val="single" w:sz="4" w:space="0" w:color="auto"/>
              <w:left w:val="single" w:sz="4" w:space="0" w:color="auto"/>
              <w:bottom w:val="single" w:sz="4" w:space="0" w:color="auto"/>
              <w:right w:val="single" w:sz="4" w:space="0" w:color="auto"/>
            </w:tcBorders>
            <w:hideMark/>
          </w:tcPr>
          <w:p w14:paraId="64989FB2" w14:textId="77777777" w:rsidR="006D0336" w:rsidRPr="001C406B" w:rsidRDefault="006D0336">
            <w:pPr>
              <w:pStyle w:val="TAL"/>
              <w:rPr>
                <w:lang w:eastAsia="zh-CN"/>
              </w:rPr>
            </w:pPr>
            <w:r w:rsidRPr="001C406B">
              <w:rPr>
                <w:lang w:eastAsia="zh-CN"/>
              </w:rPr>
              <w:t>TA or cells that the UE enters</w:t>
            </w:r>
          </w:p>
        </w:tc>
      </w:tr>
      <w:tr w:rsidR="006D0336" w:rsidRPr="001C406B" w14:paraId="288BCBD1" w14:textId="77777777" w:rsidTr="006D0336">
        <w:trPr>
          <w:jc w:val="center"/>
        </w:trPr>
        <w:tc>
          <w:tcPr>
            <w:tcW w:w="2695" w:type="dxa"/>
            <w:tcBorders>
              <w:top w:val="single" w:sz="4" w:space="0" w:color="auto"/>
              <w:left w:val="single" w:sz="4" w:space="0" w:color="auto"/>
              <w:bottom w:val="single" w:sz="4" w:space="0" w:color="auto"/>
              <w:right w:val="single" w:sz="4" w:space="0" w:color="auto"/>
            </w:tcBorders>
            <w:hideMark/>
          </w:tcPr>
          <w:p w14:paraId="24F0197D" w14:textId="77777777" w:rsidR="006D0336" w:rsidRPr="001C406B" w:rsidRDefault="006D0336">
            <w:pPr>
              <w:pStyle w:val="TAL"/>
              <w:rPr>
                <w:lang w:eastAsia="zh-CN"/>
              </w:rPr>
            </w:pPr>
            <w:r w:rsidRPr="001C406B">
              <w:rPr>
                <w:lang w:eastAsia="zh-CN"/>
              </w:rPr>
              <w:t xml:space="preserve">   &gt;Timestamp </w:t>
            </w:r>
          </w:p>
        </w:tc>
        <w:tc>
          <w:tcPr>
            <w:tcW w:w="1260" w:type="dxa"/>
            <w:tcBorders>
              <w:top w:val="single" w:sz="4" w:space="0" w:color="auto"/>
              <w:left w:val="single" w:sz="4" w:space="0" w:color="auto"/>
              <w:bottom w:val="single" w:sz="4" w:space="0" w:color="auto"/>
              <w:right w:val="single" w:sz="4" w:space="0" w:color="auto"/>
            </w:tcBorders>
          </w:tcPr>
          <w:p w14:paraId="2A0E93D9" w14:textId="77777777" w:rsidR="006D0336" w:rsidRPr="001C406B" w:rsidRDefault="006D0336">
            <w:pPr>
              <w:pStyle w:val="TAC"/>
              <w:rPr>
                <w:lang w:eastAsia="zh-CN"/>
              </w:rPr>
            </w:pPr>
          </w:p>
        </w:tc>
        <w:tc>
          <w:tcPr>
            <w:tcW w:w="5378" w:type="dxa"/>
            <w:tcBorders>
              <w:top w:val="single" w:sz="4" w:space="0" w:color="auto"/>
              <w:left w:val="single" w:sz="4" w:space="0" w:color="auto"/>
              <w:bottom w:val="single" w:sz="4" w:space="0" w:color="auto"/>
              <w:right w:val="single" w:sz="4" w:space="0" w:color="auto"/>
            </w:tcBorders>
            <w:hideMark/>
          </w:tcPr>
          <w:p w14:paraId="0C4AB198" w14:textId="77777777" w:rsidR="006D0336" w:rsidRPr="001C406B" w:rsidRDefault="006D0336">
            <w:pPr>
              <w:pStyle w:val="TAL"/>
              <w:rPr>
                <w:lang w:eastAsia="zh-CN"/>
              </w:rPr>
            </w:pPr>
            <w:r w:rsidRPr="001C406B">
              <w:rPr>
                <w:lang w:eastAsia="zh-CN"/>
              </w:rPr>
              <w:t>A time stamp when the AMF detects the UE enters this location</w:t>
            </w:r>
          </w:p>
        </w:tc>
      </w:tr>
      <w:tr w:rsidR="006D0336" w:rsidRPr="001C406B" w14:paraId="085EECCD" w14:textId="77777777" w:rsidTr="006D0336">
        <w:trPr>
          <w:jc w:val="center"/>
        </w:trPr>
        <w:tc>
          <w:tcPr>
            <w:tcW w:w="2695" w:type="dxa"/>
            <w:tcBorders>
              <w:top w:val="single" w:sz="4" w:space="0" w:color="auto"/>
              <w:left w:val="single" w:sz="4" w:space="0" w:color="auto"/>
              <w:bottom w:val="single" w:sz="4" w:space="0" w:color="auto"/>
              <w:right w:val="single" w:sz="4" w:space="0" w:color="auto"/>
            </w:tcBorders>
            <w:hideMark/>
          </w:tcPr>
          <w:p w14:paraId="1616E23A" w14:textId="77777777" w:rsidR="006D0336" w:rsidRPr="001C406B" w:rsidRDefault="006D0336">
            <w:pPr>
              <w:pStyle w:val="TAL"/>
              <w:rPr>
                <w:lang w:eastAsia="zh-CN"/>
              </w:rPr>
            </w:pPr>
            <w:r w:rsidRPr="001C406B">
              <w:rPr>
                <w:lang w:eastAsia="zh-CN"/>
              </w:rPr>
              <w:t xml:space="preserve">"Service data flow detection" and "Policy control" part of PCC rules </w:t>
            </w:r>
          </w:p>
        </w:tc>
        <w:tc>
          <w:tcPr>
            <w:tcW w:w="1260" w:type="dxa"/>
            <w:tcBorders>
              <w:top w:val="single" w:sz="4" w:space="0" w:color="auto"/>
              <w:left w:val="single" w:sz="4" w:space="0" w:color="auto"/>
              <w:bottom w:val="single" w:sz="4" w:space="0" w:color="auto"/>
              <w:right w:val="single" w:sz="4" w:space="0" w:color="auto"/>
            </w:tcBorders>
          </w:tcPr>
          <w:p w14:paraId="06F1819F" w14:textId="77777777" w:rsidR="006D0336" w:rsidRPr="001C406B" w:rsidRDefault="006D0336">
            <w:pPr>
              <w:pStyle w:val="TAC"/>
              <w:rPr>
                <w:lang w:eastAsia="zh-CN"/>
              </w:rPr>
            </w:pPr>
            <w:r w:rsidRPr="001C406B">
              <w:rPr>
                <w:lang w:eastAsia="zh-CN"/>
              </w:rPr>
              <w:t>PCF</w:t>
            </w:r>
          </w:p>
          <w:p w14:paraId="7A066D3A" w14:textId="77777777" w:rsidR="006D0336" w:rsidRPr="001C406B" w:rsidRDefault="006D0336">
            <w:pPr>
              <w:rPr>
                <w:lang w:eastAsia="zh-CN"/>
              </w:rPr>
            </w:pPr>
          </w:p>
        </w:tc>
        <w:tc>
          <w:tcPr>
            <w:tcW w:w="5378" w:type="dxa"/>
            <w:tcBorders>
              <w:top w:val="single" w:sz="4" w:space="0" w:color="auto"/>
              <w:left w:val="single" w:sz="4" w:space="0" w:color="auto"/>
              <w:bottom w:val="single" w:sz="4" w:space="0" w:color="auto"/>
              <w:right w:val="single" w:sz="4" w:space="0" w:color="auto"/>
            </w:tcBorders>
            <w:hideMark/>
          </w:tcPr>
          <w:p w14:paraId="63993A50" w14:textId="77777777" w:rsidR="006D0336" w:rsidRPr="001C406B" w:rsidRDefault="006D0336">
            <w:pPr>
              <w:pStyle w:val="TAL"/>
              <w:rPr>
                <w:lang w:eastAsia="zh-CN"/>
              </w:rPr>
            </w:pPr>
            <w:r w:rsidRPr="001C406B">
              <w:rPr>
                <w:lang w:eastAsia="zh-CN"/>
              </w:rPr>
              <w:t>The information of the traffic and corresponding policy rules provided by the PCF.</w:t>
            </w:r>
          </w:p>
        </w:tc>
      </w:tr>
    </w:tbl>
    <w:p w14:paraId="3CAF30DE" w14:textId="77777777" w:rsidR="006D0336" w:rsidRPr="001C406B" w:rsidRDefault="006D0336" w:rsidP="00972C6D">
      <w:pPr>
        <w:rPr>
          <w:rFonts w:eastAsiaTheme="minorEastAsia"/>
          <w:lang w:eastAsia="zh-CN"/>
        </w:rPr>
      </w:pPr>
    </w:p>
    <w:p w14:paraId="1BE18AA9" w14:textId="45BE6752" w:rsidR="006D0336" w:rsidRPr="001C406B" w:rsidRDefault="00972C6D" w:rsidP="00972C6D">
      <w:pPr>
        <w:rPr>
          <w:rFonts w:eastAsia="MS Mincho"/>
        </w:rPr>
      </w:pPr>
      <w:r w:rsidRPr="001C406B">
        <w:rPr>
          <w:rFonts w:eastAsia="MS Mincho"/>
        </w:rPr>
        <w:t>NWDAF provides the statistic and prediction of QoS Flow as depicted in Table 6.28.2-2 and 6.28.3-3 respectively.</w:t>
      </w:r>
    </w:p>
    <w:p w14:paraId="3691237A" w14:textId="733C7250" w:rsidR="006D0336" w:rsidRPr="001C406B" w:rsidRDefault="006D0336" w:rsidP="006D0336">
      <w:pPr>
        <w:pStyle w:val="TH"/>
        <w:rPr>
          <w:rFonts w:eastAsiaTheme="minorEastAsia"/>
        </w:rPr>
      </w:pPr>
      <w:r w:rsidRPr="001C406B">
        <w:lastRenderedPageBreak/>
        <w:t>Table 6.</w:t>
      </w:r>
      <w:r w:rsidR="0044782C" w:rsidRPr="001C406B">
        <w:t>28</w:t>
      </w:r>
      <w:r w:rsidRPr="001C406B">
        <w:t>.2-2: Output statistics of QoS Flow Analytics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64"/>
        <w:gridCol w:w="5916"/>
      </w:tblGrid>
      <w:tr w:rsidR="006D0336" w:rsidRPr="001C406B" w14:paraId="0547B16F" w14:textId="77777777" w:rsidTr="006D0336">
        <w:trPr>
          <w:trHeight w:val="219"/>
          <w:jc w:val="center"/>
        </w:trPr>
        <w:tc>
          <w:tcPr>
            <w:tcW w:w="2964" w:type="dxa"/>
            <w:tcBorders>
              <w:top w:val="single" w:sz="4" w:space="0" w:color="auto"/>
              <w:left w:val="single" w:sz="4" w:space="0" w:color="auto"/>
              <w:bottom w:val="single" w:sz="4" w:space="0" w:color="auto"/>
              <w:right w:val="single" w:sz="4" w:space="0" w:color="auto"/>
            </w:tcBorders>
            <w:hideMark/>
          </w:tcPr>
          <w:p w14:paraId="790ACDFE" w14:textId="77777777" w:rsidR="006D0336" w:rsidRPr="001C406B" w:rsidRDefault="006D0336">
            <w:pPr>
              <w:pStyle w:val="TAH"/>
              <w:rPr>
                <w:lang w:eastAsia="ja-JP"/>
              </w:rPr>
            </w:pPr>
            <w:r w:rsidRPr="001C406B">
              <w:t>Information</w:t>
            </w:r>
          </w:p>
        </w:tc>
        <w:tc>
          <w:tcPr>
            <w:tcW w:w="5916" w:type="dxa"/>
            <w:tcBorders>
              <w:top w:val="single" w:sz="4" w:space="0" w:color="auto"/>
              <w:left w:val="single" w:sz="4" w:space="0" w:color="auto"/>
              <w:bottom w:val="single" w:sz="4" w:space="0" w:color="auto"/>
              <w:right w:val="single" w:sz="4" w:space="0" w:color="auto"/>
            </w:tcBorders>
            <w:hideMark/>
          </w:tcPr>
          <w:p w14:paraId="2E8D7ED6" w14:textId="77777777" w:rsidR="006D0336" w:rsidRPr="001C406B" w:rsidRDefault="006D0336">
            <w:pPr>
              <w:pStyle w:val="TAH"/>
            </w:pPr>
            <w:r w:rsidRPr="001C406B">
              <w:t>Description</w:t>
            </w:r>
          </w:p>
        </w:tc>
      </w:tr>
      <w:tr w:rsidR="006D0336" w:rsidRPr="001C406B" w14:paraId="46867B1B" w14:textId="77777777" w:rsidTr="006D0336">
        <w:trPr>
          <w:trHeight w:val="251"/>
          <w:jc w:val="center"/>
        </w:trPr>
        <w:tc>
          <w:tcPr>
            <w:tcW w:w="2964" w:type="dxa"/>
            <w:tcBorders>
              <w:top w:val="single" w:sz="4" w:space="0" w:color="auto"/>
              <w:left w:val="single" w:sz="4" w:space="0" w:color="auto"/>
              <w:bottom w:val="single" w:sz="4" w:space="0" w:color="auto"/>
              <w:right w:val="single" w:sz="4" w:space="0" w:color="auto"/>
            </w:tcBorders>
            <w:hideMark/>
          </w:tcPr>
          <w:p w14:paraId="2A6EB310" w14:textId="77777777" w:rsidR="006D0336" w:rsidRPr="001C406B" w:rsidRDefault="006D0336">
            <w:pPr>
              <w:pStyle w:val="TAL"/>
              <w:rPr>
                <w:lang w:eastAsia="zh-CN"/>
              </w:rPr>
            </w:pPr>
            <w:r w:rsidRPr="001C406B">
              <w:rPr>
                <w:lang w:eastAsia="zh-CN"/>
              </w:rPr>
              <w:t>UE ID</w:t>
            </w:r>
          </w:p>
        </w:tc>
        <w:tc>
          <w:tcPr>
            <w:tcW w:w="5916" w:type="dxa"/>
            <w:tcBorders>
              <w:top w:val="single" w:sz="4" w:space="0" w:color="auto"/>
              <w:left w:val="single" w:sz="4" w:space="0" w:color="auto"/>
              <w:bottom w:val="single" w:sz="4" w:space="0" w:color="auto"/>
              <w:right w:val="single" w:sz="4" w:space="0" w:color="auto"/>
            </w:tcBorders>
            <w:hideMark/>
          </w:tcPr>
          <w:p w14:paraId="73D82814" w14:textId="77777777" w:rsidR="006D0336" w:rsidRPr="001C406B" w:rsidRDefault="006D0336">
            <w:pPr>
              <w:pStyle w:val="TAL"/>
              <w:rPr>
                <w:lang w:eastAsia="ja-JP"/>
              </w:rPr>
            </w:pPr>
            <w:r w:rsidRPr="001C406B">
              <w:t xml:space="preserve">SUPI in the case of SMF, </w:t>
            </w:r>
            <w:r w:rsidRPr="001C406B">
              <w:rPr>
                <w:lang w:eastAsia="zh-CN"/>
              </w:rPr>
              <w:t>external UE ID (i.e. GPSI) in the case of AF</w:t>
            </w:r>
          </w:p>
        </w:tc>
      </w:tr>
      <w:tr w:rsidR="006D0336" w:rsidRPr="001C406B" w14:paraId="54E8C345" w14:textId="77777777" w:rsidTr="006D0336">
        <w:trPr>
          <w:trHeight w:val="251"/>
          <w:jc w:val="center"/>
        </w:trPr>
        <w:tc>
          <w:tcPr>
            <w:tcW w:w="2964" w:type="dxa"/>
            <w:tcBorders>
              <w:top w:val="single" w:sz="4" w:space="0" w:color="auto"/>
              <w:left w:val="single" w:sz="4" w:space="0" w:color="auto"/>
              <w:bottom w:val="single" w:sz="4" w:space="0" w:color="auto"/>
              <w:right w:val="single" w:sz="4" w:space="0" w:color="auto"/>
            </w:tcBorders>
            <w:hideMark/>
          </w:tcPr>
          <w:p w14:paraId="302D8DC1" w14:textId="77777777" w:rsidR="006D0336" w:rsidRPr="001C406B" w:rsidRDefault="006D0336">
            <w:pPr>
              <w:pStyle w:val="TAL"/>
              <w:rPr>
                <w:lang w:eastAsia="zh-CN"/>
              </w:rPr>
            </w:pPr>
            <w:r w:rsidRPr="001C406B">
              <w:t>S-NSSAI</w:t>
            </w:r>
          </w:p>
        </w:tc>
        <w:tc>
          <w:tcPr>
            <w:tcW w:w="5916" w:type="dxa"/>
            <w:tcBorders>
              <w:top w:val="single" w:sz="4" w:space="0" w:color="auto"/>
              <w:left w:val="single" w:sz="4" w:space="0" w:color="auto"/>
              <w:bottom w:val="single" w:sz="4" w:space="0" w:color="auto"/>
              <w:right w:val="single" w:sz="4" w:space="0" w:color="auto"/>
            </w:tcBorders>
            <w:hideMark/>
          </w:tcPr>
          <w:p w14:paraId="5EA401DF" w14:textId="77777777" w:rsidR="006D0336" w:rsidRPr="001C406B" w:rsidRDefault="006D0336">
            <w:pPr>
              <w:pStyle w:val="TAL"/>
              <w:rPr>
                <w:lang w:eastAsia="ja-JP"/>
              </w:rPr>
            </w:pPr>
            <w:r w:rsidRPr="001C406B">
              <w:rPr>
                <w:lang w:eastAsia="zh-CN"/>
              </w:rPr>
              <w:t>Information to identify a Network Slice</w:t>
            </w:r>
          </w:p>
        </w:tc>
      </w:tr>
      <w:tr w:rsidR="006D0336" w:rsidRPr="001C406B" w14:paraId="1ACC6F4C" w14:textId="77777777" w:rsidTr="006D0336">
        <w:trPr>
          <w:trHeight w:val="251"/>
          <w:jc w:val="center"/>
        </w:trPr>
        <w:tc>
          <w:tcPr>
            <w:tcW w:w="2964" w:type="dxa"/>
            <w:tcBorders>
              <w:top w:val="single" w:sz="4" w:space="0" w:color="auto"/>
              <w:left w:val="single" w:sz="4" w:space="0" w:color="auto"/>
              <w:bottom w:val="single" w:sz="4" w:space="0" w:color="auto"/>
              <w:right w:val="single" w:sz="4" w:space="0" w:color="auto"/>
            </w:tcBorders>
            <w:hideMark/>
          </w:tcPr>
          <w:p w14:paraId="00980031" w14:textId="77777777" w:rsidR="006D0336" w:rsidRPr="001C406B" w:rsidRDefault="006D0336">
            <w:pPr>
              <w:pStyle w:val="TAL"/>
              <w:rPr>
                <w:lang w:eastAsia="zh-CN"/>
              </w:rPr>
            </w:pPr>
            <w:r w:rsidRPr="001C406B">
              <w:t>DNN</w:t>
            </w:r>
          </w:p>
        </w:tc>
        <w:tc>
          <w:tcPr>
            <w:tcW w:w="5916" w:type="dxa"/>
            <w:tcBorders>
              <w:top w:val="single" w:sz="4" w:space="0" w:color="auto"/>
              <w:left w:val="single" w:sz="4" w:space="0" w:color="auto"/>
              <w:bottom w:val="single" w:sz="4" w:space="0" w:color="auto"/>
              <w:right w:val="single" w:sz="4" w:space="0" w:color="auto"/>
            </w:tcBorders>
            <w:hideMark/>
          </w:tcPr>
          <w:p w14:paraId="624C0E46" w14:textId="77777777" w:rsidR="006D0336" w:rsidRPr="001C406B" w:rsidRDefault="006D0336">
            <w:pPr>
              <w:pStyle w:val="TAL"/>
              <w:rPr>
                <w:lang w:eastAsia="ja-JP"/>
              </w:rPr>
            </w:pPr>
            <w:r w:rsidRPr="001C406B">
              <w:rPr>
                <w:lang w:eastAsia="zh-CN"/>
              </w:rPr>
              <w:t>Data Network Name where PDU connectivity service is provided</w:t>
            </w:r>
          </w:p>
        </w:tc>
      </w:tr>
      <w:tr w:rsidR="006D0336" w:rsidRPr="001C406B" w14:paraId="1E8A04B2" w14:textId="77777777" w:rsidTr="006D0336">
        <w:trPr>
          <w:trHeight w:val="251"/>
          <w:jc w:val="center"/>
        </w:trPr>
        <w:tc>
          <w:tcPr>
            <w:tcW w:w="2964" w:type="dxa"/>
            <w:tcBorders>
              <w:top w:val="single" w:sz="4" w:space="0" w:color="auto"/>
              <w:left w:val="single" w:sz="4" w:space="0" w:color="auto"/>
              <w:bottom w:val="single" w:sz="4" w:space="0" w:color="auto"/>
              <w:right w:val="single" w:sz="4" w:space="0" w:color="auto"/>
            </w:tcBorders>
            <w:hideMark/>
          </w:tcPr>
          <w:p w14:paraId="2FD669B6" w14:textId="77777777" w:rsidR="006D0336" w:rsidRPr="001C406B" w:rsidRDefault="006D0336">
            <w:pPr>
              <w:pStyle w:val="TAL"/>
              <w:rPr>
                <w:lang w:eastAsia="zh-CN"/>
              </w:rPr>
            </w:pPr>
            <w:r w:rsidRPr="001C406B">
              <w:t>Application ID</w:t>
            </w:r>
          </w:p>
        </w:tc>
        <w:tc>
          <w:tcPr>
            <w:tcW w:w="5916" w:type="dxa"/>
            <w:tcBorders>
              <w:top w:val="single" w:sz="4" w:space="0" w:color="auto"/>
              <w:left w:val="single" w:sz="4" w:space="0" w:color="auto"/>
              <w:bottom w:val="single" w:sz="4" w:space="0" w:color="auto"/>
              <w:right w:val="single" w:sz="4" w:space="0" w:color="auto"/>
            </w:tcBorders>
            <w:hideMark/>
          </w:tcPr>
          <w:p w14:paraId="4FA2404F" w14:textId="77777777" w:rsidR="006D0336" w:rsidRPr="001C406B" w:rsidRDefault="006D0336">
            <w:pPr>
              <w:pStyle w:val="TAL"/>
              <w:rPr>
                <w:lang w:eastAsia="ja-JP"/>
              </w:rPr>
            </w:pPr>
            <w:r w:rsidRPr="001C406B">
              <w:rPr>
                <w:lang w:eastAsia="zh-CN"/>
              </w:rPr>
              <w:t>I</w:t>
            </w:r>
            <w:r w:rsidRPr="001C406B">
              <w:t>dentify</w:t>
            </w:r>
            <w:r w:rsidRPr="001C406B">
              <w:rPr>
                <w:lang w:eastAsia="zh-CN"/>
              </w:rPr>
              <w:t>ing</w:t>
            </w:r>
            <w:r w:rsidRPr="001C406B">
              <w:t xml:space="preserve"> the </w:t>
            </w:r>
            <w:r w:rsidRPr="001C406B">
              <w:rPr>
                <w:lang w:eastAsia="zh-CN"/>
              </w:rPr>
              <w:t xml:space="preserve">application </w:t>
            </w:r>
          </w:p>
        </w:tc>
      </w:tr>
      <w:tr w:rsidR="006D0336" w:rsidRPr="001C406B" w14:paraId="63B904D6" w14:textId="77777777" w:rsidTr="006D0336">
        <w:trPr>
          <w:trHeight w:val="260"/>
          <w:jc w:val="center"/>
        </w:trPr>
        <w:tc>
          <w:tcPr>
            <w:tcW w:w="2964" w:type="dxa"/>
            <w:tcBorders>
              <w:top w:val="single" w:sz="4" w:space="0" w:color="auto"/>
              <w:left w:val="single" w:sz="4" w:space="0" w:color="auto"/>
              <w:bottom w:val="single" w:sz="4" w:space="0" w:color="auto"/>
              <w:right w:val="single" w:sz="4" w:space="0" w:color="auto"/>
            </w:tcBorders>
            <w:hideMark/>
          </w:tcPr>
          <w:p w14:paraId="2FE2ED04" w14:textId="77777777" w:rsidR="006D0336" w:rsidRPr="001C406B" w:rsidRDefault="006D0336">
            <w:pPr>
              <w:pStyle w:val="TAL"/>
            </w:pPr>
            <w:r w:rsidRPr="001C406B">
              <w:rPr>
                <w:lang w:eastAsia="zh-CN"/>
              </w:rPr>
              <w:t>QoS Flow (1..max)</w:t>
            </w:r>
          </w:p>
        </w:tc>
        <w:tc>
          <w:tcPr>
            <w:tcW w:w="5916" w:type="dxa"/>
            <w:tcBorders>
              <w:top w:val="single" w:sz="4" w:space="0" w:color="auto"/>
              <w:left w:val="single" w:sz="4" w:space="0" w:color="auto"/>
              <w:bottom w:val="single" w:sz="4" w:space="0" w:color="auto"/>
              <w:right w:val="single" w:sz="4" w:space="0" w:color="auto"/>
            </w:tcBorders>
            <w:hideMark/>
          </w:tcPr>
          <w:p w14:paraId="2FAB8FD1" w14:textId="77777777" w:rsidR="006D0336" w:rsidRPr="001C406B" w:rsidRDefault="006D0336">
            <w:pPr>
              <w:pStyle w:val="TAL"/>
              <w:rPr>
                <w:lang w:eastAsia="zh-CN"/>
              </w:rPr>
            </w:pPr>
            <w:r w:rsidRPr="001C406B">
              <w:rPr>
                <w:lang w:eastAsia="zh-CN"/>
              </w:rPr>
              <w:t>List of QoS Flows</w:t>
            </w:r>
          </w:p>
        </w:tc>
      </w:tr>
      <w:tr w:rsidR="006D0336" w:rsidRPr="001C406B" w14:paraId="7F3B8F44" w14:textId="77777777" w:rsidTr="006D0336">
        <w:trPr>
          <w:trHeight w:val="219"/>
          <w:jc w:val="center"/>
        </w:trPr>
        <w:tc>
          <w:tcPr>
            <w:tcW w:w="2964" w:type="dxa"/>
            <w:tcBorders>
              <w:top w:val="single" w:sz="4" w:space="0" w:color="auto"/>
              <w:left w:val="single" w:sz="4" w:space="0" w:color="auto"/>
              <w:bottom w:val="single" w:sz="4" w:space="0" w:color="auto"/>
              <w:right w:val="single" w:sz="4" w:space="0" w:color="auto"/>
            </w:tcBorders>
            <w:hideMark/>
          </w:tcPr>
          <w:p w14:paraId="4BFB839F" w14:textId="77777777" w:rsidR="006D0336" w:rsidRPr="001C406B" w:rsidRDefault="006D0336">
            <w:pPr>
              <w:pStyle w:val="TAL"/>
              <w:rPr>
                <w:lang w:eastAsia="ja-JP"/>
              </w:rPr>
            </w:pPr>
            <w:r w:rsidRPr="001C406B">
              <w:t xml:space="preserve">   &gt;Duration</w:t>
            </w:r>
          </w:p>
        </w:tc>
        <w:tc>
          <w:tcPr>
            <w:tcW w:w="5916" w:type="dxa"/>
            <w:tcBorders>
              <w:top w:val="single" w:sz="4" w:space="0" w:color="auto"/>
              <w:left w:val="single" w:sz="4" w:space="0" w:color="auto"/>
              <w:bottom w:val="single" w:sz="4" w:space="0" w:color="auto"/>
              <w:right w:val="single" w:sz="4" w:space="0" w:color="auto"/>
            </w:tcBorders>
            <w:hideMark/>
          </w:tcPr>
          <w:p w14:paraId="0AF54A99" w14:textId="77777777" w:rsidR="006D0336" w:rsidRPr="001C406B" w:rsidRDefault="006D0336">
            <w:pPr>
              <w:pStyle w:val="TAL"/>
              <w:rPr>
                <w:lang w:eastAsia="zh-CN"/>
              </w:rPr>
            </w:pPr>
            <w:r w:rsidRPr="001C406B">
              <w:rPr>
                <w:lang w:eastAsia="zh-CN"/>
              </w:rPr>
              <w:t>Duration of QoS Flow</w:t>
            </w:r>
          </w:p>
        </w:tc>
      </w:tr>
      <w:tr w:rsidR="006D0336" w:rsidRPr="001C406B" w14:paraId="23B173D1" w14:textId="77777777" w:rsidTr="006D0336">
        <w:trPr>
          <w:trHeight w:val="219"/>
          <w:jc w:val="center"/>
        </w:trPr>
        <w:tc>
          <w:tcPr>
            <w:tcW w:w="2964" w:type="dxa"/>
            <w:tcBorders>
              <w:top w:val="single" w:sz="4" w:space="0" w:color="auto"/>
              <w:left w:val="single" w:sz="4" w:space="0" w:color="auto"/>
              <w:bottom w:val="single" w:sz="4" w:space="0" w:color="auto"/>
              <w:right w:val="single" w:sz="4" w:space="0" w:color="auto"/>
            </w:tcBorders>
            <w:hideMark/>
          </w:tcPr>
          <w:p w14:paraId="2AF4330B" w14:textId="77777777" w:rsidR="006D0336" w:rsidRPr="001C406B" w:rsidRDefault="006D0336">
            <w:pPr>
              <w:pStyle w:val="TAL"/>
              <w:rPr>
                <w:lang w:eastAsia="ja-JP"/>
              </w:rPr>
            </w:pPr>
            <w:r w:rsidRPr="001C406B">
              <w:t xml:space="preserve">   &gt;Number of usages</w:t>
            </w:r>
          </w:p>
        </w:tc>
        <w:tc>
          <w:tcPr>
            <w:tcW w:w="5916" w:type="dxa"/>
            <w:tcBorders>
              <w:top w:val="single" w:sz="4" w:space="0" w:color="auto"/>
              <w:left w:val="single" w:sz="4" w:space="0" w:color="auto"/>
              <w:bottom w:val="single" w:sz="4" w:space="0" w:color="auto"/>
              <w:right w:val="single" w:sz="4" w:space="0" w:color="auto"/>
            </w:tcBorders>
            <w:hideMark/>
          </w:tcPr>
          <w:p w14:paraId="7556F2E7" w14:textId="77777777" w:rsidR="006D0336" w:rsidRPr="001C406B" w:rsidRDefault="006D0336">
            <w:pPr>
              <w:pStyle w:val="TAL"/>
              <w:rPr>
                <w:lang w:eastAsia="zh-CN"/>
              </w:rPr>
            </w:pPr>
            <w:r w:rsidRPr="001C406B">
              <w:rPr>
                <w:lang w:eastAsia="zh-CN"/>
              </w:rPr>
              <w:t xml:space="preserve">The number of times that this QoS Flow characteristics are used </w:t>
            </w:r>
          </w:p>
        </w:tc>
      </w:tr>
      <w:tr w:rsidR="006D0336" w:rsidRPr="001C406B" w14:paraId="62C13541" w14:textId="77777777" w:rsidTr="006D0336">
        <w:trPr>
          <w:trHeight w:val="219"/>
          <w:jc w:val="center"/>
        </w:trPr>
        <w:tc>
          <w:tcPr>
            <w:tcW w:w="2964" w:type="dxa"/>
            <w:tcBorders>
              <w:top w:val="single" w:sz="4" w:space="0" w:color="auto"/>
              <w:left w:val="single" w:sz="4" w:space="0" w:color="auto"/>
              <w:bottom w:val="single" w:sz="4" w:space="0" w:color="auto"/>
              <w:right w:val="single" w:sz="4" w:space="0" w:color="auto"/>
            </w:tcBorders>
            <w:hideMark/>
          </w:tcPr>
          <w:p w14:paraId="69B4E1FB" w14:textId="77777777" w:rsidR="006D0336" w:rsidRPr="001C406B" w:rsidRDefault="006D0336">
            <w:pPr>
              <w:pStyle w:val="TAL"/>
              <w:rPr>
                <w:lang w:eastAsia="zh-CN"/>
              </w:rPr>
            </w:pPr>
            <w:r w:rsidRPr="001C406B">
              <w:rPr>
                <w:lang w:eastAsia="zh-CN"/>
              </w:rPr>
              <w:t xml:space="preserve">   &gt;QoS profile</w:t>
            </w:r>
          </w:p>
        </w:tc>
        <w:tc>
          <w:tcPr>
            <w:tcW w:w="5916" w:type="dxa"/>
            <w:tcBorders>
              <w:top w:val="single" w:sz="4" w:space="0" w:color="auto"/>
              <w:left w:val="single" w:sz="4" w:space="0" w:color="auto"/>
              <w:bottom w:val="single" w:sz="4" w:space="0" w:color="auto"/>
              <w:right w:val="single" w:sz="4" w:space="0" w:color="auto"/>
            </w:tcBorders>
            <w:hideMark/>
          </w:tcPr>
          <w:p w14:paraId="5B4E37D8" w14:textId="77777777" w:rsidR="006D0336" w:rsidRPr="001C406B" w:rsidRDefault="006D0336">
            <w:pPr>
              <w:pStyle w:val="TAL"/>
              <w:rPr>
                <w:lang w:eastAsia="zh-CN"/>
              </w:rPr>
            </w:pPr>
            <w:r w:rsidRPr="001C406B">
              <w:rPr>
                <w:lang w:eastAsia="zh-CN"/>
              </w:rPr>
              <w:t>AN QoS profile of the QoS Flow</w:t>
            </w:r>
          </w:p>
        </w:tc>
      </w:tr>
      <w:tr w:rsidR="006D0336" w:rsidRPr="001C406B" w14:paraId="07E6196B" w14:textId="77777777" w:rsidTr="006D0336">
        <w:trPr>
          <w:trHeight w:val="219"/>
          <w:jc w:val="center"/>
        </w:trPr>
        <w:tc>
          <w:tcPr>
            <w:tcW w:w="2964" w:type="dxa"/>
            <w:tcBorders>
              <w:top w:val="single" w:sz="4" w:space="0" w:color="auto"/>
              <w:left w:val="single" w:sz="4" w:space="0" w:color="auto"/>
              <w:bottom w:val="single" w:sz="4" w:space="0" w:color="auto"/>
              <w:right w:val="single" w:sz="4" w:space="0" w:color="auto"/>
            </w:tcBorders>
            <w:hideMark/>
          </w:tcPr>
          <w:p w14:paraId="2924EC03" w14:textId="77777777" w:rsidR="006D0336" w:rsidRPr="001C406B" w:rsidRDefault="006D0336">
            <w:pPr>
              <w:pStyle w:val="TAL"/>
              <w:rPr>
                <w:lang w:eastAsia="zh-CN"/>
              </w:rPr>
            </w:pPr>
            <w:r w:rsidRPr="001C406B">
              <w:rPr>
                <w:lang w:eastAsia="zh-CN"/>
              </w:rPr>
              <w:t xml:space="preserve">   &gt;QoS rules (1..max)</w:t>
            </w:r>
          </w:p>
        </w:tc>
        <w:tc>
          <w:tcPr>
            <w:tcW w:w="5916" w:type="dxa"/>
            <w:tcBorders>
              <w:top w:val="single" w:sz="4" w:space="0" w:color="auto"/>
              <w:left w:val="single" w:sz="4" w:space="0" w:color="auto"/>
              <w:bottom w:val="single" w:sz="4" w:space="0" w:color="auto"/>
              <w:right w:val="single" w:sz="4" w:space="0" w:color="auto"/>
            </w:tcBorders>
            <w:hideMark/>
          </w:tcPr>
          <w:p w14:paraId="087EEA10" w14:textId="77777777" w:rsidR="006D0336" w:rsidRPr="001C406B" w:rsidRDefault="006D0336">
            <w:pPr>
              <w:pStyle w:val="TAL"/>
              <w:rPr>
                <w:lang w:eastAsia="zh-CN"/>
              </w:rPr>
            </w:pPr>
            <w:r w:rsidRPr="001C406B">
              <w:rPr>
                <w:lang w:eastAsia="zh-CN"/>
              </w:rPr>
              <w:t>UE side QoS rules of the QoS Flow</w:t>
            </w:r>
          </w:p>
        </w:tc>
      </w:tr>
      <w:tr w:rsidR="006D0336" w:rsidRPr="001C406B" w14:paraId="6687BEF9" w14:textId="77777777" w:rsidTr="006D0336">
        <w:trPr>
          <w:trHeight w:val="219"/>
          <w:jc w:val="center"/>
        </w:trPr>
        <w:tc>
          <w:tcPr>
            <w:tcW w:w="2964" w:type="dxa"/>
            <w:tcBorders>
              <w:top w:val="single" w:sz="4" w:space="0" w:color="auto"/>
              <w:left w:val="single" w:sz="4" w:space="0" w:color="auto"/>
              <w:bottom w:val="single" w:sz="4" w:space="0" w:color="auto"/>
              <w:right w:val="single" w:sz="4" w:space="0" w:color="auto"/>
            </w:tcBorders>
            <w:hideMark/>
          </w:tcPr>
          <w:p w14:paraId="2169DACA" w14:textId="77777777" w:rsidR="006D0336" w:rsidRPr="001C406B" w:rsidRDefault="006D0336">
            <w:pPr>
              <w:pStyle w:val="TAL"/>
              <w:rPr>
                <w:lang w:eastAsia="zh-CN"/>
              </w:rPr>
            </w:pPr>
            <w:r w:rsidRPr="001C406B">
              <w:rPr>
                <w:lang w:eastAsia="zh-CN"/>
              </w:rPr>
              <w:t xml:space="preserve">       &gt;&gt;5QI</w:t>
            </w:r>
          </w:p>
        </w:tc>
        <w:tc>
          <w:tcPr>
            <w:tcW w:w="5916" w:type="dxa"/>
            <w:tcBorders>
              <w:top w:val="single" w:sz="4" w:space="0" w:color="auto"/>
              <w:left w:val="single" w:sz="4" w:space="0" w:color="auto"/>
              <w:bottom w:val="single" w:sz="4" w:space="0" w:color="auto"/>
              <w:right w:val="single" w:sz="4" w:space="0" w:color="auto"/>
            </w:tcBorders>
            <w:hideMark/>
          </w:tcPr>
          <w:p w14:paraId="74FB44B5" w14:textId="77777777" w:rsidR="006D0336" w:rsidRPr="001C406B" w:rsidRDefault="006D0336">
            <w:pPr>
              <w:pStyle w:val="TAL"/>
              <w:rPr>
                <w:lang w:eastAsia="zh-CN"/>
              </w:rPr>
            </w:pPr>
            <w:r w:rsidRPr="001C406B">
              <w:rPr>
                <w:lang w:eastAsia="zh-CN"/>
              </w:rPr>
              <w:t>5QI associated to the QoS Rule</w:t>
            </w:r>
          </w:p>
        </w:tc>
      </w:tr>
      <w:tr w:rsidR="006D0336" w:rsidRPr="001C406B" w14:paraId="76297880" w14:textId="77777777" w:rsidTr="006D0336">
        <w:trPr>
          <w:trHeight w:val="219"/>
          <w:jc w:val="center"/>
        </w:trPr>
        <w:tc>
          <w:tcPr>
            <w:tcW w:w="2964" w:type="dxa"/>
            <w:tcBorders>
              <w:top w:val="single" w:sz="4" w:space="0" w:color="auto"/>
              <w:left w:val="single" w:sz="4" w:space="0" w:color="auto"/>
              <w:bottom w:val="single" w:sz="4" w:space="0" w:color="auto"/>
              <w:right w:val="single" w:sz="4" w:space="0" w:color="auto"/>
            </w:tcBorders>
            <w:hideMark/>
          </w:tcPr>
          <w:p w14:paraId="00B653F7" w14:textId="77777777" w:rsidR="006D0336" w:rsidRPr="001C406B" w:rsidRDefault="006D0336">
            <w:pPr>
              <w:pStyle w:val="TAL"/>
              <w:rPr>
                <w:lang w:eastAsia="zh-CN"/>
              </w:rPr>
            </w:pPr>
            <w:r w:rsidRPr="001C406B">
              <w:rPr>
                <w:lang w:eastAsia="zh-CN"/>
              </w:rPr>
              <w:t xml:space="preserve">       &gt;&gt;QoS Parameters </w:t>
            </w:r>
          </w:p>
        </w:tc>
        <w:tc>
          <w:tcPr>
            <w:tcW w:w="5916" w:type="dxa"/>
            <w:tcBorders>
              <w:top w:val="single" w:sz="4" w:space="0" w:color="auto"/>
              <w:left w:val="single" w:sz="4" w:space="0" w:color="auto"/>
              <w:bottom w:val="single" w:sz="4" w:space="0" w:color="auto"/>
              <w:right w:val="single" w:sz="4" w:space="0" w:color="auto"/>
            </w:tcBorders>
            <w:hideMark/>
          </w:tcPr>
          <w:p w14:paraId="6DBFE7B8" w14:textId="77777777" w:rsidR="006D0336" w:rsidRPr="001C406B" w:rsidRDefault="006D0336">
            <w:pPr>
              <w:pStyle w:val="TAL"/>
              <w:rPr>
                <w:lang w:eastAsia="zh-CN"/>
              </w:rPr>
            </w:pPr>
            <w:r w:rsidRPr="001C406B">
              <w:rPr>
                <w:lang w:eastAsia="zh-CN"/>
              </w:rPr>
              <w:t xml:space="preserve">QoS parameters of the QoS Rule </w:t>
            </w:r>
          </w:p>
        </w:tc>
      </w:tr>
      <w:tr w:rsidR="006D0336" w:rsidRPr="001C406B" w14:paraId="1B075ACB" w14:textId="77777777" w:rsidTr="006D0336">
        <w:trPr>
          <w:trHeight w:val="219"/>
          <w:jc w:val="center"/>
        </w:trPr>
        <w:tc>
          <w:tcPr>
            <w:tcW w:w="2964" w:type="dxa"/>
            <w:tcBorders>
              <w:top w:val="single" w:sz="4" w:space="0" w:color="auto"/>
              <w:left w:val="single" w:sz="4" w:space="0" w:color="auto"/>
              <w:bottom w:val="single" w:sz="4" w:space="0" w:color="auto"/>
              <w:right w:val="single" w:sz="4" w:space="0" w:color="auto"/>
            </w:tcBorders>
            <w:hideMark/>
          </w:tcPr>
          <w:p w14:paraId="66ABD6ED" w14:textId="77777777" w:rsidR="006D0336" w:rsidRPr="001C406B" w:rsidRDefault="006D0336">
            <w:pPr>
              <w:pStyle w:val="TAL"/>
              <w:rPr>
                <w:lang w:eastAsia="zh-CN"/>
              </w:rPr>
            </w:pPr>
            <w:r w:rsidRPr="001C406B">
              <w:rPr>
                <w:lang w:eastAsia="zh-CN"/>
              </w:rPr>
              <w:t xml:space="preserve">   &gt;"Service data flow detection" and "Policy control" part of PCC rules </w:t>
            </w:r>
          </w:p>
        </w:tc>
        <w:tc>
          <w:tcPr>
            <w:tcW w:w="5916" w:type="dxa"/>
            <w:tcBorders>
              <w:top w:val="single" w:sz="4" w:space="0" w:color="auto"/>
              <w:left w:val="single" w:sz="4" w:space="0" w:color="auto"/>
              <w:bottom w:val="single" w:sz="4" w:space="0" w:color="auto"/>
              <w:right w:val="single" w:sz="4" w:space="0" w:color="auto"/>
            </w:tcBorders>
          </w:tcPr>
          <w:p w14:paraId="6961302A" w14:textId="77777777" w:rsidR="006D0336" w:rsidRPr="001C406B" w:rsidRDefault="006D0336">
            <w:pPr>
              <w:pStyle w:val="TAC"/>
              <w:rPr>
                <w:lang w:eastAsia="zh-CN"/>
              </w:rPr>
            </w:pPr>
            <w:r w:rsidRPr="001C406B">
              <w:rPr>
                <w:lang w:eastAsia="zh-CN"/>
              </w:rPr>
              <w:t>Traffic description and applied PCC rules</w:t>
            </w:r>
          </w:p>
          <w:p w14:paraId="5081B4F1" w14:textId="77777777" w:rsidR="006D0336" w:rsidRPr="001C406B" w:rsidRDefault="006D0336">
            <w:pPr>
              <w:pStyle w:val="TAL"/>
              <w:rPr>
                <w:lang w:eastAsia="zh-CN"/>
              </w:rPr>
            </w:pPr>
          </w:p>
        </w:tc>
      </w:tr>
    </w:tbl>
    <w:p w14:paraId="0432DE0A" w14:textId="77777777" w:rsidR="006D0336" w:rsidRPr="001C406B" w:rsidRDefault="006D0336" w:rsidP="006D0336">
      <w:pPr>
        <w:rPr>
          <w:rFonts w:eastAsia="MS Mincho"/>
        </w:rPr>
      </w:pPr>
    </w:p>
    <w:p w14:paraId="2E7CD344" w14:textId="3A7BC4C7" w:rsidR="006D0336" w:rsidRPr="001C406B" w:rsidRDefault="006D0336" w:rsidP="006D0336">
      <w:pPr>
        <w:pStyle w:val="TH"/>
        <w:rPr>
          <w:rFonts w:eastAsiaTheme="minorEastAsia"/>
          <w:color w:val="000000"/>
          <w:lang w:eastAsia="zh-CN"/>
        </w:rPr>
      </w:pPr>
      <w:r w:rsidRPr="001C406B">
        <w:t>Table</w:t>
      </w:r>
      <w:r w:rsidRPr="001C406B">
        <w:rPr>
          <w:lang w:eastAsia="zh-CN"/>
        </w:rPr>
        <w:t xml:space="preserve"> 6.</w:t>
      </w:r>
      <w:r w:rsidR="0044782C" w:rsidRPr="001C406B">
        <w:rPr>
          <w:lang w:eastAsia="zh-CN"/>
        </w:rPr>
        <w:t>28</w:t>
      </w:r>
      <w:r w:rsidRPr="001C406B">
        <w:rPr>
          <w:lang w:eastAsia="zh-CN"/>
        </w:rPr>
        <w:t>.2-2</w:t>
      </w:r>
      <w:r w:rsidRPr="001C406B">
        <w:t xml:space="preserve">: Output predictions of </w:t>
      </w:r>
      <w:r w:rsidRPr="001C406B">
        <w:rPr>
          <w:lang w:eastAsia="zh-CN"/>
        </w:rPr>
        <w:t>QoS Flow Analytics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64"/>
        <w:gridCol w:w="5916"/>
      </w:tblGrid>
      <w:tr w:rsidR="006D0336" w:rsidRPr="001C406B" w14:paraId="090EE956" w14:textId="77777777" w:rsidTr="006D0336">
        <w:trPr>
          <w:trHeight w:val="219"/>
          <w:jc w:val="center"/>
        </w:trPr>
        <w:tc>
          <w:tcPr>
            <w:tcW w:w="2964" w:type="dxa"/>
            <w:tcBorders>
              <w:top w:val="single" w:sz="4" w:space="0" w:color="auto"/>
              <w:left w:val="single" w:sz="4" w:space="0" w:color="auto"/>
              <w:bottom w:val="single" w:sz="4" w:space="0" w:color="auto"/>
              <w:right w:val="single" w:sz="4" w:space="0" w:color="auto"/>
            </w:tcBorders>
            <w:hideMark/>
          </w:tcPr>
          <w:p w14:paraId="05C1A2EF" w14:textId="77777777" w:rsidR="006D0336" w:rsidRPr="001C406B" w:rsidRDefault="006D0336">
            <w:pPr>
              <w:pStyle w:val="TAH"/>
              <w:rPr>
                <w:lang w:eastAsia="ja-JP"/>
              </w:rPr>
            </w:pPr>
            <w:r w:rsidRPr="001C406B">
              <w:t>Information</w:t>
            </w:r>
          </w:p>
        </w:tc>
        <w:tc>
          <w:tcPr>
            <w:tcW w:w="5916" w:type="dxa"/>
            <w:tcBorders>
              <w:top w:val="single" w:sz="4" w:space="0" w:color="auto"/>
              <w:left w:val="single" w:sz="4" w:space="0" w:color="auto"/>
              <w:bottom w:val="single" w:sz="4" w:space="0" w:color="auto"/>
              <w:right w:val="single" w:sz="4" w:space="0" w:color="auto"/>
            </w:tcBorders>
            <w:hideMark/>
          </w:tcPr>
          <w:p w14:paraId="70946C62" w14:textId="77777777" w:rsidR="006D0336" w:rsidRPr="001C406B" w:rsidRDefault="006D0336">
            <w:pPr>
              <w:pStyle w:val="TAH"/>
            </w:pPr>
            <w:r w:rsidRPr="001C406B">
              <w:t>Description</w:t>
            </w:r>
          </w:p>
        </w:tc>
      </w:tr>
      <w:tr w:rsidR="006D0336" w:rsidRPr="001C406B" w14:paraId="1E3143B7" w14:textId="77777777" w:rsidTr="006D0336">
        <w:trPr>
          <w:trHeight w:val="251"/>
          <w:jc w:val="center"/>
        </w:trPr>
        <w:tc>
          <w:tcPr>
            <w:tcW w:w="2964" w:type="dxa"/>
            <w:tcBorders>
              <w:top w:val="single" w:sz="4" w:space="0" w:color="auto"/>
              <w:left w:val="single" w:sz="4" w:space="0" w:color="auto"/>
              <w:bottom w:val="single" w:sz="4" w:space="0" w:color="auto"/>
              <w:right w:val="single" w:sz="4" w:space="0" w:color="auto"/>
            </w:tcBorders>
            <w:hideMark/>
          </w:tcPr>
          <w:p w14:paraId="1C1A33EE" w14:textId="77777777" w:rsidR="006D0336" w:rsidRPr="001C406B" w:rsidRDefault="006D0336">
            <w:pPr>
              <w:pStyle w:val="TAL"/>
              <w:rPr>
                <w:lang w:eastAsia="zh-CN"/>
              </w:rPr>
            </w:pPr>
            <w:r w:rsidRPr="001C406B">
              <w:rPr>
                <w:lang w:eastAsia="zh-CN"/>
              </w:rPr>
              <w:t>UE ID</w:t>
            </w:r>
          </w:p>
        </w:tc>
        <w:tc>
          <w:tcPr>
            <w:tcW w:w="5916" w:type="dxa"/>
            <w:tcBorders>
              <w:top w:val="single" w:sz="4" w:space="0" w:color="auto"/>
              <w:left w:val="single" w:sz="4" w:space="0" w:color="auto"/>
              <w:bottom w:val="single" w:sz="4" w:space="0" w:color="auto"/>
              <w:right w:val="single" w:sz="4" w:space="0" w:color="auto"/>
            </w:tcBorders>
            <w:hideMark/>
          </w:tcPr>
          <w:p w14:paraId="3446E0F7" w14:textId="77777777" w:rsidR="006D0336" w:rsidRPr="001C406B" w:rsidRDefault="006D0336">
            <w:pPr>
              <w:pStyle w:val="TAL"/>
              <w:rPr>
                <w:lang w:eastAsia="ja-JP"/>
              </w:rPr>
            </w:pPr>
            <w:r w:rsidRPr="001C406B">
              <w:t xml:space="preserve">SUPI in the case of SMF, </w:t>
            </w:r>
            <w:r w:rsidRPr="001C406B">
              <w:rPr>
                <w:lang w:eastAsia="zh-CN"/>
              </w:rPr>
              <w:t>external UE ID (i.e. GPSI) in the case of AF</w:t>
            </w:r>
          </w:p>
        </w:tc>
      </w:tr>
      <w:tr w:rsidR="006D0336" w:rsidRPr="001C406B" w14:paraId="0B053015" w14:textId="77777777" w:rsidTr="006D0336">
        <w:trPr>
          <w:trHeight w:val="251"/>
          <w:jc w:val="center"/>
        </w:trPr>
        <w:tc>
          <w:tcPr>
            <w:tcW w:w="2964" w:type="dxa"/>
            <w:tcBorders>
              <w:top w:val="single" w:sz="4" w:space="0" w:color="auto"/>
              <w:left w:val="single" w:sz="4" w:space="0" w:color="auto"/>
              <w:bottom w:val="single" w:sz="4" w:space="0" w:color="auto"/>
              <w:right w:val="single" w:sz="4" w:space="0" w:color="auto"/>
            </w:tcBorders>
            <w:hideMark/>
          </w:tcPr>
          <w:p w14:paraId="62FF911B" w14:textId="77777777" w:rsidR="006D0336" w:rsidRPr="001C406B" w:rsidRDefault="006D0336">
            <w:pPr>
              <w:pStyle w:val="TAL"/>
              <w:rPr>
                <w:lang w:eastAsia="zh-CN"/>
              </w:rPr>
            </w:pPr>
            <w:r w:rsidRPr="001C406B">
              <w:t>S-NSSAI</w:t>
            </w:r>
          </w:p>
        </w:tc>
        <w:tc>
          <w:tcPr>
            <w:tcW w:w="5916" w:type="dxa"/>
            <w:tcBorders>
              <w:top w:val="single" w:sz="4" w:space="0" w:color="auto"/>
              <w:left w:val="single" w:sz="4" w:space="0" w:color="auto"/>
              <w:bottom w:val="single" w:sz="4" w:space="0" w:color="auto"/>
              <w:right w:val="single" w:sz="4" w:space="0" w:color="auto"/>
            </w:tcBorders>
            <w:hideMark/>
          </w:tcPr>
          <w:p w14:paraId="016E998C" w14:textId="77777777" w:rsidR="006D0336" w:rsidRPr="001C406B" w:rsidRDefault="006D0336">
            <w:pPr>
              <w:pStyle w:val="TAL"/>
              <w:rPr>
                <w:lang w:eastAsia="ja-JP"/>
              </w:rPr>
            </w:pPr>
            <w:r w:rsidRPr="001C406B">
              <w:rPr>
                <w:lang w:eastAsia="zh-CN"/>
              </w:rPr>
              <w:t>Information to identify a Network Slice</w:t>
            </w:r>
          </w:p>
        </w:tc>
      </w:tr>
      <w:tr w:rsidR="006D0336" w:rsidRPr="001C406B" w14:paraId="63E17447" w14:textId="77777777" w:rsidTr="006D0336">
        <w:trPr>
          <w:trHeight w:val="251"/>
          <w:jc w:val="center"/>
        </w:trPr>
        <w:tc>
          <w:tcPr>
            <w:tcW w:w="2964" w:type="dxa"/>
            <w:tcBorders>
              <w:top w:val="single" w:sz="4" w:space="0" w:color="auto"/>
              <w:left w:val="single" w:sz="4" w:space="0" w:color="auto"/>
              <w:bottom w:val="single" w:sz="4" w:space="0" w:color="auto"/>
              <w:right w:val="single" w:sz="4" w:space="0" w:color="auto"/>
            </w:tcBorders>
            <w:hideMark/>
          </w:tcPr>
          <w:p w14:paraId="61124D26" w14:textId="77777777" w:rsidR="006D0336" w:rsidRPr="001C406B" w:rsidRDefault="006D0336">
            <w:pPr>
              <w:pStyle w:val="TAL"/>
              <w:rPr>
                <w:lang w:eastAsia="zh-CN"/>
              </w:rPr>
            </w:pPr>
            <w:r w:rsidRPr="001C406B">
              <w:t>DNN</w:t>
            </w:r>
          </w:p>
        </w:tc>
        <w:tc>
          <w:tcPr>
            <w:tcW w:w="5916" w:type="dxa"/>
            <w:tcBorders>
              <w:top w:val="single" w:sz="4" w:space="0" w:color="auto"/>
              <w:left w:val="single" w:sz="4" w:space="0" w:color="auto"/>
              <w:bottom w:val="single" w:sz="4" w:space="0" w:color="auto"/>
              <w:right w:val="single" w:sz="4" w:space="0" w:color="auto"/>
            </w:tcBorders>
            <w:hideMark/>
          </w:tcPr>
          <w:p w14:paraId="1626A700" w14:textId="77777777" w:rsidR="006D0336" w:rsidRPr="001C406B" w:rsidRDefault="006D0336">
            <w:pPr>
              <w:pStyle w:val="TAL"/>
              <w:rPr>
                <w:lang w:eastAsia="ja-JP"/>
              </w:rPr>
            </w:pPr>
            <w:r w:rsidRPr="001C406B">
              <w:rPr>
                <w:lang w:eastAsia="zh-CN"/>
              </w:rPr>
              <w:t>Data Network Name where PDU connectivity service is provided</w:t>
            </w:r>
          </w:p>
        </w:tc>
      </w:tr>
      <w:tr w:rsidR="006D0336" w:rsidRPr="001C406B" w14:paraId="31B08EFD" w14:textId="77777777" w:rsidTr="006D0336">
        <w:trPr>
          <w:trHeight w:val="251"/>
          <w:jc w:val="center"/>
        </w:trPr>
        <w:tc>
          <w:tcPr>
            <w:tcW w:w="2964" w:type="dxa"/>
            <w:tcBorders>
              <w:top w:val="single" w:sz="4" w:space="0" w:color="auto"/>
              <w:left w:val="single" w:sz="4" w:space="0" w:color="auto"/>
              <w:bottom w:val="single" w:sz="4" w:space="0" w:color="auto"/>
              <w:right w:val="single" w:sz="4" w:space="0" w:color="auto"/>
            </w:tcBorders>
            <w:hideMark/>
          </w:tcPr>
          <w:p w14:paraId="5B36BA5B" w14:textId="77777777" w:rsidR="006D0336" w:rsidRPr="001C406B" w:rsidRDefault="006D0336">
            <w:pPr>
              <w:pStyle w:val="TAL"/>
              <w:rPr>
                <w:lang w:eastAsia="zh-CN"/>
              </w:rPr>
            </w:pPr>
            <w:r w:rsidRPr="001C406B">
              <w:t>Application ID</w:t>
            </w:r>
          </w:p>
        </w:tc>
        <w:tc>
          <w:tcPr>
            <w:tcW w:w="5916" w:type="dxa"/>
            <w:tcBorders>
              <w:top w:val="single" w:sz="4" w:space="0" w:color="auto"/>
              <w:left w:val="single" w:sz="4" w:space="0" w:color="auto"/>
              <w:bottom w:val="single" w:sz="4" w:space="0" w:color="auto"/>
              <w:right w:val="single" w:sz="4" w:space="0" w:color="auto"/>
            </w:tcBorders>
            <w:hideMark/>
          </w:tcPr>
          <w:p w14:paraId="5D982AD8" w14:textId="77777777" w:rsidR="006D0336" w:rsidRPr="001C406B" w:rsidRDefault="006D0336">
            <w:pPr>
              <w:pStyle w:val="TAL"/>
              <w:rPr>
                <w:lang w:eastAsia="ja-JP"/>
              </w:rPr>
            </w:pPr>
            <w:r w:rsidRPr="001C406B">
              <w:rPr>
                <w:lang w:eastAsia="zh-CN"/>
              </w:rPr>
              <w:t>I</w:t>
            </w:r>
            <w:r w:rsidRPr="001C406B">
              <w:t>dentify</w:t>
            </w:r>
            <w:r w:rsidRPr="001C406B">
              <w:rPr>
                <w:lang w:eastAsia="zh-CN"/>
              </w:rPr>
              <w:t>ing</w:t>
            </w:r>
            <w:r w:rsidRPr="001C406B">
              <w:t xml:space="preserve"> the </w:t>
            </w:r>
            <w:r w:rsidRPr="001C406B">
              <w:rPr>
                <w:lang w:eastAsia="zh-CN"/>
              </w:rPr>
              <w:t xml:space="preserve">application </w:t>
            </w:r>
          </w:p>
        </w:tc>
      </w:tr>
      <w:tr w:rsidR="006D0336" w:rsidRPr="001C406B" w14:paraId="3F90CF1B" w14:textId="77777777" w:rsidTr="006D0336">
        <w:trPr>
          <w:trHeight w:val="260"/>
          <w:jc w:val="center"/>
        </w:trPr>
        <w:tc>
          <w:tcPr>
            <w:tcW w:w="2964" w:type="dxa"/>
            <w:tcBorders>
              <w:top w:val="single" w:sz="4" w:space="0" w:color="auto"/>
              <w:left w:val="single" w:sz="4" w:space="0" w:color="auto"/>
              <w:bottom w:val="single" w:sz="4" w:space="0" w:color="auto"/>
              <w:right w:val="single" w:sz="4" w:space="0" w:color="auto"/>
            </w:tcBorders>
            <w:hideMark/>
          </w:tcPr>
          <w:p w14:paraId="5D6A56AD" w14:textId="77777777" w:rsidR="006D0336" w:rsidRPr="001C406B" w:rsidRDefault="006D0336">
            <w:pPr>
              <w:pStyle w:val="TAL"/>
            </w:pPr>
            <w:r w:rsidRPr="001C406B">
              <w:rPr>
                <w:lang w:eastAsia="zh-CN"/>
              </w:rPr>
              <w:t>QoS Flow (1..max)</w:t>
            </w:r>
          </w:p>
        </w:tc>
        <w:tc>
          <w:tcPr>
            <w:tcW w:w="5916" w:type="dxa"/>
            <w:tcBorders>
              <w:top w:val="single" w:sz="4" w:space="0" w:color="auto"/>
              <w:left w:val="single" w:sz="4" w:space="0" w:color="auto"/>
              <w:bottom w:val="single" w:sz="4" w:space="0" w:color="auto"/>
              <w:right w:val="single" w:sz="4" w:space="0" w:color="auto"/>
            </w:tcBorders>
            <w:hideMark/>
          </w:tcPr>
          <w:p w14:paraId="538C11B9" w14:textId="77777777" w:rsidR="006D0336" w:rsidRPr="001C406B" w:rsidRDefault="006D0336">
            <w:pPr>
              <w:pStyle w:val="TAL"/>
              <w:rPr>
                <w:lang w:eastAsia="zh-CN"/>
              </w:rPr>
            </w:pPr>
            <w:r w:rsidRPr="001C406B">
              <w:rPr>
                <w:lang w:eastAsia="zh-CN"/>
              </w:rPr>
              <w:t>List of QoS Flows</w:t>
            </w:r>
          </w:p>
        </w:tc>
      </w:tr>
      <w:tr w:rsidR="006D0336" w:rsidRPr="001C406B" w14:paraId="1AD95498" w14:textId="77777777" w:rsidTr="006D0336">
        <w:trPr>
          <w:trHeight w:val="219"/>
          <w:jc w:val="center"/>
        </w:trPr>
        <w:tc>
          <w:tcPr>
            <w:tcW w:w="2964" w:type="dxa"/>
            <w:tcBorders>
              <w:top w:val="single" w:sz="4" w:space="0" w:color="auto"/>
              <w:left w:val="single" w:sz="4" w:space="0" w:color="auto"/>
              <w:bottom w:val="single" w:sz="4" w:space="0" w:color="auto"/>
              <w:right w:val="single" w:sz="4" w:space="0" w:color="auto"/>
            </w:tcBorders>
            <w:hideMark/>
          </w:tcPr>
          <w:p w14:paraId="3166240A" w14:textId="77777777" w:rsidR="006D0336" w:rsidRPr="001C406B" w:rsidRDefault="006D0336">
            <w:pPr>
              <w:pStyle w:val="TAL"/>
              <w:rPr>
                <w:lang w:eastAsia="ja-JP"/>
              </w:rPr>
            </w:pPr>
            <w:r w:rsidRPr="001C406B">
              <w:t xml:space="preserve">   &gt;Duration</w:t>
            </w:r>
          </w:p>
        </w:tc>
        <w:tc>
          <w:tcPr>
            <w:tcW w:w="5916" w:type="dxa"/>
            <w:tcBorders>
              <w:top w:val="single" w:sz="4" w:space="0" w:color="auto"/>
              <w:left w:val="single" w:sz="4" w:space="0" w:color="auto"/>
              <w:bottom w:val="single" w:sz="4" w:space="0" w:color="auto"/>
              <w:right w:val="single" w:sz="4" w:space="0" w:color="auto"/>
            </w:tcBorders>
            <w:hideMark/>
          </w:tcPr>
          <w:p w14:paraId="36815652" w14:textId="77777777" w:rsidR="006D0336" w:rsidRPr="001C406B" w:rsidRDefault="006D0336">
            <w:pPr>
              <w:pStyle w:val="TAL"/>
              <w:rPr>
                <w:lang w:eastAsia="zh-CN"/>
              </w:rPr>
            </w:pPr>
            <w:r w:rsidRPr="001C406B">
              <w:rPr>
                <w:lang w:eastAsia="zh-CN"/>
              </w:rPr>
              <w:t>Duration of QoS Flow</w:t>
            </w:r>
          </w:p>
        </w:tc>
      </w:tr>
      <w:tr w:rsidR="006D0336" w:rsidRPr="001C406B" w14:paraId="76866876" w14:textId="77777777" w:rsidTr="006D0336">
        <w:trPr>
          <w:trHeight w:val="219"/>
          <w:jc w:val="center"/>
        </w:trPr>
        <w:tc>
          <w:tcPr>
            <w:tcW w:w="2964" w:type="dxa"/>
            <w:tcBorders>
              <w:top w:val="single" w:sz="4" w:space="0" w:color="auto"/>
              <w:left w:val="single" w:sz="4" w:space="0" w:color="auto"/>
              <w:bottom w:val="single" w:sz="4" w:space="0" w:color="auto"/>
              <w:right w:val="single" w:sz="4" w:space="0" w:color="auto"/>
            </w:tcBorders>
            <w:hideMark/>
          </w:tcPr>
          <w:p w14:paraId="1E8F05AA" w14:textId="77777777" w:rsidR="006D0336" w:rsidRPr="001C406B" w:rsidRDefault="006D0336">
            <w:pPr>
              <w:pStyle w:val="TAL"/>
              <w:rPr>
                <w:lang w:eastAsia="ja-JP"/>
              </w:rPr>
            </w:pPr>
            <w:r w:rsidRPr="001C406B">
              <w:t xml:space="preserve">   &gt;Number of used</w:t>
            </w:r>
          </w:p>
        </w:tc>
        <w:tc>
          <w:tcPr>
            <w:tcW w:w="5916" w:type="dxa"/>
            <w:tcBorders>
              <w:top w:val="single" w:sz="4" w:space="0" w:color="auto"/>
              <w:left w:val="single" w:sz="4" w:space="0" w:color="auto"/>
              <w:bottom w:val="single" w:sz="4" w:space="0" w:color="auto"/>
              <w:right w:val="single" w:sz="4" w:space="0" w:color="auto"/>
            </w:tcBorders>
            <w:hideMark/>
          </w:tcPr>
          <w:p w14:paraId="6FD9184E" w14:textId="77777777" w:rsidR="006D0336" w:rsidRPr="001C406B" w:rsidRDefault="006D0336">
            <w:pPr>
              <w:pStyle w:val="TAL"/>
              <w:rPr>
                <w:lang w:eastAsia="zh-CN"/>
              </w:rPr>
            </w:pPr>
            <w:r w:rsidRPr="001C406B">
              <w:rPr>
                <w:lang w:eastAsia="zh-CN"/>
              </w:rPr>
              <w:t xml:space="preserve">The number of times that this QoS Flow characteristics are used </w:t>
            </w:r>
          </w:p>
        </w:tc>
      </w:tr>
      <w:tr w:rsidR="006D0336" w:rsidRPr="001C406B" w14:paraId="237A79BF" w14:textId="77777777" w:rsidTr="006D0336">
        <w:trPr>
          <w:trHeight w:val="219"/>
          <w:jc w:val="center"/>
        </w:trPr>
        <w:tc>
          <w:tcPr>
            <w:tcW w:w="2964" w:type="dxa"/>
            <w:tcBorders>
              <w:top w:val="single" w:sz="4" w:space="0" w:color="auto"/>
              <w:left w:val="single" w:sz="4" w:space="0" w:color="auto"/>
              <w:bottom w:val="single" w:sz="4" w:space="0" w:color="auto"/>
              <w:right w:val="single" w:sz="4" w:space="0" w:color="auto"/>
            </w:tcBorders>
            <w:hideMark/>
          </w:tcPr>
          <w:p w14:paraId="1D626816" w14:textId="77777777" w:rsidR="006D0336" w:rsidRPr="001C406B" w:rsidRDefault="006D0336">
            <w:pPr>
              <w:pStyle w:val="TAL"/>
              <w:rPr>
                <w:lang w:eastAsia="zh-CN"/>
              </w:rPr>
            </w:pPr>
            <w:r w:rsidRPr="001C406B">
              <w:rPr>
                <w:lang w:eastAsia="zh-CN"/>
              </w:rPr>
              <w:t xml:space="preserve">   &gt;QoS profile</w:t>
            </w:r>
          </w:p>
        </w:tc>
        <w:tc>
          <w:tcPr>
            <w:tcW w:w="5916" w:type="dxa"/>
            <w:tcBorders>
              <w:top w:val="single" w:sz="4" w:space="0" w:color="auto"/>
              <w:left w:val="single" w:sz="4" w:space="0" w:color="auto"/>
              <w:bottom w:val="single" w:sz="4" w:space="0" w:color="auto"/>
              <w:right w:val="single" w:sz="4" w:space="0" w:color="auto"/>
            </w:tcBorders>
            <w:hideMark/>
          </w:tcPr>
          <w:p w14:paraId="633FD926" w14:textId="77777777" w:rsidR="006D0336" w:rsidRPr="001C406B" w:rsidRDefault="006D0336">
            <w:pPr>
              <w:pStyle w:val="TAL"/>
              <w:rPr>
                <w:lang w:eastAsia="zh-CN"/>
              </w:rPr>
            </w:pPr>
            <w:r w:rsidRPr="001C406B">
              <w:rPr>
                <w:lang w:eastAsia="zh-CN"/>
              </w:rPr>
              <w:t>AN QoS profile of the QoS Flow</w:t>
            </w:r>
          </w:p>
        </w:tc>
      </w:tr>
      <w:tr w:rsidR="006D0336" w:rsidRPr="001C406B" w14:paraId="57EDFAC0" w14:textId="77777777" w:rsidTr="006D0336">
        <w:trPr>
          <w:trHeight w:val="219"/>
          <w:jc w:val="center"/>
        </w:trPr>
        <w:tc>
          <w:tcPr>
            <w:tcW w:w="2964" w:type="dxa"/>
            <w:tcBorders>
              <w:top w:val="single" w:sz="4" w:space="0" w:color="auto"/>
              <w:left w:val="single" w:sz="4" w:space="0" w:color="auto"/>
              <w:bottom w:val="single" w:sz="4" w:space="0" w:color="auto"/>
              <w:right w:val="single" w:sz="4" w:space="0" w:color="auto"/>
            </w:tcBorders>
            <w:hideMark/>
          </w:tcPr>
          <w:p w14:paraId="2C9D604A" w14:textId="77777777" w:rsidR="006D0336" w:rsidRPr="001C406B" w:rsidRDefault="006D0336">
            <w:pPr>
              <w:pStyle w:val="TAL"/>
              <w:rPr>
                <w:lang w:eastAsia="zh-CN"/>
              </w:rPr>
            </w:pPr>
            <w:r w:rsidRPr="001C406B">
              <w:rPr>
                <w:lang w:eastAsia="zh-CN"/>
              </w:rPr>
              <w:t xml:space="preserve">   &gt;QoS rules (1..max)</w:t>
            </w:r>
          </w:p>
        </w:tc>
        <w:tc>
          <w:tcPr>
            <w:tcW w:w="5916" w:type="dxa"/>
            <w:tcBorders>
              <w:top w:val="single" w:sz="4" w:space="0" w:color="auto"/>
              <w:left w:val="single" w:sz="4" w:space="0" w:color="auto"/>
              <w:bottom w:val="single" w:sz="4" w:space="0" w:color="auto"/>
              <w:right w:val="single" w:sz="4" w:space="0" w:color="auto"/>
            </w:tcBorders>
            <w:hideMark/>
          </w:tcPr>
          <w:p w14:paraId="2C83D0CC" w14:textId="77777777" w:rsidR="006D0336" w:rsidRPr="001C406B" w:rsidRDefault="006D0336">
            <w:pPr>
              <w:pStyle w:val="TAL"/>
              <w:rPr>
                <w:lang w:eastAsia="zh-CN"/>
              </w:rPr>
            </w:pPr>
            <w:r w:rsidRPr="001C406B">
              <w:rPr>
                <w:lang w:eastAsia="zh-CN"/>
              </w:rPr>
              <w:t>UE side QoS rules of the QoS Flow</w:t>
            </w:r>
          </w:p>
        </w:tc>
      </w:tr>
      <w:tr w:rsidR="006D0336" w:rsidRPr="001C406B" w14:paraId="532CFC1A" w14:textId="77777777" w:rsidTr="006D0336">
        <w:trPr>
          <w:trHeight w:val="219"/>
          <w:jc w:val="center"/>
        </w:trPr>
        <w:tc>
          <w:tcPr>
            <w:tcW w:w="2964" w:type="dxa"/>
            <w:tcBorders>
              <w:top w:val="single" w:sz="4" w:space="0" w:color="auto"/>
              <w:left w:val="single" w:sz="4" w:space="0" w:color="auto"/>
              <w:bottom w:val="single" w:sz="4" w:space="0" w:color="auto"/>
              <w:right w:val="single" w:sz="4" w:space="0" w:color="auto"/>
            </w:tcBorders>
            <w:hideMark/>
          </w:tcPr>
          <w:p w14:paraId="5FB96D04" w14:textId="77777777" w:rsidR="006D0336" w:rsidRPr="001C406B" w:rsidRDefault="006D0336">
            <w:pPr>
              <w:pStyle w:val="TAL"/>
              <w:rPr>
                <w:lang w:eastAsia="zh-CN"/>
              </w:rPr>
            </w:pPr>
            <w:r w:rsidRPr="001C406B">
              <w:rPr>
                <w:lang w:eastAsia="zh-CN"/>
              </w:rPr>
              <w:t xml:space="preserve">       &gt;&gt;5QI</w:t>
            </w:r>
          </w:p>
        </w:tc>
        <w:tc>
          <w:tcPr>
            <w:tcW w:w="5916" w:type="dxa"/>
            <w:tcBorders>
              <w:top w:val="single" w:sz="4" w:space="0" w:color="auto"/>
              <w:left w:val="single" w:sz="4" w:space="0" w:color="auto"/>
              <w:bottom w:val="single" w:sz="4" w:space="0" w:color="auto"/>
              <w:right w:val="single" w:sz="4" w:space="0" w:color="auto"/>
            </w:tcBorders>
            <w:hideMark/>
          </w:tcPr>
          <w:p w14:paraId="6798276A" w14:textId="77777777" w:rsidR="006D0336" w:rsidRPr="001C406B" w:rsidRDefault="006D0336">
            <w:pPr>
              <w:pStyle w:val="TAL"/>
              <w:rPr>
                <w:lang w:eastAsia="zh-CN"/>
              </w:rPr>
            </w:pPr>
            <w:r w:rsidRPr="001C406B">
              <w:rPr>
                <w:lang w:eastAsia="zh-CN"/>
              </w:rPr>
              <w:t>5QI associated to the QoS Rule</w:t>
            </w:r>
          </w:p>
        </w:tc>
      </w:tr>
      <w:tr w:rsidR="006D0336" w:rsidRPr="001C406B" w14:paraId="76B910A7" w14:textId="77777777" w:rsidTr="006D0336">
        <w:trPr>
          <w:trHeight w:val="219"/>
          <w:jc w:val="center"/>
        </w:trPr>
        <w:tc>
          <w:tcPr>
            <w:tcW w:w="2964" w:type="dxa"/>
            <w:tcBorders>
              <w:top w:val="single" w:sz="4" w:space="0" w:color="auto"/>
              <w:left w:val="single" w:sz="4" w:space="0" w:color="auto"/>
              <w:bottom w:val="single" w:sz="4" w:space="0" w:color="auto"/>
              <w:right w:val="single" w:sz="4" w:space="0" w:color="auto"/>
            </w:tcBorders>
            <w:hideMark/>
          </w:tcPr>
          <w:p w14:paraId="7FD04F2D" w14:textId="77777777" w:rsidR="006D0336" w:rsidRPr="001C406B" w:rsidRDefault="006D0336">
            <w:pPr>
              <w:pStyle w:val="TAL"/>
              <w:rPr>
                <w:lang w:eastAsia="zh-CN"/>
              </w:rPr>
            </w:pPr>
            <w:r w:rsidRPr="001C406B">
              <w:rPr>
                <w:lang w:eastAsia="zh-CN"/>
              </w:rPr>
              <w:t xml:space="preserve">       &gt;&gt;QoS Parameters </w:t>
            </w:r>
          </w:p>
        </w:tc>
        <w:tc>
          <w:tcPr>
            <w:tcW w:w="5916" w:type="dxa"/>
            <w:tcBorders>
              <w:top w:val="single" w:sz="4" w:space="0" w:color="auto"/>
              <w:left w:val="single" w:sz="4" w:space="0" w:color="auto"/>
              <w:bottom w:val="single" w:sz="4" w:space="0" w:color="auto"/>
              <w:right w:val="single" w:sz="4" w:space="0" w:color="auto"/>
            </w:tcBorders>
            <w:hideMark/>
          </w:tcPr>
          <w:p w14:paraId="757A7A77" w14:textId="77777777" w:rsidR="006D0336" w:rsidRPr="001C406B" w:rsidRDefault="006D0336">
            <w:pPr>
              <w:pStyle w:val="TAL"/>
              <w:rPr>
                <w:lang w:eastAsia="zh-CN"/>
              </w:rPr>
            </w:pPr>
            <w:r w:rsidRPr="001C406B">
              <w:rPr>
                <w:lang w:eastAsia="zh-CN"/>
              </w:rPr>
              <w:t xml:space="preserve">QoS parameters of the QoS Rule </w:t>
            </w:r>
          </w:p>
        </w:tc>
      </w:tr>
      <w:tr w:rsidR="006D0336" w:rsidRPr="001C406B" w14:paraId="605F4012" w14:textId="77777777" w:rsidTr="006D0336">
        <w:trPr>
          <w:trHeight w:val="219"/>
          <w:jc w:val="center"/>
        </w:trPr>
        <w:tc>
          <w:tcPr>
            <w:tcW w:w="2964" w:type="dxa"/>
            <w:tcBorders>
              <w:top w:val="single" w:sz="4" w:space="0" w:color="auto"/>
              <w:left w:val="single" w:sz="4" w:space="0" w:color="auto"/>
              <w:bottom w:val="single" w:sz="4" w:space="0" w:color="auto"/>
              <w:right w:val="single" w:sz="4" w:space="0" w:color="auto"/>
            </w:tcBorders>
            <w:hideMark/>
          </w:tcPr>
          <w:p w14:paraId="59A954F3" w14:textId="77777777" w:rsidR="006D0336" w:rsidRPr="001C406B" w:rsidRDefault="006D0336">
            <w:pPr>
              <w:pStyle w:val="TAL"/>
              <w:rPr>
                <w:lang w:eastAsia="zh-CN"/>
              </w:rPr>
            </w:pPr>
            <w:r w:rsidRPr="001C406B">
              <w:rPr>
                <w:lang w:eastAsia="zh-CN"/>
              </w:rPr>
              <w:t xml:space="preserve">   &gt;"Service data flow detection" and "Policy control" part of PCC rules </w:t>
            </w:r>
          </w:p>
        </w:tc>
        <w:tc>
          <w:tcPr>
            <w:tcW w:w="5916" w:type="dxa"/>
            <w:tcBorders>
              <w:top w:val="single" w:sz="4" w:space="0" w:color="auto"/>
              <w:left w:val="single" w:sz="4" w:space="0" w:color="auto"/>
              <w:bottom w:val="single" w:sz="4" w:space="0" w:color="auto"/>
              <w:right w:val="single" w:sz="4" w:space="0" w:color="auto"/>
            </w:tcBorders>
            <w:hideMark/>
          </w:tcPr>
          <w:p w14:paraId="502CC3C5" w14:textId="77777777" w:rsidR="006D0336" w:rsidRPr="001C406B" w:rsidRDefault="006D0336">
            <w:pPr>
              <w:pStyle w:val="TAL"/>
              <w:rPr>
                <w:lang w:eastAsia="zh-CN"/>
              </w:rPr>
            </w:pPr>
            <w:r w:rsidRPr="001C406B">
              <w:rPr>
                <w:lang w:eastAsia="zh-CN"/>
              </w:rPr>
              <w:t xml:space="preserve">&gt;"Service data flow detection" and "Policy control" part of PCC rules </w:t>
            </w:r>
          </w:p>
        </w:tc>
      </w:tr>
    </w:tbl>
    <w:p w14:paraId="4129D4C5" w14:textId="77777777" w:rsidR="006D0336" w:rsidRPr="001C406B" w:rsidRDefault="006D0336" w:rsidP="00972C6D">
      <w:pPr>
        <w:rPr>
          <w:rFonts w:eastAsia="DengXian"/>
        </w:rPr>
      </w:pPr>
    </w:p>
    <w:p w14:paraId="7CD4686C" w14:textId="2E26051B" w:rsidR="006D0336" w:rsidRPr="001C406B" w:rsidRDefault="00972C6D" w:rsidP="00972C6D">
      <w:pPr>
        <w:rPr>
          <w:rFonts w:eastAsiaTheme="minorEastAsia"/>
          <w:lang w:eastAsia="ja-JP"/>
        </w:rPr>
      </w:pPr>
      <w:r w:rsidRPr="001C406B">
        <w:rPr>
          <w:rFonts w:eastAsiaTheme="minorEastAsia"/>
          <w:lang w:eastAsia="ja-JP"/>
        </w:rPr>
        <w:t>Figure 6.28.2-1 shows the procedure where the NWDAF provides QoS Flow analytics, in the form of statistics or predictions or both, to PCF.</w:t>
      </w:r>
    </w:p>
    <w:p w14:paraId="35001848" w14:textId="77777777" w:rsidR="006D0336" w:rsidRPr="001C406B" w:rsidRDefault="00557F48" w:rsidP="00972C6D">
      <w:pPr>
        <w:pStyle w:val="TH"/>
      </w:pPr>
      <w:r w:rsidRPr="001C406B">
        <w:rPr>
          <w:rFonts w:eastAsiaTheme="minorEastAsia"/>
          <w:noProof/>
          <w:lang w:eastAsia="ja-JP"/>
        </w:rPr>
        <w:object w:dxaOrig="9630" w:dyaOrig="10185" w14:anchorId="7A308EE2">
          <v:shape id="_x0000_i1089" type="#_x0000_t75" alt="" style="width:482.1pt;height:509.2pt;mso-width-percent:0;mso-height-percent:0;mso-width-percent:0;mso-height-percent:0" o:ole="">
            <v:imagedata r:id="rId137" o:title=""/>
          </v:shape>
          <o:OLEObject Type="Embed" ProgID="Visio.Drawing.15" ShapeID="_x0000_i1089" DrawAspect="Content" ObjectID="_1779513876" r:id="rId138"/>
        </w:object>
      </w:r>
    </w:p>
    <w:p w14:paraId="5FB04A29" w14:textId="5494C9E5" w:rsidR="006D0336" w:rsidRPr="001C406B" w:rsidRDefault="006D0336" w:rsidP="006D0336">
      <w:pPr>
        <w:pStyle w:val="TF"/>
      </w:pPr>
      <w:bookmarkStart w:id="525" w:name="_CRFigure6_7_3_41"/>
      <w:r w:rsidRPr="001C406B">
        <w:t>Figure</w:t>
      </w:r>
      <w:bookmarkEnd w:id="525"/>
      <w:r w:rsidRPr="001C406B">
        <w:t xml:space="preserve"> 6.</w:t>
      </w:r>
      <w:r w:rsidR="0044782C" w:rsidRPr="001C406B">
        <w:t>28</w:t>
      </w:r>
      <w:r w:rsidRPr="001C406B">
        <w:t>.2-1: Procedure for QoS Flow analytics</w:t>
      </w:r>
    </w:p>
    <w:p w14:paraId="070CED0D" w14:textId="77777777" w:rsidR="00972C6D" w:rsidRPr="001C406B" w:rsidRDefault="00972C6D" w:rsidP="00972C6D">
      <w:pPr>
        <w:pStyle w:val="B1"/>
      </w:pPr>
      <w:r w:rsidRPr="001C406B">
        <w:t>1.</w:t>
      </w:r>
      <w:r w:rsidRPr="001C406B">
        <w:tab/>
        <w:t xml:space="preserve">PCF sends a request to the NWDAF for the analytics on a specific UE(s), using either </w:t>
      </w:r>
      <w:proofErr w:type="spellStart"/>
      <w:r w:rsidRPr="001C406B">
        <w:t>Nnwdaf_AnalyticsInfo</w:t>
      </w:r>
      <w:proofErr w:type="spellEnd"/>
      <w:r w:rsidRPr="001C406B">
        <w:t xml:space="preserve"> or </w:t>
      </w:r>
      <w:proofErr w:type="spellStart"/>
      <w:r w:rsidRPr="001C406B">
        <w:t>Nnwdaf_AnalyticsSubscription_Subscribe</w:t>
      </w:r>
      <w:proofErr w:type="spellEnd"/>
      <w:r w:rsidRPr="001C406B">
        <w:t xml:space="preserve"> service. The analytics type indicated by "Analytics ID" is set to "QoS Flow". The Target of Analytics Reporting is set to SUPI or an Internal Group Identifier and Analytics Filter may include Application ID and Area of Interest. PCF may also specify a desired ordering e.g. "Duration" to get a list of QoS parameters used for most of the time.</w:t>
      </w:r>
    </w:p>
    <w:p w14:paraId="20989547" w14:textId="1217E2A0" w:rsidR="00972C6D" w:rsidRPr="001C406B" w:rsidRDefault="00972C6D" w:rsidP="00972C6D">
      <w:pPr>
        <w:pStyle w:val="B1"/>
      </w:pPr>
      <w:r w:rsidRPr="001C406B">
        <w:t>2a-b.</w:t>
      </w:r>
      <w:r w:rsidRPr="001C406B">
        <w:tab/>
        <w:t xml:space="preserve">To provide the requested analytics, the NWDAF may subscribe per application communication information, which is identified by Application ID, from AFs for the UE. The Event ID "UE Communication information" as defined in </w:t>
      </w:r>
      <w:r w:rsidR="00AE4820" w:rsidRPr="001C406B">
        <w:t>TS</w:t>
      </w:r>
      <w:r w:rsidR="00AE4820">
        <w:t> </w:t>
      </w:r>
      <w:r w:rsidR="00AE4820" w:rsidRPr="001C406B">
        <w:t>23.502</w:t>
      </w:r>
      <w:r w:rsidR="00AE4820">
        <w:t> [</w:t>
      </w:r>
      <w:r w:rsidR="00BD56C1">
        <w:t>3]</w:t>
      </w:r>
      <w:r w:rsidRPr="001C406B">
        <w:t xml:space="preserve"> is used, which indicates communication report for the UE which is requested by the 5GC NF in the step 1.</w:t>
      </w:r>
    </w:p>
    <w:p w14:paraId="52A5BC99" w14:textId="77777777" w:rsidR="00972C6D" w:rsidRPr="001C406B" w:rsidRDefault="00972C6D" w:rsidP="00972C6D">
      <w:pPr>
        <w:pStyle w:val="B1"/>
      </w:pPr>
      <w:r w:rsidRPr="001C406B">
        <w:t>2c.</w:t>
      </w:r>
      <w:r w:rsidRPr="001C406B">
        <w:tab/>
        <w:t>The NWDAF subscribes to SMF for QoS Flow information of SUPI.</w:t>
      </w:r>
    </w:p>
    <w:p w14:paraId="7A682DD6" w14:textId="77777777" w:rsidR="00972C6D" w:rsidRPr="001C406B" w:rsidRDefault="00972C6D" w:rsidP="00972C6D">
      <w:pPr>
        <w:pStyle w:val="B1"/>
      </w:pPr>
      <w:r w:rsidRPr="001C406B">
        <w:t>2d.</w:t>
      </w:r>
      <w:r w:rsidRPr="001C406B">
        <w:tab/>
        <w:t>The SMF records the events (establishment, release, change) of QoS Flow of the specified UE per PDU session. SMF also record the corresponding information of the QoS Flow specified in Table 6.28.2-1.</w:t>
      </w:r>
    </w:p>
    <w:p w14:paraId="3FF2DC14" w14:textId="77777777" w:rsidR="00972C6D" w:rsidRPr="001C406B" w:rsidRDefault="00972C6D" w:rsidP="00972C6D">
      <w:pPr>
        <w:pStyle w:val="B1"/>
      </w:pPr>
      <w:r w:rsidRPr="001C406B">
        <w:lastRenderedPageBreak/>
        <w:t>2f.</w:t>
      </w:r>
      <w:r w:rsidRPr="001C406B">
        <w:tab/>
        <w:t>The SMF provides the requested input data to NWDAF.</w:t>
      </w:r>
    </w:p>
    <w:p w14:paraId="6D7A2D21" w14:textId="77777777" w:rsidR="00972C6D" w:rsidRPr="001C406B" w:rsidRDefault="00972C6D" w:rsidP="00972C6D">
      <w:pPr>
        <w:pStyle w:val="B1"/>
      </w:pPr>
      <w:r w:rsidRPr="001C406B">
        <w:t>2g-h.</w:t>
      </w:r>
      <w:r w:rsidRPr="001C406B">
        <w:tab/>
        <w:t>The NWDAF retrieves one or more of Type Allocation code and UE location trends from AMF.</w:t>
      </w:r>
    </w:p>
    <w:p w14:paraId="43FCB44B" w14:textId="77777777" w:rsidR="00972C6D" w:rsidRPr="001C406B" w:rsidRDefault="00972C6D" w:rsidP="00972C6D">
      <w:pPr>
        <w:pStyle w:val="B1"/>
      </w:pPr>
      <w:r w:rsidRPr="001C406B">
        <w:t>2i-j.</w:t>
      </w:r>
      <w:r w:rsidRPr="001C406B">
        <w:tab/>
        <w:t>The NWDAF retrieves information of applied PCC rules from PCF.</w:t>
      </w:r>
    </w:p>
    <w:p w14:paraId="41D8CB93" w14:textId="77777777" w:rsidR="00972C6D" w:rsidRPr="001C406B" w:rsidRDefault="00972C6D" w:rsidP="00972C6D">
      <w:pPr>
        <w:pStyle w:val="B1"/>
      </w:pPr>
      <w:r w:rsidRPr="001C406B">
        <w:t>3.</w:t>
      </w:r>
      <w:r w:rsidRPr="001C406B">
        <w:tab/>
        <w:t>The NWDAF derives requested analytics, in the form of statistics or predictions or both.</w:t>
      </w:r>
    </w:p>
    <w:p w14:paraId="1B029479" w14:textId="77777777" w:rsidR="00972C6D" w:rsidRPr="001C406B" w:rsidRDefault="00972C6D" w:rsidP="00972C6D">
      <w:pPr>
        <w:pStyle w:val="B1"/>
      </w:pPr>
      <w:r w:rsidRPr="001C406B">
        <w:t>4.</w:t>
      </w:r>
      <w:r w:rsidRPr="001C406B">
        <w:tab/>
        <w:t xml:space="preserve">The NWDAF provides requested QoS Flow analytics to the NF, using either </w:t>
      </w:r>
      <w:proofErr w:type="spellStart"/>
      <w:r w:rsidRPr="001C406B">
        <w:t>Nnwdaf_AnalyticsInfo_Request</w:t>
      </w:r>
      <w:proofErr w:type="spellEnd"/>
      <w:r w:rsidRPr="001C406B">
        <w:t xml:space="preserve"> response or </w:t>
      </w:r>
      <w:proofErr w:type="spellStart"/>
      <w:r w:rsidRPr="001C406B">
        <w:t>Nnwdaf_AnalyticsSubscription_Notify</w:t>
      </w:r>
      <w:proofErr w:type="spellEnd"/>
      <w:r w:rsidRPr="001C406B">
        <w:t>, depending on the service used in step 1. The output includes a list of QoS information which are ordered based on the ordering specified by PCF in step 1.</w:t>
      </w:r>
    </w:p>
    <w:p w14:paraId="0D349F98" w14:textId="77777777" w:rsidR="00972C6D" w:rsidRPr="001C406B" w:rsidRDefault="00972C6D" w:rsidP="00972C6D">
      <w:pPr>
        <w:pStyle w:val="B1"/>
      </w:pPr>
      <w:r w:rsidRPr="001C406B">
        <w:t>5.</w:t>
      </w:r>
      <w:r w:rsidRPr="001C406B">
        <w:tab/>
        <w:t>If the PCF subscribed QoS Flow analytics at step 1, based on new events from SMF, NWDAF may update the analytics, and then notifies the new generated analytics to the PCF.</w:t>
      </w:r>
    </w:p>
    <w:p w14:paraId="1F309065" w14:textId="77777777" w:rsidR="00972C6D" w:rsidRPr="001C406B" w:rsidRDefault="00972C6D" w:rsidP="00972C6D">
      <w:pPr>
        <w:pStyle w:val="B1"/>
      </w:pPr>
      <w:r w:rsidRPr="001C406B">
        <w:t>6.</w:t>
      </w:r>
      <w:r w:rsidRPr="001C406B">
        <w:tab/>
        <w:t>Using on the ordered list of QoS information provided by NWDAF, PCF knows the most commonly used QoS information for the UE in the specified time and location; based on this information and considering other influencing factors (e.g. network resources, operator's policy, etc.) PCF determines the QoS parameters in QoS Flow establishment/modification time.</w:t>
      </w:r>
    </w:p>
    <w:p w14:paraId="73A38CEC" w14:textId="16FBC8AD" w:rsidR="006D0336" w:rsidRPr="001C406B" w:rsidRDefault="006D0336" w:rsidP="00FB3441">
      <w:pPr>
        <w:pStyle w:val="Heading3"/>
      </w:pPr>
      <w:bookmarkStart w:id="526" w:name="_Toc168570166"/>
      <w:r w:rsidRPr="001C406B">
        <w:t>6.</w:t>
      </w:r>
      <w:r w:rsidR="0044782C" w:rsidRPr="001C406B">
        <w:t>28</w:t>
      </w:r>
      <w:r w:rsidRPr="001C406B">
        <w:t>.3</w:t>
      </w:r>
      <w:r w:rsidRPr="001C406B">
        <w:tab/>
        <w:t>Impacts on existing services, entities and interfaces</w:t>
      </w:r>
      <w:bookmarkEnd w:id="526"/>
    </w:p>
    <w:p w14:paraId="06D1F069" w14:textId="77777777" w:rsidR="00972C6D" w:rsidRPr="001C406B" w:rsidRDefault="00972C6D" w:rsidP="00972C6D">
      <w:pPr>
        <w:rPr>
          <w:rFonts w:eastAsia="Malgun Gothic"/>
        </w:rPr>
      </w:pPr>
      <w:r w:rsidRPr="001C406B">
        <w:rPr>
          <w:rFonts w:eastAsia="Malgun Gothic"/>
        </w:rPr>
        <w:t>The solution has the following impacts:</w:t>
      </w:r>
    </w:p>
    <w:p w14:paraId="166B6343" w14:textId="77777777" w:rsidR="00972C6D" w:rsidRPr="001C406B" w:rsidRDefault="00972C6D" w:rsidP="00972C6D">
      <w:pPr>
        <w:rPr>
          <w:rFonts w:eastAsia="Malgun Gothic"/>
          <w:b/>
          <w:bCs/>
        </w:rPr>
      </w:pPr>
      <w:r w:rsidRPr="001C406B">
        <w:rPr>
          <w:rFonts w:eastAsia="Malgun Gothic"/>
          <w:b/>
          <w:bCs/>
        </w:rPr>
        <w:t>NWDAF:</w:t>
      </w:r>
    </w:p>
    <w:p w14:paraId="15DE19D2" w14:textId="77777777" w:rsidR="00972C6D" w:rsidRPr="001C406B" w:rsidRDefault="00972C6D" w:rsidP="00972C6D">
      <w:pPr>
        <w:pStyle w:val="B1"/>
        <w:rPr>
          <w:rFonts w:eastAsia="Malgun Gothic"/>
        </w:rPr>
      </w:pPr>
      <w:r w:rsidRPr="001C406B">
        <w:rPr>
          <w:rFonts w:eastAsia="Malgun Gothic"/>
        </w:rPr>
        <w:t>-</w:t>
      </w:r>
      <w:r w:rsidRPr="001C406B">
        <w:rPr>
          <w:rFonts w:eastAsia="Malgun Gothic"/>
        </w:rPr>
        <w:tab/>
        <w:t>Extending functionalities to produce QoS Flow analytics.</w:t>
      </w:r>
    </w:p>
    <w:p w14:paraId="5334F376" w14:textId="77777777" w:rsidR="00972C6D" w:rsidRPr="001C406B" w:rsidRDefault="00972C6D" w:rsidP="00972C6D">
      <w:pPr>
        <w:rPr>
          <w:rFonts w:eastAsia="Malgun Gothic"/>
          <w:b/>
          <w:bCs/>
        </w:rPr>
      </w:pPr>
      <w:r w:rsidRPr="001C406B">
        <w:rPr>
          <w:rFonts w:eastAsia="Malgun Gothic"/>
          <w:b/>
          <w:bCs/>
        </w:rPr>
        <w:t>SMF:</w:t>
      </w:r>
    </w:p>
    <w:p w14:paraId="37325B60" w14:textId="77777777" w:rsidR="00972C6D" w:rsidRPr="001C406B" w:rsidRDefault="00972C6D" w:rsidP="00972C6D">
      <w:pPr>
        <w:pStyle w:val="B1"/>
        <w:rPr>
          <w:rFonts w:eastAsia="Malgun Gothic"/>
        </w:rPr>
      </w:pPr>
      <w:r w:rsidRPr="001C406B">
        <w:rPr>
          <w:rFonts w:eastAsia="Malgun Gothic"/>
        </w:rPr>
        <w:t>-</w:t>
      </w:r>
      <w:r w:rsidRPr="001C406B">
        <w:rPr>
          <w:rFonts w:eastAsia="Malgun Gothic"/>
        </w:rPr>
        <w:tab/>
        <w:t>Extending functionalities and service to report QoS Flow events and corresponding information.</w:t>
      </w:r>
    </w:p>
    <w:p w14:paraId="649FA054" w14:textId="77777777" w:rsidR="00972C6D" w:rsidRPr="001C406B" w:rsidRDefault="00972C6D" w:rsidP="00972C6D">
      <w:pPr>
        <w:rPr>
          <w:rFonts w:eastAsia="Malgun Gothic"/>
          <w:b/>
          <w:bCs/>
        </w:rPr>
      </w:pPr>
      <w:r w:rsidRPr="001C406B">
        <w:rPr>
          <w:rFonts w:eastAsia="Malgun Gothic"/>
          <w:b/>
          <w:bCs/>
        </w:rPr>
        <w:t>PCF:</w:t>
      </w:r>
    </w:p>
    <w:p w14:paraId="34EBEBBC" w14:textId="77777777" w:rsidR="00972C6D" w:rsidRPr="001C406B" w:rsidRDefault="00972C6D" w:rsidP="00972C6D">
      <w:pPr>
        <w:pStyle w:val="B1"/>
        <w:rPr>
          <w:rFonts w:eastAsia="Malgun Gothic"/>
        </w:rPr>
      </w:pPr>
      <w:r w:rsidRPr="001C406B">
        <w:rPr>
          <w:rFonts w:eastAsia="Malgun Gothic"/>
        </w:rPr>
        <w:t>-</w:t>
      </w:r>
      <w:r w:rsidRPr="001C406B">
        <w:rPr>
          <w:rFonts w:eastAsia="Malgun Gothic"/>
        </w:rPr>
        <w:tab/>
        <w:t>Extending functionalities to use QoS Flow analytics for QoS and policy control.</w:t>
      </w:r>
    </w:p>
    <w:p w14:paraId="1D10D2FA" w14:textId="77777777" w:rsidR="00972C6D" w:rsidRPr="001C406B" w:rsidRDefault="00972C6D" w:rsidP="00972C6D">
      <w:pPr>
        <w:pStyle w:val="B1"/>
        <w:rPr>
          <w:rFonts w:eastAsia="Malgun Gothic"/>
        </w:rPr>
      </w:pPr>
      <w:r w:rsidRPr="001C406B">
        <w:rPr>
          <w:rFonts w:eastAsia="Malgun Gothic"/>
        </w:rPr>
        <w:t>-</w:t>
      </w:r>
      <w:r w:rsidRPr="001C406B">
        <w:rPr>
          <w:rFonts w:eastAsia="Malgun Gothic"/>
        </w:rPr>
        <w:tab/>
        <w:t>Extending functionalities and service to report applied PCC rules information.</w:t>
      </w:r>
    </w:p>
    <w:p w14:paraId="328398DD" w14:textId="6487F55C" w:rsidR="009154C0" w:rsidRPr="001C406B" w:rsidRDefault="009154C0" w:rsidP="00FB3441">
      <w:pPr>
        <w:pStyle w:val="Heading2"/>
      </w:pPr>
      <w:bookmarkStart w:id="527" w:name="_Toc168570167"/>
      <w:r w:rsidRPr="001C406B">
        <w:t>6.</w:t>
      </w:r>
      <w:r w:rsidR="0044782C" w:rsidRPr="001C406B">
        <w:t>29</w:t>
      </w:r>
      <w:r w:rsidRPr="001C406B">
        <w:tab/>
        <w:t>Solution #</w:t>
      </w:r>
      <w:r w:rsidR="0044782C" w:rsidRPr="001C406B">
        <w:t>29</w:t>
      </w:r>
      <w:r w:rsidRPr="001C406B">
        <w:t>: How to evaluate NWDAF-assisted policy control and QoS enhancement</w:t>
      </w:r>
      <w:bookmarkEnd w:id="527"/>
    </w:p>
    <w:p w14:paraId="7D8C178B" w14:textId="78541E80" w:rsidR="009154C0" w:rsidRPr="001C406B" w:rsidRDefault="009154C0" w:rsidP="00FB3441">
      <w:pPr>
        <w:pStyle w:val="Heading3"/>
        <w:rPr>
          <w:lang w:eastAsia="en-US"/>
        </w:rPr>
      </w:pPr>
      <w:bookmarkStart w:id="528" w:name="_Toc120251343"/>
      <w:bookmarkStart w:id="529" w:name="_Toc113349973"/>
      <w:bookmarkStart w:id="530" w:name="_Toc97546138"/>
      <w:bookmarkStart w:id="531" w:name="_Toc4882"/>
      <w:bookmarkStart w:id="532" w:name="_Toc8550"/>
      <w:bookmarkStart w:id="533" w:name="_Toc104467587"/>
      <w:bookmarkStart w:id="534" w:name="_Toc104433131"/>
      <w:bookmarkStart w:id="535" w:name="_Toc104467307"/>
      <w:bookmarkStart w:id="536" w:name="_Toc101170902"/>
      <w:bookmarkStart w:id="537" w:name="_Toc168570168"/>
      <w:r w:rsidRPr="001C406B">
        <w:t>6.</w:t>
      </w:r>
      <w:r w:rsidR="0044782C" w:rsidRPr="001C406B">
        <w:t>29</w:t>
      </w:r>
      <w:r w:rsidRPr="001C406B">
        <w:t>.1</w:t>
      </w:r>
      <w:r w:rsidRPr="001C406B">
        <w:tab/>
        <w:t>Description</w:t>
      </w:r>
      <w:bookmarkEnd w:id="528"/>
      <w:bookmarkEnd w:id="529"/>
      <w:bookmarkEnd w:id="530"/>
      <w:bookmarkEnd w:id="531"/>
      <w:bookmarkEnd w:id="532"/>
      <w:bookmarkEnd w:id="533"/>
      <w:bookmarkEnd w:id="534"/>
      <w:bookmarkEnd w:id="535"/>
      <w:bookmarkEnd w:id="536"/>
      <w:bookmarkEnd w:id="537"/>
    </w:p>
    <w:p w14:paraId="70CB5843" w14:textId="77777777" w:rsidR="008028AE" w:rsidRPr="001C406B" w:rsidRDefault="008028AE" w:rsidP="008028AE">
      <w:pPr>
        <w:rPr>
          <w:lang w:eastAsia="ko-KR"/>
        </w:rPr>
      </w:pPr>
      <w:r w:rsidRPr="001C406B">
        <w:rPr>
          <w:lang w:eastAsia="ko-KR"/>
        </w:rPr>
        <w:t>Currently, the quality of NWDAF analytics is monitored by the analytics accuracy. This accuracy monitoring assumes that higher analytics accuracy leads to better performance when analytics consumers take action(s) based on the provided analytics. However, this assumption may not hold true, especially when the target performance's formula is complex, such as nonlinear combinations of various analytics' KPIs.</w:t>
      </w:r>
    </w:p>
    <w:p w14:paraId="14ACF607" w14:textId="77777777" w:rsidR="008028AE" w:rsidRPr="001C406B" w:rsidRDefault="008028AE" w:rsidP="008028AE">
      <w:pPr>
        <w:rPr>
          <w:lang w:eastAsia="ko-KR"/>
        </w:rPr>
      </w:pPr>
      <w:r w:rsidRPr="001C406B">
        <w:rPr>
          <w:lang w:eastAsia="ko-KR"/>
        </w:rPr>
        <w:t>In such cases, deriving the target performance directly from NWDAF analytics can be challenging. Therefore, there's a need for an enhanced approach that considers the actual impact of NWDAF assistance on the target performance when consumers take action(s) with the assistance of the NWDAF.</w:t>
      </w:r>
    </w:p>
    <w:p w14:paraId="0DE3AA8E" w14:textId="77777777" w:rsidR="008028AE" w:rsidRPr="001C406B" w:rsidRDefault="008028AE" w:rsidP="008028AE">
      <w:pPr>
        <w:rPr>
          <w:lang w:eastAsia="ko-KR"/>
        </w:rPr>
      </w:pPr>
      <w:r w:rsidRPr="001C406B">
        <w:rPr>
          <w:lang w:eastAsia="ko-KR"/>
        </w:rPr>
        <w:t>This solution addresses how to evaluate NWDAF-assisted policy control and QoS enhancement, including the following aspects:</w:t>
      </w:r>
    </w:p>
    <w:p w14:paraId="6AEB3B0A" w14:textId="77777777" w:rsidR="008028AE" w:rsidRPr="001C406B" w:rsidRDefault="008028AE" w:rsidP="008028AE">
      <w:pPr>
        <w:pStyle w:val="B1"/>
        <w:rPr>
          <w:lang w:eastAsia="ko-KR"/>
        </w:rPr>
      </w:pPr>
      <w:r w:rsidRPr="001C406B">
        <w:rPr>
          <w:lang w:eastAsia="ko-KR"/>
        </w:rPr>
        <w:t>-</w:t>
      </w:r>
      <w:r w:rsidRPr="001C406B">
        <w:rPr>
          <w:lang w:eastAsia="ko-KR"/>
        </w:rPr>
        <w:tab/>
        <w:t>Utilizing not just analytics accuracy but also performance feedback for evaluating the quality of NWDAF-assisted policy control and QoS enhancement.</w:t>
      </w:r>
    </w:p>
    <w:p w14:paraId="2B147135" w14:textId="77777777" w:rsidR="008028AE" w:rsidRPr="001C406B" w:rsidRDefault="008028AE" w:rsidP="008028AE">
      <w:pPr>
        <w:pStyle w:val="B1"/>
        <w:rPr>
          <w:lang w:eastAsia="ko-KR"/>
        </w:rPr>
      </w:pPr>
      <w:r w:rsidRPr="001C406B">
        <w:rPr>
          <w:lang w:eastAsia="ko-KR"/>
        </w:rPr>
        <w:t>-</w:t>
      </w:r>
      <w:r w:rsidRPr="001C406B">
        <w:rPr>
          <w:lang w:eastAsia="ko-KR"/>
        </w:rPr>
        <w:tab/>
        <w:t>Allowing consumers to specify how performance evaluation metrics are calculated and what input data are required when requesting or subscribing to performance feedback from NWDAF.</w:t>
      </w:r>
    </w:p>
    <w:p w14:paraId="4953C82F" w14:textId="77777777" w:rsidR="008028AE" w:rsidRPr="001C406B" w:rsidRDefault="008028AE" w:rsidP="008028AE">
      <w:pPr>
        <w:pStyle w:val="B1"/>
        <w:rPr>
          <w:lang w:eastAsia="ko-KR"/>
        </w:rPr>
      </w:pPr>
      <w:r w:rsidRPr="001C406B">
        <w:rPr>
          <w:lang w:eastAsia="ko-KR"/>
        </w:rPr>
        <w:lastRenderedPageBreak/>
        <w:t>-</w:t>
      </w:r>
      <w:r w:rsidRPr="001C406B">
        <w:rPr>
          <w:lang w:eastAsia="ko-KR"/>
        </w:rPr>
        <w:tab/>
        <w:t>Introducing performance evaluation capability within NWDAF. The NWDAF with performance evaluation capability collects the required data, calculates performance evaluation metrics, and provides performance feedback information including the performance evaluation metrics.</w:t>
      </w:r>
    </w:p>
    <w:p w14:paraId="673BCB7E" w14:textId="46C640F4" w:rsidR="009154C0" w:rsidRPr="001C406B" w:rsidRDefault="009154C0" w:rsidP="009154C0">
      <w:pPr>
        <w:pStyle w:val="Heading3"/>
        <w:rPr>
          <w:lang w:eastAsia="en-US"/>
        </w:rPr>
      </w:pPr>
      <w:bookmarkStart w:id="538" w:name="_Toc120251344"/>
      <w:bookmarkStart w:id="539" w:name="_Toc25917"/>
      <w:bookmarkStart w:id="540" w:name="_Toc21607"/>
      <w:bookmarkStart w:id="541" w:name="_Toc104433132"/>
      <w:bookmarkStart w:id="542" w:name="_Toc104467308"/>
      <w:bookmarkStart w:id="543" w:name="_Toc101170903"/>
      <w:bookmarkStart w:id="544" w:name="_Toc104467588"/>
      <w:bookmarkStart w:id="545" w:name="_Toc113349974"/>
      <w:bookmarkStart w:id="546" w:name="_Toc97546139"/>
      <w:bookmarkStart w:id="547" w:name="_Toc168570169"/>
      <w:r w:rsidRPr="001C406B">
        <w:t>6.</w:t>
      </w:r>
      <w:r w:rsidR="0044782C" w:rsidRPr="001C406B">
        <w:t>29</w:t>
      </w:r>
      <w:r w:rsidRPr="001C406B">
        <w:t>.2</w:t>
      </w:r>
      <w:r w:rsidRPr="001C406B">
        <w:tab/>
        <w:t>Procedures</w:t>
      </w:r>
      <w:bookmarkEnd w:id="538"/>
      <w:bookmarkEnd w:id="539"/>
      <w:bookmarkEnd w:id="540"/>
      <w:bookmarkEnd w:id="541"/>
      <w:bookmarkEnd w:id="542"/>
      <w:bookmarkEnd w:id="543"/>
      <w:bookmarkEnd w:id="544"/>
      <w:bookmarkEnd w:id="545"/>
      <w:bookmarkEnd w:id="546"/>
      <w:bookmarkEnd w:id="547"/>
    </w:p>
    <w:p w14:paraId="25E4B7C9" w14:textId="77777777" w:rsidR="008028AE" w:rsidRPr="001C406B" w:rsidRDefault="008028AE" w:rsidP="008028AE">
      <w:pPr>
        <w:rPr>
          <w:rFonts w:eastAsia="DengXian"/>
        </w:rPr>
      </w:pPr>
      <w:r w:rsidRPr="001C406B">
        <w:rPr>
          <w:rFonts w:eastAsia="DengXian"/>
        </w:rPr>
        <w:t>Figure 6.29.2-1 shows the procedure to support the use case where NWDAF service consumer (e.g. PCF) subscribes performance feedback from NWDAF to evaluate the quality of QoS recommendation. Other use cases could be also supported by this procedure.</w:t>
      </w:r>
    </w:p>
    <w:p w14:paraId="51C16068" w14:textId="77777777" w:rsidR="008028AE" w:rsidRPr="001C406B" w:rsidRDefault="008028AE" w:rsidP="008028AE">
      <w:pPr>
        <w:pStyle w:val="EditorsNote"/>
        <w:rPr>
          <w:rFonts w:eastAsia="DengXian"/>
        </w:rPr>
      </w:pPr>
      <w:r w:rsidRPr="001C406B">
        <w:rPr>
          <w:rFonts w:eastAsia="DengXian"/>
        </w:rPr>
        <w:t>Editor's note:</w:t>
      </w:r>
      <w:r w:rsidRPr="001C406B">
        <w:rPr>
          <w:rFonts w:eastAsia="DengXian"/>
        </w:rPr>
        <w:tab/>
        <w:t>Whether to introduce a new logical function in the NWDAF for performance evaluation capability is FFS.</w:t>
      </w:r>
    </w:p>
    <w:p w14:paraId="0C753D9C" w14:textId="3EB23168" w:rsidR="009154C0" w:rsidRPr="001C406B" w:rsidRDefault="00557F48" w:rsidP="008028AE">
      <w:pPr>
        <w:pStyle w:val="TH"/>
        <w:rPr>
          <w:rFonts w:eastAsia="Malgun Gothic"/>
        </w:rPr>
      </w:pPr>
      <w:r w:rsidRPr="001C406B">
        <w:rPr>
          <w:rFonts w:eastAsia="Malgun Gothic"/>
        </w:rPr>
        <w:object w:dxaOrig="9630" w:dyaOrig="8145" w14:anchorId="729E006F">
          <v:shape id="_x0000_i1090" type="#_x0000_t75" alt="" style="width:482.1pt;height:407.8pt;mso-width-percent:0;mso-height-percent:0;mso-width-percent:0;mso-height-percent:0" o:ole="">
            <v:imagedata r:id="rId139" o:title=""/>
          </v:shape>
          <o:OLEObject Type="Embed" ProgID="Visio.Drawing.15" ShapeID="_x0000_i1090" DrawAspect="Content" ObjectID="_1779513877" r:id="rId140"/>
        </w:object>
      </w:r>
    </w:p>
    <w:p w14:paraId="08C952F5" w14:textId="043DF111" w:rsidR="009154C0" w:rsidRPr="001C406B" w:rsidRDefault="009154C0" w:rsidP="008028AE">
      <w:pPr>
        <w:pStyle w:val="TF"/>
      </w:pPr>
      <w:r w:rsidRPr="001C406B">
        <w:rPr>
          <w:rFonts w:hint="eastAsia"/>
        </w:rPr>
        <w:t>Figure 6.</w:t>
      </w:r>
      <w:r w:rsidR="0044782C" w:rsidRPr="001C406B">
        <w:t>29</w:t>
      </w:r>
      <w:r w:rsidRPr="001C406B">
        <w:rPr>
          <w:rFonts w:hint="eastAsia"/>
        </w:rPr>
        <w:t>.2-1</w:t>
      </w:r>
      <w:r w:rsidRPr="001C406B">
        <w:t>: Procedure for Performance Feedback from NWDAF</w:t>
      </w:r>
    </w:p>
    <w:p w14:paraId="286E8E92" w14:textId="77777777" w:rsidR="008028AE" w:rsidRPr="001C406B" w:rsidRDefault="008028AE" w:rsidP="008028AE">
      <w:pPr>
        <w:pStyle w:val="B1"/>
      </w:pPr>
      <w:r w:rsidRPr="001C406B">
        <w:t>0.</w:t>
      </w:r>
      <w:r w:rsidRPr="001C406B">
        <w:tab/>
        <w:t>NWDAF service consumer (e.g. PCF) has subscribed QoS recommendation to NWDAF which provides recommendation service.</w:t>
      </w:r>
    </w:p>
    <w:p w14:paraId="2744AA9E" w14:textId="77777777" w:rsidR="008028AE" w:rsidRPr="001C406B" w:rsidRDefault="008028AE" w:rsidP="008028AE">
      <w:pPr>
        <w:pStyle w:val="B1"/>
      </w:pPr>
      <w:r w:rsidRPr="001C406B">
        <w:t>1.</w:t>
      </w:r>
      <w:r w:rsidRPr="001C406B">
        <w:tab/>
        <w:t>The NWDAF service consumer selects the appropriated NWDAF with performance evaluation capability and subscribes to performance feedback from the NWDAF. The consumer may provide performance feedback request information describing how performance evaluation metrics should be computed using the data collected from 5GC NFs, AF and OAM.</w:t>
      </w:r>
    </w:p>
    <w:p w14:paraId="5C07D22E" w14:textId="77777777" w:rsidR="008028AE" w:rsidRPr="001C406B" w:rsidRDefault="008028AE" w:rsidP="008028AE">
      <w:pPr>
        <w:pStyle w:val="EditorsNote"/>
      </w:pPr>
      <w:r w:rsidRPr="001C406B">
        <w:t>Editor's note:</w:t>
      </w:r>
      <w:r w:rsidRPr="001C406B">
        <w:tab/>
        <w:t>The specifics of performance evaluation metrics and required data are FFS.</w:t>
      </w:r>
    </w:p>
    <w:p w14:paraId="185440A6" w14:textId="20E847FD" w:rsidR="008028AE" w:rsidRPr="001C406B" w:rsidRDefault="008028AE" w:rsidP="008028AE">
      <w:pPr>
        <w:pStyle w:val="NO"/>
      </w:pPr>
      <w:r w:rsidRPr="001C406B">
        <w:lastRenderedPageBreak/>
        <w:t>NOTE 1:</w:t>
      </w:r>
      <w:r w:rsidRPr="001C406B">
        <w:tab/>
        <w:t xml:space="preserve">Performance evaluation metrics could involve a combination of RAN UE Throughput KPI and delay in RAN KPI (defined in </w:t>
      </w:r>
      <w:r w:rsidR="00AE4820" w:rsidRPr="001C406B">
        <w:t>TS</w:t>
      </w:r>
      <w:r w:rsidR="00AE4820">
        <w:t> </w:t>
      </w:r>
      <w:r w:rsidR="00AE4820" w:rsidRPr="001C406B">
        <w:t>28.554</w:t>
      </w:r>
      <w:r w:rsidR="00AE4820">
        <w:t> </w:t>
      </w:r>
      <w:r w:rsidR="00AE4820" w:rsidRPr="001C406B">
        <w:t>[</w:t>
      </w:r>
      <w:r w:rsidR="00CE128A" w:rsidRPr="001C406B">
        <w:t>14]</w:t>
      </w:r>
      <w:r w:rsidRPr="001C406B">
        <w:t xml:space="preserve">) for any UE in an area of interest. Alternatively, it could be defined as a non-linear combination of Observed Service Experience related analytics KPIs (i.e. observed Service MoS) and Redundant Transmission Experience related analytics KPIs (defined in </w:t>
      </w:r>
      <w:r w:rsidR="00AE4820" w:rsidRPr="001C406B">
        <w:t>TS</w:t>
      </w:r>
      <w:r w:rsidR="00AE4820">
        <w:t> </w:t>
      </w:r>
      <w:r w:rsidR="00AE4820" w:rsidRPr="001C406B">
        <w:t>23.288</w:t>
      </w:r>
      <w:r w:rsidR="00AE4820">
        <w:t> [</w:t>
      </w:r>
      <w:r w:rsidR="00BD56C1">
        <w:t>5]</w:t>
      </w:r>
      <w:r w:rsidRPr="001C406B">
        <w:t>) for a group of UEs in an Application.</w:t>
      </w:r>
    </w:p>
    <w:p w14:paraId="7C345371" w14:textId="77777777" w:rsidR="008028AE" w:rsidRPr="001C406B" w:rsidRDefault="008028AE" w:rsidP="008028AE">
      <w:pPr>
        <w:pStyle w:val="B1"/>
      </w:pPr>
      <w:r w:rsidRPr="001C406B">
        <w:t>2.</w:t>
      </w:r>
      <w:r w:rsidRPr="001C406B">
        <w:tab/>
        <w:t>The NWDAF with performance evaluation capability starts to generate performance feedback information. If the NWDAF with performance evaluation capability does not have enough data, it performs data collection from 5GC NFs, AF and OAM to compute performance evaluation metrics defined in performance feedback request information. If the performance feedback request information is not provided by the consumer, the performance evaluation metrics are determined by the NWDAF with performance evaluation capability.</w:t>
      </w:r>
    </w:p>
    <w:p w14:paraId="0BCCB1F5" w14:textId="77777777" w:rsidR="008028AE" w:rsidRPr="001C406B" w:rsidRDefault="008028AE" w:rsidP="008028AE">
      <w:pPr>
        <w:pStyle w:val="B1"/>
      </w:pPr>
      <w:r w:rsidRPr="001C406B">
        <w:t>3.</w:t>
      </w:r>
      <w:r w:rsidRPr="001C406B">
        <w:tab/>
        <w:t>The NWDAF with performance evaluation capability generates the performance feedback information, including the performance evaluation metrics based on collected data.</w:t>
      </w:r>
    </w:p>
    <w:p w14:paraId="2DD6B39B" w14:textId="77777777" w:rsidR="008028AE" w:rsidRPr="001C406B" w:rsidRDefault="008028AE" w:rsidP="008028AE">
      <w:pPr>
        <w:pStyle w:val="B1"/>
      </w:pPr>
      <w:r w:rsidRPr="001C406B">
        <w:t>4.</w:t>
      </w:r>
      <w:r w:rsidRPr="001C406B">
        <w:tab/>
        <w:t>The NWDAF with performance evaluation capability provides the performance feedback information to the NWDAF service consumer.</w:t>
      </w:r>
    </w:p>
    <w:p w14:paraId="5AFF9F18" w14:textId="77777777" w:rsidR="008028AE" w:rsidRPr="001C406B" w:rsidRDefault="008028AE" w:rsidP="008028AE">
      <w:pPr>
        <w:pStyle w:val="B1"/>
      </w:pPr>
      <w:r w:rsidRPr="001C406B">
        <w:t>5.</w:t>
      </w:r>
      <w:r w:rsidRPr="001C406B">
        <w:tab/>
        <w:t>The NWDAF service consumer makes decision on QoS policy based on the received performance feedback, while also taking into consideration any analytics outputs or recommendations from the NWDAF that were subscribed to beforehand.</w:t>
      </w:r>
    </w:p>
    <w:p w14:paraId="4B19846B" w14:textId="13F22B2B" w:rsidR="008028AE" w:rsidRPr="001C406B" w:rsidRDefault="008028AE" w:rsidP="008028AE">
      <w:pPr>
        <w:pStyle w:val="NO"/>
      </w:pPr>
      <w:r w:rsidRPr="001C406B">
        <w:t>NOTE 2:</w:t>
      </w:r>
      <w:r w:rsidRPr="001C406B">
        <w:tab/>
        <w:t>If the consumer NF is a PCF and it has subscribed to recommendations for QoS parameters, it can determine whether to adopt the QoS recommendation or not using the performance feedback.</w:t>
      </w:r>
    </w:p>
    <w:p w14:paraId="6D0C170D" w14:textId="77777777" w:rsidR="008028AE" w:rsidRPr="001C406B" w:rsidRDefault="008028AE" w:rsidP="008028AE">
      <w:pPr>
        <w:pStyle w:val="B1"/>
      </w:pPr>
      <w:r w:rsidRPr="001C406B">
        <w:t>6.</w:t>
      </w:r>
      <w:r w:rsidRPr="001C406B">
        <w:tab/>
        <w:t>The consumer applies the determined QoS policy from step 5 (e.g. PCF updates PCC rules if needed).</w:t>
      </w:r>
    </w:p>
    <w:p w14:paraId="5896965D" w14:textId="77777777" w:rsidR="008028AE" w:rsidRPr="001C406B" w:rsidRDefault="008028AE" w:rsidP="008028AE">
      <w:pPr>
        <w:pStyle w:val="B1"/>
      </w:pPr>
      <w:r w:rsidRPr="001C406B">
        <w:t>7.</w:t>
      </w:r>
      <w:r w:rsidRPr="001C406B">
        <w:tab/>
        <w:t>The NWDAF with performance evaluation capability gathers data from 5GC NFs, AF and OAM to compute updated performance evaluation metrics, which may be influenced by previous actions taken by the consumer.</w:t>
      </w:r>
    </w:p>
    <w:p w14:paraId="5F73510C" w14:textId="77777777" w:rsidR="008028AE" w:rsidRPr="001C406B" w:rsidRDefault="008028AE" w:rsidP="008028AE">
      <w:pPr>
        <w:pStyle w:val="B1"/>
      </w:pPr>
      <w:r w:rsidRPr="001C406B">
        <w:t>8-9.</w:t>
      </w:r>
      <w:r w:rsidRPr="001C406B">
        <w:tab/>
        <w:t>Same as steps 3-4.</w:t>
      </w:r>
    </w:p>
    <w:p w14:paraId="6A202F9B" w14:textId="77777777" w:rsidR="008028AE" w:rsidRPr="001C406B" w:rsidRDefault="008028AE" w:rsidP="008028AE">
      <w:pPr>
        <w:pStyle w:val="B1"/>
      </w:pPr>
      <w:r w:rsidRPr="001C406B">
        <w:t>10.</w:t>
      </w:r>
      <w:r w:rsidRPr="001C406B">
        <w:tab/>
        <w:t>The NWDAF with performance evaluation capability may identify low or insufficient performance, indicating that the target performance is under the threshold (which is pre-configured or received in the Subscribe request). In such cases, the NWDAF with performance evaluation capability may notify the consumer accordingly. As an example, the NWDAF with performance evaluation capability might inform the consumer not to use the recommended QoS parameters.</w:t>
      </w:r>
    </w:p>
    <w:p w14:paraId="46A2C632" w14:textId="77777777" w:rsidR="008028AE" w:rsidRPr="001C406B" w:rsidRDefault="008028AE" w:rsidP="008028AE">
      <w:pPr>
        <w:pStyle w:val="EditorsNote"/>
      </w:pPr>
      <w:r w:rsidRPr="001C406B">
        <w:t>Editor's note:</w:t>
      </w:r>
      <w:r w:rsidRPr="001C406B">
        <w:tab/>
        <w:t>Whether and how to reuse the existing procedures for Analytics Accuracy Information subscription is FFS.</w:t>
      </w:r>
    </w:p>
    <w:p w14:paraId="55FE4570" w14:textId="77777777" w:rsidR="008028AE" w:rsidRPr="001C406B" w:rsidRDefault="008028AE" w:rsidP="008028AE">
      <w:pPr>
        <w:pStyle w:val="B1"/>
      </w:pPr>
      <w:r w:rsidRPr="001C406B">
        <w:t>11.</w:t>
      </w:r>
      <w:r w:rsidRPr="001C406B">
        <w:tab/>
        <w:t>The consumer decides QoS policy. If the consumer NF is a PCF and it received the notification about low or insufficient performance, it may stop to take into account recommendations from NWDAF for making decisions (e.g. PCF determines QoS parameters by internal logic).</w:t>
      </w:r>
    </w:p>
    <w:p w14:paraId="13F62EAD" w14:textId="77777777" w:rsidR="008028AE" w:rsidRPr="001C406B" w:rsidRDefault="008028AE" w:rsidP="008028AE">
      <w:pPr>
        <w:pStyle w:val="B1"/>
      </w:pPr>
      <w:r w:rsidRPr="001C406B">
        <w:t>12.</w:t>
      </w:r>
      <w:r w:rsidRPr="001C406B">
        <w:tab/>
        <w:t>Same as step 6.</w:t>
      </w:r>
    </w:p>
    <w:p w14:paraId="70F96D24" w14:textId="77777777" w:rsidR="008028AE" w:rsidRPr="001C406B" w:rsidRDefault="008028AE" w:rsidP="008028AE">
      <w:pPr>
        <w:pStyle w:val="B1"/>
      </w:pPr>
      <w:r w:rsidRPr="001C406B">
        <w:t>13.</w:t>
      </w:r>
      <w:r w:rsidRPr="001C406B">
        <w:tab/>
        <w:t>Steps 7 to 12 are repeated.</w:t>
      </w:r>
    </w:p>
    <w:p w14:paraId="3EA3D77B" w14:textId="314DA36A" w:rsidR="009154C0" w:rsidRPr="001C406B" w:rsidRDefault="009154C0" w:rsidP="009154C0">
      <w:pPr>
        <w:pStyle w:val="Heading3"/>
        <w:overflowPunct/>
        <w:autoSpaceDE/>
        <w:adjustRightInd/>
      </w:pPr>
      <w:bookmarkStart w:id="548" w:name="_Toc120251347"/>
      <w:bookmarkStart w:id="549" w:name="_Toc97546140"/>
      <w:bookmarkStart w:id="550" w:name="_Toc104467309"/>
      <w:bookmarkStart w:id="551" w:name="_Toc104433135"/>
      <w:bookmarkStart w:id="552" w:name="_Toc101170906"/>
      <w:bookmarkStart w:id="553" w:name="_Toc104467591"/>
      <w:bookmarkStart w:id="554" w:name="_Toc113349977"/>
      <w:bookmarkStart w:id="555" w:name="_Toc14853"/>
      <w:bookmarkStart w:id="556" w:name="_Toc15123"/>
      <w:bookmarkStart w:id="557" w:name="_Toc168570170"/>
      <w:r w:rsidRPr="001C406B">
        <w:t>6.</w:t>
      </w:r>
      <w:r w:rsidR="0044782C" w:rsidRPr="001C406B">
        <w:t>29</w:t>
      </w:r>
      <w:r w:rsidRPr="001C406B">
        <w:t>.3</w:t>
      </w:r>
      <w:r w:rsidRPr="001C406B">
        <w:tab/>
        <w:t>Impacts on services, entities and interfaces</w:t>
      </w:r>
      <w:bookmarkEnd w:id="548"/>
      <w:bookmarkEnd w:id="549"/>
      <w:bookmarkEnd w:id="550"/>
      <w:bookmarkEnd w:id="551"/>
      <w:bookmarkEnd w:id="552"/>
      <w:bookmarkEnd w:id="553"/>
      <w:bookmarkEnd w:id="554"/>
      <w:bookmarkEnd w:id="555"/>
      <w:bookmarkEnd w:id="556"/>
      <w:bookmarkEnd w:id="557"/>
    </w:p>
    <w:p w14:paraId="5F0F6742" w14:textId="77777777" w:rsidR="008028AE" w:rsidRPr="001C406B" w:rsidRDefault="008028AE" w:rsidP="008028AE">
      <w:pPr>
        <w:rPr>
          <w:b/>
          <w:bCs/>
        </w:rPr>
      </w:pPr>
      <w:r w:rsidRPr="001C406B">
        <w:rPr>
          <w:b/>
          <w:bCs/>
        </w:rPr>
        <w:t>NWDAF:</w:t>
      </w:r>
    </w:p>
    <w:p w14:paraId="3062CBC9" w14:textId="77777777" w:rsidR="008028AE" w:rsidRPr="001C406B" w:rsidRDefault="008028AE" w:rsidP="008028AE">
      <w:pPr>
        <w:pStyle w:val="B1"/>
      </w:pPr>
      <w:r w:rsidRPr="001C406B">
        <w:t>-</w:t>
      </w:r>
      <w:r w:rsidRPr="001C406B">
        <w:tab/>
        <w:t>Performance evaluation capability to compute performance evaluation metrics based on the performance feedback request information.</w:t>
      </w:r>
    </w:p>
    <w:p w14:paraId="3A866190" w14:textId="77777777" w:rsidR="008028AE" w:rsidRPr="001C406B" w:rsidRDefault="008028AE" w:rsidP="008028AE">
      <w:pPr>
        <w:rPr>
          <w:b/>
          <w:bCs/>
        </w:rPr>
      </w:pPr>
      <w:r w:rsidRPr="001C406B">
        <w:rPr>
          <w:b/>
          <w:bCs/>
        </w:rPr>
        <w:t>PCF:</w:t>
      </w:r>
    </w:p>
    <w:p w14:paraId="47D77AA7" w14:textId="77777777" w:rsidR="008028AE" w:rsidRPr="001C406B" w:rsidRDefault="008028AE" w:rsidP="008028AE">
      <w:pPr>
        <w:pStyle w:val="B1"/>
      </w:pPr>
      <w:r w:rsidRPr="001C406B">
        <w:t>-</w:t>
      </w:r>
      <w:r w:rsidRPr="001C406B">
        <w:tab/>
        <w:t>Provides performance feedback request information to subscribe performance feedback from NWDAF and determines QoS policy based on the performance feedback provided by the NWDAF.</w:t>
      </w:r>
    </w:p>
    <w:p w14:paraId="1A1B9A22" w14:textId="77777777" w:rsidR="008028AE" w:rsidRPr="001C406B" w:rsidRDefault="008028AE" w:rsidP="008028AE">
      <w:pPr>
        <w:rPr>
          <w:b/>
          <w:bCs/>
        </w:rPr>
      </w:pPr>
      <w:r w:rsidRPr="001C406B">
        <w:rPr>
          <w:b/>
          <w:bCs/>
        </w:rPr>
        <w:t>Other NFs:</w:t>
      </w:r>
    </w:p>
    <w:p w14:paraId="5F02F312" w14:textId="77777777" w:rsidR="008028AE" w:rsidRPr="001C406B" w:rsidRDefault="008028AE" w:rsidP="008028AE">
      <w:pPr>
        <w:pStyle w:val="B1"/>
      </w:pPr>
      <w:r w:rsidRPr="001C406B">
        <w:t>-</w:t>
      </w:r>
      <w:r w:rsidRPr="001C406B">
        <w:tab/>
        <w:t>Additional data provision to NWDAF.</w:t>
      </w:r>
    </w:p>
    <w:p w14:paraId="51D6A6B2" w14:textId="77777777" w:rsidR="008028AE" w:rsidRPr="001C406B" w:rsidRDefault="008028AE" w:rsidP="008028AE">
      <w:pPr>
        <w:rPr>
          <w:b/>
          <w:bCs/>
        </w:rPr>
      </w:pPr>
      <w:r w:rsidRPr="001C406B">
        <w:rPr>
          <w:b/>
          <w:bCs/>
        </w:rPr>
        <w:lastRenderedPageBreak/>
        <w:t>AF:</w:t>
      </w:r>
    </w:p>
    <w:p w14:paraId="6A3F8CFD" w14:textId="77777777" w:rsidR="008028AE" w:rsidRPr="001C406B" w:rsidRDefault="008028AE" w:rsidP="008028AE">
      <w:pPr>
        <w:pStyle w:val="B1"/>
      </w:pPr>
      <w:r w:rsidRPr="001C406B">
        <w:t>-</w:t>
      </w:r>
      <w:r w:rsidRPr="001C406B">
        <w:tab/>
        <w:t>Additional data provision to NWDAF.</w:t>
      </w:r>
    </w:p>
    <w:p w14:paraId="55B83644" w14:textId="77777777" w:rsidR="008028AE" w:rsidRPr="001C406B" w:rsidRDefault="008028AE" w:rsidP="008028AE">
      <w:pPr>
        <w:rPr>
          <w:b/>
          <w:bCs/>
        </w:rPr>
      </w:pPr>
      <w:r w:rsidRPr="001C406B">
        <w:rPr>
          <w:b/>
          <w:bCs/>
        </w:rPr>
        <w:t>OAM:</w:t>
      </w:r>
    </w:p>
    <w:p w14:paraId="77A77534" w14:textId="77777777" w:rsidR="008028AE" w:rsidRPr="001C406B" w:rsidRDefault="008028AE" w:rsidP="008028AE">
      <w:pPr>
        <w:pStyle w:val="B1"/>
      </w:pPr>
      <w:r w:rsidRPr="001C406B">
        <w:t>-</w:t>
      </w:r>
      <w:r w:rsidRPr="001C406B">
        <w:tab/>
        <w:t>Additional data provision to NWDAF.</w:t>
      </w:r>
    </w:p>
    <w:p w14:paraId="68149599" w14:textId="77777777" w:rsidR="008028AE" w:rsidRPr="001C406B" w:rsidRDefault="008028AE" w:rsidP="008028AE">
      <w:pPr>
        <w:rPr>
          <w:b/>
          <w:bCs/>
        </w:rPr>
      </w:pPr>
      <w:r w:rsidRPr="001C406B">
        <w:rPr>
          <w:b/>
          <w:bCs/>
        </w:rPr>
        <w:t>UE:</w:t>
      </w:r>
    </w:p>
    <w:p w14:paraId="5D6E3648" w14:textId="77777777" w:rsidR="008028AE" w:rsidRPr="001C406B" w:rsidRDefault="008028AE" w:rsidP="008028AE">
      <w:pPr>
        <w:pStyle w:val="B1"/>
      </w:pPr>
      <w:r w:rsidRPr="001C406B">
        <w:t>-</w:t>
      </w:r>
      <w:r w:rsidRPr="001C406B">
        <w:tab/>
        <w:t>None</w:t>
      </w:r>
    </w:p>
    <w:p w14:paraId="4BD44813" w14:textId="252CEE4E" w:rsidR="00670CCD" w:rsidRPr="001C406B" w:rsidRDefault="00670CCD" w:rsidP="00670CCD">
      <w:pPr>
        <w:pStyle w:val="Heading2"/>
      </w:pPr>
      <w:bookmarkStart w:id="558" w:name="_Toc168570171"/>
      <w:r w:rsidRPr="001C406B">
        <w:t>6.</w:t>
      </w:r>
      <w:r w:rsidR="0044782C" w:rsidRPr="001C406B">
        <w:t>30</w:t>
      </w:r>
      <w:r w:rsidRPr="001C406B">
        <w:tab/>
        <w:t>Solution #</w:t>
      </w:r>
      <w:r w:rsidR="0044782C" w:rsidRPr="001C406B">
        <w:t>30</w:t>
      </w:r>
      <w:r w:rsidRPr="001C406B">
        <w:t>: NWDAF-assisted PDU Set assistance information</w:t>
      </w:r>
      <w:bookmarkEnd w:id="558"/>
    </w:p>
    <w:p w14:paraId="29DDDE57" w14:textId="6F2CB2C9" w:rsidR="00670CCD" w:rsidRPr="001C406B" w:rsidRDefault="00670CCD" w:rsidP="00670CCD">
      <w:pPr>
        <w:pStyle w:val="Heading3"/>
        <w:rPr>
          <w:rFonts w:eastAsiaTheme="minorEastAsia"/>
        </w:rPr>
      </w:pPr>
      <w:bookmarkStart w:id="559" w:name="_Toc168570172"/>
      <w:r w:rsidRPr="001C406B">
        <w:t>6.</w:t>
      </w:r>
      <w:r w:rsidR="0044782C" w:rsidRPr="001C406B">
        <w:t>30</w:t>
      </w:r>
      <w:r w:rsidRPr="001C406B">
        <w:t>.1</w:t>
      </w:r>
      <w:r w:rsidRPr="001C406B">
        <w:tab/>
        <w:t>Description</w:t>
      </w:r>
      <w:bookmarkEnd w:id="559"/>
    </w:p>
    <w:p w14:paraId="5DB35683" w14:textId="77777777" w:rsidR="008028AE" w:rsidRPr="001C406B" w:rsidRDefault="008028AE" w:rsidP="008028AE">
      <w:r w:rsidRPr="001C406B">
        <w:t>As part of existing XRM procedures, PDU Set based handling is expected. A PDU Set is comprised of one or more PDUs carrying an application layer payload such as a video frame or video slice. The PDU Set based QoS Handling can be applied for GBR and non-GBR QoS Flows.</w:t>
      </w:r>
    </w:p>
    <w:p w14:paraId="1041A12D" w14:textId="0DA544E1" w:rsidR="008028AE" w:rsidRPr="001C406B" w:rsidRDefault="008028AE" w:rsidP="008028AE">
      <w:r w:rsidRPr="001C406B">
        <w:t xml:space="preserve">The AF should provide PDU Set related assistance information for dynamic PCC control as captured in clause 5.37.5 of </w:t>
      </w:r>
      <w:r w:rsidR="00AE4820" w:rsidRPr="001C406B">
        <w:t>TS</w:t>
      </w:r>
      <w:r w:rsidR="00AE4820">
        <w:t> </w:t>
      </w:r>
      <w:r w:rsidR="00AE4820" w:rsidRPr="001C406B">
        <w:t>23.501</w:t>
      </w:r>
      <w:r w:rsidR="00AE4820">
        <w:t> </w:t>
      </w:r>
      <w:r w:rsidR="00AE4820" w:rsidRPr="001C406B">
        <w:t>[</w:t>
      </w:r>
      <w:r w:rsidRPr="001C406B">
        <w:t xml:space="preserve">2]. PDU Set related assistance information may be provided to the NEF/PCF using the AF session with required QoS procedures in clauses 4.15.6.6 and 4.15.6.6a of </w:t>
      </w:r>
      <w:r w:rsidR="00AE4820" w:rsidRPr="001C406B">
        <w:t>TS</w:t>
      </w:r>
      <w:r w:rsidR="00AE4820">
        <w:t> </w:t>
      </w:r>
      <w:r w:rsidR="00AE4820" w:rsidRPr="001C406B">
        <w:t>23.502</w:t>
      </w:r>
      <w:r w:rsidR="00AE4820">
        <w:t> </w:t>
      </w:r>
      <w:r w:rsidR="00AE4820" w:rsidRPr="001C406B">
        <w:t>[</w:t>
      </w:r>
      <w:r w:rsidRPr="001C406B">
        <w:t>3]. This includes PDU Set QoS parameters (see clause 5.7.7 of TS.23.501 [</w:t>
      </w:r>
      <w:r w:rsidR="00BD56C1">
        <w:t>2</w:t>
      </w:r>
      <w:r w:rsidRPr="001C406B">
        <w:t>]) and Protocol Description.</w:t>
      </w:r>
    </w:p>
    <w:p w14:paraId="5E838D19" w14:textId="77777777" w:rsidR="008028AE" w:rsidRPr="001C406B" w:rsidRDefault="008028AE" w:rsidP="008028AE">
      <w:r w:rsidRPr="001C406B">
        <w:t>Based on the PCC rules from PCF, the SMF instructs PSA UPF to perform PDU Set marking and may provide the PSA UPF the Protocol Description used by the service data flow.</w:t>
      </w:r>
    </w:p>
    <w:p w14:paraId="5BDA97A5" w14:textId="77777777" w:rsidR="008028AE" w:rsidRPr="001C406B" w:rsidRDefault="008028AE" w:rsidP="008028AE">
      <w:r w:rsidRPr="001C406B">
        <w:t>As stated in Use Case #2 (clause 5.1.2), when a PDU Session is set-up for an XRM service, a default PDU session is associated with a default QoS rule which provides a default QoS treatment for the data flows. Such default PDU session may not accurately reflect PDU Set related information given that before a PDU session is established, the AF can not provide PDU Set related assistance information to the 5GC. As a result, in many practical scenarios, a follow-up PDU Session Modification is needed where such assistance information from the AF can be incorporated.</w:t>
      </w:r>
    </w:p>
    <w:p w14:paraId="69B75666" w14:textId="13F1459E" w:rsidR="008028AE" w:rsidRPr="001C406B" w:rsidRDefault="008028AE" w:rsidP="008028AE">
      <w:r w:rsidRPr="001C406B">
        <w:t xml:space="preserve">To avoid unnecessary PDU Session Modification and associated signalling at AS, NAS or 5GC levels, the AF with assistance from NWDAF may provide a new set of Application-Specific Expected UE Behaviour parameters for XRM services using the existing procedures as captured in clause 4.15.6.2 of </w:t>
      </w:r>
      <w:r w:rsidR="00AE4820" w:rsidRPr="001C406B">
        <w:t>TS</w:t>
      </w:r>
      <w:r w:rsidR="00AE4820">
        <w:t> </w:t>
      </w:r>
      <w:r w:rsidR="00AE4820" w:rsidRPr="001C406B">
        <w:t>23.502</w:t>
      </w:r>
      <w:r w:rsidR="00AE4820">
        <w:t> </w:t>
      </w:r>
      <w:r w:rsidR="00AE4820" w:rsidRPr="001C406B">
        <w:t>[</w:t>
      </w:r>
      <w:r w:rsidRPr="001C406B">
        <w:t>3].</w:t>
      </w:r>
    </w:p>
    <w:p w14:paraId="3587A4E0" w14:textId="77777777" w:rsidR="008028AE" w:rsidRPr="001C406B" w:rsidRDefault="008028AE" w:rsidP="008028AE">
      <w:pPr>
        <w:rPr>
          <w:b/>
          <w:bCs/>
        </w:rPr>
      </w:pPr>
      <w:r w:rsidRPr="001C406B">
        <w:rPr>
          <w:b/>
          <w:bCs/>
        </w:rPr>
        <w:t>Option 1:</w:t>
      </w:r>
    </w:p>
    <w:p w14:paraId="2B045DC7" w14:textId="61B6CBFE" w:rsidR="008028AE" w:rsidRPr="001C406B" w:rsidRDefault="008028AE" w:rsidP="008028AE">
      <w:r w:rsidRPr="001C406B">
        <w:t xml:space="preserve">Follow a procedure similar to clause 4.15.6.2 of </w:t>
      </w:r>
      <w:r w:rsidR="00AE4820" w:rsidRPr="001C406B">
        <w:t>TS</w:t>
      </w:r>
      <w:r w:rsidR="00AE4820">
        <w:t> </w:t>
      </w:r>
      <w:r w:rsidR="00AE4820" w:rsidRPr="001C406B">
        <w:t>23.502</w:t>
      </w:r>
      <w:r w:rsidR="00AE4820">
        <w:t> </w:t>
      </w:r>
      <w:r w:rsidR="00AE4820" w:rsidRPr="001C406B">
        <w:t>[</w:t>
      </w:r>
      <w:r w:rsidRPr="001C406B">
        <w:t xml:space="preserve">3] but instead subscribing to different Analytics ID(s) from the NWDAF in step 0. To do so, the AF as a service consumer may subscribe to existing NWDAF Analytics IDs (e.g. Network Performance or DN Performance, see clauses 6.6 and 6.14 of </w:t>
      </w:r>
      <w:r w:rsidR="00AE4820" w:rsidRPr="001C406B">
        <w:t>TS</w:t>
      </w:r>
      <w:r w:rsidR="00AE4820">
        <w:t> </w:t>
      </w:r>
      <w:r w:rsidR="00AE4820" w:rsidRPr="001C406B">
        <w:t>23.288</w:t>
      </w:r>
      <w:r w:rsidR="00AE4820">
        <w:t> </w:t>
      </w:r>
      <w:r w:rsidR="00AE4820" w:rsidRPr="001C406B">
        <w:t>[</w:t>
      </w:r>
      <w:r w:rsidRPr="001C406B">
        <w:t>5]) to get e.g. average/maximum packet delay, average packet loss rate in the form of statistics or predictions. The AF validates the received data and derives new XRM Application-Specific Expected UE Behaviour parameters:</w:t>
      </w:r>
    </w:p>
    <w:p w14:paraId="2E1FAE55" w14:textId="58D37556" w:rsidR="008028AE" w:rsidRPr="001C406B" w:rsidRDefault="008028AE" w:rsidP="008028AE">
      <w:pPr>
        <w:pStyle w:val="B1"/>
      </w:pPr>
      <w:r w:rsidRPr="001C406B">
        <w:t>-</w:t>
      </w:r>
      <w:r w:rsidRPr="001C406B">
        <w:tab/>
        <w:t>Expected PDU Set Delay Budget.</w:t>
      </w:r>
    </w:p>
    <w:p w14:paraId="281C8DE9" w14:textId="2AB7F2E6" w:rsidR="008028AE" w:rsidRPr="001C406B" w:rsidRDefault="008028AE" w:rsidP="008028AE">
      <w:pPr>
        <w:pStyle w:val="B1"/>
      </w:pPr>
      <w:r w:rsidRPr="001C406B">
        <w:t>-</w:t>
      </w:r>
      <w:r w:rsidRPr="001C406B">
        <w:tab/>
        <w:t>Expected PDU Set Error Rate.</w:t>
      </w:r>
    </w:p>
    <w:p w14:paraId="56520406" w14:textId="23BAE8C4" w:rsidR="008028AE" w:rsidRPr="001C406B" w:rsidRDefault="008028AE" w:rsidP="008028AE">
      <w:r w:rsidRPr="001C406B">
        <w:t>The values of the parameters as above can be different for UL and DL.</w:t>
      </w:r>
    </w:p>
    <w:p w14:paraId="3DA3B19F" w14:textId="77777777" w:rsidR="008028AE" w:rsidRPr="001C406B" w:rsidRDefault="008028AE" w:rsidP="008028AE">
      <w:pPr>
        <w:pStyle w:val="EditorsNote"/>
      </w:pPr>
      <w:r w:rsidRPr="001C406B">
        <w:t>Editor's note:</w:t>
      </w:r>
      <w:r w:rsidRPr="001C406B">
        <w:tab/>
        <w:t>Other XRM Application-Specific Expected UE Behaviour parameters are FFS.</w:t>
      </w:r>
    </w:p>
    <w:p w14:paraId="60C44C48" w14:textId="1355129B" w:rsidR="008028AE" w:rsidRPr="001C406B" w:rsidRDefault="008028AE" w:rsidP="008028AE">
      <w:r w:rsidRPr="001C406B">
        <w:t xml:space="preserve">The AF may store or update the XRM Application-Specific Expected UE Behaviour parameters as above within the UDR using existing UDM services as captured in clause 4.15.6.2 of </w:t>
      </w:r>
      <w:r w:rsidR="00AE4820" w:rsidRPr="001C406B">
        <w:t>TS</w:t>
      </w:r>
      <w:r w:rsidR="00AE4820">
        <w:t> </w:t>
      </w:r>
      <w:r w:rsidR="00AE4820" w:rsidRPr="001C406B">
        <w:t>23.502</w:t>
      </w:r>
      <w:r w:rsidR="00AE4820">
        <w:t> </w:t>
      </w:r>
      <w:r w:rsidR="00AE4820" w:rsidRPr="001C406B">
        <w:t>[</w:t>
      </w:r>
      <w:r w:rsidRPr="001C406B">
        <w:t>3].</w:t>
      </w:r>
    </w:p>
    <w:p w14:paraId="13951901" w14:textId="77777777" w:rsidR="008028AE" w:rsidRPr="001C406B" w:rsidRDefault="008028AE" w:rsidP="008028AE">
      <w:r w:rsidRPr="001C406B">
        <w:t xml:space="preserve">The PCF (or SMF) may subscribe to UDM and the UDM performs </w:t>
      </w:r>
      <w:proofErr w:type="spellStart"/>
      <w:r w:rsidRPr="001C406B">
        <w:t>Nudm_SDM_Notification</w:t>
      </w:r>
      <w:proofErr w:type="spellEnd"/>
      <w:r w:rsidRPr="001C406B">
        <w:t xml:space="preserve"> (SUPI or Internal Group Identifier, Application-Specific Expected UE Behaviour parameters set, DNN/S-NSSAI, etc.) service operation.</w:t>
      </w:r>
    </w:p>
    <w:p w14:paraId="20EE696C" w14:textId="77777777" w:rsidR="008028AE" w:rsidRPr="001C406B" w:rsidRDefault="008028AE" w:rsidP="008028AE">
      <w:r w:rsidRPr="001C406B">
        <w:t>The PCF (or SMF) stores the received parameters and associates them with a local policy of XRM service for a default PDU Session based on the DNN, S-NSSAI or other parameters included in the message from UDM.</w:t>
      </w:r>
    </w:p>
    <w:p w14:paraId="2B61E190" w14:textId="77777777" w:rsidR="008028AE" w:rsidRPr="001C406B" w:rsidRDefault="008028AE" w:rsidP="008028AE">
      <w:pPr>
        <w:pStyle w:val="EditorsNote"/>
      </w:pPr>
      <w:r w:rsidRPr="001C406B">
        <w:lastRenderedPageBreak/>
        <w:t>Editor's note:</w:t>
      </w:r>
      <w:r w:rsidRPr="001C406B">
        <w:tab/>
        <w:t>It is FFS whether the NWDAF-assisted AF variant (as in Option 1) is required or the AF can know the characteristics of services it provides.</w:t>
      </w:r>
    </w:p>
    <w:p w14:paraId="0FF0BEA7" w14:textId="77777777" w:rsidR="008028AE" w:rsidRPr="001C406B" w:rsidRDefault="008028AE" w:rsidP="008028AE">
      <w:pPr>
        <w:rPr>
          <w:b/>
          <w:bCs/>
        </w:rPr>
      </w:pPr>
      <w:r w:rsidRPr="001C406B">
        <w:rPr>
          <w:b/>
          <w:bCs/>
        </w:rPr>
        <w:t>Option 2:</w:t>
      </w:r>
    </w:p>
    <w:p w14:paraId="02125B85" w14:textId="22D87E36" w:rsidR="008028AE" w:rsidRPr="001C406B" w:rsidRDefault="008028AE" w:rsidP="008028AE">
      <w:r w:rsidRPr="001C406B">
        <w:t xml:space="preserve">As an alternative solution, PCF (or SMF) may directly subscribe to existing NWDAF Analytics IDs (e.g. Network Performance or DN performance, see clauses 6.6 and 6.14 of </w:t>
      </w:r>
      <w:r w:rsidR="00AE4820" w:rsidRPr="001C406B">
        <w:t>TS</w:t>
      </w:r>
      <w:r w:rsidR="00AE4820">
        <w:t> </w:t>
      </w:r>
      <w:r w:rsidR="00AE4820" w:rsidRPr="001C406B">
        <w:t>23.288</w:t>
      </w:r>
      <w:r w:rsidR="00AE4820">
        <w:t> </w:t>
      </w:r>
      <w:r w:rsidR="00AE4820" w:rsidRPr="001C406B">
        <w:t>[</w:t>
      </w:r>
      <w:r w:rsidRPr="001C406B">
        <w:t>5]) to get e.g. average/maximum packet delay, average packet loss rate in the form of statistics or predictions. The PCF (or SMF) derives the XRM Application-Specific Expected UE Behaviour parameters as above and associates them with a local policy of XRM service for a default PDU Session.</w:t>
      </w:r>
    </w:p>
    <w:p w14:paraId="1C3E2032" w14:textId="77777777" w:rsidR="008028AE" w:rsidRPr="001C406B" w:rsidRDefault="008028AE" w:rsidP="008028AE">
      <w:pPr>
        <w:pStyle w:val="EditorsNote"/>
      </w:pPr>
      <w:r w:rsidRPr="001C406B">
        <w:t>Editor's note:</w:t>
      </w:r>
      <w:r w:rsidRPr="001C406B">
        <w:tab/>
        <w:t>Enhancing Network Performance or DN Performance (to support XRM Application-Specific Expected UE Behaviour parameters) and the usage of other Analytics IDs is FFS.</w:t>
      </w:r>
    </w:p>
    <w:p w14:paraId="7FC49084" w14:textId="3CEB15C3" w:rsidR="00670CCD" w:rsidRPr="001C406B" w:rsidRDefault="00670CCD" w:rsidP="00670CCD">
      <w:pPr>
        <w:pStyle w:val="Heading3"/>
      </w:pPr>
      <w:bookmarkStart w:id="560" w:name="_Toc168570173"/>
      <w:r w:rsidRPr="001C406B">
        <w:t>6.</w:t>
      </w:r>
      <w:r w:rsidR="0044782C" w:rsidRPr="001C406B">
        <w:t>30</w:t>
      </w:r>
      <w:r w:rsidRPr="001C406B">
        <w:t>.2</w:t>
      </w:r>
      <w:r w:rsidRPr="001C406B">
        <w:tab/>
        <w:t>Procedures</w:t>
      </w:r>
      <w:bookmarkEnd w:id="560"/>
    </w:p>
    <w:p w14:paraId="3B088E3B" w14:textId="0BEC84DF" w:rsidR="008028AE" w:rsidRPr="001C406B" w:rsidRDefault="008028AE" w:rsidP="008028AE">
      <w:r w:rsidRPr="001C406B">
        <w:t xml:space="preserve">Existing procedure as captured in clause 4.15.6.2 of </w:t>
      </w:r>
      <w:r w:rsidR="00AE4820" w:rsidRPr="001C406B">
        <w:t>TS</w:t>
      </w:r>
      <w:r w:rsidR="00AE4820">
        <w:t> </w:t>
      </w:r>
      <w:r w:rsidR="00AE4820" w:rsidRPr="001C406B">
        <w:t>23.502</w:t>
      </w:r>
      <w:r w:rsidR="00AE4820">
        <w:t> </w:t>
      </w:r>
      <w:r w:rsidR="00AE4820" w:rsidRPr="001C406B">
        <w:t>[</w:t>
      </w:r>
      <w:r w:rsidRPr="001C406B">
        <w:t>3] with addition of</w:t>
      </w:r>
    </w:p>
    <w:p w14:paraId="44C0F1A4" w14:textId="62201903" w:rsidR="008028AE" w:rsidRPr="001C406B" w:rsidRDefault="008028AE" w:rsidP="008028AE">
      <w:pPr>
        <w:pStyle w:val="B1"/>
      </w:pPr>
      <w:r w:rsidRPr="001C406B">
        <w:t>-</w:t>
      </w:r>
      <w:r w:rsidRPr="001C406B">
        <w:tab/>
        <w:t xml:space="preserve">DN Performance (see clause 6.14 of </w:t>
      </w:r>
      <w:r w:rsidR="00AE4820" w:rsidRPr="001C406B">
        <w:t>TS</w:t>
      </w:r>
      <w:r w:rsidR="00AE4820">
        <w:t> </w:t>
      </w:r>
      <w:r w:rsidR="00AE4820" w:rsidRPr="001C406B">
        <w:t>23.288</w:t>
      </w:r>
      <w:r w:rsidR="00AE4820">
        <w:t> </w:t>
      </w:r>
      <w:r w:rsidR="00AE4820" w:rsidRPr="001C406B">
        <w:t>[</w:t>
      </w:r>
      <w:r w:rsidRPr="001C406B">
        <w:t>5]) in step 0 as a possible option for AF subscription.</w:t>
      </w:r>
    </w:p>
    <w:p w14:paraId="0FF78BB1" w14:textId="77777777" w:rsidR="008028AE" w:rsidRPr="001C406B" w:rsidRDefault="008028AE" w:rsidP="008028AE">
      <w:pPr>
        <w:pStyle w:val="B1"/>
      </w:pPr>
      <w:r w:rsidRPr="001C406B">
        <w:t>-</w:t>
      </w:r>
      <w:r w:rsidRPr="001C406B">
        <w:tab/>
        <w:t>NF (e.g. PCF or SMF) to request XRM Application-Specific Expected UE Behaviour parameters in step 0.</w:t>
      </w:r>
    </w:p>
    <w:p w14:paraId="4D1D41F8" w14:textId="77777777" w:rsidR="008028AE" w:rsidRPr="001C406B" w:rsidRDefault="008028AE" w:rsidP="008028AE">
      <w:pPr>
        <w:pStyle w:val="B1"/>
      </w:pPr>
      <w:r w:rsidRPr="001C406B">
        <w:t>-</w:t>
      </w:r>
      <w:r w:rsidRPr="001C406B">
        <w:tab/>
        <w:t>New set of XRM Application-Specific Expected UE Behaviour parameters (see Clause 6.30.1) in step 1.</w:t>
      </w:r>
    </w:p>
    <w:p w14:paraId="18825369" w14:textId="77777777" w:rsidR="008028AE" w:rsidRPr="001C406B" w:rsidRDefault="008028AE" w:rsidP="008028AE">
      <w:pPr>
        <w:pStyle w:val="B1"/>
      </w:pPr>
      <w:r w:rsidRPr="001C406B">
        <w:t>-</w:t>
      </w:r>
      <w:r w:rsidRPr="001C406B">
        <w:tab/>
        <w:t>The PCF (or SMF) stores the received parameters in step 7 and associates them with a local policy of XRM service for a default PDU Session based on the DNN, S-NSSAI or other parameters included in the message from UDM.</w:t>
      </w:r>
    </w:p>
    <w:p w14:paraId="14D74307" w14:textId="4F13FFE0" w:rsidR="00670CCD" w:rsidRPr="001C406B" w:rsidRDefault="00670CCD" w:rsidP="00670CCD">
      <w:pPr>
        <w:pStyle w:val="Heading3"/>
      </w:pPr>
      <w:bookmarkStart w:id="561" w:name="_Toc168570174"/>
      <w:r w:rsidRPr="001C406B">
        <w:t>6.</w:t>
      </w:r>
      <w:r w:rsidR="0044782C" w:rsidRPr="001C406B">
        <w:t>30</w:t>
      </w:r>
      <w:r w:rsidRPr="001C406B">
        <w:t>.3</w:t>
      </w:r>
      <w:r w:rsidRPr="001C406B">
        <w:tab/>
        <w:t>Impacts on services, entities and interfaces</w:t>
      </w:r>
      <w:bookmarkEnd w:id="561"/>
    </w:p>
    <w:p w14:paraId="13101158" w14:textId="77777777" w:rsidR="008028AE" w:rsidRPr="001C406B" w:rsidRDefault="008028AE" w:rsidP="008028AE">
      <w:pPr>
        <w:rPr>
          <w:b/>
          <w:bCs/>
        </w:rPr>
      </w:pPr>
      <w:r w:rsidRPr="001C406B">
        <w:rPr>
          <w:b/>
          <w:bCs/>
        </w:rPr>
        <w:t>AF:</w:t>
      </w:r>
    </w:p>
    <w:p w14:paraId="4F2DCDE7" w14:textId="4DC250F2" w:rsidR="008028AE" w:rsidRPr="001C406B" w:rsidRDefault="008028AE" w:rsidP="008028AE">
      <w:pPr>
        <w:pStyle w:val="B1"/>
      </w:pPr>
      <w:r w:rsidRPr="001C406B">
        <w:t>-</w:t>
      </w:r>
      <w:r w:rsidRPr="001C406B">
        <w:tab/>
        <w:t>Use NWDAF Analytics IDs (e.g. Network Performance or DN performance) and provide XRM Application-Specific Expected UE Behaviour parameters to 5GC (see clause 6.30.1).</w:t>
      </w:r>
    </w:p>
    <w:p w14:paraId="7774DC38" w14:textId="77777777" w:rsidR="008028AE" w:rsidRPr="001C406B" w:rsidRDefault="008028AE" w:rsidP="008028AE">
      <w:pPr>
        <w:rPr>
          <w:b/>
          <w:bCs/>
        </w:rPr>
      </w:pPr>
      <w:r w:rsidRPr="001C406B">
        <w:rPr>
          <w:b/>
          <w:bCs/>
        </w:rPr>
        <w:t>UDR/ UDM:</w:t>
      </w:r>
    </w:p>
    <w:p w14:paraId="04B84E17" w14:textId="32A82AC2" w:rsidR="008028AE" w:rsidRPr="001C406B" w:rsidRDefault="008028AE" w:rsidP="008028AE">
      <w:pPr>
        <w:pStyle w:val="B1"/>
      </w:pPr>
      <w:r w:rsidRPr="001C406B">
        <w:t>-</w:t>
      </w:r>
      <w:r w:rsidRPr="001C406B">
        <w:tab/>
        <w:t>Maintain new set of XRM Application-Specific Expected UE Behaviour parameters.</w:t>
      </w:r>
    </w:p>
    <w:p w14:paraId="4E29A82C" w14:textId="77777777" w:rsidR="008028AE" w:rsidRPr="001C406B" w:rsidRDefault="008028AE" w:rsidP="008028AE">
      <w:pPr>
        <w:rPr>
          <w:b/>
          <w:bCs/>
        </w:rPr>
      </w:pPr>
      <w:r w:rsidRPr="001C406B">
        <w:rPr>
          <w:b/>
          <w:bCs/>
        </w:rPr>
        <w:t>PCF /SMF:</w:t>
      </w:r>
    </w:p>
    <w:p w14:paraId="4A6674D8" w14:textId="77777777" w:rsidR="008028AE" w:rsidRPr="001C406B" w:rsidRDefault="008028AE" w:rsidP="008028AE">
      <w:pPr>
        <w:pStyle w:val="B1"/>
      </w:pPr>
      <w:r w:rsidRPr="001C406B">
        <w:t>-</w:t>
      </w:r>
      <w:r w:rsidRPr="001C406B">
        <w:tab/>
        <w:t>Use NWDAF Analytics IDs (e.g. Network Performance or DN performance) or new set of XRM Application-Specific Expected UE Behaviour parameters via UDR/UDM to derive local policy rules for future default PDU session establishment.</w:t>
      </w:r>
    </w:p>
    <w:p w14:paraId="4A38DC64" w14:textId="77777777" w:rsidR="008028AE" w:rsidRPr="001C406B" w:rsidRDefault="008028AE" w:rsidP="008028AE">
      <w:pPr>
        <w:rPr>
          <w:b/>
          <w:bCs/>
        </w:rPr>
      </w:pPr>
      <w:r w:rsidRPr="001C406B">
        <w:rPr>
          <w:b/>
          <w:bCs/>
        </w:rPr>
        <w:t>NWDAF:</w:t>
      </w:r>
    </w:p>
    <w:p w14:paraId="765C4B51" w14:textId="787D1BF4" w:rsidR="008028AE" w:rsidRPr="001C406B" w:rsidRDefault="008028AE" w:rsidP="008028AE">
      <w:pPr>
        <w:pStyle w:val="B1"/>
      </w:pPr>
      <w:r w:rsidRPr="001C406B">
        <w:t>-</w:t>
      </w:r>
      <w:r w:rsidRPr="001C406B">
        <w:tab/>
        <w:t>Enhance NWDAF analytics (if any) to support XRM Application-Specific Expected UE Behaviour parameters.</w:t>
      </w:r>
    </w:p>
    <w:p w14:paraId="2B9A73C6" w14:textId="0C548BC0" w:rsidR="00670CCD" w:rsidRPr="001C406B" w:rsidRDefault="00670CCD" w:rsidP="00670CCD">
      <w:pPr>
        <w:pStyle w:val="Heading2"/>
        <w:rPr>
          <w:rFonts w:eastAsia="DengXian"/>
        </w:rPr>
      </w:pPr>
      <w:bookmarkStart w:id="562" w:name="_Toc148498832"/>
      <w:bookmarkStart w:id="563" w:name="_Toc168570175"/>
      <w:r w:rsidRPr="001C406B">
        <w:rPr>
          <w:rFonts w:eastAsia="DengXian"/>
          <w:lang w:eastAsia="zh-CN"/>
        </w:rPr>
        <w:t>6.</w:t>
      </w:r>
      <w:r w:rsidR="0044782C" w:rsidRPr="001C406B">
        <w:rPr>
          <w:rFonts w:eastAsia="DengXian"/>
          <w:lang w:eastAsia="zh-CN"/>
        </w:rPr>
        <w:t>31</w:t>
      </w:r>
      <w:r w:rsidRPr="001C406B">
        <w:rPr>
          <w:rFonts w:eastAsia="DengXian"/>
          <w:lang w:eastAsia="ko-KR"/>
        </w:rPr>
        <w:tab/>
      </w:r>
      <w:r w:rsidRPr="001C406B">
        <w:rPr>
          <w:rFonts w:eastAsia="DengXian"/>
        </w:rPr>
        <w:t>Solution</w:t>
      </w:r>
      <w:r w:rsidRPr="001C406B">
        <w:rPr>
          <w:rFonts w:eastAsia="DengXian"/>
          <w:lang w:eastAsia="zh-CN"/>
        </w:rPr>
        <w:t xml:space="preserve"> #</w:t>
      </w:r>
      <w:r w:rsidR="0044782C" w:rsidRPr="001C406B">
        <w:rPr>
          <w:rFonts w:eastAsia="DengXian"/>
          <w:lang w:eastAsia="zh-CN"/>
        </w:rPr>
        <w:t>31</w:t>
      </w:r>
      <w:r w:rsidRPr="001C406B">
        <w:rPr>
          <w:rFonts w:eastAsia="DengXian"/>
        </w:rPr>
        <w:t xml:space="preserve">: </w:t>
      </w:r>
      <w:bookmarkEnd w:id="562"/>
      <w:r w:rsidRPr="001C406B">
        <w:rPr>
          <w:lang w:eastAsia="ko-KR"/>
        </w:rPr>
        <w:t>PCF as RL Agent and NWDAF as Interpreter</w:t>
      </w:r>
      <w:bookmarkEnd w:id="563"/>
    </w:p>
    <w:p w14:paraId="5F58469F" w14:textId="328FB5D6" w:rsidR="00670CCD" w:rsidRPr="001C406B" w:rsidRDefault="00670CCD" w:rsidP="00670CCD">
      <w:pPr>
        <w:pStyle w:val="Heading3"/>
        <w:rPr>
          <w:rFonts w:eastAsia="DengXian"/>
        </w:rPr>
      </w:pPr>
      <w:bookmarkStart w:id="564" w:name="_Toc148498833"/>
      <w:bookmarkStart w:id="565" w:name="_Toc168570176"/>
      <w:r w:rsidRPr="001C406B">
        <w:rPr>
          <w:rFonts w:eastAsia="DengXian"/>
        </w:rPr>
        <w:t>6.</w:t>
      </w:r>
      <w:r w:rsidR="0044782C" w:rsidRPr="001C406B">
        <w:rPr>
          <w:rFonts w:eastAsia="DengXian"/>
        </w:rPr>
        <w:t>31</w:t>
      </w:r>
      <w:r w:rsidRPr="001C406B">
        <w:rPr>
          <w:rFonts w:eastAsia="DengXian"/>
        </w:rPr>
        <w:t>.1</w:t>
      </w:r>
      <w:r w:rsidRPr="001C406B">
        <w:rPr>
          <w:rFonts w:eastAsia="DengXian"/>
        </w:rPr>
        <w:tab/>
        <w:t>Key Issue mapping</w:t>
      </w:r>
      <w:bookmarkEnd w:id="564"/>
      <w:bookmarkEnd w:id="565"/>
    </w:p>
    <w:p w14:paraId="589A3DD7" w14:textId="3F1697DC" w:rsidR="00670CCD" w:rsidRPr="001C406B" w:rsidRDefault="008028AE" w:rsidP="008028AE">
      <w:pPr>
        <w:rPr>
          <w:rFonts w:eastAsia="DengXian"/>
        </w:rPr>
      </w:pPr>
      <w:r w:rsidRPr="001C406B">
        <w:rPr>
          <w:rFonts w:eastAsia="DengXian"/>
        </w:rPr>
        <w:t>This solution addresses Key Issue #3: "NWDAF-assisted policy control and QoS enhancement".</w:t>
      </w:r>
    </w:p>
    <w:p w14:paraId="30435984" w14:textId="06FAFC56" w:rsidR="00670CCD" w:rsidRPr="001C406B" w:rsidRDefault="00670CCD" w:rsidP="008028AE">
      <w:pPr>
        <w:pStyle w:val="Heading3"/>
        <w:rPr>
          <w:rFonts w:eastAsia="DengXian"/>
        </w:rPr>
      </w:pPr>
      <w:bookmarkStart w:id="566" w:name="_Toc148498834"/>
      <w:bookmarkStart w:id="567" w:name="_Toc168570177"/>
      <w:r w:rsidRPr="001C406B">
        <w:rPr>
          <w:rFonts w:eastAsia="DengXian"/>
        </w:rPr>
        <w:t>6.</w:t>
      </w:r>
      <w:r w:rsidR="0044782C" w:rsidRPr="001C406B">
        <w:rPr>
          <w:rFonts w:eastAsia="DengXian"/>
        </w:rPr>
        <w:t>31</w:t>
      </w:r>
      <w:r w:rsidRPr="001C406B">
        <w:rPr>
          <w:rFonts w:eastAsia="DengXian"/>
        </w:rPr>
        <w:t>.2</w:t>
      </w:r>
      <w:r w:rsidRPr="001C406B">
        <w:rPr>
          <w:rFonts w:eastAsia="DengXian"/>
        </w:rPr>
        <w:tab/>
        <w:t>Description</w:t>
      </w:r>
      <w:bookmarkEnd w:id="566"/>
      <w:bookmarkEnd w:id="567"/>
    </w:p>
    <w:p w14:paraId="535B8EA9" w14:textId="77777777" w:rsidR="008028AE" w:rsidRPr="001C406B" w:rsidRDefault="008028AE" w:rsidP="008028AE">
      <w:pPr>
        <w:rPr>
          <w:rFonts w:eastAsia="DengXian"/>
        </w:rPr>
      </w:pPr>
      <w:r w:rsidRPr="001C406B">
        <w:rPr>
          <w:rFonts w:eastAsia="DengXian"/>
        </w:rPr>
        <w:t>This solution (high level view depicted in Figure 6.31.2-1) proposes a 5GC enhancement to support the mechanism of reinforcement learning by:</w:t>
      </w:r>
    </w:p>
    <w:p w14:paraId="236E1787" w14:textId="77777777" w:rsidR="008028AE" w:rsidRPr="001C406B" w:rsidRDefault="008028AE" w:rsidP="008028AE">
      <w:pPr>
        <w:pStyle w:val="B1"/>
        <w:rPr>
          <w:rFonts w:eastAsia="DengXian"/>
        </w:rPr>
      </w:pPr>
      <w:r w:rsidRPr="001C406B">
        <w:rPr>
          <w:rFonts w:eastAsia="DengXian"/>
        </w:rPr>
        <w:t>-</w:t>
      </w:r>
      <w:r w:rsidRPr="001C406B">
        <w:rPr>
          <w:rFonts w:eastAsia="DengXian"/>
        </w:rPr>
        <w:tab/>
        <w:t>Enhancing PCF as RL Agent.</w:t>
      </w:r>
    </w:p>
    <w:p w14:paraId="1AD08540" w14:textId="77777777" w:rsidR="008028AE" w:rsidRPr="001C406B" w:rsidRDefault="008028AE" w:rsidP="008028AE">
      <w:pPr>
        <w:pStyle w:val="B1"/>
        <w:rPr>
          <w:rFonts w:eastAsia="DengXian"/>
        </w:rPr>
      </w:pPr>
      <w:r w:rsidRPr="001C406B">
        <w:rPr>
          <w:rFonts w:eastAsia="DengXian"/>
        </w:rPr>
        <w:lastRenderedPageBreak/>
        <w:t>-</w:t>
      </w:r>
      <w:r w:rsidRPr="001C406B">
        <w:rPr>
          <w:rFonts w:eastAsia="DengXian"/>
        </w:rPr>
        <w:tab/>
        <w:t>Enhancing NWDAF as RL Interpreter.</w:t>
      </w:r>
    </w:p>
    <w:p w14:paraId="5059E0F2" w14:textId="77777777" w:rsidR="00670CCD" w:rsidRPr="001C406B" w:rsidRDefault="00557F48" w:rsidP="008028AE">
      <w:pPr>
        <w:pStyle w:val="TH"/>
        <w:rPr>
          <w:rFonts w:eastAsia="Malgun Gothic"/>
          <w:lang w:eastAsia="ja-JP"/>
        </w:rPr>
      </w:pPr>
      <w:r w:rsidRPr="001C406B">
        <w:rPr>
          <w:rFonts w:eastAsia="Malgun Gothic"/>
          <w:noProof/>
          <w:lang w:eastAsia="ja-JP"/>
        </w:rPr>
        <w:object w:dxaOrig="5730" w:dyaOrig="2655" w14:anchorId="28EB9AA2">
          <v:shape id="_x0000_i1091" type="#_x0000_t75" alt="" style="width:287.4pt;height:132.5pt;mso-width-percent:0;mso-height-percent:0;mso-width-percent:0;mso-height-percent:0" o:ole="">
            <v:imagedata r:id="rId141" o:title=""/>
          </v:shape>
          <o:OLEObject Type="Embed" ProgID="Visio.Drawing.15" ShapeID="_x0000_i1091" DrawAspect="Content" ObjectID="_1779513878" r:id="rId142"/>
        </w:object>
      </w:r>
    </w:p>
    <w:p w14:paraId="231788C5" w14:textId="724EA61F" w:rsidR="00670CCD" w:rsidRPr="001C406B" w:rsidRDefault="00670CCD" w:rsidP="008028AE">
      <w:pPr>
        <w:pStyle w:val="TF"/>
        <w:rPr>
          <w:rFonts w:eastAsia="DengXian"/>
        </w:rPr>
      </w:pPr>
      <w:r w:rsidRPr="001C406B">
        <w:rPr>
          <w:rFonts w:eastAsia="DengXian"/>
        </w:rPr>
        <w:t>Figure 6.</w:t>
      </w:r>
      <w:r w:rsidR="0044782C" w:rsidRPr="001C406B">
        <w:rPr>
          <w:rFonts w:eastAsia="DengXian"/>
        </w:rPr>
        <w:t>31</w:t>
      </w:r>
      <w:r w:rsidRPr="001C406B">
        <w:rPr>
          <w:rFonts w:eastAsia="DengXian"/>
        </w:rPr>
        <w:t>.2-1: Procedure for PCF acting as RL Agent</w:t>
      </w:r>
    </w:p>
    <w:p w14:paraId="197E645E" w14:textId="77777777" w:rsidR="008028AE" w:rsidRPr="001C406B" w:rsidRDefault="008028AE" w:rsidP="008028AE">
      <w:pPr>
        <w:rPr>
          <w:rFonts w:eastAsia="DengXian"/>
        </w:rPr>
      </w:pPr>
      <w:r w:rsidRPr="001C406B">
        <w:rPr>
          <w:rFonts w:eastAsia="DengXian"/>
        </w:rPr>
        <w:t xml:space="preserve">In this proposal the RL technique is used to learn the most appropriate actions the Agent (PCF) may take to reach a target (wanted) </w:t>
      </w:r>
      <w:proofErr w:type="spellStart"/>
      <w:r w:rsidRPr="001C406B">
        <w:rPr>
          <w:rFonts w:eastAsia="DengXian"/>
        </w:rPr>
        <w:t>QoE</w:t>
      </w:r>
      <w:proofErr w:type="spellEnd"/>
      <w:r w:rsidRPr="001C406B">
        <w:rPr>
          <w:rFonts w:eastAsia="DengXian"/>
        </w:rPr>
        <w:t xml:space="preserve"> for a service (or group of services) depending on the state of the Network. The target </w:t>
      </w:r>
      <w:proofErr w:type="spellStart"/>
      <w:r w:rsidRPr="001C406B">
        <w:rPr>
          <w:rFonts w:eastAsia="DengXian"/>
        </w:rPr>
        <w:t>QoE</w:t>
      </w:r>
      <w:proofErr w:type="spellEnd"/>
      <w:r w:rsidRPr="001C406B">
        <w:rPr>
          <w:rFonts w:eastAsia="DengXian"/>
        </w:rPr>
        <w:t xml:space="preserve"> is provided to the PCF via configuration based e.g. on SLA.</w:t>
      </w:r>
    </w:p>
    <w:p w14:paraId="664EDB1D" w14:textId="77777777" w:rsidR="008028AE" w:rsidRPr="001C406B" w:rsidRDefault="008028AE" w:rsidP="008028AE">
      <w:pPr>
        <w:rPr>
          <w:rFonts w:eastAsia="DengXian"/>
        </w:rPr>
      </w:pPr>
      <w:r w:rsidRPr="001C406B">
        <w:rPr>
          <w:rFonts w:eastAsia="DengXian"/>
        </w:rPr>
        <w:t>In the generic Reinforcement Learning problem, the State may change every time the Agent applies a new Action. The problem can be represented in the following way: The Agent receives the State of the Environment (through the Interpreter) at a certain time (s). Then the Agent selects on action (a) and applies it in the Environment. When this action is applied, the Environment provides a Reward (r) and changes to a new State (s'), the Reward and State provided finally by the Interpreter.</w:t>
      </w:r>
    </w:p>
    <w:p w14:paraId="74D04253" w14:textId="2DE2E529" w:rsidR="008028AE" w:rsidRPr="001C406B" w:rsidRDefault="008028AE" w:rsidP="00E63B35">
      <w:pPr>
        <w:pStyle w:val="TH"/>
      </w:pPr>
      <w:r w:rsidRPr="001C406B">
        <w:object w:dxaOrig="4435" w:dyaOrig="2533" w14:anchorId="7BC5F837">
          <v:shape id="_x0000_i1092" type="#_x0000_t75" style="width:222.35pt;height:125pt" o:ole="">
            <v:imagedata r:id="rId143" o:title=""/>
          </v:shape>
          <o:OLEObject Type="Embed" ProgID="Word.Picture.8" ShapeID="_x0000_i1092" DrawAspect="Content" ObjectID="_1779513879" r:id="rId144"/>
        </w:object>
      </w:r>
    </w:p>
    <w:p w14:paraId="39164B82" w14:textId="36542867" w:rsidR="00670CCD" w:rsidRPr="001C406B" w:rsidRDefault="00670CCD" w:rsidP="008028AE">
      <w:pPr>
        <w:pStyle w:val="TF"/>
        <w:rPr>
          <w:rFonts w:eastAsia="DengXian"/>
        </w:rPr>
      </w:pPr>
      <w:r w:rsidRPr="001C406B">
        <w:rPr>
          <w:rFonts w:eastAsia="DengXian"/>
        </w:rPr>
        <w:t>Figure 6.</w:t>
      </w:r>
      <w:r w:rsidR="0044782C" w:rsidRPr="001C406B">
        <w:rPr>
          <w:rFonts w:eastAsia="DengXian"/>
        </w:rPr>
        <w:t>31</w:t>
      </w:r>
      <w:r w:rsidRPr="001C406B">
        <w:rPr>
          <w:rFonts w:eastAsia="DengXian"/>
        </w:rPr>
        <w:t>.2-2: RL Learning Cyclic Procedure</w:t>
      </w:r>
    </w:p>
    <w:p w14:paraId="1F0D12BA" w14:textId="77777777" w:rsidR="008028AE" w:rsidRPr="001C406B" w:rsidRDefault="008028AE" w:rsidP="008028AE">
      <w:pPr>
        <w:rPr>
          <w:rFonts w:eastAsia="DengXian"/>
          <w:lang w:eastAsia="zh-CN"/>
        </w:rPr>
      </w:pPr>
      <w:r w:rsidRPr="001C406B">
        <w:rPr>
          <w:rFonts w:eastAsia="DengXian"/>
          <w:lang w:eastAsia="zh-CN"/>
        </w:rPr>
        <w:t>This cyclic procedure brings a sequence of states, actions and rewards: s1, a1,r1;…;</w:t>
      </w:r>
      <w:proofErr w:type="spellStart"/>
      <w:r w:rsidRPr="001C406B">
        <w:rPr>
          <w:rFonts w:eastAsia="DengXian"/>
          <w:lang w:eastAsia="zh-CN"/>
        </w:rPr>
        <w:t>sT,aT,rT</w:t>
      </w:r>
      <w:proofErr w:type="spellEnd"/>
      <w:r w:rsidRPr="001C406B">
        <w:rPr>
          <w:rFonts w:eastAsia="DengXian"/>
          <w:lang w:eastAsia="zh-CN"/>
        </w:rPr>
        <w:t>. The agent may use different learning algorithms to learn the most appropriate action to take on every different state of the NW.</w:t>
      </w:r>
    </w:p>
    <w:p w14:paraId="5369EB93" w14:textId="77777777" w:rsidR="008028AE" w:rsidRPr="001C406B" w:rsidRDefault="008028AE" w:rsidP="008028AE">
      <w:pPr>
        <w:rPr>
          <w:rFonts w:eastAsia="DengXian"/>
          <w:lang w:eastAsia="zh-CN"/>
        </w:rPr>
      </w:pPr>
      <w:r w:rsidRPr="001C406B">
        <w:rPr>
          <w:rFonts w:eastAsia="DengXian"/>
          <w:lang w:eastAsia="zh-CN"/>
        </w:rPr>
        <w:t xml:space="preserve">The PCF as Agent may take different actions to maximize the </w:t>
      </w:r>
      <w:proofErr w:type="spellStart"/>
      <w:r w:rsidRPr="001C406B">
        <w:rPr>
          <w:rFonts w:eastAsia="DengXian"/>
          <w:lang w:eastAsia="zh-CN"/>
        </w:rPr>
        <w:t>QoE</w:t>
      </w:r>
      <w:proofErr w:type="spellEnd"/>
      <w:r w:rsidRPr="001C406B">
        <w:rPr>
          <w:rFonts w:eastAsia="DengXian"/>
          <w:lang w:eastAsia="zh-CN"/>
        </w:rPr>
        <w:t>, e.g. to change the QoS parameters (5QI, GBR, MBR, etc.) applied to the target service(s).</w:t>
      </w:r>
    </w:p>
    <w:p w14:paraId="3B54A79E" w14:textId="77777777" w:rsidR="008028AE" w:rsidRPr="001C406B" w:rsidRDefault="008028AE" w:rsidP="008028AE">
      <w:pPr>
        <w:rPr>
          <w:rFonts w:eastAsia="DengXian"/>
          <w:lang w:eastAsia="zh-CN"/>
        </w:rPr>
      </w:pPr>
      <w:r w:rsidRPr="001C406B">
        <w:rPr>
          <w:rFonts w:eastAsia="DengXian"/>
          <w:lang w:eastAsia="zh-CN"/>
        </w:rPr>
        <w:t xml:space="preserve">The NWDAF as Interpreter needs to observe the Environment and provide the Reward and State upon an action is applied by the PCF. In this context State refers to the NW state and Reward refers to a measure in the increment/decrement of the </w:t>
      </w:r>
      <w:proofErr w:type="spellStart"/>
      <w:r w:rsidRPr="001C406B">
        <w:rPr>
          <w:rFonts w:eastAsia="DengXian"/>
          <w:lang w:eastAsia="zh-CN"/>
        </w:rPr>
        <w:t>QoE</w:t>
      </w:r>
      <w:proofErr w:type="spellEnd"/>
      <w:r w:rsidRPr="001C406B">
        <w:rPr>
          <w:rFonts w:eastAsia="DengXian"/>
          <w:lang w:eastAsia="zh-CN"/>
        </w:rPr>
        <w:t xml:space="preserve"> for the target service(s):</w:t>
      </w:r>
    </w:p>
    <w:p w14:paraId="72970010" w14:textId="77777777" w:rsidR="008028AE" w:rsidRPr="001C406B" w:rsidRDefault="008028AE" w:rsidP="008028AE">
      <w:pPr>
        <w:pStyle w:val="B1"/>
        <w:rPr>
          <w:rFonts w:eastAsia="DengXian"/>
          <w:lang w:eastAsia="zh-CN"/>
        </w:rPr>
      </w:pPr>
      <w:r w:rsidRPr="001C406B">
        <w:rPr>
          <w:rFonts w:eastAsia="DengXian"/>
          <w:lang w:eastAsia="zh-CN"/>
        </w:rPr>
        <w:t>-</w:t>
      </w:r>
      <w:r w:rsidRPr="001C406B">
        <w:rPr>
          <w:rFonts w:eastAsia="DengXian"/>
          <w:lang w:eastAsia="zh-CN"/>
        </w:rPr>
        <w:tab/>
        <w:t>State(NW state): the NWDAF is able today to collect big amount of data from the 5GC NFs and OAM that can be used to provide a measure of the state of the NW, e.g. using the input data currently defined for existing analytics as e.g. Slice Load, NW Performance, OSE, User Data Congestion, etc. The combination (i.e. the aggregation) of some existing analytics could be also used for such purpose e.g. slice load, NW performance, OSE, User Data Congestion, etc..</w:t>
      </w:r>
    </w:p>
    <w:p w14:paraId="6DC9DA8D" w14:textId="77777777" w:rsidR="008028AE" w:rsidRPr="001C406B" w:rsidRDefault="008028AE" w:rsidP="008028AE">
      <w:pPr>
        <w:pStyle w:val="B1"/>
        <w:rPr>
          <w:rFonts w:eastAsia="DengXian"/>
          <w:lang w:eastAsia="zh-CN"/>
        </w:rPr>
      </w:pPr>
      <w:r w:rsidRPr="001C406B">
        <w:rPr>
          <w:rFonts w:eastAsia="DengXian"/>
          <w:lang w:eastAsia="zh-CN"/>
        </w:rPr>
        <w:t>-</w:t>
      </w:r>
      <w:r w:rsidRPr="001C406B">
        <w:rPr>
          <w:rFonts w:eastAsia="DengXian"/>
          <w:lang w:eastAsia="zh-CN"/>
        </w:rPr>
        <w:tab/>
        <w:t xml:space="preserve">Reward: The NWDAF may calculate the Reward of the action applied by the PCF by e.g. comparing the value of OSE analytic before and after the action (note the actions are not taking an immediate effect in the value of OSE analytic), e.g. Reward(t)=OSE(t) - OSE(t-1), so the Reward might be modelled just as an integer. In addition, the NWDAF could collect some other additional data for the calculation as the impact in the </w:t>
      </w:r>
      <w:proofErr w:type="spellStart"/>
      <w:r w:rsidRPr="001C406B">
        <w:rPr>
          <w:rFonts w:eastAsia="DengXian"/>
          <w:lang w:eastAsia="zh-CN"/>
        </w:rPr>
        <w:t>QoE</w:t>
      </w:r>
      <w:proofErr w:type="spellEnd"/>
      <w:r w:rsidRPr="001C406B">
        <w:rPr>
          <w:rFonts w:eastAsia="DengXian"/>
          <w:lang w:eastAsia="zh-CN"/>
        </w:rPr>
        <w:t xml:space="preserve"> for some other services computed also as a difference in the OSE analytic for other services. In such a case the Reward might still include just a single integer value, or the additional computation included as additional data.</w:t>
      </w:r>
    </w:p>
    <w:p w14:paraId="36898EC8" w14:textId="77777777" w:rsidR="008028AE" w:rsidRPr="001C406B" w:rsidRDefault="008028AE" w:rsidP="008028AE">
      <w:pPr>
        <w:pStyle w:val="B1"/>
        <w:rPr>
          <w:rFonts w:eastAsia="DengXian"/>
          <w:lang w:eastAsia="zh-CN"/>
        </w:rPr>
      </w:pPr>
      <w:r w:rsidRPr="001C406B">
        <w:rPr>
          <w:rFonts w:eastAsia="DengXian"/>
          <w:lang w:eastAsia="zh-CN"/>
        </w:rPr>
        <w:lastRenderedPageBreak/>
        <w:t>-</w:t>
      </w:r>
      <w:r w:rsidRPr="001C406B">
        <w:rPr>
          <w:rFonts w:eastAsia="DengXian"/>
          <w:lang w:eastAsia="zh-CN"/>
        </w:rPr>
        <w:tab/>
        <w:t>The PCF needs to implement an algorithm for learning with the assistance of the NWDAF to provide the State and Reward upon every new action is applied in every iteration of the cycle.</w:t>
      </w:r>
    </w:p>
    <w:p w14:paraId="14CAD2B1" w14:textId="77777777" w:rsidR="008028AE" w:rsidRPr="001C406B" w:rsidRDefault="008028AE" w:rsidP="008028AE">
      <w:pPr>
        <w:rPr>
          <w:rFonts w:eastAsia="DengXian"/>
          <w:lang w:eastAsia="zh-CN"/>
        </w:rPr>
      </w:pPr>
      <w:r w:rsidRPr="001C406B">
        <w:rPr>
          <w:rFonts w:eastAsia="DengXian"/>
          <w:lang w:eastAsia="zh-CN"/>
        </w:rPr>
        <w:t>Exploration vs. Exploitation: In reinforcement learning, the agent needs to balance exploration (trying new things to discover better rewards) with exploitation (using known information to maximize rewards). This is a fundamental trade-off in RL.</w:t>
      </w:r>
    </w:p>
    <w:p w14:paraId="1A203BED" w14:textId="77777777" w:rsidR="008028AE" w:rsidRPr="001C406B" w:rsidRDefault="008028AE" w:rsidP="008028AE">
      <w:pPr>
        <w:rPr>
          <w:rFonts w:eastAsia="DengXian"/>
          <w:lang w:eastAsia="zh-CN"/>
        </w:rPr>
      </w:pPr>
      <w:r w:rsidRPr="001C406B">
        <w:rPr>
          <w:rFonts w:eastAsia="DengXian"/>
          <w:lang w:eastAsia="zh-CN"/>
        </w:rPr>
        <w:t>This solution proposes to define a new service in NWDAF to provide the State and Reward to the PCF. The service and methods are proposed generically to allow the application of this mechanism also to other cases where RL is needed. For that purpose, the NF consumer (PCF for the case of this NWDAF-assisted policy control and QoS enhancement) needs to identify which State and Reward (from a list of predefined ones) will be used for the RL procedure.</w:t>
      </w:r>
    </w:p>
    <w:p w14:paraId="6BD9B4CD" w14:textId="5CE842E8" w:rsidR="008028AE" w:rsidRPr="001C406B" w:rsidRDefault="008028AE" w:rsidP="008028AE">
      <w:pPr>
        <w:rPr>
          <w:rFonts w:eastAsia="DengXian"/>
          <w:lang w:eastAsia="zh-CN"/>
        </w:rPr>
      </w:pPr>
      <w:r w:rsidRPr="001C406B">
        <w:rPr>
          <w:rFonts w:eastAsia="DengXian"/>
          <w:lang w:eastAsia="zh-CN"/>
        </w:rPr>
        <w:t>Defining a new service to provide State and Reward allows the flexibility for the NWDAF to use additional data for such calculation in case it is needed. Another advantage compared with reusing existing NWDAF services and analytics is that the interactions between the PCF and the NWDAF are minimized for every iteration in the RL process, specially for the case where the State is calculated by means of a combination of different Analytics. Last having a new service makes easier for the NWDAF to calculate new values of the State and Reward collecting only data from the NW after the QoS action has been applied by the PCF, because the different invocations of the new service corresponding to the same RL process will be correlated by the same identifier (</w:t>
      </w:r>
      <w:proofErr w:type="spellStart"/>
      <w:r w:rsidRPr="001C406B">
        <w:rPr>
          <w:rFonts w:eastAsia="DengXian"/>
          <w:lang w:eastAsia="zh-CN"/>
        </w:rPr>
        <w:t>RL_Id</w:t>
      </w:r>
      <w:proofErr w:type="spellEnd"/>
      <w:r w:rsidRPr="001C406B">
        <w:rPr>
          <w:rFonts w:eastAsia="DengXian"/>
          <w:lang w:eastAsia="zh-CN"/>
        </w:rPr>
        <w:t>).</w:t>
      </w:r>
    </w:p>
    <w:p w14:paraId="4A7F6629" w14:textId="77777777" w:rsidR="008028AE" w:rsidRPr="001C406B" w:rsidRDefault="008028AE" w:rsidP="008028AE">
      <w:pPr>
        <w:rPr>
          <w:rFonts w:eastAsia="DengXian"/>
          <w:lang w:eastAsia="zh-CN"/>
        </w:rPr>
      </w:pPr>
      <w:r w:rsidRPr="001C406B">
        <w:rPr>
          <w:rFonts w:eastAsia="DengXian"/>
          <w:lang w:eastAsia="zh-CN"/>
        </w:rPr>
        <w:t xml:space="preserve">In addition, in order to apply the RL process (e.g. the adjustment of QoS to reach a wanted </w:t>
      </w:r>
      <w:proofErr w:type="spellStart"/>
      <w:r w:rsidRPr="001C406B">
        <w:rPr>
          <w:rFonts w:eastAsia="DengXian"/>
          <w:lang w:eastAsia="zh-CN"/>
        </w:rPr>
        <w:t>QoE</w:t>
      </w:r>
      <w:proofErr w:type="spellEnd"/>
      <w:r w:rsidRPr="001C406B">
        <w:rPr>
          <w:rFonts w:eastAsia="DengXian"/>
          <w:lang w:eastAsia="zh-CN"/>
        </w:rPr>
        <w:t>) just to a set a of UEs, the NWDAF new service allows to set the target UEs for the computation of the Reward.</w:t>
      </w:r>
    </w:p>
    <w:p w14:paraId="6740EF2D" w14:textId="77777777" w:rsidR="008028AE" w:rsidRPr="001C406B" w:rsidRDefault="008028AE" w:rsidP="008028AE">
      <w:pPr>
        <w:pStyle w:val="EditorsNote"/>
        <w:rPr>
          <w:rFonts w:eastAsia="DengXian"/>
          <w:lang w:eastAsia="zh-CN"/>
        </w:rPr>
      </w:pPr>
      <w:r w:rsidRPr="001C406B">
        <w:rPr>
          <w:rFonts w:eastAsia="DengXian"/>
          <w:lang w:eastAsia="zh-CN"/>
        </w:rPr>
        <w:t>Editor's note:</w:t>
      </w:r>
      <w:r w:rsidRPr="001C406B">
        <w:rPr>
          <w:rFonts w:eastAsia="DengXian"/>
          <w:lang w:eastAsia="zh-CN"/>
        </w:rPr>
        <w:tab/>
        <w:t>Whether the PCF can collect the State from the Environment directly is FFS.</w:t>
      </w:r>
    </w:p>
    <w:p w14:paraId="50A35FAB" w14:textId="77777777" w:rsidR="008028AE" w:rsidRPr="001C406B" w:rsidRDefault="008028AE" w:rsidP="008028AE">
      <w:pPr>
        <w:pStyle w:val="EditorsNote"/>
        <w:rPr>
          <w:rFonts w:eastAsia="DengXian"/>
          <w:lang w:eastAsia="zh-CN"/>
        </w:rPr>
      </w:pPr>
      <w:r w:rsidRPr="001C406B">
        <w:rPr>
          <w:rFonts w:eastAsia="DengXian"/>
          <w:lang w:eastAsia="zh-CN"/>
        </w:rPr>
        <w:t>Editor's note:</w:t>
      </w:r>
      <w:r w:rsidRPr="001C406B">
        <w:rPr>
          <w:rFonts w:eastAsia="DengXian"/>
          <w:lang w:eastAsia="zh-CN"/>
        </w:rPr>
        <w:tab/>
        <w:t>Whether the PCF can determine the Reward instead of the NWDAF is FFS.</w:t>
      </w:r>
    </w:p>
    <w:p w14:paraId="0D73D00C" w14:textId="194A9BD8" w:rsidR="00670CCD" w:rsidRPr="001C406B" w:rsidRDefault="00670CCD" w:rsidP="00670CCD">
      <w:pPr>
        <w:pStyle w:val="Heading3"/>
        <w:overflowPunct/>
        <w:autoSpaceDE/>
        <w:adjustRightInd/>
      </w:pPr>
      <w:bookmarkStart w:id="568" w:name="_Toc148498835"/>
      <w:bookmarkStart w:id="569" w:name="_Toc168570178"/>
      <w:r w:rsidRPr="001C406B">
        <w:lastRenderedPageBreak/>
        <w:t>6.</w:t>
      </w:r>
      <w:r w:rsidR="0044782C" w:rsidRPr="001C406B">
        <w:t>31</w:t>
      </w:r>
      <w:r w:rsidRPr="001C406B">
        <w:t>.3</w:t>
      </w:r>
      <w:r w:rsidRPr="001C406B">
        <w:tab/>
        <w:t>Procedures</w:t>
      </w:r>
      <w:bookmarkEnd w:id="568"/>
      <w:bookmarkEnd w:id="569"/>
    </w:p>
    <w:p w14:paraId="2F01275D" w14:textId="57B04044" w:rsidR="00670CCD" w:rsidRPr="001C406B" w:rsidRDefault="00670CCD" w:rsidP="00670CCD">
      <w:pPr>
        <w:pStyle w:val="Heading4"/>
        <w:rPr>
          <w:rFonts w:eastAsia="DengXian"/>
        </w:rPr>
      </w:pPr>
      <w:bookmarkStart w:id="570" w:name="_Toc117496707"/>
      <w:bookmarkStart w:id="571" w:name="_Toc113426282"/>
      <w:bookmarkStart w:id="572" w:name="_Toc104883128"/>
      <w:bookmarkStart w:id="573" w:name="_Toc168570179"/>
      <w:r w:rsidRPr="001C406B">
        <w:rPr>
          <w:rFonts w:eastAsia="DengXian"/>
        </w:rPr>
        <w:t>6.</w:t>
      </w:r>
      <w:r w:rsidR="0044782C" w:rsidRPr="001C406B">
        <w:rPr>
          <w:rFonts w:eastAsia="DengXian"/>
        </w:rPr>
        <w:t>31</w:t>
      </w:r>
      <w:r w:rsidRPr="001C406B">
        <w:rPr>
          <w:rFonts w:eastAsia="DengXian"/>
        </w:rPr>
        <w:t>.3.1</w:t>
      </w:r>
      <w:r w:rsidRPr="001C406B">
        <w:rPr>
          <w:rFonts w:eastAsia="DengXian"/>
        </w:rPr>
        <w:tab/>
      </w:r>
      <w:bookmarkEnd w:id="570"/>
      <w:bookmarkEnd w:id="571"/>
      <w:bookmarkEnd w:id="572"/>
      <w:r w:rsidRPr="001C406B">
        <w:rPr>
          <w:rFonts w:eastAsia="DengXian"/>
        </w:rPr>
        <w:t>PCF as RL Agent</w:t>
      </w:r>
      <w:bookmarkEnd w:id="573"/>
    </w:p>
    <w:p w14:paraId="5A4FEDCE" w14:textId="56FECE69" w:rsidR="00670CCD" w:rsidRPr="001C406B" w:rsidRDefault="008028AE" w:rsidP="008028AE">
      <w:pPr>
        <w:keepNext/>
        <w:rPr>
          <w:rFonts w:eastAsia="MS Mincho"/>
        </w:rPr>
      </w:pPr>
      <w:r w:rsidRPr="001C406B">
        <w:rPr>
          <w:rFonts w:eastAsia="MS Mincho"/>
        </w:rPr>
        <w:t>Figure 6.31.3-1 depicts the procedure for the proposed solution.</w:t>
      </w:r>
    </w:p>
    <w:p w14:paraId="4762DB91" w14:textId="77777777" w:rsidR="00670CCD" w:rsidRPr="001C406B" w:rsidRDefault="00557F48" w:rsidP="008028AE">
      <w:pPr>
        <w:pStyle w:val="TH"/>
        <w:rPr>
          <w:rFonts w:eastAsia="Malgun Gothic"/>
          <w:lang w:eastAsia="zh-CN"/>
        </w:rPr>
      </w:pPr>
      <w:r w:rsidRPr="001C406B">
        <w:rPr>
          <w:rFonts w:eastAsia="Malgun Gothic"/>
          <w:noProof/>
          <w:lang w:eastAsia="ja-JP"/>
        </w:rPr>
        <w:object w:dxaOrig="7710" w:dyaOrig="8940" w14:anchorId="6FB91D00">
          <v:shape id="_x0000_i1093" type="#_x0000_t75" alt="" style="width:384.2pt;height:447pt;mso-width-percent:0;mso-height-percent:0;mso-width-percent:0;mso-height-percent:0" o:ole="">
            <v:imagedata r:id="rId145" o:title=""/>
          </v:shape>
          <o:OLEObject Type="Embed" ProgID="Visio.Drawing.15" ShapeID="_x0000_i1093" DrawAspect="Content" ObjectID="_1779513880" r:id="rId146"/>
        </w:object>
      </w:r>
    </w:p>
    <w:p w14:paraId="368E1A73" w14:textId="6220E0D3" w:rsidR="00670CCD" w:rsidRPr="001C406B" w:rsidRDefault="00670CCD" w:rsidP="00670CCD">
      <w:pPr>
        <w:pStyle w:val="TF"/>
        <w:rPr>
          <w:rFonts w:eastAsia="DengXian"/>
        </w:rPr>
      </w:pPr>
      <w:r w:rsidRPr="001C406B">
        <w:rPr>
          <w:rFonts w:eastAsia="DengXian"/>
        </w:rPr>
        <w:t>Figure 6.</w:t>
      </w:r>
      <w:r w:rsidR="0044782C" w:rsidRPr="001C406B">
        <w:rPr>
          <w:rFonts w:eastAsia="DengXian"/>
        </w:rPr>
        <w:t>31</w:t>
      </w:r>
      <w:r w:rsidRPr="001C406B">
        <w:rPr>
          <w:rFonts w:eastAsia="DengXian"/>
        </w:rPr>
        <w:t>.3.1-1: Procedure for PCF as RL Agent</w:t>
      </w:r>
    </w:p>
    <w:p w14:paraId="5E72D2B6" w14:textId="77777777" w:rsidR="008028AE" w:rsidRPr="001C406B" w:rsidRDefault="008028AE" w:rsidP="008028AE">
      <w:pPr>
        <w:pStyle w:val="B1"/>
        <w:rPr>
          <w:rFonts w:eastAsia="Malgun Gothic"/>
        </w:rPr>
      </w:pPr>
      <w:r w:rsidRPr="001C406B">
        <w:rPr>
          <w:rFonts w:eastAsia="Malgun Gothic"/>
        </w:rPr>
        <w:t>1.</w:t>
      </w:r>
      <w:r w:rsidRPr="001C406B">
        <w:rPr>
          <w:rFonts w:eastAsia="Malgun Gothic"/>
        </w:rPr>
        <w:tab/>
        <w:t xml:space="preserve">PCF starts the process by invoking the new </w:t>
      </w:r>
      <w:proofErr w:type="spellStart"/>
      <w:r w:rsidRPr="001C406B">
        <w:rPr>
          <w:rFonts w:eastAsia="Malgun Gothic"/>
        </w:rPr>
        <w:t>Nnwdaf_RLInterpreter</w:t>
      </w:r>
      <w:proofErr w:type="spellEnd"/>
      <w:r w:rsidRPr="001C406B">
        <w:rPr>
          <w:rFonts w:eastAsia="Malgun Gothic"/>
        </w:rPr>
        <w:t xml:space="preserve"> service providing the definition of state(NW state) and Reward (based on </w:t>
      </w:r>
      <w:proofErr w:type="spellStart"/>
      <w:r w:rsidRPr="001C406B">
        <w:rPr>
          <w:rFonts w:eastAsia="Malgun Gothic"/>
        </w:rPr>
        <w:t>QoE</w:t>
      </w:r>
      <w:proofErr w:type="spellEnd"/>
      <w:r w:rsidRPr="001C406B">
        <w:rPr>
          <w:rFonts w:eastAsia="Malgun Gothic"/>
        </w:rPr>
        <w:t xml:space="preserve">), </w:t>
      </w:r>
      <w:proofErr w:type="spellStart"/>
      <w:r w:rsidRPr="001C406B">
        <w:rPr>
          <w:rFonts w:eastAsia="Malgun Gothic"/>
        </w:rPr>
        <w:t>targetReward</w:t>
      </w:r>
      <w:proofErr w:type="spellEnd"/>
      <w:r w:rsidRPr="001C406B">
        <w:rPr>
          <w:rFonts w:eastAsia="Malgun Gothic"/>
        </w:rPr>
        <w:t xml:space="preserve"> (including the </w:t>
      </w:r>
      <w:proofErr w:type="spellStart"/>
      <w:r w:rsidRPr="001C406B">
        <w:rPr>
          <w:rFonts w:eastAsia="Malgun Gothic"/>
        </w:rPr>
        <w:t>appId</w:t>
      </w:r>
      <w:proofErr w:type="spellEnd"/>
      <w:r w:rsidRPr="001C406B">
        <w:rPr>
          <w:rFonts w:eastAsia="Malgun Gothic"/>
        </w:rPr>
        <w:t>/service or the list of them for the calculation of the Reward) and target UEs.</w:t>
      </w:r>
    </w:p>
    <w:p w14:paraId="0B0AF119" w14:textId="77777777" w:rsidR="008028AE" w:rsidRPr="001C406B" w:rsidRDefault="008028AE" w:rsidP="008028AE">
      <w:pPr>
        <w:pStyle w:val="EditorsNote"/>
        <w:rPr>
          <w:rFonts w:eastAsia="Malgun Gothic"/>
        </w:rPr>
      </w:pPr>
      <w:r w:rsidRPr="001C406B">
        <w:rPr>
          <w:rFonts w:eastAsia="Malgun Gothic"/>
        </w:rPr>
        <w:t>Editor's note:</w:t>
      </w:r>
      <w:r w:rsidRPr="001C406B">
        <w:rPr>
          <w:rFonts w:eastAsia="Malgun Gothic"/>
        </w:rPr>
        <w:tab/>
        <w:t>Whether the PCF provides a (list of) analytics that are needed to define the NW state or the service request includes a reference for the NWDAF to know what analytics are needed to derive this state is FFS.</w:t>
      </w:r>
    </w:p>
    <w:p w14:paraId="07B6B929" w14:textId="77777777" w:rsidR="008028AE" w:rsidRPr="001C406B" w:rsidRDefault="008028AE" w:rsidP="008028AE">
      <w:pPr>
        <w:pStyle w:val="B1"/>
        <w:rPr>
          <w:rFonts w:eastAsia="Malgun Gothic"/>
        </w:rPr>
      </w:pPr>
      <w:r w:rsidRPr="001C406B">
        <w:rPr>
          <w:rFonts w:eastAsia="Malgun Gothic"/>
        </w:rPr>
        <w:t>2.</w:t>
      </w:r>
      <w:r w:rsidRPr="001C406B">
        <w:rPr>
          <w:rFonts w:eastAsia="Malgun Gothic"/>
        </w:rPr>
        <w:tab/>
        <w:t xml:space="preserve">NWDAF answers providing the identifier of the RL process. This identifier will be used to correlate all the iterations within the </w:t>
      </w:r>
      <w:proofErr w:type="spellStart"/>
      <w:r w:rsidRPr="001C406B">
        <w:rPr>
          <w:rFonts w:eastAsia="Malgun Gothic"/>
        </w:rPr>
        <w:t>the</w:t>
      </w:r>
      <w:proofErr w:type="spellEnd"/>
      <w:r w:rsidRPr="001C406B">
        <w:rPr>
          <w:rFonts w:eastAsia="Malgun Gothic"/>
        </w:rPr>
        <w:t xml:space="preserve"> RL process.</w:t>
      </w:r>
    </w:p>
    <w:p w14:paraId="7A326E4E" w14:textId="77777777" w:rsidR="008028AE" w:rsidRPr="001C406B" w:rsidRDefault="008028AE" w:rsidP="008028AE">
      <w:pPr>
        <w:pStyle w:val="B1"/>
        <w:rPr>
          <w:rFonts w:eastAsia="Malgun Gothic"/>
        </w:rPr>
      </w:pPr>
      <w:r w:rsidRPr="001C406B">
        <w:rPr>
          <w:rFonts w:eastAsia="Malgun Gothic"/>
        </w:rPr>
        <w:t>3.</w:t>
      </w:r>
      <w:r w:rsidRPr="001C406B">
        <w:rPr>
          <w:rFonts w:eastAsia="Malgun Gothic"/>
        </w:rPr>
        <w:tab/>
        <w:t>If not available the NWDAF starts data collection in order to calculate the State (e.g. the state may be based on a combination of some existing analytics as slice load, NW performance, OSE, User Data Congestion) and Reward (based on OSE analytic).</w:t>
      </w:r>
    </w:p>
    <w:p w14:paraId="1F5AB629" w14:textId="77777777" w:rsidR="008028AE" w:rsidRPr="001C406B" w:rsidRDefault="008028AE" w:rsidP="008028AE">
      <w:pPr>
        <w:pStyle w:val="B1"/>
        <w:rPr>
          <w:rFonts w:eastAsia="Malgun Gothic"/>
        </w:rPr>
      </w:pPr>
      <w:r w:rsidRPr="001C406B">
        <w:rPr>
          <w:rFonts w:eastAsia="Malgun Gothic"/>
        </w:rPr>
        <w:lastRenderedPageBreak/>
        <w:t>4.</w:t>
      </w:r>
      <w:r w:rsidRPr="001C406B">
        <w:rPr>
          <w:rFonts w:eastAsia="Malgun Gothic"/>
        </w:rPr>
        <w:tab/>
        <w:t>NWDAF derives the State and Reward based on collected data. As an example the NWDAF may derive the State based on a combination of some existing analytics e.g. slice load, NW performance, OSE, User Data Congestion. The NWDAF may derive the Reward based on the OSE analytic and the difference between the one calculated in previous iteration. For the first iteration (no previous value of OSE) the NWDAF just provides the initial value of OSE.</w:t>
      </w:r>
    </w:p>
    <w:p w14:paraId="21B0BD1C" w14:textId="77777777" w:rsidR="008028AE" w:rsidRPr="001C406B" w:rsidRDefault="008028AE" w:rsidP="008028AE">
      <w:pPr>
        <w:pStyle w:val="B1"/>
        <w:rPr>
          <w:rFonts w:eastAsia="Malgun Gothic"/>
        </w:rPr>
      </w:pPr>
      <w:r w:rsidRPr="001C406B">
        <w:rPr>
          <w:rFonts w:eastAsia="Malgun Gothic"/>
        </w:rPr>
        <w:t>5.</w:t>
      </w:r>
      <w:r w:rsidRPr="001C406B">
        <w:rPr>
          <w:rFonts w:eastAsia="Malgun Gothic"/>
        </w:rPr>
        <w:tab/>
        <w:t xml:space="preserve">NWDAF notifies the PCF by invoking </w:t>
      </w:r>
      <w:proofErr w:type="spellStart"/>
      <w:r w:rsidRPr="001C406B">
        <w:rPr>
          <w:rFonts w:eastAsia="Malgun Gothic"/>
        </w:rPr>
        <w:t>Nnwdaf_RLInterpreter_NotifyState</w:t>
      </w:r>
      <w:proofErr w:type="spellEnd"/>
      <w:r w:rsidRPr="001C406B">
        <w:rPr>
          <w:rFonts w:eastAsia="Malgun Gothic"/>
        </w:rPr>
        <w:t xml:space="preserve"> providing the current state of the NW and the initial value of the Reward.</w:t>
      </w:r>
    </w:p>
    <w:p w14:paraId="69B30D00" w14:textId="77777777" w:rsidR="008028AE" w:rsidRPr="001C406B" w:rsidRDefault="008028AE" w:rsidP="008028AE">
      <w:pPr>
        <w:pStyle w:val="B1"/>
        <w:rPr>
          <w:rFonts w:eastAsia="Malgun Gothic"/>
        </w:rPr>
      </w:pPr>
      <w:r w:rsidRPr="001C406B">
        <w:rPr>
          <w:rFonts w:eastAsia="Malgun Gothic"/>
        </w:rPr>
        <w:t>6.</w:t>
      </w:r>
      <w:r w:rsidRPr="001C406B">
        <w:rPr>
          <w:rFonts w:eastAsia="Malgun Gothic"/>
        </w:rPr>
        <w:tab/>
        <w:t>PCF may update PCC rules.</w:t>
      </w:r>
    </w:p>
    <w:p w14:paraId="5D302E7B" w14:textId="77777777" w:rsidR="008028AE" w:rsidRPr="001C406B" w:rsidRDefault="008028AE" w:rsidP="008028AE">
      <w:pPr>
        <w:pStyle w:val="B1"/>
        <w:rPr>
          <w:rFonts w:eastAsia="Malgun Gothic"/>
        </w:rPr>
      </w:pPr>
      <w:r w:rsidRPr="001C406B">
        <w:rPr>
          <w:rFonts w:eastAsia="Malgun Gothic"/>
        </w:rPr>
        <w:t>7.</w:t>
      </w:r>
      <w:r w:rsidRPr="001C406B">
        <w:rPr>
          <w:rFonts w:eastAsia="Malgun Gothic"/>
        </w:rPr>
        <w:tab/>
        <w:t>The NW enforces the QoS action as in the PCC Rule.</w:t>
      </w:r>
    </w:p>
    <w:p w14:paraId="2D171CE4" w14:textId="77777777" w:rsidR="008028AE" w:rsidRPr="001C406B" w:rsidRDefault="008028AE" w:rsidP="008028AE">
      <w:pPr>
        <w:pStyle w:val="B1"/>
        <w:rPr>
          <w:rFonts w:eastAsia="Malgun Gothic"/>
        </w:rPr>
      </w:pPr>
      <w:r w:rsidRPr="001C406B">
        <w:rPr>
          <w:rFonts w:eastAsia="Malgun Gothic"/>
        </w:rPr>
        <w:t>8.</w:t>
      </w:r>
      <w:r w:rsidRPr="001C406B">
        <w:rPr>
          <w:rFonts w:eastAsia="Malgun Gothic"/>
        </w:rPr>
        <w:tab/>
        <w:t>The PCF asks NWDAF to get a new value of Reward and State.</w:t>
      </w:r>
    </w:p>
    <w:p w14:paraId="2AC3C485" w14:textId="77777777" w:rsidR="008028AE" w:rsidRPr="001C406B" w:rsidRDefault="008028AE" w:rsidP="008028AE">
      <w:pPr>
        <w:pStyle w:val="B1"/>
        <w:rPr>
          <w:rFonts w:eastAsia="Malgun Gothic"/>
        </w:rPr>
      </w:pPr>
      <w:r w:rsidRPr="001C406B">
        <w:rPr>
          <w:rFonts w:eastAsia="Malgun Gothic"/>
        </w:rPr>
        <w:t>9.</w:t>
      </w:r>
      <w:r w:rsidRPr="001C406B">
        <w:rPr>
          <w:rFonts w:eastAsia="Malgun Gothic"/>
        </w:rPr>
        <w:tab/>
        <w:t>The NWDAF starts collecting data to get the new value of OSE and NW state. Note the NWDAF needs to collect data from the NW after the QoS action has been applied by the NW. This is to compute the new value of OSE that takes into account such actions.</w:t>
      </w:r>
    </w:p>
    <w:p w14:paraId="28513C05" w14:textId="77777777" w:rsidR="008028AE" w:rsidRPr="001C406B" w:rsidRDefault="008028AE" w:rsidP="008028AE">
      <w:pPr>
        <w:pStyle w:val="B1"/>
        <w:rPr>
          <w:rFonts w:eastAsia="Malgun Gothic"/>
        </w:rPr>
      </w:pPr>
      <w:r w:rsidRPr="001C406B">
        <w:rPr>
          <w:rFonts w:eastAsia="Malgun Gothic"/>
        </w:rPr>
        <w:t>10.</w:t>
      </w:r>
      <w:r w:rsidRPr="001C406B">
        <w:rPr>
          <w:rFonts w:eastAsia="Malgun Gothic"/>
        </w:rPr>
        <w:tab/>
        <w:t>NWDAF derives the new value of State and Reward based on collected data (similar than in 4).</w:t>
      </w:r>
    </w:p>
    <w:p w14:paraId="043D4E96" w14:textId="77777777" w:rsidR="008028AE" w:rsidRPr="001C406B" w:rsidRDefault="008028AE" w:rsidP="008028AE">
      <w:pPr>
        <w:pStyle w:val="B1"/>
        <w:rPr>
          <w:rFonts w:eastAsia="Malgun Gothic"/>
        </w:rPr>
      </w:pPr>
      <w:r w:rsidRPr="001C406B">
        <w:rPr>
          <w:rFonts w:eastAsia="Malgun Gothic"/>
        </w:rPr>
        <w:t>11.</w:t>
      </w:r>
      <w:r w:rsidRPr="001C406B">
        <w:rPr>
          <w:rFonts w:eastAsia="Malgun Gothic"/>
        </w:rPr>
        <w:tab/>
        <w:t xml:space="preserve">NWDAF triggers </w:t>
      </w:r>
      <w:proofErr w:type="spellStart"/>
      <w:r w:rsidRPr="001C406B">
        <w:rPr>
          <w:rFonts w:eastAsia="Malgun Gothic"/>
        </w:rPr>
        <w:t>Nnwdaf_RLInterpreter_NotifyState</w:t>
      </w:r>
      <w:proofErr w:type="spellEnd"/>
      <w:r w:rsidRPr="001C406B">
        <w:rPr>
          <w:rFonts w:eastAsia="Malgun Gothic"/>
        </w:rPr>
        <w:t xml:space="preserve"> to provide new State and Reward to the PCF</w:t>
      </w:r>
    </w:p>
    <w:p w14:paraId="35244777" w14:textId="77777777" w:rsidR="008028AE" w:rsidRPr="001C406B" w:rsidRDefault="008028AE" w:rsidP="008028AE">
      <w:pPr>
        <w:pStyle w:val="B1"/>
        <w:rPr>
          <w:rFonts w:eastAsia="Malgun Gothic"/>
        </w:rPr>
      </w:pPr>
      <w:r w:rsidRPr="001C406B">
        <w:rPr>
          <w:rFonts w:eastAsia="Malgun Gothic"/>
        </w:rPr>
        <w:t>12.</w:t>
      </w:r>
      <w:r w:rsidRPr="001C406B">
        <w:rPr>
          <w:rFonts w:eastAsia="Malgun Gothic"/>
        </w:rPr>
        <w:tab/>
        <w:t xml:space="preserve">PCF triggers RL agent learning process based on the State and Reward received. RL Agent learns the effect of the past QoS enforcement action decisions for a given NW state. The learning phase basically means that the RL agent learns how to map the states to the actions in an optimal way, usually by trying to maximize the reward of the actions. The RL Agent might decide the QoS enforcement actions based on the target </w:t>
      </w:r>
      <w:proofErr w:type="spellStart"/>
      <w:r w:rsidRPr="001C406B">
        <w:rPr>
          <w:rFonts w:eastAsia="Malgun Gothic"/>
        </w:rPr>
        <w:t>QoE</w:t>
      </w:r>
      <w:proofErr w:type="spellEnd"/>
      <w:r w:rsidRPr="001C406B">
        <w:rPr>
          <w:rFonts w:eastAsia="Malgun Gothic"/>
        </w:rPr>
        <w:t>, the set of possible actions whether it's on exploration or exploitation mode, the learnt information, etc.</w:t>
      </w:r>
    </w:p>
    <w:p w14:paraId="7D9FFB83" w14:textId="77777777" w:rsidR="008028AE" w:rsidRPr="001C406B" w:rsidRDefault="008028AE" w:rsidP="008028AE">
      <w:pPr>
        <w:pStyle w:val="B1"/>
        <w:rPr>
          <w:rFonts w:eastAsia="Malgun Gothic"/>
        </w:rPr>
      </w:pPr>
      <w:r w:rsidRPr="001C406B">
        <w:rPr>
          <w:rFonts w:eastAsia="Malgun Gothic"/>
        </w:rPr>
        <w:t>The PCF selects one action and start applying such action to the target UEs (e.g. by updating the PCC rules).</w:t>
      </w:r>
    </w:p>
    <w:p w14:paraId="4E58D5A3" w14:textId="77777777" w:rsidR="008028AE" w:rsidRPr="001C406B" w:rsidRDefault="008028AE" w:rsidP="008028AE">
      <w:pPr>
        <w:pStyle w:val="B1"/>
        <w:rPr>
          <w:rFonts w:eastAsia="Malgun Gothic"/>
        </w:rPr>
      </w:pPr>
      <w:r w:rsidRPr="001C406B">
        <w:rPr>
          <w:rFonts w:eastAsia="Malgun Gothic"/>
        </w:rPr>
        <w:t>13.</w:t>
      </w:r>
      <w:r w:rsidRPr="001C406B">
        <w:rPr>
          <w:rFonts w:eastAsia="Malgun Gothic"/>
        </w:rPr>
        <w:tab/>
        <w:t>The NW enforces the QoS action.</w:t>
      </w:r>
    </w:p>
    <w:p w14:paraId="066E5861" w14:textId="77777777" w:rsidR="008028AE" w:rsidRPr="001C406B" w:rsidRDefault="008028AE" w:rsidP="008028AE">
      <w:pPr>
        <w:rPr>
          <w:rFonts w:eastAsia="Malgun Gothic"/>
        </w:rPr>
      </w:pPr>
      <w:r w:rsidRPr="001C406B">
        <w:rPr>
          <w:rFonts w:eastAsia="Malgun Gothic"/>
        </w:rPr>
        <w:t>The steps 8-13 are repeated sequentially.</w:t>
      </w:r>
    </w:p>
    <w:p w14:paraId="54EEC367" w14:textId="77777777" w:rsidR="008028AE" w:rsidRPr="001C406B" w:rsidRDefault="008028AE" w:rsidP="008028AE">
      <w:pPr>
        <w:pStyle w:val="EditorsNote"/>
        <w:rPr>
          <w:rFonts w:eastAsia="Malgun Gothic"/>
        </w:rPr>
      </w:pPr>
      <w:r w:rsidRPr="001C406B">
        <w:rPr>
          <w:rFonts w:eastAsia="Malgun Gothic"/>
        </w:rPr>
        <w:t>Editor's note:</w:t>
      </w:r>
      <w:r w:rsidRPr="001C406B">
        <w:rPr>
          <w:rFonts w:eastAsia="Malgun Gothic"/>
        </w:rPr>
        <w:tab/>
        <w:t>Whether an existing service or a new service is needed is FFS.</w:t>
      </w:r>
    </w:p>
    <w:p w14:paraId="5163F559" w14:textId="7C6564CC" w:rsidR="00670CCD" w:rsidRPr="001C406B" w:rsidRDefault="00670CCD" w:rsidP="00670CCD">
      <w:pPr>
        <w:pStyle w:val="Heading3"/>
        <w:rPr>
          <w:rFonts w:eastAsia="DengXian"/>
          <w:lang w:eastAsia="zh-CN"/>
        </w:rPr>
      </w:pPr>
      <w:bookmarkStart w:id="574" w:name="_Toc148498836"/>
      <w:bookmarkStart w:id="575" w:name="_Toc168570180"/>
      <w:r w:rsidRPr="001C406B">
        <w:rPr>
          <w:rFonts w:eastAsia="DengXian"/>
        </w:rPr>
        <w:t>6.</w:t>
      </w:r>
      <w:r w:rsidR="0044782C" w:rsidRPr="001C406B">
        <w:rPr>
          <w:rFonts w:eastAsia="DengXian"/>
        </w:rPr>
        <w:t>31</w:t>
      </w:r>
      <w:r w:rsidRPr="001C406B">
        <w:rPr>
          <w:rFonts w:eastAsia="DengXian"/>
        </w:rPr>
        <w:t>.4</w:t>
      </w:r>
      <w:r w:rsidRPr="001C406B">
        <w:tab/>
      </w:r>
      <w:r w:rsidRPr="001C406B">
        <w:rPr>
          <w:rFonts w:eastAsia="DengXian"/>
        </w:rPr>
        <w:t>Impacts on services, entities and interfaces</w:t>
      </w:r>
      <w:bookmarkEnd w:id="574"/>
      <w:bookmarkEnd w:id="575"/>
    </w:p>
    <w:p w14:paraId="02C82B55" w14:textId="19A2F8B2" w:rsidR="00670CCD" w:rsidRPr="001C406B" w:rsidRDefault="008028AE" w:rsidP="008028AE">
      <w:pPr>
        <w:pStyle w:val="EditorsNote"/>
        <w:rPr>
          <w:rFonts w:eastAsia="DengXian"/>
        </w:rPr>
      </w:pPr>
      <w:r w:rsidRPr="001C406B">
        <w:rPr>
          <w:rFonts w:eastAsia="DengXian"/>
        </w:rPr>
        <w:t>Editor's note:</w:t>
      </w:r>
      <w:r w:rsidRPr="001C406B">
        <w:rPr>
          <w:rFonts w:eastAsia="DengXian"/>
        </w:rPr>
        <w:tab/>
        <w:t>This clause captures impacts on existing 3GPP nodes and functional elements.</w:t>
      </w:r>
    </w:p>
    <w:p w14:paraId="04EDDB79" w14:textId="77777777" w:rsidR="008028AE" w:rsidRPr="001C406B" w:rsidRDefault="008028AE" w:rsidP="008028AE">
      <w:pPr>
        <w:rPr>
          <w:rFonts w:eastAsia="Malgun Gothic"/>
          <w:b/>
          <w:bCs/>
        </w:rPr>
      </w:pPr>
      <w:r w:rsidRPr="001C406B">
        <w:rPr>
          <w:rFonts w:eastAsia="Malgun Gothic"/>
          <w:b/>
          <w:bCs/>
        </w:rPr>
        <w:t>PCF:</w:t>
      </w:r>
    </w:p>
    <w:p w14:paraId="69A92D9D" w14:textId="77777777" w:rsidR="008028AE" w:rsidRPr="001C406B" w:rsidRDefault="008028AE" w:rsidP="008028AE">
      <w:pPr>
        <w:pStyle w:val="B1"/>
        <w:rPr>
          <w:rFonts w:eastAsia="Malgun Gothic"/>
        </w:rPr>
      </w:pPr>
      <w:r w:rsidRPr="001C406B">
        <w:rPr>
          <w:rFonts w:eastAsia="Malgun Gothic"/>
        </w:rPr>
        <w:t>-</w:t>
      </w:r>
      <w:r w:rsidRPr="001C406B">
        <w:rPr>
          <w:rFonts w:eastAsia="Malgun Gothic"/>
        </w:rPr>
        <w:tab/>
        <w:t>Acting as RL Agent.</w:t>
      </w:r>
    </w:p>
    <w:p w14:paraId="4D1FD322" w14:textId="77777777" w:rsidR="008028AE" w:rsidRPr="001C406B" w:rsidRDefault="008028AE" w:rsidP="008028AE">
      <w:pPr>
        <w:rPr>
          <w:rFonts w:eastAsia="Malgun Gothic"/>
          <w:b/>
          <w:bCs/>
        </w:rPr>
      </w:pPr>
      <w:r w:rsidRPr="001C406B">
        <w:rPr>
          <w:rFonts w:eastAsia="Malgun Gothic"/>
          <w:b/>
          <w:bCs/>
        </w:rPr>
        <w:t>NWDAF:</w:t>
      </w:r>
    </w:p>
    <w:p w14:paraId="13BEC4AF" w14:textId="77777777" w:rsidR="008028AE" w:rsidRPr="001C406B" w:rsidRDefault="008028AE" w:rsidP="008028AE">
      <w:pPr>
        <w:pStyle w:val="B1"/>
        <w:rPr>
          <w:rFonts w:eastAsia="Malgun Gothic"/>
        </w:rPr>
      </w:pPr>
      <w:r w:rsidRPr="001C406B">
        <w:rPr>
          <w:rFonts w:eastAsia="Malgun Gothic"/>
        </w:rPr>
        <w:t>-</w:t>
      </w:r>
      <w:r w:rsidRPr="001C406B">
        <w:rPr>
          <w:rFonts w:eastAsia="Malgun Gothic"/>
        </w:rPr>
        <w:tab/>
        <w:t>Acting as RL Interpreter, implements a new service to provide State and Reward to assist in RL procedures.</w:t>
      </w:r>
    </w:p>
    <w:p w14:paraId="53B177D3" w14:textId="77777777" w:rsidR="008028AE" w:rsidRPr="001C406B" w:rsidRDefault="008028AE" w:rsidP="008028AE">
      <w:pPr>
        <w:pStyle w:val="B1"/>
        <w:rPr>
          <w:rFonts w:eastAsia="Malgun Gothic"/>
        </w:rPr>
      </w:pPr>
      <w:r w:rsidRPr="001C406B">
        <w:rPr>
          <w:rFonts w:eastAsia="Malgun Gothic"/>
        </w:rPr>
        <w:t>-</w:t>
      </w:r>
      <w:r w:rsidRPr="001C406B">
        <w:rPr>
          <w:rFonts w:eastAsia="Malgun Gothic"/>
        </w:rPr>
        <w:tab/>
        <w:t>NWDAF supports the calculation of state=NW state.</w:t>
      </w:r>
    </w:p>
    <w:p w14:paraId="188237DD" w14:textId="77777777" w:rsidR="008028AE" w:rsidRPr="001C406B" w:rsidRDefault="008028AE" w:rsidP="008028AE">
      <w:pPr>
        <w:pStyle w:val="B1"/>
        <w:rPr>
          <w:rFonts w:eastAsia="Malgun Gothic"/>
        </w:rPr>
      </w:pPr>
      <w:r w:rsidRPr="001C406B">
        <w:rPr>
          <w:rFonts w:eastAsia="Malgun Gothic"/>
        </w:rPr>
        <w:t>-</w:t>
      </w:r>
      <w:r w:rsidRPr="001C406B">
        <w:rPr>
          <w:rFonts w:eastAsia="Malgun Gothic"/>
        </w:rPr>
        <w:tab/>
        <w:t>NWDAF supports the calculation of Reward.</w:t>
      </w:r>
    </w:p>
    <w:p w14:paraId="081D5DF3" w14:textId="025AFC0B" w:rsidR="008028AE" w:rsidRPr="001C406B" w:rsidRDefault="008028AE" w:rsidP="008028AE">
      <w:pPr>
        <w:pStyle w:val="EditorsNote"/>
        <w:rPr>
          <w:rFonts w:eastAsia="Malgun Gothic"/>
        </w:rPr>
      </w:pPr>
      <w:r w:rsidRPr="001C406B">
        <w:rPr>
          <w:rFonts w:eastAsia="Malgun Gothic"/>
        </w:rPr>
        <w:t>Editor's note:</w:t>
      </w:r>
      <w:r w:rsidRPr="001C406B">
        <w:rPr>
          <w:rFonts w:eastAsia="Malgun Gothic"/>
        </w:rPr>
        <w:tab/>
        <w:t>Impacts on services and NFs need to be detailed.</w:t>
      </w:r>
    </w:p>
    <w:p w14:paraId="2124C605" w14:textId="575377EF" w:rsidR="002E0EDC" w:rsidRPr="001C406B" w:rsidRDefault="002E0EDC" w:rsidP="002E0EDC">
      <w:pPr>
        <w:pStyle w:val="Heading2"/>
        <w:rPr>
          <w:rFonts w:eastAsia="Malgun Gothic"/>
          <w:lang w:val="en-US" w:eastAsia="ko-KR"/>
        </w:rPr>
      </w:pPr>
      <w:bookmarkStart w:id="576" w:name="_Toc168570181"/>
      <w:r w:rsidRPr="001C406B">
        <w:rPr>
          <w:rFonts w:eastAsia="Malgun Gothic"/>
          <w:lang w:val="en-US" w:eastAsia="ko-KR"/>
        </w:rPr>
        <w:t>6.</w:t>
      </w:r>
      <w:r w:rsidR="0044782C" w:rsidRPr="001C406B">
        <w:rPr>
          <w:rFonts w:eastAsia="Malgun Gothic"/>
          <w:lang w:val="en-US" w:eastAsia="ko-KR"/>
        </w:rPr>
        <w:t>32</w:t>
      </w:r>
      <w:r w:rsidRPr="001C406B">
        <w:rPr>
          <w:rFonts w:eastAsia="Malgun Gothic"/>
          <w:lang w:val="en-US" w:eastAsia="ko-KR"/>
        </w:rPr>
        <w:tab/>
        <w:t>Solution #</w:t>
      </w:r>
      <w:r w:rsidR="0044782C" w:rsidRPr="001C406B">
        <w:rPr>
          <w:rFonts w:eastAsia="Malgun Gothic"/>
          <w:lang w:val="en-US" w:eastAsia="ko-KR"/>
        </w:rPr>
        <w:t>32</w:t>
      </w:r>
      <w:r w:rsidRPr="001C406B">
        <w:rPr>
          <w:rFonts w:eastAsia="Malgun Gothic"/>
          <w:lang w:val="en-US" w:eastAsia="ko-KR"/>
        </w:rPr>
        <w:t>: NWDAF-assisted optimized QoS policies determination</w:t>
      </w:r>
      <w:bookmarkEnd w:id="576"/>
    </w:p>
    <w:p w14:paraId="1ACD7C92" w14:textId="3D576AA3" w:rsidR="002E0EDC" w:rsidRPr="001C406B" w:rsidRDefault="002E0EDC" w:rsidP="002E0EDC">
      <w:pPr>
        <w:pStyle w:val="Heading3"/>
        <w:rPr>
          <w:rFonts w:eastAsia="SimSun"/>
          <w:lang w:val="en-US" w:eastAsia="en-US"/>
        </w:rPr>
      </w:pPr>
      <w:bookmarkStart w:id="577" w:name="_Toc326248710"/>
      <w:bookmarkStart w:id="578" w:name="_Toc157764637"/>
      <w:bookmarkStart w:id="579" w:name="_Toc23317649"/>
      <w:bookmarkStart w:id="580" w:name="_Toc22286588"/>
      <w:bookmarkStart w:id="581" w:name="_Toc168570182"/>
      <w:r w:rsidRPr="001C406B">
        <w:rPr>
          <w:lang w:val="en-US"/>
        </w:rPr>
        <w:t>6.</w:t>
      </w:r>
      <w:r w:rsidR="0044782C" w:rsidRPr="001C406B">
        <w:rPr>
          <w:lang w:val="en-US"/>
        </w:rPr>
        <w:t>32</w:t>
      </w:r>
      <w:r w:rsidRPr="001C406B">
        <w:rPr>
          <w:lang w:val="en-US"/>
        </w:rPr>
        <w:t>.1</w:t>
      </w:r>
      <w:r w:rsidRPr="001C406B">
        <w:rPr>
          <w:lang w:val="en-US"/>
        </w:rPr>
        <w:tab/>
      </w:r>
      <w:bookmarkEnd w:id="577"/>
      <w:r w:rsidRPr="001C406B">
        <w:rPr>
          <w:lang w:val="en-US"/>
        </w:rPr>
        <w:t>Description</w:t>
      </w:r>
      <w:bookmarkEnd w:id="578"/>
      <w:bookmarkEnd w:id="579"/>
      <w:bookmarkEnd w:id="580"/>
      <w:bookmarkEnd w:id="581"/>
    </w:p>
    <w:p w14:paraId="4E97B0F5" w14:textId="77777777" w:rsidR="008028AE" w:rsidRPr="001C406B" w:rsidRDefault="008028AE" w:rsidP="008028AE">
      <w:r w:rsidRPr="001C406B">
        <w:t>This solution addresses aspects of key issue #3 on NWDAF-assisted policy control and QoS enhancement.</w:t>
      </w:r>
    </w:p>
    <w:p w14:paraId="69FC651D" w14:textId="77777777" w:rsidR="008028AE" w:rsidRPr="001C406B" w:rsidRDefault="008028AE" w:rsidP="008028AE">
      <w:r w:rsidRPr="001C406B">
        <w:lastRenderedPageBreak/>
        <w:t>This solution proposes a new network analytic that combines multiple analytics produced within a set time window, such as Observed service experience and QoS sustainability. These new analytic may be called "Joint PCC determination".</w:t>
      </w:r>
    </w:p>
    <w:p w14:paraId="25F21F6A" w14:textId="77777777" w:rsidR="008028AE" w:rsidRPr="001C406B" w:rsidRDefault="008028AE" w:rsidP="008028AE">
      <w:r w:rsidRPr="001C406B">
        <w:t>As an alternative, existing analytics can be used, albeit ensuring that their outputs are produced within a set time window or validity periods, to ensure that their combined outputs are valid for the duration of this validity period.</w:t>
      </w:r>
    </w:p>
    <w:p w14:paraId="59D9DE4A" w14:textId="77777777" w:rsidR="008028AE" w:rsidRPr="001C406B" w:rsidRDefault="008028AE" w:rsidP="008028AE">
      <w:r w:rsidRPr="001C406B">
        <w:t>The PCF may be configured, based on operator policies, with conditions that trigger the PCF to determine when this new analytic or any other relevant combination of analytic may be requested to enhance QoS Policy control and optimized QoS policies determination. Such conditions may include configuring the PCF with operator policies or local configuration, e.g. a threshold of the number of SMF-PCF interactions that request changing PCC rules, per time period.</w:t>
      </w:r>
    </w:p>
    <w:p w14:paraId="34E5788D" w14:textId="1B8E74EB" w:rsidR="008028AE" w:rsidRPr="001C406B" w:rsidRDefault="008028AE" w:rsidP="008028AE">
      <w:r w:rsidRPr="001C406B">
        <w:t xml:space="preserve">The input data used by the NWDAF to derive Joint PCC determination analytics, may include input data collected for existing analytics, e.g. Observed service experience analytics (tables in clause 6.4.2 </w:t>
      </w:r>
      <w:r w:rsidR="00BD56C1">
        <w:t>of</w:t>
      </w:r>
      <w:r w:rsidRPr="001C406B">
        <w:t xml:space="preserve"> </w:t>
      </w:r>
      <w:r w:rsidR="00AE4820" w:rsidRPr="001C406B">
        <w:t>TS</w:t>
      </w:r>
      <w:r w:rsidR="00AE4820">
        <w:t> </w:t>
      </w:r>
      <w:r w:rsidR="00AE4820" w:rsidRPr="001C406B">
        <w:t>23.288</w:t>
      </w:r>
      <w:r w:rsidR="00AE4820">
        <w:t> [</w:t>
      </w:r>
      <w:r w:rsidR="00BD56C1">
        <w:t>5]</w:t>
      </w:r>
      <w:r w:rsidRPr="001C406B">
        <w:t xml:space="preserve">), and input data collected for the existing QoS sustainability analytics. (tables in clause 6.9.2 </w:t>
      </w:r>
      <w:r w:rsidR="00BD56C1">
        <w:t xml:space="preserve">of </w:t>
      </w:r>
      <w:r w:rsidR="00AE4820" w:rsidRPr="001C406B">
        <w:t>TS</w:t>
      </w:r>
      <w:r w:rsidR="00AE4820">
        <w:t> </w:t>
      </w:r>
      <w:r w:rsidR="00AE4820" w:rsidRPr="001C406B">
        <w:t>23.288</w:t>
      </w:r>
      <w:r w:rsidR="00AE4820">
        <w:t> [</w:t>
      </w:r>
      <w:r w:rsidR="00BD56C1">
        <w:t>5]</w:t>
      </w:r>
      <w:r w:rsidRPr="001C406B">
        <w:t>). Furthermore, additional input data may be collected in relation to QoS sustainability include data for a UE ID or group of UE IDs, application ID, service type, S-NSSAI, and DNN.</w:t>
      </w:r>
    </w:p>
    <w:p w14:paraId="7AE2A4B0" w14:textId="77777777" w:rsidR="008028AE" w:rsidRPr="001C406B" w:rsidRDefault="008028AE" w:rsidP="008028AE">
      <w:r w:rsidRPr="001C406B">
        <w:t>Output analytics exposed by NWDAF are dependent on the combined analytics used for the Joint PCC determination, e.g. a combination of output analytics for Observed Service Experience and QoS sustainability.</w:t>
      </w:r>
    </w:p>
    <w:p w14:paraId="4E6C7151" w14:textId="56F9FCC0" w:rsidR="008028AE" w:rsidRPr="001C406B" w:rsidRDefault="008028AE" w:rsidP="008028AE">
      <w:pPr>
        <w:pStyle w:val="NO"/>
      </w:pPr>
      <w:r w:rsidRPr="001C406B">
        <w:t>NOTE:</w:t>
      </w:r>
      <w:r w:rsidRPr="001C406B">
        <w:tab/>
        <w:t xml:space="preserve">The input data for service experience analytics received by the NWDAF defined by the </w:t>
      </w:r>
      <w:r w:rsidR="00AE4820" w:rsidRPr="001C406B">
        <w:t>TS</w:t>
      </w:r>
      <w:r w:rsidR="00AE4820">
        <w:t> </w:t>
      </w:r>
      <w:r w:rsidR="00AE4820" w:rsidRPr="001C406B">
        <w:t>23.288</w:t>
      </w:r>
      <w:r w:rsidR="00AE4820">
        <w:t> </w:t>
      </w:r>
      <w:r w:rsidR="00AE4820" w:rsidRPr="001C406B">
        <w:t>[</w:t>
      </w:r>
      <w:r w:rsidRPr="001C406B">
        <w:t xml:space="preserve">5]), Table 6.4.2-5 is also enhanced to support newly introduced/updated fields as per </w:t>
      </w:r>
      <w:r w:rsidR="00AE4820" w:rsidRPr="001C406B">
        <w:t>TS</w:t>
      </w:r>
      <w:r w:rsidR="00AE4820">
        <w:t> </w:t>
      </w:r>
      <w:r w:rsidR="00AE4820" w:rsidRPr="001C406B">
        <w:t>28.104</w:t>
      </w:r>
      <w:r w:rsidR="00AE4820">
        <w:t> </w:t>
      </w:r>
      <w:r w:rsidR="00AE4820" w:rsidRPr="001C406B">
        <w:t>[</w:t>
      </w:r>
      <w:r w:rsidRPr="001C406B">
        <w:t>9], Table 8.4.2.1.3-1 (i.e</w:t>
      </w:r>
      <w:r w:rsidR="00AE4820">
        <w:t>.</w:t>
      </w:r>
      <w:r w:rsidRPr="001C406B">
        <w:t xml:space="preserve"> </w:t>
      </w:r>
      <w:proofErr w:type="spellStart"/>
      <w:r w:rsidRPr="001C406B">
        <w:t>serviceInformation</w:t>
      </w:r>
      <w:proofErr w:type="spellEnd"/>
      <w:r w:rsidRPr="001C406B">
        <w:t xml:space="preserve"> and </w:t>
      </w:r>
      <w:proofErr w:type="spellStart"/>
      <w:r w:rsidRPr="001C406B">
        <w:t>affectedObjects</w:t>
      </w:r>
      <w:proofErr w:type="spellEnd"/>
      <w:r w:rsidRPr="001C406B">
        <w:t xml:space="preserve"> fields) by introducing </w:t>
      </w:r>
      <w:proofErr w:type="spellStart"/>
      <w:r w:rsidRPr="001C406B">
        <w:t>serviceInformation</w:t>
      </w:r>
      <w:proofErr w:type="spellEnd"/>
      <w:r w:rsidRPr="001C406B">
        <w:t xml:space="preserve"> field and extending the definition of </w:t>
      </w:r>
      <w:proofErr w:type="spellStart"/>
      <w:r w:rsidRPr="001C406B">
        <w:t>affectedObjects</w:t>
      </w:r>
      <w:proofErr w:type="spellEnd"/>
      <w:r w:rsidRPr="001C406B">
        <w:t xml:space="preserve"> field.</w:t>
      </w:r>
    </w:p>
    <w:p w14:paraId="719E757C" w14:textId="77777777" w:rsidR="008028AE" w:rsidRPr="001C406B" w:rsidRDefault="008028AE" w:rsidP="008028AE">
      <w:r w:rsidRPr="001C406B">
        <w:t xml:space="preserve">Enhanced </w:t>
      </w:r>
      <w:proofErr w:type="spellStart"/>
      <w:r w:rsidRPr="001C406B">
        <w:t>ServiceInformation</w:t>
      </w:r>
      <w:proofErr w:type="spellEnd"/>
      <w:r w:rsidRPr="001C406B">
        <w:t xml:space="preserve"> may be useful for the PCF when calculating 5QI values assigned to an application, which the PCF may use as an input to calculate and update the authorized QoS.</w:t>
      </w:r>
    </w:p>
    <w:p w14:paraId="0C2B1B5A" w14:textId="43A3BAF0" w:rsidR="002E0EDC" w:rsidRPr="001C406B" w:rsidRDefault="002E0EDC" w:rsidP="002E0EDC">
      <w:pPr>
        <w:pStyle w:val="Heading3"/>
      </w:pPr>
      <w:bookmarkStart w:id="582" w:name="_Toc157764638"/>
      <w:bookmarkStart w:id="583" w:name="_Toc23317650"/>
      <w:bookmarkStart w:id="584" w:name="_Toc22286589"/>
      <w:bookmarkStart w:id="585" w:name="_Toc509905232"/>
      <w:bookmarkStart w:id="586" w:name="_Toc509873782"/>
      <w:bookmarkStart w:id="587" w:name="_Toc168570183"/>
      <w:r w:rsidRPr="001C406B">
        <w:t>6.</w:t>
      </w:r>
      <w:r w:rsidR="0044782C" w:rsidRPr="001C406B">
        <w:t>32</w:t>
      </w:r>
      <w:r w:rsidRPr="001C406B">
        <w:t>.2</w:t>
      </w:r>
      <w:r w:rsidRPr="001C406B">
        <w:tab/>
        <w:t>Procedures</w:t>
      </w:r>
      <w:bookmarkEnd w:id="582"/>
      <w:bookmarkEnd w:id="583"/>
      <w:bookmarkEnd w:id="584"/>
      <w:bookmarkEnd w:id="585"/>
      <w:bookmarkEnd w:id="586"/>
      <w:bookmarkEnd w:id="587"/>
    </w:p>
    <w:p w14:paraId="6CC4F1D5" w14:textId="37E2AD78" w:rsidR="002E0EDC" w:rsidRPr="001C406B" w:rsidRDefault="002E0EDC" w:rsidP="002E0EDC">
      <w:pPr>
        <w:pStyle w:val="Heading4"/>
      </w:pPr>
      <w:bookmarkStart w:id="588" w:name="_Toc168570184"/>
      <w:r w:rsidRPr="001C406B">
        <w:t>6.</w:t>
      </w:r>
      <w:r w:rsidR="0044782C" w:rsidRPr="001C406B">
        <w:t>32</w:t>
      </w:r>
      <w:r w:rsidRPr="001C406B">
        <w:t>.2.1</w:t>
      </w:r>
      <w:r w:rsidRPr="001C406B">
        <w:tab/>
        <w:t>Procedure for optimized QoS determination based on combined Analytics</w:t>
      </w:r>
      <w:bookmarkEnd w:id="588"/>
    </w:p>
    <w:p w14:paraId="3DC2C1E2" w14:textId="6315D76D" w:rsidR="002E0EDC" w:rsidRPr="001C406B" w:rsidRDefault="008028AE" w:rsidP="008028AE">
      <w:pPr>
        <w:rPr>
          <w:lang w:eastAsia="zh-CN"/>
        </w:rPr>
      </w:pPr>
      <w:bookmarkStart w:id="589" w:name="_Toc22286590"/>
      <w:r w:rsidRPr="001C406B">
        <w:rPr>
          <w:lang w:eastAsia="zh-CN"/>
        </w:rPr>
        <w:t>The following shows an example procedure where the PCF is triggered to produce optimized QoS policies, and requests multiple analytics, e.g. Observed Service Experience and QoS Sustainability analytics, and it uses these analytic results to determine optimized QoS parameters.</w:t>
      </w:r>
    </w:p>
    <w:p w14:paraId="7394D35D" w14:textId="77777777" w:rsidR="002E0EDC" w:rsidRPr="001C406B" w:rsidRDefault="00557F48" w:rsidP="008028AE">
      <w:pPr>
        <w:pStyle w:val="TH"/>
        <w:rPr>
          <w:lang w:eastAsia="zh-CN"/>
        </w:rPr>
      </w:pPr>
      <w:r w:rsidRPr="001C406B">
        <w:rPr>
          <w:rFonts w:eastAsia="SimSun"/>
          <w:noProof/>
          <w:lang w:eastAsia="en-US"/>
        </w:rPr>
        <w:object w:dxaOrig="9615" w:dyaOrig="7215" w14:anchorId="1ED3099E">
          <v:shape id="_x0000_i1094" type="#_x0000_t75" alt="" style="width:480.4pt;height:360.6pt;mso-width-percent:0;mso-height-percent:0;mso-width-percent:0;mso-height-percent:0" o:ole="">
            <v:imagedata r:id="rId147" o:title=""/>
          </v:shape>
          <o:OLEObject Type="Embed" ProgID="Visio.Drawing.15" ShapeID="_x0000_i1094" DrawAspect="Content" ObjectID="_1779513881" r:id="rId148"/>
        </w:object>
      </w:r>
    </w:p>
    <w:p w14:paraId="7FEDFB77" w14:textId="69B6366E" w:rsidR="002E0EDC" w:rsidRPr="001C406B" w:rsidRDefault="002E0EDC" w:rsidP="008028AE">
      <w:pPr>
        <w:pStyle w:val="TF"/>
      </w:pPr>
      <w:r w:rsidRPr="001C406B">
        <w:t>Figure 6.</w:t>
      </w:r>
      <w:r w:rsidR="0044782C" w:rsidRPr="001C406B">
        <w:t>32</w:t>
      </w:r>
      <w:r w:rsidRPr="001C406B">
        <w:t>.2.1-1</w:t>
      </w:r>
      <w:r w:rsidR="008028AE" w:rsidRPr="001C406B">
        <w:t>:</w:t>
      </w:r>
      <w:r w:rsidRPr="001C406B">
        <w:t xml:space="preserve"> Procedure for PCF to be triggered to obtain Joint PCC determination analytics to optimized QoS policies</w:t>
      </w:r>
    </w:p>
    <w:p w14:paraId="38E612C9" w14:textId="52F49AAE" w:rsidR="00CE128A" w:rsidRPr="001C406B" w:rsidRDefault="00CE128A" w:rsidP="00CE128A">
      <w:pPr>
        <w:pStyle w:val="B1"/>
      </w:pPr>
      <w:r w:rsidRPr="001C406B">
        <w:t>0a.</w:t>
      </w:r>
      <w:r w:rsidRPr="001C406B">
        <w:tab/>
        <w:t>The AF requests a NEF service operation for a specific application. This may be used by the NEF or the PCF to determine whether additional analytics and predictions may be used, when setting QoS parameters, e.g. based on network operator policies.</w:t>
      </w:r>
    </w:p>
    <w:p w14:paraId="622E357F" w14:textId="77777777" w:rsidR="00CE128A" w:rsidRPr="001C406B" w:rsidRDefault="00CE128A" w:rsidP="00CE128A">
      <w:pPr>
        <w:pStyle w:val="B1"/>
      </w:pPr>
      <w:r w:rsidRPr="001C406B">
        <w:t>0b.</w:t>
      </w:r>
      <w:r w:rsidRPr="001C406B">
        <w:tab/>
        <w:t>Alternatively, the PCF may identify, e.g. using an operator configured threshold, that it has received a large amount of SMF interaction requesting changes to the Policy and Charging Control rules, within certain time period. The time period can, for example, be based on the Revalidation time limit used by the PCF to trigger an SMF interaction, due to enforced PCC rule request.</w:t>
      </w:r>
    </w:p>
    <w:p w14:paraId="05773489" w14:textId="77777777" w:rsidR="00CE128A" w:rsidRPr="001C406B" w:rsidRDefault="00CE128A" w:rsidP="00CE128A">
      <w:pPr>
        <w:pStyle w:val="B1"/>
      </w:pPr>
      <w:r w:rsidRPr="001C406B">
        <w:tab/>
        <w:t>PCF is triggered to send a request to an NWDAF network function to obtain Joint PCC Determination analytics, e.g. based on step 0a or step 0b, e.g. using Application ID, and S-NSSAI, and indicating a time window within which the combined analytics should be produced.</w:t>
      </w:r>
    </w:p>
    <w:p w14:paraId="2B030816" w14:textId="77777777" w:rsidR="00CE128A" w:rsidRPr="001C406B" w:rsidRDefault="00CE128A" w:rsidP="00CE128A">
      <w:pPr>
        <w:pStyle w:val="B1"/>
      </w:pPr>
      <w:r w:rsidRPr="001C406B">
        <w:tab/>
        <w:t xml:space="preserve">PCF uses </w:t>
      </w:r>
      <w:proofErr w:type="spellStart"/>
      <w:r w:rsidRPr="001C406B">
        <w:t>Nnwdaf_analyticsSubscription_Subscribe</w:t>
      </w:r>
      <w:proofErr w:type="spellEnd"/>
      <w:r w:rsidRPr="001C406B">
        <w:t xml:space="preserve"> or </w:t>
      </w:r>
      <w:proofErr w:type="spellStart"/>
      <w:r w:rsidRPr="001C406B">
        <w:t>Nnwdaf_AnalyticsInfo_Request</w:t>
      </w:r>
      <w:proofErr w:type="spellEnd"/>
      <w:r w:rsidRPr="001C406B">
        <w:t xml:space="preserve"> messages. PCF includes analytics ID = "Joint PCC Determination", UE ID as the target of analytics reporting, and analytics reporting parameters, such as analytics target period. PCF may further include Analytics filter information, such as S-NSSAI/DNN value, and Application ID.</w:t>
      </w:r>
    </w:p>
    <w:p w14:paraId="51637F5C" w14:textId="77777777" w:rsidR="00CE128A" w:rsidRPr="001C406B" w:rsidRDefault="00CE128A" w:rsidP="00CE128A">
      <w:pPr>
        <w:pStyle w:val="B1"/>
      </w:pPr>
      <w:r w:rsidRPr="001C406B">
        <w:tab/>
        <w:t xml:space="preserve">Alternatively, the PCF initiates a subscription for analytics from the NWDAF directly or via DCCF, if deployed, using </w:t>
      </w:r>
      <w:proofErr w:type="spellStart"/>
      <w:r w:rsidRPr="001C406B">
        <w:t>Ndccf_DataManagement_Subscribe</w:t>
      </w:r>
      <w:proofErr w:type="spellEnd"/>
      <w:r w:rsidRPr="001C406B">
        <w:t xml:space="preserve"> service operation. Whether the NWDAF service consumer (e.g. the PCF) may determine if it directly contacts the NWDAF or it goes via the DCCF, is based on e.g. a need to subscribe, simultaneously, to multiple Analytic IDs, that require data collection from common sources, or as determined by network operator policies.</w:t>
      </w:r>
    </w:p>
    <w:p w14:paraId="3E2CBA22" w14:textId="77777777" w:rsidR="00CE128A" w:rsidRPr="001C406B" w:rsidRDefault="00CE128A" w:rsidP="00CE128A">
      <w:pPr>
        <w:pStyle w:val="B1"/>
      </w:pPr>
      <w:r w:rsidRPr="001C406B">
        <w:t>1.</w:t>
      </w:r>
      <w:r w:rsidRPr="001C406B">
        <w:tab/>
        <w:t xml:space="preserve">NWDAF Service consumer sends a </w:t>
      </w:r>
      <w:proofErr w:type="spellStart"/>
      <w:r w:rsidRPr="001C406B">
        <w:t>Nnwdaf_MLModelInfo_Request</w:t>
      </w:r>
      <w:proofErr w:type="spellEnd"/>
      <w:r w:rsidRPr="001C406B">
        <w:t xml:space="preserve"> message to a NWDAF containing MTLF to request info about ML model for the analytics ID "Joint PCC Determination".</w:t>
      </w:r>
    </w:p>
    <w:p w14:paraId="78656994" w14:textId="77777777" w:rsidR="00CE128A" w:rsidRPr="001C406B" w:rsidRDefault="00CE128A" w:rsidP="00CE128A">
      <w:pPr>
        <w:pStyle w:val="B1"/>
      </w:pPr>
      <w:r w:rsidRPr="001C406B">
        <w:lastRenderedPageBreak/>
        <w:t>2.</w:t>
      </w:r>
      <w:r w:rsidRPr="001C406B">
        <w:tab/>
        <w:t>NWDAF containing MTLF checks whether such ML model for "Joint PCC Determination" analytics is available and if it needs to be further trained. The NWDAF containing MTLF may determine that the relevant ML model is not available or need to be re-trained and initiates data collection from different entities (e.g. UPF, SMF, OAM) for ML model training.</w:t>
      </w:r>
    </w:p>
    <w:p w14:paraId="2F700696" w14:textId="77777777" w:rsidR="00CE128A" w:rsidRPr="001C406B" w:rsidRDefault="00CE128A" w:rsidP="00CE128A">
      <w:pPr>
        <w:pStyle w:val="B1"/>
      </w:pPr>
      <w:r w:rsidRPr="001C406B">
        <w:t>3.</w:t>
      </w:r>
      <w:r w:rsidRPr="001C406B">
        <w:tab/>
        <w:t>NWDAF containing MTLF perform ML model training using the data collected from the NFs and OAM.</w:t>
      </w:r>
    </w:p>
    <w:p w14:paraId="30B53320" w14:textId="77777777" w:rsidR="00CE128A" w:rsidRPr="001C406B" w:rsidRDefault="00CE128A" w:rsidP="00CE128A">
      <w:pPr>
        <w:pStyle w:val="B1"/>
      </w:pPr>
      <w:r w:rsidRPr="001C406B">
        <w:t>4.</w:t>
      </w:r>
      <w:r w:rsidRPr="001C406B">
        <w:tab/>
        <w:t xml:space="preserve">After the ML model is training is complete, the NWDAF containing MTLF sends the ML model to the NWDAF Service consumer, e.g. by sending </w:t>
      </w:r>
      <w:proofErr w:type="spellStart"/>
      <w:r w:rsidRPr="001C406B">
        <w:t>Nnwdaf_MLModelInfo_Request</w:t>
      </w:r>
      <w:proofErr w:type="spellEnd"/>
      <w:r w:rsidRPr="001C406B">
        <w:t xml:space="preserve"> response message to the first NWDAF.</w:t>
      </w:r>
    </w:p>
    <w:p w14:paraId="21EBB7A7" w14:textId="77777777" w:rsidR="00CE128A" w:rsidRPr="001C406B" w:rsidRDefault="00CE128A" w:rsidP="00CE128A">
      <w:pPr>
        <w:pStyle w:val="B1"/>
      </w:pPr>
      <w:r w:rsidRPr="001C406B">
        <w:t>NOTE:</w:t>
      </w:r>
      <w:r w:rsidRPr="001C406B">
        <w:tab/>
        <w:t xml:space="preserve">The flow does not assume that the ML model training procedure happens immediately upon receipt of the </w:t>
      </w:r>
      <w:proofErr w:type="spellStart"/>
      <w:r w:rsidRPr="001C406B">
        <w:t>Nnwdaf_AnalyticsInfo_Request</w:t>
      </w:r>
      <w:proofErr w:type="spellEnd"/>
      <w:r w:rsidRPr="001C406B">
        <w:t xml:space="preserve"> message.</w:t>
      </w:r>
    </w:p>
    <w:p w14:paraId="798CAE06" w14:textId="77777777" w:rsidR="00CE128A" w:rsidRPr="001C406B" w:rsidRDefault="00CE128A" w:rsidP="00CE128A">
      <w:pPr>
        <w:pStyle w:val="B1"/>
      </w:pPr>
      <w:r w:rsidRPr="001C406B">
        <w:t>5.</w:t>
      </w:r>
      <w:r w:rsidRPr="001C406B">
        <w:tab/>
        <w:t>NWDAF service consumer determines Joint PCC Determination analytics, based on the received ML Model.</w:t>
      </w:r>
    </w:p>
    <w:p w14:paraId="1DBDC759" w14:textId="77777777" w:rsidR="00CE128A" w:rsidRPr="001C406B" w:rsidRDefault="00CE128A" w:rsidP="00CE128A">
      <w:pPr>
        <w:pStyle w:val="B1"/>
      </w:pPr>
      <w:r w:rsidRPr="001C406B">
        <w:t>6.</w:t>
      </w:r>
      <w:r w:rsidRPr="001C406B">
        <w:tab/>
        <w:t xml:space="preserve">NWDAF service consumer provides the Joint PCC Determination analytic analytics results to PCF, via a </w:t>
      </w:r>
      <w:proofErr w:type="spellStart"/>
      <w:r w:rsidRPr="001C406B">
        <w:t>Nnwdaf_AnalyticsInfo_Request</w:t>
      </w:r>
      <w:proofErr w:type="spellEnd"/>
      <w:r w:rsidRPr="001C406B">
        <w:t xml:space="preserve"> response.</w:t>
      </w:r>
    </w:p>
    <w:p w14:paraId="54C41374" w14:textId="77777777" w:rsidR="00CE128A" w:rsidRPr="001C406B" w:rsidRDefault="00CE128A" w:rsidP="00CE128A">
      <w:pPr>
        <w:pStyle w:val="B1"/>
      </w:pPr>
      <w:r w:rsidRPr="001C406B">
        <w:t>7.</w:t>
      </w:r>
      <w:r w:rsidRPr="001C406B">
        <w:tab/>
        <w:t xml:space="preserve">PCF uses the Joint PCC Determination analytics, to determine an optimal QoS for the UE ID and the application traffic of interest (e.g. QoS that maximizes Observed Service Experience and QoS </w:t>
      </w:r>
      <w:proofErr w:type="spellStart"/>
      <w:r w:rsidRPr="001C406B">
        <w:t>Sustainabiity</w:t>
      </w:r>
      <w:proofErr w:type="spellEnd"/>
      <w:r w:rsidRPr="001C406B">
        <w:t>).</w:t>
      </w:r>
    </w:p>
    <w:p w14:paraId="679EFE4F" w14:textId="6C188570" w:rsidR="002E0EDC" w:rsidRPr="001C406B" w:rsidRDefault="002E0EDC" w:rsidP="002E0EDC">
      <w:pPr>
        <w:pStyle w:val="Heading3"/>
        <w:rPr>
          <w:lang w:eastAsia="zh-CN"/>
        </w:rPr>
      </w:pPr>
      <w:bookmarkStart w:id="590" w:name="_Toc23317651"/>
      <w:bookmarkStart w:id="591" w:name="_Toc157764639"/>
      <w:bookmarkStart w:id="592" w:name="_Toc168570185"/>
      <w:r w:rsidRPr="001C406B">
        <w:rPr>
          <w:lang w:eastAsia="zh-CN"/>
        </w:rPr>
        <w:t>6.</w:t>
      </w:r>
      <w:r w:rsidR="0044782C" w:rsidRPr="001C406B">
        <w:rPr>
          <w:lang w:eastAsia="zh-CN"/>
        </w:rPr>
        <w:t>32</w:t>
      </w:r>
      <w:r w:rsidRPr="001C406B">
        <w:rPr>
          <w:lang w:eastAsia="zh-CN"/>
        </w:rPr>
        <w:t>.3</w:t>
      </w:r>
      <w:r w:rsidRPr="001C406B">
        <w:rPr>
          <w:lang w:eastAsia="zh-CN"/>
        </w:rPr>
        <w:tab/>
      </w:r>
      <w:bookmarkEnd w:id="589"/>
      <w:bookmarkEnd w:id="590"/>
      <w:r w:rsidRPr="001C406B">
        <w:t xml:space="preserve">Impacts on </w:t>
      </w:r>
      <w:r w:rsidRPr="001C406B">
        <w:rPr>
          <w:lang w:eastAsia="zh-CN"/>
        </w:rPr>
        <w:t>services,</w:t>
      </w:r>
      <w:r w:rsidRPr="001C406B">
        <w:t xml:space="preserve"> entities, and interfaces</w:t>
      </w:r>
      <w:bookmarkEnd w:id="591"/>
      <w:bookmarkEnd w:id="592"/>
    </w:p>
    <w:p w14:paraId="3CB15797" w14:textId="0A26462C" w:rsidR="00CE128A" w:rsidRPr="001C406B" w:rsidRDefault="00CE128A" w:rsidP="00CE128A">
      <w:pPr>
        <w:pStyle w:val="EditorsNote"/>
      </w:pPr>
      <w:r w:rsidRPr="001C406B">
        <w:t>Editor's note:</w:t>
      </w:r>
      <w:r w:rsidRPr="001C406B">
        <w:tab/>
        <w:t>This clause captures impacts on existing services, entities, and interfaces.</w:t>
      </w:r>
    </w:p>
    <w:p w14:paraId="3723B068" w14:textId="77777777" w:rsidR="00CE128A" w:rsidRPr="001C406B" w:rsidRDefault="00CE128A" w:rsidP="00CE128A">
      <w:pPr>
        <w:rPr>
          <w:b/>
          <w:bCs/>
        </w:rPr>
      </w:pPr>
      <w:r w:rsidRPr="001C406B">
        <w:rPr>
          <w:b/>
          <w:bCs/>
        </w:rPr>
        <w:t>NWDAF:</w:t>
      </w:r>
    </w:p>
    <w:p w14:paraId="21E51D0E" w14:textId="77777777" w:rsidR="00CE128A" w:rsidRPr="001C406B" w:rsidRDefault="00CE128A" w:rsidP="00CE128A">
      <w:pPr>
        <w:pStyle w:val="B1"/>
      </w:pPr>
      <w:r w:rsidRPr="001C406B">
        <w:t>-</w:t>
      </w:r>
      <w:r w:rsidRPr="001C406B">
        <w:tab/>
        <w:t>Support for new Joint PCC Determination analytics.</w:t>
      </w:r>
    </w:p>
    <w:p w14:paraId="0B30A34B" w14:textId="77777777" w:rsidR="00CE128A" w:rsidRPr="001C406B" w:rsidRDefault="00CE128A" w:rsidP="00CE128A">
      <w:pPr>
        <w:rPr>
          <w:b/>
          <w:bCs/>
        </w:rPr>
      </w:pPr>
      <w:r w:rsidRPr="001C406B">
        <w:rPr>
          <w:b/>
          <w:bCs/>
        </w:rPr>
        <w:t>PCF:</w:t>
      </w:r>
    </w:p>
    <w:p w14:paraId="50FB9F1E" w14:textId="77777777" w:rsidR="00CE128A" w:rsidRPr="001C406B" w:rsidRDefault="00CE128A" w:rsidP="00CE128A">
      <w:pPr>
        <w:pStyle w:val="B1"/>
      </w:pPr>
      <w:r w:rsidRPr="001C406B">
        <w:t>-</w:t>
      </w:r>
      <w:r w:rsidRPr="001C406B">
        <w:tab/>
        <w:t>Configured to be triggered to determine to optimize QoS policies.</w:t>
      </w:r>
    </w:p>
    <w:p w14:paraId="16F6B3A4" w14:textId="4DD3B7D3" w:rsidR="000A39E6" w:rsidRPr="001C406B" w:rsidRDefault="000A39E6" w:rsidP="000A39E6">
      <w:pPr>
        <w:pStyle w:val="Heading2"/>
      </w:pPr>
      <w:bookmarkStart w:id="593" w:name="_Toc168570186"/>
      <w:r w:rsidRPr="001C406B">
        <w:t>6.</w:t>
      </w:r>
      <w:r w:rsidR="0044782C" w:rsidRPr="001C406B">
        <w:t>33</w:t>
      </w:r>
      <w:r w:rsidRPr="001C406B">
        <w:tab/>
        <w:t>Solution #</w:t>
      </w:r>
      <w:r w:rsidR="0044782C" w:rsidRPr="001C406B">
        <w:t>33</w:t>
      </w:r>
      <w:r w:rsidRPr="001C406B">
        <w:t>: QoS/policy enhancements assisted by NWDAF</w:t>
      </w:r>
      <w:bookmarkEnd w:id="593"/>
    </w:p>
    <w:p w14:paraId="1156612A" w14:textId="16FC5752" w:rsidR="000A39E6" w:rsidRPr="001C406B" w:rsidRDefault="000A39E6" w:rsidP="000A39E6">
      <w:pPr>
        <w:pStyle w:val="Heading3"/>
      </w:pPr>
      <w:bookmarkStart w:id="594" w:name="_Toc168570187"/>
      <w:r w:rsidRPr="001C406B">
        <w:t>6.</w:t>
      </w:r>
      <w:r w:rsidR="0044782C" w:rsidRPr="001C406B">
        <w:t>33</w:t>
      </w:r>
      <w:r w:rsidRPr="001C406B">
        <w:t>.1</w:t>
      </w:r>
      <w:r w:rsidRPr="001C406B">
        <w:tab/>
        <w:t>Description</w:t>
      </w:r>
      <w:bookmarkEnd w:id="594"/>
    </w:p>
    <w:p w14:paraId="39DA3FC8" w14:textId="204C9A6E" w:rsidR="000A39E6" w:rsidRPr="001C406B" w:rsidRDefault="00CE128A" w:rsidP="00CE128A">
      <w:pPr>
        <w:pStyle w:val="EditorsNote"/>
      </w:pPr>
      <w:r w:rsidRPr="001C406B">
        <w:t>Editor's note:</w:t>
      </w:r>
      <w:r w:rsidRPr="001C406B">
        <w:tab/>
        <w:t xml:space="preserve">The terminology of this solution needs to align with </w:t>
      </w:r>
      <w:r w:rsidR="00AE4820" w:rsidRPr="001C406B">
        <w:t>TS</w:t>
      </w:r>
      <w:r w:rsidR="00AE4820">
        <w:t> </w:t>
      </w:r>
      <w:r w:rsidR="00AE4820" w:rsidRPr="001C406B">
        <w:t>23.503</w:t>
      </w:r>
      <w:r w:rsidR="00AE4820">
        <w:t> </w:t>
      </w:r>
      <w:r w:rsidR="00AE4820" w:rsidRPr="001C406B">
        <w:t>[</w:t>
      </w:r>
      <w:r w:rsidRPr="001C406B">
        <w:t>4].</w:t>
      </w:r>
    </w:p>
    <w:p w14:paraId="56418794" w14:textId="77777777" w:rsidR="00CE128A" w:rsidRPr="001C406B" w:rsidRDefault="00CE128A" w:rsidP="00CE128A">
      <w:pPr>
        <w:rPr>
          <w:rFonts w:eastAsia="DengXian"/>
          <w:lang w:eastAsia="zh-CN"/>
        </w:rPr>
      </w:pPr>
      <w:r w:rsidRPr="001C406B">
        <w:rPr>
          <w:rFonts w:eastAsia="DengXian"/>
          <w:lang w:eastAsia="zh-CN"/>
        </w:rPr>
        <w:t>This solution aims to address the issues in KI#3: NWDAF-assisted policy control and QoS enhancement.</w:t>
      </w:r>
    </w:p>
    <w:p w14:paraId="7FA1E4FC" w14:textId="77777777" w:rsidR="00CE128A" w:rsidRPr="001C406B" w:rsidRDefault="00CE128A" w:rsidP="00CE128A">
      <w:pPr>
        <w:rPr>
          <w:rFonts w:eastAsia="DengXian"/>
          <w:lang w:eastAsia="zh-CN"/>
        </w:rPr>
      </w:pPr>
      <w:r w:rsidRPr="001C406B">
        <w:rPr>
          <w:rFonts w:eastAsia="DengXian"/>
          <w:lang w:eastAsia="zh-CN"/>
        </w:rPr>
        <w:t>As described in Use Case #2, each PDU session is associated with a default QoS rule which is normally sufficient for basic browsing or instant messaging over IP in general. For some services that require higher or specific QoS treatments (e.g. V2X, XRM, etc.), modification to the established PDU session might be required, e.g. by establishing new QoS flow or modifying the default QoS rule, which will increase the complex of the system and involve significant system-wide signalling. Furthermore, the modified PDU session may be still not able to guarantee the satisfaction of the QoS. In order to optimise the network performance, it would be beneficial for the 5GC to leverage the NWDAF to assist with determining the 'future proof' and multiple-service-compatible QoS and policy control.</w:t>
      </w:r>
    </w:p>
    <w:p w14:paraId="6184695A" w14:textId="0BE8B1B8" w:rsidR="00CE128A" w:rsidRPr="001C406B" w:rsidRDefault="00CE128A" w:rsidP="00CE128A">
      <w:pPr>
        <w:rPr>
          <w:rFonts w:eastAsia="DengXian"/>
          <w:lang w:eastAsia="zh-CN"/>
        </w:rPr>
      </w:pPr>
      <w:r w:rsidRPr="001C406B">
        <w:rPr>
          <w:rFonts w:eastAsia="DengXian"/>
          <w:lang w:eastAsia="zh-CN"/>
        </w:rPr>
        <w:t xml:space="preserve">In the existing framework, the PCF may determine the PCC rules based on information collected from multiple data sources, e.g. SMF, UPF, AF, etc. The NWDAF analytics is also considered by the PCF to check and improve the UE and network performance. For example, as documented in clause 6.1.1.3 of </w:t>
      </w:r>
      <w:r w:rsidR="00AE4820" w:rsidRPr="001C406B">
        <w:rPr>
          <w:rFonts w:eastAsia="DengXian"/>
          <w:lang w:eastAsia="zh-CN"/>
        </w:rPr>
        <w:t>TS</w:t>
      </w:r>
      <w:r w:rsidR="00AE4820">
        <w:rPr>
          <w:rFonts w:eastAsia="DengXian"/>
          <w:lang w:eastAsia="zh-CN"/>
        </w:rPr>
        <w:t> </w:t>
      </w:r>
      <w:r w:rsidR="00AE4820" w:rsidRPr="001C406B">
        <w:rPr>
          <w:rFonts w:eastAsia="DengXian"/>
          <w:lang w:eastAsia="zh-CN"/>
        </w:rPr>
        <w:t>23.503</w:t>
      </w:r>
      <w:r w:rsidR="00AE4820">
        <w:rPr>
          <w:rFonts w:eastAsia="DengXian"/>
          <w:lang w:eastAsia="zh-CN"/>
        </w:rPr>
        <w:t> </w:t>
      </w:r>
      <w:r w:rsidR="00AE4820" w:rsidRPr="001C406B">
        <w:rPr>
          <w:rFonts w:eastAsia="DengXian"/>
          <w:lang w:eastAsia="zh-CN"/>
        </w:rPr>
        <w:t>[</w:t>
      </w:r>
      <w:r w:rsidRPr="001C406B">
        <w:rPr>
          <w:rFonts w:eastAsia="DengXian"/>
          <w:lang w:eastAsia="zh-CN"/>
        </w:rPr>
        <w:t>4], the PCF may check whether the applied 5QI values can satisfy the performance requirements and may determine to calculate and update the authorised QoS based on "Service Experience" analytics, may perform the SM Policy Association modifications to update policies for the PDU sessions handling traffic based on User Data Congestion analytics; the PCF may also deploy a combination of multiple network analytics as inputs for policy decisions, e.g. the PCF may request the "Service Experience" analytics based on the UE Communication" analytics received previously for a policy decision.</w:t>
      </w:r>
    </w:p>
    <w:p w14:paraId="27486AF5" w14:textId="77777777" w:rsidR="00CE128A" w:rsidRPr="001C406B" w:rsidRDefault="00CE128A" w:rsidP="00CE128A">
      <w:pPr>
        <w:rPr>
          <w:rFonts w:eastAsia="DengXian"/>
          <w:lang w:eastAsia="zh-CN"/>
        </w:rPr>
      </w:pPr>
      <w:r w:rsidRPr="001C406B">
        <w:rPr>
          <w:rFonts w:eastAsia="DengXian"/>
          <w:lang w:eastAsia="zh-CN"/>
        </w:rPr>
        <w:t xml:space="preserve">Currently, the determination of default QoS rule and the SM policy during the PDU session establishment barely deploy the assistance of NWDAF analytics. Whether the determined QoS or policy can satisfy the service requirements or not can be only evaluated after they are applied into 5GS. To avoid necessary PDU session modification, the default QoS </w:t>
      </w:r>
      <w:r w:rsidRPr="001C406B">
        <w:rPr>
          <w:rFonts w:eastAsia="DengXian"/>
          <w:lang w:eastAsia="zh-CN"/>
        </w:rPr>
        <w:lastRenderedPageBreak/>
        <w:t>can be determined in a more intelligent and sustainable way by considering the aspects that impacts the QoS and policy of the current and also the potential future service(s) of the UE. The PCF may request the leveraged NWDAF analytics of analytic ID(s) to assist with the QoS and policy determination.</w:t>
      </w:r>
    </w:p>
    <w:p w14:paraId="6D75A91E" w14:textId="77777777" w:rsidR="00CE128A" w:rsidRPr="001C406B" w:rsidRDefault="00CE128A" w:rsidP="00CE128A">
      <w:pPr>
        <w:rPr>
          <w:rFonts w:eastAsia="DengXian"/>
          <w:lang w:eastAsia="zh-CN"/>
        </w:rPr>
      </w:pPr>
      <w:r w:rsidRPr="001C406B">
        <w:rPr>
          <w:rFonts w:eastAsia="DengXian"/>
          <w:lang w:eastAsia="zh-CN"/>
        </w:rPr>
        <w:t>The PCF may request a combination of enhanced existing analytics ID(s) as assistance information to determine QoS and policy, similar to the existing mechanism. In addition, the PCF may also request the NWDAF to provide a list of candidate QoS parameters and policies to choose. The PCF will make the final decision on QoS and policy based on its internal logic and subject to operator policy.</w:t>
      </w:r>
    </w:p>
    <w:p w14:paraId="3BAFEAF0" w14:textId="77777777" w:rsidR="00CE128A" w:rsidRPr="001C406B" w:rsidRDefault="00CE128A" w:rsidP="00CE128A">
      <w:pPr>
        <w:rPr>
          <w:rFonts w:eastAsia="DengXian"/>
          <w:lang w:eastAsia="zh-CN"/>
        </w:rPr>
      </w:pPr>
      <w:r w:rsidRPr="001C406B">
        <w:rPr>
          <w:rFonts w:eastAsia="DengXian"/>
          <w:lang w:eastAsia="zh-CN"/>
        </w:rPr>
        <w:t>For example, the QoS and policy might be determined or updated by considering the network congestion level and resource usage condition (e.g. the resource usage of GBR and non-GBR traffic given by Network performance analytics and congestion level given by congestion related analytics) in the area within which the UE may be expected or unexpected to appear (e.g. based on the UE location provided by UE mobility analytics or Unexpected UE location provided by Abnormal behaviour analytics), the statistics and predictions of the traffic patterns of UE services (e.g. introducing new application level ID level inputs and outputs to UE communication analytics), the service experience of a UE associated to different QoS parameters (e.g. given by service experience), and the finer granularity of QoS sustainability associated to different 5QIs, and the candidate QoS profiles, etc.</w:t>
      </w:r>
    </w:p>
    <w:p w14:paraId="212EE874" w14:textId="77777777" w:rsidR="00CE128A" w:rsidRPr="001C406B" w:rsidRDefault="00CE128A" w:rsidP="00CE128A">
      <w:pPr>
        <w:rPr>
          <w:rFonts w:eastAsia="DengXian"/>
          <w:lang w:eastAsia="zh-CN"/>
        </w:rPr>
      </w:pPr>
      <w:r w:rsidRPr="001C406B">
        <w:rPr>
          <w:rFonts w:eastAsia="DengXian"/>
          <w:lang w:eastAsia="zh-CN"/>
        </w:rPr>
        <w:t>The new input data could be service requirements, e.g. 5QI or QoS profile, ARP, RQA, Flow Bit Rates/ traffic rate, GBR or non-GBR, Maximum Packet Loss Rate of the application, as shown in Table 6.33.1-1.</w:t>
      </w:r>
    </w:p>
    <w:p w14:paraId="2FF4A0F6" w14:textId="77777777" w:rsidR="00CE128A" w:rsidRPr="001C406B" w:rsidRDefault="00CE128A" w:rsidP="00CE128A">
      <w:pPr>
        <w:rPr>
          <w:rFonts w:eastAsia="DengXian"/>
          <w:lang w:eastAsia="zh-CN"/>
        </w:rPr>
      </w:pPr>
      <w:r w:rsidRPr="001C406B">
        <w:rPr>
          <w:rFonts w:eastAsia="DengXian"/>
          <w:lang w:eastAsia="zh-CN"/>
        </w:rPr>
        <w:t>The output of the NWDAF aims help the PCF to understand the service characteristics and the requirements of the past, on-going and potential future service(s) of a UE and the potential candidate QoS. The PCF will be able to generate or determine the future-proof and multi-service-compatible QoS and policy. The statistics and prediction of QoS and policy assistance information may include the per service level or per application ID level traffic related parameters, e.g. by enhancing the existing UE communication analytics, as shown in Table 6..1-2:</w:t>
      </w:r>
    </w:p>
    <w:p w14:paraId="3C14D7E5" w14:textId="77777777" w:rsidR="00CE128A" w:rsidRPr="001C406B" w:rsidRDefault="00CE128A" w:rsidP="00CE128A">
      <w:pPr>
        <w:pStyle w:val="B1"/>
        <w:rPr>
          <w:rFonts w:eastAsia="DengXian"/>
          <w:lang w:eastAsia="zh-CN"/>
        </w:rPr>
      </w:pPr>
      <w:r w:rsidRPr="001C406B">
        <w:rPr>
          <w:rFonts w:eastAsia="DengXian"/>
          <w:lang w:eastAsia="zh-CN"/>
        </w:rPr>
        <w:t>-</w:t>
      </w:r>
      <w:r w:rsidRPr="001C406B">
        <w:rPr>
          <w:rFonts w:eastAsia="DengXian"/>
          <w:lang w:eastAsia="zh-CN"/>
        </w:rPr>
        <w:tab/>
        <w:t>UL/DL data rate per application ID;</w:t>
      </w:r>
    </w:p>
    <w:p w14:paraId="74C14608" w14:textId="77777777" w:rsidR="00CE128A" w:rsidRPr="001C406B" w:rsidRDefault="00CE128A" w:rsidP="00CE128A">
      <w:pPr>
        <w:pStyle w:val="B1"/>
        <w:rPr>
          <w:rFonts w:eastAsia="DengXian"/>
          <w:lang w:eastAsia="zh-CN"/>
        </w:rPr>
      </w:pPr>
      <w:r w:rsidRPr="001C406B">
        <w:rPr>
          <w:rFonts w:eastAsia="DengXian"/>
          <w:lang w:eastAsia="zh-CN"/>
        </w:rPr>
        <w:t>-</w:t>
      </w:r>
      <w:r w:rsidRPr="001C406B">
        <w:rPr>
          <w:rFonts w:eastAsia="DengXian"/>
          <w:lang w:eastAsia="zh-CN"/>
        </w:rPr>
        <w:tab/>
        <w:t>data/ traffic volume per application ID;</w:t>
      </w:r>
    </w:p>
    <w:p w14:paraId="1EBE3D94" w14:textId="77777777" w:rsidR="00CE128A" w:rsidRPr="001C406B" w:rsidRDefault="00CE128A" w:rsidP="00CE128A">
      <w:pPr>
        <w:pStyle w:val="B1"/>
        <w:rPr>
          <w:rFonts w:eastAsia="DengXian"/>
          <w:lang w:eastAsia="zh-CN"/>
        </w:rPr>
      </w:pPr>
      <w:r w:rsidRPr="001C406B">
        <w:rPr>
          <w:rFonts w:eastAsia="DengXian"/>
          <w:lang w:eastAsia="zh-CN"/>
        </w:rPr>
        <w:t>-</w:t>
      </w:r>
      <w:r w:rsidRPr="001C406B">
        <w:rPr>
          <w:rFonts w:eastAsia="DengXian"/>
          <w:lang w:eastAsia="zh-CN"/>
        </w:rPr>
        <w:tab/>
        <w:t>delay per application ID;</w:t>
      </w:r>
    </w:p>
    <w:p w14:paraId="6710CE6A" w14:textId="77777777" w:rsidR="00CE128A" w:rsidRPr="001C406B" w:rsidRDefault="00CE128A" w:rsidP="00CE128A">
      <w:pPr>
        <w:pStyle w:val="B1"/>
        <w:rPr>
          <w:rFonts w:eastAsia="DengXian"/>
          <w:lang w:eastAsia="zh-CN"/>
        </w:rPr>
      </w:pPr>
      <w:r w:rsidRPr="001C406B">
        <w:rPr>
          <w:rFonts w:eastAsia="DengXian"/>
          <w:lang w:eastAsia="zh-CN"/>
        </w:rPr>
        <w:t>-</w:t>
      </w:r>
      <w:r w:rsidRPr="001C406B">
        <w:rPr>
          <w:rFonts w:eastAsia="DengXian"/>
          <w:lang w:eastAsia="zh-CN"/>
        </w:rPr>
        <w:tab/>
        <w:t>traffic requirements (e.g. 5QI, ARP, RQA, Flow Bit Rates/ traffic rate, GBR or non-GBR, Maximum Packet Loss Rate of the application or service), etc.</w:t>
      </w:r>
    </w:p>
    <w:p w14:paraId="1EA56EE5" w14:textId="0813D3F2" w:rsidR="000A39E6" w:rsidRPr="001C406B" w:rsidRDefault="00CE128A" w:rsidP="00CE128A">
      <w:pPr>
        <w:rPr>
          <w:rFonts w:eastAsia="DengXian"/>
          <w:lang w:eastAsia="zh-CN"/>
        </w:rPr>
      </w:pPr>
      <w:r w:rsidRPr="001C406B">
        <w:rPr>
          <w:rFonts w:eastAsia="DengXian"/>
          <w:lang w:eastAsia="zh-CN"/>
        </w:rPr>
        <w:t xml:space="preserve">In order to better maintain the service quality for a UE, the QoS sustainability is an important factor. As defined in </w:t>
      </w:r>
      <w:r w:rsidR="00AE4820" w:rsidRPr="001C406B">
        <w:rPr>
          <w:rFonts w:eastAsia="DengXian"/>
          <w:lang w:eastAsia="zh-CN"/>
        </w:rPr>
        <w:t>TS</w:t>
      </w:r>
      <w:r w:rsidR="00AE4820">
        <w:rPr>
          <w:rFonts w:eastAsia="DengXian"/>
          <w:lang w:eastAsia="zh-CN"/>
        </w:rPr>
        <w:t> </w:t>
      </w:r>
      <w:r w:rsidR="00AE4820" w:rsidRPr="001C406B">
        <w:rPr>
          <w:rFonts w:eastAsia="DengXian"/>
          <w:lang w:eastAsia="zh-CN"/>
        </w:rPr>
        <w:t>23.288</w:t>
      </w:r>
      <w:r w:rsidR="00AE4820">
        <w:rPr>
          <w:rFonts w:eastAsia="DengXian"/>
          <w:lang w:eastAsia="zh-CN"/>
        </w:rPr>
        <w:t> </w:t>
      </w:r>
      <w:r w:rsidR="00AE4820" w:rsidRPr="001C406B">
        <w:rPr>
          <w:rFonts w:eastAsia="DengXian"/>
          <w:lang w:eastAsia="zh-CN"/>
        </w:rPr>
        <w:t>[</w:t>
      </w:r>
      <w:r w:rsidRPr="001C406B">
        <w:rPr>
          <w:rFonts w:eastAsia="DengXian"/>
          <w:lang w:eastAsia="zh-CN"/>
        </w:rPr>
        <w:t>5], for a 5QI of GBR resource type, the QoS KPI could be the QoS flow Retainability KPI which reflects how often an end-user abnormally loses a QoS flow during the time the QoS flow is used. If the QoS flow Retainability of a QoS flow associated to a 5QI is not ideal, losing the QoS flow may interrupt the services of a UE. For a 5QI of non-GBR, the QoS KPI refers to the RAN UE Throughput and/or delay in RAN which can reflect the service quality that can be provided by the network in the AOI. Therefore, the outputs analytics could be enhanced to per UE per QoS flow level which will help the PCF to understand the whether the 5QI or QoS parameters can be supported for the UE in the AOI stably. The candidate QoS candidates could be also provide by the NWDAF to the consumer NF (e.g. PCF). The QoS KPI may also provide as the MOS, the user or service experience satisfaction/ level associated to the candidate QoS. The potential enhanced output analytics are shown in Table 6.33.1-2.</w:t>
      </w:r>
    </w:p>
    <w:p w14:paraId="2D3D2A6C" w14:textId="33DEE06E" w:rsidR="000A39E6" w:rsidRPr="001C406B" w:rsidRDefault="000A39E6" w:rsidP="00CE128A">
      <w:pPr>
        <w:pStyle w:val="TH"/>
        <w:rPr>
          <w:i/>
          <w:iCs/>
        </w:rPr>
      </w:pPr>
      <w:r w:rsidRPr="001C406B">
        <w:lastRenderedPageBreak/>
        <w:t>Table 6.</w:t>
      </w:r>
      <w:r w:rsidR="0044782C" w:rsidRPr="001C406B">
        <w:t>33</w:t>
      </w:r>
      <w:r w:rsidRPr="001C406B">
        <w:t>.1-1 input Data for output analytics related to of QoS and policy assistance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1412"/>
        <w:gridCol w:w="5811"/>
      </w:tblGrid>
      <w:tr w:rsidR="000A39E6" w:rsidRPr="001C406B" w14:paraId="7DF870F1" w14:textId="77777777" w:rsidTr="009B5AD8">
        <w:trPr>
          <w:jc w:val="center"/>
        </w:trPr>
        <w:tc>
          <w:tcPr>
            <w:tcW w:w="2405" w:type="dxa"/>
            <w:tcBorders>
              <w:top w:val="single" w:sz="4" w:space="0" w:color="auto"/>
              <w:left w:val="single" w:sz="4" w:space="0" w:color="auto"/>
              <w:bottom w:val="single" w:sz="4" w:space="0" w:color="auto"/>
              <w:right w:val="single" w:sz="4" w:space="0" w:color="auto"/>
            </w:tcBorders>
            <w:hideMark/>
          </w:tcPr>
          <w:p w14:paraId="1E9129CF" w14:textId="77777777" w:rsidR="000A39E6" w:rsidRPr="001C406B" w:rsidRDefault="000A39E6" w:rsidP="009B5AD8">
            <w:pPr>
              <w:pStyle w:val="TAH"/>
            </w:pPr>
            <w:r w:rsidRPr="001C406B">
              <w:t>Information</w:t>
            </w:r>
          </w:p>
        </w:tc>
        <w:tc>
          <w:tcPr>
            <w:tcW w:w="1412" w:type="dxa"/>
            <w:tcBorders>
              <w:top w:val="single" w:sz="4" w:space="0" w:color="auto"/>
              <w:left w:val="single" w:sz="4" w:space="0" w:color="auto"/>
              <w:bottom w:val="single" w:sz="4" w:space="0" w:color="auto"/>
              <w:right w:val="single" w:sz="4" w:space="0" w:color="auto"/>
            </w:tcBorders>
            <w:hideMark/>
          </w:tcPr>
          <w:p w14:paraId="41FDA2FF" w14:textId="77777777" w:rsidR="000A39E6" w:rsidRPr="001C406B" w:rsidRDefault="000A39E6" w:rsidP="009B5AD8">
            <w:pPr>
              <w:pStyle w:val="TAH"/>
            </w:pPr>
            <w:r w:rsidRPr="001C406B">
              <w:t>Source</w:t>
            </w:r>
          </w:p>
        </w:tc>
        <w:tc>
          <w:tcPr>
            <w:tcW w:w="5811" w:type="dxa"/>
            <w:tcBorders>
              <w:top w:val="single" w:sz="4" w:space="0" w:color="auto"/>
              <w:left w:val="single" w:sz="4" w:space="0" w:color="auto"/>
              <w:bottom w:val="single" w:sz="4" w:space="0" w:color="auto"/>
              <w:right w:val="single" w:sz="4" w:space="0" w:color="auto"/>
            </w:tcBorders>
            <w:hideMark/>
          </w:tcPr>
          <w:p w14:paraId="3A62DE57" w14:textId="77777777" w:rsidR="000A39E6" w:rsidRPr="001C406B" w:rsidRDefault="000A39E6" w:rsidP="009B5AD8">
            <w:pPr>
              <w:pStyle w:val="TAH"/>
            </w:pPr>
            <w:r w:rsidRPr="001C406B">
              <w:t>Description</w:t>
            </w:r>
          </w:p>
        </w:tc>
      </w:tr>
      <w:tr w:rsidR="000A39E6" w:rsidRPr="001C406B" w14:paraId="059CB300" w14:textId="77777777" w:rsidTr="009B5AD8">
        <w:trPr>
          <w:jc w:val="center"/>
        </w:trPr>
        <w:tc>
          <w:tcPr>
            <w:tcW w:w="2405" w:type="dxa"/>
            <w:tcBorders>
              <w:top w:val="single" w:sz="4" w:space="0" w:color="auto"/>
              <w:left w:val="single" w:sz="4" w:space="0" w:color="auto"/>
              <w:bottom w:val="single" w:sz="4" w:space="0" w:color="auto"/>
              <w:right w:val="single" w:sz="4" w:space="0" w:color="auto"/>
            </w:tcBorders>
            <w:hideMark/>
          </w:tcPr>
          <w:p w14:paraId="3F11B660" w14:textId="77777777" w:rsidR="000A39E6" w:rsidRPr="001C406B" w:rsidRDefault="000A39E6" w:rsidP="00CE128A">
            <w:pPr>
              <w:pStyle w:val="TAL"/>
            </w:pPr>
            <w:r w:rsidRPr="001C406B">
              <w:t>Traffic/ service  requirements</w:t>
            </w:r>
          </w:p>
        </w:tc>
        <w:tc>
          <w:tcPr>
            <w:tcW w:w="1412" w:type="dxa"/>
            <w:tcBorders>
              <w:top w:val="single" w:sz="4" w:space="0" w:color="auto"/>
              <w:left w:val="single" w:sz="4" w:space="0" w:color="auto"/>
              <w:bottom w:val="single" w:sz="4" w:space="0" w:color="auto"/>
              <w:right w:val="single" w:sz="4" w:space="0" w:color="auto"/>
            </w:tcBorders>
            <w:hideMark/>
          </w:tcPr>
          <w:p w14:paraId="258E5F36" w14:textId="77777777" w:rsidR="000A39E6" w:rsidRPr="001C406B" w:rsidRDefault="000A39E6" w:rsidP="00CE128A">
            <w:pPr>
              <w:pStyle w:val="TAC"/>
              <w:rPr>
                <w:lang w:eastAsia="zh-CN"/>
              </w:rPr>
            </w:pPr>
            <w:r w:rsidRPr="001C406B">
              <w:rPr>
                <w:lang w:eastAsia="zh-CN"/>
              </w:rPr>
              <w:t>SMF, PCF, AF</w:t>
            </w:r>
          </w:p>
        </w:tc>
        <w:tc>
          <w:tcPr>
            <w:tcW w:w="5811" w:type="dxa"/>
            <w:tcBorders>
              <w:top w:val="single" w:sz="4" w:space="0" w:color="auto"/>
              <w:left w:val="single" w:sz="4" w:space="0" w:color="auto"/>
              <w:bottom w:val="single" w:sz="4" w:space="0" w:color="auto"/>
              <w:right w:val="single" w:sz="4" w:space="0" w:color="auto"/>
            </w:tcBorders>
            <w:hideMark/>
          </w:tcPr>
          <w:p w14:paraId="61E76864" w14:textId="250E6699" w:rsidR="000A39E6" w:rsidRPr="001C406B" w:rsidRDefault="000A39E6" w:rsidP="00CE128A">
            <w:pPr>
              <w:pStyle w:val="TAL"/>
              <w:rPr>
                <w:lang w:eastAsia="zh-CN"/>
              </w:rPr>
            </w:pPr>
            <w:r w:rsidRPr="001C406B">
              <w:t>Traffic/ service requirements associated to an application, e.g. 5QI, a set of QoS parameters, ARP, RQA, Flow Bit Rates/ traffic rate, GBR or non-GBR, Maximum Packet Loss Rate of the traffic of the application.</w:t>
            </w:r>
          </w:p>
        </w:tc>
      </w:tr>
    </w:tbl>
    <w:p w14:paraId="69D57E17" w14:textId="77777777" w:rsidR="007F5492" w:rsidRPr="001C406B" w:rsidRDefault="007F5492" w:rsidP="000A39E6">
      <w:pPr>
        <w:pStyle w:val="Caption"/>
        <w:keepNext/>
        <w:jc w:val="center"/>
      </w:pPr>
    </w:p>
    <w:p w14:paraId="678BC557" w14:textId="560596FF" w:rsidR="000A39E6" w:rsidRPr="001C406B" w:rsidRDefault="000A39E6" w:rsidP="00CE128A">
      <w:pPr>
        <w:pStyle w:val="TH"/>
        <w:rPr>
          <w:rFonts w:eastAsia="Malgun Gothic"/>
          <w:i/>
          <w:iCs/>
          <w:lang w:eastAsia="ja-JP"/>
        </w:rPr>
      </w:pPr>
      <w:r w:rsidRPr="001C406B">
        <w:t>Table 6.</w:t>
      </w:r>
      <w:r w:rsidR="0044782C" w:rsidRPr="001C406B">
        <w:t>33</w:t>
      </w:r>
      <w:r w:rsidRPr="001C406B">
        <w:t>.1-2 new statistics and prediction for assisting QoS and policy control decision</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09"/>
        <w:gridCol w:w="6272"/>
        <w:gridCol w:w="50"/>
      </w:tblGrid>
      <w:tr w:rsidR="000A39E6" w:rsidRPr="001C406B" w14:paraId="4E5E9D89" w14:textId="77777777" w:rsidTr="009B5AD8">
        <w:trPr>
          <w:jc w:val="center"/>
        </w:trPr>
        <w:tc>
          <w:tcPr>
            <w:tcW w:w="3309" w:type="dxa"/>
            <w:tcBorders>
              <w:top w:val="single" w:sz="4" w:space="0" w:color="auto"/>
              <w:left w:val="single" w:sz="4" w:space="0" w:color="auto"/>
              <w:bottom w:val="single" w:sz="4" w:space="0" w:color="auto"/>
              <w:right w:val="single" w:sz="4" w:space="0" w:color="auto"/>
            </w:tcBorders>
            <w:hideMark/>
          </w:tcPr>
          <w:p w14:paraId="781E793D" w14:textId="77777777" w:rsidR="000A39E6" w:rsidRPr="001C406B" w:rsidRDefault="000A39E6" w:rsidP="009B5AD8">
            <w:pPr>
              <w:pStyle w:val="TAH"/>
            </w:pPr>
            <w:r w:rsidRPr="001C406B">
              <w:t>Information</w:t>
            </w:r>
          </w:p>
        </w:tc>
        <w:tc>
          <w:tcPr>
            <w:tcW w:w="6322" w:type="dxa"/>
            <w:gridSpan w:val="2"/>
            <w:tcBorders>
              <w:top w:val="single" w:sz="4" w:space="0" w:color="auto"/>
              <w:left w:val="single" w:sz="4" w:space="0" w:color="auto"/>
              <w:bottom w:val="single" w:sz="4" w:space="0" w:color="auto"/>
              <w:right w:val="single" w:sz="4" w:space="0" w:color="auto"/>
            </w:tcBorders>
            <w:hideMark/>
          </w:tcPr>
          <w:p w14:paraId="441E02CF" w14:textId="77777777" w:rsidR="000A39E6" w:rsidRPr="001C406B" w:rsidRDefault="000A39E6" w:rsidP="009B5AD8">
            <w:pPr>
              <w:pStyle w:val="TAH"/>
            </w:pPr>
            <w:r w:rsidRPr="001C406B">
              <w:t>Description</w:t>
            </w:r>
          </w:p>
        </w:tc>
      </w:tr>
      <w:tr w:rsidR="000A39E6" w:rsidRPr="001C406B" w14:paraId="4F14C000" w14:textId="77777777" w:rsidTr="009B5AD8">
        <w:trPr>
          <w:jc w:val="center"/>
        </w:trPr>
        <w:tc>
          <w:tcPr>
            <w:tcW w:w="3309" w:type="dxa"/>
            <w:tcBorders>
              <w:top w:val="single" w:sz="4" w:space="0" w:color="auto"/>
              <w:left w:val="single" w:sz="4" w:space="0" w:color="auto"/>
              <w:bottom w:val="single" w:sz="4" w:space="0" w:color="auto"/>
              <w:right w:val="single" w:sz="4" w:space="0" w:color="auto"/>
            </w:tcBorders>
            <w:hideMark/>
          </w:tcPr>
          <w:p w14:paraId="1ECE5E8C" w14:textId="77777777" w:rsidR="000A39E6" w:rsidRPr="001C406B" w:rsidRDefault="000A39E6" w:rsidP="009B5AD8">
            <w:pPr>
              <w:pStyle w:val="TAL"/>
              <w:rPr>
                <w:b/>
              </w:rPr>
            </w:pPr>
            <w:r w:rsidRPr="001C406B">
              <w:rPr>
                <w:b/>
              </w:rPr>
              <w:t xml:space="preserve">Applications (0..max) </w:t>
            </w:r>
            <w:r w:rsidRPr="001C406B">
              <w:rPr>
                <w:b/>
                <w:lang w:eastAsia="zh-CN"/>
              </w:rPr>
              <w:t>(NOTE 1)</w:t>
            </w:r>
          </w:p>
        </w:tc>
        <w:tc>
          <w:tcPr>
            <w:tcW w:w="6322" w:type="dxa"/>
            <w:gridSpan w:val="2"/>
            <w:tcBorders>
              <w:top w:val="single" w:sz="4" w:space="0" w:color="auto"/>
              <w:left w:val="single" w:sz="4" w:space="0" w:color="auto"/>
              <w:bottom w:val="single" w:sz="4" w:space="0" w:color="auto"/>
              <w:right w:val="single" w:sz="4" w:space="0" w:color="auto"/>
            </w:tcBorders>
            <w:hideMark/>
          </w:tcPr>
          <w:p w14:paraId="6E0DE92A" w14:textId="472B8CFE" w:rsidR="000A39E6" w:rsidRPr="001C406B" w:rsidRDefault="000A39E6" w:rsidP="009B5AD8">
            <w:pPr>
              <w:pStyle w:val="TAL"/>
            </w:pPr>
            <w:r w:rsidRPr="001C406B">
              <w:t>Traffic characteristics of the list of application in use.</w:t>
            </w:r>
          </w:p>
          <w:p w14:paraId="26B6D4F7" w14:textId="77777777" w:rsidR="000A39E6" w:rsidRPr="001C406B" w:rsidRDefault="000A39E6" w:rsidP="009B5AD8">
            <w:pPr>
              <w:pStyle w:val="TAL"/>
            </w:pPr>
            <w:r w:rsidRPr="001C406B">
              <w:t>The outputs might be provided by enhanced UE Communication analytics.</w:t>
            </w:r>
          </w:p>
        </w:tc>
      </w:tr>
      <w:tr w:rsidR="000A39E6" w:rsidRPr="001C406B" w14:paraId="2F99589D" w14:textId="77777777" w:rsidTr="009B5AD8">
        <w:trPr>
          <w:jc w:val="center"/>
        </w:trPr>
        <w:tc>
          <w:tcPr>
            <w:tcW w:w="3309" w:type="dxa"/>
            <w:tcBorders>
              <w:top w:val="single" w:sz="4" w:space="0" w:color="auto"/>
              <w:left w:val="single" w:sz="4" w:space="0" w:color="auto"/>
              <w:bottom w:val="single" w:sz="4" w:space="0" w:color="auto"/>
              <w:right w:val="single" w:sz="4" w:space="0" w:color="auto"/>
            </w:tcBorders>
            <w:hideMark/>
          </w:tcPr>
          <w:p w14:paraId="6A16A9A6" w14:textId="77777777" w:rsidR="000A39E6" w:rsidRPr="001C406B" w:rsidRDefault="000A39E6" w:rsidP="009B5AD8">
            <w:pPr>
              <w:pStyle w:val="TAL"/>
            </w:pPr>
            <w:r w:rsidRPr="001C406B">
              <w:t>..&gt; Application ID</w:t>
            </w:r>
          </w:p>
        </w:tc>
        <w:tc>
          <w:tcPr>
            <w:tcW w:w="6322" w:type="dxa"/>
            <w:gridSpan w:val="2"/>
            <w:tcBorders>
              <w:top w:val="single" w:sz="4" w:space="0" w:color="auto"/>
              <w:left w:val="single" w:sz="4" w:space="0" w:color="auto"/>
              <w:bottom w:val="single" w:sz="4" w:space="0" w:color="auto"/>
              <w:right w:val="single" w:sz="4" w:space="0" w:color="auto"/>
            </w:tcBorders>
            <w:hideMark/>
          </w:tcPr>
          <w:p w14:paraId="0277237E" w14:textId="052EAB24" w:rsidR="000A39E6" w:rsidRPr="001C406B" w:rsidRDefault="000A39E6" w:rsidP="009B5AD8">
            <w:pPr>
              <w:pStyle w:val="TAL"/>
            </w:pPr>
            <w:r w:rsidRPr="001C406B">
              <w:t>The identification of the application</w:t>
            </w:r>
          </w:p>
        </w:tc>
      </w:tr>
      <w:tr w:rsidR="000A39E6" w:rsidRPr="001C406B" w14:paraId="041FE29C" w14:textId="77777777" w:rsidTr="009B5AD8">
        <w:trPr>
          <w:jc w:val="center"/>
        </w:trPr>
        <w:tc>
          <w:tcPr>
            <w:tcW w:w="3309" w:type="dxa"/>
            <w:tcBorders>
              <w:top w:val="single" w:sz="4" w:space="0" w:color="auto"/>
              <w:left w:val="single" w:sz="4" w:space="0" w:color="auto"/>
              <w:bottom w:val="single" w:sz="4" w:space="0" w:color="auto"/>
              <w:right w:val="single" w:sz="4" w:space="0" w:color="auto"/>
            </w:tcBorders>
            <w:hideMark/>
          </w:tcPr>
          <w:p w14:paraId="28E94F96" w14:textId="77777777" w:rsidR="000A39E6" w:rsidRPr="001C406B" w:rsidRDefault="000A39E6" w:rsidP="009B5AD8">
            <w:pPr>
              <w:pStyle w:val="TAL"/>
            </w:pPr>
            <w:r w:rsidRPr="001C406B">
              <w:t xml:space="preserve">  &gt; data rate </w:t>
            </w:r>
          </w:p>
        </w:tc>
        <w:tc>
          <w:tcPr>
            <w:tcW w:w="6322" w:type="dxa"/>
            <w:gridSpan w:val="2"/>
            <w:tcBorders>
              <w:top w:val="single" w:sz="4" w:space="0" w:color="auto"/>
              <w:left w:val="single" w:sz="4" w:space="0" w:color="auto"/>
              <w:bottom w:val="single" w:sz="4" w:space="0" w:color="auto"/>
              <w:right w:val="single" w:sz="4" w:space="0" w:color="auto"/>
            </w:tcBorders>
            <w:hideMark/>
          </w:tcPr>
          <w:p w14:paraId="199F0217" w14:textId="45B69081" w:rsidR="000A39E6" w:rsidRPr="001C406B" w:rsidRDefault="000A39E6" w:rsidP="009B5AD8">
            <w:pPr>
              <w:pStyle w:val="TAL"/>
            </w:pPr>
            <w:r w:rsidRPr="001C406B">
              <w:t>UL and/or DL data rate (e.g. flow bit rate) or throughput.</w:t>
            </w:r>
          </w:p>
        </w:tc>
      </w:tr>
      <w:tr w:rsidR="000A39E6" w:rsidRPr="001C406B" w14:paraId="44419A43" w14:textId="77777777" w:rsidTr="009B5AD8">
        <w:trPr>
          <w:jc w:val="center"/>
        </w:trPr>
        <w:tc>
          <w:tcPr>
            <w:tcW w:w="3309" w:type="dxa"/>
            <w:tcBorders>
              <w:top w:val="single" w:sz="4" w:space="0" w:color="auto"/>
              <w:left w:val="single" w:sz="4" w:space="0" w:color="auto"/>
              <w:bottom w:val="single" w:sz="4" w:space="0" w:color="auto"/>
              <w:right w:val="single" w:sz="4" w:space="0" w:color="auto"/>
            </w:tcBorders>
            <w:hideMark/>
          </w:tcPr>
          <w:p w14:paraId="56451B44" w14:textId="77777777" w:rsidR="000A39E6" w:rsidRPr="001C406B" w:rsidRDefault="000A39E6" w:rsidP="009B5AD8">
            <w:pPr>
              <w:pStyle w:val="TAL"/>
            </w:pPr>
            <w:r w:rsidRPr="001C406B">
              <w:t xml:space="preserve">  &gt; data/ traffic volume </w:t>
            </w:r>
          </w:p>
        </w:tc>
        <w:tc>
          <w:tcPr>
            <w:tcW w:w="6322" w:type="dxa"/>
            <w:gridSpan w:val="2"/>
            <w:tcBorders>
              <w:top w:val="single" w:sz="4" w:space="0" w:color="auto"/>
              <w:left w:val="single" w:sz="4" w:space="0" w:color="auto"/>
              <w:bottom w:val="single" w:sz="4" w:space="0" w:color="auto"/>
              <w:right w:val="single" w:sz="4" w:space="0" w:color="auto"/>
            </w:tcBorders>
            <w:hideMark/>
          </w:tcPr>
          <w:p w14:paraId="3433DA11" w14:textId="77777777" w:rsidR="000A39E6" w:rsidRPr="001C406B" w:rsidRDefault="000A39E6" w:rsidP="009B5AD8">
            <w:pPr>
              <w:pStyle w:val="TAL"/>
            </w:pPr>
            <w:r w:rsidRPr="001C406B">
              <w:t>data/ traffic volume of the application</w:t>
            </w:r>
          </w:p>
        </w:tc>
      </w:tr>
      <w:tr w:rsidR="000A39E6" w:rsidRPr="001C406B" w14:paraId="4875B9C3" w14:textId="77777777" w:rsidTr="009B5AD8">
        <w:trPr>
          <w:jc w:val="center"/>
        </w:trPr>
        <w:tc>
          <w:tcPr>
            <w:tcW w:w="3309" w:type="dxa"/>
            <w:tcBorders>
              <w:top w:val="single" w:sz="4" w:space="0" w:color="auto"/>
              <w:left w:val="single" w:sz="4" w:space="0" w:color="auto"/>
              <w:bottom w:val="single" w:sz="4" w:space="0" w:color="auto"/>
              <w:right w:val="single" w:sz="4" w:space="0" w:color="auto"/>
            </w:tcBorders>
            <w:hideMark/>
          </w:tcPr>
          <w:p w14:paraId="23C7DF3F" w14:textId="77777777" w:rsidR="000A39E6" w:rsidRPr="001C406B" w:rsidRDefault="000A39E6" w:rsidP="009B5AD8">
            <w:pPr>
              <w:pStyle w:val="TAL"/>
            </w:pPr>
            <w:r w:rsidRPr="001C406B">
              <w:t xml:space="preserve">  &gt; data packet delay/ latency </w:t>
            </w:r>
          </w:p>
        </w:tc>
        <w:tc>
          <w:tcPr>
            <w:tcW w:w="6322" w:type="dxa"/>
            <w:gridSpan w:val="2"/>
            <w:tcBorders>
              <w:top w:val="single" w:sz="4" w:space="0" w:color="auto"/>
              <w:left w:val="single" w:sz="4" w:space="0" w:color="auto"/>
              <w:bottom w:val="single" w:sz="4" w:space="0" w:color="auto"/>
              <w:right w:val="single" w:sz="4" w:space="0" w:color="auto"/>
            </w:tcBorders>
            <w:hideMark/>
          </w:tcPr>
          <w:p w14:paraId="45CC44BC" w14:textId="77777777" w:rsidR="000A39E6" w:rsidRPr="001C406B" w:rsidRDefault="000A39E6" w:rsidP="009B5AD8">
            <w:pPr>
              <w:pStyle w:val="TAL"/>
            </w:pPr>
            <w:r w:rsidRPr="001C406B">
              <w:t>data packet delay/ latency of the application</w:t>
            </w:r>
          </w:p>
        </w:tc>
      </w:tr>
      <w:tr w:rsidR="000A39E6" w:rsidRPr="001C406B" w14:paraId="3840A545" w14:textId="77777777" w:rsidTr="009B5AD8">
        <w:trPr>
          <w:jc w:val="center"/>
        </w:trPr>
        <w:tc>
          <w:tcPr>
            <w:tcW w:w="3309" w:type="dxa"/>
            <w:tcBorders>
              <w:top w:val="single" w:sz="4" w:space="0" w:color="auto"/>
              <w:left w:val="single" w:sz="4" w:space="0" w:color="auto"/>
              <w:bottom w:val="single" w:sz="4" w:space="0" w:color="auto"/>
              <w:right w:val="single" w:sz="4" w:space="0" w:color="auto"/>
            </w:tcBorders>
            <w:hideMark/>
          </w:tcPr>
          <w:p w14:paraId="67644308" w14:textId="77777777" w:rsidR="000A39E6" w:rsidRPr="001C406B" w:rsidRDefault="000A39E6" w:rsidP="009B5AD8">
            <w:pPr>
              <w:pStyle w:val="TAL"/>
            </w:pPr>
            <w:r w:rsidRPr="001C406B">
              <w:t xml:space="preserve">  &gt; traffic requirements of the application</w:t>
            </w:r>
          </w:p>
        </w:tc>
        <w:tc>
          <w:tcPr>
            <w:tcW w:w="6322" w:type="dxa"/>
            <w:gridSpan w:val="2"/>
            <w:tcBorders>
              <w:top w:val="single" w:sz="4" w:space="0" w:color="auto"/>
              <w:left w:val="single" w:sz="4" w:space="0" w:color="auto"/>
              <w:bottom w:val="single" w:sz="4" w:space="0" w:color="auto"/>
              <w:right w:val="single" w:sz="4" w:space="0" w:color="auto"/>
            </w:tcBorders>
            <w:hideMark/>
          </w:tcPr>
          <w:p w14:paraId="0C6C77E8" w14:textId="77777777" w:rsidR="000A39E6" w:rsidRPr="001C406B" w:rsidRDefault="000A39E6" w:rsidP="009B5AD8">
            <w:pPr>
              <w:pStyle w:val="TAL"/>
            </w:pPr>
            <w:r w:rsidRPr="001C406B">
              <w:t>One or more of the following parameters, e.g. 5QI, ARP, RQA, Flow Bit Rates, GBR or non-GBR, Maximum Packet Loss Rate</w:t>
            </w:r>
          </w:p>
        </w:tc>
      </w:tr>
      <w:tr w:rsidR="000A39E6" w:rsidRPr="001C406B" w14:paraId="553ADEA9" w14:textId="77777777" w:rsidTr="009B5AD8">
        <w:trPr>
          <w:jc w:val="center"/>
        </w:trPr>
        <w:tc>
          <w:tcPr>
            <w:tcW w:w="3309" w:type="dxa"/>
            <w:tcBorders>
              <w:top w:val="single" w:sz="4" w:space="0" w:color="auto"/>
              <w:left w:val="single" w:sz="4" w:space="0" w:color="auto"/>
              <w:bottom w:val="single" w:sz="4" w:space="0" w:color="auto"/>
              <w:right w:val="single" w:sz="4" w:space="0" w:color="auto"/>
            </w:tcBorders>
            <w:hideMark/>
          </w:tcPr>
          <w:p w14:paraId="2311256E" w14:textId="77777777" w:rsidR="000A39E6" w:rsidRPr="001C406B" w:rsidRDefault="000A39E6" w:rsidP="009B5AD8">
            <w:pPr>
              <w:pStyle w:val="TAL"/>
              <w:rPr>
                <w:b/>
              </w:rPr>
            </w:pPr>
            <w:r w:rsidRPr="001C406B">
              <w:rPr>
                <w:b/>
              </w:rPr>
              <w:t>List of QoS sustainability Analytics at finer granularity (1..max)</w:t>
            </w:r>
          </w:p>
        </w:tc>
        <w:tc>
          <w:tcPr>
            <w:tcW w:w="6322" w:type="dxa"/>
            <w:gridSpan w:val="2"/>
            <w:tcBorders>
              <w:top w:val="single" w:sz="4" w:space="0" w:color="auto"/>
              <w:left w:val="single" w:sz="4" w:space="0" w:color="auto"/>
              <w:bottom w:val="single" w:sz="4" w:space="0" w:color="auto"/>
              <w:right w:val="single" w:sz="4" w:space="0" w:color="auto"/>
            </w:tcBorders>
            <w:hideMark/>
          </w:tcPr>
          <w:p w14:paraId="63D5ACDF" w14:textId="0112BE7E" w:rsidR="000A39E6" w:rsidRPr="001C406B" w:rsidRDefault="000A39E6" w:rsidP="009B5AD8">
            <w:pPr>
              <w:pStyle w:val="TAL"/>
            </w:pPr>
            <w:r w:rsidRPr="001C406B">
              <w:t>List of QoS sustainability Analytics at finer granularity, e.g. per QoS flow or per UE within the interested area.</w:t>
            </w:r>
          </w:p>
          <w:p w14:paraId="1755E4E5" w14:textId="77777777" w:rsidR="000A39E6" w:rsidRPr="001C406B" w:rsidRDefault="000A39E6" w:rsidP="009B5AD8">
            <w:pPr>
              <w:pStyle w:val="TAL"/>
            </w:pPr>
            <w:r w:rsidRPr="001C406B">
              <w:t xml:space="preserve">The outputs might be provided by the enhanced QoS sustainability analytics. </w:t>
            </w:r>
          </w:p>
        </w:tc>
      </w:tr>
      <w:tr w:rsidR="000A39E6" w:rsidRPr="001C406B" w14:paraId="1A631F2A" w14:textId="77777777" w:rsidTr="009B5AD8">
        <w:trPr>
          <w:jc w:val="center"/>
        </w:trPr>
        <w:tc>
          <w:tcPr>
            <w:tcW w:w="3309" w:type="dxa"/>
            <w:tcBorders>
              <w:top w:val="single" w:sz="4" w:space="0" w:color="auto"/>
              <w:left w:val="single" w:sz="4" w:space="0" w:color="auto"/>
              <w:bottom w:val="single" w:sz="4" w:space="0" w:color="auto"/>
              <w:right w:val="single" w:sz="4" w:space="0" w:color="auto"/>
            </w:tcBorders>
            <w:hideMark/>
          </w:tcPr>
          <w:p w14:paraId="4E7CDF72" w14:textId="77777777" w:rsidR="000A39E6" w:rsidRPr="001C406B" w:rsidRDefault="000A39E6" w:rsidP="009B5AD8">
            <w:pPr>
              <w:pStyle w:val="TAL"/>
            </w:pPr>
            <w:r w:rsidRPr="001C406B">
              <w:t>&gt;UE ID</w:t>
            </w:r>
          </w:p>
        </w:tc>
        <w:tc>
          <w:tcPr>
            <w:tcW w:w="6322" w:type="dxa"/>
            <w:gridSpan w:val="2"/>
            <w:tcBorders>
              <w:top w:val="single" w:sz="4" w:space="0" w:color="auto"/>
              <w:left w:val="single" w:sz="4" w:space="0" w:color="auto"/>
              <w:bottom w:val="single" w:sz="4" w:space="0" w:color="auto"/>
              <w:right w:val="single" w:sz="4" w:space="0" w:color="auto"/>
            </w:tcBorders>
            <w:hideMark/>
          </w:tcPr>
          <w:p w14:paraId="27950164" w14:textId="6E2D3FC3" w:rsidR="000A39E6" w:rsidRPr="001C406B" w:rsidRDefault="000A39E6" w:rsidP="009B5AD8">
            <w:pPr>
              <w:pStyle w:val="TAL"/>
            </w:pPr>
            <w:r w:rsidRPr="001C406B">
              <w:t>Identifies a UE.</w:t>
            </w:r>
          </w:p>
        </w:tc>
      </w:tr>
      <w:tr w:rsidR="000A39E6" w:rsidRPr="001C406B" w14:paraId="19F02D4E" w14:textId="77777777" w:rsidTr="009B5AD8">
        <w:trPr>
          <w:jc w:val="center"/>
        </w:trPr>
        <w:tc>
          <w:tcPr>
            <w:tcW w:w="3309" w:type="dxa"/>
            <w:tcBorders>
              <w:top w:val="single" w:sz="4" w:space="0" w:color="auto"/>
              <w:left w:val="single" w:sz="4" w:space="0" w:color="auto"/>
              <w:bottom w:val="single" w:sz="4" w:space="0" w:color="auto"/>
              <w:right w:val="single" w:sz="4" w:space="0" w:color="auto"/>
            </w:tcBorders>
            <w:hideMark/>
          </w:tcPr>
          <w:p w14:paraId="67AF4CD2" w14:textId="77777777" w:rsidR="000A39E6" w:rsidRPr="001C406B" w:rsidRDefault="000A39E6" w:rsidP="009B5AD8">
            <w:pPr>
              <w:pStyle w:val="TAL"/>
            </w:pPr>
            <w:r w:rsidRPr="001C406B">
              <w:t>&gt;QFI</w:t>
            </w:r>
          </w:p>
        </w:tc>
        <w:tc>
          <w:tcPr>
            <w:tcW w:w="6322" w:type="dxa"/>
            <w:gridSpan w:val="2"/>
            <w:tcBorders>
              <w:top w:val="single" w:sz="4" w:space="0" w:color="auto"/>
              <w:left w:val="single" w:sz="4" w:space="0" w:color="auto"/>
              <w:bottom w:val="single" w:sz="4" w:space="0" w:color="auto"/>
              <w:right w:val="single" w:sz="4" w:space="0" w:color="auto"/>
            </w:tcBorders>
            <w:hideMark/>
          </w:tcPr>
          <w:p w14:paraId="4B2307D4" w14:textId="77777777" w:rsidR="000A39E6" w:rsidRPr="001C406B" w:rsidRDefault="000A39E6" w:rsidP="009B5AD8">
            <w:pPr>
              <w:pStyle w:val="TAL"/>
            </w:pPr>
            <w:r w:rsidRPr="001C406B">
              <w:t>QoS Flow Identifier.</w:t>
            </w:r>
          </w:p>
        </w:tc>
      </w:tr>
      <w:tr w:rsidR="000A39E6" w:rsidRPr="001C406B" w14:paraId="53C88E34" w14:textId="77777777" w:rsidTr="009B5AD8">
        <w:trPr>
          <w:jc w:val="center"/>
        </w:trPr>
        <w:tc>
          <w:tcPr>
            <w:tcW w:w="3309" w:type="dxa"/>
            <w:tcBorders>
              <w:top w:val="single" w:sz="4" w:space="0" w:color="auto"/>
              <w:left w:val="single" w:sz="4" w:space="0" w:color="auto"/>
              <w:bottom w:val="single" w:sz="4" w:space="0" w:color="auto"/>
              <w:right w:val="single" w:sz="4" w:space="0" w:color="auto"/>
            </w:tcBorders>
            <w:hideMark/>
          </w:tcPr>
          <w:p w14:paraId="2E06C248" w14:textId="77777777" w:rsidR="000A39E6" w:rsidRPr="001C406B" w:rsidRDefault="000A39E6" w:rsidP="009B5AD8">
            <w:pPr>
              <w:pStyle w:val="TAL"/>
            </w:pPr>
            <w:r w:rsidRPr="001C406B">
              <w:t>&gt;5QI or a set of QoS parameters</w:t>
            </w:r>
          </w:p>
        </w:tc>
        <w:tc>
          <w:tcPr>
            <w:tcW w:w="6322" w:type="dxa"/>
            <w:gridSpan w:val="2"/>
            <w:tcBorders>
              <w:top w:val="single" w:sz="4" w:space="0" w:color="auto"/>
              <w:left w:val="single" w:sz="4" w:space="0" w:color="auto"/>
              <w:bottom w:val="single" w:sz="4" w:space="0" w:color="auto"/>
              <w:right w:val="single" w:sz="4" w:space="0" w:color="auto"/>
            </w:tcBorders>
            <w:hideMark/>
          </w:tcPr>
          <w:p w14:paraId="54581FCB" w14:textId="15770BFD" w:rsidR="000A39E6" w:rsidRPr="001C406B" w:rsidRDefault="000A39E6" w:rsidP="009B5AD8">
            <w:pPr>
              <w:pStyle w:val="TAL"/>
            </w:pPr>
            <w:r w:rsidRPr="001C406B">
              <w:t>5G QoS Identifier or a set of QoS parameters of a QoS flow.</w:t>
            </w:r>
          </w:p>
        </w:tc>
      </w:tr>
      <w:tr w:rsidR="000A39E6" w:rsidRPr="001C406B" w14:paraId="36CA95BD" w14:textId="77777777" w:rsidTr="009B5AD8">
        <w:trPr>
          <w:jc w:val="center"/>
        </w:trPr>
        <w:tc>
          <w:tcPr>
            <w:tcW w:w="3309" w:type="dxa"/>
            <w:tcBorders>
              <w:top w:val="single" w:sz="4" w:space="0" w:color="auto"/>
              <w:left w:val="single" w:sz="4" w:space="0" w:color="auto"/>
              <w:bottom w:val="single" w:sz="4" w:space="0" w:color="auto"/>
              <w:right w:val="single" w:sz="4" w:space="0" w:color="auto"/>
            </w:tcBorders>
            <w:hideMark/>
          </w:tcPr>
          <w:p w14:paraId="50044A77" w14:textId="77777777" w:rsidR="000A39E6" w:rsidRPr="001C406B" w:rsidRDefault="000A39E6" w:rsidP="009B5AD8">
            <w:pPr>
              <w:pStyle w:val="TAL"/>
            </w:pPr>
            <w:r w:rsidRPr="001C406B">
              <w:t>&gt;Application ID</w:t>
            </w:r>
          </w:p>
        </w:tc>
        <w:tc>
          <w:tcPr>
            <w:tcW w:w="6322" w:type="dxa"/>
            <w:gridSpan w:val="2"/>
            <w:tcBorders>
              <w:top w:val="single" w:sz="4" w:space="0" w:color="auto"/>
              <w:left w:val="single" w:sz="4" w:space="0" w:color="auto"/>
              <w:bottom w:val="single" w:sz="4" w:space="0" w:color="auto"/>
              <w:right w:val="single" w:sz="4" w:space="0" w:color="auto"/>
            </w:tcBorders>
            <w:hideMark/>
          </w:tcPr>
          <w:p w14:paraId="4FA98E72" w14:textId="2CF1A940" w:rsidR="000A39E6" w:rsidRPr="001C406B" w:rsidRDefault="000A39E6" w:rsidP="009B5AD8">
            <w:pPr>
              <w:pStyle w:val="TAL"/>
            </w:pPr>
            <w:r w:rsidRPr="001C406B">
              <w:t>Identifier of an application.</w:t>
            </w:r>
          </w:p>
        </w:tc>
      </w:tr>
      <w:tr w:rsidR="000A39E6" w:rsidRPr="001C406B" w14:paraId="56648A7A" w14:textId="77777777" w:rsidTr="009B5AD8">
        <w:trPr>
          <w:jc w:val="center"/>
        </w:trPr>
        <w:tc>
          <w:tcPr>
            <w:tcW w:w="3309" w:type="dxa"/>
            <w:tcBorders>
              <w:top w:val="single" w:sz="4" w:space="0" w:color="auto"/>
              <w:left w:val="single" w:sz="4" w:space="0" w:color="auto"/>
              <w:bottom w:val="single" w:sz="4" w:space="0" w:color="auto"/>
              <w:right w:val="single" w:sz="4" w:space="0" w:color="auto"/>
            </w:tcBorders>
            <w:hideMark/>
          </w:tcPr>
          <w:p w14:paraId="14DF43D6" w14:textId="77777777" w:rsidR="000A39E6" w:rsidRPr="001C406B" w:rsidRDefault="000A39E6" w:rsidP="009B5AD8">
            <w:pPr>
              <w:pStyle w:val="TAL"/>
            </w:pPr>
            <w:r w:rsidRPr="001C406B">
              <w:t>&gt;Applicable Area (NOTE 1)</w:t>
            </w:r>
          </w:p>
        </w:tc>
        <w:tc>
          <w:tcPr>
            <w:tcW w:w="6322" w:type="dxa"/>
            <w:gridSpan w:val="2"/>
            <w:tcBorders>
              <w:top w:val="single" w:sz="4" w:space="0" w:color="auto"/>
              <w:left w:val="single" w:sz="4" w:space="0" w:color="auto"/>
              <w:bottom w:val="single" w:sz="4" w:space="0" w:color="auto"/>
              <w:right w:val="single" w:sz="4" w:space="0" w:color="auto"/>
            </w:tcBorders>
            <w:hideMark/>
          </w:tcPr>
          <w:p w14:paraId="543A29DB" w14:textId="77777777" w:rsidR="000A39E6" w:rsidRPr="001C406B" w:rsidRDefault="000A39E6" w:rsidP="009B5AD8">
            <w:pPr>
              <w:pStyle w:val="TAL"/>
            </w:pPr>
            <w:r w:rsidRPr="001C406B">
              <w:t>A list of TAIs or Cell IDs or a geographical area in a fine granularity (e.g. smaller than a cell) within the Location information that the analytics applies to. If a Spatial granularity size was provided in the request or subscription, the number of elements of the list is smaller than or equal to the Spatial granularity size.</w:t>
            </w:r>
          </w:p>
        </w:tc>
      </w:tr>
      <w:tr w:rsidR="000A39E6" w:rsidRPr="001C406B" w14:paraId="5E78FD92" w14:textId="77777777" w:rsidTr="009B5AD8">
        <w:trPr>
          <w:jc w:val="center"/>
        </w:trPr>
        <w:tc>
          <w:tcPr>
            <w:tcW w:w="3309" w:type="dxa"/>
            <w:tcBorders>
              <w:top w:val="single" w:sz="4" w:space="0" w:color="auto"/>
              <w:left w:val="single" w:sz="4" w:space="0" w:color="auto"/>
              <w:bottom w:val="single" w:sz="4" w:space="0" w:color="auto"/>
              <w:right w:val="single" w:sz="4" w:space="0" w:color="auto"/>
            </w:tcBorders>
            <w:hideMark/>
          </w:tcPr>
          <w:p w14:paraId="6A2154F1" w14:textId="77777777" w:rsidR="000A39E6" w:rsidRPr="001C406B" w:rsidRDefault="000A39E6" w:rsidP="009B5AD8">
            <w:pPr>
              <w:pStyle w:val="TAL"/>
            </w:pPr>
            <w:r w:rsidRPr="001C406B">
              <w:t>&gt;Applicable Time Period</w:t>
            </w:r>
          </w:p>
        </w:tc>
        <w:tc>
          <w:tcPr>
            <w:tcW w:w="6322" w:type="dxa"/>
            <w:gridSpan w:val="2"/>
            <w:tcBorders>
              <w:top w:val="single" w:sz="4" w:space="0" w:color="auto"/>
              <w:left w:val="single" w:sz="4" w:space="0" w:color="auto"/>
              <w:bottom w:val="single" w:sz="4" w:space="0" w:color="auto"/>
              <w:right w:val="single" w:sz="4" w:space="0" w:color="auto"/>
            </w:tcBorders>
            <w:hideMark/>
          </w:tcPr>
          <w:p w14:paraId="1BC48D9A" w14:textId="77777777" w:rsidR="000A39E6" w:rsidRPr="001C406B" w:rsidRDefault="000A39E6" w:rsidP="009B5AD8">
            <w:pPr>
              <w:pStyle w:val="TAL"/>
            </w:pPr>
            <w:r w:rsidRPr="001C406B">
              <w:t>The time period within the Analytics target period that the analytics applies to. If a Temporal granularity size was provided in the request or subscription, the duration of the Applicable Time Period is greater than or equal to the Temporal granularity size.</w:t>
            </w:r>
          </w:p>
        </w:tc>
      </w:tr>
      <w:tr w:rsidR="000A39E6" w:rsidRPr="001C406B" w14:paraId="57E922D9" w14:textId="77777777" w:rsidTr="009B5AD8">
        <w:trPr>
          <w:jc w:val="center"/>
        </w:trPr>
        <w:tc>
          <w:tcPr>
            <w:tcW w:w="3309" w:type="dxa"/>
            <w:tcBorders>
              <w:top w:val="single" w:sz="4" w:space="0" w:color="auto"/>
              <w:left w:val="single" w:sz="4" w:space="0" w:color="auto"/>
              <w:bottom w:val="single" w:sz="4" w:space="0" w:color="auto"/>
              <w:right w:val="single" w:sz="4" w:space="0" w:color="auto"/>
            </w:tcBorders>
            <w:hideMark/>
          </w:tcPr>
          <w:p w14:paraId="62A4C5D2" w14:textId="77777777" w:rsidR="000A39E6" w:rsidRPr="001C406B" w:rsidRDefault="000A39E6" w:rsidP="009B5AD8">
            <w:pPr>
              <w:pStyle w:val="TAL"/>
            </w:pPr>
            <w:r w:rsidRPr="001C406B">
              <w:t>&gt;QoS KPI</w:t>
            </w:r>
          </w:p>
        </w:tc>
        <w:tc>
          <w:tcPr>
            <w:tcW w:w="6322" w:type="dxa"/>
            <w:gridSpan w:val="2"/>
            <w:tcBorders>
              <w:top w:val="single" w:sz="4" w:space="0" w:color="auto"/>
              <w:left w:val="single" w:sz="4" w:space="0" w:color="auto"/>
              <w:bottom w:val="single" w:sz="4" w:space="0" w:color="auto"/>
              <w:right w:val="single" w:sz="4" w:space="0" w:color="auto"/>
            </w:tcBorders>
            <w:hideMark/>
          </w:tcPr>
          <w:p w14:paraId="6645E5D3" w14:textId="4C96A20B" w:rsidR="000A39E6" w:rsidRPr="001C406B" w:rsidRDefault="000A39E6" w:rsidP="009B5AD8">
            <w:pPr>
              <w:pStyle w:val="TAL"/>
            </w:pPr>
            <w:r w:rsidRPr="001C406B">
              <w:t>The values of QoS KPI could be the MOS, the user or service experience satisfaction/ level, or as defined in clause 6.9.1 of TS 23.288</w:t>
            </w:r>
            <w:r w:rsidR="00CE128A" w:rsidRPr="001C406B">
              <w:t> [5]</w:t>
            </w:r>
            <w:r w:rsidRPr="001C406B">
              <w:t>.</w:t>
            </w:r>
          </w:p>
          <w:p w14:paraId="228EB602" w14:textId="5E7D7850" w:rsidR="000A39E6" w:rsidRPr="001C406B" w:rsidRDefault="000A39E6" w:rsidP="009B5AD8">
            <w:pPr>
              <w:pStyle w:val="TAL"/>
            </w:pPr>
            <w:r w:rsidRPr="001C406B">
              <w:t>e.g. for a 5QI of GBR resource type, (the Reporting Threshold(s)) refer to the QoS flow Retainability KPI; for a 5QI of non-GBR resource type, (the Reporting Threshold(s)) refer to the RAN UE Throughput KPI and/or delay in RAN KPI as defined in TS</w:t>
            </w:r>
            <w:r w:rsidR="00CE128A" w:rsidRPr="001C406B">
              <w:t> </w:t>
            </w:r>
            <w:r w:rsidRPr="001C406B">
              <w:t>28.554</w:t>
            </w:r>
            <w:r w:rsidR="00CE128A" w:rsidRPr="001C406B">
              <w:t> [14]</w:t>
            </w:r>
            <w:r w:rsidRPr="001C406B">
              <w:t>.</w:t>
            </w:r>
          </w:p>
        </w:tc>
      </w:tr>
      <w:tr w:rsidR="000A39E6" w:rsidRPr="001C406B" w14:paraId="0C410C08" w14:textId="77777777" w:rsidTr="009B5AD8">
        <w:trPr>
          <w:gridAfter w:val="1"/>
          <w:wAfter w:w="50" w:type="dxa"/>
          <w:cantSplit/>
          <w:jc w:val="center"/>
        </w:trPr>
        <w:tc>
          <w:tcPr>
            <w:tcW w:w="3309" w:type="dxa"/>
            <w:tcBorders>
              <w:top w:val="single" w:sz="4" w:space="0" w:color="auto"/>
              <w:left w:val="single" w:sz="4" w:space="0" w:color="auto"/>
              <w:bottom w:val="single" w:sz="4" w:space="0" w:color="auto"/>
              <w:right w:val="single" w:sz="4" w:space="0" w:color="auto"/>
            </w:tcBorders>
            <w:hideMark/>
          </w:tcPr>
          <w:p w14:paraId="25EABA8C" w14:textId="77777777" w:rsidR="000A39E6" w:rsidRPr="001C406B" w:rsidRDefault="000A39E6" w:rsidP="009B5AD8">
            <w:pPr>
              <w:pStyle w:val="TAL"/>
              <w:rPr>
                <w:b/>
              </w:rPr>
            </w:pPr>
            <w:proofErr w:type="spellStart"/>
            <w:r w:rsidRPr="001C406B">
              <w:rPr>
                <w:b/>
              </w:rPr>
              <w:t>gNB</w:t>
            </w:r>
            <w:proofErr w:type="spellEnd"/>
            <w:r w:rsidRPr="001C406B">
              <w:rPr>
                <w:b/>
              </w:rPr>
              <w:t xml:space="preserve"> resource usage for non-GBR traffic</w:t>
            </w:r>
          </w:p>
        </w:tc>
        <w:tc>
          <w:tcPr>
            <w:tcW w:w="6272" w:type="dxa"/>
            <w:tcBorders>
              <w:top w:val="single" w:sz="4" w:space="0" w:color="auto"/>
              <w:left w:val="single" w:sz="4" w:space="0" w:color="auto"/>
              <w:bottom w:val="single" w:sz="4" w:space="0" w:color="auto"/>
              <w:right w:val="single" w:sz="4" w:space="0" w:color="auto"/>
            </w:tcBorders>
            <w:hideMark/>
          </w:tcPr>
          <w:p w14:paraId="39034CEC" w14:textId="0E25B747" w:rsidR="000A39E6" w:rsidRPr="001C406B" w:rsidRDefault="000A39E6" w:rsidP="009B5AD8">
            <w:pPr>
              <w:pStyle w:val="TAL"/>
            </w:pPr>
            <w:r w:rsidRPr="001C406B">
              <w:t>Usage of assigned resources for non-GBR traffic (average, peak).</w:t>
            </w:r>
          </w:p>
          <w:p w14:paraId="4EAADF30" w14:textId="77777777" w:rsidR="000A39E6" w:rsidRPr="001C406B" w:rsidRDefault="000A39E6" w:rsidP="009B5AD8">
            <w:pPr>
              <w:pStyle w:val="TAL"/>
            </w:pPr>
            <w:r w:rsidRPr="001C406B">
              <w:t>This output might be provided by the enhanced Network Performance analytics.</w:t>
            </w:r>
          </w:p>
        </w:tc>
      </w:tr>
    </w:tbl>
    <w:p w14:paraId="36774F58" w14:textId="77777777" w:rsidR="000A39E6" w:rsidRPr="001C406B" w:rsidRDefault="000A39E6" w:rsidP="00CE128A">
      <w:pPr>
        <w:rPr>
          <w:rFonts w:eastAsia="DengXian"/>
        </w:rPr>
      </w:pPr>
    </w:p>
    <w:p w14:paraId="3C649DB2" w14:textId="77777777" w:rsidR="00CE128A" w:rsidRPr="001C406B" w:rsidRDefault="00CE128A" w:rsidP="00CE128A">
      <w:pPr>
        <w:rPr>
          <w:rFonts w:eastAsia="DengXian"/>
        </w:rPr>
      </w:pPr>
      <w:r w:rsidRPr="001C406B">
        <w:rPr>
          <w:rFonts w:eastAsia="DengXian"/>
        </w:rPr>
        <w:t>In order to provide the candidate QoS and the associated KPI of the candidate QoS (e.g. MOS, the user or service experience satisfaction/ level, etc.) to PCF, the NWDAF could reuse the input data of the existing (enhanced) analytics and request additional input data. The NWDAF may reuse the input data of the following analytics IDs:</w:t>
      </w:r>
    </w:p>
    <w:p w14:paraId="2DC0A898" w14:textId="77777777" w:rsidR="00CE128A" w:rsidRPr="001C406B" w:rsidRDefault="00CE128A" w:rsidP="00CE128A">
      <w:pPr>
        <w:pStyle w:val="B1"/>
        <w:rPr>
          <w:rFonts w:eastAsia="DengXian"/>
        </w:rPr>
      </w:pPr>
      <w:r w:rsidRPr="001C406B">
        <w:rPr>
          <w:rFonts w:eastAsia="DengXian"/>
        </w:rPr>
        <w:t>-</w:t>
      </w:r>
      <w:r w:rsidRPr="001C406B">
        <w:rPr>
          <w:rFonts w:eastAsia="DengXian"/>
        </w:rPr>
        <w:tab/>
        <w:t>User Data Congestion Analytics</w:t>
      </w:r>
    </w:p>
    <w:p w14:paraId="40B9BB8E" w14:textId="77777777" w:rsidR="00CE128A" w:rsidRPr="001C406B" w:rsidRDefault="00CE128A" w:rsidP="00CE128A">
      <w:pPr>
        <w:pStyle w:val="B1"/>
        <w:rPr>
          <w:rFonts w:eastAsia="DengXian"/>
        </w:rPr>
      </w:pPr>
      <w:r w:rsidRPr="001C406B">
        <w:rPr>
          <w:rFonts w:eastAsia="DengXian"/>
        </w:rPr>
        <w:t>-</w:t>
      </w:r>
      <w:r w:rsidRPr="001C406B">
        <w:rPr>
          <w:rFonts w:eastAsia="DengXian"/>
        </w:rPr>
        <w:tab/>
        <w:t>Network Performance Analytics</w:t>
      </w:r>
    </w:p>
    <w:p w14:paraId="7A6C1860" w14:textId="77777777" w:rsidR="00CE128A" w:rsidRPr="001C406B" w:rsidRDefault="00CE128A" w:rsidP="00CE128A">
      <w:pPr>
        <w:pStyle w:val="B1"/>
        <w:rPr>
          <w:rFonts w:eastAsia="DengXian"/>
        </w:rPr>
      </w:pPr>
      <w:r w:rsidRPr="001C406B">
        <w:rPr>
          <w:rFonts w:eastAsia="DengXian"/>
        </w:rPr>
        <w:t>-</w:t>
      </w:r>
      <w:r w:rsidRPr="001C406B">
        <w:rPr>
          <w:rFonts w:eastAsia="DengXian"/>
        </w:rPr>
        <w:tab/>
        <w:t>UE Mobility analytics and Abnormal Behaviour Analytics</w:t>
      </w:r>
    </w:p>
    <w:p w14:paraId="565A81E5" w14:textId="77777777" w:rsidR="00CE128A" w:rsidRPr="001C406B" w:rsidRDefault="00CE128A" w:rsidP="00CE128A">
      <w:pPr>
        <w:pStyle w:val="B1"/>
        <w:rPr>
          <w:rFonts w:eastAsia="DengXian"/>
        </w:rPr>
      </w:pPr>
      <w:r w:rsidRPr="001C406B">
        <w:rPr>
          <w:rFonts w:eastAsia="DengXian"/>
        </w:rPr>
        <w:t>-</w:t>
      </w:r>
      <w:r w:rsidRPr="001C406B">
        <w:rPr>
          <w:rFonts w:eastAsia="DengXian"/>
        </w:rPr>
        <w:tab/>
        <w:t>UE Communication Analytics</w:t>
      </w:r>
    </w:p>
    <w:p w14:paraId="556F5B8D" w14:textId="77777777" w:rsidR="00CE128A" w:rsidRPr="001C406B" w:rsidRDefault="00CE128A" w:rsidP="00CE128A">
      <w:pPr>
        <w:pStyle w:val="B1"/>
        <w:rPr>
          <w:rFonts w:eastAsia="DengXian"/>
        </w:rPr>
      </w:pPr>
      <w:r w:rsidRPr="001C406B">
        <w:rPr>
          <w:rFonts w:eastAsia="DengXian"/>
        </w:rPr>
        <w:t>-</w:t>
      </w:r>
      <w:r w:rsidRPr="001C406B">
        <w:rPr>
          <w:rFonts w:eastAsia="DengXian"/>
        </w:rPr>
        <w:tab/>
        <w:t>Observed Service Experience Analytics</w:t>
      </w:r>
    </w:p>
    <w:p w14:paraId="32D387A3" w14:textId="77777777" w:rsidR="00CE128A" w:rsidRPr="001C406B" w:rsidRDefault="00CE128A" w:rsidP="00CE128A">
      <w:pPr>
        <w:pStyle w:val="B1"/>
        <w:rPr>
          <w:rFonts w:eastAsia="DengXian"/>
        </w:rPr>
      </w:pPr>
      <w:r w:rsidRPr="001C406B">
        <w:rPr>
          <w:rFonts w:eastAsia="DengXian"/>
        </w:rPr>
        <w:t>-</w:t>
      </w:r>
      <w:r w:rsidRPr="001C406B">
        <w:rPr>
          <w:rFonts w:eastAsia="DengXian"/>
        </w:rPr>
        <w:tab/>
        <w:t>QoS sustainability Analytics</w:t>
      </w:r>
    </w:p>
    <w:p w14:paraId="4CD529E5" w14:textId="77777777" w:rsidR="00CE128A" w:rsidRPr="001C406B" w:rsidRDefault="00CE128A" w:rsidP="00CE128A">
      <w:pPr>
        <w:pStyle w:val="NO"/>
        <w:rPr>
          <w:rFonts w:eastAsia="DengXian"/>
        </w:rPr>
      </w:pPr>
      <w:r w:rsidRPr="001C406B">
        <w:rPr>
          <w:rFonts w:eastAsia="DengXian"/>
        </w:rPr>
        <w:t>NOTE:</w:t>
      </w:r>
      <w:r w:rsidRPr="001C406B">
        <w:rPr>
          <w:rFonts w:eastAsia="DengXian"/>
        </w:rPr>
        <w:tab/>
        <w:t>The input parameters of NWDAF maybe not exclusive to the inputs of the above.</w:t>
      </w:r>
    </w:p>
    <w:p w14:paraId="47031CC6" w14:textId="48E6AD45" w:rsidR="000A39E6" w:rsidRPr="001C406B" w:rsidRDefault="000A39E6" w:rsidP="000A39E6">
      <w:pPr>
        <w:pStyle w:val="Heading3"/>
        <w:rPr>
          <w:rFonts w:eastAsia="SimSun"/>
          <w:lang w:eastAsia="ja-JP"/>
        </w:rPr>
      </w:pPr>
      <w:bookmarkStart w:id="595" w:name="_Toc168570188"/>
      <w:r w:rsidRPr="001C406B">
        <w:lastRenderedPageBreak/>
        <w:t>6.</w:t>
      </w:r>
      <w:r w:rsidR="0044782C" w:rsidRPr="001C406B">
        <w:t>33</w:t>
      </w:r>
      <w:r w:rsidRPr="001C406B">
        <w:t>.2</w:t>
      </w:r>
      <w:r w:rsidRPr="001C406B">
        <w:tab/>
        <w:t>Procedures</w:t>
      </w:r>
      <w:bookmarkEnd w:id="595"/>
    </w:p>
    <w:p w14:paraId="5D73B118" w14:textId="626BDD56" w:rsidR="000A39E6" w:rsidRPr="001C406B" w:rsidRDefault="000A39E6" w:rsidP="000A39E6">
      <w:pPr>
        <w:pStyle w:val="Heading4"/>
      </w:pPr>
      <w:bookmarkStart w:id="596" w:name="_Toc168570189"/>
      <w:r w:rsidRPr="001C406B">
        <w:t>6.</w:t>
      </w:r>
      <w:r w:rsidR="0044782C" w:rsidRPr="001C406B">
        <w:t>33</w:t>
      </w:r>
      <w:r w:rsidRPr="001C406B">
        <w:t>.2.1</w:t>
      </w:r>
      <w:r w:rsidR="00CE128A" w:rsidRPr="001C406B">
        <w:tab/>
      </w:r>
      <w:r w:rsidRPr="001C406B">
        <w:t>Procedures for NWDAF assisted QoS and policy determination</w:t>
      </w:r>
      <w:bookmarkEnd w:id="596"/>
    </w:p>
    <w:p w14:paraId="3A5DC567" w14:textId="77777777" w:rsidR="000A39E6" w:rsidRPr="001C406B" w:rsidRDefault="00557F48" w:rsidP="00CE128A">
      <w:pPr>
        <w:pStyle w:val="TH"/>
      </w:pPr>
      <w:r w:rsidRPr="001C406B">
        <w:rPr>
          <w:rFonts w:eastAsia="Malgun Gothic"/>
          <w:noProof/>
          <w:lang w:eastAsia="ja-JP"/>
        </w:rPr>
        <w:object w:dxaOrig="9390" w:dyaOrig="6570" w14:anchorId="591EA587">
          <v:shape id="_x0000_i1095" type="#_x0000_t75" alt="" style="width:469.45pt;height:328.9pt;mso-width-percent:0;mso-height-percent:0;mso-width-percent:0;mso-height-percent:0" o:ole="">
            <v:imagedata r:id="rId149" o:title=""/>
          </v:shape>
          <o:OLEObject Type="Embed" ProgID="Visio.Drawing.15" ShapeID="_x0000_i1095" DrawAspect="Content" ObjectID="_1779513882" r:id="rId150"/>
        </w:object>
      </w:r>
    </w:p>
    <w:p w14:paraId="3001CAA0" w14:textId="1B51FB5F" w:rsidR="000A39E6" w:rsidRPr="001C406B" w:rsidRDefault="000A39E6" w:rsidP="00CE128A">
      <w:pPr>
        <w:pStyle w:val="TF"/>
        <w:rPr>
          <w:lang w:eastAsia="zh-CN"/>
        </w:rPr>
      </w:pPr>
      <w:bookmarkStart w:id="597" w:name="_CRFigure4_16_15_2_11"/>
      <w:r w:rsidRPr="001C406B">
        <w:t xml:space="preserve">Figure </w:t>
      </w:r>
      <w:bookmarkEnd w:id="597"/>
      <w:r w:rsidRPr="001C406B">
        <w:t>6.</w:t>
      </w:r>
      <w:r w:rsidR="0044782C" w:rsidRPr="001C406B">
        <w:t>33</w:t>
      </w:r>
      <w:r w:rsidRPr="001C406B">
        <w:t xml:space="preserve">.2.1-1: </w:t>
      </w:r>
      <w:r w:rsidR="00CE128A" w:rsidRPr="001C406B">
        <w:t xml:space="preserve">Procedures </w:t>
      </w:r>
      <w:r w:rsidRPr="001C406B">
        <w:t>of NWDAF-assisted policy control and QoS enhancement</w:t>
      </w:r>
    </w:p>
    <w:p w14:paraId="2CBF37A5" w14:textId="77777777" w:rsidR="00CE128A" w:rsidRPr="001C406B" w:rsidRDefault="00CE128A" w:rsidP="00CE128A">
      <w:pPr>
        <w:pStyle w:val="B1"/>
      </w:pPr>
      <w:r w:rsidRPr="001C406B">
        <w:t>1.</w:t>
      </w:r>
      <w:r w:rsidRPr="001C406B">
        <w:tab/>
        <w:t>To collect the relevant information to assist with QoS and policy control decision, PCF subscribes to or send request to different data sources, e.g. NWDAF, AMF, SMF, AF, etc.</w:t>
      </w:r>
    </w:p>
    <w:p w14:paraId="3BD5234C" w14:textId="77777777" w:rsidR="00CE128A" w:rsidRPr="001C406B" w:rsidRDefault="00CE128A" w:rsidP="00CE128A">
      <w:pPr>
        <w:pStyle w:val="B1"/>
      </w:pPr>
      <w:r w:rsidRPr="001C406B">
        <w:tab/>
        <w:t>This procedure might be triggered by different reasons, e.g. triggered by the AF to authorise the QoS and control policy of a service before the service starts, triggered by the PCF itself to check and update the performance of exiting or active QoS and control policy SM association that have been applied, etc.</w:t>
      </w:r>
    </w:p>
    <w:p w14:paraId="28B3A7AD" w14:textId="77777777" w:rsidR="00CE128A" w:rsidRPr="001C406B" w:rsidRDefault="00CE128A" w:rsidP="00CE128A">
      <w:pPr>
        <w:pStyle w:val="B1"/>
      </w:pPr>
      <w:r w:rsidRPr="001C406B">
        <w:tab/>
        <w:t>The PCF requires the NWDAF to provide the statistics and prediction of one or more (enhanced) analytics ID to assist with QoS and policy control decision for UE, e.g. analytics ID = UE Communication, UE Mobility, Service Experience, QoS Sustainability, Network performance, or new analytics that can provide assistance information of QoS and policy control decision, etc.</w:t>
      </w:r>
    </w:p>
    <w:p w14:paraId="64AA9BC7" w14:textId="77777777" w:rsidR="00CE128A" w:rsidRPr="001C406B" w:rsidRDefault="00CE128A" w:rsidP="00CE128A">
      <w:pPr>
        <w:pStyle w:val="B1"/>
      </w:pPr>
      <w:r w:rsidRPr="001C406B">
        <w:t>2.</w:t>
      </w:r>
      <w:r w:rsidRPr="001C406B">
        <w:tab/>
        <w:t>NWDAF collects input data and generates analytics based on PCF request, to derive the output analytics that can assist with QoS and policy control.</w:t>
      </w:r>
    </w:p>
    <w:p w14:paraId="2D92009F" w14:textId="77777777" w:rsidR="00CE128A" w:rsidRPr="001C406B" w:rsidRDefault="00CE128A" w:rsidP="00CE128A">
      <w:pPr>
        <w:pStyle w:val="B1"/>
      </w:pPr>
      <w:r w:rsidRPr="001C406B">
        <w:tab/>
        <w:t>To derive the output analytics that can assist with QoS and policy control, based on the PCF request, the NWDAF may collect the input data of User Data Congestion Analytics, Network Performance Analytics, UE Mobility analytics and Abnormal Behaviour Analytics, UE Communication Analytics, Observed Service Experience Analytics, QoS sustainability Analytics, etc. and additional input data, e.g. service requirements related data that includes 5QI or QoS profile, ARP, RQA, Flow Bit Rates/ traffic rate, GBR or non-GBR, Maximum Packet Loss Rate of the application.</w:t>
      </w:r>
    </w:p>
    <w:p w14:paraId="7E5EF305" w14:textId="77777777" w:rsidR="00CE128A" w:rsidRPr="001C406B" w:rsidRDefault="00CE128A" w:rsidP="00CE128A">
      <w:pPr>
        <w:pStyle w:val="B1"/>
      </w:pPr>
      <w:r w:rsidRPr="001C406B">
        <w:tab/>
        <w:t xml:space="preserve">For example, the information related to QoS monitoring of multiple applications associated to a UE as input data to generate the UE communication analytics at per application ID level. The statistics and prediction of the per application ID level traffic characteristics, e.g. data rate, traffic volume, delay etc. will help the PCF to determine the traffic patterns of multiple services of a UE when deciding the QoS and policy control. Furthermore, in order </w:t>
      </w:r>
      <w:r w:rsidRPr="001C406B">
        <w:lastRenderedPageBreak/>
        <w:t>to generate more sustainability QoS and policy control, the PCF may require the NWDAF to provide the statistics and prediction of QoS Sustainability analytics at finer granularity, e.g. per UE per QoS flow level of a 5QI. Based on the QoS KPI provided by the NWDAF, the PCF may choose the 5QI or the combination of QoS parameters that can provide the required QoS Sustainability for a UE or a QoS flow.</w:t>
      </w:r>
    </w:p>
    <w:p w14:paraId="1904569E" w14:textId="77777777" w:rsidR="00CE128A" w:rsidRPr="001C406B" w:rsidRDefault="00CE128A" w:rsidP="00CE128A">
      <w:pPr>
        <w:pStyle w:val="B1"/>
      </w:pPr>
      <w:r w:rsidRPr="001C406B">
        <w:t>3.</w:t>
      </w:r>
      <w:r w:rsidRPr="001C406B">
        <w:tab/>
        <w:t>The different data sources in step1 send the required data or analytics (for NWDAF) to the PCF.</w:t>
      </w:r>
    </w:p>
    <w:p w14:paraId="507E0FF5" w14:textId="77777777" w:rsidR="00CE128A" w:rsidRPr="001C406B" w:rsidRDefault="00CE128A" w:rsidP="00CE128A">
      <w:pPr>
        <w:pStyle w:val="B1"/>
      </w:pPr>
      <w:r w:rsidRPr="001C406B">
        <w:t>4.</w:t>
      </w:r>
      <w:r w:rsidRPr="001C406B">
        <w:tab/>
        <w:t>The PCF consolidates all the collected data and determine the QoS and policy control. i.e. PCC Rules based on its internal logic and subject to operator policy.</w:t>
      </w:r>
    </w:p>
    <w:p w14:paraId="29771E6F" w14:textId="4FDF5A9A" w:rsidR="00CE128A" w:rsidRPr="001C406B" w:rsidRDefault="00CE128A" w:rsidP="00CE128A">
      <w:pPr>
        <w:pStyle w:val="B1"/>
      </w:pPr>
      <w:r w:rsidRPr="001C406B">
        <w:tab/>
        <w:t>Based on the trigger of the QoS and policy control procedures in step 1, the PCF notifies the determined QoS and policy control to the consumers to update the QoS and policy. For example, the PCF notifies the PCC Rules to SMF to establish or modify SM policy, to the AF for the QoS configuration before the service starts, etc.</w:t>
      </w:r>
    </w:p>
    <w:p w14:paraId="1E2BB5A6" w14:textId="77777777" w:rsidR="00CE128A" w:rsidRPr="001C406B" w:rsidRDefault="00CE128A" w:rsidP="00CE128A">
      <w:pPr>
        <w:pStyle w:val="B1"/>
      </w:pPr>
      <w:r w:rsidRPr="001C406B">
        <w:t>5.</w:t>
      </w:r>
      <w:r w:rsidRPr="001C406B">
        <w:tab/>
        <w:t>Analytics context management.</w:t>
      </w:r>
    </w:p>
    <w:p w14:paraId="0C9DC26F" w14:textId="4F44556B" w:rsidR="00CE128A" w:rsidRPr="001C406B" w:rsidRDefault="00CE128A" w:rsidP="00CE128A">
      <w:pPr>
        <w:pStyle w:val="B1"/>
      </w:pPr>
      <w:r w:rsidRPr="001C406B">
        <w:tab/>
        <w:t xml:space="preserve">The NWDAF may determine (based on PCF requirement) to store or update the analytics context (as defined in </w:t>
      </w:r>
      <w:r w:rsidR="00AE4820" w:rsidRPr="001C406B">
        <w:t>TS</w:t>
      </w:r>
      <w:r w:rsidR="00AE4820">
        <w:t> </w:t>
      </w:r>
      <w:r w:rsidR="00AE4820" w:rsidRPr="001C406B">
        <w:t>23.288</w:t>
      </w:r>
      <w:r w:rsidR="00AE4820">
        <w:t> [</w:t>
      </w:r>
      <w:r w:rsidR="00BD56C1">
        <w:t>5]</w:t>
      </w:r>
      <w:r w:rsidRPr="001C406B">
        <w:t>) of the analytics ID(s) derived in step 2 in ADRF for future use.</w:t>
      </w:r>
    </w:p>
    <w:p w14:paraId="6E23F629" w14:textId="77777777" w:rsidR="00CE128A" w:rsidRPr="001C406B" w:rsidRDefault="00CE128A" w:rsidP="00CE128A">
      <w:pPr>
        <w:pStyle w:val="B1"/>
      </w:pPr>
      <w:r w:rsidRPr="001C406B">
        <w:t>6.</w:t>
      </w:r>
      <w:r w:rsidRPr="001C406B">
        <w:tab/>
        <w:t>The PCF notify the PCC rules to SMF.</w:t>
      </w:r>
    </w:p>
    <w:p w14:paraId="3CD0C5BF" w14:textId="51A6176F" w:rsidR="000A39E6" w:rsidRDefault="000A39E6" w:rsidP="000A39E6">
      <w:pPr>
        <w:pStyle w:val="Heading4"/>
      </w:pPr>
      <w:bookmarkStart w:id="598" w:name="_Toc168570190"/>
      <w:r w:rsidRPr="001C406B">
        <w:t>6.</w:t>
      </w:r>
      <w:r w:rsidR="0044782C" w:rsidRPr="001C406B">
        <w:t>33</w:t>
      </w:r>
      <w:r w:rsidRPr="001C406B">
        <w:t>.2.2</w:t>
      </w:r>
      <w:r w:rsidR="00CE128A" w:rsidRPr="001C406B">
        <w:tab/>
      </w:r>
      <w:r w:rsidRPr="001C406B">
        <w:t>Procedures to deploy NWDAF assisted QoS and policy determination during PDU session establishment</w:t>
      </w:r>
      <w:bookmarkEnd w:id="598"/>
    </w:p>
    <w:p w14:paraId="708778DE" w14:textId="623FC9EF" w:rsidR="001C406B" w:rsidRDefault="001C406B" w:rsidP="001C406B">
      <w:pPr>
        <w:pStyle w:val="TH"/>
      </w:pPr>
      <w:r w:rsidRPr="001C406B">
        <w:rPr>
          <w:rFonts w:eastAsia="Malgun Gothic"/>
          <w:noProof/>
          <w:lang w:eastAsia="ja-JP"/>
        </w:rPr>
        <w:object w:dxaOrig="9555" w:dyaOrig="5430" w14:anchorId="19BF7D8A">
          <v:shape id="_x0000_i1096" type="#_x0000_t75" alt="" style="width:477.5pt;height:272.45pt;mso-width-percent:0;mso-height-percent:0;mso-width-percent:0;mso-height-percent:0" o:ole="">
            <v:imagedata r:id="rId151" o:title=""/>
          </v:shape>
          <o:OLEObject Type="Embed" ProgID="Visio.Drawing.15" ShapeID="_x0000_i1096" DrawAspect="Content" ObjectID="_1779513883" r:id="rId152"/>
        </w:object>
      </w:r>
    </w:p>
    <w:p w14:paraId="786EBB8F" w14:textId="6B7AA9EE" w:rsidR="000A39E6" w:rsidRPr="001C406B" w:rsidRDefault="000A39E6" w:rsidP="00CE128A">
      <w:pPr>
        <w:pStyle w:val="TF"/>
        <w:rPr>
          <w:lang w:eastAsia="zh-CN"/>
        </w:rPr>
      </w:pPr>
      <w:r w:rsidRPr="001C406B">
        <w:t>Figure 6.</w:t>
      </w:r>
      <w:r w:rsidR="0044782C" w:rsidRPr="001C406B">
        <w:t>33</w:t>
      </w:r>
      <w:r w:rsidRPr="001C406B">
        <w:t xml:space="preserve">.2.1-2: </w:t>
      </w:r>
      <w:r w:rsidR="00CE128A" w:rsidRPr="001C406B">
        <w:t xml:space="preserve">Procedures </w:t>
      </w:r>
      <w:r w:rsidRPr="001C406B">
        <w:t>of NWDAF-assisted policy control and QoS enhancement during PDU session establishment</w:t>
      </w:r>
    </w:p>
    <w:p w14:paraId="138FE32F" w14:textId="77777777" w:rsidR="00CE128A" w:rsidRPr="001C406B" w:rsidRDefault="00CE128A" w:rsidP="00CE128A">
      <w:r w:rsidRPr="001C406B">
        <w:t>In this clause, the PDU session establishment procedures are used as an example to illustrate the procedures of the how the 5GC will deploy the NWDAF assistance with QoS and policy determination.</w:t>
      </w:r>
    </w:p>
    <w:p w14:paraId="64D0522C" w14:textId="77777777" w:rsidR="00CE128A" w:rsidRPr="001C406B" w:rsidRDefault="00CE128A" w:rsidP="00CE128A">
      <w:pPr>
        <w:pStyle w:val="B1"/>
      </w:pPr>
      <w:r w:rsidRPr="001C406B">
        <w:t>1a - 1b.</w:t>
      </w:r>
      <w:r w:rsidRPr="001C406B">
        <w:tab/>
        <w:t>A UE or network may trigger PDU session establishment. Upon receiving the PDU session establishment request, the SMF triggers SM policy establishment procedures to the PCF to require PCC rules.</w:t>
      </w:r>
    </w:p>
    <w:p w14:paraId="1F1F1A79" w14:textId="77777777" w:rsidR="00CE128A" w:rsidRPr="001C406B" w:rsidRDefault="00CE128A" w:rsidP="00CE128A">
      <w:pPr>
        <w:pStyle w:val="B1"/>
      </w:pPr>
      <w:r w:rsidRPr="001C406B">
        <w:t>2.</w:t>
      </w:r>
      <w:r w:rsidRPr="001C406B">
        <w:tab/>
        <w:t>The PCF determines the QoS and policy for the SM policy establishment request by deploying NWDAF assistance, by repeating step 1-4 in Figure 6.33.2.1-1.</w:t>
      </w:r>
    </w:p>
    <w:p w14:paraId="554FB633" w14:textId="77777777" w:rsidR="00CE128A" w:rsidRPr="001C406B" w:rsidRDefault="00CE128A" w:rsidP="00CE128A">
      <w:pPr>
        <w:pStyle w:val="NO"/>
      </w:pPr>
      <w:r w:rsidRPr="001C406B">
        <w:t>NOTE:</w:t>
      </w:r>
      <w:r w:rsidRPr="001C406B">
        <w:tab/>
        <w:t>It is PCF's decision to determine whether to fetch/use or update the determined QoS and policy, or to generate new QoS and policy, e.g. subject to operator policy.</w:t>
      </w:r>
    </w:p>
    <w:p w14:paraId="0F5C7E6A" w14:textId="77777777" w:rsidR="00CE128A" w:rsidRPr="001C406B" w:rsidRDefault="00CE128A" w:rsidP="00CE128A">
      <w:pPr>
        <w:pStyle w:val="B1"/>
      </w:pPr>
      <w:r w:rsidRPr="001C406B">
        <w:lastRenderedPageBreak/>
        <w:t>3.</w:t>
      </w:r>
      <w:r w:rsidRPr="001C406B">
        <w:tab/>
        <w:t>The PCF notify the SMF of the determined QoS and policy for PDU session of the UE, i.e. may update PCC Rules.</w:t>
      </w:r>
    </w:p>
    <w:p w14:paraId="607E3948" w14:textId="77777777" w:rsidR="00CE128A" w:rsidRPr="001C406B" w:rsidRDefault="00CE128A" w:rsidP="00CE128A">
      <w:pPr>
        <w:pStyle w:val="B1"/>
      </w:pPr>
      <w:r w:rsidRPr="001C406B">
        <w:t>4a-4b.</w:t>
      </w:r>
      <w:r w:rsidRPr="001C406B">
        <w:tab/>
        <w:t>The SMF establishes the SM policy and PDU session based on the information indicated by PCF notification and sends PDU Session Establishment Accept message to the UE. The SMF notifies the UE about the PDU session successfully establishment.</w:t>
      </w:r>
    </w:p>
    <w:p w14:paraId="3CD69236" w14:textId="2A3479B8" w:rsidR="000A39E6" w:rsidRPr="001C406B" w:rsidRDefault="000A39E6" w:rsidP="000A39E6">
      <w:pPr>
        <w:pStyle w:val="Heading3"/>
      </w:pPr>
      <w:bookmarkStart w:id="599" w:name="_Toc168570191"/>
      <w:r w:rsidRPr="001C406B">
        <w:t>6.</w:t>
      </w:r>
      <w:r w:rsidR="0044782C" w:rsidRPr="001C406B">
        <w:t>33</w:t>
      </w:r>
      <w:r w:rsidRPr="001C406B">
        <w:t>.3</w:t>
      </w:r>
      <w:r w:rsidRPr="001C406B">
        <w:tab/>
        <w:t>Impacts on services, entities and interfaces</w:t>
      </w:r>
      <w:bookmarkEnd w:id="599"/>
    </w:p>
    <w:p w14:paraId="515C12DE" w14:textId="77777777" w:rsidR="00CE128A" w:rsidRPr="001C406B" w:rsidRDefault="00CE128A" w:rsidP="00CE128A">
      <w:pPr>
        <w:rPr>
          <w:b/>
          <w:bCs/>
        </w:rPr>
      </w:pPr>
      <w:r w:rsidRPr="001C406B">
        <w:rPr>
          <w:b/>
          <w:bCs/>
        </w:rPr>
        <w:t>PCF:</w:t>
      </w:r>
    </w:p>
    <w:p w14:paraId="1DFC5D29" w14:textId="314FB3BC" w:rsidR="00CE128A" w:rsidRPr="001C406B" w:rsidRDefault="00CE128A" w:rsidP="00CE128A">
      <w:pPr>
        <w:pStyle w:val="B1"/>
      </w:pPr>
      <w:r w:rsidRPr="001C406B">
        <w:t>-</w:t>
      </w:r>
      <w:r w:rsidRPr="001C406B">
        <w:tab/>
        <w:t>Consider a combination of NWDAF analytics, including new or enhanced analytics from NWDAF to generate PCC Rules.</w:t>
      </w:r>
    </w:p>
    <w:p w14:paraId="7C7B238D" w14:textId="77777777" w:rsidR="00CE128A" w:rsidRPr="001C406B" w:rsidRDefault="00CE128A" w:rsidP="00CE128A">
      <w:pPr>
        <w:pStyle w:val="B1"/>
      </w:pPr>
      <w:r w:rsidRPr="001C406B">
        <w:t>-</w:t>
      </w:r>
      <w:r w:rsidRPr="001C406B">
        <w:tab/>
        <w:t>Store and update the determined QoS in a PCC Rule.</w:t>
      </w:r>
    </w:p>
    <w:p w14:paraId="47EEF65D" w14:textId="77777777" w:rsidR="00CE128A" w:rsidRPr="001C406B" w:rsidRDefault="00CE128A" w:rsidP="00CE128A">
      <w:pPr>
        <w:rPr>
          <w:b/>
          <w:bCs/>
        </w:rPr>
      </w:pPr>
      <w:r w:rsidRPr="001C406B">
        <w:rPr>
          <w:b/>
          <w:bCs/>
        </w:rPr>
        <w:t>NWDAF:</w:t>
      </w:r>
    </w:p>
    <w:p w14:paraId="7BEE6B34" w14:textId="77777777" w:rsidR="00CE128A" w:rsidRPr="001C406B" w:rsidRDefault="00CE128A" w:rsidP="00CE128A">
      <w:pPr>
        <w:pStyle w:val="B1"/>
      </w:pPr>
      <w:r w:rsidRPr="001C406B">
        <w:t>-</w:t>
      </w:r>
      <w:r w:rsidRPr="001C406B">
        <w:tab/>
        <w:t>Collect new inputs to generate assistance information of QoS and policy control.</w:t>
      </w:r>
    </w:p>
    <w:p w14:paraId="30D16261" w14:textId="77777777" w:rsidR="00CE128A" w:rsidRPr="001C406B" w:rsidRDefault="00CE128A" w:rsidP="00CE128A">
      <w:pPr>
        <w:pStyle w:val="B1"/>
      </w:pPr>
      <w:r w:rsidRPr="001C406B">
        <w:t>-</w:t>
      </w:r>
      <w:r w:rsidRPr="001C406B">
        <w:tab/>
        <w:t>Generate new outputs to assist with PCF for QoS and policy control determination, including predictions and statistics.</w:t>
      </w:r>
    </w:p>
    <w:p w14:paraId="0B4127C7" w14:textId="77777777" w:rsidR="00CE128A" w:rsidRPr="001C406B" w:rsidRDefault="00CE128A" w:rsidP="00CE128A">
      <w:pPr>
        <w:pStyle w:val="B1"/>
      </w:pPr>
      <w:r w:rsidRPr="001C406B">
        <w:t>-</w:t>
      </w:r>
      <w:r w:rsidRPr="001C406B">
        <w:tab/>
        <w:t>Expose the new output analytics to consumers.</w:t>
      </w:r>
    </w:p>
    <w:p w14:paraId="358A591F" w14:textId="533450E5" w:rsidR="0007164D" w:rsidRPr="001C406B" w:rsidRDefault="0007164D" w:rsidP="0007164D">
      <w:pPr>
        <w:pStyle w:val="Heading2"/>
      </w:pPr>
      <w:bookmarkStart w:id="600" w:name="_Toc168570192"/>
      <w:r w:rsidRPr="001C406B">
        <w:t>6.</w:t>
      </w:r>
      <w:r w:rsidR="0044782C" w:rsidRPr="001C406B">
        <w:t>34</w:t>
      </w:r>
      <w:r w:rsidRPr="001C406B">
        <w:rPr>
          <w:rFonts w:hint="eastAsia"/>
        </w:rPr>
        <w:tab/>
      </w:r>
      <w:r w:rsidRPr="001C406B">
        <w:t>Solution</w:t>
      </w:r>
      <w:r w:rsidRPr="001C406B">
        <w:rPr>
          <w:rFonts w:hint="eastAsia"/>
        </w:rPr>
        <w:t xml:space="preserve"> #</w:t>
      </w:r>
      <w:r w:rsidR="0044782C" w:rsidRPr="001C406B">
        <w:t>34</w:t>
      </w:r>
      <w:r w:rsidRPr="001C406B">
        <w:t>: BDT Policy Recommendations</w:t>
      </w:r>
      <w:bookmarkEnd w:id="600"/>
    </w:p>
    <w:p w14:paraId="1789C44B" w14:textId="4830D18A" w:rsidR="0007164D" w:rsidRPr="001C406B" w:rsidRDefault="0007164D" w:rsidP="0007164D">
      <w:pPr>
        <w:pStyle w:val="Heading3"/>
      </w:pPr>
      <w:bookmarkStart w:id="601" w:name="_Toc168570193"/>
      <w:r w:rsidRPr="001C406B">
        <w:t>6.</w:t>
      </w:r>
      <w:r w:rsidR="0044782C" w:rsidRPr="001C406B">
        <w:t>34</w:t>
      </w:r>
      <w:r w:rsidRPr="001C406B">
        <w:t>.1</w:t>
      </w:r>
      <w:r w:rsidRPr="001C406B">
        <w:rPr>
          <w:rFonts w:hint="eastAsia"/>
        </w:rPr>
        <w:tab/>
        <w:t>Description</w:t>
      </w:r>
      <w:bookmarkEnd w:id="601"/>
    </w:p>
    <w:p w14:paraId="143AD3E2" w14:textId="77777777" w:rsidR="00CE128A" w:rsidRPr="001C406B" w:rsidRDefault="00CE128A" w:rsidP="00CE128A">
      <w:r w:rsidRPr="001C406B">
        <w:t>The proposed solution focuses on an analytics service related to BDT policy, which can be used for: (</w:t>
      </w:r>
      <w:proofErr w:type="spellStart"/>
      <w:r w:rsidRPr="001C406B">
        <w:t>i</w:t>
      </w:r>
      <w:proofErr w:type="spellEnd"/>
      <w:r w:rsidRPr="001C406B">
        <w:t>) policy selection assisting the PCF by providing recommendations related to which BDT polices are fit and optimal to choose from and (ii) policy negotiation by assisting the PCF to identify when a BDT policy is affected by the changing network conditions.</w:t>
      </w:r>
    </w:p>
    <w:p w14:paraId="106EE6FC" w14:textId="77777777" w:rsidR="00CE128A" w:rsidRPr="001C406B" w:rsidRDefault="00CE128A" w:rsidP="00CE128A">
      <w:r w:rsidRPr="001C406B">
        <w:t>Currently, H-PCF employs the Analytics ID = Network Performance to identify the BDT policies that can be affected when applied in the indicated time window. However, the information captured is limited and the effort needed and time to identify the desired BDT policy may prove to take long due to a potential high number of iterations.</w:t>
      </w:r>
    </w:p>
    <w:p w14:paraId="5F95E912" w14:textId="77777777" w:rsidR="00CE128A" w:rsidRPr="001C406B" w:rsidRDefault="00CE128A" w:rsidP="00CE128A">
      <w:r w:rsidRPr="001C406B">
        <w:t>Hence, analytics recommendations (provided by new logical function within NWDAF, named Recommendation Logical Function (ReLF)) may help to assist PCF for selecting future BDT policies.</w:t>
      </w:r>
    </w:p>
    <w:p w14:paraId="526703B3" w14:textId="77777777" w:rsidR="00CE128A" w:rsidRPr="001C406B" w:rsidRDefault="00CE128A" w:rsidP="00CE128A">
      <w:pPr>
        <w:pStyle w:val="EditorsNote"/>
      </w:pPr>
      <w:r w:rsidRPr="001C406B">
        <w:t>Editor's note:</w:t>
      </w:r>
      <w:r w:rsidRPr="001C406B">
        <w:tab/>
        <w:t>Whether a new node, i.e. ReLF, is needed or the current NWDAF can already address this Analytics ID is for FFS.</w:t>
      </w:r>
    </w:p>
    <w:p w14:paraId="4093159C" w14:textId="77777777" w:rsidR="00CE128A" w:rsidRPr="001C406B" w:rsidRDefault="00CE128A" w:rsidP="00CE128A">
      <w:r w:rsidRPr="001C406B">
        <w:t>ReLF provides service recommendation to assist the PCF to select BDT policies for a given UE or group of UEs or for a sub-group of UEs, or alternative a given UE or group of UEs in an area of interest. The service consumer is the PCF that can indicate the need for receiving BDT policy recommendation by introducing a new Analytics ID, e.g. "BDT policy".</w:t>
      </w:r>
    </w:p>
    <w:p w14:paraId="4C0D574C" w14:textId="77777777" w:rsidR="00CE128A" w:rsidRPr="001C406B" w:rsidRDefault="00CE128A" w:rsidP="00CE128A">
      <w:pPr>
        <w:pStyle w:val="EditorsNote"/>
      </w:pPr>
      <w:r w:rsidRPr="001C406B">
        <w:t>Editor's note:</w:t>
      </w:r>
      <w:r w:rsidRPr="001C406B">
        <w:tab/>
        <w:t>Whether the processing for determining the BDT time scheduling and data rate is beneficial to be performed in the ReLF or in the PCF is for FFS.</w:t>
      </w:r>
    </w:p>
    <w:p w14:paraId="5606E75D" w14:textId="0706B3B4" w:rsidR="00CE128A" w:rsidRPr="001C406B" w:rsidRDefault="00CE128A" w:rsidP="00CE128A">
      <w:r w:rsidRPr="001C406B">
        <w:t>An analytics recommendation subscription or request may adopt the contents of analytics exposure described in clause 6.1.3</w:t>
      </w:r>
      <w:r w:rsidR="00BD56C1">
        <w:t xml:space="preserve"> of</w:t>
      </w:r>
      <w:r w:rsidRPr="001C406B">
        <w:t xml:space="preserve"> </w:t>
      </w:r>
      <w:r w:rsidR="00AE4820" w:rsidRPr="001C406B">
        <w:t>TS</w:t>
      </w:r>
      <w:r w:rsidR="00AE4820">
        <w:t> </w:t>
      </w:r>
      <w:r w:rsidR="00AE4820" w:rsidRPr="001C406B">
        <w:t>23.288</w:t>
      </w:r>
      <w:r w:rsidR="00AE4820">
        <w:t> [</w:t>
      </w:r>
      <w:r w:rsidR="00BD56C1">
        <w:t>5]</w:t>
      </w:r>
      <w:r w:rsidRPr="001C406B">
        <w:t xml:space="preserve"> with the following additions:</w:t>
      </w:r>
    </w:p>
    <w:p w14:paraId="6CA0704B" w14:textId="77777777" w:rsidR="00CE128A" w:rsidRPr="001C406B" w:rsidRDefault="00CE128A" w:rsidP="00CE128A">
      <w:pPr>
        <w:pStyle w:val="B1"/>
      </w:pPr>
      <w:r w:rsidRPr="001C406B">
        <w:t>-</w:t>
      </w:r>
      <w:r w:rsidRPr="001C406B">
        <w:tab/>
        <w:t>The expected data volume related to the BDT per UE.</w:t>
      </w:r>
    </w:p>
    <w:p w14:paraId="58FB4297" w14:textId="77777777" w:rsidR="00CE128A" w:rsidRPr="001C406B" w:rsidRDefault="00CE128A" w:rsidP="00CE128A">
      <w:pPr>
        <w:pStyle w:val="B1"/>
      </w:pPr>
      <w:r w:rsidRPr="001C406B">
        <w:t>-</w:t>
      </w:r>
      <w:r w:rsidRPr="001C406B">
        <w:tab/>
        <w:t>The expected BDT Time Window per ASP ID.</w:t>
      </w:r>
    </w:p>
    <w:p w14:paraId="0CFEAB91" w14:textId="7B41D4D9" w:rsidR="0007164D" w:rsidRPr="001C406B" w:rsidRDefault="0007164D" w:rsidP="0007164D">
      <w:pPr>
        <w:pStyle w:val="Heading3"/>
      </w:pPr>
      <w:bookmarkStart w:id="602" w:name="_Toc168570194"/>
      <w:r w:rsidRPr="001C406B">
        <w:lastRenderedPageBreak/>
        <w:t>6.</w:t>
      </w:r>
      <w:r w:rsidR="0044782C" w:rsidRPr="001C406B">
        <w:t>34</w:t>
      </w:r>
      <w:r w:rsidRPr="001C406B">
        <w:t>.2</w:t>
      </w:r>
      <w:r w:rsidRPr="001C406B">
        <w:tab/>
        <w:t>Procedures</w:t>
      </w:r>
      <w:bookmarkEnd w:id="602"/>
    </w:p>
    <w:p w14:paraId="21088776" w14:textId="29C8ABD6" w:rsidR="0007164D" w:rsidRPr="001C406B" w:rsidRDefault="0007164D" w:rsidP="0007164D">
      <w:pPr>
        <w:pStyle w:val="Heading4"/>
      </w:pPr>
      <w:bookmarkStart w:id="603" w:name="_Toc168570195"/>
      <w:r w:rsidRPr="001C406B">
        <w:t>6.</w:t>
      </w:r>
      <w:r w:rsidR="0044782C" w:rsidRPr="001C406B">
        <w:t>34</w:t>
      </w:r>
      <w:r w:rsidRPr="001C406B">
        <w:t>.2.1</w:t>
      </w:r>
      <w:r w:rsidRPr="001C406B">
        <w:tab/>
        <w:t>General Procedure</w:t>
      </w:r>
      <w:bookmarkEnd w:id="603"/>
    </w:p>
    <w:p w14:paraId="5F416CAB" w14:textId="3DAC8F81" w:rsidR="0007164D" w:rsidRPr="001C406B" w:rsidRDefault="00CE128A" w:rsidP="00CE128A">
      <w:r w:rsidRPr="001C406B">
        <w:t>The procedures for deriving BDT service recommendations are shown in Figure 6.34.2.1-1.</w:t>
      </w:r>
    </w:p>
    <w:p w14:paraId="6C5EA2FD" w14:textId="7B6B30D0" w:rsidR="00CE128A" w:rsidRPr="001C406B" w:rsidRDefault="00CE128A" w:rsidP="00E63B35">
      <w:pPr>
        <w:pStyle w:val="TH"/>
      </w:pPr>
      <w:r w:rsidRPr="001C406B">
        <w:object w:dxaOrig="9702" w:dyaOrig="7244" w14:anchorId="490BFFBC">
          <v:shape id="_x0000_i1097" type="#_x0000_t75" style="width:479.8pt;height:359.4pt" o:ole="">
            <v:imagedata r:id="rId153" o:title=""/>
          </v:shape>
          <o:OLEObject Type="Embed" ProgID="Word.Picture.8" ShapeID="_x0000_i1097" DrawAspect="Content" ObjectID="_1779513884" r:id="rId154"/>
        </w:object>
      </w:r>
    </w:p>
    <w:p w14:paraId="13156939" w14:textId="7E9720D6" w:rsidR="0007164D" w:rsidRPr="001C406B" w:rsidRDefault="0007164D" w:rsidP="00FB3441">
      <w:pPr>
        <w:pStyle w:val="TF"/>
      </w:pPr>
      <w:r w:rsidRPr="001C406B">
        <w:t>Figure 6.</w:t>
      </w:r>
      <w:r w:rsidR="0044782C" w:rsidRPr="001C406B">
        <w:t>34</w:t>
      </w:r>
      <w:r w:rsidRPr="001C406B">
        <w:t>.2.1-1: Procedure for BDT service recommendation analytics</w:t>
      </w:r>
    </w:p>
    <w:p w14:paraId="020D5966" w14:textId="77777777" w:rsidR="00CE128A" w:rsidRPr="001C406B" w:rsidRDefault="00CE128A" w:rsidP="00CE128A">
      <w:pPr>
        <w:pStyle w:val="B1"/>
        <w:rPr>
          <w:lang w:eastAsia="en-US"/>
        </w:rPr>
      </w:pPr>
      <w:r w:rsidRPr="001C406B">
        <w:rPr>
          <w:lang w:eastAsia="en-US"/>
        </w:rPr>
        <w:t>1.</w:t>
      </w:r>
      <w:r w:rsidRPr="001C406B">
        <w:rPr>
          <w:lang w:eastAsia="en-US"/>
        </w:rPr>
        <w:tab/>
        <w:t>The analytics consumer is either pre-configured with the appropriate ReLF (Analytics ID = BDT policy) or it discovers it through NRF. Then it issues a subscription or a request (including Analytics ID = BDT policy, filter information, etc.) to the selected ReLF (that provides recommendations).</w:t>
      </w:r>
    </w:p>
    <w:p w14:paraId="6BBDF91C" w14:textId="0CEAAD54" w:rsidR="00CE128A" w:rsidRPr="001C406B" w:rsidRDefault="00CE128A" w:rsidP="00CE128A">
      <w:pPr>
        <w:pStyle w:val="B1"/>
        <w:rPr>
          <w:lang w:eastAsia="en-US"/>
        </w:rPr>
      </w:pPr>
      <w:r w:rsidRPr="001C406B">
        <w:rPr>
          <w:lang w:eastAsia="en-US"/>
        </w:rPr>
        <w:t>2.</w:t>
      </w:r>
      <w:r w:rsidRPr="001C406B">
        <w:rPr>
          <w:lang w:eastAsia="en-US"/>
        </w:rPr>
        <w:tab/>
        <w:t>The ReLF once receives a subscription or request for BDT policy recommendations, it collects the</w:t>
      </w:r>
      <w:r w:rsidR="00BE3BE6" w:rsidRPr="001C406B">
        <w:rPr>
          <w:lang w:eastAsia="en-US"/>
        </w:rPr>
        <w:t xml:space="preserve"> </w:t>
      </w:r>
      <w:r w:rsidRPr="001C406B">
        <w:rPr>
          <w:lang w:eastAsia="en-US"/>
        </w:rPr>
        <w:t>required input data (if not collected already). To accomplish this, the ReLF needs to discover via the NRF in step 2a the NFs that needs to collect data from, providing the region where the involved UEs reside or providing the indicated area of interest. The NRF replies in step 2b providing the corresponding NFs.</w:t>
      </w:r>
    </w:p>
    <w:p w14:paraId="24EA198A" w14:textId="77777777" w:rsidR="00CE128A" w:rsidRPr="001C406B" w:rsidRDefault="00CE128A" w:rsidP="00CE128A">
      <w:pPr>
        <w:pStyle w:val="B1"/>
        <w:rPr>
          <w:lang w:eastAsia="en-US"/>
        </w:rPr>
      </w:pPr>
      <w:r w:rsidRPr="001C406B">
        <w:rPr>
          <w:lang w:eastAsia="en-US"/>
        </w:rPr>
        <w:t>3-4.</w:t>
      </w:r>
      <w:r w:rsidRPr="001C406B">
        <w:rPr>
          <w:lang w:eastAsia="en-US"/>
        </w:rPr>
        <w:tab/>
        <w:t>The ReLF requests or subscribes to another NWDAF (Analytics ID = UE Mobility) in step 3a or yet another NWDAF (Analytics ID = Network Performance) in step 4a to receive mobility analytics related to the involved UEs and network performance analytics in the region where the involved UEs reside or explicitly indicated by area of interest.</w:t>
      </w:r>
    </w:p>
    <w:p w14:paraId="62548BB0" w14:textId="77777777" w:rsidR="00CE128A" w:rsidRPr="001C406B" w:rsidRDefault="00CE128A" w:rsidP="00CE128A">
      <w:pPr>
        <w:pStyle w:val="B1"/>
        <w:rPr>
          <w:lang w:eastAsia="en-US"/>
        </w:rPr>
      </w:pPr>
      <w:r w:rsidRPr="001C406B">
        <w:rPr>
          <w:lang w:eastAsia="en-US"/>
        </w:rPr>
        <w:t>5.</w:t>
      </w:r>
      <w:r w:rsidRPr="001C406B">
        <w:rPr>
          <w:lang w:eastAsia="en-US"/>
        </w:rPr>
        <w:tab/>
        <w:t>The ReLF subscribes to AMF in step 5a using a subscription service to get the location of the involved UEs, which is received from AMF in step 5b using a notification.</w:t>
      </w:r>
    </w:p>
    <w:p w14:paraId="5A0E3157" w14:textId="77777777" w:rsidR="00CE128A" w:rsidRPr="001C406B" w:rsidRDefault="00CE128A" w:rsidP="00CE128A">
      <w:pPr>
        <w:pStyle w:val="B1"/>
        <w:rPr>
          <w:lang w:eastAsia="en-US"/>
        </w:rPr>
      </w:pPr>
      <w:r w:rsidRPr="001C406B">
        <w:rPr>
          <w:lang w:eastAsia="en-US"/>
        </w:rPr>
        <w:t>6.</w:t>
      </w:r>
      <w:r w:rsidRPr="001C406B">
        <w:rPr>
          <w:lang w:eastAsia="en-US"/>
        </w:rPr>
        <w:tab/>
        <w:t>The ReLF requests or subscribes to OAM services related to network performance measurements about the radio resource utilization and the virtual resource consumption of UPFs as well as packet drop and packet loss measurements for both RAN and 5GC.</w:t>
      </w:r>
    </w:p>
    <w:p w14:paraId="26525D83" w14:textId="77777777" w:rsidR="00CE128A" w:rsidRPr="001C406B" w:rsidRDefault="00CE128A" w:rsidP="00CE128A">
      <w:pPr>
        <w:pStyle w:val="B1"/>
        <w:rPr>
          <w:lang w:eastAsia="en-US"/>
        </w:rPr>
      </w:pPr>
      <w:r w:rsidRPr="001C406B">
        <w:rPr>
          <w:lang w:eastAsia="en-US"/>
        </w:rPr>
        <w:t>7.</w:t>
      </w:r>
      <w:r w:rsidRPr="001C406B">
        <w:rPr>
          <w:lang w:eastAsia="en-US"/>
        </w:rPr>
        <w:tab/>
        <w:t>The ReLF (Analytics ID = BDT policy) derives the requested recommendations.</w:t>
      </w:r>
    </w:p>
    <w:p w14:paraId="0D0209DB" w14:textId="77777777" w:rsidR="00CE128A" w:rsidRPr="001C406B" w:rsidRDefault="00CE128A" w:rsidP="00CE128A">
      <w:pPr>
        <w:pStyle w:val="B1"/>
        <w:rPr>
          <w:lang w:eastAsia="en-US"/>
        </w:rPr>
      </w:pPr>
      <w:r w:rsidRPr="001C406B">
        <w:rPr>
          <w:lang w:eastAsia="en-US"/>
        </w:rPr>
        <w:lastRenderedPageBreak/>
        <w:t>8.</w:t>
      </w:r>
      <w:r w:rsidRPr="001C406B">
        <w:rPr>
          <w:lang w:eastAsia="en-US"/>
        </w:rPr>
        <w:tab/>
        <w:t>The ReLF sends response or a notification, which contains the recommendations (BDT policy, Subscription Correlation ID, Confidence, etc.)</w:t>
      </w:r>
    </w:p>
    <w:p w14:paraId="2E36CEF0" w14:textId="77777777" w:rsidR="00CE128A" w:rsidRPr="001C406B" w:rsidRDefault="00CE128A" w:rsidP="00CE128A">
      <w:pPr>
        <w:pStyle w:val="B1"/>
        <w:rPr>
          <w:lang w:eastAsia="en-US"/>
        </w:rPr>
      </w:pPr>
      <w:r w:rsidRPr="001C406B">
        <w:rPr>
          <w:lang w:eastAsia="en-US"/>
        </w:rPr>
        <w:t>9-12.</w:t>
      </w:r>
      <w:r w:rsidRPr="001C406B">
        <w:rPr>
          <w:lang w:eastAsia="en-US"/>
        </w:rPr>
        <w:tab/>
        <w:t>Changes on the NWDAF analytics (i.e. related UE mobility or network performance) or changes on location of the involved UEs reported by the AMF, or regarding the BDT policy characteristics reported by the AF or the CM reported by the OAM can trigger updated notifications to the ReLF provided that the ReLF subscribed to receive updates.</w:t>
      </w:r>
    </w:p>
    <w:p w14:paraId="2BED8937" w14:textId="77777777" w:rsidR="00CE128A" w:rsidRPr="001C406B" w:rsidRDefault="00CE128A" w:rsidP="00CE128A">
      <w:pPr>
        <w:pStyle w:val="B1"/>
        <w:rPr>
          <w:lang w:eastAsia="en-US"/>
        </w:rPr>
      </w:pPr>
      <w:r w:rsidRPr="001C406B">
        <w:rPr>
          <w:lang w:eastAsia="en-US"/>
        </w:rPr>
        <w:t>13.</w:t>
      </w:r>
      <w:r w:rsidRPr="001C406B">
        <w:rPr>
          <w:lang w:eastAsia="en-US"/>
        </w:rPr>
        <w:tab/>
        <w:t>The ReLF (BDT policy) derives new analytics taking into account the most recent data collected.</w:t>
      </w:r>
    </w:p>
    <w:p w14:paraId="4FAD7C69" w14:textId="77777777" w:rsidR="00CE128A" w:rsidRPr="001C406B" w:rsidRDefault="00CE128A" w:rsidP="00CE128A">
      <w:pPr>
        <w:pStyle w:val="B1"/>
        <w:rPr>
          <w:lang w:eastAsia="en-US"/>
        </w:rPr>
      </w:pPr>
      <w:r w:rsidRPr="001C406B">
        <w:rPr>
          <w:lang w:eastAsia="en-US"/>
        </w:rPr>
        <w:t>14.</w:t>
      </w:r>
      <w:r w:rsidRPr="001C406B">
        <w:rPr>
          <w:lang w:eastAsia="en-US"/>
        </w:rPr>
        <w:tab/>
        <w:t>Once the reporting period is reached or the reporting thresholds are crossed, the ReLF (BDT policy) provides a notification (BDT policy analytics, Subscription Correlation ID, Confidence, etc.).</w:t>
      </w:r>
    </w:p>
    <w:p w14:paraId="088C6B9E" w14:textId="615DDD05" w:rsidR="0007164D" w:rsidRPr="001C406B" w:rsidRDefault="0007164D" w:rsidP="0007164D">
      <w:pPr>
        <w:pStyle w:val="Heading4"/>
      </w:pPr>
      <w:bookmarkStart w:id="604" w:name="_Toc168570196"/>
      <w:r w:rsidRPr="001C406B">
        <w:t>6.</w:t>
      </w:r>
      <w:r w:rsidR="0044782C" w:rsidRPr="001C406B">
        <w:t>34</w:t>
      </w:r>
      <w:r w:rsidRPr="001C406B">
        <w:t>.2.2</w:t>
      </w:r>
      <w:r w:rsidRPr="001C406B">
        <w:tab/>
        <w:t>Input Data</w:t>
      </w:r>
      <w:bookmarkEnd w:id="604"/>
    </w:p>
    <w:p w14:paraId="0E0937A3" w14:textId="1EFCE3DF" w:rsidR="0007164D" w:rsidRPr="001C406B" w:rsidRDefault="00BE3BE6" w:rsidP="00BE3BE6">
      <w:pPr>
        <w:rPr>
          <w:lang w:eastAsia="zh-CN"/>
        </w:rPr>
      </w:pPr>
      <w:r w:rsidRPr="001C406B">
        <w:rPr>
          <w:lang w:eastAsia="zh-CN"/>
        </w:rPr>
        <w:t>The ReLF supporting recommendations on BDT policy shall be able to collect UE location, mobility, and policy information from the 5GC and AFs, as well as energy saving information from the OAM.</w:t>
      </w:r>
    </w:p>
    <w:p w14:paraId="12A81447" w14:textId="03EFC784" w:rsidR="0007164D" w:rsidRPr="001C406B" w:rsidRDefault="0007164D" w:rsidP="00BE3BE6">
      <w:pPr>
        <w:pStyle w:val="TH"/>
        <w:rPr>
          <w:lang w:eastAsia="zh-CN"/>
        </w:rPr>
      </w:pPr>
      <w:r w:rsidRPr="001C406B">
        <w:rPr>
          <w:lang w:eastAsia="zh-CN"/>
        </w:rPr>
        <w:t>Table 6.</w:t>
      </w:r>
      <w:r w:rsidR="0044782C" w:rsidRPr="001C406B">
        <w:rPr>
          <w:lang w:eastAsia="zh-CN"/>
        </w:rPr>
        <w:t>34</w:t>
      </w:r>
      <w:r w:rsidRPr="001C406B">
        <w:rPr>
          <w:lang w:eastAsia="zh-CN"/>
        </w:rPr>
        <w:t>.2.2-1: UE and Network information collected</w:t>
      </w:r>
      <w:r w:rsidRPr="001C406B">
        <w:t xml:space="preserve"> from </w:t>
      </w:r>
      <w:r w:rsidRPr="001C406B">
        <w:rPr>
          <w:lang w:eastAsia="zh-CN"/>
        </w:rPr>
        <w:t>5GC, related AFs and OAM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0"/>
        <w:gridCol w:w="1843"/>
        <w:gridCol w:w="5670"/>
      </w:tblGrid>
      <w:tr w:rsidR="0007164D" w:rsidRPr="001C406B" w14:paraId="5523D7AC" w14:textId="77777777" w:rsidTr="00BE3BE6">
        <w:trPr>
          <w:cantSplit/>
          <w:jc w:val="center"/>
        </w:trPr>
        <w:tc>
          <w:tcPr>
            <w:tcW w:w="1980" w:type="dxa"/>
          </w:tcPr>
          <w:p w14:paraId="551E93C6" w14:textId="77777777" w:rsidR="0007164D" w:rsidRPr="001C406B" w:rsidRDefault="0007164D" w:rsidP="00BE3BE6">
            <w:pPr>
              <w:pStyle w:val="TAH"/>
            </w:pPr>
            <w:r w:rsidRPr="001C406B">
              <w:t>Information</w:t>
            </w:r>
          </w:p>
        </w:tc>
        <w:tc>
          <w:tcPr>
            <w:tcW w:w="1843" w:type="dxa"/>
          </w:tcPr>
          <w:p w14:paraId="111804AD" w14:textId="77777777" w:rsidR="0007164D" w:rsidRPr="001C406B" w:rsidRDefault="0007164D" w:rsidP="00BE3BE6">
            <w:pPr>
              <w:pStyle w:val="TAH"/>
            </w:pPr>
            <w:r w:rsidRPr="001C406B">
              <w:t>Source</w:t>
            </w:r>
          </w:p>
        </w:tc>
        <w:tc>
          <w:tcPr>
            <w:tcW w:w="5670" w:type="dxa"/>
          </w:tcPr>
          <w:p w14:paraId="617809FB" w14:textId="77777777" w:rsidR="0007164D" w:rsidRPr="001C406B" w:rsidRDefault="0007164D" w:rsidP="00BE3BE6">
            <w:pPr>
              <w:pStyle w:val="TAH"/>
            </w:pPr>
            <w:r w:rsidRPr="001C406B">
              <w:t>Description</w:t>
            </w:r>
          </w:p>
        </w:tc>
      </w:tr>
      <w:tr w:rsidR="0007164D" w:rsidRPr="001C406B" w14:paraId="24BDA8C2" w14:textId="77777777" w:rsidTr="00BE3BE6">
        <w:trPr>
          <w:cantSplit/>
          <w:jc w:val="center"/>
        </w:trPr>
        <w:tc>
          <w:tcPr>
            <w:tcW w:w="1980" w:type="dxa"/>
          </w:tcPr>
          <w:p w14:paraId="5B15B421" w14:textId="77777777" w:rsidR="0007164D" w:rsidRPr="001C406B" w:rsidRDefault="0007164D" w:rsidP="00BE3BE6">
            <w:pPr>
              <w:pStyle w:val="TAL"/>
            </w:pPr>
            <w:r w:rsidRPr="001C406B">
              <w:t>Data Volume per UE</w:t>
            </w:r>
          </w:p>
        </w:tc>
        <w:tc>
          <w:tcPr>
            <w:tcW w:w="1843" w:type="dxa"/>
          </w:tcPr>
          <w:p w14:paraId="6AAC3D3D" w14:textId="77777777" w:rsidR="0007164D" w:rsidRPr="001C406B" w:rsidRDefault="0007164D" w:rsidP="00BE3BE6">
            <w:pPr>
              <w:pStyle w:val="TAC"/>
            </w:pPr>
            <w:r w:rsidRPr="001C406B">
              <w:t>PCF</w:t>
            </w:r>
          </w:p>
        </w:tc>
        <w:tc>
          <w:tcPr>
            <w:tcW w:w="5670" w:type="dxa"/>
          </w:tcPr>
          <w:p w14:paraId="6CB63289" w14:textId="7804FC6B" w:rsidR="0007164D" w:rsidRPr="001C406B" w:rsidRDefault="0007164D" w:rsidP="00BE3BE6">
            <w:pPr>
              <w:pStyle w:val="TAL"/>
            </w:pPr>
            <w:r w:rsidRPr="001C406B">
              <w:t>Indicates the data volume that each UE is expected to transmit or receive to/from the specified ASP ID.</w:t>
            </w:r>
          </w:p>
        </w:tc>
      </w:tr>
      <w:tr w:rsidR="0007164D" w:rsidRPr="001C406B" w14:paraId="56264F98" w14:textId="77777777" w:rsidTr="00BE3BE6">
        <w:trPr>
          <w:cantSplit/>
          <w:jc w:val="center"/>
        </w:trPr>
        <w:tc>
          <w:tcPr>
            <w:tcW w:w="1980" w:type="dxa"/>
          </w:tcPr>
          <w:p w14:paraId="1AFFDF0A" w14:textId="77777777" w:rsidR="0007164D" w:rsidRPr="001C406B" w:rsidRDefault="0007164D" w:rsidP="00BE3BE6">
            <w:pPr>
              <w:pStyle w:val="TAL"/>
            </w:pPr>
            <w:r w:rsidRPr="001C406B">
              <w:t>Number of UEs</w:t>
            </w:r>
          </w:p>
        </w:tc>
        <w:tc>
          <w:tcPr>
            <w:tcW w:w="1843" w:type="dxa"/>
          </w:tcPr>
          <w:p w14:paraId="651C3DD3" w14:textId="77777777" w:rsidR="0007164D" w:rsidRPr="001C406B" w:rsidRDefault="0007164D" w:rsidP="00BE3BE6">
            <w:pPr>
              <w:pStyle w:val="TAC"/>
            </w:pPr>
            <w:r w:rsidRPr="001C406B">
              <w:t>PCF</w:t>
            </w:r>
          </w:p>
        </w:tc>
        <w:tc>
          <w:tcPr>
            <w:tcW w:w="5670" w:type="dxa"/>
          </w:tcPr>
          <w:p w14:paraId="077CB487" w14:textId="77777777" w:rsidR="0007164D" w:rsidRPr="001C406B" w:rsidRDefault="0007164D" w:rsidP="00BE3BE6">
            <w:pPr>
              <w:pStyle w:val="TAL"/>
            </w:pPr>
            <w:r w:rsidRPr="001C406B">
              <w:t>Indicates the expected number of UEs involved into the BDT.</w:t>
            </w:r>
          </w:p>
        </w:tc>
      </w:tr>
      <w:tr w:rsidR="0007164D" w:rsidRPr="001C406B" w14:paraId="697060E3" w14:textId="77777777" w:rsidTr="00BE3BE6">
        <w:trPr>
          <w:cantSplit/>
          <w:jc w:val="center"/>
        </w:trPr>
        <w:tc>
          <w:tcPr>
            <w:tcW w:w="1980" w:type="dxa"/>
          </w:tcPr>
          <w:p w14:paraId="16C86F09" w14:textId="77777777" w:rsidR="0007164D" w:rsidRPr="001C406B" w:rsidRDefault="0007164D" w:rsidP="00BE3BE6">
            <w:pPr>
              <w:pStyle w:val="TAL"/>
            </w:pPr>
            <w:r w:rsidRPr="001C406B">
              <w:t>BDT Time Window</w:t>
            </w:r>
          </w:p>
        </w:tc>
        <w:tc>
          <w:tcPr>
            <w:tcW w:w="1843" w:type="dxa"/>
          </w:tcPr>
          <w:p w14:paraId="22586691" w14:textId="77777777" w:rsidR="0007164D" w:rsidRPr="001C406B" w:rsidRDefault="0007164D" w:rsidP="00BE3BE6">
            <w:pPr>
              <w:pStyle w:val="TAC"/>
            </w:pPr>
            <w:r w:rsidRPr="001C406B">
              <w:t>PCF</w:t>
            </w:r>
          </w:p>
        </w:tc>
        <w:tc>
          <w:tcPr>
            <w:tcW w:w="5670" w:type="dxa"/>
          </w:tcPr>
          <w:p w14:paraId="3463884A" w14:textId="2ED9D9BD" w:rsidR="0007164D" w:rsidRPr="001C406B" w:rsidRDefault="0007164D" w:rsidP="00BE3BE6">
            <w:pPr>
              <w:pStyle w:val="TAL"/>
            </w:pPr>
            <w:r w:rsidRPr="001C406B">
              <w:t>Indicates the potential BDT time window(s), (i.e</w:t>
            </w:r>
            <w:r w:rsidR="000146C8" w:rsidRPr="001C406B">
              <w:t>.</w:t>
            </w:r>
            <w:r w:rsidRPr="001C406B">
              <w:t xml:space="preserve"> start time, stop time) where the ASP expects to retrieve/send data to the UE(s).</w:t>
            </w:r>
          </w:p>
        </w:tc>
      </w:tr>
      <w:tr w:rsidR="0007164D" w:rsidRPr="001C406B" w14:paraId="06DADFF5" w14:textId="77777777" w:rsidTr="00BE3BE6">
        <w:trPr>
          <w:cantSplit/>
          <w:jc w:val="center"/>
        </w:trPr>
        <w:tc>
          <w:tcPr>
            <w:tcW w:w="1980" w:type="dxa"/>
          </w:tcPr>
          <w:p w14:paraId="1741D4C9" w14:textId="77777777" w:rsidR="0007164D" w:rsidRPr="001C406B" w:rsidRDefault="0007164D" w:rsidP="00BE3BE6">
            <w:pPr>
              <w:pStyle w:val="TAL"/>
            </w:pPr>
            <w:r w:rsidRPr="001C406B">
              <w:t>Location of UEs</w:t>
            </w:r>
          </w:p>
        </w:tc>
        <w:tc>
          <w:tcPr>
            <w:tcW w:w="1843" w:type="dxa"/>
          </w:tcPr>
          <w:p w14:paraId="538CE136" w14:textId="77777777" w:rsidR="0007164D" w:rsidRPr="001C406B" w:rsidRDefault="0007164D" w:rsidP="00BE3BE6">
            <w:pPr>
              <w:pStyle w:val="TAC"/>
            </w:pPr>
            <w:r w:rsidRPr="001C406B">
              <w:t>AMF</w:t>
            </w:r>
          </w:p>
        </w:tc>
        <w:tc>
          <w:tcPr>
            <w:tcW w:w="5670" w:type="dxa"/>
          </w:tcPr>
          <w:p w14:paraId="5EA8A550" w14:textId="77777777" w:rsidR="0007164D" w:rsidRPr="001C406B" w:rsidRDefault="0007164D" w:rsidP="00BE3BE6">
            <w:pPr>
              <w:pStyle w:val="TAL"/>
            </w:pPr>
            <w:r w:rsidRPr="001C406B">
              <w:t>Location of the UE or group of UEs when BDT would be initiated.</w:t>
            </w:r>
          </w:p>
        </w:tc>
      </w:tr>
      <w:tr w:rsidR="0007164D" w:rsidRPr="001C406B" w14:paraId="276D80BD" w14:textId="77777777" w:rsidTr="00BE3BE6">
        <w:trPr>
          <w:cantSplit/>
          <w:jc w:val="center"/>
        </w:trPr>
        <w:tc>
          <w:tcPr>
            <w:tcW w:w="1980" w:type="dxa"/>
          </w:tcPr>
          <w:p w14:paraId="15CE7114" w14:textId="77777777" w:rsidR="0007164D" w:rsidRPr="001C406B" w:rsidRDefault="0007164D" w:rsidP="00BE3BE6">
            <w:pPr>
              <w:pStyle w:val="TAL"/>
            </w:pPr>
            <w:r w:rsidRPr="001C406B">
              <w:rPr>
                <w:rFonts w:eastAsia="Yu Mincho"/>
              </w:rPr>
              <w:t>UE Mobility pattern</w:t>
            </w:r>
          </w:p>
        </w:tc>
        <w:tc>
          <w:tcPr>
            <w:tcW w:w="1843" w:type="dxa"/>
          </w:tcPr>
          <w:p w14:paraId="2BD4D326" w14:textId="77777777" w:rsidR="0007164D" w:rsidRPr="001C406B" w:rsidRDefault="0007164D" w:rsidP="00BE3BE6">
            <w:pPr>
              <w:pStyle w:val="TAC"/>
            </w:pPr>
            <w:r w:rsidRPr="001C406B">
              <w:t>NWDAF</w:t>
            </w:r>
          </w:p>
        </w:tc>
        <w:tc>
          <w:tcPr>
            <w:tcW w:w="5670" w:type="dxa"/>
          </w:tcPr>
          <w:p w14:paraId="1EB52C34" w14:textId="0195FA3B" w:rsidR="0007164D" w:rsidRPr="001C406B" w:rsidRDefault="0007164D" w:rsidP="00BE3BE6">
            <w:pPr>
              <w:pStyle w:val="TAL"/>
            </w:pPr>
            <w:r w:rsidRPr="001C406B">
              <w:t>Prediction of the location of the UE or group of UEs during the indicated potential BDT time windows.</w:t>
            </w:r>
          </w:p>
        </w:tc>
      </w:tr>
      <w:tr w:rsidR="0007164D" w:rsidRPr="001C406B" w14:paraId="5B1889CE" w14:textId="77777777" w:rsidTr="00BE3BE6">
        <w:trPr>
          <w:cantSplit/>
          <w:jc w:val="center"/>
        </w:trPr>
        <w:tc>
          <w:tcPr>
            <w:tcW w:w="1980" w:type="dxa"/>
          </w:tcPr>
          <w:p w14:paraId="2EF08ED4" w14:textId="77777777" w:rsidR="0007164D" w:rsidRPr="001C406B" w:rsidRDefault="0007164D" w:rsidP="00BE3BE6">
            <w:pPr>
              <w:pStyle w:val="TAL"/>
              <w:rPr>
                <w:rFonts w:eastAsia="Yu Mincho"/>
              </w:rPr>
            </w:pPr>
            <w:r w:rsidRPr="001C406B">
              <w:rPr>
                <w:rFonts w:eastAsia="Yu Mincho"/>
              </w:rPr>
              <w:t>Location of application</w:t>
            </w:r>
          </w:p>
        </w:tc>
        <w:tc>
          <w:tcPr>
            <w:tcW w:w="1843" w:type="dxa"/>
          </w:tcPr>
          <w:p w14:paraId="5DA42F62" w14:textId="77777777" w:rsidR="0007164D" w:rsidRPr="001C406B" w:rsidRDefault="0007164D" w:rsidP="00BE3BE6">
            <w:pPr>
              <w:pStyle w:val="TAC"/>
            </w:pPr>
            <w:r w:rsidRPr="001C406B">
              <w:t>AF/NEF</w:t>
            </w:r>
          </w:p>
        </w:tc>
        <w:tc>
          <w:tcPr>
            <w:tcW w:w="5670" w:type="dxa"/>
          </w:tcPr>
          <w:p w14:paraId="7EBAB0AB" w14:textId="77777777" w:rsidR="0007164D" w:rsidRPr="001C406B" w:rsidRDefault="0007164D" w:rsidP="00BE3BE6">
            <w:pPr>
              <w:pStyle w:val="TAL"/>
            </w:pPr>
            <w:r w:rsidRPr="001C406B">
              <w:t>Locations of application represented by a list of DNAI(s). The NEF may map the AF-Service-Identifier information to a list of DNAI(s) when the DNAI(s) being used by the application are statically defined.</w:t>
            </w:r>
          </w:p>
        </w:tc>
      </w:tr>
      <w:tr w:rsidR="0007164D" w:rsidRPr="001C406B" w14:paraId="1CAA565C" w14:textId="77777777" w:rsidTr="00BE3BE6">
        <w:trPr>
          <w:cantSplit/>
          <w:jc w:val="center"/>
        </w:trPr>
        <w:tc>
          <w:tcPr>
            <w:tcW w:w="1980" w:type="dxa"/>
          </w:tcPr>
          <w:p w14:paraId="576B7D13" w14:textId="6640D6D8" w:rsidR="0007164D" w:rsidRPr="001C406B" w:rsidRDefault="0007164D" w:rsidP="00BE3BE6">
            <w:pPr>
              <w:pStyle w:val="TAL"/>
            </w:pPr>
            <w:r w:rsidRPr="001C406B">
              <w:t>Network performance</w:t>
            </w:r>
          </w:p>
        </w:tc>
        <w:tc>
          <w:tcPr>
            <w:tcW w:w="1843" w:type="dxa"/>
          </w:tcPr>
          <w:p w14:paraId="51AA288E" w14:textId="77777777" w:rsidR="0007164D" w:rsidRPr="001C406B" w:rsidRDefault="0007164D" w:rsidP="00BE3BE6">
            <w:pPr>
              <w:pStyle w:val="TAC"/>
            </w:pPr>
            <w:r w:rsidRPr="001C406B">
              <w:t>NWDAF</w:t>
            </w:r>
          </w:p>
        </w:tc>
        <w:tc>
          <w:tcPr>
            <w:tcW w:w="5670" w:type="dxa"/>
          </w:tcPr>
          <w:p w14:paraId="07E2A396" w14:textId="77777777" w:rsidR="0007164D" w:rsidRPr="001C406B" w:rsidRDefault="0007164D" w:rsidP="00BE3BE6">
            <w:pPr>
              <w:pStyle w:val="TAL"/>
            </w:pPr>
            <w:r w:rsidRPr="001C406B">
              <w:t>Prediction of (relying on NWDAF): (</w:t>
            </w:r>
            <w:proofErr w:type="spellStart"/>
            <w:r w:rsidRPr="001C406B">
              <w:t>i</w:t>
            </w:r>
            <w:proofErr w:type="spellEnd"/>
            <w:r w:rsidRPr="001C406B">
              <w:t>) RAN status (up/down), radio resource utilization, performance per cell ID and (ii) load per UPF, for all traffic types in the geographical area where the indicated UE or group of UEs related to BDT policy reside or with respect to the indicated area of interest, during the potential BDT time windows.</w:t>
            </w:r>
          </w:p>
        </w:tc>
      </w:tr>
    </w:tbl>
    <w:p w14:paraId="224AC8A6" w14:textId="77777777" w:rsidR="0007164D" w:rsidRPr="001C406B" w:rsidRDefault="0007164D" w:rsidP="0007164D">
      <w:pPr>
        <w:tabs>
          <w:tab w:val="left" w:pos="1458"/>
        </w:tabs>
        <w:rPr>
          <w:sz w:val="2"/>
          <w:szCs w:val="2"/>
          <w:lang w:eastAsia="zh-CN"/>
        </w:rPr>
      </w:pPr>
    </w:p>
    <w:p w14:paraId="2A005FAC" w14:textId="2D11BD22" w:rsidR="0007164D" w:rsidRPr="001C406B" w:rsidRDefault="0007164D" w:rsidP="0007164D">
      <w:pPr>
        <w:pStyle w:val="Heading4"/>
      </w:pPr>
      <w:bookmarkStart w:id="605" w:name="_Toc168570197"/>
      <w:r w:rsidRPr="001C406B">
        <w:t>6.</w:t>
      </w:r>
      <w:r w:rsidR="0044782C" w:rsidRPr="001C406B">
        <w:t>34</w:t>
      </w:r>
      <w:r w:rsidRPr="001C406B">
        <w:t>.2.3</w:t>
      </w:r>
      <w:r w:rsidRPr="001C406B">
        <w:tab/>
        <w:t>Output Data</w:t>
      </w:r>
      <w:bookmarkEnd w:id="605"/>
    </w:p>
    <w:p w14:paraId="6B631B61" w14:textId="77777777" w:rsidR="0007164D" w:rsidRPr="001C406B" w:rsidRDefault="0007164D" w:rsidP="0007164D">
      <w:pPr>
        <w:rPr>
          <w:lang w:eastAsia="zh-CN"/>
        </w:rPr>
      </w:pPr>
      <w:r w:rsidRPr="001C406B">
        <w:rPr>
          <w:lang w:eastAsia="zh-CN"/>
        </w:rPr>
        <w:t xml:space="preserve">The </w:t>
      </w:r>
      <w:r w:rsidRPr="001C406B">
        <w:rPr>
          <w:bCs/>
        </w:rPr>
        <w:t>ReLF</w:t>
      </w:r>
      <w:r w:rsidRPr="001C406B">
        <w:rPr>
          <w:lang w:eastAsia="zh-CN"/>
        </w:rPr>
        <w:t xml:space="preserve"> supporting data analytics on BDT policy shall be able to provide recommendations to the PCF.</w:t>
      </w:r>
    </w:p>
    <w:p w14:paraId="541E4688" w14:textId="4FC42E4B" w:rsidR="0007164D" w:rsidRPr="001C406B" w:rsidRDefault="0007164D" w:rsidP="00BE3BE6">
      <w:pPr>
        <w:pStyle w:val="TH"/>
      </w:pPr>
      <w:r w:rsidRPr="001C406B">
        <w:lastRenderedPageBreak/>
        <w:t>Table 6.</w:t>
      </w:r>
      <w:r w:rsidR="0044782C" w:rsidRPr="001C406B">
        <w:t>34</w:t>
      </w:r>
      <w:r w:rsidRPr="001C406B">
        <w:t>.2.3-1: BDT Policy Recommendations and Warning notifications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0"/>
        <w:gridCol w:w="6663"/>
      </w:tblGrid>
      <w:tr w:rsidR="0007164D" w:rsidRPr="001C406B" w14:paraId="4CC15D58" w14:textId="77777777" w:rsidTr="00BE3BE6">
        <w:trPr>
          <w:cantSplit/>
          <w:jc w:val="center"/>
        </w:trPr>
        <w:tc>
          <w:tcPr>
            <w:tcW w:w="2830" w:type="dxa"/>
          </w:tcPr>
          <w:p w14:paraId="2884B7A2" w14:textId="77777777" w:rsidR="0007164D" w:rsidRPr="001C406B" w:rsidRDefault="0007164D" w:rsidP="00BE3BE6">
            <w:pPr>
              <w:pStyle w:val="TAH"/>
            </w:pPr>
            <w:r w:rsidRPr="001C406B">
              <w:t>Information</w:t>
            </w:r>
          </w:p>
        </w:tc>
        <w:tc>
          <w:tcPr>
            <w:tcW w:w="6663" w:type="dxa"/>
          </w:tcPr>
          <w:p w14:paraId="06858EBB" w14:textId="77777777" w:rsidR="0007164D" w:rsidRPr="001C406B" w:rsidRDefault="0007164D" w:rsidP="00BE3BE6">
            <w:pPr>
              <w:pStyle w:val="TAH"/>
            </w:pPr>
            <w:r w:rsidRPr="001C406B">
              <w:t>Description</w:t>
            </w:r>
          </w:p>
        </w:tc>
      </w:tr>
      <w:tr w:rsidR="0007164D" w:rsidRPr="001C406B" w14:paraId="15D9B63B" w14:textId="77777777" w:rsidTr="00BE3BE6">
        <w:trPr>
          <w:cantSplit/>
          <w:jc w:val="center"/>
        </w:trPr>
        <w:tc>
          <w:tcPr>
            <w:tcW w:w="2830" w:type="dxa"/>
          </w:tcPr>
          <w:p w14:paraId="5B95DD0D" w14:textId="7088C5AF" w:rsidR="0007164D" w:rsidRPr="001C406B" w:rsidRDefault="0007164D" w:rsidP="00BE3BE6">
            <w:pPr>
              <w:pStyle w:val="TAL"/>
            </w:pPr>
            <w:r w:rsidRPr="001C406B">
              <w:t>ASP or AF ID</w:t>
            </w:r>
          </w:p>
        </w:tc>
        <w:tc>
          <w:tcPr>
            <w:tcW w:w="6663" w:type="dxa"/>
          </w:tcPr>
          <w:p w14:paraId="1F4E31D0" w14:textId="77777777" w:rsidR="0007164D" w:rsidRPr="001C406B" w:rsidRDefault="0007164D" w:rsidP="00BE3BE6">
            <w:pPr>
              <w:pStyle w:val="TAL"/>
            </w:pPr>
            <w:r w:rsidRPr="001C406B">
              <w:t>Identify of the ASP or AF per BDT policy.</w:t>
            </w:r>
          </w:p>
        </w:tc>
      </w:tr>
      <w:tr w:rsidR="0007164D" w:rsidRPr="001C406B" w14:paraId="569E035F" w14:textId="77777777" w:rsidTr="00BE3BE6">
        <w:trPr>
          <w:cantSplit/>
          <w:jc w:val="center"/>
        </w:trPr>
        <w:tc>
          <w:tcPr>
            <w:tcW w:w="2830" w:type="dxa"/>
          </w:tcPr>
          <w:p w14:paraId="5C30BBB7" w14:textId="4F152989" w:rsidR="0007164D" w:rsidRPr="001C406B" w:rsidRDefault="0007164D" w:rsidP="00BE3BE6">
            <w:pPr>
              <w:pStyle w:val="TAL"/>
            </w:pPr>
            <w:r w:rsidRPr="001C406B">
              <w:t>&gt; start time</w:t>
            </w:r>
          </w:p>
        </w:tc>
        <w:tc>
          <w:tcPr>
            <w:tcW w:w="6663" w:type="dxa"/>
          </w:tcPr>
          <w:p w14:paraId="549E43DB" w14:textId="46E43DC9" w:rsidR="0007164D" w:rsidRPr="001C406B" w:rsidRDefault="0007164D" w:rsidP="00BE3BE6">
            <w:pPr>
              <w:pStyle w:val="TAL"/>
            </w:pPr>
            <w:r w:rsidRPr="001C406B">
              <w:t>Indicates the recommended start time for applying a BDT.</w:t>
            </w:r>
          </w:p>
        </w:tc>
      </w:tr>
      <w:tr w:rsidR="0007164D" w:rsidRPr="001C406B" w14:paraId="66150A3A" w14:textId="77777777" w:rsidTr="00BE3BE6">
        <w:trPr>
          <w:cantSplit/>
          <w:jc w:val="center"/>
        </w:trPr>
        <w:tc>
          <w:tcPr>
            <w:tcW w:w="2830" w:type="dxa"/>
          </w:tcPr>
          <w:p w14:paraId="06F4330D" w14:textId="77777777" w:rsidR="0007164D" w:rsidRPr="001C406B" w:rsidRDefault="0007164D" w:rsidP="00BE3BE6">
            <w:pPr>
              <w:pStyle w:val="TAL"/>
            </w:pPr>
            <w:r w:rsidRPr="001C406B">
              <w:t>&gt; Duration</w:t>
            </w:r>
          </w:p>
        </w:tc>
        <w:tc>
          <w:tcPr>
            <w:tcW w:w="6663" w:type="dxa"/>
          </w:tcPr>
          <w:p w14:paraId="61571D89" w14:textId="77777777" w:rsidR="0007164D" w:rsidRPr="001C406B" w:rsidRDefault="0007164D" w:rsidP="00BE3BE6">
            <w:pPr>
              <w:pStyle w:val="TAL"/>
            </w:pPr>
            <w:r w:rsidRPr="001C406B">
              <w:t>Indicates the recommended duration for applying the BDT.</w:t>
            </w:r>
          </w:p>
        </w:tc>
      </w:tr>
      <w:tr w:rsidR="0007164D" w:rsidRPr="001C406B" w14:paraId="106FA1C7" w14:textId="77777777" w:rsidTr="00BE3BE6">
        <w:trPr>
          <w:cantSplit/>
          <w:jc w:val="center"/>
        </w:trPr>
        <w:tc>
          <w:tcPr>
            <w:tcW w:w="2830" w:type="dxa"/>
          </w:tcPr>
          <w:p w14:paraId="50363DC4" w14:textId="77777777" w:rsidR="0007164D" w:rsidRPr="001C406B" w:rsidRDefault="0007164D" w:rsidP="00BE3BE6">
            <w:pPr>
              <w:pStyle w:val="TAL"/>
            </w:pPr>
            <w:r w:rsidRPr="001C406B">
              <w:t>&gt; UE ID or UE group ID or a list of UE sub-group</w:t>
            </w:r>
          </w:p>
        </w:tc>
        <w:tc>
          <w:tcPr>
            <w:tcW w:w="6663" w:type="dxa"/>
          </w:tcPr>
          <w:p w14:paraId="4BEC7B38" w14:textId="604ABD8C" w:rsidR="0007164D" w:rsidRPr="001C406B" w:rsidRDefault="0007164D" w:rsidP="00BE3BE6">
            <w:pPr>
              <w:pStyle w:val="TAL"/>
            </w:pPr>
            <w:r w:rsidRPr="001C406B">
              <w:t>Identifies a UE or a group of UEs, e.g</w:t>
            </w:r>
            <w:r w:rsidR="000146C8" w:rsidRPr="001C406B">
              <w:t>.</w:t>
            </w:r>
            <w:r w:rsidRPr="001C406B">
              <w:t xml:space="preserve"> internal group ID as defined in clause 5.9.7 of TS 23.501</w:t>
            </w:r>
            <w:r w:rsidR="00BE3BE6" w:rsidRPr="001C406B">
              <w:t> [2]</w:t>
            </w:r>
            <w:r w:rsidRPr="001C406B">
              <w:t xml:space="preserve"> or a list of UE sub-group that shall be associated per BDT.</w:t>
            </w:r>
          </w:p>
          <w:p w14:paraId="4A3FE637" w14:textId="556BACC8" w:rsidR="0007164D" w:rsidRPr="001C406B" w:rsidRDefault="0007164D" w:rsidP="00BE3BE6">
            <w:pPr>
              <w:pStyle w:val="TAL"/>
            </w:pPr>
            <w:r w:rsidRPr="001C406B">
              <w:t>It shall be noted that a BDT may be related to a selected sub-group of UEs that share similar characteristics in terms of, e.g</w:t>
            </w:r>
            <w:r w:rsidR="000146C8" w:rsidRPr="001C406B">
              <w:t>.</w:t>
            </w:r>
            <w:r w:rsidRPr="001C406B">
              <w:t xml:space="preserve"> speed or direction.</w:t>
            </w:r>
          </w:p>
        </w:tc>
      </w:tr>
      <w:tr w:rsidR="0007164D" w:rsidRPr="001C406B" w14:paraId="33E49DC1" w14:textId="77777777" w:rsidTr="00BE3BE6">
        <w:trPr>
          <w:cantSplit/>
          <w:jc w:val="center"/>
        </w:trPr>
        <w:tc>
          <w:tcPr>
            <w:tcW w:w="2830" w:type="dxa"/>
          </w:tcPr>
          <w:p w14:paraId="259E01F2" w14:textId="77777777" w:rsidR="0007164D" w:rsidRPr="001C406B" w:rsidRDefault="0007164D" w:rsidP="00BE3BE6">
            <w:pPr>
              <w:pStyle w:val="TAL"/>
            </w:pPr>
            <w:r w:rsidRPr="001C406B">
              <w:t>&gt; Data rate per UE or aggregate data rate per UE group</w:t>
            </w:r>
          </w:p>
        </w:tc>
        <w:tc>
          <w:tcPr>
            <w:tcW w:w="6663" w:type="dxa"/>
          </w:tcPr>
          <w:p w14:paraId="39BD72A9" w14:textId="46591078" w:rsidR="0007164D" w:rsidRPr="001C406B" w:rsidRDefault="0007164D" w:rsidP="00BE3BE6">
            <w:pPr>
              <w:pStyle w:val="TAL"/>
            </w:pPr>
            <w:r w:rsidRPr="001C406B">
              <w:t>Indicates the recommended data rate per UE ID or the aggregate data rate per UE group in an area of interest.</w:t>
            </w:r>
          </w:p>
        </w:tc>
      </w:tr>
      <w:tr w:rsidR="0007164D" w:rsidRPr="001C406B" w14:paraId="052E516B" w14:textId="77777777" w:rsidTr="00BE3BE6">
        <w:trPr>
          <w:cantSplit/>
          <w:jc w:val="center"/>
        </w:trPr>
        <w:tc>
          <w:tcPr>
            <w:tcW w:w="2830" w:type="dxa"/>
          </w:tcPr>
          <w:p w14:paraId="6484BF37" w14:textId="0BA7201E" w:rsidR="0007164D" w:rsidRPr="001C406B" w:rsidRDefault="0007164D" w:rsidP="00BE3BE6">
            <w:pPr>
              <w:pStyle w:val="TAL"/>
            </w:pPr>
            <w:r w:rsidRPr="001C406B">
              <w:t>&gt; Weight per BDT</w:t>
            </w:r>
          </w:p>
        </w:tc>
        <w:tc>
          <w:tcPr>
            <w:tcW w:w="6663" w:type="dxa"/>
          </w:tcPr>
          <w:p w14:paraId="53A89378" w14:textId="79E59CB3" w:rsidR="0007164D" w:rsidRPr="001C406B" w:rsidRDefault="0007164D" w:rsidP="00BE3BE6">
            <w:pPr>
              <w:pStyle w:val="TAL"/>
            </w:pPr>
            <w:r w:rsidRPr="001C406B">
              <w:t>Indicates a weight or rate that is related to the importance of applying a recommended BDT data rate and time schedule.</w:t>
            </w:r>
          </w:p>
        </w:tc>
      </w:tr>
      <w:tr w:rsidR="0007164D" w:rsidRPr="001C406B" w14:paraId="2E3FDA8B" w14:textId="77777777" w:rsidTr="00BE3BE6">
        <w:trPr>
          <w:cantSplit/>
          <w:jc w:val="center"/>
        </w:trPr>
        <w:tc>
          <w:tcPr>
            <w:tcW w:w="2830" w:type="dxa"/>
          </w:tcPr>
          <w:p w14:paraId="5CF61BC9" w14:textId="77777777" w:rsidR="0007164D" w:rsidRPr="001C406B" w:rsidRDefault="0007164D" w:rsidP="00BE3BE6">
            <w:pPr>
              <w:pStyle w:val="TAL"/>
            </w:pPr>
            <w:r w:rsidRPr="001C406B">
              <w:t>&gt; Confidence degree</w:t>
            </w:r>
          </w:p>
        </w:tc>
        <w:tc>
          <w:tcPr>
            <w:tcW w:w="6663" w:type="dxa"/>
          </w:tcPr>
          <w:p w14:paraId="6894C469" w14:textId="77777777" w:rsidR="0007164D" w:rsidRPr="001C406B" w:rsidRDefault="0007164D" w:rsidP="00BE3BE6">
            <w:pPr>
              <w:pStyle w:val="TAL"/>
            </w:pPr>
            <w:r w:rsidRPr="001C406B">
              <w:t>Confidence of the recommendation.</w:t>
            </w:r>
          </w:p>
        </w:tc>
      </w:tr>
      <w:tr w:rsidR="0007164D" w:rsidRPr="001C406B" w14:paraId="5EC519C9" w14:textId="77777777" w:rsidTr="00BE3BE6">
        <w:trPr>
          <w:cantSplit/>
          <w:jc w:val="center"/>
        </w:trPr>
        <w:tc>
          <w:tcPr>
            <w:tcW w:w="2830" w:type="dxa"/>
          </w:tcPr>
          <w:p w14:paraId="7B08CB15" w14:textId="39A9577A" w:rsidR="0007164D" w:rsidRPr="001C406B" w:rsidRDefault="0007164D" w:rsidP="00BE3BE6">
            <w:pPr>
              <w:pStyle w:val="TAL"/>
              <w:rPr>
                <w:rFonts w:eastAsia="Yu Mincho"/>
              </w:rPr>
            </w:pPr>
            <w:r w:rsidRPr="001C406B">
              <w:t>ASP or AF ID</w:t>
            </w:r>
          </w:p>
        </w:tc>
        <w:tc>
          <w:tcPr>
            <w:tcW w:w="6663" w:type="dxa"/>
          </w:tcPr>
          <w:p w14:paraId="1B63CD3B" w14:textId="77777777" w:rsidR="0007164D" w:rsidRPr="001C406B" w:rsidRDefault="0007164D" w:rsidP="00BE3BE6">
            <w:pPr>
              <w:pStyle w:val="TAL"/>
            </w:pPr>
            <w:r w:rsidRPr="001C406B">
              <w:t>Identify of the ASP or AF per BDT policy.</w:t>
            </w:r>
          </w:p>
        </w:tc>
      </w:tr>
      <w:tr w:rsidR="0007164D" w:rsidRPr="001C406B" w14:paraId="032AD25D" w14:textId="77777777" w:rsidTr="00BE3BE6">
        <w:trPr>
          <w:cantSplit/>
          <w:jc w:val="center"/>
        </w:trPr>
        <w:tc>
          <w:tcPr>
            <w:tcW w:w="2830" w:type="dxa"/>
          </w:tcPr>
          <w:p w14:paraId="4A7B2D8E" w14:textId="77777777" w:rsidR="0007164D" w:rsidRPr="001C406B" w:rsidRDefault="0007164D" w:rsidP="00BE3BE6">
            <w:pPr>
              <w:pStyle w:val="TAL"/>
            </w:pPr>
            <w:r w:rsidRPr="001C406B">
              <w:t>&gt; UE ID or UE group ID or a list of UE sub-group</w:t>
            </w:r>
          </w:p>
        </w:tc>
        <w:tc>
          <w:tcPr>
            <w:tcW w:w="6663" w:type="dxa"/>
          </w:tcPr>
          <w:p w14:paraId="728F6BE3" w14:textId="43186A9A" w:rsidR="0007164D" w:rsidRPr="001C406B" w:rsidRDefault="0007164D" w:rsidP="00BE3BE6">
            <w:pPr>
              <w:pStyle w:val="TAL"/>
            </w:pPr>
            <w:r w:rsidRPr="001C406B">
              <w:t>Identifies a UE or a group of UEs, e.g</w:t>
            </w:r>
            <w:r w:rsidR="000146C8" w:rsidRPr="001C406B">
              <w:t>.</w:t>
            </w:r>
            <w:r w:rsidRPr="001C406B">
              <w:t xml:space="preserve"> internal group ID as defined in clause 5.9.7 of TS 23.501</w:t>
            </w:r>
            <w:r w:rsidR="00BE3BE6" w:rsidRPr="001C406B">
              <w:t> [2]</w:t>
            </w:r>
            <w:r w:rsidRPr="001C406B">
              <w:t xml:space="preserve"> or a list of UE sub-group that is already associated with a BDT policy of the list.</w:t>
            </w:r>
          </w:p>
        </w:tc>
      </w:tr>
      <w:tr w:rsidR="0007164D" w:rsidRPr="001C406B" w14:paraId="449FFE84" w14:textId="77777777" w:rsidTr="00BE3BE6">
        <w:trPr>
          <w:cantSplit/>
          <w:jc w:val="center"/>
        </w:trPr>
        <w:tc>
          <w:tcPr>
            <w:tcW w:w="2830" w:type="dxa"/>
          </w:tcPr>
          <w:p w14:paraId="53221C5D" w14:textId="77777777" w:rsidR="0007164D" w:rsidRPr="001C406B" w:rsidRDefault="0007164D" w:rsidP="00BE3BE6">
            <w:pPr>
              <w:pStyle w:val="TAL"/>
            </w:pPr>
            <w:r w:rsidRPr="001C406B">
              <w:t>&gt; Warning location and/or area</w:t>
            </w:r>
          </w:p>
        </w:tc>
        <w:tc>
          <w:tcPr>
            <w:tcW w:w="6663" w:type="dxa"/>
          </w:tcPr>
          <w:p w14:paraId="5EA6EB5C" w14:textId="77777777" w:rsidR="0007164D" w:rsidRPr="001C406B" w:rsidRDefault="0007164D" w:rsidP="00BE3BE6">
            <w:pPr>
              <w:pStyle w:val="TAL"/>
            </w:pPr>
            <w:r w:rsidRPr="001C406B">
              <w:t>Indicate the location if a UE is involved or the area in case one or a group of UEs is involved in the indicated warning.</w:t>
            </w:r>
          </w:p>
        </w:tc>
      </w:tr>
      <w:tr w:rsidR="0007164D" w:rsidRPr="001C406B" w14:paraId="680B2910" w14:textId="77777777" w:rsidTr="00BE3BE6">
        <w:trPr>
          <w:cantSplit/>
          <w:jc w:val="center"/>
        </w:trPr>
        <w:tc>
          <w:tcPr>
            <w:tcW w:w="2830" w:type="dxa"/>
          </w:tcPr>
          <w:p w14:paraId="48F3DC7A" w14:textId="77777777" w:rsidR="0007164D" w:rsidRPr="001C406B" w:rsidRDefault="0007164D" w:rsidP="00BE3BE6">
            <w:pPr>
              <w:pStyle w:val="TAL"/>
            </w:pPr>
            <w:bookmarkStart w:id="606" w:name="_PERM_MCCTEMPBM_CRPT20310019___2" w:colFirst="1" w:colLast="1"/>
            <w:bookmarkStart w:id="607" w:name="_PERM_MCCTEMPBM_CRPT24640000___2" w:colFirst="1" w:colLast="1"/>
            <w:bookmarkStart w:id="608" w:name="_PERM_MCCTEMPBM_CRPT38950001___2" w:colFirst="1" w:colLast="1"/>
            <w:r w:rsidRPr="001C406B">
              <w:t>&gt; Warning time duration</w:t>
            </w:r>
          </w:p>
        </w:tc>
        <w:tc>
          <w:tcPr>
            <w:tcW w:w="6663" w:type="dxa"/>
          </w:tcPr>
          <w:p w14:paraId="3079D1DE" w14:textId="77777777" w:rsidR="00BE3BE6" w:rsidRPr="001C406B" w:rsidRDefault="00BE3BE6" w:rsidP="00BE3BE6">
            <w:pPr>
              <w:pStyle w:val="TAL"/>
            </w:pPr>
            <w:r w:rsidRPr="001C406B">
              <w:t>Indicate the expected time duration related to the:</w:t>
            </w:r>
          </w:p>
          <w:p w14:paraId="40B9B26B" w14:textId="2E87971C" w:rsidR="00BE3BE6" w:rsidRPr="001C406B" w:rsidRDefault="00BE3BE6" w:rsidP="00BE3BE6">
            <w:pPr>
              <w:pStyle w:val="TAL"/>
              <w:ind w:left="318" w:hanging="318"/>
            </w:pPr>
            <w:r w:rsidRPr="001C406B">
              <w:t>-</w:t>
            </w:r>
            <w:r w:rsidRPr="001C406B">
              <w:tab/>
              <w:t>utilization/load increase is the analytics target period subset (see Table 6.6.3-1 of TS 23.288 [5]) of the request network performance analytics.</w:t>
            </w:r>
          </w:p>
          <w:p w14:paraId="4FB82FB6" w14:textId="429C1319" w:rsidR="00BE3BE6" w:rsidRPr="001C406B" w:rsidRDefault="00BE3BE6" w:rsidP="00BE3BE6">
            <w:pPr>
              <w:pStyle w:val="TAL"/>
              <w:ind w:left="318" w:hanging="318"/>
            </w:pPr>
            <w:r w:rsidRPr="001C406B">
              <w:t>-</w:t>
            </w:r>
            <w:r w:rsidRPr="001C406B">
              <w:tab/>
              <w:t>fault is indefinite until the OAM indicates otherwise.</w:t>
            </w:r>
          </w:p>
        </w:tc>
      </w:tr>
      <w:bookmarkEnd w:id="606"/>
      <w:bookmarkEnd w:id="607"/>
      <w:bookmarkEnd w:id="608"/>
      <w:tr w:rsidR="0007164D" w:rsidRPr="001C406B" w14:paraId="66CA479E" w14:textId="77777777" w:rsidTr="00BE3BE6">
        <w:trPr>
          <w:cantSplit/>
          <w:jc w:val="center"/>
        </w:trPr>
        <w:tc>
          <w:tcPr>
            <w:tcW w:w="2830" w:type="dxa"/>
          </w:tcPr>
          <w:p w14:paraId="0F3343C0" w14:textId="4662477D" w:rsidR="0007164D" w:rsidRPr="001C406B" w:rsidRDefault="0007164D" w:rsidP="00BE3BE6">
            <w:pPr>
              <w:pStyle w:val="TAL"/>
            </w:pPr>
            <w:r w:rsidRPr="001C406B">
              <w:t>&gt; Confidence degree</w:t>
            </w:r>
          </w:p>
        </w:tc>
        <w:tc>
          <w:tcPr>
            <w:tcW w:w="6663" w:type="dxa"/>
          </w:tcPr>
          <w:p w14:paraId="3CBAD6AC" w14:textId="1622A2C7" w:rsidR="0007164D" w:rsidRPr="001C406B" w:rsidRDefault="0007164D" w:rsidP="00BE3BE6">
            <w:pPr>
              <w:pStyle w:val="TAL"/>
            </w:pPr>
            <w:r w:rsidRPr="001C406B">
              <w:t>Confidence of the recommendation.</w:t>
            </w:r>
          </w:p>
        </w:tc>
      </w:tr>
    </w:tbl>
    <w:p w14:paraId="792A6F02" w14:textId="77777777" w:rsidR="0007164D" w:rsidRPr="001C406B" w:rsidRDefault="0007164D" w:rsidP="00BE3BE6"/>
    <w:p w14:paraId="2CE7FDEF" w14:textId="46437036" w:rsidR="0007164D" w:rsidRPr="001C406B" w:rsidRDefault="00BE3BE6" w:rsidP="00BE3BE6">
      <w:r w:rsidRPr="001C406B">
        <w:t>It should be noted that a BDT warning notification are only issued for specific ASP upon request.</w:t>
      </w:r>
    </w:p>
    <w:p w14:paraId="5B058C78" w14:textId="649927DD" w:rsidR="0007164D" w:rsidRPr="001C406B" w:rsidRDefault="0007164D" w:rsidP="0007164D">
      <w:pPr>
        <w:pStyle w:val="Heading3"/>
      </w:pPr>
      <w:bookmarkStart w:id="609" w:name="_Toc168570198"/>
      <w:r w:rsidRPr="001C406B">
        <w:t>6.</w:t>
      </w:r>
      <w:r w:rsidR="0044782C" w:rsidRPr="001C406B">
        <w:t>34</w:t>
      </w:r>
      <w:r w:rsidRPr="001C406B">
        <w:t>.3</w:t>
      </w:r>
      <w:r w:rsidRPr="001C406B">
        <w:tab/>
        <w:t>Impacts on services, entities and interfaces</w:t>
      </w:r>
      <w:bookmarkEnd w:id="609"/>
    </w:p>
    <w:p w14:paraId="7EEABED7" w14:textId="77777777" w:rsidR="0007164D" w:rsidRPr="001C406B" w:rsidRDefault="0007164D" w:rsidP="0007164D">
      <w:pPr>
        <w:pStyle w:val="EditorsNote"/>
        <w:rPr>
          <w:rFonts w:eastAsia="DengXian"/>
          <w:lang w:val="x-none"/>
        </w:rPr>
      </w:pPr>
      <w:r w:rsidRPr="001C406B">
        <w:rPr>
          <w:rFonts w:eastAsia="DengXian"/>
        </w:rPr>
        <w:t>Editor's note:</w:t>
      </w:r>
      <w:r w:rsidRPr="001C406B">
        <w:rPr>
          <w:rFonts w:eastAsia="DengXian"/>
        </w:rPr>
        <w:tab/>
        <w:t>This clause captures impacts on existing services, entities and interfaces.</w:t>
      </w:r>
    </w:p>
    <w:p w14:paraId="1AC8B80B" w14:textId="77777777" w:rsidR="00BE3BE6" w:rsidRPr="001C406B" w:rsidRDefault="00BE3BE6" w:rsidP="00BE3BE6">
      <w:pPr>
        <w:rPr>
          <w:b/>
          <w:bCs/>
        </w:rPr>
      </w:pPr>
      <w:r w:rsidRPr="001C406B">
        <w:rPr>
          <w:b/>
          <w:bCs/>
        </w:rPr>
        <w:t>NWDAF:</w:t>
      </w:r>
    </w:p>
    <w:p w14:paraId="6925DA87" w14:textId="239B52E8" w:rsidR="0007164D" w:rsidRPr="001C406B" w:rsidRDefault="00BE3BE6" w:rsidP="00BE3BE6">
      <w:pPr>
        <w:pStyle w:val="B1"/>
      </w:pPr>
      <w:r w:rsidRPr="001C406B">
        <w:t>-</w:t>
      </w:r>
      <w:r w:rsidRPr="001C406B">
        <w:tab/>
        <w:t>Supporting prescriptive analytics engine.</w:t>
      </w:r>
    </w:p>
    <w:p w14:paraId="3B05E09F" w14:textId="70ECD14C" w:rsidR="001B1001" w:rsidRPr="001C406B" w:rsidRDefault="001B1001" w:rsidP="001B1001">
      <w:pPr>
        <w:pStyle w:val="Heading2"/>
      </w:pPr>
      <w:bookmarkStart w:id="610" w:name="_Toc168570199"/>
      <w:bookmarkStart w:id="611" w:name="_Toc155796960"/>
      <w:r w:rsidRPr="001C406B">
        <w:t>6.35</w:t>
      </w:r>
      <w:r w:rsidRPr="001C406B">
        <w:tab/>
        <w:t>Solution #35: NWDAF-assisted Network Abnormal Behaviour Mitigation and Prevention</w:t>
      </w:r>
      <w:bookmarkEnd w:id="610"/>
    </w:p>
    <w:p w14:paraId="6B870E33" w14:textId="4260F793" w:rsidR="001B1001" w:rsidRPr="001C406B" w:rsidRDefault="001B1001" w:rsidP="001B1001">
      <w:pPr>
        <w:pStyle w:val="Heading3"/>
      </w:pPr>
      <w:bookmarkStart w:id="612" w:name="_Toc168570200"/>
      <w:r w:rsidRPr="001C406B">
        <w:t>6.35.1</w:t>
      </w:r>
      <w:r w:rsidRPr="001C406B">
        <w:tab/>
        <w:t>Description</w:t>
      </w:r>
      <w:bookmarkEnd w:id="612"/>
    </w:p>
    <w:p w14:paraId="071BBF71" w14:textId="77777777" w:rsidR="00BE3BE6" w:rsidRPr="001C406B" w:rsidRDefault="00BE3BE6" w:rsidP="00BE3BE6">
      <w:bookmarkStart w:id="613" w:name="_Toc157747894"/>
      <w:r w:rsidRPr="001C406B">
        <w:t>This solution resolves KI#4 for NWDAF enhancements to support network abnormal behaviours (i.e. signalling storm) mitigation and prevention. In terms of scenarios, there are cases where it is difficult to troubleshoot and or understand whether the NFs themselves are behaving correctly or not. Often, they may not know that their features/functions are behaving (un)expectedly, probably from cases such as signalling storm, and complexities in NF signalling exchange procedures. This can occur despite the irregularity of number of UEs or types of UE devices.</w:t>
      </w:r>
    </w:p>
    <w:p w14:paraId="278BAFA0" w14:textId="77777777" w:rsidR="00BE3BE6" w:rsidRPr="001C406B" w:rsidRDefault="00BE3BE6" w:rsidP="00BE3BE6">
      <w:r w:rsidRPr="001C406B">
        <w:t>Hence, NFs need to be robust and resilient to ensure that the UE signalling exchange information are validated(detected, predicted, mitigated and prevented) through the AI/ML NWDAF-assistance. In such cases, NFs need to be able to extract/transfer their signalling exchange information and context information to NWDAF to be guided, e.g. mitigation and prevention for any potential (un)expected behaviours. In this, signalling storm mitigation and prevention in general should not be limited to counting a certain number of message-types from certain specific NFs. The solution is to include Input data such as:</w:t>
      </w:r>
    </w:p>
    <w:p w14:paraId="7C9C3A9C" w14:textId="16D92FBC" w:rsidR="00BE3BE6" w:rsidRPr="001C406B" w:rsidRDefault="00BE3BE6" w:rsidP="00BE3BE6">
      <w:pPr>
        <w:pStyle w:val="B1"/>
      </w:pPr>
      <w:r w:rsidRPr="001C406B">
        <w:t>-</w:t>
      </w:r>
      <w:r w:rsidRPr="001C406B">
        <w:tab/>
        <w:t>an individual and/or groups of NF's sudden increase/decrease (bursts) of TPS (Transaction per second) and/or CPS (Connection per second) from various NF interfaces (e.g. SBIs and non-SBIs).</w:t>
      </w:r>
    </w:p>
    <w:p w14:paraId="625BF23B" w14:textId="1BB09059" w:rsidR="00BE3BE6" w:rsidRPr="001C406B" w:rsidRDefault="00BE3BE6" w:rsidP="00BE3BE6">
      <w:pPr>
        <w:pStyle w:val="B1"/>
      </w:pPr>
      <w:r w:rsidRPr="001C406B">
        <w:t>-</w:t>
      </w:r>
      <w:r w:rsidRPr="001C406B">
        <w:tab/>
        <w:t>an individual and/or groups of NF's information involved in procedure of a UE or a session such as Connection, Registration, Mobility and Session Managements procedure.</w:t>
      </w:r>
    </w:p>
    <w:p w14:paraId="71C7227E" w14:textId="1BFEDED2" w:rsidR="00BE3BE6" w:rsidRPr="001C406B" w:rsidRDefault="00BE3BE6" w:rsidP="00BE3BE6">
      <w:pPr>
        <w:pStyle w:val="B1"/>
      </w:pPr>
      <w:r w:rsidRPr="001C406B">
        <w:lastRenderedPageBreak/>
        <w:t>-</w:t>
      </w:r>
      <w:r w:rsidRPr="001C406B">
        <w:tab/>
        <w:t>an individual and/or groups of NF's information contains information about UE or session context enabling the NWDAF to determine the cause of a signalling storm.</w:t>
      </w:r>
    </w:p>
    <w:p w14:paraId="64650865" w14:textId="77777777" w:rsidR="00BE3BE6" w:rsidRPr="001C406B" w:rsidRDefault="00BE3BE6" w:rsidP="00BE3BE6">
      <w:r w:rsidRPr="001C406B">
        <w:t>Furthermore, all of the potential scenarios can be observed and measured over a certain duration to include start and end time, number of successful/failed attempts of various UE and NF service requests.</w:t>
      </w:r>
    </w:p>
    <w:p w14:paraId="1E5B412C" w14:textId="55FA6A54" w:rsidR="001B1001" w:rsidRPr="001C406B" w:rsidRDefault="001B1001" w:rsidP="001B1001">
      <w:pPr>
        <w:pStyle w:val="Heading3"/>
        <w:rPr>
          <w:rFonts w:cs="Arial"/>
        </w:rPr>
      </w:pPr>
      <w:bookmarkStart w:id="614" w:name="_Toc168570201"/>
      <w:r w:rsidRPr="001C406B">
        <w:rPr>
          <w:rFonts w:cs="Arial"/>
        </w:rPr>
        <w:t>6.35.2</w:t>
      </w:r>
      <w:r w:rsidRPr="001C406B">
        <w:rPr>
          <w:rFonts w:cs="Arial"/>
        </w:rPr>
        <w:tab/>
        <w:t>Procedures</w:t>
      </w:r>
      <w:bookmarkEnd w:id="614"/>
    </w:p>
    <w:p w14:paraId="2DDFFDE4" w14:textId="5D34B6B8" w:rsidR="001B1001" w:rsidRPr="001C406B" w:rsidRDefault="001B1001" w:rsidP="001B1001">
      <w:pPr>
        <w:pStyle w:val="Heading4"/>
      </w:pPr>
      <w:bookmarkStart w:id="615" w:name="_Toc168570202"/>
      <w:r w:rsidRPr="001C406B">
        <w:t>6.35.2</w:t>
      </w:r>
      <w:r w:rsidRPr="001C406B">
        <w:rPr>
          <w:lang w:eastAsia="zh-CN"/>
        </w:rPr>
        <w:t>.1</w:t>
      </w:r>
      <w:r w:rsidRPr="001C406B">
        <w:tab/>
        <w:t>General</w:t>
      </w:r>
      <w:bookmarkEnd w:id="615"/>
    </w:p>
    <w:p w14:paraId="051BE38E" w14:textId="4575CD2D" w:rsidR="001B1001" w:rsidRPr="001C406B" w:rsidRDefault="00BE3BE6" w:rsidP="00BE3BE6">
      <w:pPr>
        <w:rPr>
          <w:rFonts w:eastAsia="Yu Mincho"/>
        </w:rPr>
      </w:pPr>
      <w:r w:rsidRPr="001C406B">
        <w:rPr>
          <w:rFonts w:eastAsia="Yu Mincho"/>
        </w:rPr>
        <w:t>The NWDAF can provide information on network abnormal behaviours (i.e. signalling storm) as follows.</w:t>
      </w:r>
    </w:p>
    <w:bookmarkStart w:id="616" w:name="_MON_1684549432"/>
    <w:bookmarkEnd w:id="616"/>
    <w:p w14:paraId="39578DF5" w14:textId="162D8D69" w:rsidR="00BE3BE6" w:rsidRPr="001C406B" w:rsidRDefault="00BE3BE6" w:rsidP="00E63B35">
      <w:pPr>
        <w:pStyle w:val="TH"/>
      </w:pPr>
      <w:r w:rsidRPr="001C406B">
        <w:object w:dxaOrig="7941" w:dyaOrig="5769" w14:anchorId="0216A228">
          <v:shape id="_x0000_i1098" type="#_x0000_t75" style="width:396.3pt;height:286.25pt" o:ole="">
            <v:imagedata r:id="rId155" o:title=""/>
          </v:shape>
          <o:OLEObject Type="Embed" ProgID="Word.Picture.8" ShapeID="_x0000_i1098" DrawAspect="Content" ObjectID="_1779513885" r:id="rId156"/>
        </w:object>
      </w:r>
    </w:p>
    <w:p w14:paraId="6C192C90" w14:textId="2B1E4B0B" w:rsidR="001B1001" w:rsidRPr="001C406B" w:rsidRDefault="001B1001" w:rsidP="00BE3BE6">
      <w:pPr>
        <w:pStyle w:val="TF"/>
      </w:pPr>
      <w:r w:rsidRPr="001C406B">
        <w:t>Figure 6.35.2</w:t>
      </w:r>
      <w:r w:rsidRPr="001C406B">
        <w:rPr>
          <w:rFonts w:eastAsiaTheme="minorEastAsia" w:hint="eastAsia"/>
        </w:rPr>
        <w:t>.</w:t>
      </w:r>
      <w:r w:rsidRPr="001C406B">
        <w:t>1-1: Procedure for NWDAF-assisted Network Abnormal Behaviour Mitigation and Prevention</w:t>
      </w:r>
    </w:p>
    <w:p w14:paraId="391F6E74" w14:textId="77777777" w:rsidR="00BE3BE6" w:rsidRPr="001C406B" w:rsidRDefault="00BE3BE6" w:rsidP="00BE3BE6">
      <w:pPr>
        <w:pStyle w:val="B1"/>
        <w:rPr>
          <w:rFonts w:eastAsia="Yu Mincho"/>
        </w:rPr>
      </w:pPr>
      <w:r w:rsidRPr="001C406B">
        <w:rPr>
          <w:rFonts w:eastAsia="Yu Mincho"/>
        </w:rPr>
        <w:t>1.</w:t>
      </w:r>
      <w:r w:rsidRPr="001C406B">
        <w:rPr>
          <w:rFonts w:eastAsia="Yu Mincho"/>
        </w:rPr>
        <w:tab/>
        <w:t xml:space="preserve">The consumer NF or e.g. MDAF/MDAS subscribes to or sends a request to NWDAF assistance information for the Abnormal NF signalling storm using either </w:t>
      </w:r>
      <w:proofErr w:type="spellStart"/>
      <w:r w:rsidRPr="001C406B">
        <w:rPr>
          <w:rFonts w:eastAsia="Yu Mincho"/>
        </w:rPr>
        <w:t>Nnwdaf_AnalyticsSubscription_Subscribe</w:t>
      </w:r>
      <w:proofErr w:type="spellEnd"/>
      <w:r w:rsidRPr="001C406B">
        <w:rPr>
          <w:rFonts w:eastAsia="Yu Mincho"/>
        </w:rPr>
        <w:t xml:space="preserve"> or </w:t>
      </w:r>
      <w:proofErr w:type="spellStart"/>
      <w:r w:rsidRPr="001C406B">
        <w:rPr>
          <w:rFonts w:eastAsia="Yu Mincho"/>
        </w:rPr>
        <w:t>Nnwdaf_AnalyticsInfo_Request</w:t>
      </w:r>
      <w:proofErr w:type="spellEnd"/>
      <w:r w:rsidRPr="001C406B">
        <w:rPr>
          <w:rFonts w:eastAsia="Yu Mincho"/>
        </w:rPr>
        <w:t xml:space="preserve"> service operation. The request additionally includes thresholds such as confidence level and accuracy of detection. The request may also include as analytic filters an indication of the use case for signalling storm (e.g. signalling storm due to UE mobility).</w:t>
      </w:r>
    </w:p>
    <w:p w14:paraId="7FDC2350" w14:textId="77777777" w:rsidR="00BE3BE6" w:rsidRPr="001C406B" w:rsidRDefault="00BE3BE6" w:rsidP="00BE3BE6">
      <w:pPr>
        <w:pStyle w:val="B1"/>
        <w:rPr>
          <w:rFonts w:eastAsia="Yu Mincho"/>
        </w:rPr>
      </w:pPr>
      <w:r w:rsidRPr="001C406B">
        <w:rPr>
          <w:rFonts w:eastAsia="Yu Mincho"/>
        </w:rPr>
        <w:t>2.</w:t>
      </w:r>
      <w:r w:rsidRPr="001C406B">
        <w:rPr>
          <w:rFonts w:eastAsia="Yu Mincho"/>
        </w:rPr>
        <w:tab/>
        <w:t xml:space="preserve">The NWDAF retrieves Input data from NFs, using </w:t>
      </w:r>
      <w:proofErr w:type="spellStart"/>
      <w:r w:rsidRPr="001C406B">
        <w:rPr>
          <w:rFonts w:eastAsia="Yu Mincho"/>
        </w:rPr>
        <w:t>Nnf_EventExposure_Subscribe</w:t>
      </w:r>
      <w:proofErr w:type="spellEnd"/>
      <w:r w:rsidRPr="001C406B">
        <w:rPr>
          <w:rFonts w:eastAsia="Yu Mincho"/>
        </w:rPr>
        <w:t>, such as signalling exchange information and context information to derive the required analytics as depicted in clause 6.35.2.2.</w:t>
      </w:r>
    </w:p>
    <w:p w14:paraId="52C4EC15" w14:textId="77777777" w:rsidR="00BE3BE6" w:rsidRPr="001C406B" w:rsidRDefault="00BE3BE6" w:rsidP="00BE3BE6">
      <w:pPr>
        <w:pStyle w:val="B1"/>
        <w:rPr>
          <w:rFonts w:eastAsia="Yu Mincho"/>
        </w:rPr>
      </w:pPr>
      <w:r w:rsidRPr="001C406B">
        <w:rPr>
          <w:rFonts w:eastAsia="Yu Mincho"/>
        </w:rPr>
        <w:t>3.</w:t>
      </w:r>
      <w:r w:rsidRPr="001C406B">
        <w:rPr>
          <w:rFonts w:eastAsia="Yu Mincho"/>
        </w:rPr>
        <w:tab/>
        <w:t>The NWDAF derives the required analytics based on the consumer NF request. The NWDAF can collect additional Input data from different NFs, e.g. including from MDAF/MDAS. The NWDAF collects input data from NFs taking into account the use case of signalling storm if provided in step 1.</w:t>
      </w:r>
    </w:p>
    <w:p w14:paraId="7165BA2E" w14:textId="77777777" w:rsidR="00BE3BE6" w:rsidRPr="001C406B" w:rsidRDefault="00BE3BE6" w:rsidP="00BE3BE6">
      <w:pPr>
        <w:pStyle w:val="B1"/>
        <w:rPr>
          <w:rFonts w:eastAsia="Yu Mincho"/>
        </w:rPr>
      </w:pPr>
      <w:r w:rsidRPr="001C406B">
        <w:rPr>
          <w:rFonts w:eastAsia="Yu Mincho"/>
        </w:rPr>
        <w:t>4.</w:t>
      </w:r>
      <w:r w:rsidRPr="001C406B">
        <w:rPr>
          <w:rFonts w:eastAsia="Yu Mincho"/>
        </w:rPr>
        <w:tab/>
        <w:t xml:space="preserve">The NWDAF invokes </w:t>
      </w:r>
      <w:proofErr w:type="spellStart"/>
      <w:r w:rsidRPr="001C406B">
        <w:rPr>
          <w:rFonts w:eastAsia="Yu Mincho"/>
        </w:rPr>
        <w:t>Nnwdaf_AnalyticsSubscription_Notify</w:t>
      </w:r>
      <w:proofErr w:type="spellEnd"/>
      <w:r w:rsidRPr="001C406B">
        <w:rPr>
          <w:rFonts w:eastAsia="Yu Mincho"/>
        </w:rPr>
        <w:t xml:space="preserve"> or </w:t>
      </w:r>
      <w:proofErr w:type="spellStart"/>
      <w:r w:rsidRPr="001C406B">
        <w:rPr>
          <w:rFonts w:eastAsia="Yu Mincho"/>
        </w:rPr>
        <w:t>Nnwdaf_AnalyticsInfo_Request</w:t>
      </w:r>
      <w:proofErr w:type="spellEnd"/>
      <w:r w:rsidRPr="001C406B">
        <w:rPr>
          <w:rFonts w:eastAsia="Yu Mincho"/>
        </w:rPr>
        <w:t xml:space="preserve"> response or response to the consumer NF for the Output data analytics as depicted in clause 6.35.2.3.</w:t>
      </w:r>
    </w:p>
    <w:p w14:paraId="09C90BC4" w14:textId="77777777" w:rsidR="00BE3BE6" w:rsidRPr="001C406B" w:rsidRDefault="00BE3BE6" w:rsidP="00BE3BE6">
      <w:pPr>
        <w:pStyle w:val="B1"/>
        <w:rPr>
          <w:rFonts w:eastAsia="Yu Mincho"/>
        </w:rPr>
      </w:pPr>
      <w:r w:rsidRPr="001C406B">
        <w:rPr>
          <w:rFonts w:eastAsia="Yu Mincho"/>
        </w:rPr>
        <w:t>5.</w:t>
      </w:r>
      <w:r w:rsidRPr="001C406B">
        <w:rPr>
          <w:rFonts w:eastAsia="Yu Mincho"/>
        </w:rPr>
        <w:tab/>
        <w:t>The consumer upon receiving the detection, prediction and mitigation shall execute based on the output as depicted in clause 6.35.2.4.</w:t>
      </w:r>
    </w:p>
    <w:p w14:paraId="0B1F3A59" w14:textId="77777777" w:rsidR="00BE3BE6" w:rsidRPr="001C406B" w:rsidRDefault="00BE3BE6" w:rsidP="00BE3BE6">
      <w:pPr>
        <w:pStyle w:val="NO"/>
        <w:rPr>
          <w:rFonts w:eastAsia="Yu Mincho"/>
        </w:rPr>
      </w:pPr>
      <w:r w:rsidRPr="001C406B">
        <w:rPr>
          <w:rFonts w:eastAsia="Yu Mincho"/>
        </w:rPr>
        <w:t>NOTE:</w:t>
      </w:r>
      <w:r w:rsidRPr="001C406B">
        <w:rPr>
          <w:rFonts w:eastAsia="Yu Mincho"/>
        </w:rPr>
        <w:tab/>
        <w:t>A care needs to be taken with regards to load when requesting data collection to avoid signalling storm caused by the NWDAF-assisted Network Abnormal Behaviour Mitigation and Prevention procedure.</w:t>
      </w:r>
    </w:p>
    <w:p w14:paraId="1D0CCD18" w14:textId="0876F7C1" w:rsidR="001B1001" w:rsidRPr="001C406B" w:rsidRDefault="001B1001" w:rsidP="001B1001">
      <w:pPr>
        <w:pStyle w:val="Heading4"/>
        <w:rPr>
          <w:rFonts w:eastAsia="SimSun"/>
        </w:rPr>
      </w:pPr>
      <w:bookmarkStart w:id="617" w:name="_Toc168570203"/>
      <w:r w:rsidRPr="001C406B">
        <w:lastRenderedPageBreak/>
        <w:t>6.35.2.</w:t>
      </w:r>
      <w:r w:rsidRPr="001C406B">
        <w:rPr>
          <w:lang w:eastAsia="zh-CN"/>
        </w:rPr>
        <w:t>2</w:t>
      </w:r>
      <w:r w:rsidRPr="001C406B">
        <w:tab/>
        <w:t>Input Data</w:t>
      </w:r>
      <w:bookmarkEnd w:id="617"/>
    </w:p>
    <w:p w14:paraId="0F24E5F1" w14:textId="2A9812E9" w:rsidR="001B1001" w:rsidRPr="001C406B" w:rsidRDefault="00BE3BE6" w:rsidP="00BE3BE6">
      <w:pPr>
        <w:rPr>
          <w:lang w:eastAsia="ko-KR"/>
        </w:rPr>
      </w:pPr>
      <w:r w:rsidRPr="001C406B">
        <w:rPr>
          <w:lang w:eastAsia="ko-KR"/>
        </w:rPr>
        <w:t>NFs can extract various information when acting as a consumer or producer. It is assumed to consider Input Data from a Producer NF perspective. The NWDAF collects signalling storm information as listed in Table 6.35.2.2-1 to 6.35.2.2-3.</w:t>
      </w:r>
    </w:p>
    <w:p w14:paraId="08800EC6" w14:textId="6D7E2FAD" w:rsidR="001B1001" w:rsidRPr="001C406B" w:rsidRDefault="001B1001" w:rsidP="00BE3BE6">
      <w:pPr>
        <w:pStyle w:val="TH"/>
      </w:pPr>
      <w:bookmarkStart w:id="618" w:name="_CRTable6_6_21"/>
      <w:r w:rsidRPr="001C406B">
        <w:lastRenderedPageBreak/>
        <w:t xml:space="preserve">Table 6.35.2.2-1: </w:t>
      </w:r>
      <w:r w:rsidR="00BE3BE6" w:rsidRPr="001C406B">
        <w:t xml:space="preserve">Input </w:t>
      </w:r>
      <w:r w:rsidRPr="001C406B">
        <w:t>data collected by NWDAF for AMF</w:t>
      </w:r>
    </w:p>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845"/>
        <w:gridCol w:w="4960"/>
      </w:tblGrid>
      <w:tr w:rsidR="001B1001" w:rsidRPr="001C406B" w14:paraId="2D833E99"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hideMark/>
          </w:tcPr>
          <w:bookmarkEnd w:id="618"/>
          <w:p w14:paraId="33C37269" w14:textId="77777777" w:rsidR="001B1001" w:rsidRPr="001C406B" w:rsidRDefault="001B1001" w:rsidP="00BE3BE6">
            <w:pPr>
              <w:pStyle w:val="TAH"/>
            </w:pPr>
            <w:r w:rsidRPr="001C406B">
              <w:t>Information</w:t>
            </w:r>
          </w:p>
        </w:tc>
        <w:tc>
          <w:tcPr>
            <w:tcW w:w="845" w:type="dxa"/>
            <w:tcBorders>
              <w:top w:val="single" w:sz="4" w:space="0" w:color="auto"/>
              <w:left w:val="single" w:sz="4" w:space="0" w:color="auto"/>
              <w:bottom w:val="single" w:sz="4" w:space="0" w:color="auto"/>
              <w:right w:val="single" w:sz="4" w:space="0" w:color="auto"/>
            </w:tcBorders>
            <w:hideMark/>
          </w:tcPr>
          <w:p w14:paraId="6C08EDA0" w14:textId="77777777" w:rsidR="001B1001" w:rsidRPr="001C406B" w:rsidRDefault="001B1001" w:rsidP="00BE3BE6">
            <w:pPr>
              <w:pStyle w:val="TAH"/>
            </w:pPr>
            <w:r w:rsidRPr="001C406B">
              <w:t>Source</w:t>
            </w:r>
          </w:p>
        </w:tc>
        <w:tc>
          <w:tcPr>
            <w:tcW w:w="4961" w:type="dxa"/>
            <w:tcBorders>
              <w:top w:val="single" w:sz="4" w:space="0" w:color="auto"/>
              <w:left w:val="single" w:sz="4" w:space="0" w:color="auto"/>
              <w:bottom w:val="single" w:sz="4" w:space="0" w:color="auto"/>
              <w:right w:val="single" w:sz="4" w:space="0" w:color="auto"/>
            </w:tcBorders>
            <w:hideMark/>
          </w:tcPr>
          <w:p w14:paraId="2D90F7E8" w14:textId="77777777" w:rsidR="001B1001" w:rsidRPr="001C406B" w:rsidRDefault="001B1001" w:rsidP="00BE3BE6">
            <w:pPr>
              <w:pStyle w:val="TAH"/>
            </w:pPr>
            <w:r w:rsidRPr="001C406B">
              <w:t>Description</w:t>
            </w:r>
          </w:p>
        </w:tc>
      </w:tr>
      <w:tr w:rsidR="001B1001" w:rsidRPr="001C406B" w14:paraId="1261B963"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1F0539B8" w14:textId="77777777" w:rsidR="001B1001" w:rsidRPr="001C406B" w:rsidRDefault="001B1001" w:rsidP="00BE3BE6">
            <w:pPr>
              <w:pStyle w:val="TAL"/>
              <w:rPr>
                <w:rFonts w:eastAsia="Batang"/>
              </w:rPr>
            </w:pPr>
            <w:r w:rsidRPr="001C406B">
              <w:rPr>
                <w:rFonts w:eastAsia="Batang"/>
              </w:rPr>
              <w:t>NF ID</w:t>
            </w:r>
          </w:p>
        </w:tc>
        <w:tc>
          <w:tcPr>
            <w:tcW w:w="845" w:type="dxa"/>
            <w:tcBorders>
              <w:top w:val="single" w:sz="4" w:space="0" w:color="auto"/>
              <w:left w:val="single" w:sz="4" w:space="0" w:color="auto"/>
              <w:bottom w:val="single" w:sz="4" w:space="0" w:color="auto"/>
              <w:right w:val="single" w:sz="4" w:space="0" w:color="auto"/>
            </w:tcBorders>
            <w:vAlign w:val="center"/>
            <w:hideMark/>
          </w:tcPr>
          <w:p w14:paraId="2683FBEC" w14:textId="77777777" w:rsidR="001B1001" w:rsidRPr="001C406B" w:rsidRDefault="001B1001" w:rsidP="00BE3BE6">
            <w:pPr>
              <w:pStyle w:val="TAC"/>
              <w:rPr>
                <w:rFonts w:eastAsia="Malgun Gothic"/>
              </w:rPr>
            </w:pPr>
            <w:r w:rsidRPr="001C406B">
              <w:t>AMF</w:t>
            </w:r>
          </w:p>
        </w:tc>
        <w:tc>
          <w:tcPr>
            <w:tcW w:w="4961" w:type="dxa"/>
            <w:tcBorders>
              <w:top w:val="single" w:sz="4" w:space="0" w:color="auto"/>
              <w:left w:val="single" w:sz="4" w:space="0" w:color="auto"/>
              <w:bottom w:val="single" w:sz="4" w:space="0" w:color="auto"/>
              <w:right w:val="single" w:sz="4" w:space="0" w:color="auto"/>
            </w:tcBorders>
            <w:hideMark/>
          </w:tcPr>
          <w:p w14:paraId="3064496D" w14:textId="32FC6D70" w:rsidR="001B1001" w:rsidRPr="001C406B" w:rsidRDefault="001B1001" w:rsidP="00BE3BE6">
            <w:pPr>
              <w:pStyle w:val="TAL"/>
            </w:pPr>
            <w:r w:rsidRPr="001C406B">
              <w:t>NF instance ID of the service producer or consumer</w:t>
            </w:r>
            <w:r w:rsidR="00BE3BE6" w:rsidRPr="001C406B">
              <w:t>.</w:t>
            </w:r>
          </w:p>
        </w:tc>
      </w:tr>
      <w:tr w:rsidR="001B1001" w:rsidRPr="001C406B" w14:paraId="6D29347D"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4A11B5D3" w14:textId="77777777" w:rsidR="001B1001" w:rsidRPr="001C406B" w:rsidRDefault="001B1001" w:rsidP="00BE3BE6">
            <w:pPr>
              <w:pStyle w:val="TAL"/>
              <w:rPr>
                <w:rFonts w:eastAsia="Batang"/>
              </w:rPr>
            </w:pPr>
            <w:r w:rsidRPr="001C406B">
              <w:rPr>
                <w:rFonts w:eastAsia="Batang"/>
              </w:rPr>
              <w:t>Signalling exchange information</w:t>
            </w:r>
          </w:p>
        </w:tc>
        <w:tc>
          <w:tcPr>
            <w:tcW w:w="845" w:type="dxa"/>
            <w:tcBorders>
              <w:top w:val="single" w:sz="4" w:space="0" w:color="auto"/>
              <w:left w:val="single" w:sz="4" w:space="0" w:color="auto"/>
              <w:bottom w:val="single" w:sz="4" w:space="0" w:color="auto"/>
              <w:right w:val="single" w:sz="4" w:space="0" w:color="auto"/>
            </w:tcBorders>
            <w:vAlign w:val="center"/>
            <w:hideMark/>
          </w:tcPr>
          <w:p w14:paraId="24793599" w14:textId="77777777" w:rsidR="001B1001" w:rsidRPr="001C406B" w:rsidRDefault="001B1001" w:rsidP="00BE3BE6">
            <w:pPr>
              <w:pStyle w:val="TAC"/>
              <w:rPr>
                <w:rFonts w:eastAsia="Malgun Gothic"/>
              </w:rPr>
            </w:pPr>
            <w:r w:rsidRPr="001C406B">
              <w:t>AMF</w:t>
            </w:r>
          </w:p>
        </w:tc>
        <w:tc>
          <w:tcPr>
            <w:tcW w:w="4961" w:type="dxa"/>
            <w:tcBorders>
              <w:top w:val="single" w:sz="4" w:space="0" w:color="auto"/>
              <w:left w:val="single" w:sz="4" w:space="0" w:color="auto"/>
              <w:bottom w:val="single" w:sz="4" w:space="0" w:color="auto"/>
              <w:right w:val="single" w:sz="4" w:space="0" w:color="auto"/>
            </w:tcBorders>
            <w:vAlign w:val="center"/>
            <w:hideMark/>
          </w:tcPr>
          <w:p w14:paraId="5909EF2B" w14:textId="77777777" w:rsidR="001B1001" w:rsidRPr="001C406B" w:rsidRDefault="001B1001" w:rsidP="00BE3BE6">
            <w:pPr>
              <w:pStyle w:val="TAL"/>
            </w:pPr>
            <w:r w:rsidRPr="001C406B">
              <w:t>NF procedures containing signalling exchange information related to a particular UE or session from the Connection, Registration, Mobility and Session Managements procedures.</w:t>
            </w:r>
          </w:p>
        </w:tc>
      </w:tr>
      <w:tr w:rsidR="001B1001" w:rsidRPr="001C406B" w14:paraId="009EFD86"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60CF8084" w14:textId="77777777" w:rsidR="001B1001" w:rsidRPr="001C406B" w:rsidRDefault="001B1001" w:rsidP="00BE3BE6">
            <w:pPr>
              <w:pStyle w:val="TAL"/>
              <w:rPr>
                <w:rFonts w:eastAsia="Batang"/>
              </w:rPr>
            </w:pPr>
            <w:r w:rsidRPr="001C406B">
              <w:rPr>
                <w:rFonts w:eastAsia="Batang"/>
              </w:rPr>
              <w:t>&gt; Type of requests from UE/RAN</w:t>
            </w:r>
          </w:p>
        </w:tc>
        <w:tc>
          <w:tcPr>
            <w:tcW w:w="845" w:type="dxa"/>
            <w:tcBorders>
              <w:top w:val="single" w:sz="4" w:space="0" w:color="auto"/>
              <w:left w:val="single" w:sz="4" w:space="0" w:color="auto"/>
              <w:bottom w:val="single" w:sz="4" w:space="0" w:color="auto"/>
              <w:right w:val="single" w:sz="4" w:space="0" w:color="auto"/>
            </w:tcBorders>
            <w:vAlign w:val="center"/>
            <w:hideMark/>
          </w:tcPr>
          <w:p w14:paraId="13823161" w14:textId="77777777" w:rsidR="001B1001" w:rsidRPr="001C406B" w:rsidRDefault="001B1001" w:rsidP="00BE3BE6">
            <w:pPr>
              <w:pStyle w:val="TAC"/>
              <w:rPr>
                <w:rFonts w:eastAsia="Malgun Gothic"/>
              </w:rPr>
            </w:pPr>
            <w:r w:rsidRPr="001C406B">
              <w:t>AMF</w:t>
            </w:r>
          </w:p>
        </w:tc>
        <w:tc>
          <w:tcPr>
            <w:tcW w:w="4961" w:type="dxa"/>
            <w:tcBorders>
              <w:top w:val="single" w:sz="4" w:space="0" w:color="auto"/>
              <w:left w:val="single" w:sz="4" w:space="0" w:color="auto"/>
              <w:bottom w:val="single" w:sz="4" w:space="0" w:color="auto"/>
              <w:right w:val="single" w:sz="4" w:space="0" w:color="auto"/>
            </w:tcBorders>
            <w:vAlign w:val="center"/>
            <w:hideMark/>
          </w:tcPr>
          <w:p w14:paraId="04AD1F86" w14:textId="77777777" w:rsidR="001B1001" w:rsidRPr="001C406B" w:rsidRDefault="001B1001" w:rsidP="00BE3BE6">
            <w:pPr>
              <w:pStyle w:val="TAL"/>
            </w:pPr>
            <w:r w:rsidRPr="001C406B">
              <w:t>Request type for N1 or N2 interface, such as received Initial Registration Request, Mobility and Periodic Registration Request, Service Request, etc.</w:t>
            </w:r>
          </w:p>
        </w:tc>
      </w:tr>
      <w:tr w:rsidR="001B1001" w:rsidRPr="001C406B" w14:paraId="240DF13A"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6E70A6BD" w14:textId="77777777" w:rsidR="001B1001" w:rsidRPr="001C406B" w:rsidRDefault="001B1001" w:rsidP="00BE3BE6">
            <w:pPr>
              <w:pStyle w:val="TAL"/>
              <w:rPr>
                <w:rFonts w:eastAsia="Batang"/>
              </w:rPr>
            </w:pPr>
            <w:r w:rsidRPr="001C406B">
              <w:rPr>
                <w:rFonts w:eastAsia="Batang"/>
              </w:rPr>
              <w:t>&gt; Number of requests from UE/RAN</w:t>
            </w:r>
          </w:p>
        </w:tc>
        <w:tc>
          <w:tcPr>
            <w:tcW w:w="845" w:type="dxa"/>
            <w:tcBorders>
              <w:top w:val="single" w:sz="4" w:space="0" w:color="auto"/>
              <w:left w:val="single" w:sz="4" w:space="0" w:color="auto"/>
              <w:bottom w:val="single" w:sz="4" w:space="0" w:color="auto"/>
              <w:right w:val="single" w:sz="4" w:space="0" w:color="auto"/>
            </w:tcBorders>
            <w:vAlign w:val="center"/>
            <w:hideMark/>
          </w:tcPr>
          <w:p w14:paraId="72B98F2E" w14:textId="77777777" w:rsidR="001B1001" w:rsidRPr="001C406B" w:rsidRDefault="001B1001" w:rsidP="00BE3BE6">
            <w:pPr>
              <w:pStyle w:val="TAC"/>
              <w:rPr>
                <w:rFonts w:eastAsia="Malgun Gothic"/>
              </w:rPr>
            </w:pPr>
            <w:r w:rsidRPr="001C406B">
              <w:t>AMF</w:t>
            </w:r>
          </w:p>
        </w:tc>
        <w:tc>
          <w:tcPr>
            <w:tcW w:w="4961" w:type="dxa"/>
            <w:tcBorders>
              <w:top w:val="single" w:sz="4" w:space="0" w:color="auto"/>
              <w:left w:val="single" w:sz="4" w:space="0" w:color="auto"/>
              <w:bottom w:val="single" w:sz="4" w:space="0" w:color="auto"/>
              <w:right w:val="single" w:sz="4" w:space="0" w:color="auto"/>
            </w:tcBorders>
            <w:vAlign w:val="center"/>
            <w:hideMark/>
          </w:tcPr>
          <w:p w14:paraId="53B6BA17" w14:textId="77777777" w:rsidR="001B1001" w:rsidRPr="001C406B" w:rsidRDefault="001B1001" w:rsidP="00BE3BE6">
            <w:pPr>
              <w:pStyle w:val="TAL"/>
            </w:pPr>
            <w:r w:rsidRPr="001C406B">
              <w:t>Number of requests for N1 or N2 interface, such received Initial Registration Request, Mobility and Periodic Registration Request, Service Request, etc.</w:t>
            </w:r>
          </w:p>
        </w:tc>
      </w:tr>
      <w:tr w:rsidR="001B1001" w:rsidRPr="001C406B" w14:paraId="46E2833E"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45EC14FD" w14:textId="77777777" w:rsidR="001B1001" w:rsidRPr="001C406B" w:rsidRDefault="001B1001" w:rsidP="00BE3BE6">
            <w:pPr>
              <w:pStyle w:val="TAL"/>
              <w:rPr>
                <w:rFonts w:eastAsia="Batang"/>
              </w:rPr>
            </w:pPr>
            <w:r w:rsidRPr="001C406B">
              <w:rPr>
                <w:rFonts w:eastAsia="Batang"/>
              </w:rPr>
              <w:t>&gt; Time duration from receiving request from UE/RAN to response to UE/RAN</w:t>
            </w:r>
          </w:p>
        </w:tc>
        <w:tc>
          <w:tcPr>
            <w:tcW w:w="845" w:type="dxa"/>
            <w:tcBorders>
              <w:top w:val="single" w:sz="4" w:space="0" w:color="auto"/>
              <w:left w:val="single" w:sz="4" w:space="0" w:color="auto"/>
              <w:bottom w:val="single" w:sz="4" w:space="0" w:color="auto"/>
              <w:right w:val="single" w:sz="4" w:space="0" w:color="auto"/>
            </w:tcBorders>
            <w:vAlign w:val="center"/>
            <w:hideMark/>
          </w:tcPr>
          <w:p w14:paraId="0CEDFC5D" w14:textId="77777777" w:rsidR="001B1001" w:rsidRPr="001C406B" w:rsidRDefault="001B1001" w:rsidP="00BE3BE6">
            <w:pPr>
              <w:pStyle w:val="TAC"/>
              <w:rPr>
                <w:rFonts w:eastAsia="Malgun Gothic"/>
              </w:rPr>
            </w:pPr>
            <w:r w:rsidRPr="001C406B">
              <w:t>AMF</w:t>
            </w:r>
          </w:p>
        </w:tc>
        <w:tc>
          <w:tcPr>
            <w:tcW w:w="4961" w:type="dxa"/>
            <w:tcBorders>
              <w:top w:val="single" w:sz="4" w:space="0" w:color="auto"/>
              <w:left w:val="single" w:sz="4" w:space="0" w:color="auto"/>
              <w:bottom w:val="single" w:sz="4" w:space="0" w:color="auto"/>
              <w:right w:val="single" w:sz="4" w:space="0" w:color="auto"/>
            </w:tcBorders>
            <w:vAlign w:val="center"/>
            <w:hideMark/>
          </w:tcPr>
          <w:p w14:paraId="20F73615" w14:textId="77777777" w:rsidR="001B1001" w:rsidRPr="001C406B" w:rsidRDefault="001B1001" w:rsidP="00BE3BE6">
            <w:pPr>
              <w:pStyle w:val="TAL"/>
            </w:pPr>
            <w:r w:rsidRPr="001C406B">
              <w:t>Time duration between the request from UE/RAN and response to UE/RAN.</w:t>
            </w:r>
          </w:p>
        </w:tc>
      </w:tr>
      <w:tr w:rsidR="001B1001" w:rsidRPr="001C406B" w14:paraId="47CE9263"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7AD1C387" w14:textId="77777777" w:rsidR="001B1001" w:rsidRPr="001C406B" w:rsidRDefault="001B1001" w:rsidP="00BE3BE6">
            <w:pPr>
              <w:pStyle w:val="TAL"/>
              <w:rPr>
                <w:rFonts w:eastAsia="Batang"/>
              </w:rPr>
            </w:pPr>
            <w:r w:rsidRPr="001C406B">
              <w:rPr>
                <w:rFonts w:eastAsia="Batang"/>
              </w:rPr>
              <w:t>&gt; Number of successful responses of UE/RAN</w:t>
            </w:r>
          </w:p>
        </w:tc>
        <w:tc>
          <w:tcPr>
            <w:tcW w:w="845" w:type="dxa"/>
            <w:tcBorders>
              <w:top w:val="single" w:sz="4" w:space="0" w:color="auto"/>
              <w:left w:val="single" w:sz="4" w:space="0" w:color="auto"/>
              <w:bottom w:val="single" w:sz="4" w:space="0" w:color="auto"/>
              <w:right w:val="single" w:sz="4" w:space="0" w:color="auto"/>
            </w:tcBorders>
            <w:vAlign w:val="center"/>
            <w:hideMark/>
          </w:tcPr>
          <w:p w14:paraId="5C47025C" w14:textId="77777777" w:rsidR="001B1001" w:rsidRPr="001C406B" w:rsidRDefault="001B1001" w:rsidP="00BE3BE6">
            <w:pPr>
              <w:pStyle w:val="TAC"/>
              <w:rPr>
                <w:rFonts w:eastAsia="Malgun Gothic"/>
              </w:rPr>
            </w:pPr>
            <w:r w:rsidRPr="001C406B">
              <w:t>AMF</w:t>
            </w:r>
          </w:p>
        </w:tc>
        <w:tc>
          <w:tcPr>
            <w:tcW w:w="4961" w:type="dxa"/>
            <w:tcBorders>
              <w:top w:val="single" w:sz="4" w:space="0" w:color="auto"/>
              <w:left w:val="single" w:sz="4" w:space="0" w:color="auto"/>
              <w:bottom w:val="single" w:sz="4" w:space="0" w:color="auto"/>
              <w:right w:val="single" w:sz="4" w:space="0" w:color="auto"/>
            </w:tcBorders>
            <w:vAlign w:val="center"/>
            <w:hideMark/>
          </w:tcPr>
          <w:p w14:paraId="2B32680D" w14:textId="3BED9B20" w:rsidR="001B1001" w:rsidRPr="001C406B" w:rsidRDefault="001B1001" w:rsidP="00BE3BE6">
            <w:pPr>
              <w:pStyle w:val="TAL"/>
            </w:pPr>
            <w:r w:rsidRPr="001C406B">
              <w:t>Number of successful responses associated to their initial requests</w:t>
            </w:r>
            <w:r w:rsidR="00BE3BE6" w:rsidRPr="001C406B">
              <w:t>.</w:t>
            </w:r>
          </w:p>
        </w:tc>
      </w:tr>
      <w:tr w:rsidR="001B1001" w:rsidRPr="001C406B" w14:paraId="7789228E"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5AD2CDBC" w14:textId="77777777" w:rsidR="001B1001" w:rsidRPr="001C406B" w:rsidRDefault="001B1001" w:rsidP="00BE3BE6">
            <w:pPr>
              <w:pStyle w:val="TAL"/>
              <w:rPr>
                <w:rFonts w:eastAsia="Batang"/>
              </w:rPr>
            </w:pPr>
            <w:r w:rsidRPr="001C406B">
              <w:rPr>
                <w:rFonts w:eastAsia="Batang"/>
              </w:rPr>
              <w:t>&gt; Number of failed responses of UE/RAN</w:t>
            </w:r>
          </w:p>
        </w:tc>
        <w:tc>
          <w:tcPr>
            <w:tcW w:w="845" w:type="dxa"/>
            <w:tcBorders>
              <w:top w:val="single" w:sz="4" w:space="0" w:color="auto"/>
              <w:left w:val="single" w:sz="4" w:space="0" w:color="auto"/>
              <w:bottom w:val="single" w:sz="4" w:space="0" w:color="auto"/>
              <w:right w:val="single" w:sz="4" w:space="0" w:color="auto"/>
            </w:tcBorders>
            <w:vAlign w:val="center"/>
            <w:hideMark/>
          </w:tcPr>
          <w:p w14:paraId="642B831B" w14:textId="77777777" w:rsidR="001B1001" w:rsidRPr="001C406B" w:rsidRDefault="001B1001" w:rsidP="00BE3BE6">
            <w:pPr>
              <w:pStyle w:val="TAC"/>
              <w:rPr>
                <w:rFonts w:eastAsia="Malgun Gothic"/>
              </w:rPr>
            </w:pPr>
            <w:r w:rsidRPr="001C406B">
              <w:t>AMF</w:t>
            </w:r>
          </w:p>
        </w:tc>
        <w:tc>
          <w:tcPr>
            <w:tcW w:w="4961" w:type="dxa"/>
            <w:tcBorders>
              <w:top w:val="single" w:sz="4" w:space="0" w:color="auto"/>
              <w:left w:val="single" w:sz="4" w:space="0" w:color="auto"/>
              <w:bottom w:val="single" w:sz="4" w:space="0" w:color="auto"/>
              <w:right w:val="single" w:sz="4" w:space="0" w:color="auto"/>
            </w:tcBorders>
            <w:vAlign w:val="center"/>
            <w:hideMark/>
          </w:tcPr>
          <w:p w14:paraId="74518C88" w14:textId="49266EC9" w:rsidR="001B1001" w:rsidRPr="001C406B" w:rsidRDefault="001B1001" w:rsidP="00BE3BE6">
            <w:pPr>
              <w:pStyle w:val="TAL"/>
            </w:pPr>
            <w:r w:rsidRPr="001C406B">
              <w:t>Number of failed responses associated to their initial requests</w:t>
            </w:r>
            <w:r w:rsidR="00BE3BE6" w:rsidRPr="001C406B">
              <w:t>.</w:t>
            </w:r>
          </w:p>
        </w:tc>
      </w:tr>
      <w:tr w:rsidR="001B1001" w:rsidRPr="001C406B" w14:paraId="2CB8B526"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62FFAA2E" w14:textId="77777777" w:rsidR="001B1001" w:rsidRPr="001C406B" w:rsidRDefault="001B1001" w:rsidP="00BE3BE6">
            <w:pPr>
              <w:pStyle w:val="TAL"/>
              <w:rPr>
                <w:rFonts w:eastAsia="Batang"/>
              </w:rPr>
            </w:pPr>
            <w:r w:rsidRPr="001C406B">
              <w:rPr>
                <w:rFonts w:eastAsia="Batang"/>
              </w:rPr>
              <w:t>&gt; Reason of failed responses of UE/RAN</w:t>
            </w:r>
          </w:p>
        </w:tc>
        <w:tc>
          <w:tcPr>
            <w:tcW w:w="845" w:type="dxa"/>
            <w:tcBorders>
              <w:top w:val="single" w:sz="4" w:space="0" w:color="auto"/>
              <w:left w:val="single" w:sz="4" w:space="0" w:color="auto"/>
              <w:bottom w:val="single" w:sz="4" w:space="0" w:color="auto"/>
              <w:right w:val="single" w:sz="4" w:space="0" w:color="auto"/>
            </w:tcBorders>
            <w:vAlign w:val="center"/>
            <w:hideMark/>
          </w:tcPr>
          <w:p w14:paraId="053085A6" w14:textId="77777777" w:rsidR="001B1001" w:rsidRPr="001C406B" w:rsidRDefault="001B1001" w:rsidP="00BE3BE6">
            <w:pPr>
              <w:pStyle w:val="TAC"/>
              <w:rPr>
                <w:rFonts w:eastAsia="Malgun Gothic"/>
              </w:rPr>
            </w:pPr>
            <w:r w:rsidRPr="001C406B">
              <w:t>AMF</w:t>
            </w:r>
          </w:p>
        </w:tc>
        <w:tc>
          <w:tcPr>
            <w:tcW w:w="4961" w:type="dxa"/>
            <w:tcBorders>
              <w:top w:val="single" w:sz="4" w:space="0" w:color="auto"/>
              <w:left w:val="single" w:sz="4" w:space="0" w:color="auto"/>
              <w:bottom w:val="single" w:sz="4" w:space="0" w:color="auto"/>
              <w:right w:val="single" w:sz="4" w:space="0" w:color="auto"/>
            </w:tcBorders>
            <w:vAlign w:val="center"/>
            <w:hideMark/>
          </w:tcPr>
          <w:p w14:paraId="3183EA1A" w14:textId="0C958D6D" w:rsidR="001B1001" w:rsidRPr="001C406B" w:rsidRDefault="001B1001" w:rsidP="00BE3BE6">
            <w:pPr>
              <w:pStyle w:val="TAL"/>
            </w:pPr>
            <w:r w:rsidRPr="001C406B">
              <w:t>Reasons of failed responses associated to their initial requests</w:t>
            </w:r>
            <w:r w:rsidR="00BE3BE6" w:rsidRPr="001C406B">
              <w:t>.</w:t>
            </w:r>
          </w:p>
        </w:tc>
      </w:tr>
      <w:tr w:rsidR="001B1001" w:rsidRPr="001C406B" w14:paraId="6CC63084"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450A3424" w14:textId="77777777" w:rsidR="001B1001" w:rsidRPr="001C406B" w:rsidRDefault="001B1001" w:rsidP="00BE3BE6">
            <w:pPr>
              <w:pStyle w:val="TAL"/>
              <w:rPr>
                <w:rFonts w:eastAsia="Batang"/>
              </w:rPr>
            </w:pPr>
            <w:r w:rsidRPr="001C406B">
              <w:rPr>
                <w:rFonts w:eastAsia="Batang"/>
              </w:rPr>
              <w:t>&gt; A posterior Type of requests of UE/RAN (0..max)</w:t>
            </w:r>
          </w:p>
        </w:tc>
        <w:tc>
          <w:tcPr>
            <w:tcW w:w="845" w:type="dxa"/>
            <w:tcBorders>
              <w:top w:val="single" w:sz="4" w:space="0" w:color="auto"/>
              <w:left w:val="single" w:sz="4" w:space="0" w:color="auto"/>
              <w:bottom w:val="single" w:sz="4" w:space="0" w:color="auto"/>
              <w:right w:val="single" w:sz="4" w:space="0" w:color="auto"/>
            </w:tcBorders>
            <w:vAlign w:val="center"/>
            <w:hideMark/>
          </w:tcPr>
          <w:p w14:paraId="337F31E7" w14:textId="77777777" w:rsidR="001B1001" w:rsidRPr="001C406B" w:rsidRDefault="001B1001" w:rsidP="00BE3BE6">
            <w:pPr>
              <w:pStyle w:val="TAC"/>
              <w:rPr>
                <w:rFonts w:eastAsia="Malgun Gothic"/>
              </w:rPr>
            </w:pPr>
            <w:r w:rsidRPr="001C406B">
              <w:t>AMF</w:t>
            </w:r>
          </w:p>
        </w:tc>
        <w:tc>
          <w:tcPr>
            <w:tcW w:w="4961" w:type="dxa"/>
            <w:tcBorders>
              <w:top w:val="single" w:sz="4" w:space="0" w:color="auto"/>
              <w:left w:val="single" w:sz="4" w:space="0" w:color="auto"/>
              <w:bottom w:val="single" w:sz="4" w:space="0" w:color="auto"/>
              <w:right w:val="single" w:sz="4" w:space="0" w:color="auto"/>
            </w:tcBorders>
            <w:vAlign w:val="center"/>
            <w:hideMark/>
          </w:tcPr>
          <w:p w14:paraId="31AA492E" w14:textId="0E204C6B" w:rsidR="001B1001" w:rsidRPr="001C406B" w:rsidRDefault="001B1001" w:rsidP="00BE3BE6">
            <w:pPr>
              <w:pStyle w:val="TAL"/>
            </w:pPr>
            <w:r w:rsidRPr="001C406B">
              <w:t>A posterior Request types triggered from UE/RAN, for NF Service request, or request to UE/RAN</w:t>
            </w:r>
            <w:r w:rsidR="00BE3BE6" w:rsidRPr="001C406B">
              <w:t>.</w:t>
            </w:r>
          </w:p>
        </w:tc>
      </w:tr>
      <w:tr w:rsidR="001B1001" w:rsidRPr="001C406B" w14:paraId="0FE98017"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0A402ABF" w14:textId="77777777" w:rsidR="001B1001" w:rsidRPr="001C406B" w:rsidRDefault="001B1001" w:rsidP="00BE3BE6">
            <w:pPr>
              <w:pStyle w:val="TAL"/>
              <w:rPr>
                <w:rFonts w:eastAsia="Batang"/>
              </w:rPr>
            </w:pPr>
            <w:r w:rsidRPr="001C406B">
              <w:rPr>
                <w:rFonts w:eastAsia="Batang"/>
              </w:rPr>
              <w:t>&gt; &gt; A posterior Type of responses of UE/RAN (0..max)</w:t>
            </w:r>
          </w:p>
        </w:tc>
        <w:tc>
          <w:tcPr>
            <w:tcW w:w="845" w:type="dxa"/>
            <w:tcBorders>
              <w:top w:val="single" w:sz="4" w:space="0" w:color="auto"/>
              <w:left w:val="single" w:sz="4" w:space="0" w:color="auto"/>
              <w:bottom w:val="single" w:sz="4" w:space="0" w:color="auto"/>
              <w:right w:val="single" w:sz="4" w:space="0" w:color="auto"/>
            </w:tcBorders>
            <w:vAlign w:val="center"/>
            <w:hideMark/>
          </w:tcPr>
          <w:p w14:paraId="5AB49F5A" w14:textId="77777777" w:rsidR="001B1001" w:rsidRPr="001C406B" w:rsidRDefault="001B1001" w:rsidP="00BE3BE6">
            <w:pPr>
              <w:pStyle w:val="TAC"/>
              <w:rPr>
                <w:rFonts w:eastAsia="Malgun Gothic"/>
              </w:rPr>
            </w:pPr>
            <w:r w:rsidRPr="001C406B">
              <w:t>AMF</w:t>
            </w:r>
          </w:p>
        </w:tc>
        <w:tc>
          <w:tcPr>
            <w:tcW w:w="4961" w:type="dxa"/>
            <w:tcBorders>
              <w:top w:val="single" w:sz="4" w:space="0" w:color="auto"/>
              <w:left w:val="single" w:sz="4" w:space="0" w:color="auto"/>
              <w:bottom w:val="single" w:sz="4" w:space="0" w:color="auto"/>
              <w:right w:val="single" w:sz="4" w:space="0" w:color="auto"/>
            </w:tcBorders>
            <w:vAlign w:val="center"/>
            <w:hideMark/>
          </w:tcPr>
          <w:p w14:paraId="5E5221DA" w14:textId="00B47AB1" w:rsidR="001B1001" w:rsidRPr="001C406B" w:rsidRDefault="001B1001" w:rsidP="00BE3BE6">
            <w:pPr>
              <w:pStyle w:val="TAL"/>
            </w:pPr>
            <w:r w:rsidRPr="001C406B">
              <w:t>A posterior Response types triggered from UE/RAN, for NF Service response, or response to UE/RAN</w:t>
            </w:r>
            <w:r w:rsidR="00BE3BE6" w:rsidRPr="001C406B">
              <w:t>.</w:t>
            </w:r>
          </w:p>
        </w:tc>
      </w:tr>
      <w:tr w:rsidR="001B1001" w:rsidRPr="001C406B" w14:paraId="02933775"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0BE3A84F" w14:textId="77777777" w:rsidR="001B1001" w:rsidRPr="001C406B" w:rsidRDefault="001B1001" w:rsidP="00BE3BE6">
            <w:pPr>
              <w:pStyle w:val="TAL"/>
              <w:rPr>
                <w:rFonts w:eastAsia="Batang"/>
              </w:rPr>
            </w:pPr>
            <w:r w:rsidRPr="001C406B">
              <w:rPr>
                <w:rFonts w:eastAsia="Batang"/>
              </w:rPr>
              <w:t>&gt; Type of requests from NF</w:t>
            </w:r>
          </w:p>
        </w:tc>
        <w:tc>
          <w:tcPr>
            <w:tcW w:w="845" w:type="dxa"/>
            <w:tcBorders>
              <w:top w:val="single" w:sz="4" w:space="0" w:color="auto"/>
              <w:left w:val="single" w:sz="4" w:space="0" w:color="auto"/>
              <w:bottom w:val="single" w:sz="4" w:space="0" w:color="auto"/>
              <w:right w:val="single" w:sz="4" w:space="0" w:color="auto"/>
            </w:tcBorders>
            <w:vAlign w:val="center"/>
            <w:hideMark/>
          </w:tcPr>
          <w:p w14:paraId="37BC89C9" w14:textId="77777777" w:rsidR="001B1001" w:rsidRPr="001C406B" w:rsidRDefault="001B1001" w:rsidP="00BE3BE6">
            <w:pPr>
              <w:pStyle w:val="TAC"/>
              <w:rPr>
                <w:rFonts w:eastAsia="Malgun Gothic"/>
              </w:rPr>
            </w:pPr>
            <w:r w:rsidRPr="001C406B">
              <w:t>AMF</w:t>
            </w:r>
          </w:p>
        </w:tc>
        <w:tc>
          <w:tcPr>
            <w:tcW w:w="4961" w:type="dxa"/>
            <w:tcBorders>
              <w:top w:val="single" w:sz="4" w:space="0" w:color="auto"/>
              <w:left w:val="single" w:sz="4" w:space="0" w:color="auto"/>
              <w:bottom w:val="single" w:sz="4" w:space="0" w:color="auto"/>
              <w:right w:val="single" w:sz="4" w:space="0" w:color="auto"/>
            </w:tcBorders>
            <w:vAlign w:val="center"/>
            <w:hideMark/>
          </w:tcPr>
          <w:p w14:paraId="56FEA881" w14:textId="78BBB02D" w:rsidR="001B1001" w:rsidRPr="001C406B" w:rsidRDefault="001B1001" w:rsidP="00BE3BE6">
            <w:pPr>
              <w:pStyle w:val="TAL"/>
            </w:pPr>
            <w:r w:rsidRPr="001C406B">
              <w:t>Request type received from NF, e.g</w:t>
            </w:r>
            <w:r w:rsidR="000146C8" w:rsidRPr="001C406B">
              <w:t>.</w:t>
            </w:r>
            <w:r w:rsidRPr="001C406B">
              <w:t xml:space="preserve"> Namf_N1N2Trans, </w:t>
            </w:r>
            <w:proofErr w:type="spellStart"/>
            <w:r w:rsidRPr="001C406B">
              <w:t>Namf_comm</w:t>
            </w:r>
            <w:proofErr w:type="spellEnd"/>
            <w:r w:rsidRPr="001C406B">
              <w:t>, etc.</w:t>
            </w:r>
          </w:p>
        </w:tc>
      </w:tr>
      <w:tr w:rsidR="001B1001" w:rsidRPr="001C406B" w14:paraId="4BC145A3"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64C327C4" w14:textId="77777777" w:rsidR="001B1001" w:rsidRPr="001C406B" w:rsidRDefault="001B1001" w:rsidP="00BE3BE6">
            <w:pPr>
              <w:pStyle w:val="TAL"/>
              <w:rPr>
                <w:rFonts w:eastAsia="Batang"/>
              </w:rPr>
            </w:pPr>
            <w:r w:rsidRPr="001C406B">
              <w:rPr>
                <w:rFonts w:eastAsia="Batang"/>
              </w:rPr>
              <w:t>&gt; Number of requests from NF</w:t>
            </w:r>
          </w:p>
        </w:tc>
        <w:tc>
          <w:tcPr>
            <w:tcW w:w="845" w:type="dxa"/>
            <w:tcBorders>
              <w:top w:val="single" w:sz="4" w:space="0" w:color="auto"/>
              <w:left w:val="single" w:sz="4" w:space="0" w:color="auto"/>
              <w:bottom w:val="single" w:sz="4" w:space="0" w:color="auto"/>
              <w:right w:val="single" w:sz="4" w:space="0" w:color="auto"/>
            </w:tcBorders>
            <w:vAlign w:val="center"/>
            <w:hideMark/>
          </w:tcPr>
          <w:p w14:paraId="2DD9871D" w14:textId="77777777" w:rsidR="001B1001" w:rsidRPr="001C406B" w:rsidRDefault="001B1001" w:rsidP="00BE3BE6">
            <w:pPr>
              <w:pStyle w:val="TAC"/>
              <w:rPr>
                <w:rFonts w:eastAsia="Malgun Gothic"/>
              </w:rPr>
            </w:pPr>
            <w:r w:rsidRPr="001C406B">
              <w:t>AMF</w:t>
            </w:r>
          </w:p>
        </w:tc>
        <w:tc>
          <w:tcPr>
            <w:tcW w:w="4961" w:type="dxa"/>
            <w:tcBorders>
              <w:top w:val="single" w:sz="4" w:space="0" w:color="auto"/>
              <w:left w:val="single" w:sz="4" w:space="0" w:color="auto"/>
              <w:bottom w:val="single" w:sz="4" w:space="0" w:color="auto"/>
              <w:right w:val="single" w:sz="4" w:space="0" w:color="auto"/>
            </w:tcBorders>
            <w:vAlign w:val="center"/>
            <w:hideMark/>
          </w:tcPr>
          <w:p w14:paraId="0D212626" w14:textId="0D7B75A1" w:rsidR="001B1001" w:rsidRPr="001C406B" w:rsidRDefault="001B1001" w:rsidP="00BE3BE6">
            <w:pPr>
              <w:pStyle w:val="TAL"/>
            </w:pPr>
            <w:r w:rsidRPr="001C406B">
              <w:t>Number of requests received from NF, e.g</w:t>
            </w:r>
            <w:r w:rsidR="000146C8" w:rsidRPr="001C406B">
              <w:t>.</w:t>
            </w:r>
            <w:r w:rsidRPr="001C406B">
              <w:t xml:space="preserve"> Namf_N1N2Trans, </w:t>
            </w:r>
            <w:proofErr w:type="spellStart"/>
            <w:r w:rsidRPr="001C406B">
              <w:t>Namf_comm</w:t>
            </w:r>
            <w:proofErr w:type="spellEnd"/>
            <w:r w:rsidRPr="001C406B">
              <w:t>, etc.</w:t>
            </w:r>
          </w:p>
        </w:tc>
      </w:tr>
      <w:tr w:rsidR="001B1001" w:rsidRPr="001C406B" w14:paraId="599F41E2"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50996324" w14:textId="77777777" w:rsidR="001B1001" w:rsidRPr="001C406B" w:rsidRDefault="001B1001" w:rsidP="00BE3BE6">
            <w:pPr>
              <w:pStyle w:val="TAL"/>
              <w:rPr>
                <w:rFonts w:eastAsia="Batang"/>
              </w:rPr>
            </w:pPr>
            <w:r w:rsidRPr="001C406B">
              <w:rPr>
                <w:rFonts w:eastAsia="Batang"/>
              </w:rPr>
              <w:t>&gt; Time duration from receiving request from NF to response to NF</w:t>
            </w:r>
          </w:p>
        </w:tc>
        <w:tc>
          <w:tcPr>
            <w:tcW w:w="845" w:type="dxa"/>
            <w:tcBorders>
              <w:top w:val="single" w:sz="4" w:space="0" w:color="auto"/>
              <w:left w:val="single" w:sz="4" w:space="0" w:color="auto"/>
              <w:bottom w:val="single" w:sz="4" w:space="0" w:color="auto"/>
              <w:right w:val="single" w:sz="4" w:space="0" w:color="auto"/>
            </w:tcBorders>
            <w:vAlign w:val="center"/>
            <w:hideMark/>
          </w:tcPr>
          <w:p w14:paraId="277D4F9F" w14:textId="77777777" w:rsidR="001B1001" w:rsidRPr="001C406B" w:rsidRDefault="001B1001" w:rsidP="00BE3BE6">
            <w:pPr>
              <w:pStyle w:val="TAC"/>
              <w:rPr>
                <w:rFonts w:eastAsia="Malgun Gothic"/>
              </w:rPr>
            </w:pPr>
            <w:r w:rsidRPr="001C406B">
              <w:t>AMF</w:t>
            </w:r>
          </w:p>
        </w:tc>
        <w:tc>
          <w:tcPr>
            <w:tcW w:w="4961" w:type="dxa"/>
            <w:tcBorders>
              <w:top w:val="single" w:sz="4" w:space="0" w:color="auto"/>
              <w:left w:val="single" w:sz="4" w:space="0" w:color="auto"/>
              <w:bottom w:val="single" w:sz="4" w:space="0" w:color="auto"/>
              <w:right w:val="single" w:sz="4" w:space="0" w:color="auto"/>
            </w:tcBorders>
            <w:vAlign w:val="center"/>
            <w:hideMark/>
          </w:tcPr>
          <w:p w14:paraId="0D643DB0" w14:textId="77777777" w:rsidR="001B1001" w:rsidRPr="001C406B" w:rsidRDefault="001B1001" w:rsidP="00BE3BE6">
            <w:pPr>
              <w:pStyle w:val="TAL"/>
            </w:pPr>
            <w:r w:rsidRPr="001C406B">
              <w:t>Time duration between the request from NF and response to NF.</w:t>
            </w:r>
          </w:p>
        </w:tc>
      </w:tr>
      <w:tr w:rsidR="001B1001" w:rsidRPr="001C406B" w14:paraId="72C0B12C"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4DAF56BD" w14:textId="77777777" w:rsidR="001B1001" w:rsidRPr="001C406B" w:rsidRDefault="001B1001" w:rsidP="00BE3BE6">
            <w:pPr>
              <w:pStyle w:val="TAL"/>
              <w:rPr>
                <w:rFonts w:eastAsia="Batang"/>
              </w:rPr>
            </w:pPr>
            <w:r w:rsidRPr="001C406B">
              <w:rPr>
                <w:rFonts w:eastAsia="Batang"/>
              </w:rPr>
              <w:t>&gt; Number of successful responses of NF</w:t>
            </w:r>
          </w:p>
        </w:tc>
        <w:tc>
          <w:tcPr>
            <w:tcW w:w="845" w:type="dxa"/>
            <w:tcBorders>
              <w:top w:val="single" w:sz="4" w:space="0" w:color="auto"/>
              <w:left w:val="single" w:sz="4" w:space="0" w:color="auto"/>
              <w:bottom w:val="single" w:sz="4" w:space="0" w:color="auto"/>
              <w:right w:val="single" w:sz="4" w:space="0" w:color="auto"/>
            </w:tcBorders>
            <w:vAlign w:val="center"/>
            <w:hideMark/>
          </w:tcPr>
          <w:p w14:paraId="5A9F701E" w14:textId="77777777" w:rsidR="001B1001" w:rsidRPr="001C406B" w:rsidRDefault="001B1001" w:rsidP="00BE3BE6">
            <w:pPr>
              <w:pStyle w:val="TAC"/>
              <w:rPr>
                <w:rFonts w:eastAsia="Malgun Gothic"/>
              </w:rPr>
            </w:pPr>
            <w:r w:rsidRPr="001C406B">
              <w:t>AMF</w:t>
            </w:r>
          </w:p>
        </w:tc>
        <w:tc>
          <w:tcPr>
            <w:tcW w:w="4961" w:type="dxa"/>
            <w:tcBorders>
              <w:top w:val="single" w:sz="4" w:space="0" w:color="auto"/>
              <w:left w:val="single" w:sz="4" w:space="0" w:color="auto"/>
              <w:bottom w:val="single" w:sz="4" w:space="0" w:color="auto"/>
              <w:right w:val="single" w:sz="4" w:space="0" w:color="auto"/>
            </w:tcBorders>
            <w:vAlign w:val="center"/>
            <w:hideMark/>
          </w:tcPr>
          <w:p w14:paraId="319D1879" w14:textId="210137EE" w:rsidR="001B1001" w:rsidRPr="001C406B" w:rsidRDefault="001B1001" w:rsidP="00BE3BE6">
            <w:pPr>
              <w:pStyle w:val="TAL"/>
            </w:pPr>
            <w:r w:rsidRPr="001C406B">
              <w:t>Number of successful responses associated to their initial requests</w:t>
            </w:r>
            <w:r w:rsidR="00BE3BE6" w:rsidRPr="001C406B">
              <w:t>.</w:t>
            </w:r>
          </w:p>
        </w:tc>
      </w:tr>
      <w:tr w:rsidR="001B1001" w:rsidRPr="001C406B" w14:paraId="5DC72438"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6559CF4E" w14:textId="77777777" w:rsidR="001B1001" w:rsidRPr="001C406B" w:rsidRDefault="001B1001" w:rsidP="00BE3BE6">
            <w:pPr>
              <w:pStyle w:val="TAL"/>
              <w:rPr>
                <w:rFonts w:eastAsia="Batang"/>
              </w:rPr>
            </w:pPr>
            <w:r w:rsidRPr="001C406B">
              <w:rPr>
                <w:rFonts w:eastAsia="Batang"/>
              </w:rPr>
              <w:t>&gt; Number of failed responses of NF</w:t>
            </w:r>
          </w:p>
        </w:tc>
        <w:tc>
          <w:tcPr>
            <w:tcW w:w="845" w:type="dxa"/>
            <w:tcBorders>
              <w:top w:val="single" w:sz="4" w:space="0" w:color="auto"/>
              <w:left w:val="single" w:sz="4" w:space="0" w:color="auto"/>
              <w:bottom w:val="single" w:sz="4" w:space="0" w:color="auto"/>
              <w:right w:val="single" w:sz="4" w:space="0" w:color="auto"/>
            </w:tcBorders>
            <w:vAlign w:val="center"/>
            <w:hideMark/>
          </w:tcPr>
          <w:p w14:paraId="4172D9F3" w14:textId="77777777" w:rsidR="001B1001" w:rsidRPr="001C406B" w:rsidRDefault="001B1001" w:rsidP="00BE3BE6">
            <w:pPr>
              <w:pStyle w:val="TAC"/>
              <w:rPr>
                <w:rFonts w:eastAsia="Malgun Gothic"/>
              </w:rPr>
            </w:pPr>
            <w:r w:rsidRPr="001C406B">
              <w:t>AMF</w:t>
            </w:r>
          </w:p>
        </w:tc>
        <w:tc>
          <w:tcPr>
            <w:tcW w:w="4961" w:type="dxa"/>
            <w:tcBorders>
              <w:top w:val="single" w:sz="4" w:space="0" w:color="auto"/>
              <w:left w:val="single" w:sz="4" w:space="0" w:color="auto"/>
              <w:bottom w:val="single" w:sz="4" w:space="0" w:color="auto"/>
              <w:right w:val="single" w:sz="4" w:space="0" w:color="auto"/>
            </w:tcBorders>
            <w:vAlign w:val="center"/>
            <w:hideMark/>
          </w:tcPr>
          <w:p w14:paraId="6E20075B" w14:textId="19FF2E60" w:rsidR="001B1001" w:rsidRPr="001C406B" w:rsidRDefault="001B1001" w:rsidP="00BE3BE6">
            <w:pPr>
              <w:pStyle w:val="TAL"/>
            </w:pPr>
            <w:r w:rsidRPr="001C406B">
              <w:t>Number of failed responses associated to their initial requests</w:t>
            </w:r>
            <w:r w:rsidR="00BE3BE6" w:rsidRPr="001C406B">
              <w:t>.</w:t>
            </w:r>
          </w:p>
        </w:tc>
      </w:tr>
      <w:tr w:rsidR="001B1001" w:rsidRPr="001C406B" w14:paraId="10899D28"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3BC5636B" w14:textId="77777777" w:rsidR="001B1001" w:rsidRPr="001C406B" w:rsidRDefault="001B1001" w:rsidP="00BE3BE6">
            <w:pPr>
              <w:pStyle w:val="TAL"/>
              <w:rPr>
                <w:rFonts w:eastAsia="Batang"/>
              </w:rPr>
            </w:pPr>
            <w:r w:rsidRPr="001C406B">
              <w:rPr>
                <w:rFonts w:eastAsia="Batang"/>
              </w:rPr>
              <w:t>&gt; Reason of failed responses of NF</w:t>
            </w:r>
          </w:p>
        </w:tc>
        <w:tc>
          <w:tcPr>
            <w:tcW w:w="845" w:type="dxa"/>
            <w:tcBorders>
              <w:top w:val="single" w:sz="4" w:space="0" w:color="auto"/>
              <w:left w:val="single" w:sz="4" w:space="0" w:color="auto"/>
              <w:bottom w:val="single" w:sz="4" w:space="0" w:color="auto"/>
              <w:right w:val="single" w:sz="4" w:space="0" w:color="auto"/>
            </w:tcBorders>
            <w:vAlign w:val="center"/>
            <w:hideMark/>
          </w:tcPr>
          <w:p w14:paraId="1E83C901" w14:textId="77777777" w:rsidR="001B1001" w:rsidRPr="001C406B" w:rsidRDefault="001B1001" w:rsidP="00BE3BE6">
            <w:pPr>
              <w:pStyle w:val="TAC"/>
              <w:rPr>
                <w:rFonts w:eastAsia="Malgun Gothic"/>
              </w:rPr>
            </w:pPr>
            <w:r w:rsidRPr="001C406B">
              <w:t>AMF</w:t>
            </w:r>
          </w:p>
        </w:tc>
        <w:tc>
          <w:tcPr>
            <w:tcW w:w="4961" w:type="dxa"/>
            <w:tcBorders>
              <w:top w:val="single" w:sz="4" w:space="0" w:color="auto"/>
              <w:left w:val="single" w:sz="4" w:space="0" w:color="auto"/>
              <w:bottom w:val="single" w:sz="4" w:space="0" w:color="auto"/>
              <w:right w:val="single" w:sz="4" w:space="0" w:color="auto"/>
            </w:tcBorders>
            <w:vAlign w:val="center"/>
            <w:hideMark/>
          </w:tcPr>
          <w:p w14:paraId="40C2E9A1" w14:textId="4D241574" w:rsidR="001B1001" w:rsidRPr="001C406B" w:rsidRDefault="001B1001" w:rsidP="00BE3BE6">
            <w:pPr>
              <w:pStyle w:val="TAL"/>
            </w:pPr>
            <w:r w:rsidRPr="001C406B">
              <w:t>Reasons of failed responses associated to their initial requests</w:t>
            </w:r>
            <w:r w:rsidR="00BE3BE6" w:rsidRPr="001C406B">
              <w:t>.</w:t>
            </w:r>
          </w:p>
        </w:tc>
      </w:tr>
      <w:tr w:rsidR="001B1001" w:rsidRPr="001C406B" w14:paraId="3411C8A7"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0A5ECEF1" w14:textId="77777777" w:rsidR="001B1001" w:rsidRPr="001C406B" w:rsidRDefault="001B1001" w:rsidP="00BE3BE6">
            <w:pPr>
              <w:pStyle w:val="TAL"/>
              <w:rPr>
                <w:rFonts w:eastAsia="Batang"/>
              </w:rPr>
            </w:pPr>
            <w:r w:rsidRPr="001C406B">
              <w:rPr>
                <w:rFonts w:eastAsia="Batang"/>
              </w:rPr>
              <w:t>&gt; A posterior Type of requests of NF (0..max)</w:t>
            </w:r>
          </w:p>
        </w:tc>
        <w:tc>
          <w:tcPr>
            <w:tcW w:w="845" w:type="dxa"/>
            <w:tcBorders>
              <w:top w:val="single" w:sz="4" w:space="0" w:color="auto"/>
              <w:left w:val="single" w:sz="4" w:space="0" w:color="auto"/>
              <w:bottom w:val="single" w:sz="4" w:space="0" w:color="auto"/>
              <w:right w:val="single" w:sz="4" w:space="0" w:color="auto"/>
            </w:tcBorders>
            <w:vAlign w:val="center"/>
            <w:hideMark/>
          </w:tcPr>
          <w:p w14:paraId="7235AAFF" w14:textId="77777777" w:rsidR="001B1001" w:rsidRPr="001C406B" w:rsidRDefault="001B1001" w:rsidP="00BE3BE6">
            <w:pPr>
              <w:pStyle w:val="TAC"/>
              <w:rPr>
                <w:rFonts w:eastAsia="Malgun Gothic"/>
              </w:rPr>
            </w:pPr>
            <w:r w:rsidRPr="001C406B">
              <w:t>AMF</w:t>
            </w:r>
          </w:p>
        </w:tc>
        <w:tc>
          <w:tcPr>
            <w:tcW w:w="4961" w:type="dxa"/>
            <w:tcBorders>
              <w:top w:val="single" w:sz="4" w:space="0" w:color="auto"/>
              <w:left w:val="single" w:sz="4" w:space="0" w:color="auto"/>
              <w:bottom w:val="single" w:sz="4" w:space="0" w:color="auto"/>
              <w:right w:val="single" w:sz="4" w:space="0" w:color="auto"/>
            </w:tcBorders>
            <w:vAlign w:val="center"/>
            <w:hideMark/>
          </w:tcPr>
          <w:p w14:paraId="0FEDE25D" w14:textId="3A687961" w:rsidR="001B1001" w:rsidRPr="001C406B" w:rsidRDefault="001B1001" w:rsidP="00BE3BE6">
            <w:pPr>
              <w:pStyle w:val="TAL"/>
            </w:pPr>
            <w:r w:rsidRPr="001C406B">
              <w:t>A posterior Request types triggered from NF, for NF Service request</w:t>
            </w:r>
            <w:r w:rsidR="00BE3BE6" w:rsidRPr="001C406B">
              <w:t>.</w:t>
            </w:r>
          </w:p>
        </w:tc>
      </w:tr>
      <w:tr w:rsidR="001B1001" w:rsidRPr="001C406B" w14:paraId="4755A77C"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294B715B" w14:textId="77777777" w:rsidR="001B1001" w:rsidRPr="001C406B" w:rsidRDefault="001B1001" w:rsidP="00BE3BE6">
            <w:pPr>
              <w:pStyle w:val="TAL"/>
              <w:rPr>
                <w:rFonts w:eastAsia="Batang"/>
              </w:rPr>
            </w:pPr>
            <w:r w:rsidRPr="001C406B">
              <w:rPr>
                <w:rFonts w:eastAsia="Batang"/>
              </w:rPr>
              <w:t>&gt; &gt; A posterior Type of responses of NF (0..max)</w:t>
            </w:r>
          </w:p>
        </w:tc>
        <w:tc>
          <w:tcPr>
            <w:tcW w:w="845" w:type="dxa"/>
            <w:tcBorders>
              <w:top w:val="single" w:sz="4" w:space="0" w:color="auto"/>
              <w:left w:val="single" w:sz="4" w:space="0" w:color="auto"/>
              <w:bottom w:val="single" w:sz="4" w:space="0" w:color="auto"/>
              <w:right w:val="single" w:sz="4" w:space="0" w:color="auto"/>
            </w:tcBorders>
            <w:vAlign w:val="center"/>
            <w:hideMark/>
          </w:tcPr>
          <w:p w14:paraId="4E487CDC" w14:textId="77777777" w:rsidR="001B1001" w:rsidRPr="001C406B" w:rsidRDefault="001B1001" w:rsidP="00BE3BE6">
            <w:pPr>
              <w:pStyle w:val="TAC"/>
              <w:rPr>
                <w:rFonts w:eastAsia="Malgun Gothic"/>
              </w:rPr>
            </w:pPr>
            <w:r w:rsidRPr="001C406B">
              <w:t>AMF</w:t>
            </w:r>
          </w:p>
        </w:tc>
        <w:tc>
          <w:tcPr>
            <w:tcW w:w="4961" w:type="dxa"/>
            <w:tcBorders>
              <w:top w:val="single" w:sz="4" w:space="0" w:color="auto"/>
              <w:left w:val="single" w:sz="4" w:space="0" w:color="auto"/>
              <w:bottom w:val="single" w:sz="4" w:space="0" w:color="auto"/>
              <w:right w:val="single" w:sz="4" w:space="0" w:color="auto"/>
            </w:tcBorders>
            <w:vAlign w:val="center"/>
            <w:hideMark/>
          </w:tcPr>
          <w:p w14:paraId="4DEAE4BB" w14:textId="4FDF76E2" w:rsidR="001B1001" w:rsidRPr="001C406B" w:rsidRDefault="001B1001" w:rsidP="00BE3BE6">
            <w:pPr>
              <w:pStyle w:val="TAL"/>
            </w:pPr>
            <w:r w:rsidRPr="001C406B">
              <w:t>A posterior Response types triggered from NF, for NF Service response</w:t>
            </w:r>
            <w:r w:rsidR="00BE3BE6" w:rsidRPr="001C406B">
              <w:t>.</w:t>
            </w:r>
          </w:p>
        </w:tc>
      </w:tr>
      <w:tr w:rsidR="001B1001" w:rsidRPr="001C406B" w14:paraId="6CC9EEA7"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3C0719D0" w14:textId="77777777" w:rsidR="001B1001" w:rsidRPr="001C406B" w:rsidRDefault="001B1001" w:rsidP="00BE3BE6">
            <w:pPr>
              <w:pStyle w:val="TAL"/>
              <w:rPr>
                <w:rFonts w:eastAsia="Batang"/>
              </w:rPr>
            </w:pPr>
            <w:r w:rsidRPr="001C406B">
              <w:rPr>
                <w:rFonts w:eastAsia="Batang"/>
              </w:rPr>
              <w:t>&gt; Public Warning information</w:t>
            </w:r>
          </w:p>
        </w:tc>
        <w:tc>
          <w:tcPr>
            <w:tcW w:w="845" w:type="dxa"/>
            <w:tcBorders>
              <w:top w:val="single" w:sz="4" w:space="0" w:color="auto"/>
              <w:left w:val="single" w:sz="4" w:space="0" w:color="auto"/>
              <w:bottom w:val="single" w:sz="4" w:space="0" w:color="auto"/>
              <w:right w:val="single" w:sz="4" w:space="0" w:color="auto"/>
            </w:tcBorders>
            <w:vAlign w:val="center"/>
            <w:hideMark/>
          </w:tcPr>
          <w:p w14:paraId="77760B43" w14:textId="77777777" w:rsidR="001B1001" w:rsidRPr="001C406B" w:rsidRDefault="001B1001" w:rsidP="00BE3BE6">
            <w:pPr>
              <w:pStyle w:val="TAC"/>
              <w:rPr>
                <w:rFonts w:eastAsia="Malgun Gothic"/>
              </w:rPr>
            </w:pPr>
            <w:r w:rsidRPr="001C406B">
              <w:t>AMF</w:t>
            </w:r>
          </w:p>
          <w:p w14:paraId="069B0D38" w14:textId="77777777" w:rsidR="001B1001" w:rsidRPr="001C406B" w:rsidRDefault="001B1001" w:rsidP="00BE3BE6">
            <w:pPr>
              <w:pStyle w:val="TAC"/>
            </w:pPr>
            <w:r w:rsidRPr="001C406B">
              <w:t>/OAM</w:t>
            </w:r>
          </w:p>
        </w:tc>
        <w:tc>
          <w:tcPr>
            <w:tcW w:w="4961" w:type="dxa"/>
            <w:tcBorders>
              <w:top w:val="single" w:sz="4" w:space="0" w:color="auto"/>
              <w:left w:val="single" w:sz="4" w:space="0" w:color="auto"/>
              <w:bottom w:val="single" w:sz="4" w:space="0" w:color="auto"/>
              <w:right w:val="single" w:sz="4" w:space="0" w:color="auto"/>
            </w:tcBorders>
            <w:vAlign w:val="center"/>
            <w:hideMark/>
          </w:tcPr>
          <w:p w14:paraId="0556C4D6" w14:textId="77777777" w:rsidR="001B1001" w:rsidRPr="001C406B" w:rsidRDefault="001B1001" w:rsidP="00BE3BE6">
            <w:pPr>
              <w:pStyle w:val="TAL"/>
            </w:pPr>
            <w:r w:rsidRPr="001C406B">
              <w:t>Public Warning information such as WRITE-REPLACE WARNING REQUEST, etc.</w:t>
            </w:r>
          </w:p>
        </w:tc>
      </w:tr>
      <w:tr w:rsidR="001B1001" w:rsidRPr="001C406B" w14:paraId="7F2E1846"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19D55D41" w14:textId="77777777" w:rsidR="001B1001" w:rsidRPr="001C406B" w:rsidRDefault="001B1001" w:rsidP="00BE3BE6">
            <w:pPr>
              <w:pStyle w:val="TAL"/>
              <w:rPr>
                <w:rFonts w:eastAsia="Batang"/>
              </w:rPr>
            </w:pPr>
            <w:r w:rsidRPr="001C406B">
              <w:rPr>
                <w:rFonts w:eastAsia="Batang"/>
              </w:rPr>
              <w:t>&gt; Number of UE AM Policy Updates</w:t>
            </w:r>
          </w:p>
        </w:tc>
        <w:tc>
          <w:tcPr>
            <w:tcW w:w="845" w:type="dxa"/>
            <w:tcBorders>
              <w:top w:val="single" w:sz="4" w:space="0" w:color="auto"/>
              <w:left w:val="single" w:sz="4" w:space="0" w:color="auto"/>
              <w:bottom w:val="single" w:sz="4" w:space="0" w:color="auto"/>
              <w:right w:val="single" w:sz="4" w:space="0" w:color="auto"/>
            </w:tcBorders>
            <w:vAlign w:val="center"/>
            <w:hideMark/>
          </w:tcPr>
          <w:p w14:paraId="29673F56" w14:textId="77777777" w:rsidR="001B1001" w:rsidRPr="001C406B" w:rsidRDefault="001B1001" w:rsidP="00BE3BE6">
            <w:pPr>
              <w:pStyle w:val="TAC"/>
              <w:rPr>
                <w:rFonts w:eastAsia="Malgun Gothic"/>
              </w:rPr>
            </w:pPr>
            <w:r w:rsidRPr="001C406B">
              <w:t>AMF</w:t>
            </w:r>
          </w:p>
        </w:tc>
        <w:tc>
          <w:tcPr>
            <w:tcW w:w="4961" w:type="dxa"/>
            <w:tcBorders>
              <w:top w:val="single" w:sz="4" w:space="0" w:color="auto"/>
              <w:left w:val="single" w:sz="4" w:space="0" w:color="auto"/>
              <w:bottom w:val="single" w:sz="4" w:space="0" w:color="auto"/>
              <w:right w:val="single" w:sz="4" w:space="0" w:color="auto"/>
            </w:tcBorders>
            <w:vAlign w:val="center"/>
            <w:hideMark/>
          </w:tcPr>
          <w:p w14:paraId="78F58CF9" w14:textId="77777777" w:rsidR="001B1001" w:rsidRPr="001C406B" w:rsidRDefault="001B1001" w:rsidP="00BE3BE6">
            <w:pPr>
              <w:pStyle w:val="TAL"/>
            </w:pPr>
            <w:r w:rsidRPr="001C406B">
              <w:t>Number of policy requests from PCF such as URSP, Restriction Area, etc.</w:t>
            </w:r>
          </w:p>
        </w:tc>
      </w:tr>
      <w:tr w:rsidR="001B1001" w:rsidRPr="001C406B" w14:paraId="314CA966"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26664452" w14:textId="77777777" w:rsidR="001B1001" w:rsidRPr="001C406B" w:rsidRDefault="001B1001" w:rsidP="00BE3BE6">
            <w:pPr>
              <w:pStyle w:val="TAL"/>
              <w:rPr>
                <w:rFonts w:eastAsia="Batang"/>
              </w:rPr>
            </w:pPr>
            <w:r w:rsidRPr="001C406B">
              <w:rPr>
                <w:rFonts w:eastAsia="Batang"/>
              </w:rPr>
              <w:t>NF Context information</w:t>
            </w:r>
          </w:p>
        </w:tc>
        <w:tc>
          <w:tcPr>
            <w:tcW w:w="845" w:type="dxa"/>
            <w:tcBorders>
              <w:top w:val="single" w:sz="4" w:space="0" w:color="auto"/>
              <w:left w:val="single" w:sz="4" w:space="0" w:color="auto"/>
              <w:bottom w:val="single" w:sz="4" w:space="0" w:color="auto"/>
              <w:right w:val="single" w:sz="4" w:space="0" w:color="auto"/>
            </w:tcBorders>
            <w:vAlign w:val="center"/>
            <w:hideMark/>
          </w:tcPr>
          <w:p w14:paraId="3C57C040" w14:textId="77777777" w:rsidR="001B1001" w:rsidRPr="001C406B" w:rsidRDefault="001B1001" w:rsidP="00BE3BE6">
            <w:pPr>
              <w:pStyle w:val="TAC"/>
              <w:rPr>
                <w:rFonts w:eastAsia="Malgun Gothic"/>
              </w:rPr>
            </w:pPr>
            <w:r w:rsidRPr="001C406B">
              <w:t>AMF</w:t>
            </w:r>
          </w:p>
        </w:tc>
        <w:tc>
          <w:tcPr>
            <w:tcW w:w="4961" w:type="dxa"/>
            <w:tcBorders>
              <w:top w:val="single" w:sz="4" w:space="0" w:color="auto"/>
              <w:left w:val="single" w:sz="4" w:space="0" w:color="auto"/>
              <w:bottom w:val="single" w:sz="4" w:space="0" w:color="auto"/>
              <w:right w:val="single" w:sz="4" w:space="0" w:color="auto"/>
            </w:tcBorders>
            <w:vAlign w:val="center"/>
            <w:hideMark/>
          </w:tcPr>
          <w:p w14:paraId="0D773583" w14:textId="37CE570F" w:rsidR="001B1001" w:rsidRPr="001C406B" w:rsidRDefault="001B1001" w:rsidP="00BE3BE6">
            <w:pPr>
              <w:pStyle w:val="TAL"/>
            </w:pPr>
            <w:r w:rsidRPr="001C406B">
              <w:t>NF context information related to a particular UE/Session context</w:t>
            </w:r>
            <w:r w:rsidR="00BE3BE6" w:rsidRPr="001C406B">
              <w:t>.</w:t>
            </w:r>
          </w:p>
        </w:tc>
      </w:tr>
      <w:tr w:rsidR="001B1001" w:rsidRPr="001C406B" w14:paraId="0CD318F0"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650B7A7B" w14:textId="77777777" w:rsidR="001B1001" w:rsidRPr="001C406B" w:rsidRDefault="001B1001" w:rsidP="00BE3BE6">
            <w:pPr>
              <w:pStyle w:val="TAL"/>
              <w:rPr>
                <w:rFonts w:eastAsia="Batang"/>
              </w:rPr>
            </w:pPr>
            <w:r w:rsidRPr="001C406B">
              <w:rPr>
                <w:rFonts w:eastAsia="Batang"/>
              </w:rPr>
              <w:t>&gt; State transition information</w:t>
            </w:r>
          </w:p>
        </w:tc>
        <w:tc>
          <w:tcPr>
            <w:tcW w:w="845" w:type="dxa"/>
            <w:tcBorders>
              <w:top w:val="single" w:sz="4" w:space="0" w:color="auto"/>
              <w:left w:val="single" w:sz="4" w:space="0" w:color="auto"/>
              <w:bottom w:val="single" w:sz="4" w:space="0" w:color="auto"/>
              <w:right w:val="single" w:sz="4" w:space="0" w:color="auto"/>
            </w:tcBorders>
            <w:vAlign w:val="center"/>
            <w:hideMark/>
          </w:tcPr>
          <w:p w14:paraId="0466A504" w14:textId="77777777" w:rsidR="001B1001" w:rsidRPr="001C406B" w:rsidRDefault="001B1001" w:rsidP="00BE3BE6">
            <w:pPr>
              <w:pStyle w:val="TAC"/>
              <w:rPr>
                <w:rFonts w:eastAsia="Malgun Gothic"/>
              </w:rPr>
            </w:pPr>
            <w:r w:rsidRPr="001C406B">
              <w:t>AMF</w:t>
            </w:r>
          </w:p>
        </w:tc>
        <w:tc>
          <w:tcPr>
            <w:tcW w:w="4961" w:type="dxa"/>
            <w:tcBorders>
              <w:top w:val="single" w:sz="4" w:space="0" w:color="auto"/>
              <w:left w:val="single" w:sz="4" w:space="0" w:color="auto"/>
              <w:bottom w:val="single" w:sz="4" w:space="0" w:color="auto"/>
              <w:right w:val="single" w:sz="4" w:space="0" w:color="auto"/>
            </w:tcBorders>
            <w:vAlign w:val="center"/>
            <w:hideMark/>
          </w:tcPr>
          <w:p w14:paraId="70D5463E" w14:textId="77777777" w:rsidR="001B1001" w:rsidRPr="001C406B" w:rsidRDefault="001B1001" w:rsidP="00BE3BE6">
            <w:pPr>
              <w:pStyle w:val="TAL"/>
              <w:rPr>
                <w:rFonts w:eastAsia="Batang"/>
              </w:rPr>
            </w:pPr>
            <w:r w:rsidRPr="001C406B">
              <w:rPr>
                <w:rFonts w:eastAsia="Batang"/>
              </w:rPr>
              <w:t>UE related state transition information such as transition type, frequency of CM state changes etc.</w:t>
            </w:r>
          </w:p>
          <w:p w14:paraId="40F4B6C7" w14:textId="77777777" w:rsidR="001B1001" w:rsidRPr="001C406B" w:rsidRDefault="001B1001" w:rsidP="00BE3BE6">
            <w:pPr>
              <w:pStyle w:val="TAL"/>
              <w:rPr>
                <w:rFonts w:eastAsia="Malgun Gothic"/>
              </w:rPr>
            </w:pPr>
            <w:r w:rsidRPr="001C406B">
              <w:t>State transition identifier:</w:t>
            </w:r>
          </w:p>
          <w:p w14:paraId="0714CCAF" w14:textId="3DBE0D1B" w:rsidR="001B1001" w:rsidRPr="001C406B" w:rsidRDefault="001B1001" w:rsidP="00BE3BE6">
            <w:pPr>
              <w:pStyle w:val="TAL"/>
            </w:pPr>
            <w:r w:rsidRPr="001C406B">
              <w:t>-</w:t>
            </w:r>
            <w:r w:rsidR="00BE3BE6" w:rsidRPr="001C406B">
              <w:tab/>
            </w:r>
            <w:r w:rsidRPr="001C406B">
              <w:t>"Access Type change to 3GPP access"</w:t>
            </w:r>
            <w:r w:rsidR="00BE3BE6" w:rsidRPr="001C406B">
              <w:t>;</w:t>
            </w:r>
          </w:p>
          <w:p w14:paraId="43FD07A0" w14:textId="41870305" w:rsidR="001B1001" w:rsidRPr="001C406B" w:rsidRDefault="001B1001" w:rsidP="00BE3BE6">
            <w:pPr>
              <w:pStyle w:val="TAL"/>
            </w:pPr>
            <w:r w:rsidRPr="001C406B">
              <w:t>-</w:t>
            </w:r>
            <w:r w:rsidR="00BE3BE6" w:rsidRPr="001C406B">
              <w:tab/>
            </w:r>
            <w:r w:rsidRPr="001C406B">
              <w:t>"Access Type change to non-3GPP access"</w:t>
            </w:r>
            <w:r w:rsidR="00BE3BE6" w:rsidRPr="001C406B">
              <w:t>;</w:t>
            </w:r>
          </w:p>
          <w:p w14:paraId="5D1A6BDA" w14:textId="6E227AE7" w:rsidR="001B1001" w:rsidRPr="001C406B" w:rsidRDefault="001B1001" w:rsidP="00BE3BE6">
            <w:pPr>
              <w:pStyle w:val="TAL"/>
            </w:pPr>
            <w:r w:rsidRPr="001C406B">
              <w:t>-</w:t>
            </w:r>
            <w:r w:rsidR="00BE3BE6" w:rsidRPr="001C406B">
              <w:tab/>
            </w:r>
            <w:r w:rsidRPr="001C406B">
              <w:t>"RM state change to RM-DEREGISTERED"</w:t>
            </w:r>
            <w:r w:rsidR="00BE3BE6" w:rsidRPr="001C406B">
              <w:t>;</w:t>
            </w:r>
          </w:p>
          <w:p w14:paraId="59A86528" w14:textId="4E9883AC" w:rsidR="001B1001" w:rsidRPr="001C406B" w:rsidRDefault="001B1001" w:rsidP="00BE3BE6">
            <w:pPr>
              <w:pStyle w:val="TAL"/>
            </w:pPr>
            <w:r w:rsidRPr="001C406B">
              <w:t>-</w:t>
            </w:r>
            <w:r w:rsidR="00BE3BE6" w:rsidRPr="001C406B">
              <w:tab/>
            </w:r>
            <w:r w:rsidRPr="001C406B">
              <w:t>"RM state change to RM-REGISTERED "</w:t>
            </w:r>
            <w:r w:rsidR="00BE3BE6" w:rsidRPr="001C406B">
              <w:t>;</w:t>
            </w:r>
          </w:p>
          <w:p w14:paraId="2C3D9D01" w14:textId="354897DD" w:rsidR="001B1001" w:rsidRPr="001C406B" w:rsidRDefault="001B1001" w:rsidP="00BE3BE6">
            <w:pPr>
              <w:pStyle w:val="TAL"/>
            </w:pPr>
            <w:r w:rsidRPr="001C406B">
              <w:t>-</w:t>
            </w:r>
            <w:r w:rsidR="00BE3BE6" w:rsidRPr="001C406B">
              <w:tab/>
            </w:r>
            <w:r w:rsidRPr="001C406B">
              <w:t>"CM state change to CM-IDLE"</w:t>
            </w:r>
            <w:r w:rsidR="00BE3BE6" w:rsidRPr="001C406B">
              <w:t>;</w:t>
            </w:r>
          </w:p>
          <w:p w14:paraId="52BCF14D" w14:textId="5BB1B4A9" w:rsidR="001B1001" w:rsidRPr="001C406B" w:rsidRDefault="001B1001" w:rsidP="00BE3BE6">
            <w:pPr>
              <w:pStyle w:val="TAL"/>
            </w:pPr>
            <w:r w:rsidRPr="001C406B">
              <w:t>-</w:t>
            </w:r>
            <w:r w:rsidR="00BE3BE6" w:rsidRPr="001C406B">
              <w:tab/>
            </w:r>
            <w:r w:rsidRPr="001C406B">
              <w:t>"CM state change to CM-CONNECTED"</w:t>
            </w:r>
            <w:r w:rsidR="00BE3BE6" w:rsidRPr="001C406B">
              <w:t>;</w:t>
            </w:r>
          </w:p>
          <w:p w14:paraId="3581EAD2" w14:textId="58358D68" w:rsidR="001B1001" w:rsidRPr="001C406B" w:rsidRDefault="001B1001" w:rsidP="00BE3BE6">
            <w:pPr>
              <w:pStyle w:val="TAL"/>
            </w:pPr>
            <w:r w:rsidRPr="001C406B">
              <w:t>-</w:t>
            </w:r>
            <w:r w:rsidR="00BE3BE6" w:rsidRPr="001C406B">
              <w:tab/>
            </w:r>
            <w:r w:rsidRPr="001C406B">
              <w:t>"Handover"</w:t>
            </w:r>
            <w:r w:rsidR="00BE3BE6" w:rsidRPr="001C406B">
              <w:t>;</w:t>
            </w:r>
            <w:r w:rsidRPr="001C406B">
              <w:t xml:space="preserve"> or</w:t>
            </w:r>
          </w:p>
          <w:p w14:paraId="541A3794" w14:textId="1DAE0D65" w:rsidR="001B1001" w:rsidRPr="001C406B" w:rsidRDefault="001B1001" w:rsidP="00BE3BE6">
            <w:pPr>
              <w:pStyle w:val="TAL"/>
            </w:pPr>
            <w:r w:rsidRPr="001C406B">
              <w:t>-</w:t>
            </w:r>
            <w:r w:rsidR="00BE3BE6" w:rsidRPr="001C406B">
              <w:tab/>
            </w:r>
            <w:r w:rsidRPr="001C406B">
              <w:t>"Mobility Registration Update".</w:t>
            </w:r>
          </w:p>
        </w:tc>
      </w:tr>
      <w:tr w:rsidR="001B1001" w:rsidRPr="001C406B" w14:paraId="1A03149F"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19705F72" w14:textId="77777777" w:rsidR="001B1001" w:rsidRPr="001C406B" w:rsidRDefault="001B1001" w:rsidP="00BE3BE6">
            <w:pPr>
              <w:pStyle w:val="TAL"/>
              <w:rPr>
                <w:rFonts w:eastAsia="Batang"/>
              </w:rPr>
            </w:pPr>
            <w:r w:rsidRPr="001C406B">
              <w:rPr>
                <w:rFonts w:eastAsia="Batang"/>
              </w:rPr>
              <w:t>&gt; timer information</w:t>
            </w:r>
          </w:p>
        </w:tc>
        <w:tc>
          <w:tcPr>
            <w:tcW w:w="845" w:type="dxa"/>
            <w:tcBorders>
              <w:top w:val="single" w:sz="4" w:space="0" w:color="auto"/>
              <w:left w:val="single" w:sz="4" w:space="0" w:color="auto"/>
              <w:bottom w:val="single" w:sz="4" w:space="0" w:color="auto"/>
              <w:right w:val="single" w:sz="4" w:space="0" w:color="auto"/>
            </w:tcBorders>
            <w:vAlign w:val="center"/>
            <w:hideMark/>
          </w:tcPr>
          <w:p w14:paraId="070A4AFF" w14:textId="77777777" w:rsidR="001B1001" w:rsidRPr="001C406B" w:rsidRDefault="001B1001" w:rsidP="00BE3BE6">
            <w:pPr>
              <w:pStyle w:val="TAC"/>
              <w:rPr>
                <w:rFonts w:eastAsia="Malgun Gothic"/>
              </w:rPr>
            </w:pPr>
            <w:r w:rsidRPr="001C406B">
              <w:t>AMF</w:t>
            </w:r>
          </w:p>
          <w:p w14:paraId="30EBBD0E" w14:textId="77777777" w:rsidR="001B1001" w:rsidRPr="001C406B" w:rsidRDefault="001B1001" w:rsidP="00BE3BE6">
            <w:pPr>
              <w:pStyle w:val="TAC"/>
            </w:pPr>
            <w:r w:rsidRPr="001C406B">
              <w:t>/OAM</w:t>
            </w:r>
          </w:p>
        </w:tc>
        <w:tc>
          <w:tcPr>
            <w:tcW w:w="4961" w:type="dxa"/>
            <w:tcBorders>
              <w:top w:val="single" w:sz="4" w:space="0" w:color="auto"/>
              <w:left w:val="single" w:sz="4" w:space="0" w:color="auto"/>
              <w:bottom w:val="single" w:sz="4" w:space="0" w:color="auto"/>
              <w:right w:val="single" w:sz="4" w:space="0" w:color="auto"/>
            </w:tcBorders>
            <w:vAlign w:val="center"/>
            <w:hideMark/>
          </w:tcPr>
          <w:p w14:paraId="5EC08033" w14:textId="77777777" w:rsidR="001B1001" w:rsidRPr="001C406B" w:rsidRDefault="001B1001" w:rsidP="00BE3BE6">
            <w:pPr>
              <w:pStyle w:val="TAL"/>
            </w:pPr>
            <w:r w:rsidRPr="001C406B">
              <w:rPr>
                <w:rFonts w:eastAsia="Batang"/>
              </w:rPr>
              <w:t>UE related timer information such as timer type, duration, etc.</w:t>
            </w:r>
          </w:p>
        </w:tc>
      </w:tr>
    </w:tbl>
    <w:p w14:paraId="033AE76A" w14:textId="77777777" w:rsidR="001B1001" w:rsidRPr="001C406B" w:rsidRDefault="001B1001" w:rsidP="00BE3BE6">
      <w:pPr>
        <w:rPr>
          <w:rFonts w:eastAsia="Malgun Gothic"/>
        </w:rPr>
      </w:pPr>
    </w:p>
    <w:p w14:paraId="05CC8436" w14:textId="0F8E9490" w:rsidR="001B1001" w:rsidRPr="001C406B" w:rsidRDefault="001B1001" w:rsidP="00BE3BE6">
      <w:pPr>
        <w:pStyle w:val="TH"/>
      </w:pPr>
      <w:r w:rsidRPr="001C406B">
        <w:lastRenderedPageBreak/>
        <w:t xml:space="preserve">Table 6.35.2.2-2: </w:t>
      </w:r>
      <w:r w:rsidR="00BE3BE6" w:rsidRPr="001C406B">
        <w:t xml:space="preserve">Input </w:t>
      </w:r>
      <w:r w:rsidRPr="001C406B">
        <w:t>data collected by NWDAF for SMF</w:t>
      </w:r>
    </w:p>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845"/>
        <w:gridCol w:w="4960"/>
      </w:tblGrid>
      <w:tr w:rsidR="001B1001" w:rsidRPr="001C406B" w14:paraId="2F5BB87B"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hideMark/>
          </w:tcPr>
          <w:p w14:paraId="11F8AFAA" w14:textId="77777777" w:rsidR="001B1001" w:rsidRPr="001C406B" w:rsidRDefault="001B1001" w:rsidP="00BE3BE6">
            <w:pPr>
              <w:pStyle w:val="TAH"/>
            </w:pPr>
            <w:r w:rsidRPr="001C406B">
              <w:t>Information</w:t>
            </w:r>
          </w:p>
        </w:tc>
        <w:tc>
          <w:tcPr>
            <w:tcW w:w="845" w:type="dxa"/>
            <w:tcBorders>
              <w:top w:val="single" w:sz="4" w:space="0" w:color="auto"/>
              <w:left w:val="single" w:sz="4" w:space="0" w:color="auto"/>
              <w:bottom w:val="single" w:sz="4" w:space="0" w:color="auto"/>
              <w:right w:val="single" w:sz="4" w:space="0" w:color="auto"/>
            </w:tcBorders>
            <w:hideMark/>
          </w:tcPr>
          <w:p w14:paraId="0C77BF07" w14:textId="77777777" w:rsidR="001B1001" w:rsidRPr="001C406B" w:rsidRDefault="001B1001" w:rsidP="00BE3BE6">
            <w:pPr>
              <w:pStyle w:val="TAH"/>
            </w:pPr>
            <w:r w:rsidRPr="001C406B">
              <w:t>Source</w:t>
            </w:r>
          </w:p>
        </w:tc>
        <w:tc>
          <w:tcPr>
            <w:tcW w:w="4961" w:type="dxa"/>
            <w:tcBorders>
              <w:top w:val="single" w:sz="4" w:space="0" w:color="auto"/>
              <w:left w:val="single" w:sz="4" w:space="0" w:color="auto"/>
              <w:bottom w:val="single" w:sz="4" w:space="0" w:color="auto"/>
              <w:right w:val="single" w:sz="4" w:space="0" w:color="auto"/>
            </w:tcBorders>
            <w:hideMark/>
          </w:tcPr>
          <w:p w14:paraId="68E83590" w14:textId="77777777" w:rsidR="001B1001" w:rsidRPr="001C406B" w:rsidRDefault="001B1001" w:rsidP="00BE3BE6">
            <w:pPr>
              <w:pStyle w:val="TAH"/>
            </w:pPr>
            <w:r w:rsidRPr="001C406B">
              <w:t>Description</w:t>
            </w:r>
          </w:p>
        </w:tc>
      </w:tr>
      <w:tr w:rsidR="001B1001" w:rsidRPr="001C406B" w14:paraId="459C73BF"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6CC11CB3" w14:textId="77777777" w:rsidR="001B1001" w:rsidRPr="001C406B" w:rsidRDefault="001B1001" w:rsidP="00BE3BE6">
            <w:pPr>
              <w:pStyle w:val="TAL"/>
              <w:rPr>
                <w:rFonts w:eastAsia="Batang"/>
              </w:rPr>
            </w:pPr>
            <w:r w:rsidRPr="001C406B">
              <w:rPr>
                <w:rFonts w:eastAsia="Batang"/>
              </w:rPr>
              <w:t>NF ID</w:t>
            </w:r>
          </w:p>
        </w:tc>
        <w:tc>
          <w:tcPr>
            <w:tcW w:w="845" w:type="dxa"/>
            <w:tcBorders>
              <w:top w:val="single" w:sz="4" w:space="0" w:color="auto"/>
              <w:left w:val="single" w:sz="4" w:space="0" w:color="auto"/>
              <w:bottom w:val="single" w:sz="4" w:space="0" w:color="auto"/>
              <w:right w:val="single" w:sz="4" w:space="0" w:color="auto"/>
            </w:tcBorders>
            <w:vAlign w:val="center"/>
            <w:hideMark/>
          </w:tcPr>
          <w:p w14:paraId="4776ECF2" w14:textId="77777777" w:rsidR="001B1001" w:rsidRPr="001C406B" w:rsidRDefault="001B1001" w:rsidP="00BE3BE6">
            <w:pPr>
              <w:pStyle w:val="TAC"/>
              <w:rPr>
                <w:rFonts w:eastAsia="Malgun Gothic"/>
              </w:rPr>
            </w:pPr>
            <w:r w:rsidRPr="001C406B">
              <w:t>SMF</w:t>
            </w:r>
          </w:p>
        </w:tc>
        <w:tc>
          <w:tcPr>
            <w:tcW w:w="4961" w:type="dxa"/>
            <w:tcBorders>
              <w:top w:val="single" w:sz="4" w:space="0" w:color="auto"/>
              <w:left w:val="single" w:sz="4" w:space="0" w:color="auto"/>
              <w:bottom w:val="single" w:sz="4" w:space="0" w:color="auto"/>
              <w:right w:val="single" w:sz="4" w:space="0" w:color="auto"/>
            </w:tcBorders>
            <w:vAlign w:val="center"/>
            <w:hideMark/>
          </w:tcPr>
          <w:p w14:paraId="386CEBBD" w14:textId="71275631" w:rsidR="001B1001" w:rsidRPr="001C406B" w:rsidRDefault="001B1001" w:rsidP="00BE3BE6">
            <w:pPr>
              <w:pStyle w:val="TAL"/>
            </w:pPr>
            <w:r w:rsidRPr="001C406B">
              <w:t>NF instance ID of the service producer or consumer</w:t>
            </w:r>
            <w:r w:rsidR="00BE3BE6" w:rsidRPr="001C406B">
              <w:t>.</w:t>
            </w:r>
          </w:p>
        </w:tc>
      </w:tr>
      <w:tr w:rsidR="001B1001" w:rsidRPr="001C406B" w14:paraId="6C180239"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1E11482C" w14:textId="77777777" w:rsidR="001B1001" w:rsidRPr="001C406B" w:rsidRDefault="001B1001" w:rsidP="00BE3BE6">
            <w:pPr>
              <w:pStyle w:val="TAL"/>
              <w:rPr>
                <w:rFonts w:eastAsia="Batang"/>
              </w:rPr>
            </w:pPr>
            <w:r w:rsidRPr="001C406B">
              <w:rPr>
                <w:rFonts w:eastAsia="Batang"/>
              </w:rPr>
              <w:t>Signalling exchange information</w:t>
            </w:r>
          </w:p>
        </w:tc>
        <w:tc>
          <w:tcPr>
            <w:tcW w:w="845" w:type="dxa"/>
            <w:tcBorders>
              <w:top w:val="single" w:sz="4" w:space="0" w:color="auto"/>
              <w:left w:val="single" w:sz="4" w:space="0" w:color="auto"/>
              <w:bottom w:val="single" w:sz="4" w:space="0" w:color="auto"/>
              <w:right w:val="single" w:sz="4" w:space="0" w:color="auto"/>
            </w:tcBorders>
            <w:vAlign w:val="center"/>
            <w:hideMark/>
          </w:tcPr>
          <w:p w14:paraId="180A7509" w14:textId="77777777" w:rsidR="001B1001" w:rsidRPr="001C406B" w:rsidRDefault="001B1001" w:rsidP="00BE3BE6">
            <w:pPr>
              <w:pStyle w:val="TAC"/>
              <w:rPr>
                <w:rFonts w:eastAsia="Malgun Gothic"/>
              </w:rPr>
            </w:pPr>
            <w:r w:rsidRPr="001C406B">
              <w:t>SMF</w:t>
            </w:r>
          </w:p>
        </w:tc>
        <w:tc>
          <w:tcPr>
            <w:tcW w:w="4961" w:type="dxa"/>
            <w:tcBorders>
              <w:top w:val="single" w:sz="4" w:space="0" w:color="auto"/>
              <w:left w:val="single" w:sz="4" w:space="0" w:color="auto"/>
              <w:bottom w:val="single" w:sz="4" w:space="0" w:color="auto"/>
              <w:right w:val="single" w:sz="4" w:space="0" w:color="auto"/>
            </w:tcBorders>
            <w:vAlign w:val="center"/>
            <w:hideMark/>
          </w:tcPr>
          <w:p w14:paraId="6438A4D2" w14:textId="77777777" w:rsidR="001B1001" w:rsidRPr="001C406B" w:rsidRDefault="001B1001" w:rsidP="00BE3BE6">
            <w:pPr>
              <w:pStyle w:val="TAL"/>
            </w:pPr>
            <w:r w:rsidRPr="001C406B">
              <w:t>NF procedures containing signalling exchange information related to a particular UE or session from the Connection, Registration, Mobility and Session Managements procedures.</w:t>
            </w:r>
          </w:p>
        </w:tc>
      </w:tr>
      <w:tr w:rsidR="001B1001" w:rsidRPr="001C406B" w14:paraId="0DF33BC7"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701A4129" w14:textId="77777777" w:rsidR="001B1001" w:rsidRPr="001C406B" w:rsidRDefault="001B1001" w:rsidP="00BE3BE6">
            <w:pPr>
              <w:pStyle w:val="TAL"/>
              <w:rPr>
                <w:rFonts w:eastAsia="Batang"/>
              </w:rPr>
            </w:pPr>
            <w:r w:rsidRPr="001C406B">
              <w:rPr>
                <w:rFonts w:eastAsia="Batang"/>
              </w:rPr>
              <w:t>&gt; Type of requests from NF</w:t>
            </w:r>
          </w:p>
        </w:tc>
        <w:tc>
          <w:tcPr>
            <w:tcW w:w="845" w:type="dxa"/>
            <w:tcBorders>
              <w:top w:val="single" w:sz="4" w:space="0" w:color="auto"/>
              <w:left w:val="single" w:sz="4" w:space="0" w:color="auto"/>
              <w:bottom w:val="single" w:sz="4" w:space="0" w:color="auto"/>
              <w:right w:val="single" w:sz="4" w:space="0" w:color="auto"/>
            </w:tcBorders>
            <w:vAlign w:val="center"/>
            <w:hideMark/>
          </w:tcPr>
          <w:p w14:paraId="3A42B6DC" w14:textId="77777777" w:rsidR="001B1001" w:rsidRPr="001C406B" w:rsidRDefault="001B1001" w:rsidP="00BE3BE6">
            <w:pPr>
              <w:pStyle w:val="TAC"/>
              <w:rPr>
                <w:rFonts w:eastAsia="Malgun Gothic"/>
              </w:rPr>
            </w:pPr>
            <w:r w:rsidRPr="001C406B">
              <w:t>SMF</w:t>
            </w:r>
          </w:p>
        </w:tc>
        <w:tc>
          <w:tcPr>
            <w:tcW w:w="4961" w:type="dxa"/>
            <w:tcBorders>
              <w:top w:val="single" w:sz="4" w:space="0" w:color="auto"/>
              <w:left w:val="single" w:sz="4" w:space="0" w:color="auto"/>
              <w:bottom w:val="single" w:sz="4" w:space="0" w:color="auto"/>
              <w:right w:val="single" w:sz="4" w:space="0" w:color="auto"/>
            </w:tcBorders>
            <w:vAlign w:val="center"/>
            <w:hideMark/>
          </w:tcPr>
          <w:p w14:paraId="2C6DDE3B" w14:textId="77777777" w:rsidR="001B1001" w:rsidRPr="001C406B" w:rsidRDefault="001B1001" w:rsidP="00BE3BE6">
            <w:pPr>
              <w:pStyle w:val="TAL"/>
            </w:pPr>
            <w:r w:rsidRPr="001C406B">
              <w:t>Request type received such as PDU Session Establishment, Modification, Release Request, etc.</w:t>
            </w:r>
          </w:p>
        </w:tc>
      </w:tr>
      <w:tr w:rsidR="001B1001" w:rsidRPr="001C406B" w14:paraId="0746F86E"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4748F990" w14:textId="77777777" w:rsidR="001B1001" w:rsidRPr="001C406B" w:rsidRDefault="001B1001" w:rsidP="00BE3BE6">
            <w:pPr>
              <w:pStyle w:val="TAL"/>
              <w:rPr>
                <w:rFonts w:eastAsia="Batang"/>
              </w:rPr>
            </w:pPr>
            <w:r w:rsidRPr="001C406B">
              <w:rPr>
                <w:rFonts w:eastAsia="Batang"/>
              </w:rPr>
              <w:t>&gt; Number of requests from NF</w:t>
            </w:r>
          </w:p>
        </w:tc>
        <w:tc>
          <w:tcPr>
            <w:tcW w:w="845" w:type="dxa"/>
            <w:tcBorders>
              <w:top w:val="single" w:sz="4" w:space="0" w:color="auto"/>
              <w:left w:val="single" w:sz="4" w:space="0" w:color="auto"/>
              <w:bottom w:val="single" w:sz="4" w:space="0" w:color="auto"/>
              <w:right w:val="single" w:sz="4" w:space="0" w:color="auto"/>
            </w:tcBorders>
            <w:vAlign w:val="center"/>
            <w:hideMark/>
          </w:tcPr>
          <w:p w14:paraId="559AF2F6" w14:textId="77777777" w:rsidR="001B1001" w:rsidRPr="001C406B" w:rsidRDefault="001B1001" w:rsidP="00BE3BE6">
            <w:pPr>
              <w:pStyle w:val="TAC"/>
              <w:rPr>
                <w:rFonts w:eastAsia="Malgun Gothic"/>
              </w:rPr>
            </w:pPr>
            <w:r w:rsidRPr="001C406B">
              <w:t>SMF</w:t>
            </w:r>
          </w:p>
        </w:tc>
        <w:tc>
          <w:tcPr>
            <w:tcW w:w="4961" w:type="dxa"/>
            <w:tcBorders>
              <w:top w:val="single" w:sz="4" w:space="0" w:color="auto"/>
              <w:left w:val="single" w:sz="4" w:space="0" w:color="auto"/>
              <w:bottom w:val="single" w:sz="4" w:space="0" w:color="auto"/>
              <w:right w:val="single" w:sz="4" w:space="0" w:color="auto"/>
            </w:tcBorders>
            <w:vAlign w:val="center"/>
            <w:hideMark/>
          </w:tcPr>
          <w:p w14:paraId="3467A58E" w14:textId="77777777" w:rsidR="001B1001" w:rsidRPr="001C406B" w:rsidRDefault="001B1001" w:rsidP="00BE3BE6">
            <w:pPr>
              <w:pStyle w:val="TAL"/>
            </w:pPr>
            <w:r w:rsidRPr="001C406B">
              <w:t>Number of requests received such as PDU Session Establishment, Modification, Release Request, etc.</w:t>
            </w:r>
          </w:p>
        </w:tc>
      </w:tr>
      <w:tr w:rsidR="001B1001" w:rsidRPr="001C406B" w14:paraId="69E047B8"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48B53E25" w14:textId="77777777" w:rsidR="001B1001" w:rsidRPr="001C406B" w:rsidRDefault="001B1001" w:rsidP="00BE3BE6">
            <w:pPr>
              <w:pStyle w:val="TAL"/>
              <w:rPr>
                <w:rFonts w:eastAsia="Batang"/>
              </w:rPr>
            </w:pPr>
            <w:r w:rsidRPr="001C406B">
              <w:rPr>
                <w:rFonts w:eastAsia="Batang"/>
              </w:rPr>
              <w:t>&gt; Time duration from receiving request from NF to response to NF</w:t>
            </w:r>
          </w:p>
        </w:tc>
        <w:tc>
          <w:tcPr>
            <w:tcW w:w="845" w:type="dxa"/>
            <w:tcBorders>
              <w:top w:val="single" w:sz="4" w:space="0" w:color="auto"/>
              <w:left w:val="single" w:sz="4" w:space="0" w:color="auto"/>
              <w:bottom w:val="single" w:sz="4" w:space="0" w:color="auto"/>
              <w:right w:val="single" w:sz="4" w:space="0" w:color="auto"/>
            </w:tcBorders>
            <w:vAlign w:val="center"/>
            <w:hideMark/>
          </w:tcPr>
          <w:p w14:paraId="6C1DF565" w14:textId="77777777" w:rsidR="001B1001" w:rsidRPr="001C406B" w:rsidRDefault="001B1001" w:rsidP="00BE3BE6">
            <w:pPr>
              <w:pStyle w:val="TAC"/>
              <w:rPr>
                <w:rFonts w:eastAsia="Malgun Gothic"/>
              </w:rPr>
            </w:pPr>
            <w:r w:rsidRPr="001C406B">
              <w:t>SMF</w:t>
            </w:r>
          </w:p>
        </w:tc>
        <w:tc>
          <w:tcPr>
            <w:tcW w:w="4961" w:type="dxa"/>
            <w:tcBorders>
              <w:top w:val="single" w:sz="4" w:space="0" w:color="auto"/>
              <w:left w:val="single" w:sz="4" w:space="0" w:color="auto"/>
              <w:bottom w:val="single" w:sz="4" w:space="0" w:color="auto"/>
              <w:right w:val="single" w:sz="4" w:space="0" w:color="auto"/>
            </w:tcBorders>
            <w:vAlign w:val="center"/>
            <w:hideMark/>
          </w:tcPr>
          <w:p w14:paraId="545C095E" w14:textId="77777777" w:rsidR="001B1001" w:rsidRPr="001C406B" w:rsidRDefault="001B1001" w:rsidP="00BE3BE6">
            <w:pPr>
              <w:pStyle w:val="TAL"/>
            </w:pPr>
            <w:r w:rsidRPr="001C406B">
              <w:t>Time duration between the request from NF and response to NF.</w:t>
            </w:r>
          </w:p>
        </w:tc>
      </w:tr>
      <w:tr w:rsidR="001B1001" w:rsidRPr="001C406B" w14:paraId="14E3AE80"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5C2C3F40" w14:textId="77777777" w:rsidR="001B1001" w:rsidRPr="001C406B" w:rsidRDefault="001B1001" w:rsidP="00BE3BE6">
            <w:pPr>
              <w:pStyle w:val="TAL"/>
              <w:rPr>
                <w:rFonts w:eastAsia="Batang"/>
              </w:rPr>
            </w:pPr>
            <w:r w:rsidRPr="001C406B">
              <w:rPr>
                <w:rFonts w:eastAsia="Batang"/>
              </w:rPr>
              <w:t>&gt; Number of successful responses of NF</w:t>
            </w:r>
          </w:p>
        </w:tc>
        <w:tc>
          <w:tcPr>
            <w:tcW w:w="845" w:type="dxa"/>
            <w:tcBorders>
              <w:top w:val="single" w:sz="4" w:space="0" w:color="auto"/>
              <w:left w:val="single" w:sz="4" w:space="0" w:color="auto"/>
              <w:bottom w:val="single" w:sz="4" w:space="0" w:color="auto"/>
              <w:right w:val="single" w:sz="4" w:space="0" w:color="auto"/>
            </w:tcBorders>
            <w:vAlign w:val="center"/>
            <w:hideMark/>
          </w:tcPr>
          <w:p w14:paraId="28835930" w14:textId="77777777" w:rsidR="001B1001" w:rsidRPr="001C406B" w:rsidRDefault="001B1001" w:rsidP="00BE3BE6">
            <w:pPr>
              <w:pStyle w:val="TAC"/>
              <w:rPr>
                <w:rFonts w:eastAsia="Malgun Gothic"/>
              </w:rPr>
            </w:pPr>
            <w:r w:rsidRPr="001C406B">
              <w:t>SMF</w:t>
            </w:r>
          </w:p>
        </w:tc>
        <w:tc>
          <w:tcPr>
            <w:tcW w:w="4961" w:type="dxa"/>
            <w:tcBorders>
              <w:top w:val="single" w:sz="4" w:space="0" w:color="auto"/>
              <w:left w:val="single" w:sz="4" w:space="0" w:color="auto"/>
              <w:bottom w:val="single" w:sz="4" w:space="0" w:color="auto"/>
              <w:right w:val="single" w:sz="4" w:space="0" w:color="auto"/>
            </w:tcBorders>
            <w:vAlign w:val="center"/>
            <w:hideMark/>
          </w:tcPr>
          <w:p w14:paraId="52013F3B" w14:textId="68B6779C" w:rsidR="001B1001" w:rsidRPr="001C406B" w:rsidRDefault="001B1001" w:rsidP="00BE3BE6">
            <w:pPr>
              <w:pStyle w:val="TAL"/>
            </w:pPr>
            <w:r w:rsidRPr="001C406B">
              <w:t>Number of successful responses associated to their initial requests</w:t>
            </w:r>
            <w:r w:rsidR="00BE3BE6" w:rsidRPr="001C406B">
              <w:t>.</w:t>
            </w:r>
          </w:p>
        </w:tc>
      </w:tr>
      <w:tr w:rsidR="001B1001" w:rsidRPr="001C406B" w14:paraId="0A71D8DE"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7DAA25D6" w14:textId="77777777" w:rsidR="001B1001" w:rsidRPr="001C406B" w:rsidRDefault="001B1001" w:rsidP="00BE3BE6">
            <w:pPr>
              <w:pStyle w:val="TAL"/>
              <w:rPr>
                <w:rFonts w:eastAsia="Batang"/>
              </w:rPr>
            </w:pPr>
            <w:r w:rsidRPr="001C406B">
              <w:rPr>
                <w:rFonts w:eastAsia="Batang"/>
              </w:rPr>
              <w:t>&gt; Number of failed responses of NF</w:t>
            </w:r>
          </w:p>
        </w:tc>
        <w:tc>
          <w:tcPr>
            <w:tcW w:w="845" w:type="dxa"/>
            <w:tcBorders>
              <w:top w:val="single" w:sz="4" w:space="0" w:color="auto"/>
              <w:left w:val="single" w:sz="4" w:space="0" w:color="auto"/>
              <w:bottom w:val="single" w:sz="4" w:space="0" w:color="auto"/>
              <w:right w:val="single" w:sz="4" w:space="0" w:color="auto"/>
            </w:tcBorders>
            <w:vAlign w:val="center"/>
            <w:hideMark/>
          </w:tcPr>
          <w:p w14:paraId="037A6B92" w14:textId="77777777" w:rsidR="001B1001" w:rsidRPr="001C406B" w:rsidRDefault="001B1001" w:rsidP="00BE3BE6">
            <w:pPr>
              <w:pStyle w:val="TAC"/>
              <w:rPr>
                <w:rFonts w:eastAsia="Malgun Gothic"/>
              </w:rPr>
            </w:pPr>
            <w:r w:rsidRPr="001C406B">
              <w:t>SMF</w:t>
            </w:r>
          </w:p>
        </w:tc>
        <w:tc>
          <w:tcPr>
            <w:tcW w:w="4961" w:type="dxa"/>
            <w:tcBorders>
              <w:top w:val="single" w:sz="4" w:space="0" w:color="auto"/>
              <w:left w:val="single" w:sz="4" w:space="0" w:color="auto"/>
              <w:bottom w:val="single" w:sz="4" w:space="0" w:color="auto"/>
              <w:right w:val="single" w:sz="4" w:space="0" w:color="auto"/>
            </w:tcBorders>
            <w:vAlign w:val="center"/>
            <w:hideMark/>
          </w:tcPr>
          <w:p w14:paraId="0A7D7804" w14:textId="38319EDD" w:rsidR="001B1001" w:rsidRPr="001C406B" w:rsidRDefault="001B1001" w:rsidP="00BE3BE6">
            <w:pPr>
              <w:pStyle w:val="TAL"/>
            </w:pPr>
            <w:r w:rsidRPr="001C406B">
              <w:t>Number of failed responses associated to their initial requests</w:t>
            </w:r>
            <w:r w:rsidR="00BE3BE6" w:rsidRPr="001C406B">
              <w:t>.</w:t>
            </w:r>
          </w:p>
        </w:tc>
      </w:tr>
      <w:tr w:rsidR="001B1001" w:rsidRPr="001C406B" w14:paraId="34048498"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4C9984F4" w14:textId="77777777" w:rsidR="001B1001" w:rsidRPr="001C406B" w:rsidRDefault="001B1001" w:rsidP="00BE3BE6">
            <w:pPr>
              <w:pStyle w:val="TAL"/>
              <w:rPr>
                <w:rFonts w:eastAsia="Batang"/>
              </w:rPr>
            </w:pPr>
            <w:r w:rsidRPr="001C406B">
              <w:rPr>
                <w:rFonts w:eastAsia="Batang"/>
              </w:rPr>
              <w:t>&gt; Reason of failed responses of NF</w:t>
            </w:r>
          </w:p>
        </w:tc>
        <w:tc>
          <w:tcPr>
            <w:tcW w:w="845" w:type="dxa"/>
            <w:tcBorders>
              <w:top w:val="single" w:sz="4" w:space="0" w:color="auto"/>
              <w:left w:val="single" w:sz="4" w:space="0" w:color="auto"/>
              <w:bottom w:val="single" w:sz="4" w:space="0" w:color="auto"/>
              <w:right w:val="single" w:sz="4" w:space="0" w:color="auto"/>
            </w:tcBorders>
            <w:vAlign w:val="center"/>
            <w:hideMark/>
          </w:tcPr>
          <w:p w14:paraId="388E6958" w14:textId="77777777" w:rsidR="001B1001" w:rsidRPr="001C406B" w:rsidRDefault="001B1001" w:rsidP="00BE3BE6">
            <w:pPr>
              <w:pStyle w:val="TAC"/>
              <w:rPr>
                <w:rFonts w:eastAsia="Malgun Gothic"/>
              </w:rPr>
            </w:pPr>
            <w:r w:rsidRPr="001C406B">
              <w:t>SMF</w:t>
            </w:r>
          </w:p>
        </w:tc>
        <w:tc>
          <w:tcPr>
            <w:tcW w:w="4961" w:type="dxa"/>
            <w:tcBorders>
              <w:top w:val="single" w:sz="4" w:space="0" w:color="auto"/>
              <w:left w:val="single" w:sz="4" w:space="0" w:color="auto"/>
              <w:bottom w:val="single" w:sz="4" w:space="0" w:color="auto"/>
              <w:right w:val="single" w:sz="4" w:space="0" w:color="auto"/>
            </w:tcBorders>
            <w:vAlign w:val="center"/>
            <w:hideMark/>
          </w:tcPr>
          <w:p w14:paraId="4A6C339A" w14:textId="01FDF13F" w:rsidR="001B1001" w:rsidRPr="001C406B" w:rsidRDefault="001B1001" w:rsidP="00BE3BE6">
            <w:pPr>
              <w:pStyle w:val="TAL"/>
            </w:pPr>
            <w:r w:rsidRPr="001C406B">
              <w:t>Reasons of failed responses associated to their initial requests</w:t>
            </w:r>
            <w:r w:rsidR="00BE3BE6" w:rsidRPr="001C406B">
              <w:t>.</w:t>
            </w:r>
          </w:p>
        </w:tc>
      </w:tr>
      <w:tr w:rsidR="001B1001" w:rsidRPr="001C406B" w14:paraId="2F2608A8"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2C5F9968" w14:textId="77777777" w:rsidR="001B1001" w:rsidRPr="001C406B" w:rsidRDefault="001B1001" w:rsidP="00BE3BE6">
            <w:pPr>
              <w:pStyle w:val="TAL"/>
              <w:rPr>
                <w:rFonts w:eastAsia="Batang"/>
              </w:rPr>
            </w:pPr>
            <w:r w:rsidRPr="001C406B">
              <w:rPr>
                <w:rFonts w:eastAsia="Batang"/>
              </w:rPr>
              <w:t>&gt; A posterior Type of requests of NF (0..max)</w:t>
            </w:r>
          </w:p>
        </w:tc>
        <w:tc>
          <w:tcPr>
            <w:tcW w:w="845" w:type="dxa"/>
            <w:tcBorders>
              <w:top w:val="single" w:sz="4" w:space="0" w:color="auto"/>
              <w:left w:val="single" w:sz="4" w:space="0" w:color="auto"/>
              <w:bottom w:val="single" w:sz="4" w:space="0" w:color="auto"/>
              <w:right w:val="single" w:sz="4" w:space="0" w:color="auto"/>
            </w:tcBorders>
            <w:vAlign w:val="center"/>
            <w:hideMark/>
          </w:tcPr>
          <w:p w14:paraId="6A8CEA9E" w14:textId="77777777" w:rsidR="001B1001" w:rsidRPr="001C406B" w:rsidRDefault="001B1001" w:rsidP="00BE3BE6">
            <w:pPr>
              <w:pStyle w:val="TAC"/>
              <w:rPr>
                <w:rFonts w:eastAsia="Malgun Gothic"/>
              </w:rPr>
            </w:pPr>
            <w:r w:rsidRPr="001C406B">
              <w:t>SMF</w:t>
            </w:r>
          </w:p>
        </w:tc>
        <w:tc>
          <w:tcPr>
            <w:tcW w:w="4961" w:type="dxa"/>
            <w:tcBorders>
              <w:top w:val="single" w:sz="4" w:space="0" w:color="auto"/>
              <w:left w:val="single" w:sz="4" w:space="0" w:color="auto"/>
              <w:bottom w:val="single" w:sz="4" w:space="0" w:color="auto"/>
              <w:right w:val="single" w:sz="4" w:space="0" w:color="auto"/>
            </w:tcBorders>
            <w:vAlign w:val="center"/>
            <w:hideMark/>
          </w:tcPr>
          <w:p w14:paraId="3B11A64F" w14:textId="77777777" w:rsidR="001B1001" w:rsidRPr="001C406B" w:rsidRDefault="001B1001" w:rsidP="00BE3BE6">
            <w:pPr>
              <w:pStyle w:val="TAL"/>
            </w:pPr>
            <w:r w:rsidRPr="001C406B">
              <w:t>A posterior Request types triggered from NF, for NF Service request.</w:t>
            </w:r>
          </w:p>
        </w:tc>
      </w:tr>
      <w:tr w:rsidR="001B1001" w:rsidRPr="001C406B" w14:paraId="6CD4362D"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6126D458" w14:textId="77777777" w:rsidR="001B1001" w:rsidRPr="001C406B" w:rsidRDefault="001B1001" w:rsidP="00BE3BE6">
            <w:pPr>
              <w:pStyle w:val="TAL"/>
              <w:rPr>
                <w:rFonts w:eastAsia="Batang"/>
              </w:rPr>
            </w:pPr>
            <w:r w:rsidRPr="001C406B">
              <w:rPr>
                <w:rFonts w:eastAsia="Batang"/>
              </w:rPr>
              <w:t>&gt; A posterior Type of responses of NF (0..max)</w:t>
            </w:r>
          </w:p>
        </w:tc>
        <w:tc>
          <w:tcPr>
            <w:tcW w:w="845" w:type="dxa"/>
            <w:tcBorders>
              <w:top w:val="single" w:sz="4" w:space="0" w:color="auto"/>
              <w:left w:val="single" w:sz="4" w:space="0" w:color="auto"/>
              <w:bottom w:val="single" w:sz="4" w:space="0" w:color="auto"/>
              <w:right w:val="single" w:sz="4" w:space="0" w:color="auto"/>
            </w:tcBorders>
            <w:vAlign w:val="center"/>
            <w:hideMark/>
          </w:tcPr>
          <w:p w14:paraId="29AD2077" w14:textId="77777777" w:rsidR="001B1001" w:rsidRPr="001C406B" w:rsidRDefault="001B1001" w:rsidP="00BE3BE6">
            <w:pPr>
              <w:pStyle w:val="TAC"/>
              <w:rPr>
                <w:rFonts w:eastAsia="Malgun Gothic"/>
              </w:rPr>
            </w:pPr>
            <w:r w:rsidRPr="001C406B">
              <w:t>SMF</w:t>
            </w:r>
          </w:p>
        </w:tc>
        <w:tc>
          <w:tcPr>
            <w:tcW w:w="4961" w:type="dxa"/>
            <w:tcBorders>
              <w:top w:val="single" w:sz="4" w:space="0" w:color="auto"/>
              <w:left w:val="single" w:sz="4" w:space="0" w:color="auto"/>
              <w:bottom w:val="single" w:sz="4" w:space="0" w:color="auto"/>
              <w:right w:val="single" w:sz="4" w:space="0" w:color="auto"/>
            </w:tcBorders>
            <w:vAlign w:val="center"/>
            <w:hideMark/>
          </w:tcPr>
          <w:p w14:paraId="71C34FAB" w14:textId="77777777" w:rsidR="001B1001" w:rsidRPr="001C406B" w:rsidRDefault="001B1001" w:rsidP="00BE3BE6">
            <w:pPr>
              <w:pStyle w:val="TAL"/>
            </w:pPr>
            <w:r w:rsidRPr="001C406B">
              <w:t>A posterior Response types triggered from NF, for NF Service response.</w:t>
            </w:r>
          </w:p>
        </w:tc>
      </w:tr>
      <w:tr w:rsidR="001B1001" w:rsidRPr="001C406B" w14:paraId="258A8238"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242F3B49" w14:textId="77777777" w:rsidR="001B1001" w:rsidRPr="001C406B" w:rsidRDefault="001B1001" w:rsidP="00BE3BE6">
            <w:pPr>
              <w:pStyle w:val="TAL"/>
              <w:rPr>
                <w:rFonts w:eastAsia="Batang"/>
              </w:rPr>
            </w:pPr>
            <w:r w:rsidRPr="001C406B">
              <w:rPr>
                <w:rFonts w:eastAsia="Batang"/>
              </w:rPr>
              <w:t>&gt; Number of requests for UE SM Policy Update</w:t>
            </w:r>
          </w:p>
        </w:tc>
        <w:tc>
          <w:tcPr>
            <w:tcW w:w="845" w:type="dxa"/>
            <w:tcBorders>
              <w:top w:val="single" w:sz="4" w:space="0" w:color="auto"/>
              <w:left w:val="single" w:sz="4" w:space="0" w:color="auto"/>
              <w:bottom w:val="single" w:sz="4" w:space="0" w:color="auto"/>
              <w:right w:val="single" w:sz="4" w:space="0" w:color="auto"/>
            </w:tcBorders>
            <w:vAlign w:val="center"/>
            <w:hideMark/>
          </w:tcPr>
          <w:p w14:paraId="43021864" w14:textId="77777777" w:rsidR="001B1001" w:rsidRPr="001C406B" w:rsidRDefault="001B1001" w:rsidP="00BE3BE6">
            <w:pPr>
              <w:pStyle w:val="TAC"/>
              <w:rPr>
                <w:rFonts w:eastAsia="Malgun Gothic"/>
              </w:rPr>
            </w:pPr>
            <w:r w:rsidRPr="001C406B">
              <w:t>SMF</w:t>
            </w:r>
          </w:p>
        </w:tc>
        <w:tc>
          <w:tcPr>
            <w:tcW w:w="4961" w:type="dxa"/>
            <w:tcBorders>
              <w:top w:val="single" w:sz="4" w:space="0" w:color="auto"/>
              <w:left w:val="single" w:sz="4" w:space="0" w:color="auto"/>
              <w:bottom w:val="single" w:sz="4" w:space="0" w:color="auto"/>
              <w:right w:val="single" w:sz="4" w:space="0" w:color="auto"/>
            </w:tcBorders>
            <w:vAlign w:val="center"/>
            <w:hideMark/>
          </w:tcPr>
          <w:p w14:paraId="426E88FF" w14:textId="77777777" w:rsidR="001B1001" w:rsidRPr="001C406B" w:rsidRDefault="001B1001" w:rsidP="00BE3BE6">
            <w:pPr>
              <w:pStyle w:val="TAL"/>
            </w:pPr>
            <w:r w:rsidRPr="001C406B">
              <w:t>Number of requests from PCF to update UE SM Policy per PDU Session, such as QoS, PCC Rules, etc.</w:t>
            </w:r>
          </w:p>
        </w:tc>
      </w:tr>
      <w:tr w:rsidR="001B1001" w:rsidRPr="001C406B" w14:paraId="6FE10FDC"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4DB2612E" w14:textId="77777777" w:rsidR="001B1001" w:rsidRPr="001C406B" w:rsidRDefault="001B1001" w:rsidP="00BE3BE6">
            <w:pPr>
              <w:pStyle w:val="TAL"/>
              <w:rPr>
                <w:rFonts w:eastAsia="Batang"/>
              </w:rPr>
            </w:pPr>
            <w:r w:rsidRPr="001C406B">
              <w:rPr>
                <w:rFonts w:eastAsia="Batang"/>
              </w:rPr>
              <w:t>&gt; Load information of connected UPFs</w:t>
            </w:r>
          </w:p>
        </w:tc>
        <w:tc>
          <w:tcPr>
            <w:tcW w:w="845" w:type="dxa"/>
            <w:tcBorders>
              <w:top w:val="single" w:sz="4" w:space="0" w:color="auto"/>
              <w:left w:val="single" w:sz="4" w:space="0" w:color="auto"/>
              <w:bottom w:val="single" w:sz="4" w:space="0" w:color="auto"/>
              <w:right w:val="single" w:sz="4" w:space="0" w:color="auto"/>
            </w:tcBorders>
            <w:vAlign w:val="center"/>
            <w:hideMark/>
          </w:tcPr>
          <w:p w14:paraId="4F46FC73" w14:textId="77777777" w:rsidR="001B1001" w:rsidRPr="001C406B" w:rsidRDefault="001B1001" w:rsidP="00BE3BE6">
            <w:pPr>
              <w:pStyle w:val="TAC"/>
              <w:rPr>
                <w:rFonts w:eastAsia="Malgun Gothic"/>
              </w:rPr>
            </w:pPr>
            <w:r w:rsidRPr="001C406B">
              <w:t>SMF</w:t>
            </w:r>
          </w:p>
          <w:p w14:paraId="714FA057" w14:textId="77777777" w:rsidR="001B1001" w:rsidRPr="001C406B" w:rsidRDefault="001B1001" w:rsidP="00BE3BE6">
            <w:pPr>
              <w:pStyle w:val="TAC"/>
            </w:pPr>
            <w:r w:rsidRPr="001C406B">
              <w:t>/OAM</w:t>
            </w:r>
          </w:p>
        </w:tc>
        <w:tc>
          <w:tcPr>
            <w:tcW w:w="4961" w:type="dxa"/>
            <w:tcBorders>
              <w:top w:val="single" w:sz="4" w:space="0" w:color="auto"/>
              <w:left w:val="single" w:sz="4" w:space="0" w:color="auto"/>
              <w:bottom w:val="single" w:sz="4" w:space="0" w:color="auto"/>
              <w:right w:val="single" w:sz="4" w:space="0" w:color="auto"/>
            </w:tcBorders>
            <w:vAlign w:val="center"/>
            <w:hideMark/>
          </w:tcPr>
          <w:p w14:paraId="16C71E46" w14:textId="77777777" w:rsidR="001B1001" w:rsidRPr="001C406B" w:rsidRDefault="001B1001" w:rsidP="00BE3BE6">
            <w:pPr>
              <w:pStyle w:val="TAL"/>
            </w:pPr>
            <w:r w:rsidRPr="001C406B">
              <w:t>Load information of connected UPFs such as using PFCP Load Control Information.</w:t>
            </w:r>
          </w:p>
        </w:tc>
      </w:tr>
      <w:tr w:rsidR="001B1001" w:rsidRPr="001C406B" w14:paraId="29404592"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282A601D" w14:textId="77777777" w:rsidR="001B1001" w:rsidRPr="001C406B" w:rsidRDefault="001B1001" w:rsidP="00BE3BE6">
            <w:pPr>
              <w:pStyle w:val="TAL"/>
              <w:rPr>
                <w:rFonts w:eastAsia="Batang"/>
              </w:rPr>
            </w:pPr>
            <w:r w:rsidRPr="001C406B">
              <w:rPr>
                <w:rFonts w:eastAsia="Batang"/>
              </w:rPr>
              <w:t>&gt; Number of receiving Session Report from UPFs</w:t>
            </w:r>
          </w:p>
        </w:tc>
        <w:tc>
          <w:tcPr>
            <w:tcW w:w="845" w:type="dxa"/>
            <w:tcBorders>
              <w:top w:val="single" w:sz="4" w:space="0" w:color="auto"/>
              <w:left w:val="single" w:sz="4" w:space="0" w:color="auto"/>
              <w:bottom w:val="single" w:sz="4" w:space="0" w:color="auto"/>
              <w:right w:val="single" w:sz="4" w:space="0" w:color="auto"/>
            </w:tcBorders>
            <w:vAlign w:val="center"/>
            <w:hideMark/>
          </w:tcPr>
          <w:p w14:paraId="7CB5EF4E" w14:textId="77777777" w:rsidR="001B1001" w:rsidRPr="001C406B" w:rsidRDefault="001B1001" w:rsidP="00BE3BE6">
            <w:pPr>
              <w:pStyle w:val="TAC"/>
              <w:rPr>
                <w:rFonts w:eastAsia="Malgun Gothic"/>
              </w:rPr>
            </w:pPr>
            <w:r w:rsidRPr="001C406B">
              <w:t>SMF</w:t>
            </w:r>
          </w:p>
        </w:tc>
        <w:tc>
          <w:tcPr>
            <w:tcW w:w="4961" w:type="dxa"/>
            <w:tcBorders>
              <w:top w:val="single" w:sz="4" w:space="0" w:color="auto"/>
              <w:left w:val="single" w:sz="4" w:space="0" w:color="auto"/>
              <w:bottom w:val="single" w:sz="4" w:space="0" w:color="auto"/>
              <w:right w:val="single" w:sz="4" w:space="0" w:color="auto"/>
            </w:tcBorders>
            <w:vAlign w:val="center"/>
            <w:hideMark/>
          </w:tcPr>
          <w:p w14:paraId="6AAA7B12" w14:textId="446DA1A6" w:rsidR="001B1001" w:rsidRPr="001C406B" w:rsidRDefault="001B1001" w:rsidP="00BE3BE6">
            <w:pPr>
              <w:pStyle w:val="TAL"/>
            </w:pPr>
            <w:r w:rsidRPr="001C406B">
              <w:t>Number of receive Session Report from UPF triggered by DL packet in case of PDU Session is in 5GCM-idle state</w:t>
            </w:r>
            <w:r w:rsidR="00BE3BE6" w:rsidRPr="001C406B">
              <w:t>.</w:t>
            </w:r>
          </w:p>
        </w:tc>
      </w:tr>
      <w:tr w:rsidR="001B1001" w:rsidRPr="001C406B" w14:paraId="5FBB3A12"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21B9B853" w14:textId="77777777" w:rsidR="001B1001" w:rsidRPr="001C406B" w:rsidRDefault="001B1001" w:rsidP="00BE3BE6">
            <w:pPr>
              <w:pStyle w:val="TAL"/>
              <w:rPr>
                <w:rFonts w:eastAsia="Batang"/>
              </w:rPr>
            </w:pPr>
            <w:r w:rsidRPr="001C406B">
              <w:rPr>
                <w:rFonts w:eastAsia="Batang"/>
              </w:rPr>
              <w:t>NF Context information</w:t>
            </w:r>
          </w:p>
        </w:tc>
        <w:tc>
          <w:tcPr>
            <w:tcW w:w="845" w:type="dxa"/>
            <w:tcBorders>
              <w:top w:val="single" w:sz="4" w:space="0" w:color="auto"/>
              <w:left w:val="single" w:sz="4" w:space="0" w:color="auto"/>
              <w:bottom w:val="single" w:sz="4" w:space="0" w:color="auto"/>
              <w:right w:val="single" w:sz="4" w:space="0" w:color="auto"/>
            </w:tcBorders>
            <w:vAlign w:val="center"/>
          </w:tcPr>
          <w:p w14:paraId="6CE10A29" w14:textId="77777777" w:rsidR="001B1001" w:rsidRPr="001C406B" w:rsidRDefault="001B1001" w:rsidP="00BE3BE6">
            <w:pPr>
              <w:pStyle w:val="TAC"/>
              <w:rPr>
                <w:rFonts w:eastAsia="Malgun Gothic"/>
              </w:rPr>
            </w:pPr>
          </w:p>
        </w:tc>
        <w:tc>
          <w:tcPr>
            <w:tcW w:w="4961" w:type="dxa"/>
            <w:tcBorders>
              <w:top w:val="single" w:sz="4" w:space="0" w:color="auto"/>
              <w:left w:val="single" w:sz="4" w:space="0" w:color="auto"/>
              <w:bottom w:val="single" w:sz="4" w:space="0" w:color="auto"/>
              <w:right w:val="single" w:sz="4" w:space="0" w:color="auto"/>
            </w:tcBorders>
            <w:vAlign w:val="center"/>
            <w:hideMark/>
          </w:tcPr>
          <w:p w14:paraId="104FC813" w14:textId="5EC7E9B3" w:rsidR="001B1001" w:rsidRPr="001C406B" w:rsidRDefault="001B1001" w:rsidP="00BE3BE6">
            <w:pPr>
              <w:pStyle w:val="TAL"/>
            </w:pPr>
            <w:r w:rsidRPr="001C406B">
              <w:t>NF context information related to UE/Session context</w:t>
            </w:r>
            <w:r w:rsidR="00BE3BE6" w:rsidRPr="001C406B">
              <w:t>.</w:t>
            </w:r>
          </w:p>
        </w:tc>
      </w:tr>
      <w:tr w:rsidR="001B1001" w:rsidRPr="001C406B" w14:paraId="316C8BB2"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2CAFB515" w14:textId="77777777" w:rsidR="001B1001" w:rsidRPr="001C406B" w:rsidRDefault="001B1001" w:rsidP="00BE3BE6">
            <w:pPr>
              <w:pStyle w:val="TAL"/>
              <w:rPr>
                <w:rFonts w:eastAsia="Batang"/>
              </w:rPr>
            </w:pPr>
            <w:r w:rsidRPr="001C406B">
              <w:rPr>
                <w:rFonts w:eastAsia="Batang"/>
              </w:rPr>
              <w:t>&gt; Usage information of UE IP address resources</w:t>
            </w:r>
          </w:p>
        </w:tc>
        <w:tc>
          <w:tcPr>
            <w:tcW w:w="845" w:type="dxa"/>
            <w:tcBorders>
              <w:top w:val="single" w:sz="4" w:space="0" w:color="auto"/>
              <w:left w:val="single" w:sz="4" w:space="0" w:color="auto"/>
              <w:bottom w:val="single" w:sz="4" w:space="0" w:color="auto"/>
              <w:right w:val="single" w:sz="4" w:space="0" w:color="auto"/>
            </w:tcBorders>
            <w:vAlign w:val="center"/>
            <w:hideMark/>
          </w:tcPr>
          <w:p w14:paraId="6BC2B9B9" w14:textId="77777777" w:rsidR="001B1001" w:rsidRPr="001C406B" w:rsidRDefault="001B1001" w:rsidP="00BE3BE6">
            <w:pPr>
              <w:pStyle w:val="TAC"/>
              <w:rPr>
                <w:rFonts w:eastAsia="Malgun Gothic"/>
              </w:rPr>
            </w:pPr>
            <w:r w:rsidRPr="001C406B">
              <w:t>SMF</w:t>
            </w:r>
          </w:p>
          <w:p w14:paraId="285BD8E8" w14:textId="77777777" w:rsidR="001B1001" w:rsidRPr="001C406B" w:rsidRDefault="001B1001" w:rsidP="00BE3BE6">
            <w:pPr>
              <w:pStyle w:val="TAC"/>
            </w:pPr>
            <w:r w:rsidRPr="001C406B">
              <w:t>/OAM</w:t>
            </w:r>
          </w:p>
        </w:tc>
        <w:tc>
          <w:tcPr>
            <w:tcW w:w="4961" w:type="dxa"/>
            <w:tcBorders>
              <w:top w:val="single" w:sz="4" w:space="0" w:color="auto"/>
              <w:left w:val="single" w:sz="4" w:space="0" w:color="auto"/>
              <w:bottom w:val="single" w:sz="4" w:space="0" w:color="auto"/>
              <w:right w:val="single" w:sz="4" w:space="0" w:color="auto"/>
            </w:tcBorders>
            <w:vAlign w:val="center"/>
            <w:hideMark/>
          </w:tcPr>
          <w:p w14:paraId="669D08EE" w14:textId="77777777" w:rsidR="001B1001" w:rsidRPr="001C406B" w:rsidRDefault="001B1001" w:rsidP="00BE3BE6">
            <w:pPr>
              <w:pStyle w:val="TAL"/>
            </w:pPr>
            <w:r w:rsidRPr="001C406B">
              <w:rPr>
                <w:rFonts w:eastAsia="Batang"/>
              </w:rPr>
              <w:t>Usage information of UE IP address resources (dynamic and static, V4, V6, etc.) for CP or UP allocation, such as number, usage, number of UE IPs, which prohibit allocation during certain time interval, etc.</w:t>
            </w:r>
          </w:p>
        </w:tc>
      </w:tr>
      <w:tr w:rsidR="001B1001" w:rsidRPr="001C406B" w14:paraId="2F91DC61"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2C380175" w14:textId="77777777" w:rsidR="001B1001" w:rsidRPr="001C406B" w:rsidRDefault="001B1001" w:rsidP="00BE3BE6">
            <w:pPr>
              <w:pStyle w:val="TAL"/>
              <w:rPr>
                <w:rFonts w:eastAsia="Batang"/>
              </w:rPr>
            </w:pPr>
            <w:r w:rsidRPr="001C406B">
              <w:rPr>
                <w:rFonts w:eastAsia="Batang"/>
              </w:rPr>
              <w:t>&gt; State transition information</w:t>
            </w:r>
          </w:p>
        </w:tc>
        <w:tc>
          <w:tcPr>
            <w:tcW w:w="845" w:type="dxa"/>
            <w:tcBorders>
              <w:top w:val="single" w:sz="4" w:space="0" w:color="auto"/>
              <w:left w:val="single" w:sz="4" w:space="0" w:color="auto"/>
              <w:bottom w:val="single" w:sz="4" w:space="0" w:color="auto"/>
              <w:right w:val="single" w:sz="4" w:space="0" w:color="auto"/>
            </w:tcBorders>
            <w:vAlign w:val="center"/>
            <w:hideMark/>
          </w:tcPr>
          <w:p w14:paraId="7B9CBE84" w14:textId="77777777" w:rsidR="001B1001" w:rsidRPr="001C406B" w:rsidRDefault="001B1001" w:rsidP="00BE3BE6">
            <w:pPr>
              <w:pStyle w:val="TAC"/>
              <w:rPr>
                <w:rFonts w:eastAsia="Malgun Gothic"/>
              </w:rPr>
            </w:pPr>
            <w:r w:rsidRPr="001C406B">
              <w:t>SMF</w:t>
            </w:r>
          </w:p>
        </w:tc>
        <w:tc>
          <w:tcPr>
            <w:tcW w:w="4961" w:type="dxa"/>
            <w:tcBorders>
              <w:top w:val="single" w:sz="4" w:space="0" w:color="auto"/>
              <w:left w:val="single" w:sz="4" w:space="0" w:color="auto"/>
              <w:bottom w:val="single" w:sz="4" w:space="0" w:color="auto"/>
              <w:right w:val="single" w:sz="4" w:space="0" w:color="auto"/>
            </w:tcBorders>
            <w:vAlign w:val="center"/>
            <w:hideMark/>
          </w:tcPr>
          <w:p w14:paraId="4745C610" w14:textId="77777777" w:rsidR="001B1001" w:rsidRPr="001C406B" w:rsidRDefault="001B1001" w:rsidP="00BE3BE6">
            <w:pPr>
              <w:pStyle w:val="TAL"/>
              <w:rPr>
                <w:rFonts w:eastAsia="Batang"/>
              </w:rPr>
            </w:pPr>
            <w:r w:rsidRPr="001C406B">
              <w:rPr>
                <w:rFonts w:eastAsia="Batang"/>
              </w:rPr>
              <w:t>PDU Session related state transition information such as transition type, frequency SM state changes, etc.</w:t>
            </w:r>
          </w:p>
          <w:p w14:paraId="5ACC343E" w14:textId="77777777" w:rsidR="001B1001" w:rsidRPr="001C406B" w:rsidRDefault="001B1001" w:rsidP="00BE3BE6">
            <w:pPr>
              <w:pStyle w:val="TAL"/>
              <w:rPr>
                <w:rFonts w:eastAsia="Malgun Gothic"/>
              </w:rPr>
            </w:pPr>
            <w:r w:rsidRPr="001C406B">
              <w:t>State transition identifier:</w:t>
            </w:r>
          </w:p>
          <w:p w14:paraId="66FD25F5" w14:textId="6A3F9DE6" w:rsidR="001B1001" w:rsidRPr="001C406B" w:rsidRDefault="001B1001" w:rsidP="00BE3BE6">
            <w:pPr>
              <w:pStyle w:val="TAL"/>
            </w:pPr>
            <w:r w:rsidRPr="001C406B">
              <w:t>-</w:t>
            </w:r>
            <w:r w:rsidR="00BE3BE6" w:rsidRPr="001C406B">
              <w:tab/>
            </w:r>
            <w:r w:rsidRPr="001C406B">
              <w:t>"PDU Session Establishment"</w:t>
            </w:r>
            <w:r w:rsidR="00BE3BE6" w:rsidRPr="001C406B">
              <w:t>;</w:t>
            </w:r>
          </w:p>
          <w:p w14:paraId="18A61660" w14:textId="2D831821" w:rsidR="001B1001" w:rsidRPr="001C406B" w:rsidRDefault="001B1001" w:rsidP="00BE3BE6">
            <w:pPr>
              <w:pStyle w:val="TAL"/>
            </w:pPr>
            <w:r w:rsidRPr="001C406B">
              <w:t>-</w:t>
            </w:r>
            <w:r w:rsidR="00BE3BE6" w:rsidRPr="001C406B">
              <w:tab/>
            </w:r>
            <w:r w:rsidRPr="001C406B">
              <w:t>"PDU Session Release"</w:t>
            </w:r>
            <w:r w:rsidR="00BE3BE6" w:rsidRPr="001C406B">
              <w:t>;</w:t>
            </w:r>
          </w:p>
          <w:p w14:paraId="36B529B5" w14:textId="21678D1E" w:rsidR="001B1001" w:rsidRPr="001C406B" w:rsidRDefault="001B1001" w:rsidP="00BE3BE6">
            <w:pPr>
              <w:pStyle w:val="TAL"/>
            </w:pPr>
            <w:r w:rsidRPr="001C406B">
              <w:t>-</w:t>
            </w:r>
            <w:r w:rsidR="00BE3BE6" w:rsidRPr="001C406B">
              <w:tab/>
            </w:r>
            <w:r w:rsidRPr="001C406B">
              <w:t>"Communication failure"</w:t>
            </w:r>
            <w:r w:rsidR="00BE3BE6" w:rsidRPr="001C406B">
              <w:t>;</w:t>
            </w:r>
            <w:r w:rsidRPr="001C406B">
              <w:t xml:space="preserve"> or</w:t>
            </w:r>
          </w:p>
          <w:p w14:paraId="5F0DCD82" w14:textId="447E1834" w:rsidR="001B1001" w:rsidRPr="001C406B" w:rsidRDefault="001B1001" w:rsidP="00BE3BE6">
            <w:pPr>
              <w:pStyle w:val="TAL"/>
            </w:pPr>
            <w:r w:rsidRPr="001C406B">
              <w:t>-</w:t>
            </w:r>
            <w:r w:rsidR="00BE3BE6" w:rsidRPr="001C406B">
              <w:tab/>
            </w:r>
            <w:r w:rsidRPr="001C406B">
              <w:t>"PLMN change".</w:t>
            </w:r>
          </w:p>
        </w:tc>
      </w:tr>
      <w:tr w:rsidR="001B1001" w:rsidRPr="001C406B" w14:paraId="37CE557C"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09C03B26" w14:textId="77777777" w:rsidR="001B1001" w:rsidRPr="001C406B" w:rsidRDefault="001B1001" w:rsidP="00BE3BE6">
            <w:pPr>
              <w:pStyle w:val="TAL"/>
              <w:rPr>
                <w:rFonts w:eastAsia="Batang"/>
              </w:rPr>
            </w:pPr>
            <w:r w:rsidRPr="001C406B">
              <w:rPr>
                <w:rFonts w:eastAsia="Batang"/>
              </w:rPr>
              <w:t>&gt; timer information</w:t>
            </w:r>
          </w:p>
        </w:tc>
        <w:tc>
          <w:tcPr>
            <w:tcW w:w="845" w:type="dxa"/>
            <w:tcBorders>
              <w:top w:val="single" w:sz="4" w:space="0" w:color="auto"/>
              <w:left w:val="single" w:sz="4" w:space="0" w:color="auto"/>
              <w:bottom w:val="single" w:sz="4" w:space="0" w:color="auto"/>
              <w:right w:val="single" w:sz="4" w:space="0" w:color="auto"/>
            </w:tcBorders>
            <w:vAlign w:val="center"/>
            <w:hideMark/>
          </w:tcPr>
          <w:p w14:paraId="2EA9E657" w14:textId="77777777" w:rsidR="001B1001" w:rsidRPr="001C406B" w:rsidRDefault="001B1001" w:rsidP="00BE3BE6">
            <w:pPr>
              <w:pStyle w:val="TAC"/>
              <w:rPr>
                <w:rFonts w:eastAsia="Malgun Gothic"/>
              </w:rPr>
            </w:pPr>
            <w:r w:rsidRPr="001C406B">
              <w:t>SMF</w:t>
            </w:r>
          </w:p>
          <w:p w14:paraId="46F660A9" w14:textId="77777777" w:rsidR="001B1001" w:rsidRPr="001C406B" w:rsidRDefault="001B1001" w:rsidP="00BE3BE6">
            <w:pPr>
              <w:pStyle w:val="TAC"/>
            </w:pPr>
            <w:r w:rsidRPr="001C406B">
              <w:t>/OAM</w:t>
            </w:r>
          </w:p>
        </w:tc>
        <w:tc>
          <w:tcPr>
            <w:tcW w:w="4961" w:type="dxa"/>
            <w:tcBorders>
              <w:top w:val="single" w:sz="4" w:space="0" w:color="auto"/>
              <w:left w:val="single" w:sz="4" w:space="0" w:color="auto"/>
              <w:bottom w:val="single" w:sz="4" w:space="0" w:color="auto"/>
              <w:right w:val="single" w:sz="4" w:space="0" w:color="auto"/>
            </w:tcBorders>
            <w:vAlign w:val="center"/>
            <w:hideMark/>
          </w:tcPr>
          <w:p w14:paraId="5F8621DF" w14:textId="10BE2DCF" w:rsidR="001B1001" w:rsidRPr="001C406B" w:rsidRDefault="001B1001" w:rsidP="00BE3BE6">
            <w:pPr>
              <w:pStyle w:val="TAL"/>
            </w:pPr>
            <w:r w:rsidRPr="001C406B">
              <w:rPr>
                <w:rFonts w:eastAsia="Batang"/>
              </w:rPr>
              <w:t>PDU Session related timer information such as timer type, duration, etc.</w:t>
            </w:r>
            <w:r w:rsidR="00BE3BE6" w:rsidRPr="001C406B">
              <w:rPr>
                <w:rFonts w:eastAsia="Batang"/>
              </w:rPr>
              <w:t xml:space="preserve"> </w:t>
            </w:r>
            <w:r w:rsidRPr="001C406B">
              <w:t>an individual and/or groups of NF’s information contains</w:t>
            </w:r>
            <w:r w:rsidR="00BE3BE6" w:rsidRPr="001C406B">
              <w:t>.</w:t>
            </w:r>
          </w:p>
        </w:tc>
      </w:tr>
    </w:tbl>
    <w:p w14:paraId="01B237FD" w14:textId="77777777" w:rsidR="001B1001" w:rsidRPr="001C406B" w:rsidRDefault="001B1001" w:rsidP="00BE3BE6">
      <w:pPr>
        <w:rPr>
          <w:rFonts w:eastAsia="Malgun Gothic"/>
        </w:rPr>
      </w:pPr>
    </w:p>
    <w:p w14:paraId="2D1A9265" w14:textId="6554FD83" w:rsidR="001B1001" w:rsidRPr="001C406B" w:rsidRDefault="001B1001" w:rsidP="00BE3BE6">
      <w:pPr>
        <w:pStyle w:val="TH"/>
      </w:pPr>
      <w:r w:rsidRPr="001C406B">
        <w:lastRenderedPageBreak/>
        <w:t xml:space="preserve">Table 6.35.2.2-3: </w:t>
      </w:r>
      <w:r w:rsidR="00BE3BE6" w:rsidRPr="001C406B">
        <w:t xml:space="preserve">Input </w:t>
      </w:r>
      <w:r w:rsidRPr="001C406B">
        <w:t>data collected by NWDAF for NRF/SCP</w:t>
      </w:r>
    </w:p>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845"/>
        <w:gridCol w:w="4960"/>
      </w:tblGrid>
      <w:tr w:rsidR="001B1001" w:rsidRPr="001C406B" w14:paraId="58683B6F" w14:textId="77777777" w:rsidTr="008969A1">
        <w:trPr>
          <w:jc w:val="center"/>
        </w:trPr>
        <w:tc>
          <w:tcPr>
            <w:tcW w:w="2835" w:type="dxa"/>
            <w:tcBorders>
              <w:top w:val="single" w:sz="4" w:space="0" w:color="auto"/>
              <w:left w:val="single" w:sz="4" w:space="0" w:color="auto"/>
              <w:bottom w:val="single" w:sz="4" w:space="0" w:color="auto"/>
              <w:right w:val="single" w:sz="4" w:space="0" w:color="auto"/>
            </w:tcBorders>
            <w:hideMark/>
          </w:tcPr>
          <w:p w14:paraId="6F6EE9FC" w14:textId="77777777" w:rsidR="001B1001" w:rsidRPr="001C406B" w:rsidRDefault="001B1001" w:rsidP="00BE3BE6">
            <w:pPr>
              <w:pStyle w:val="TAH"/>
            </w:pPr>
            <w:r w:rsidRPr="001C406B">
              <w:t>Information</w:t>
            </w:r>
          </w:p>
        </w:tc>
        <w:tc>
          <w:tcPr>
            <w:tcW w:w="845" w:type="dxa"/>
            <w:tcBorders>
              <w:top w:val="single" w:sz="4" w:space="0" w:color="auto"/>
              <w:left w:val="single" w:sz="4" w:space="0" w:color="auto"/>
              <w:bottom w:val="single" w:sz="4" w:space="0" w:color="auto"/>
              <w:right w:val="single" w:sz="4" w:space="0" w:color="auto"/>
            </w:tcBorders>
            <w:hideMark/>
          </w:tcPr>
          <w:p w14:paraId="0D13495C" w14:textId="77777777" w:rsidR="001B1001" w:rsidRPr="001C406B" w:rsidRDefault="001B1001" w:rsidP="00BE3BE6">
            <w:pPr>
              <w:pStyle w:val="TAH"/>
            </w:pPr>
            <w:r w:rsidRPr="001C406B">
              <w:t>Source</w:t>
            </w:r>
          </w:p>
        </w:tc>
        <w:tc>
          <w:tcPr>
            <w:tcW w:w="4960" w:type="dxa"/>
            <w:tcBorders>
              <w:top w:val="single" w:sz="4" w:space="0" w:color="auto"/>
              <w:left w:val="single" w:sz="4" w:space="0" w:color="auto"/>
              <w:bottom w:val="single" w:sz="4" w:space="0" w:color="auto"/>
              <w:right w:val="single" w:sz="4" w:space="0" w:color="auto"/>
            </w:tcBorders>
            <w:hideMark/>
          </w:tcPr>
          <w:p w14:paraId="37F1F59C" w14:textId="77777777" w:rsidR="001B1001" w:rsidRPr="001C406B" w:rsidRDefault="001B1001" w:rsidP="00BE3BE6">
            <w:pPr>
              <w:pStyle w:val="TAH"/>
            </w:pPr>
            <w:r w:rsidRPr="001C406B">
              <w:t>Description</w:t>
            </w:r>
          </w:p>
        </w:tc>
      </w:tr>
      <w:tr w:rsidR="001B1001" w:rsidRPr="001C406B" w14:paraId="309DC248" w14:textId="77777777" w:rsidTr="008969A1">
        <w:trPr>
          <w:jc w:val="center"/>
        </w:trPr>
        <w:tc>
          <w:tcPr>
            <w:tcW w:w="2835" w:type="dxa"/>
            <w:tcBorders>
              <w:top w:val="single" w:sz="4" w:space="0" w:color="auto"/>
              <w:left w:val="single" w:sz="4" w:space="0" w:color="auto"/>
              <w:bottom w:val="single" w:sz="4" w:space="0" w:color="auto"/>
              <w:right w:val="single" w:sz="4" w:space="0" w:color="auto"/>
            </w:tcBorders>
            <w:vAlign w:val="center"/>
            <w:hideMark/>
          </w:tcPr>
          <w:p w14:paraId="31BD0264" w14:textId="77777777" w:rsidR="001B1001" w:rsidRPr="001C406B" w:rsidRDefault="001B1001" w:rsidP="00BE3BE6">
            <w:pPr>
              <w:pStyle w:val="TAL"/>
              <w:rPr>
                <w:rFonts w:eastAsia="Batang"/>
              </w:rPr>
            </w:pPr>
            <w:r w:rsidRPr="001C406B">
              <w:rPr>
                <w:rFonts w:eastAsia="Batang"/>
              </w:rPr>
              <w:t>NF ID</w:t>
            </w:r>
          </w:p>
        </w:tc>
        <w:tc>
          <w:tcPr>
            <w:tcW w:w="845" w:type="dxa"/>
            <w:tcBorders>
              <w:top w:val="single" w:sz="4" w:space="0" w:color="auto"/>
              <w:left w:val="single" w:sz="4" w:space="0" w:color="auto"/>
              <w:bottom w:val="single" w:sz="4" w:space="0" w:color="auto"/>
              <w:right w:val="single" w:sz="4" w:space="0" w:color="auto"/>
            </w:tcBorders>
            <w:vAlign w:val="center"/>
            <w:hideMark/>
          </w:tcPr>
          <w:p w14:paraId="3B1193D7" w14:textId="77777777" w:rsidR="001B1001" w:rsidRPr="001C406B" w:rsidRDefault="001B1001" w:rsidP="00BE3BE6">
            <w:pPr>
              <w:pStyle w:val="TAC"/>
              <w:rPr>
                <w:rFonts w:eastAsia="Malgun Gothic"/>
              </w:rPr>
            </w:pPr>
            <w:r w:rsidRPr="001C406B">
              <w:t>NRF</w:t>
            </w:r>
          </w:p>
        </w:tc>
        <w:tc>
          <w:tcPr>
            <w:tcW w:w="4960" w:type="dxa"/>
            <w:tcBorders>
              <w:top w:val="single" w:sz="4" w:space="0" w:color="auto"/>
              <w:left w:val="single" w:sz="4" w:space="0" w:color="auto"/>
              <w:bottom w:val="single" w:sz="4" w:space="0" w:color="auto"/>
              <w:right w:val="single" w:sz="4" w:space="0" w:color="auto"/>
            </w:tcBorders>
            <w:hideMark/>
          </w:tcPr>
          <w:p w14:paraId="2C616CF5" w14:textId="475D7C60" w:rsidR="001B1001" w:rsidRPr="001C406B" w:rsidRDefault="001B1001" w:rsidP="00BE3BE6">
            <w:pPr>
              <w:pStyle w:val="TAL"/>
            </w:pPr>
            <w:r w:rsidRPr="001C406B">
              <w:t>NF instance ID of the service producer or consumer</w:t>
            </w:r>
            <w:r w:rsidR="00BE3BE6" w:rsidRPr="001C406B">
              <w:t>.</w:t>
            </w:r>
          </w:p>
        </w:tc>
      </w:tr>
      <w:tr w:rsidR="001B1001" w:rsidRPr="001C406B" w14:paraId="6EFCD403" w14:textId="77777777" w:rsidTr="008969A1">
        <w:trPr>
          <w:jc w:val="center"/>
        </w:trPr>
        <w:tc>
          <w:tcPr>
            <w:tcW w:w="2835" w:type="dxa"/>
            <w:tcBorders>
              <w:top w:val="single" w:sz="4" w:space="0" w:color="auto"/>
              <w:left w:val="single" w:sz="4" w:space="0" w:color="auto"/>
              <w:bottom w:val="single" w:sz="4" w:space="0" w:color="auto"/>
              <w:right w:val="single" w:sz="4" w:space="0" w:color="auto"/>
            </w:tcBorders>
            <w:vAlign w:val="center"/>
            <w:hideMark/>
          </w:tcPr>
          <w:p w14:paraId="2F32FE60" w14:textId="77777777" w:rsidR="001B1001" w:rsidRPr="001C406B" w:rsidRDefault="001B1001" w:rsidP="00BE3BE6">
            <w:pPr>
              <w:pStyle w:val="TAL"/>
              <w:rPr>
                <w:rFonts w:eastAsia="Batang"/>
              </w:rPr>
            </w:pPr>
            <w:r w:rsidRPr="001C406B">
              <w:rPr>
                <w:rFonts w:eastAsia="Batang"/>
              </w:rPr>
              <w:t>Signalling exchange information</w:t>
            </w:r>
          </w:p>
        </w:tc>
        <w:tc>
          <w:tcPr>
            <w:tcW w:w="845" w:type="dxa"/>
            <w:tcBorders>
              <w:top w:val="single" w:sz="4" w:space="0" w:color="auto"/>
              <w:left w:val="single" w:sz="4" w:space="0" w:color="auto"/>
              <w:bottom w:val="single" w:sz="4" w:space="0" w:color="auto"/>
              <w:right w:val="single" w:sz="4" w:space="0" w:color="auto"/>
            </w:tcBorders>
            <w:vAlign w:val="center"/>
            <w:hideMark/>
          </w:tcPr>
          <w:p w14:paraId="525587E2" w14:textId="77777777" w:rsidR="001B1001" w:rsidRPr="001C406B" w:rsidRDefault="001B1001" w:rsidP="00BE3BE6">
            <w:pPr>
              <w:pStyle w:val="TAC"/>
              <w:rPr>
                <w:rFonts w:eastAsia="Malgun Gothic"/>
              </w:rPr>
            </w:pPr>
            <w:r w:rsidRPr="001C406B">
              <w:t>NRF/SCP</w:t>
            </w:r>
          </w:p>
        </w:tc>
        <w:tc>
          <w:tcPr>
            <w:tcW w:w="4960" w:type="dxa"/>
            <w:tcBorders>
              <w:top w:val="single" w:sz="4" w:space="0" w:color="auto"/>
              <w:left w:val="single" w:sz="4" w:space="0" w:color="auto"/>
              <w:bottom w:val="single" w:sz="4" w:space="0" w:color="auto"/>
              <w:right w:val="single" w:sz="4" w:space="0" w:color="auto"/>
            </w:tcBorders>
            <w:vAlign w:val="center"/>
            <w:hideMark/>
          </w:tcPr>
          <w:p w14:paraId="364ACF3B" w14:textId="77777777" w:rsidR="001B1001" w:rsidRPr="001C406B" w:rsidRDefault="001B1001" w:rsidP="00BE3BE6">
            <w:pPr>
              <w:pStyle w:val="TAL"/>
            </w:pPr>
            <w:r w:rsidRPr="001C406B">
              <w:t>NF procedures containing signalling exchange information related between NF and NRF procedures. NRF/</w:t>
            </w:r>
            <w:r w:rsidRPr="001C406B">
              <w:rPr>
                <w:rFonts w:eastAsia="Batang"/>
              </w:rPr>
              <w:t>SCP can be used within deployment Model-C/D scope of indirect communication with/without delegated discovery.</w:t>
            </w:r>
          </w:p>
        </w:tc>
      </w:tr>
      <w:tr w:rsidR="001B1001" w:rsidRPr="001C406B" w14:paraId="0855908A" w14:textId="77777777" w:rsidTr="008969A1">
        <w:trPr>
          <w:jc w:val="center"/>
        </w:trPr>
        <w:tc>
          <w:tcPr>
            <w:tcW w:w="2835" w:type="dxa"/>
            <w:tcBorders>
              <w:top w:val="single" w:sz="4" w:space="0" w:color="auto"/>
              <w:left w:val="single" w:sz="4" w:space="0" w:color="auto"/>
              <w:bottom w:val="single" w:sz="4" w:space="0" w:color="auto"/>
              <w:right w:val="single" w:sz="4" w:space="0" w:color="auto"/>
            </w:tcBorders>
            <w:vAlign w:val="center"/>
            <w:hideMark/>
          </w:tcPr>
          <w:p w14:paraId="745E5F2A" w14:textId="77777777" w:rsidR="001B1001" w:rsidRPr="001C406B" w:rsidRDefault="001B1001" w:rsidP="00BE3BE6">
            <w:pPr>
              <w:pStyle w:val="TAL"/>
              <w:rPr>
                <w:rFonts w:eastAsia="Batang"/>
              </w:rPr>
            </w:pPr>
            <w:r w:rsidRPr="001C406B">
              <w:rPr>
                <w:rFonts w:eastAsia="Batang"/>
              </w:rPr>
              <w:t>&gt; Type of requests from NRF</w:t>
            </w:r>
          </w:p>
        </w:tc>
        <w:tc>
          <w:tcPr>
            <w:tcW w:w="845" w:type="dxa"/>
            <w:tcBorders>
              <w:top w:val="single" w:sz="4" w:space="0" w:color="auto"/>
              <w:left w:val="single" w:sz="4" w:space="0" w:color="auto"/>
              <w:bottom w:val="single" w:sz="4" w:space="0" w:color="auto"/>
              <w:right w:val="single" w:sz="4" w:space="0" w:color="auto"/>
            </w:tcBorders>
            <w:vAlign w:val="center"/>
            <w:hideMark/>
          </w:tcPr>
          <w:p w14:paraId="6375B3A2" w14:textId="77777777" w:rsidR="001B1001" w:rsidRPr="001C406B" w:rsidRDefault="001B1001" w:rsidP="00BE3BE6">
            <w:pPr>
              <w:pStyle w:val="TAC"/>
              <w:rPr>
                <w:rFonts w:eastAsia="Malgun Gothic"/>
              </w:rPr>
            </w:pPr>
            <w:r w:rsidRPr="001C406B">
              <w:t>NRF</w:t>
            </w:r>
          </w:p>
        </w:tc>
        <w:tc>
          <w:tcPr>
            <w:tcW w:w="4960" w:type="dxa"/>
            <w:tcBorders>
              <w:top w:val="single" w:sz="4" w:space="0" w:color="auto"/>
              <w:left w:val="single" w:sz="4" w:space="0" w:color="auto"/>
              <w:bottom w:val="single" w:sz="4" w:space="0" w:color="auto"/>
              <w:right w:val="single" w:sz="4" w:space="0" w:color="auto"/>
            </w:tcBorders>
            <w:vAlign w:val="center"/>
            <w:hideMark/>
          </w:tcPr>
          <w:p w14:paraId="357944EA" w14:textId="77777777" w:rsidR="001B1001" w:rsidRPr="001C406B" w:rsidRDefault="001B1001" w:rsidP="00BE3BE6">
            <w:pPr>
              <w:pStyle w:val="TAL"/>
            </w:pPr>
            <w:r w:rsidRPr="001C406B">
              <w:t xml:space="preserve">Request type received such as NF registration and discovery, etc. </w:t>
            </w:r>
          </w:p>
        </w:tc>
      </w:tr>
      <w:tr w:rsidR="001B1001" w:rsidRPr="001C406B" w14:paraId="0EC39D62" w14:textId="77777777" w:rsidTr="008969A1">
        <w:trPr>
          <w:jc w:val="center"/>
        </w:trPr>
        <w:tc>
          <w:tcPr>
            <w:tcW w:w="2835" w:type="dxa"/>
            <w:tcBorders>
              <w:top w:val="single" w:sz="4" w:space="0" w:color="auto"/>
              <w:left w:val="single" w:sz="4" w:space="0" w:color="auto"/>
              <w:bottom w:val="single" w:sz="4" w:space="0" w:color="auto"/>
              <w:right w:val="single" w:sz="4" w:space="0" w:color="auto"/>
            </w:tcBorders>
            <w:vAlign w:val="center"/>
            <w:hideMark/>
          </w:tcPr>
          <w:p w14:paraId="5596B534" w14:textId="77777777" w:rsidR="001B1001" w:rsidRPr="001C406B" w:rsidRDefault="001B1001" w:rsidP="00BE3BE6">
            <w:pPr>
              <w:pStyle w:val="TAL"/>
              <w:rPr>
                <w:rFonts w:eastAsia="Batang"/>
              </w:rPr>
            </w:pPr>
            <w:r w:rsidRPr="001C406B">
              <w:rPr>
                <w:rFonts w:eastAsia="Batang"/>
              </w:rPr>
              <w:t>&gt; Number of requests from NF</w:t>
            </w:r>
          </w:p>
        </w:tc>
        <w:tc>
          <w:tcPr>
            <w:tcW w:w="845" w:type="dxa"/>
            <w:tcBorders>
              <w:top w:val="single" w:sz="4" w:space="0" w:color="auto"/>
              <w:left w:val="single" w:sz="4" w:space="0" w:color="auto"/>
              <w:bottom w:val="single" w:sz="4" w:space="0" w:color="auto"/>
              <w:right w:val="single" w:sz="4" w:space="0" w:color="auto"/>
            </w:tcBorders>
            <w:vAlign w:val="center"/>
            <w:hideMark/>
          </w:tcPr>
          <w:p w14:paraId="11B27924" w14:textId="77777777" w:rsidR="001B1001" w:rsidRPr="001C406B" w:rsidRDefault="001B1001" w:rsidP="00BE3BE6">
            <w:pPr>
              <w:pStyle w:val="TAC"/>
              <w:rPr>
                <w:rFonts w:eastAsia="Malgun Gothic"/>
              </w:rPr>
            </w:pPr>
            <w:r w:rsidRPr="001C406B">
              <w:t>NRF</w:t>
            </w:r>
          </w:p>
        </w:tc>
        <w:tc>
          <w:tcPr>
            <w:tcW w:w="4960" w:type="dxa"/>
            <w:tcBorders>
              <w:top w:val="single" w:sz="4" w:space="0" w:color="auto"/>
              <w:left w:val="single" w:sz="4" w:space="0" w:color="auto"/>
              <w:bottom w:val="single" w:sz="4" w:space="0" w:color="auto"/>
              <w:right w:val="single" w:sz="4" w:space="0" w:color="auto"/>
            </w:tcBorders>
            <w:vAlign w:val="center"/>
            <w:hideMark/>
          </w:tcPr>
          <w:p w14:paraId="06DE071D" w14:textId="77777777" w:rsidR="001B1001" w:rsidRPr="001C406B" w:rsidRDefault="001B1001" w:rsidP="00BE3BE6">
            <w:pPr>
              <w:pStyle w:val="TAL"/>
            </w:pPr>
            <w:r w:rsidRPr="001C406B">
              <w:t>Number of NF requests received such as NF registration and discovery, etc.</w:t>
            </w:r>
          </w:p>
        </w:tc>
      </w:tr>
      <w:tr w:rsidR="001B1001" w:rsidRPr="001C406B" w14:paraId="3D0C5B03" w14:textId="77777777" w:rsidTr="008969A1">
        <w:trPr>
          <w:jc w:val="center"/>
        </w:trPr>
        <w:tc>
          <w:tcPr>
            <w:tcW w:w="2835" w:type="dxa"/>
            <w:tcBorders>
              <w:top w:val="single" w:sz="4" w:space="0" w:color="auto"/>
              <w:left w:val="single" w:sz="4" w:space="0" w:color="auto"/>
              <w:bottom w:val="single" w:sz="4" w:space="0" w:color="auto"/>
              <w:right w:val="single" w:sz="4" w:space="0" w:color="auto"/>
            </w:tcBorders>
            <w:vAlign w:val="center"/>
            <w:hideMark/>
          </w:tcPr>
          <w:p w14:paraId="017974C6" w14:textId="77777777" w:rsidR="001B1001" w:rsidRPr="001C406B" w:rsidRDefault="001B1001" w:rsidP="00BE3BE6">
            <w:pPr>
              <w:pStyle w:val="TAL"/>
              <w:rPr>
                <w:rFonts w:eastAsia="Batang"/>
              </w:rPr>
            </w:pPr>
            <w:r w:rsidRPr="001C406B">
              <w:rPr>
                <w:rFonts w:eastAsia="Batang"/>
              </w:rPr>
              <w:t>&gt; Time duration from receiving request from NRF to response to NF</w:t>
            </w:r>
          </w:p>
        </w:tc>
        <w:tc>
          <w:tcPr>
            <w:tcW w:w="845" w:type="dxa"/>
            <w:tcBorders>
              <w:top w:val="single" w:sz="4" w:space="0" w:color="auto"/>
              <w:left w:val="single" w:sz="4" w:space="0" w:color="auto"/>
              <w:bottom w:val="single" w:sz="4" w:space="0" w:color="auto"/>
              <w:right w:val="single" w:sz="4" w:space="0" w:color="auto"/>
            </w:tcBorders>
            <w:vAlign w:val="center"/>
            <w:hideMark/>
          </w:tcPr>
          <w:p w14:paraId="2B817DF0" w14:textId="77777777" w:rsidR="001B1001" w:rsidRPr="001C406B" w:rsidRDefault="001B1001" w:rsidP="00BE3BE6">
            <w:pPr>
              <w:pStyle w:val="TAC"/>
              <w:rPr>
                <w:rFonts w:eastAsia="Malgun Gothic"/>
              </w:rPr>
            </w:pPr>
            <w:r w:rsidRPr="001C406B">
              <w:t>NRF</w:t>
            </w:r>
          </w:p>
        </w:tc>
        <w:tc>
          <w:tcPr>
            <w:tcW w:w="4960" w:type="dxa"/>
            <w:tcBorders>
              <w:top w:val="single" w:sz="4" w:space="0" w:color="auto"/>
              <w:left w:val="single" w:sz="4" w:space="0" w:color="auto"/>
              <w:bottom w:val="single" w:sz="4" w:space="0" w:color="auto"/>
              <w:right w:val="single" w:sz="4" w:space="0" w:color="auto"/>
            </w:tcBorders>
            <w:vAlign w:val="center"/>
            <w:hideMark/>
          </w:tcPr>
          <w:p w14:paraId="21C927E6" w14:textId="77777777" w:rsidR="001B1001" w:rsidRPr="001C406B" w:rsidRDefault="001B1001" w:rsidP="00BE3BE6">
            <w:pPr>
              <w:pStyle w:val="TAL"/>
            </w:pPr>
            <w:r w:rsidRPr="001C406B">
              <w:t>Time duration between the request from NRF and response to NF.</w:t>
            </w:r>
          </w:p>
        </w:tc>
      </w:tr>
      <w:tr w:rsidR="001B1001" w:rsidRPr="001C406B" w14:paraId="029C03CB" w14:textId="77777777" w:rsidTr="008969A1">
        <w:trPr>
          <w:jc w:val="center"/>
        </w:trPr>
        <w:tc>
          <w:tcPr>
            <w:tcW w:w="2835" w:type="dxa"/>
            <w:tcBorders>
              <w:top w:val="single" w:sz="4" w:space="0" w:color="auto"/>
              <w:left w:val="single" w:sz="4" w:space="0" w:color="auto"/>
              <w:bottom w:val="single" w:sz="4" w:space="0" w:color="auto"/>
              <w:right w:val="single" w:sz="4" w:space="0" w:color="auto"/>
            </w:tcBorders>
            <w:vAlign w:val="center"/>
            <w:hideMark/>
          </w:tcPr>
          <w:p w14:paraId="1E0C69FB" w14:textId="77777777" w:rsidR="001B1001" w:rsidRPr="001C406B" w:rsidRDefault="001B1001" w:rsidP="00BE3BE6">
            <w:pPr>
              <w:pStyle w:val="TAL"/>
              <w:rPr>
                <w:rFonts w:eastAsia="Batang"/>
              </w:rPr>
            </w:pPr>
            <w:r w:rsidRPr="001C406B">
              <w:rPr>
                <w:rFonts w:eastAsia="Batang"/>
              </w:rPr>
              <w:t>&gt; NF profile</w:t>
            </w:r>
          </w:p>
        </w:tc>
        <w:tc>
          <w:tcPr>
            <w:tcW w:w="845" w:type="dxa"/>
            <w:tcBorders>
              <w:top w:val="single" w:sz="4" w:space="0" w:color="auto"/>
              <w:left w:val="single" w:sz="4" w:space="0" w:color="auto"/>
              <w:bottom w:val="single" w:sz="4" w:space="0" w:color="auto"/>
              <w:right w:val="single" w:sz="4" w:space="0" w:color="auto"/>
            </w:tcBorders>
            <w:vAlign w:val="center"/>
            <w:hideMark/>
          </w:tcPr>
          <w:p w14:paraId="5D4A82EC" w14:textId="77777777" w:rsidR="001B1001" w:rsidRPr="001C406B" w:rsidRDefault="001B1001" w:rsidP="00BE3BE6">
            <w:pPr>
              <w:pStyle w:val="TAC"/>
              <w:rPr>
                <w:rFonts w:eastAsia="Malgun Gothic"/>
              </w:rPr>
            </w:pPr>
            <w:r w:rsidRPr="001C406B">
              <w:t>NRF</w:t>
            </w:r>
          </w:p>
          <w:p w14:paraId="0E8D6F2E" w14:textId="77777777" w:rsidR="001B1001" w:rsidRPr="001C406B" w:rsidRDefault="001B1001" w:rsidP="00BE3BE6">
            <w:pPr>
              <w:pStyle w:val="TAC"/>
            </w:pPr>
            <w:r w:rsidRPr="001C406B">
              <w:t>/OAM</w:t>
            </w:r>
          </w:p>
        </w:tc>
        <w:tc>
          <w:tcPr>
            <w:tcW w:w="4960" w:type="dxa"/>
            <w:tcBorders>
              <w:top w:val="single" w:sz="4" w:space="0" w:color="auto"/>
              <w:left w:val="single" w:sz="4" w:space="0" w:color="auto"/>
              <w:bottom w:val="single" w:sz="4" w:space="0" w:color="auto"/>
              <w:right w:val="single" w:sz="4" w:space="0" w:color="auto"/>
            </w:tcBorders>
            <w:vAlign w:val="center"/>
            <w:hideMark/>
          </w:tcPr>
          <w:p w14:paraId="62EEEA36" w14:textId="187F885A" w:rsidR="001B1001" w:rsidRPr="001C406B" w:rsidRDefault="001B1001" w:rsidP="00BE3BE6">
            <w:pPr>
              <w:pStyle w:val="TAL"/>
            </w:pPr>
            <w:r w:rsidRPr="001C406B">
              <w:t>NF Profile information such as allowed NF information per NF and NF Service</w:t>
            </w:r>
            <w:r w:rsidR="008969A1" w:rsidRPr="001C406B">
              <w:t>.</w:t>
            </w:r>
          </w:p>
        </w:tc>
      </w:tr>
      <w:tr w:rsidR="001B1001" w:rsidRPr="001C406B" w14:paraId="62923A5B" w14:textId="77777777" w:rsidTr="008969A1">
        <w:trPr>
          <w:jc w:val="center"/>
        </w:trPr>
        <w:tc>
          <w:tcPr>
            <w:tcW w:w="2835" w:type="dxa"/>
            <w:tcBorders>
              <w:top w:val="single" w:sz="4" w:space="0" w:color="auto"/>
              <w:left w:val="single" w:sz="4" w:space="0" w:color="auto"/>
              <w:bottom w:val="single" w:sz="4" w:space="0" w:color="auto"/>
              <w:right w:val="single" w:sz="4" w:space="0" w:color="auto"/>
            </w:tcBorders>
            <w:vAlign w:val="center"/>
            <w:hideMark/>
          </w:tcPr>
          <w:p w14:paraId="364A44FC" w14:textId="77777777" w:rsidR="001B1001" w:rsidRPr="001C406B" w:rsidRDefault="001B1001" w:rsidP="00BE3BE6">
            <w:pPr>
              <w:pStyle w:val="TAL"/>
              <w:rPr>
                <w:rFonts w:eastAsia="Batang"/>
              </w:rPr>
            </w:pPr>
            <w:r w:rsidRPr="001C406B">
              <w:rPr>
                <w:rFonts w:eastAsia="Batang"/>
              </w:rPr>
              <w:t>&gt; NF load information of registered NFs and NF Services</w:t>
            </w:r>
          </w:p>
        </w:tc>
        <w:tc>
          <w:tcPr>
            <w:tcW w:w="845" w:type="dxa"/>
            <w:tcBorders>
              <w:top w:val="single" w:sz="4" w:space="0" w:color="auto"/>
              <w:left w:val="single" w:sz="4" w:space="0" w:color="auto"/>
              <w:bottom w:val="single" w:sz="4" w:space="0" w:color="auto"/>
              <w:right w:val="single" w:sz="4" w:space="0" w:color="auto"/>
            </w:tcBorders>
            <w:vAlign w:val="center"/>
            <w:hideMark/>
          </w:tcPr>
          <w:p w14:paraId="5A4540E7" w14:textId="77777777" w:rsidR="001B1001" w:rsidRPr="001C406B" w:rsidRDefault="001B1001" w:rsidP="00BE3BE6">
            <w:pPr>
              <w:pStyle w:val="TAC"/>
              <w:rPr>
                <w:rFonts w:eastAsia="Malgun Gothic"/>
              </w:rPr>
            </w:pPr>
            <w:r w:rsidRPr="001C406B">
              <w:t>NRF</w:t>
            </w:r>
          </w:p>
          <w:p w14:paraId="2DD7C818" w14:textId="77777777" w:rsidR="001B1001" w:rsidRPr="001C406B" w:rsidRDefault="001B1001" w:rsidP="00BE3BE6">
            <w:pPr>
              <w:pStyle w:val="TAC"/>
            </w:pPr>
            <w:r w:rsidRPr="001C406B">
              <w:t>/OAM</w:t>
            </w:r>
          </w:p>
        </w:tc>
        <w:tc>
          <w:tcPr>
            <w:tcW w:w="4960" w:type="dxa"/>
            <w:tcBorders>
              <w:top w:val="single" w:sz="4" w:space="0" w:color="auto"/>
              <w:left w:val="single" w:sz="4" w:space="0" w:color="auto"/>
              <w:bottom w:val="single" w:sz="4" w:space="0" w:color="auto"/>
              <w:right w:val="single" w:sz="4" w:space="0" w:color="auto"/>
            </w:tcBorders>
            <w:vAlign w:val="center"/>
            <w:hideMark/>
          </w:tcPr>
          <w:p w14:paraId="4A2402F4" w14:textId="751A7A90" w:rsidR="001B1001" w:rsidRPr="001C406B" w:rsidRDefault="001B1001" w:rsidP="00BE3BE6">
            <w:pPr>
              <w:pStyle w:val="TAL"/>
            </w:pPr>
            <w:r w:rsidRPr="001C406B">
              <w:t>Load information indicates the current load of NFs and NF Services, e.g</w:t>
            </w:r>
            <w:r w:rsidR="000146C8" w:rsidRPr="001C406B">
              <w:t>.</w:t>
            </w:r>
            <w:r w:rsidRPr="001C406B">
              <w:t xml:space="preserve"> CPU, memory, and/or percentage of load information.</w:t>
            </w:r>
          </w:p>
        </w:tc>
      </w:tr>
      <w:tr w:rsidR="001B1001" w:rsidRPr="001C406B" w14:paraId="0CB05F8F" w14:textId="77777777" w:rsidTr="008969A1">
        <w:trPr>
          <w:jc w:val="center"/>
        </w:trPr>
        <w:tc>
          <w:tcPr>
            <w:tcW w:w="2835" w:type="dxa"/>
            <w:tcBorders>
              <w:top w:val="single" w:sz="4" w:space="0" w:color="auto"/>
              <w:left w:val="single" w:sz="4" w:space="0" w:color="auto"/>
              <w:bottom w:val="single" w:sz="4" w:space="0" w:color="auto"/>
              <w:right w:val="single" w:sz="4" w:space="0" w:color="auto"/>
            </w:tcBorders>
            <w:vAlign w:val="center"/>
            <w:hideMark/>
          </w:tcPr>
          <w:p w14:paraId="1ED5AE98" w14:textId="77777777" w:rsidR="001B1001" w:rsidRPr="001C406B" w:rsidRDefault="001B1001" w:rsidP="00BE3BE6">
            <w:pPr>
              <w:pStyle w:val="TAL"/>
              <w:rPr>
                <w:rFonts w:eastAsia="Batang"/>
              </w:rPr>
            </w:pPr>
            <w:r w:rsidRPr="001C406B">
              <w:rPr>
                <w:rFonts w:eastAsia="Batang"/>
              </w:rPr>
              <w:t>&gt; Capability and priority information of NFs and Services</w:t>
            </w:r>
          </w:p>
        </w:tc>
        <w:tc>
          <w:tcPr>
            <w:tcW w:w="845" w:type="dxa"/>
            <w:tcBorders>
              <w:top w:val="single" w:sz="4" w:space="0" w:color="auto"/>
              <w:left w:val="single" w:sz="4" w:space="0" w:color="auto"/>
              <w:bottom w:val="single" w:sz="4" w:space="0" w:color="auto"/>
              <w:right w:val="single" w:sz="4" w:space="0" w:color="auto"/>
            </w:tcBorders>
            <w:vAlign w:val="center"/>
            <w:hideMark/>
          </w:tcPr>
          <w:p w14:paraId="0697C887" w14:textId="77777777" w:rsidR="001B1001" w:rsidRPr="001C406B" w:rsidRDefault="001B1001" w:rsidP="00BE3BE6">
            <w:pPr>
              <w:pStyle w:val="TAC"/>
              <w:rPr>
                <w:rFonts w:eastAsia="Malgun Gothic"/>
              </w:rPr>
            </w:pPr>
            <w:r w:rsidRPr="001C406B">
              <w:t>NRF</w:t>
            </w:r>
          </w:p>
          <w:p w14:paraId="07F48537" w14:textId="77777777" w:rsidR="001B1001" w:rsidRPr="001C406B" w:rsidRDefault="001B1001" w:rsidP="00BE3BE6">
            <w:pPr>
              <w:pStyle w:val="TAC"/>
            </w:pPr>
            <w:r w:rsidRPr="001C406B">
              <w:t>/OAM</w:t>
            </w:r>
          </w:p>
        </w:tc>
        <w:tc>
          <w:tcPr>
            <w:tcW w:w="4960" w:type="dxa"/>
            <w:tcBorders>
              <w:top w:val="single" w:sz="4" w:space="0" w:color="auto"/>
              <w:left w:val="single" w:sz="4" w:space="0" w:color="auto"/>
              <w:bottom w:val="single" w:sz="4" w:space="0" w:color="auto"/>
              <w:right w:val="single" w:sz="4" w:space="0" w:color="auto"/>
            </w:tcBorders>
            <w:vAlign w:val="center"/>
            <w:hideMark/>
          </w:tcPr>
          <w:p w14:paraId="4AA73BDD" w14:textId="4D629257" w:rsidR="001B1001" w:rsidRPr="001C406B" w:rsidRDefault="001B1001" w:rsidP="00BE3BE6">
            <w:pPr>
              <w:pStyle w:val="TAL"/>
            </w:pPr>
            <w:r w:rsidRPr="001C406B">
              <w:t>Capability and priority information of registered NFs and NF Services</w:t>
            </w:r>
            <w:r w:rsidR="008969A1" w:rsidRPr="001C406B">
              <w:t>.</w:t>
            </w:r>
          </w:p>
        </w:tc>
      </w:tr>
      <w:tr w:rsidR="001B1001" w:rsidRPr="001C406B" w14:paraId="4FCE8814" w14:textId="77777777" w:rsidTr="008969A1">
        <w:trPr>
          <w:jc w:val="center"/>
        </w:trPr>
        <w:tc>
          <w:tcPr>
            <w:tcW w:w="2835" w:type="dxa"/>
            <w:tcBorders>
              <w:top w:val="single" w:sz="4" w:space="0" w:color="auto"/>
              <w:left w:val="single" w:sz="4" w:space="0" w:color="auto"/>
              <w:bottom w:val="single" w:sz="4" w:space="0" w:color="auto"/>
              <w:right w:val="single" w:sz="4" w:space="0" w:color="auto"/>
            </w:tcBorders>
            <w:vAlign w:val="center"/>
            <w:hideMark/>
          </w:tcPr>
          <w:p w14:paraId="654EB55B" w14:textId="77777777" w:rsidR="001B1001" w:rsidRPr="001C406B" w:rsidRDefault="001B1001" w:rsidP="00BE3BE6">
            <w:pPr>
              <w:pStyle w:val="TAL"/>
              <w:rPr>
                <w:rFonts w:eastAsia="Batang"/>
              </w:rPr>
            </w:pPr>
            <w:r w:rsidRPr="001C406B">
              <w:rPr>
                <w:rFonts w:eastAsia="Batang"/>
              </w:rPr>
              <w:t>&gt; NF heart-beat related information</w:t>
            </w:r>
          </w:p>
        </w:tc>
        <w:tc>
          <w:tcPr>
            <w:tcW w:w="845" w:type="dxa"/>
            <w:tcBorders>
              <w:top w:val="single" w:sz="4" w:space="0" w:color="auto"/>
              <w:left w:val="single" w:sz="4" w:space="0" w:color="auto"/>
              <w:bottom w:val="single" w:sz="4" w:space="0" w:color="auto"/>
              <w:right w:val="single" w:sz="4" w:space="0" w:color="auto"/>
            </w:tcBorders>
            <w:vAlign w:val="center"/>
            <w:hideMark/>
          </w:tcPr>
          <w:p w14:paraId="17905E0B" w14:textId="77777777" w:rsidR="001B1001" w:rsidRPr="001C406B" w:rsidRDefault="001B1001" w:rsidP="00BE3BE6">
            <w:pPr>
              <w:pStyle w:val="TAC"/>
              <w:rPr>
                <w:rFonts w:eastAsia="Malgun Gothic"/>
              </w:rPr>
            </w:pPr>
            <w:r w:rsidRPr="001C406B">
              <w:t>NRF</w:t>
            </w:r>
          </w:p>
          <w:p w14:paraId="18749AC0" w14:textId="77777777" w:rsidR="001B1001" w:rsidRPr="001C406B" w:rsidRDefault="001B1001" w:rsidP="00BE3BE6">
            <w:pPr>
              <w:pStyle w:val="TAC"/>
            </w:pPr>
            <w:r w:rsidRPr="001C406B">
              <w:t>/OAM</w:t>
            </w:r>
          </w:p>
        </w:tc>
        <w:tc>
          <w:tcPr>
            <w:tcW w:w="4960" w:type="dxa"/>
            <w:tcBorders>
              <w:top w:val="single" w:sz="4" w:space="0" w:color="auto"/>
              <w:left w:val="single" w:sz="4" w:space="0" w:color="auto"/>
              <w:bottom w:val="single" w:sz="4" w:space="0" w:color="auto"/>
              <w:right w:val="single" w:sz="4" w:space="0" w:color="auto"/>
            </w:tcBorders>
            <w:vAlign w:val="center"/>
            <w:hideMark/>
          </w:tcPr>
          <w:p w14:paraId="4C61678E" w14:textId="059F7100" w:rsidR="001B1001" w:rsidRPr="001C406B" w:rsidRDefault="001B1001" w:rsidP="00BE3BE6">
            <w:pPr>
              <w:pStyle w:val="TAL"/>
            </w:pPr>
            <w:r w:rsidRPr="001C406B">
              <w:rPr>
                <w:rFonts w:eastAsia="Batang"/>
              </w:rPr>
              <w:t>NF heart-beat related information such as responding time, Number of retransmissions, heart-beat intervals, etc</w:t>
            </w:r>
            <w:r w:rsidR="008969A1" w:rsidRPr="001C406B">
              <w:rPr>
                <w:rFonts w:eastAsia="Batang"/>
              </w:rPr>
              <w:t>.</w:t>
            </w:r>
          </w:p>
        </w:tc>
      </w:tr>
      <w:tr w:rsidR="001B1001" w:rsidRPr="001C406B" w14:paraId="269ED958" w14:textId="77777777" w:rsidTr="008969A1">
        <w:trPr>
          <w:jc w:val="center"/>
        </w:trPr>
        <w:tc>
          <w:tcPr>
            <w:tcW w:w="2835" w:type="dxa"/>
            <w:tcBorders>
              <w:top w:val="single" w:sz="4" w:space="0" w:color="auto"/>
              <w:left w:val="single" w:sz="4" w:space="0" w:color="auto"/>
              <w:bottom w:val="single" w:sz="4" w:space="0" w:color="auto"/>
              <w:right w:val="single" w:sz="4" w:space="0" w:color="auto"/>
            </w:tcBorders>
            <w:vAlign w:val="center"/>
            <w:hideMark/>
          </w:tcPr>
          <w:p w14:paraId="41474AC5" w14:textId="77777777" w:rsidR="001B1001" w:rsidRPr="001C406B" w:rsidRDefault="001B1001" w:rsidP="00BE3BE6">
            <w:pPr>
              <w:pStyle w:val="TAL"/>
              <w:rPr>
                <w:rFonts w:eastAsia="Batang"/>
              </w:rPr>
            </w:pPr>
            <w:r w:rsidRPr="001C406B">
              <w:rPr>
                <w:rFonts w:eastAsia="Batang"/>
              </w:rPr>
              <w:t>&gt; Success and failure trend</w:t>
            </w:r>
          </w:p>
        </w:tc>
        <w:tc>
          <w:tcPr>
            <w:tcW w:w="845" w:type="dxa"/>
            <w:tcBorders>
              <w:top w:val="single" w:sz="4" w:space="0" w:color="auto"/>
              <w:left w:val="single" w:sz="4" w:space="0" w:color="auto"/>
              <w:bottom w:val="single" w:sz="4" w:space="0" w:color="auto"/>
              <w:right w:val="single" w:sz="4" w:space="0" w:color="auto"/>
            </w:tcBorders>
            <w:vAlign w:val="center"/>
            <w:hideMark/>
          </w:tcPr>
          <w:p w14:paraId="670C49CC" w14:textId="77777777" w:rsidR="001B1001" w:rsidRPr="001C406B" w:rsidRDefault="001B1001" w:rsidP="00BE3BE6">
            <w:pPr>
              <w:pStyle w:val="TAC"/>
              <w:rPr>
                <w:rFonts w:eastAsia="Malgun Gothic"/>
              </w:rPr>
            </w:pPr>
            <w:r w:rsidRPr="001C406B">
              <w:t>NRF</w:t>
            </w:r>
          </w:p>
          <w:p w14:paraId="5D77F5F8" w14:textId="77777777" w:rsidR="001B1001" w:rsidRPr="001C406B" w:rsidRDefault="001B1001" w:rsidP="00BE3BE6">
            <w:pPr>
              <w:pStyle w:val="TAC"/>
            </w:pPr>
            <w:r w:rsidRPr="001C406B">
              <w:t>/OAM</w:t>
            </w:r>
          </w:p>
        </w:tc>
        <w:tc>
          <w:tcPr>
            <w:tcW w:w="4960" w:type="dxa"/>
            <w:tcBorders>
              <w:top w:val="single" w:sz="4" w:space="0" w:color="auto"/>
              <w:left w:val="single" w:sz="4" w:space="0" w:color="auto"/>
              <w:bottom w:val="single" w:sz="4" w:space="0" w:color="auto"/>
              <w:right w:val="single" w:sz="4" w:space="0" w:color="auto"/>
            </w:tcBorders>
            <w:vAlign w:val="center"/>
            <w:hideMark/>
          </w:tcPr>
          <w:p w14:paraId="5E240348" w14:textId="0BE4B09C" w:rsidR="001B1001" w:rsidRPr="001C406B" w:rsidRDefault="001B1001" w:rsidP="00BE3BE6">
            <w:pPr>
              <w:pStyle w:val="TAL"/>
            </w:pPr>
            <w:r w:rsidRPr="001C406B">
              <w:rPr>
                <w:rFonts w:eastAsia="Batang"/>
              </w:rPr>
              <w:t>Number Requests/response related trend such as within a certain time interval, ratio, cause/error code</w:t>
            </w:r>
            <w:r w:rsidR="008969A1" w:rsidRPr="001C406B">
              <w:rPr>
                <w:rFonts w:eastAsia="Batang"/>
              </w:rPr>
              <w:t>,</w:t>
            </w:r>
            <w:r w:rsidRPr="001C406B">
              <w:rPr>
                <w:rFonts w:eastAsia="Batang"/>
              </w:rPr>
              <w:t xml:space="preserve"> etc.</w:t>
            </w:r>
          </w:p>
        </w:tc>
      </w:tr>
    </w:tbl>
    <w:p w14:paraId="5D746F25" w14:textId="77777777" w:rsidR="008969A1" w:rsidRPr="001C406B" w:rsidRDefault="008969A1" w:rsidP="008969A1">
      <w:pPr>
        <w:rPr>
          <w:rFonts w:eastAsia="Malgun Gothic"/>
        </w:rPr>
      </w:pPr>
    </w:p>
    <w:p w14:paraId="3704C5EF" w14:textId="61882B3C" w:rsidR="001B1001" w:rsidRPr="001C406B" w:rsidRDefault="008969A1" w:rsidP="008969A1">
      <w:pPr>
        <w:pStyle w:val="EditorsNote"/>
        <w:rPr>
          <w:rFonts w:eastAsia="Malgun Gothic"/>
        </w:rPr>
      </w:pPr>
      <w:r w:rsidRPr="001C406B">
        <w:rPr>
          <w:rFonts w:eastAsia="Malgun Gothic"/>
        </w:rPr>
        <w:t>Editor's note:</w:t>
      </w:r>
      <w:r w:rsidRPr="001C406B">
        <w:rPr>
          <w:rFonts w:eastAsia="Malgun Gothic"/>
        </w:rPr>
        <w:tab/>
        <w:t>It is FFS which parameters in tables above are per UE, and which ones are per NF, and whether and how the ones per NF are retrieved from OAM.</w:t>
      </w:r>
    </w:p>
    <w:p w14:paraId="6545FCB3" w14:textId="7E38F3FB" w:rsidR="001B1001" w:rsidRPr="001C406B" w:rsidRDefault="001B1001" w:rsidP="001B1001">
      <w:pPr>
        <w:pStyle w:val="Heading4"/>
      </w:pPr>
      <w:bookmarkStart w:id="619" w:name="_Toc168570204"/>
      <w:r w:rsidRPr="001C406B">
        <w:t>6.35.2.3</w:t>
      </w:r>
      <w:r w:rsidRPr="001C406B">
        <w:tab/>
        <w:t>Output Analytics</w:t>
      </w:r>
      <w:bookmarkEnd w:id="619"/>
    </w:p>
    <w:p w14:paraId="48FC4A53" w14:textId="13E7597C" w:rsidR="001B1001" w:rsidRPr="001C406B" w:rsidRDefault="001B1001" w:rsidP="001B1001">
      <w:pPr>
        <w:rPr>
          <w:rFonts w:eastAsia="Yu Mincho"/>
        </w:rPr>
      </w:pPr>
      <w:r w:rsidRPr="001C406B">
        <w:t>The output analytics of signalling storm statistics of NWDAF is defined in Table 6.35.2.3-1.</w:t>
      </w:r>
    </w:p>
    <w:p w14:paraId="11BC3031" w14:textId="0B02DFD2" w:rsidR="001B1001" w:rsidRPr="001C406B" w:rsidRDefault="001B1001" w:rsidP="001B1001">
      <w:pPr>
        <w:pStyle w:val="TH"/>
        <w:rPr>
          <w:rFonts w:eastAsia="Malgun Gothic"/>
        </w:rPr>
      </w:pPr>
      <w:bookmarkStart w:id="620" w:name="_CRTable6_7_5_31"/>
      <w:r w:rsidRPr="001C406B">
        <w:t xml:space="preserve">Table </w:t>
      </w:r>
      <w:bookmarkEnd w:id="620"/>
      <w:r w:rsidRPr="001C406B">
        <w:t xml:space="preserve">6.35.2.3-1: </w:t>
      </w:r>
      <w:r w:rsidR="008969A1" w:rsidRPr="001C406B">
        <w:t xml:space="preserve">Signalling </w:t>
      </w:r>
      <w:r w:rsidRPr="001C406B">
        <w:t>storm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59"/>
        <w:gridCol w:w="5669"/>
      </w:tblGrid>
      <w:tr w:rsidR="001B1001" w:rsidRPr="001C406B" w14:paraId="144412FE" w14:textId="77777777" w:rsidTr="008F4A1D">
        <w:trPr>
          <w:jc w:val="center"/>
        </w:trPr>
        <w:tc>
          <w:tcPr>
            <w:tcW w:w="2959" w:type="dxa"/>
            <w:tcBorders>
              <w:top w:val="single" w:sz="4" w:space="0" w:color="auto"/>
              <w:left w:val="single" w:sz="4" w:space="0" w:color="auto"/>
              <w:bottom w:val="single" w:sz="4" w:space="0" w:color="auto"/>
              <w:right w:val="single" w:sz="4" w:space="0" w:color="auto"/>
            </w:tcBorders>
            <w:hideMark/>
          </w:tcPr>
          <w:p w14:paraId="7B9179B3" w14:textId="77777777" w:rsidR="001B1001" w:rsidRPr="001C406B" w:rsidRDefault="001B1001" w:rsidP="008969A1">
            <w:pPr>
              <w:pStyle w:val="TAH"/>
            </w:pPr>
            <w:r w:rsidRPr="001C406B">
              <w:t>Information</w:t>
            </w:r>
          </w:p>
        </w:tc>
        <w:tc>
          <w:tcPr>
            <w:tcW w:w="5669" w:type="dxa"/>
            <w:tcBorders>
              <w:top w:val="single" w:sz="4" w:space="0" w:color="auto"/>
              <w:left w:val="single" w:sz="4" w:space="0" w:color="auto"/>
              <w:bottom w:val="single" w:sz="4" w:space="0" w:color="auto"/>
              <w:right w:val="single" w:sz="4" w:space="0" w:color="auto"/>
            </w:tcBorders>
            <w:hideMark/>
          </w:tcPr>
          <w:p w14:paraId="16F6C72F" w14:textId="77777777" w:rsidR="001B1001" w:rsidRPr="001C406B" w:rsidRDefault="001B1001" w:rsidP="008969A1">
            <w:pPr>
              <w:pStyle w:val="TAH"/>
            </w:pPr>
            <w:r w:rsidRPr="001C406B">
              <w:t>Description</w:t>
            </w:r>
          </w:p>
        </w:tc>
      </w:tr>
      <w:tr w:rsidR="001B1001" w:rsidRPr="001C406B" w14:paraId="7DBE0CE6" w14:textId="77777777" w:rsidTr="008F4A1D">
        <w:trPr>
          <w:jc w:val="center"/>
        </w:trPr>
        <w:tc>
          <w:tcPr>
            <w:tcW w:w="2959" w:type="dxa"/>
            <w:tcBorders>
              <w:top w:val="single" w:sz="4" w:space="0" w:color="auto"/>
              <w:left w:val="single" w:sz="4" w:space="0" w:color="auto"/>
              <w:bottom w:val="single" w:sz="4" w:space="0" w:color="auto"/>
              <w:right w:val="single" w:sz="4" w:space="0" w:color="auto"/>
            </w:tcBorders>
            <w:hideMark/>
          </w:tcPr>
          <w:p w14:paraId="1299679A" w14:textId="77777777" w:rsidR="001B1001" w:rsidRPr="001C406B" w:rsidRDefault="001B1001" w:rsidP="008969A1">
            <w:pPr>
              <w:pStyle w:val="TAL"/>
            </w:pPr>
            <w:r w:rsidRPr="001C406B">
              <w:t>Report (1..max)</w:t>
            </w:r>
          </w:p>
        </w:tc>
        <w:tc>
          <w:tcPr>
            <w:tcW w:w="5669" w:type="dxa"/>
            <w:tcBorders>
              <w:top w:val="single" w:sz="4" w:space="0" w:color="auto"/>
              <w:left w:val="single" w:sz="4" w:space="0" w:color="auto"/>
              <w:bottom w:val="single" w:sz="4" w:space="0" w:color="auto"/>
              <w:right w:val="single" w:sz="4" w:space="0" w:color="auto"/>
            </w:tcBorders>
            <w:hideMark/>
          </w:tcPr>
          <w:p w14:paraId="222843CE" w14:textId="6C2BF942" w:rsidR="001B1001" w:rsidRPr="001C406B" w:rsidRDefault="001B1001" w:rsidP="008969A1">
            <w:pPr>
              <w:pStyle w:val="TAL"/>
            </w:pPr>
            <w:r w:rsidRPr="001C406B">
              <w:t>List of observed signalling storm</w:t>
            </w:r>
            <w:r w:rsidR="008969A1" w:rsidRPr="001C406B">
              <w:t>.</w:t>
            </w:r>
          </w:p>
        </w:tc>
      </w:tr>
      <w:tr w:rsidR="001B1001" w:rsidRPr="001C406B" w14:paraId="54B4FA6C" w14:textId="77777777" w:rsidTr="008F4A1D">
        <w:trPr>
          <w:jc w:val="center"/>
        </w:trPr>
        <w:tc>
          <w:tcPr>
            <w:tcW w:w="2959" w:type="dxa"/>
            <w:tcBorders>
              <w:top w:val="single" w:sz="4" w:space="0" w:color="auto"/>
              <w:left w:val="single" w:sz="4" w:space="0" w:color="auto"/>
              <w:bottom w:val="single" w:sz="4" w:space="0" w:color="auto"/>
              <w:right w:val="single" w:sz="4" w:space="0" w:color="auto"/>
            </w:tcBorders>
            <w:hideMark/>
          </w:tcPr>
          <w:p w14:paraId="7F01D64D" w14:textId="77777777" w:rsidR="001B1001" w:rsidRPr="001C406B" w:rsidRDefault="001B1001" w:rsidP="008969A1">
            <w:pPr>
              <w:pStyle w:val="TAL"/>
            </w:pPr>
            <w:r w:rsidRPr="001C406B">
              <w:t xml:space="preserve">  &gt; Target NF ID</w:t>
            </w:r>
          </w:p>
        </w:tc>
        <w:tc>
          <w:tcPr>
            <w:tcW w:w="5669" w:type="dxa"/>
            <w:tcBorders>
              <w:top w:val="single" w:sz="4" w:space="0" w:color="auto"/>
              <w:left w:val="single" w:sz="4" w:space="0" w:color="auto"/>
              <w:bottom w:val="single" w:sz="4" w:space="0" w:color="auto"/>
              <w:right w:val="single" w:sz="4" w:space="0" w:color="auto"/>
            </w:tcBorders>
            <w:hideMark/>
          </w:tcPr>
          <w:p w14:paraId="048746D5" w14:textId="029A21D2" w:rsidR="001B1001" w:rsidRPr="001C406B" w:rsidRDefault="001B1001" w:rsidP="008969A1">
            <w:pPr>
              <w:pStyle w:val="TAL"/>
            </w:pPr>
            <w:r w:rsidRPr="001C406B">
              <w:t>The target of signalling storm detected by NWDAF</w:t>
            </w:r>
            <w:r w:rsidR="008969A1" w:rsidRPr="001C406B">
              <w:t>.</w:t>
            </w:r>
          </w:p>
        </w:tc>
      </w:tr>
      <w:tr w:rsidR="001B1001" w:rsidRPr="001C406B" w14:paraId="20ED8200" w14:textId="77777777" w:rsidTr="008F4A1D">
        <w:trPr>
          <w:jc w:val="center"/>
        </w:trPr>
        <w:tc>
          <w:tcPr>
            <w:tcW w:w="2959" w:type="dxa"/>
            <w:tcBorders>
              <w:top w:val="single" w:sz="4" w:space="0" w:color="auto"/>
              <w:left w:val="single" w:sz="4" w:space="0" w:color="auto"/>
              <w:bottom w:val="single" w:sz="4" w:space="0" w:color="auto"/>
              <w:right w:val="single" w:sz="4" w:space="0" w:color="auto"/>
            </w:tcBorders>
            <w:hideMark/>
          </w:tcPr>
          <w:p w14:paraId="3DF7DF0C" w14:textId="77777777" w:rsidR="001B1001" w:rsidRPr="001C406B" w:rsidRDefault="001B1001" w:rsidP="008969A1">
            <w:pPr>
              <w:pStyle w:val="TAL"/>
            </w:pPr>
            <w:r w:rsidRPr="001C406B">
              <w:t xml:space="preserve">  &gt; Abnormality ID</w:t>
            </w:r>
          </w:p>
        </w:tc>
        <w:tc>
          <w:tcPr>
            <w:tcW w:w="5669" w:type="dxa"/>
            <w:tcBorders>
              <w:top w:val="single" w:sz="4" w:space="0" w:color="auto"/>
              <w:left w:val="single" w:sz="4" w:space="0" w:color="auto"/>
              <w:bottom w:val="single" w:sz="4" w:space="0" w:color="auto"/>
              <w:right w:val="single" w:sz="4" w:space="0" w:color="auto"/>
            </w:tcBorders>
            <w:hideMark/>
          </w:tcPr>
          <w:p w14:paraId="693492B8" w14:textId="28813506" w:rsidR="001B1001" w:rsidRPr="001C406B" w:rsidRDefault="001B1001" w:rsidP="008969A1">
            <w:pPr>
              <w:pStyle w:val="TAL"/>
            </w:pPr>
            <w:r w:rsidRPr="001C406B">
              <w:t>The potential cause of NF Abnormality (e.g. massive UE/frequent access, NF abnormal signalling, etc.)</w:t>
            </w:r>
            <w:r w:rsidR="008969A1" w:rsidRPr="001C406B">
              <w:t>.</w:t>
            </w:r>
          </w:p>
        </w:tc>
      </w:tr>
      <w:tr w:rsidR="001B1001" w:rsidRPr="001C406B" w14:paraId="77C993A2" w14:textId="77777777" w:rsidTr="008F4A1D">
        <w:trPr>
          <w:jc w:val="center"/>
        </w:trPr>
        <w:tc>
          <w:tcPr>
            <w:tcW w:w="2959" w:type="dxa"/>
            <w:tcBorders>
              <w:top w:val="single" w:sz="4" w:space="0" w:color="auto"/>
              <w:left w:val="single" w:sz="4" w:space="0" w:color="auto"/>
              <w:bottom w:val="single" w:sz="4" w:space="0" w:color="auto"/>
              <w:right w:val="single" w:sz="4" w:space="0" w:color="auto"/>
            </w:tcBorders>
            <w:hideMark/>
          </w:tcPr>
          <w:p w14:paraId="52A0F5B8" w14:textId="77777777" w:rsidR="001B1001" w:rsidRPr="001C406B" w:rsidRDefault="001B1001" w:rsidP="008969A1">
            <w:pPr>
              <w:pStyle w:val="TAL"/>
            </w:pPr>
            <w:r w:rsidRPr="001C406B">
              <w:t xml:space="preserve">  &gt; Source SUPI/NF list</w:t>
            </w:r>
          </w:p>
        </w:tc>
        <w:tc>
          <w:tcPr>
            <w:tcW w:w="5669" w:type="dxa"/>
            <w:tcBorders>
              <w:top w:val="single" w:sz="4" w:space="0" w:color="auto"/>
              <w:left w:val="single" w:sz="4" w:space="0" w:color="auto"/>
              <w:bottom w:val="single" w:sz="4" w:space="0" w:color="auto"/>
              <w:right w:val="single" w:sz="4" w:space="0" w:color="auto"/>
            </w:tcBorders>
            <w:hideMark/>
          </w:tcPr>
          <w:p w14:paraId="03FF64C5" w14:textId="41C55AF2" w:rsidR="001B1001" w:rsidRPr="001C406B" w:rsidRDefault="001B1001" w:rsidP="008969A1">
            <w:pPr>
              <w:pStyle w:val="TAL"/>
            </w:pPr>
            <w:r w:rsidRPr="001C406B">
              <w:t>SUPI(s) of the UE(s) or NF(s) which cause the signalling storm</w:t>
            </w:r>
            <w:r w:rsidR="008969A1" w:rsidRPr="001C406B">
              <w:t>.</w:t>
            </w:r>
          </w:p>
        </w:tc>
      </w:tr>
    </w:tbl>
    <w:p w14:paraId="0B31A54A" w14:textId="77777777" w:rsidR="001B1001" w:rsidRPr="001C406B" w:rsidRDefault="001B1001" w:rsidP="008969A1">
      <w:pPr>
        <w:rPr>
          <w:rFonts w:eastAsia="Malgun Gothic"/>
          <w:lang w:eastAsia="ko-KR"/>
        </w:rPr>
      </w:pPr>
    </w:p>
    <w:p w14:paraId="0A9ED00B" w14:textId="46E8702D" w:rsidR="001B1001" w:rsidRPr="001C406B" w:rsidRDefault="001B1001" w:rsidP="008969A1">
      <w:pPr>
        <w:rPr>
          <w:rFonts w:eastAsia="Yu Mincho"/>
        </w:rPr>
      </w:pPr>
      <w:r w:rsidRPr="001C406B">
        <w:t>The output analytics of signalling storm prediction of NWDAF is defined in Table 6.35.2.3-2.</w:t>
      </w:r>
    </w:p>
    <w:p w14:paraId="099FE667" w14:textId="2CF8B4B4" w:rsidR="001B1001" w:rsidRPr="001C406B" w:rsidRDefault="001B1001" w:rsidP="001B1001">
      <w:pPr>
        <w:pStyle w:val="TH"/>
        <w:rPr>
          <w:rFonts w:eastAsia="Malgun Gothic"/>
        </w:rPr>
      </w:pPr>
      <w:r w:rsidRPr="001C406B">
        <w:t xml:space="preserve">Table 6.35.2.3-2: </w:t>
      </w:r>
      <w:r w:rsidR="008969A1" w:rsidRPr="001C406B">
        <w:t xml:space="preserve">Signalling </w:t>
      </w:r>
      <w:r w:rsidRPr="001C406B">
        <w:t>storm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59"/>
        <w:gridCol w:w="5669"/>
      </w:tblGrid>
      <w:tr w:rsidR="001B1001" w:rsidRPr="001C406B" w14:paraId="08357AA7" w14:textId="77777777" w:rsidTr="008F4A1D">
        <w:trPr>
          <w:jc w:val="center"/>
        </w:trPr>
        <w:tc>
          <w:tcPr>
            <w:tcW w:w="2959" w:type="dxa"/>
            <w:tcBorders>
              <w:top w:val="single" w:sz="4" w:space="0" w:color="auto"/>
              <w:left w:val="single" w:sz="4" w:space="0" w:color="auto"/>
              <w:bottom w:val="single" w:sz="4" w:space="0" w:color="auto"/>
              <w:right w:val="single" w:sz="4" w:space="0" w:color="auto"/>
            </w:tcBorders>
            <w:hideMark/>
          </w:tcPr>
          <w:p w14:paraId="5656BDEE" w14:textId="77777777" w:rsidR="001B1001" w:rsidRPr="001C406B" w:rsidRDefault="001B1001" w:rsidP="008969A1">
            <w:pPr>
              <w:pStyle w:val="TAH"/>
            </w:pPr>
            <w:r w:rsidRPr="001C406B">
              <w:t>Information</w:t>
            </w:r>
          </w:p>
        </w:tc>
        <w:tc>
          <w:tcPr>
            <w:tcW w:w="5669" w:type="dxa"/>
            <w:tcBorders>
              <w:top w:val="single" w:sz="4" w:space="0" w:color="auto"/>
              <w:left w:val="single" w:sz="4" w:space="0" w:color="auto"/>
              <w:bottom w:val="single" w:sz="4" w:space="0" w:color="auto"/>
              <w:right w:val="single" w:sz="4" w:space="0" w:color="auto"/>
            </w:tcBorders>
            <w:hideMark/>
          </w:tcPr>
          <w:p w14:paraId="58C13C5C" w14:textId="77777777" w:rsidR="001B1001" w:rsidRPr="001C406B" w:rsidRDefault="001B1001" w:rsidP="008969A1">
            <w:pPr>
              <w:pStyle w:val="TAH"/>
            </w:pPr>
            <w:r w:rsidRPr="001C406B">
              <w:t>Description</w:t>
            </w:r>
          </w:p>
        </w:tc>
      </w:tr>
      <w:tr w:rsidR="001B1001" w:rsidRPr="001C406B" w14:paraId="0BAD5EBC" w14:textId="77777777" w:rsidTr="008F4A1D">
        <w:trPr>
          <w:jc w:val="center"/>
        </w:trPr>
        <w:tc>
          <w:tcPr>
            <w:tcW w:w="2959" w:type="dxa"/>
            <w:tcBorders>
              <w:top w:val="single" w:sz="4" w:space="0" w:color="auto"/>
              <w:left w:val="single" w:sz="4" w:space="0" w:color="auto"/>
              <w:bottom w:val="single" w:sz="4" w:space="0" w:color="auto"/>
              <w:right w:val="single" w:sz="4" w:space="0" w:color="auto"/>
            </w:tcBorders>
            <w:hideMark/>
          </w:tcPr>
          <w:p w14:paraId="06AF1B5C" w14:textId="77777777" w:rsidR="001B1001" w:rsidRPr="001C406B" w:rsidRDefault="001B1001" w:rsidP="008969A1">
            <w:pPr>
              <w:pStyle w:val="TAL"/>
            </w:pPr>
            <w:r w:rsidRPr="001C406B">
              <w:t>Report (1..max)</w:t>
            </w:r>
          </w:p>
        </w:tc>
        <w:tc>
          <w:tcPr>
            <w:tcW w:w="5669" w:type="dxa"/>
            <w:tcBorders>
              <w:top w:val="single" w:sz="4" w:space="0" w:color="auto"/>
              <w:left w:val="single" w:sz="4" w:space="0" w:color="auto"/>
              <w:bottom w:val="single" w:sz="4" w:space="0" w:color="auto"/>
              <w:right w:val="single" w:sz="4" w:space="0" w:color="auto"/>
            </w:tcBorders>
            <w:hideMark/>
          </w:tcPr>
          <w:p w14:paraId="06B93EDD" w14:textId="1D2A6E5E" w:rsidR="001B1001" w:rsidRPr="001C406B" w:rsidRDefault="001B1001" w:rsidP="008969A1">
            <w:pPr>
              <w:pStyle w:val="TAL"/>
            </w:pPr>
            <w:r w:rsidRPr="001C406B">
              <w:t>List of observed signalling storm</w:t>
            </w:r>
            <w:r w:rsidR="008969A1" w:rsidRPr="001C406B">
              <w:t>.</w:t>
            </w:r>
          </w:p>
        </w:tc>
      </w:tr>
      <w:tr w:rsidR="001B1001" w:rsidRPr="001C406B" w14:paraId="29926D45" w14:textId="77777777" w:rsidTr="008F4A1D">
        <w:trPr>
          <w:jc w:val="center"/>
        </w:trPr>
        <w:tc>
          <w:tcPr>
            <w:tcW w:w="2959" w:type="dxa"/>
            <w:tcBorders>
              <w:top w:val="single" w:sz="4" w:space="0" w:color="auto"/>
              <w:left w:val="single" w:sz="4" w:space="0" w:color="auto"/>
              <w:bottom w:val="single" w:sz="4" w:space="0" w:color="auto"/>
              <w:right w:val="single" w:sz="4" w:space="0" w:color="auto"/>
            </w:tcBorders>
            <w:hideMark/>
          </w:tcPr>
          <w:p w14:paraId="1517F97D" w14:textId="77777777" w:rsidR="001B1001" w:rsidRPr="001C406B" w:rsidRDefault="001B1001" w:rsidP="008969A1">
            <w:pPr>
              <w:pStyle w:val="TAL"/>
            </w:pPr>
            <w:r w:rsidRPr="001C406B">
              <w:t xml:space="preserve">  &gt; Target NF ID</w:t>
            </w:r>
          </w:p>
        </w:tc>
        <w:tc>
          <w:tcPr>
            <w:tcW w:w="5669" w:type="dxa"/>
            <w:tcBorders>
              <w:top w:val="single" w:sz="4" w:space="0" w:color="auto"/>
              <w:left w:val="single" w:sz="4" w:space="0" w:color="auto"/>
              <w:bottom w:val="single" w:sz="4" w:space="0" w:color="auto"/>
              <w:right w:val="single" w:sz="4" w:space="0" w:color="auto"/>
            </w:tcBorders>
            <w:hideMark/>
          </w:tcPr>
          <w:p w14:paraId="53CAE3CF" w14:textId="4106ABC3" w:rsidR="001B1001" w:rsidRPr="001C406B" w:rsidRDefault="001B1001" w:rsidP="008969A1">
            <w:pPr>
              <w:pStyle w:val="TAL"/>
            </w:pPr>
            <w:r w:rsidRPr="001C406B">
              <w:t>The target of signalling storm predicted by NWDAF</w:t>
            </w:r>
            <w:r w:rsidR="008969A1" w:rsidRPr="001C406B">
              <w:t>.</w:t>
            </w:r>
          </w:p>
        </w:tc>
      </w:tr>
      <w:tr w:rsidR="001B1001" w:rsidRPr="001C406B" w14:paraId="59E7D8BA" w14:textId="77777777" w:rsidTr="008F4A1D">
        <w:trPr>
          <w:jc w:val="center"/>
        </w:trPr>
        <w:tc>
          <w:tcPr>
            <w:tcW w:w="2959" w:type="dxa"/>
            <w:tcBorders>
              <w:top w:val="single" w:sz="4" w:space="0" w:color="auto"/>
              <w:left w:val="single" w:sz="4" w:space="0" w:color="auto"/>
              <w:bottom w:val="single" w:sz="4" w:space="0" w:color="auto"/>
              <w:right w:val="single" w:sz="4" w:space="0" w:color="auto"/>
            </w:tcBorders>
            <w:hideMark/>
          </w:tcPr>
          <w:p w14:paraId="7176A736" w14:textId="77777777" w:rsidR="001B1001" w:rsidRPr="001C406B" w:rsidRDefault="001B1001" w:rsidP="008969A1">
            <w:pPr>
              <w:pStyle w:val="TAL"/>
            </w:pPr>
            <w:r w:rsidRPr="001C406B">
              <w:t xml:space="preserve">  &gt; Abnormality ID</w:t>
            </w:r>
          </w:p>
        </w:tc>
        <w:tc>
          <w:tcPr>
            <w:tcW w:w="5669" w:type="dxa"/>
            <w:tcBorders>
              <w:top w:val="single" w:sz="4" w:space="0" w:color="auto"/>
              <w:left w:val="single" w:sz="4" w:space="0" w:color="auto"/>
              <w:bottom w:val="single" w:sz="4" w:space="0" w:color="auto"/>
              <w:right w:val="single" w:sz="4" w:space="0" w:color="auto"/>
            </w:tcBorders>
            <w:hideMark/>
          </w:tcPr>
          <w:p w14:paraId="6FF9B6D4" w14:textId="4EFE23F3" w:rsidR="001B1001" w:rsidRPr="001C406B" w:rsidRDefault="001B1001" w:rsidP="008969A1">
            <w:pPr>
              <w:pStyle w:val="TAL"/>
            </w:pPr>
            <w:r w:rsidRPr="001C406B">
              <w:t>The potential cause of NF Abnormality (e.g. massive UE/frequent access, NF abnormal signalling, etc.)</w:t>
            </w:r>
            <w:r w:rsidR="008969A1" w:rsidRPr="001C406B">
              <w:t>.</w:t>
            </w:r>
          </w:p>
        </w:tc>
      </w:tr>
      <w:tr w:rsidR="001B1001" w:rsidRPr="001C406B" w14:paraId="48EAF932" w14:textId="77777777" w:rsidTr="008F4A1D">
        <w:trPr>
          <w:jc w:val="center"/>
        </w:trPr>
        <w:tc>
          <w:tcPr>
            <w:tcW w:w="2959" w:type="dxa"/>
            <w:tcBorders>
              <w:top w:val="single" w:sz="4" w:space="0" w:color="auto"/>
              <w:left w:val="single" w:sz="4" w:space="0" w:color="auto"/>
              <w:bottom w:val="single" w:sz="4" w:space="0" w:color="auto"/>
              <w:right w:val="single" w:sz="4" w:space="0" w:color="auto"/>
            </w:tcBorders>
            <w:hideMark/>
          </w:tcPr>
          <w:p w14:paraId="2E723F33" w14:textId="77777777" w:rsidR="001B1001" w:rsidRPr="001C406B" w:rsidRDefault="001B1001" w:rsidP="008969A1">
            <w:pPr>
              <w:pStyle w:val="TAL"/>
            </w:pPr>
            <w:r w:rsidRPr="001C406B">
              <w:t xml:space="preserve">  &gt; Source SUPI/NF list</w:t>
            </w:r>
          </w:p>
        </w:tc>
        <w:tc>
          <w:tcPr>
            <w:tcW w:w="5669" w:type="dxa"/>
            <w:tcBorders>
              <w:top w:val="single" w:sz="4" w:space="0" w:color="auto"/>
              <w:left w:val="single" w:sz="4" w:space="0" w:color="auto"/>
              <w:bottom w:val="single" w:sz="4" w:space="0" w:color="auto"/>
              <w:right w:val="single" w:sz="4" w:space="0" w:color="auto"/>
            </w:tcBorders>
            <w:hideMark/>
          </w:tcPr>
          <w:p w14:paraId="6FEF4305" w14:textId="78662C71" w:rsidR="001B1001" w:rsidRPr="001C406B" w:rsidRDefault="001B1001" w:rsidP="008969A1">
            <w:pPr>
              <w:pStyle w:val="TAL"/>
            </w:pPr>
            <w:r w:rsidRPr="001C406B">
              <w:t>SUPI(s) of the UE(s) or NF(s) which cause the signalling storm</w:t>
            </w:r>
            <w:r w:rsidR="008969A1" w:rsidRPr="001C406B">
              <w:t>.</w:t>
            </w:r>
          </w:p>
        </w:tc>
      </w:tr>
      <w:tr w:rsidR="001B1001" w:rsidRPr="001C406B" w14:paraId="6F814FE3" w14:textId="77777777" w:rsidTr="008F4A1D">
        <w:trPr>
          <w:jc w:val="center"/>
        </w:trPr>
        <w:tc>
          <w:tcPr>
            <w:tcW w:w="2959" w:type="dxa"/>
            <w:tcBorders>
              <w:top w:val="single" w:sz="4" w:space="0" w:color="auto"/>
              <w:left w:val="single" w:sz="4" w:space="0" w:color="auto"/>
              <w:bottom w:val="single" w:sz="4" w:space="0" w:color="auto"/>
              <w:right w:val="single" w:sz="4" w:space="0" w:color="auto"/>
            </w:tcBorders>
            <w:hideMark/>
          </w:tcPr>
          <w:p w14:paraId="7966E008" w14:textId="77777777" w:rsidR="001B1001" w:rsidRPr="001C406B" w:rsidRDefault="001B1001" w:rsidP="008969A1">
            <w:pPr>
              <w:pStyle w:val="TAL"/>
            </w:pPr>
            <w:r w:rsidRPr="001C406B">
              <w:t xml:space="preserve">  &gt; Confidence</w:t>
            </w:r>
          </w:p>
        </w:tc>
        <w:tc>
          <w:tcPr>
            <w:tcW w:w="5669" w:type="dxa"/>
            <w:tcBorders>
              <w:top w:val="single" w:sz="4" w:space="0" w:color="auto"/>
              <w:left w:val="single" w:sz="4" w:space="0" w:color="auto"/>
              <w:bottom w:val="single" w:sz="4" w:space="0" w:color="auto"/>
              <w:right w:val="single" w:sz="4" w:space="0" w:color="auto"/>
            </w:tcBorders>
            <w:hideMark/>
          </w:tcPr>
          <w:p w14:paraId="7AAD902F" w14:textId="54CDABB5" w:rsidR="001B1001" w:rsidRPr="001C406B" w:rsidRDefault="001B1001" w:rsidP="008969A1">
            <w:pPr>
              <w:pStyle w:val="TAL"/>
            </w:pPr>
            <w:r w:rsidRPr="001C406B">
              <w:t>Confidence of this prediction</w:t>
            </w:r>
            <w:r w:rsidR="008969A1" w:rsidRPr="001C406B">
              <w:t>.</w:t>
            </w:r>
          </w:p>
        </w:tc>
      </w:tr>
    </w:tbl>
    <w:p w14:paraId="4EE29832" w14:textId="77777777" w:rsidR="001B1001" w:rsidRPr="001C406B" w:rsidRDefault="001B1001" w:rsidP="008969A1"/>
    <w:p w14:paraId="1B8226EE" w14:textId="4F014E6F" w:rsidR="001B1001" w:rsidRPr="001C406B" w:rsidRDefault="008969A1" w:rsidP="008969A1">
      <w:pPr>
        <w:pStyle w:val="EditorsNote"/>
        <w:rPr>
          <w:rFonts w:eastAsia="Yu Mincho"/>
          <w:lang w:eastAsia="ja-JP"/>
        </w:rPr>
      </w:pPr>
      <w:r w:rsidRPr="001C406B">
        <w:rPr>
          <w:rFonts w:eastAsia="Yu Mincho"/>
          <w:lang w:eastAsia="ja-JP"/>
        </w:rPr>
        <w:t>Editor's note:</w:t>
      </w:r>
      <w:r w:rsidRPr="001C406B">
        <w:rPr>
          <w:rFonts w:eastAsia="Yu Mincho"/>
          <w:lang w:eastAsia="ja-JP"/>
        </w:rPr>
        <w:tab/>
        <w:t>NWDAF may leverage MDAF/MDAS for deriving the output data, and which parameters in the tables above shall be mandated and which ones to be optional is for FFS.</w:t>
      </w:r>
    </w:p>
    <w:p w14:paraId="6B1C3EAB" w14:textId="659009E0" w:rsidR="001B1001" w:rsidRPr="001C406B" w:rsidRDefault="001B1001" w:rsidP="001B1001">
      <w:pPr>
        <w:pStyle w:val="Heading4"/>
        <w:rPr>
          <w:rFonts w:eastAsia="SimSun"/>
        </w:rPr>
      </w:pPr>
      <w:bookmarkStart w:id="621" w:name="_Toc168570205"/>
      <w:r w:rsidRPr="001C406B">
        <w:t>6.35.2.4</w:t>
      </w:r>
      <w:r w:rsidRPr="001C406B">
        <w:tab/>
        <w:t>Mitigation or Prevention</w:t>
      </w:r>
      <w:bookmarkEnd w:id="621"/>
    </w:p>
    <w:p w14:paraId="359D0787" w14:textId="77777777" w:rsidR="001B1001" w:rsidRPr="001C406B" w:rsidRDefault="001B1001" w:rsidP="001B1001">
      <w:pPr>
        <w:rPr>
          <w:rFonts w:eastAsia="DengXian"/>
        </w:rPr>
      </w:pPr>
      <w:r w:rsidRPr="001C406B">
        <w:rPr>
          <w:rFonts w:eastAsia="DengXian"/>
        </w:rPr>
        <w:t xml:space="preserve">The following </w:t>
      </w:r>
      <w:r w:rsidRPr="001C406B">
        <w:t xml:space="preserve">examples of </w:t>
      </w:r>
      <w:r w:rsidRPr="001C406B">
        <w:rPr>
          <w:rFonts w:eastAsia="DengXian"/>
        </w:rPr>
        <w:t xml:space="preserve">existing mechanism can be used to mitigate and prevent the </w:t>
      </w:r>
      <w:proofErr w:type="spellStart"/>
      <w:r w:rsidRPr="001C406B">
        <w:rPr>
          <w:rFonts w:eastAsia="DengXian"/>
        </w:rPr>
        <w:t>signaling</w:t>
      </w:r>
      <w:proofErr w:type="spellEnd"/>
      <w:r w:rsidRPr="001C406B">
        <w:rPr>
          <w:rFonts w:eastAsia="DengXian"/>
        </w:rPr>
        <w:t xml:space="preserve"> storm.</w:t>
      </w:r>
    </w:p>
    <w:p w14:paraId="6436A4FA" w14:textId="1A9032A5" w:rsidR="001B1001" w:rsidRPr="001C406B" w:rsidRDefault="001B1001" w:rsidP="001B1001">
      <w:pPr>
        <w:pStyle w:val="TH"/>
        <w:rPr>
          <w:rFonts w:eastAsia="Malgun Gothic"/>
        </w:rPr>
      </w:pPr>
      <w:bookmarkStart w:id="622" w:name="_CRTable6_7_5_33"/>
      <w:r w:rsidRPr="001C406B">
        <w:lastRenderedPageBreak/>
        <w:t xml:space="preserve">Table </w:t>
      </w:r>
      <w:bookmarkEnd w:id="622"/>
      <w:r w:rsidRPr="001C406B">
        <w:t>6.35.2. 4-1: Example mechanisms to mitigate and prevent the signalling storm</w:t>
      </w:r>
    </w:p>
    <w:tbl>
      <w:tblPr>
        <w:tblW w:w="84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6"/>
        <w:gridCol w:w="5869"/>
      </w:tblGrid>
      <w:tr w:rsidR="001B1001" w:rsidRPr="001C406B" w14:paraId="37B238CE" w14:textId="77777777" w:rsidTr="008F4A1D">
        <w:trPr>
          <w:cantSplit/>
          <w:jc w:val="center"/>
        </w:trPr>
        <w:tc>
          <w:tcPr>
            <w:tcW w:w="2547" w:type="dxa"/>
            <w:tcBorders>
              <w:top w:val="single" w:sz="4" w:space="0" w:color="auto"/>
              <w:left w:val="single" w:sz="4" w:space="0" w:color="auto"/>
              <w:bottom w:val="single" w:sz="4" w:space="0" w:color="auto"/>
              <w:right w:val="single" w:sz="4" w:space="0" w:color="auto"/>
            </w:tcBorders>
            <w:hideMark/>
          </w:tcPr>
          <w:p w14:paraId="1F63E9FB" w14:textId="77777777" w:rsidR="001B1001" w:rsidRPr="001C406B" w:rsidRDefault="001B1001" w:rsidP="008969A1">
            <w:pPr>
              <w:pStyle w:val="TAH"/>
            </w:pPr>
            <w:r w:rsidRPr="001C406B">
              <w:t>Abnormality ID</w:t>
            </w:r>
          </w:p>
        </w:tc>
        <w:tc>
          <w:tcPr>
            <w:tcW w:w="5872" w:type="dxa"/>
            <w:tcBorders>
              <w:top w:val="single" w:sz="4" w:space="0" w:color="auto"/>
              <w:left w:val="single" w:sz="4" w:space="0" w:color="auto"/>
              <w:bottom w:val="single" w:sz="4" w:space="0" w:color="auto"/>
              <w:right w:val="single" w:sz="4" w:space="0" w:color="auto"/>
            </w:tcBorders>
            <w:hideMark/>
          </w:tcPr>
          <w:p w14:paraId="57140FE2" w14:textId="77777777" w:rsidR="001B1001" w:rsidRPr="001C406B" w:rsidRDefault="001B1001" w:rsidP="008969A1">
            <w:pPr>
              <w:pStyle w:val="TAH"/>
            </w:pPr>
            <w:r w:rsidRPr="001C406B">
              <w:t>Actions of NFs</w:t>
            </w:r>
          </w:p>
        </w:tc>
      </w:tr>
      <w:tr w:rsidR="001B1001" w:rsidRPr="001C406B" w14:paraId="30FD4FD2" w14:textId="77777777" w:rsidTr="008F4A1D">
        <w:trPr>
          <w:cantSplit/>
          <w:jc w:val="center"/>
        </w:trPr>
        <w:tc>
          <w:tcPr>
            <w:tcW w:w="2547" w:type="dxa"/>
            <w:tcBorders>
              <w:top w:val="single" w:sz="4" w:space="0" w:color="auto"/>
              <w:left w:val="single" w:sz="4" w:space="0" w:color="auto"/>
              <w:bottom w:val="single" w:sz="4" w:space="0" w:color="auto"/>
              <w:right w:val="single" w:sz="4" w:space="0" w:color="auto"/>
            </w:tcBorders>
            <w:vAlign w:val="center"/>
            <w:hideMark/>
          </w:tcPr>
          <w:p w14:paraId="4B39F94C" w14:textId="77777777" w:rsidR="001B1001" w:rsidRPr="001C406B" w:rsidRDefault="001B1001" w:rsidP="008969A1">
            <w:pPr>
              <w:pStyle w:val="TAL"/>
            </w:pPr>
            <w:r w:rsidRPr="001C406B">
              <w:t>Massive UE access</w:t>
            </w:r>
          </w:p>
        </w:tc>
        <w:tc>
          <w:tcPr>
            <w:tcW w:w="5872" w:type="dxa"/>
            <w:tcBorders>
              <w:top w:val="single" w:sz="4" w:space="0" w:color="auto"/>
              <w:left w:val="single" w:sz="4" w:space="0" w:color="auto"/>
              <w:bottom w:val="single" w:sz="4" w:space="0" w:color="auto"/>
              <w:right w:val="single" w:sz="4" w:space="0" w:color="auto"/>
            </w:tcBorders>
            <w:hideMark/>
          </w:tcPr>
          <w:p w14:paraId="0A1DB6DF" w14:textId="2B368143" w:rsidR="001B1001" w:rsidRPr="001C406B" w:rsidRDefault="001B1001" w:rsidP="008969A1">
            <w:pPr>
              <w:pStyle w:val="TAL"/>
            </w:pPr>
            <w:r w:rsidRPr="001C406B">
              <w:t>AMF sets MM NAS related timer (e.g</w:t>
            </w:r>
            <w:r w:rsidR="000146C8" w:rsidRPr="001C406B">
              <w:t>.</w:t>
            </w:r>
            <w:r w:rsidRPr="001C406B">
              <w:t xml:space="preserve"> back-off, T3512) with suggested time range for a selected set of UEs</w:t>
            </w:r>
            <w:r w:rsidR="008969A1" w:rsidRPr="001C406B">
              <w:t>.</w:t>
            </w:r>
          </w:p>
        </w:tc>
      </w:tr>
      <w:tr w:rsidR="001B1001" w:rsidRPr="001C406B" w14:paraId="2C50E65C" w14:textId="77777777" w:rsidTr="008F4A1D">
        <w:trPr>
          <w:cantSplit/>
          <w:jc w:val="center"/>
        </w:trPr>
        <w:tc>
          <w:tcPr>
            <w:tcW w:w="2547" w:type="dxa"/>
            <w:tcBorders>
              <w:top w:val="single" w:sz="4" w:space="0" w:color="auto"/>
              <w:left w:val="single" w:sz="4" w:space="0" w:color="auto"/>
              <w:bottom w:val="single" w:sz="4" w:space="0" w:color="auto"/>
              <w:right w:val="single" w:sz="4" w:space="0" w:color="auto"/>
            </w:tcBorders>
            <w:vAlign w:val="center"/>
            <w:hideMark/>
          </w:tcPr>
          <w:p w14:paraId="00EBF7B8" w14:textId="77777777" w:rsidR="001B1001" w:rsidRPr="001C406B" w:rsidRDefault="001B1001" w:rsidP="008969A1">
            <w:pPr>
              <w:pStyle w:val="TAL"/>
            </w:pPr>
            <w:r w:rsidRPr="001C406B">
              <w:t>Massive UE access</w:t>
            </w:r>
          </w:p>
        </w:tc>
        <w:tc>
          <w:tcPr>
            <w:tcW w:w="5872" w:type="dxa"/>
            <w:tcBorders>
              <w:top w:val="single" w:sz="4" w:space="0" w:color="auto"/>
              <w:left w:val="single" w:sz="4" w:space="0" w:color="auto"/>
              <w:bottom w:val="single" w:sz="4" w:space="0" w:color="auto"/>
              <w:right w:val="single" w:sz="4" w:space="0" w:color="auto"/>
            </w:tcBorders>
            <w:hideMark/>
          </w:tcPr>
          <w:p w14:paraId="778B0BCE" w14:textId="1F68787F" w:rsidR="001B1001" w:rsidRPr="001C406B" w:rsidRDefault="001B1001" w:rsidP="008969A1">
            <w:pPr>
              <w:pStyle w:val="TAL"/>
            </w:pPr>
            <w:r w:rsidRPr="001C406B">
              <w:t>SMF sets SM NAS related timer (e.g</w:t>
            </w:r>
            <w:r w:rsidR="000146C8" w:rsidRPr="001C406B">
              <w:t>.</w:t>
            </w:r>
            <w:r w:rsidRPr="001C406B">
              <w:t xml:space="preserve"> back-off) with suggested time range for a selected set of Sessions</w:t>
            </w:r>
            <w:r w:rsidR="008969A1" w:rsidRPr="001C406B">
              <w:t>.</w:t>
            </w:r>
          </w:p>
        </w:tc>
      </w:tr>
      <w:tr w:rsidR="001B1001" w:rsidRPr="001C406B" w14:paraId="1FE9DB78" w14:textId="77777777" w:rsidTr="008F4A1D">
        <w:trPr>
          <w:cantSplit/>
          <w:jc w:val="center"/>
        </w:trPr>
        <w:tc>
          <w:tcPr>
            <w:tcW w:w="2547" w:type="dxa"/>
            <w:tcBorders>
              <w:top w:val="single" w:sz="4" w:space="0" w:color="auto"/>
              <w:left w:val="single" w:sz="4" w:space="0" w:color="auto"/>
              <w:bottom w:val="single" w:sz="4" w:space="0" w:color="auto"/>
              <w:right w:val="single" w:sz="4" w:space="0" w:color="auto"/>
            </w:tcBorders>
            <w:vAlign w:val="center"/>
            <w:hideMark/>
          </w:tcPr>
          <w:p w14:paraId="36A2147D" w14:textId="77777777" w:rsidR="001B1001" w:rsidRPr="001C406B" w:rsidRDefault="001B1001" w:rsidP="008969A1">
            <w:pPr>
              <w:pStyle w:val="TAL"/>
            </w:pPr>
            <w:r w:rsidRPr="001C406B">
              <w:t>Massive UE access</w:t>
            </w:r>
          </w:p>
        </w:tc>
        <w:tc>
          <w:tcPr>
            <w:tcW w:w="5872" w:type="dxa"/>
            <w:tcBorders>
              <w:top w:val="single" w:sz="4" w:space="0" w:color="auto"/>
              <w:left w:val="single" w:sz="4" w:space="0" w:color="auto"/>
              <w:bottom w:val="single" w:sz="4" w:space="0" w:color="auto"/>
              <w:right w:val="single" w:sz="4" w:space="0" w:color="auto"/>
            </w:tcBorders>
            <w:hideMark/>
          </w:tcPr>
          <w:p w14:paraId="02F8DAAD" w14:textId="77777777" w:rsidR="001B1001" w:rsidRPr="001C406B" w:rsidRDefault="001B1001" w:rsidP="008969A1">
            <w:pPr>
              <w:pStyle w:val="TAL"/>
            </w:pPr>
            <w:r w:rsidRPr="001C406B">
              <w:t>AMF/SMF sets suggested N1/N2 interface related ingress/egress threshold, or AMF triggers RAN to initiate overload control for a selected set of UEs in specific slice or priority as defined in clause 8.7.7 of TS 38.413 [8] to start overload control.</w:t>
            </w:r>
          </w:p>
        </w:tc>
      </w:tr>
      <w:tr w:rsidR="001B1001" w:rsidRPr="001C406B" w14:paraId="7648E041" w14:textId="77777777" w:rsidTr="008F4A1D">
        <w:trPr>
          <w:cantSplit/>
          <w:trHeight w:val="475"/>
          <w:jc w:val="center"/>
        </w:trPr>
        <w:tc>
          <w:tcPr>
            <w:tcW w:w="2547" w:type="dxa"/>
            <w:tcBorders>
              <w:top w:val="single" w:sz="4" w:space="0" w:color="auto"/>
              <w:left w:val="single" w:sz="4" w:space="0" w:color="auto"/>
              <w:bottom w:val="single" w:sz="4" w:space="0" w:color="auto"/>
              <w:right w:val="single" w:sz="4" w:space="0" w:color="auto"/>
            </w:tcBorders>
            <w:vAlign w:val="center"/>
            <w:hideMark/>
          </w:tcPr>
          <w:p w14:paraId="69953C0C" w14:textId="77777777" w:rsidR="001B1001" w:rsidRPr="001C406B" w:rsidRDefault="001B1001" w:rsidP="008969A1">
            <w:pPr>
              <w:pStyle w:val="TAL"/>
            </w:pPr>
            <w:r w:rsidRPr="001C406B">
              <w:t>NF abnormal signalling</w:t>
            </w:r>
          </w:p>
        </w:tc>
        <w:tc>
          <w:tcPr>
            <w:tcW w:w="5872" w:type="dxa"/>
            <w:tcBorders>
              <w:top w:val="single" w:sz="4" w:space="0" w:color="auto"/>
              <w:left w:val="single" w:sz="4" w:space="0" w:color="auto"/>
              <w:bottom w:val="single" w:sz="4" w:space="0" w:color="auto"/>
              <w:right w:val="single" w:sz="4" w:space="0" w:color="auto"/>
            </w:tcBorders>
            <w:hideMark/>
          </w:tcPr>
          <w:p w14:paraId="1D2D84B5" w14:textId="77777777" w:rsidR="001B1001" w:rsidRPr="001C406B" w:rsidRDefault="001B1001" w:rsidP="008969A1">
            <w:pPr>
              <w:pStyle w:val="TAL"/>
            </w:pPr>
            <w:r w:rsidRPr="001C406B">
              <w:t>NRF configures the local policy to prevent the source NF/SCP with abnormal signalling from being discovered or discovering others.</w:t>
            </w:r>
          </w:p>
        </w:tc>
      </w:tr>
      <w:tr w:rsidR="001B1001" w:rsidRPr="001C406B" w14:paraId="4870DB7A" w14:textId="77777777" w:rsidTr="008F4A1D">
        <w:trPr>
          <w:cantSplit/>
          <w:trHeight w:val="392"/>
          <w:jc w:val="center"/>
        </w:trPr>
        <w:tc>
          <w:tcPr>
            <w:tcW w:w="2547" w:type="dxa"/>
            <w:tcBorders>
              <w:top w:val="single" w:sz="4" w:space="0" w:color="auto"/>
              <w:left w:val="single" w:sz="4" w:space="0" w:color="auto"/>
              <w:bottom w:val="single" w:sz="4" w:space="0" w:color="auto"/>
              <w:right w:val="single" w:sz="4" w:space="0" w:color="auto"/>
            </w:tcBorders>
            <w:vAlign w:val="center"/>
            <w:hideMark/>
          </w:tcPr>
          <w:p w14:paraId="64D008E9" w14:textId="77777777" w:rsidR="001B1001" w:rsidRPr="001C406B" w:rsidRDefault="001B1001" w:rsidP="008969A1">
            <w:pPr>
              <w:pStyle w:val="TAL"/>
            </w:pPr>
            <w:r w:rsidRPr="001C406B">
              <w:t>NF abnormal signalling</w:t>
            </w:r>
          </w:p>
        </w:tc>
        <w:tc>
          <w:tcPr>
            <w:tcW w:w="5872" w:type="dxa"/>
            <w:tcBorders>
              <w:top w:val="single" w:sz="4" w:space="0" w:color="auto"/>
              <w:left w:val="single" w:sz="4" w:space="0" w:color="auto"/>
              <w:bottom w:val="single" w:sz="4" w:space="0" w:color="auto"/>
              <w:right w:val="single" w:sz="4" w:space="0" w:color="auto"/>
            </w:tcBorders>
            <w:hideMark/>
          </w:tcPr>
          <w:p w14:paraId="1BF2B0AF" w14:textId="77777777" w:rsidR="001B1001" w:rsidRPr="001C406B" w:rsidRDefault="001B1001" w:rsidP="008969A1">
            <w:pPr>
              <w:pStyle w:val="TAL"/>
            </w:pPr>
            <w:r w:rsidRPr="001C406B">
              <w:t>Source NF/SCP configures to (re)select other NFs instead of NF with abnormal signalling and may unsubscribes the NF with abnormal signalling.</w:t>
            </w:r>
          </w:p>
        </w:tc>
      </w:tr>
      <w:tr w:rsidR="001B1001" w:rsidRPr="001C406B" w14:paraId="75882098" w14:textId="77777777" w:rsidTr="008F4A1D">
        <w:trPr>
          <w:cantSplit/>
          <w:trHeight w:val="392"/>
          <w:jc w:val="center"/>
        </w:trPr>
        <w:tc>
          <w:tcPr>
            <w:tcW w:w="2547" w:type="dxa"/>
            <w:tcBorders>
              <w:top w:val="single" w:sz="4" w:space="0" w:color="auto"/>
              <w:left w:val="single" w:sz="4" w:space="0" w:color="auto"/>
              <w:bottom w:val="single" w:sz="4" w:space="0" w:color="auto"/>
              <w:right w:val="single" w:sz="4" w:space="0" w:color="auto"/>
            </w:tcBorders>
            <w:vAlign w:val="center"/>
            <w:hideMark/>
          </w:tcPr>
          <w:p w14:paraId="2CA0B01D" w14:textId="77777777" w:rsidR="001B1001" w:rsidRPr="001C406B" w:rsidRDefault="001B1001" w:rsidP="008969A1">
            <w:pPr>
              <w:pStyle w:val="TAL"/>
            </w:pPr>
            <w:r w:rsidRPr="001C406B">
              <w:t>NF abnormal signalling</w:t>
            </w:r>
          </w:p>
        </w:tc>
        <w:tc>
          <w:tcPr>
            <w:tcW w:w="5872" w:type="dxa"/>
            <w:tcBorders>
              <w:top w:val="single" w:sz="4" w:space="0" w:color="auto"/>
              <w:left w:val="single" w:sz="4" w:space="0" w:color="auto"/>
              <w:bottom w:val="single" w:sz="4" w:space="0" w:color="auto"/>
              <w:right w:val="single" w:sz="4" w:space="0" w:color="auto"/>
            </w:tcBorders>
            <w:hideMark/>
          </w:tcPr>
          <w:p w14:paraId="2B910561" w14:textId="77777777" w:rsidR="001B1001" w:rsidRPr="001C406B" w:rsidRDefault="001B1001" w:rsidP="008969A1">
            <w:pPr>
              <w:pStyle w:val="TAL"/>
            </w:pPr>
            <w:r w:rsidRPr="001C406B">
              <w:t>Source NF/SCP configures to deprioritize the NFs/Services with abnormal signalling from being selected.</w:t>
            </w:r>
          </w:p>
        </w:tc>
      </w:tr>
      <w:tr w:rsidR="001B1001" w:rsidRPr="001C406B" w14:paraId="0D862B05" w14:textId="77777777" w:rsidTr="008F4A1D">
        <w:trPr>
          <w:cantSplit/>
          <w:trHeight w:val="48"/>
          <w:jc w:val="center"/>
        </w:trPr>
        <w:tc>
          <w:tcPr>
            <w:tcW w:w="2547" w:type="dxa"/>
            <w:tcBorders>
              <w:top w:val="single" w:sz="4" w:space="0" w:color="auto"/>
              <w:left w:val="single" w:sz="4" w:space="0" w:color="auto"/>
              <w:bottom w:val="single" w:sz="4" w:space="0" w:color="auto"/>
              <w:right w:val="single" w:sz="4" w:space="0" w:color="auto"/>
            </w:tcBorders>
            <w:vAlign w:val="center"/>
            <w:hideMark/>
          </w:tcPr>
          <w:p w14:paraId="02575691" w14:textId="77777777" w:rsidR="001B1001" w:rsidRPr="001C406B" w:rsidRDefault="001B1001" w:rsidP="008969A1">
            <w:pPr>
              <w:pStyle w:val="TAL"/>
            </w:pPr>
            <w:r w:rsidRPr="001C406B">
              <w:t>NF abnormal signalling</w:t>
            </w:r>
          </w:p>
        </w:tc>
        <w:tc>
          <w:tcPr>
            <w:tcW w:w="5872" w:type="dxa"/>
            <w:tcBorders>
              <w:top w:val="single" w:sz="4" w:space="0" w:color="auto"/>
              <w:left w:val="single" w:sz="4" w:space="0" w:color="auto"/>
              <w:bottom w:val="single" w:sz="4" w:space="0" w:color="auto"/>
              <w:right w:val="single" w:sz="4" w:space="0" w:color="auto"/>
            </w:tcBorders>
            <w:hideMark/>
          </w:tcPr>
          <w:p w14:paraId="6BA0A927" w14:textId="77777777" w:rsidR="001B1001" w:rsidRPr="001C406B" w:rsidRDefault="001B1001" w:rsidP="008969A1">
            <w:pPr>
              <w:pStyle w:val="TAL"/>
            </w:pPr>
            <w:r w:rsidRPr="001C406B">
              <w:t>Source NF triggers UE Reregistration and/or Session Reestablishments to avoid NF with abnormal signalling.</w:t>
            </w:r>
          </w:p>
        </w:tc>
      </w:tr>
    </w:tbl>
    <w:p w14:paraId="6F2D0DF2" w14:textId="77777777" w:rsidR="001B1001" w:rsidRPr="001C406B" w:rsidRDefault="001B1001" w:rsidP="008969A1">
      <w:pPr>
        <w:rPr>
          <w:rFonts w:eastAsia="Malgun Gothic"/>
        </w:rPr>
      </w:pPr>
    </w:p>
    <w:p w14:paraId="38EA9A26" w14:textId="77777777" w:rsidR="008969A1" w:rsidRPr="001C406B" w:rsidRDefault="008969A1" w:rsidP="008969A1">
      <w:pPr>
        <w:pStyle w:val="NO"/>
        <w:rPr>
          <w:rFonts w:eastAsia="MS Mincho"/>
        </w:rPr>
      </w:pPr>
      <w:r w:rsidRPr="001C406B">
        <w:rPr>
          <w:rFonts w:eastAsia="MS Mincho"/>
        </w:rPr>
        <w:t>NOTE :</w:t>
      </w:r>
      <w:r w:rsidRPr="001C406B">
        <w:rPr>
          <w:rFonts w:eastAsia="MS Mincho"/>
        </w:rPr>
        <w:tab/>
        <w:t>Detailed mechanisms to mitigate and prevent the signalling storm will consider operator policy.</w:t>
      </w:r>
    </w:p>
    <w:p w14:paraId="7C492A86" w14:textId="77777777" w:rsidR="008969A1" w:rsidRPr="001C406B" w:rsidRDefault="008969A1" w:rsidP="008969A1">
      <w:pPr>
        <w:pStyle w:val="EditorsNote"/>
        <w:rPr>
          <w:rFonts w:eastAsia="MS Mincho"/>
        </w:rPr>
      </w:pPr>
      <w:r w:rsidRPr="001C406B">
        <w:rPr>
          <w:rFonts w:eastAsia="MS Mincho"/>
        </w:rPr>
        <w:t>Editor's note:</w:t>
      </w:r>
      <w:r w:rsidRPr="001C406B">
        <w:rPr>
          <w:rFonts w:eastAsia="MS Mincho"/>
        </w:rPr>
        <w:tab/>
        <w:t>Table 6.35.2.4-1 lists are to be updated further based on discussions.</w:t>
      </w:r>
    </w:p>
    <w:p w14:paraId="1B14C40F" w14:textId="77777777" w:rsidR="008969A1" w:rsidRPr="001C406B" w:rsidRDefault="008969A1" w:rsidP="008969A1">
      <w:pPr>
        <w:pStyle w:val="EditorsNote"/>
        <w:rPr>
          <w:rFonts w:eastAsia="MS Mincho"/>
        </w:rPr>
      </w:pPr>
      <w:r w:rsidRPr="001C406B">
        <w:rPr>
          <w:rFonts w:eastAsia="MS Mincho"/>
        </w:rPr>
        <w:t>Editor's note:</w:t>
      </w:r>
      <w:r w:rsidRPr="001C406B">
        <w:rPr>
          <w:rFonts w:eastAsia="MS Mincho"/>
        </w:rPr>
        <w:tab/>
        <w:t>The role that the PCF can take to mitigate/prevent the signalling storm is FFS.</w:t>
      </w:r>
    </w:p>
    <w:p w14:paraId="083AA519" w14:textId="7CBF5FD8" w:rsidR="001B1001" w:rsidRPr="001C406B" w:rsidRDefault="001B1001" w:rsidP="001B1001">
      <w:pPr>
        <w:pStyle w:val="Heading3"/>
        <w:rPr>
          <w:rFonts w:eastAsia="SimSun"/>
        </w:rPr>
      </w:pPr>
      <w:bookmarkStart w:id="623" w:name="_Toc168570206"/>
      <w:r w:rsidRPr="001C406B">
        <w:t>6.35.3</w:t>
      </w:r>
      <w:r w:rsidRPr="001C406B">
        <w:tab/>
        <w:t>Impacts on services, entities and interfaces</w:t>
      </w:r>
      <w:bookmarkEnd w:id="623"/>
    </w:p>
    <w:bookmarkEnd w:id="613"/>
    <w:p w14:paraId="2392CDCB" w14:textId="77777777" w:rsidR="008969A1" w:rsidRPr="001C406B" w:rsidRDefault="008969A1" w:rsidP="008969A1">
      <w:pPr>
        <w:rPr>
          <w:rFonts w:eastAsia="Malgun Gothic"/>
          <w:b/>
          <w:bCs/>
        </w:rPr>
      </w:pPr>
      <w:r w:rsidRPr="001C406B">
        <w:rPr>
          <w:rFonts w:eastAsia="Malgun Gothic"/>
          <w:b/>
          <w:bCs/>
        </w:rPr>
        <w:t>NWDAF:</w:t>
      </w:r>
    </w:p>
    <w:p w14:paraId="24D2BEEA" w14:textId="77777777" w:rsidR="008969A1" w:rsidRPr="001C406B" w:rsidRDefault="008969A1" w:rsidP="008969A1">
      <w:pPr>
        <w:pStyle w:val="B1"/>
        <w:rPr>
          <w:rFonts w:eastAsia="Malgun Gothic"/>
        </w:rPr>
      </w:pPr>
      <w:r w:rsidRPr="001C406B">
        <w:rPr>
          <w:rFonts w:eastAsia="Malgun Gothic"/>
        </w:rPr>
        <w:t>-</w:t>
      </w:r>
      <w:r w:rsidRPr="001C406B">
        <w:rPr>
          <w:rFonts w:eastAsia="Malgun Gothic"/>
        </w:rPr>
        <w:tab/>
        <w:t>Supports providing subscriptions and/or requests for Abnormal NF signalling storm Analytics.</w:t>
      </w:r>
    </w:p>
    <w:p w14:paraId="5534BE5F" w14:textId="77777777" w:rsidR="008969A1" w:rsidRPr="001C406B" w:rsidRDefault="008969A1" w:rsidP="008969A1">
      <w:pPr>
        <w:pStyle w:val="B1"/>
        <w:rPr>
          <w:rFonts w:eastAsia="Malgun Gothic"/>
        </w:rPr>
      </w:pPr>
      <w:r w:rsidRPr="001C406B">
        <w:rPr>
          <w:rFonts w:eastAsia="Malgun Gothic"/>
        </w:rPr>
        <w:t>-</w:t>
      </w:r>
      <w:r w:rsidRPr="001C406B">
        <w:rPr>
          <w:rFonts w:eastAsia="Malgun Gothic"/>
        </w:rPr>
        <w:tab/>
        <w:t>Supports deriving statistics and/or predictions of based on Analytics consumer subscriptions and/or requests.</w:t>
      </w:r>
    </w:p>
    <w:p w14:paraId="1429203F" w14:textId="77777777" w:rsidR="008969A1" w:rsidRPr="001C406B" w:rsidRDefault="008969A1" w:rsidP="008969A1">
      <w:pPr>
        <w:rPr>
          <w:rFonts w:eastAsia="Malgun Gothic"/>
          <w:b/>
          <w:bCs/>
        </w:rPr>
      </w:pPr>
      <w:r w:rsidRPr="001C406B">
        <w:rPr>
          <w:rFonts w:eastAsia="Malgun Gothic"/>
          <w:b/>
          <w:bCs/>
        </w:rPr>
        <w:t>Consumer NF:</w:t>
      </w:r>
    </w:p>
    <w:p w14:paraId="0BF59AB7" w14:textId="77777777" w:rsidR="008969A1" w:rsidRPr="001C406B" w:rsidRDefault="008969A1" w:rsidP="008969A1">
      <w:pPr>
        <w:pStyle w:val="B1"/>
        <w:rPr>
          <w:rFonts w:eastAsia="Malgun Gothic"/>
        </w:rPr>
      </w:pPr>
      <w:r w:rsidRPr="001C406B">
        <w:rPr>
          <w:rFonts w:eastAsia="Malgun Gothic"/>
        </w:rPr>
        <w:t>-</w:t>
      </w:r>
      <w:r w:rsidRPr="001C406B">
        <w:rPr>
          <w:rFonts w:eastAsia="Malgun Gothic"/>
        </w:rPr>
        <w:tab/>
        <w:t xml:space="preserve">Supports subscribing or requesting Abnormal NF signalling storm Analytics from NWDAF using </w:t>
      </w:r>
      <w:proofErr w:type="spellStart"/>
      <w:r w:rsidRPr="001C406B">
        <w:rPr>
          <w:rFonts w:eastAsia="Malgun Gothic"/>
        </w:rPr>
        <w:t>Nnwdaf_AnalyticsSubscription_Subscribe</w:t>
      </w:r>
      <w:proofErr w:type="spellEnd"/>
      <w:r w:rsidRPr="001C406B">
        <w:rPr>
          <w:rFonts w:eastAsia="Malgun Gothic"/>
        </w:rPr>
        <w:t xml:space="preserve"> or </w:t>
      </w:r>
      <w:proofErr w:type="spellStart"/>
      <w:r w:rsidRPr="001C406B">
        <w:rPr>
          <w:rFonts w:eastAsia="Malgun Gothic"/>
        </w:rPr>
        <w:t>Nnwdaf_AnalyticsInfo_Request</w:t>
      </w:r>
      <w:proofErr w:type="spellEnd"/>
      <w:r w:rsidRPr="001C406B">
        <w:rPr>
          <w:rFonts w:eastAsia="Malgun Gothic"/>
        </w:rPr>
        <w:t xml:space="preserve"> service.</w:t>
      </w:r>
    </w:p>
    <w:p w14:paraId="0AB88C3D" w14:textId="77777777" w:rsidR="008969A1" w:rsidRPr="001C406B" w:rsidRDefault="008969A1" w:rsidP="008969A1">
      <w:pPr>
        <w:pStyle w:val="B1"/>
        <w:rPr>
          <w:rFonts w:eastAsia="Malgun Gothic"/>
        </w:rPr>
      </w:pPr>
      <w:r w:rsidRPr="001C406B">
        <w:rPr>
          <w:rFonts w:eastAsia="Malgun Gothic"/>
        </w:rPr>
        <w:t>-</w:t>
      </w:r>
      <w:r w:rsidRPr="001C406B">
        <w:rPr>
          <w:rFonts w:eastAsia="Malgun Gothic"/>
        </w:rPr>
        <w:tab/>
        <w:t>Supports executing the mitigation and prevention actions based on the analytics data from NWDAF.</w:t>
      </w:r>
    </w:p>
    <w:p w14:paraId="4F17DC30" w14:textId="77777777" w:rsidR="008969A1" w:rsidRPr="001C406B" w:rsidRDefault="008969A1" w:rsidP="008969A1">
      <w:pPr>
        <w:rPr>
          <w:rFonts w:eastAsia="Malgun Gothic"/>
          <w:b/>
          <w:bCs/>
        </w:rPr>
      </w:pPr>
      <w:r w:rsidRPr="001C406B">
        <w:rPr>
          <w:rFonts w:eastAsia="Malgun Gothic"/>
          <w:b/>
          <w:bCs/>
        </w:rPr>
        <w:t>Source NF:</w:t>
      </w:r>
    </w:p>
    <w:p w14:paraId="45C494FE" w14:textId="77777777" w:rsidR="008969A1" w:rsidRPr="001C406B" w:rsidRDefault="008969A1" w:rsidP="008969A1">
      <w:pPr>
        <w:pStyle w:val="B1"/>
        <w:rPr>
          <w:rFonts w:eastAsia="Malgun Gothic"/>
        </w:rPr>
      </w:pPr>
      <w:r w:rsidRPr="001C406B">
        <w:rPr>
          <w:rFonts w:eastAsia="Malgun Gothic"/>
        </w:rPr>
        <w:t>-</w:t>
      </w:r>
      <w:r w:rsidRPr="001C406B">
        <w:rPr>
          <w:rFonts w:eastAsia="Malgun Gothic"/>
        </w:rPr>
        <w:tab/>
        <w:t xml:space="preserve">Supports providing additional data exposure for Abnormal NF signalling storm Analytics using </w:t>
      </w:r>
      <w:proofErr w:type="spellStart"/>
      <w:r w:rsidRPr="001C406B">
        <w:rPr>
          <w:rFonts w:eastAsia="Malgun Gothic"/>
        </w:rPr>
        <w:t>Nnf_EventExposure</w:t>
      </w:r>
      <w:proofErr w:type="spellEnd"/>
      <w:r w:rsidRPr="001C406B">
        <w:rPr>
          <w:rFonts w:eastAsia="Malgun Gothic"/>
        </w:rPr>
        <w:t xml:space="preserve"> Service.</w:t>
      </w:r>
    </w:p>
    <w:p w14:paraId="7CEFAAE7" w14:textId="76572E94" w:rsidR="001B1001" w:rsidRPr="001C406B" w:rsidRDefault="001B1001" w:rsidP="008969A1">
      <w:pPr>
        <w:pStyle w:val="Heading2"/>
        <w:rPr>
          <w:rFonts w:eastAsia="DengXian"/>
        </w:rPr>
      </w:pPr>
      <w:bookmarkStart w:id="624" w:name="_Toc168570207"/>
      <w:r w:rsidRPr="001C406B">
        <w:rPr>
          <w:rFonts w:eastAsia="DengXian"/>
        </w:rPr>
        <w:t>6.36</w:t>
      </w:r>
      <w:r w:rsidRPr="001C406B">
        <w:rPr>
          <w:rFonts w:eastAsia="DengXian"/>
        </w:rPr>
        <w:tab/>
        <w:t>Solution #36: Registration Signalling Analytics to support detection and prevention of signalling storm</w:t>
      </w:r>
      <w:bookmarkEnd w:id="624"/>
    </w:p>
    <w:p w14:paraId="117C6884" w14:textId="46A7FE80" w:rsidR="001B1001" w:rsidRPr="001C406B" w:rsidRDefault="001B1001" w:rsidP="008969A1">
      <w:pPr>
        <w:pStyle w:val="Heading3"/>
        <w:rPr>
          <w:rFonts w:eastAsia="DengXian"/>
        </w:rPr>
      </w:pPr>
      <w:bookmarkStart w:id="625" w:name="_Toc168570208"/>
      <w:r w:rsidRPr="001C406B">
        <w:rPr>
          <w:rFonts w:eastAsia="DengXian"/>
        </w:rPr>
        <w:t>6.36.1</w:t>
      </w:r>
      <w:r w:rsidRPr="001C406B">
        <w:rPr>
          <w:rFonts w:eastAsia="DengXian"/>
        </w:rPr>
        <w:tab/>
        <w:t>Description</w:t>
      </w:r>
      <w:bookmarkEnd w:id="625"/>
    </w:p>
    <w:p w14:paraId="74F2E635" w14:textId="77777777" w:rsidR="008969A1" w:rsidRPr="001C406B" w:rsidRDefault="008969A1" w:rsidP="008969A1">
      <w:r w:rsidRPr="001C406B">
        <w:t>This solution is proposed to address Key Issue#4: NWDAF enhancements to support network abnormal behaviours (i.e. Signalling storm) detection and prevention.</w:t>
      </w:r>
    </w:p>
    <w:p w14:paraId="3896EA3D" w14:textId="77777777" w:rsidR="008969A1" w:rsidRPr="001C406B" w:rsidRDefault="008969A1" w:rsidP="008969A1">
      <w:r w:rsidRPr="001C406B">
        <w:t>As pointed in use case #3, in some scenarios, UEs are possible to send small data over NAS signalling at same time leading to potential signalling storm. For example, one of the scenarios is IoT scenario where not all application providers have negotiation about the active time of the IoT devices with network. In this scenario, IoT users in some area may be active at the same time so that a large amount of NAS signalling will be transmitted into the network.</w:t>
      </w:r>
    </w:p>
    <w:p w14:paraId="56DF4E5A" w14:textId="77777777" w:rsidR="008969A1" w:rsidRPr="001C406B" w:rsidRDefault="008969A1" w:rsidP="008969A1">
      <w:r w:rsidRPr="001C406B">
        <w:t xml:space="preserve">Furthermore, some disallowed-accessing users (e.g. IoT, Redcap users in arrears) may be refused to provide service by the system server, accordingly, the PDU sessions of these users will not be established successfully and the users will be </w:t>
      </w:r>
      <w:r w:rsidRPr="001C406B">
        <w:lastRenderedPageBreak/>
        <w:t>forced to go offline. However, the registration process of these disallowed-accessing users is not affected based on current mechanism, as a result, these users will repeat the registration during this highly accessing time. Also, above mentioned flooding registration signalling and the re-registration behaviour are not a kind of abnormal UE behaviour since the service for these users might be restored at some time (e.g. after users pay for fees) and then the users need to be able to register as usual.</w:t>
      </w:r>
    </w:p>
    <w:p w14:paraId="429A3F47" w14:textId="77777777" w:rsidR="008969A1" w:rsidRPr="001C406B" w:rsidRDefault="008969A1" w:rsidP="008969A1">
      <w:r w:rsidRPr="001C406B">
        <w:t>To detect and prevent potential signalling storm in this scenario, this solution proposes a new Analytics ID "Registration Signalling Analytics". The NWDAF collects resource usage of the AMF, information about registration signalling, timer setting of the particular users (e.g. IoT users) within an area of interest during a target of period as described in Table 6.36.1-1, and user activation information as described in Table 6.36.1-2. The output of the Analytics ID is a list of registration status which contains a) registration related information for particular users, which helps consumer NF be aware of the registration of these users and identify the abnormal users with repeat registration behaviour in the specified period, b) Registration Signalling Information and AMF resource usage, which are provided as a reference to consumer NF and help consumer NF allocate users (e.g. IoT users) accessing during the period with less registration and low load.</w:t>
      </w:r>
    </w:p>
    <w:p w14:paraId="1CDCACE3" w14:textId="77777777" w:rsidR="008969A1" w:rsidRPr="001C406B" w:rsidRDefault="008969A1" w:rsidP="008969A1">
      <w:r w:rsidRPr="001C406B">
        <w:t>The Consumer NF of the Analytics ID may be AMF or AF, and they may take following actions based on the output of Analytics ID:</w:t>
      </w:r>
    </w:p>
    <w:p w14:paraId="7CEA1829" w14:textId="77777777" w:rsidR="008969A1" w:rsidRPr="001C406B" w:rsidRDefault="008969A1" w:rsidP="008969A1">
      <w:pPr>
        <w:pStyle w:val="B1"/>
      </w:pPr>
      <w:r w:rsidRPr="001C406B">
        <w:t>-</w:t>
      </w:r>
      <w:r w:rsidRPr="001C406B">
        <w:tab/>
        <w:t>The AMF is able to identify the abnormal users e.g. IoT users who repeat registration, and allocate longer timer for this kind of users from network side.</w:t>
      </w:r>
    </w:p>
    <w:p w14:paraId="19BFA5F8" w14:textId="77777777" w:rsidR="008969A1" w:rsidRPr="001C406B" w:rsidRDefault="008969A1" w:rsidP="008969A1">
      <w:pPr>
        <w:pStyle w:val="B1"/>
      </w:pPr>
      <w:r w:rsidRPr="001C406B">
        <w:t>-</w:t>
      </w:r>
      <w:r w:rsidRPr="001C406B">
        <w:tab/>
        <w:t>The AMF is able to group particular users (e.g. IoT users) and allocate suitable timer for each group by considering the AMF resource usage, number of registration signalling.</w:t>
      </w:r>
    </w:p>
    <w:p w14:paraId="4AFB9690" w14:textId="77777777" w:rsidR="008969A1" w:rsidRPr="001C406B" w:rsidRDefault="008969A1" w:rsidP="008969A1">
      <w:pPr>
        <w:pStyle w:val="B1"/>
      </w:pPr>
      <w:r w:rsidRPr="001C406B">
        <w:t>-</w:t>
      </w:r>
      <w:r w:rsidRPr="001C406B">
        <w:tab/>
        <w:t>The output analytics subscribed by AF might help application adjust active time for the users.</w:t>
      </w:r>
    </w:p>
    <w:p w14:paraId="3796CA13" w14:textId="7B7F3639" w:rsidR="001B1001" w:rsidRPr="001C406B" w:rsidRDefault="008969A1" w:rsidP="008969A1">
      <w:pPr>
        <w:rPr>
          <w:b/>
          <w:bCs/>
        </w:rPr>
      </w:pPr>
      <w:r w:rsidRPr="001C406B">
        <w:rPr>
          <w:b/>
          <w:bCs/>
        </w:rPr>
        <w:t>Input Data to NWDAF from different sources:</w:t>
      </w:r>
    </w:p>
    <w:p w14:paraId="6F0F79E3" w14:textId="09503FA7" w:rsidR="001B1001" w:rsidRPr="001C406B" w:rsidRDefault="001B1001" w:rsidP="008969A1">
      <w:pPr>
        <w:pStyle w:val="TH"/>
        <w:rPr>
          <w:rFonts w:eastAsia="DengXian"/>
        </w:rPr>
      </w:pPr>
      <w:r w:rsidRPr="001C406B">
        <w:rPr>
          <w:rFonts w:eastAsia="DengXian"/>
        </w:rPr>
        <w:t>Table 6.36.1-1: Registration signalling and Timer information collected by NWDAF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2"/>
        <w:gridCol w:w="1412"/>
        <w:gridCol w:w="3739"/>
      </w:tblGrid>
      <w:tr w:rsidR="001B1001" w:rsidRPr="001C406B" w14:paraId="0A00D00C" w14:textId="77777777" w:rsidTr="008969A1">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3FC3F493" w14:textId="77777777" w:rsidR="001B1001" w:rsidRPr="001C406B" w:rsidRDefault="001B1001" w:rsidP="008969A1">
            <w:pPr>
              <w:pStyle w:val="TAH"/>
              <w:rPr>
                <w:rFonts w:eastAsia="DengXian"/>
              </w:rPr>
            </w:pPr>
            <w:r w:rsidRPr="001C406B">
              <w:rPr>
                <w:rFonts w:eastAsia="DengXian"/>
              </w:rPr>
              <w:t>Information</w:t>
            </w:r>
          </w:p>
        </w:tc>
        <w:tc>
          <w:tcPr>
            <w:tcW w:w="1412" w:type="dxa"/>
            <w:tcBorders>
              <w:top w:val="single" w:sz="4" w:space="0" w:color="auto"/>
              <w:left w:val="single" w:sz="4" w:space="0" w:color="auto"/>
              <w:bottom w:val="single" w:sz="4" w:space="0" w:color="auto"/>
              <w:right w:val="single" w:sz="4" w:space="0" w:color="auto"/>
            </w:tcBorders>
            <w:hideMark/>
          </w:tcPr>
          <w:p w14:paraId="5B8A6FA9" w14:textId="77777777" w:rsidR="001B1001" w:rsidRPr="001C406B" w:rsidRDefault="001B1001" w:rsidP="008969A1">
            <w:pPr>
              <w:pStyle w:val="TAH"/>
              <w:rPr>
                <w:rFonts w:eastAsia="DengXian"/>
              </w:rPr>
            </w:pPr>
            <w:r w:rsidRPr="001C406B">
              <w:rPr>
                <w:rFonts w:eastAsia="DengXian"/>
              </w:rPr>
              <w:t>Source</w:t>
            </w:r>
          </w:p>
        </w:tc>
        <w:tc>
          <w:tcPr>
            <w:tcW w:w="3739" w:type="dxa"/>
            <w:tcBorders>
              <w:top w:val="single" w:sz="4" w:space="0" w:color="auto"/>
              <w:left w:val="single" w:sz="4" w:space="0" w:color="auto"/>
              <w:bottom w:val="single" w:sz="4" w:space="0" w:color="auto"/>
              <w:right w:val="single" w:sz="4" w:space="0" w:color="auto"/>
            </w:tcBorders>
            <w:hideMark/>
          </w:tcPr>
          <w:p w14:paraId="68EA9270" w14:textId="77777777" w:rsidR="001B1001" w:rsidRPr="001C406B" w:rsidRDefault="001B1001" w:rsidP="008969A1">
            <w:pPr>
              <w:pStyle w:val="TAH"/>
              <w:rPr>
                <w:rFonts w:eastAsia="DengXian"/>
              </w:rPr>
            </w:pPr>
            <w:r w:rsidRPr="001C406B">
              <w:rPr>
                <w:rFonts w:eastAsia="DengXian"/>
              </w:rPr>
              <w:t>Description</w:t>
            </w:r>
          </w:p>
        </w:tc>
      </w:tr>
      <w:tr w:rsidR="001B1001" w:rsidRPr="001C406B" w14:paraId="527A3ED1" w14:textId="77777777" w:rsidTr="008969A1">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5C3A0B6A" w14:textId="79B460B0" w:rsidR="001B1001" w:rsidRPr="001C406B" w:rsidRDefault="001B1001" w:rsidP="008969A1">
            <w:pPr>
              <w:pStyle w:val="TAL"/>
              <w:rPr>
                <w:rFonts w:eastAsia="DengXian"/>
              </w:rPr>
            </w:pPr>
            <w:r w:rsidRPr="001C406B">
              <w:rPr>
                <w:rFonts w:eastAsia="DengXian"/>
              </w:rPr>
              <w:t xml:space="preserve">Registration </w:t>
            </w:r>
            <w:r w:rsidR="008969A1" w:rsidRPr="001C406B">
              <w:rPr>
                <w:rFonts w:eastAsia="DengXian"/>
              </w:rPr>
              <w:t>Signalling</w:t>
            </w:r>
            <w:r w:rsidRPr="001C406B">
              <w:rPr>
                <w:rFonts w:eastAsia="DengXian"/>
              </w:rPr>
              <w:t xml:space="preserve"> Information</w:t>
            </w:r>
          </w:p>
        </w:tc>
        <w:tc>
          <w:tcPr>
            <w:tcW w:w="1412" w:type="dxa"/>
            <w:tcBorders>
              <w:top w:val="single" w:sz="4" w:space="0" w:color="auto"/>
              <w:left w:val="single" w:sz="4" w:space="0" w:color="auto"/>
              <w:bottom w:val="single" w:sz="4" w:space="0" w:color="auto"/>
              <w:right w:val="single" w:sz="4" w:space="0" w:color="auto"/>
            </w:tcBorders>
            <w:hideMark/>
          </w:tcPr>
          <w:p w14:paraId="39D4BE0C" w14:textId="77777777" w:rsidR="001B1001" w:rsidRPr="001C406B" w:rsidRDefault="001B1001" w:rsidP="008969A1">
            <w:pPr>
              <w:pStyle w:val="TAC"/>
              <w:rPr>
                <w:rFonts w:eastAsia="DengXian"/>
              </w:rPr>
            </w:pPr>
            <w:r w:rsidRPr="001C406B">
              <w:rPr>
                <w:rFonts w:eastAsia="DengXian"/>
              </w:rPr>
              <w:t>AMF</w:t>
            </w:r>
          </w:p>
        </w:tc>
        <w:tc>
          <w:tcPr>
            <w:tcW w:w="3739" w:type="dxa"/>
            <w:tcBorders>
              <w:top w:val="single" w:sz="4" w:space="0" w:color="auto"/>
              <w:left w:val="single" w:sz="4" w:space="0" w:color="auto"/>
              <w:bottom w:val="single" w:sz="4" w:space="0" w:color="auto"/>
              <w:right w:val="single" w:sz="4" w:space="0" w:color="auto"/>
            </w:tcBorders>
            <w:hideMark/>
          </w:tcPr>
          <w:p w14:paraId="318B9259" w14:textId="34BF683F" w:rsidR="001B1001" w:rsidRPr="001C406B" w:rsidRDefault="001B1001" w:rsidP="008969A1">
            <w:pPr>
              <w:pStyle w:val="TAL"/>
              <w:rPr>
                <w:rFonts w:eastAsia="DengXian"/>
              </w:rPr>
            </w:pPr>
            <w:r w:rsidRPr="001C406B">
              <w:rPr>
                <w:rFonts w:eastAsia="DengXian"/>
              </w:rPr>
              <w:t xml:space="preserve">Description for Registration related </w:t>
            </w:r>
            <w:r w:rsidR="008969A1" w:rsidRPr="001C406B">
              <w:rPr>
                <w:rFonts w:eastAsia="DengXian"/>
              </w:rPr>
              <w:t>signalling</w:t>
            </w:r>
            <w:r w:rsidRPr="001C406B">
              <w:rPr>
                <w:rFonts w:eastAsia="DengXian"/>
              </w:rPr>
              <w:t xml:space="preserve"> received by AMF</w:t>
            </w:r>
            <w:r w:rsidR="008969A1" w:rsidRPr="001C406B">
              <w:rPr>
                <w:rFonts w:eastAsia="DengXian"/>
              </w:rPr>
              <w:t>.</w:t>
            </w:r>
          </w:p>
        </w:tc>
      </w:tr>
      <w:tr w:rsidR="001B1001" w:rsidRPr="001C406B" w14:paraId="39F9A980" w14:textId="77777777" w:rsidTr="008969A1">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36C8B3A4" w14:textId="77777777" w:rsidR="001B1001" w:rsidRPr="001C406B" w:rsidRDefault="001B1001" w:rsidP="008969A1">
            <w:pPr>
              <w:pStyle w:val="TAL"/>
              <w:rPr>
                <w:rFonts w:eastAsia="DengXian"/>
              </w:rPr>
            </w:pPr>
            <w:r w:rsidRPr="001C406B">
              <w:rPr>
                <w:rFonts w:eastAsia="DengXian"/>
              </w:rPr>
              <w:t>&gt; Registration Type</w:t>
            </w:r>
          </w:p>
        </w:tc>
        <w:tc>
          <w:tcPr>
            <w:tcW w:w="1412" w:type="dxa"/>
            <w:tcBorders>
              <w:top w:val="single" w:sz="4" w:space="0" w:color="auto"/>
              <w:left w:val="single" w:sz="4" w:space="0" w:color="auto"/>
              <w:bottom w:val="single" w:sz="4" w:space="0" w:color="auto"/>
              <w:right w:val="single" w:sz="4" w:space="0" w:color="auto"/>
            </w:tcBorders>
            <w:hideMark/>
          </w:tcPr>
          <w:p w14:paraId="4CA05AA4" w14:textId="77777777" w:rsidR="001B1001" w:rsidRPr="001C406B" w:rsidRDefault="001B1001" w:rsidP="008969A1">
            <w:pPr>
              <w:pStyle w:val="TAC"/>
              <w:rPr>
                <w:rFonts w:eastAsia="DengXian"/>
              </w:rPr>
            </w:pPr>
            <w:r w:rsidRPr="001C406B">
              <w:rPr>
                <w:rFonts w:eastAsia="DengXian"/>
              </w:rPr>
              <w:t>AMF</w:t>
            </w:r>
          </w:p>
        </w:tc>
        <w:tc>
          <w:tcPr>
            <w:tcW w:w="3739" w:type="dxa"/>
            <w:tcBorders>
              <w:top w:val="single" w:sz="4" w:space="0" w:color="auto"/>
              <w:left w:val="single" w:sz="4" w:space="0" w:color="auto"/>
              <w:bottom w:val="single" w:sz="4" w:space="0" w:color="auto"/>
              <w:right w:val="single" w:sz="4" w:space="0" w:color="auto"/>
            </w:tcBorders>
            <w:hideMark/>
          </w:tcPr>
          <w:p w14:paraId="3EC22B08" w14:textId="2A1C7F58" w:rsidR="001B1001" w:rsidRPr="001C406B" w:rsidRDefault="001B1001" w:rsidP="008969A1">
            <w:pPr>
              <w:pStyle w:val="TAL"/>
              <w:rPr>
                <w:rFonts w:eastAsia="DengXian"/>
              </w:rPr>
            </w:pPr>
            <w:r w:rsidRPr="001C406B">
              <w:rPr>
                <w:rFonts w:eastAsia="DengXian"/>
              </w:rPr>
              <w:t xml:space="preserve">Identifies the type of the registration </w:t>
            </w:r>
            <w:r w:rsidR="008969A1" w:rsidRPr="001C406B">
              <w:rPr>
                <w:rFonts w:eastAsia="DengXian"/>
              </w:rPr>
              <w:t>signalling</w:t>
            </w:r>
            <w:r w:rsidRPr="001C406B">
              <w:rPr>
                <w:rFonts w:eastAsia="DengXian"/>
              </w:rPr>
              <w:t xml:space="preserve"> received by AMF, e.g. initial registration, update registration</w:t>
            </w:r>
            <w:r w:rsidR="008969A1" w:rsidRPr="001C406B">
              <w:rPr>
                <w:rFonts w:eastAsia="DengXian"/>
              </w:rPr>
              <w:t>.</w:t>
            </w:r>
          </w:p>
        </w:tc>
      </w:tr>
      <w:tr w:rsidR="001B1001" w:rsidRPr="001C406B" w14:paraId="61CA218F" w14:textId="77777777" w:rsidTr="008969A1">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39E853F0" w14:textId="77777777" w:rsidR="001B1001" w:rsidRPr="001C406B" w:rsidRDefault="001B1001" w:rsidP="008969A1">
            <w:pPr>
              <w:pStyle w:val="TAL"/>
              <w:rPr>
                <w:rFonts w:eastAsia="DengXian"/>
              </w:rPr>
            </w:pPr>
            <w:r w:rsidRPr="001C406B">
              <w:rPr>
                <w:rFonts w:eastAsia="DengXian"/>
              </w:rPr>
              <w:t>&gt; Number of registration request</w:t>
            </w:r>
          </w:p>
        </w:tc>
        <w:tc>
          <w:tcPr>
            <w:tcW w:w="1412" w:type="dxa"/>
            <w:tcBorders>
              <w:top w:val="single" w:sz="4" w:space="0" w:color="auto"/>
              <w:left w:val="single" w:sz="4" w:space="0" w:color="auto"/>
              <w:bottom w:val="single" w:sz="4" w:space="0" w:color="auto"/>
              <w:right w:val="single" w:sz="4" w:space="0" w:color="auto"/>
            </w:tcBorders>
            <w:hideMark/>
          </w:tcPr>
          <w:p w14:paraId="20E9001F" w14:textId="77777777" w:rsidR="001B1001" w:rsidRPr="001C406B" w:rsidRDefault="001B1001" w:rsidP="008969A1">
            <w:pPr>
              <w:pStyle w:val="TAC"/>
              <w:rPr>
                <w:rFonts w:eastAsia="DengXian"/>
              </w:rPr>
            </w:pPr>
            <w:r w:rsidRPr="001C406B">
              <w:rPr>
                <w:rFonts w:eastAsia="DengXian"/>
              </w:rPr>
              <w:t>AMF</w:t>
            </w:r>
          </w:p>
        </w:tc>
        <w:tc>
          <w:tcPr>
            <w:tcW w:w="3739" w:type="dxa"/>
            <w:tcBorders>
              <w:top w:val="single" w:sz="4" w:space="0" w:color="auto"/>
              <w:left w:val="single" w:sz="4" w:space="0" w:color="auto"/>
              <w:bottom w:val="single" w:sz="4" w:space="0" w:color="auto"/>
              <w:right w:val="single" w:sz="4" w:space="0" w:color="auto"/>
            </w:tcBorders>
            <w:hideMark/>
          </w:tcPr>
          <w:p w14:paraId="25B66840" w14:textId="04D04C5C" w:rsidR="001B1001" w:rsidRPr="001C406B" w:rsidRDefault="001B1001" w:rsidP="008969A1">
            <w:pPr>
              <w:pStyle w:val="TAL"/>
              <w:rPr>
                <w:rFonts w:eastAsia="DengXian"/>
              </w:rPr>
            </w:pPr>
            <w:r w:rsidRPr="001C406B">
              <w:rPr>
                <w:rFonts w:eastAsia="DengXian"/>
              </w:rPr>
              <w:t>The number of Registration Request message received by AMF per registration type</w:t>
            </w:r>
            <w:r w:rsidR="008969A1" w:rsidRPr="001C406B">
              <w:rPr>
                <w:rFonts w:eastAsia="DengXian"/>
              </w:rPr>
              <w:t>.</w:t>
            </w:r>
          </w:p>
        </w:tc>
      </w:tr>
      <w:tr w:rsidR="001B1001" w:rsidRPr="001C406B" w14:paraId="087D019D" w14:textId="77777777" w:rsidTr="008969A1">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227661A3" w14:textId="77777777" w:rsidR="001B1001" w:rsidRPr="001C406B" w:rsidRDefault="001B1001" w:rsidP="008969A1">
            <w:pPr>
              <w:pStyle w:val="TAL"/>
              <w:rPr>
                <w:rFonts w:eastAsia="DengXian"/>
              </w:rPr>
            </w:pPr>
            <w:r w:rsidRPr="001C406B">
              <w:rPr>
                <w:rFonts w:eastAsia="DengXian"/>
              </w:rPr>
              <w:t>&gt; Number of registration failure</w:t>
            </w:r>
          </w:p>
        </w:tc>
        <w:tc>
          <w:tcPr>
            <w:tcW w:w="1412" w:type="dxa"/>
            <w:tcBorders>
              <w:top w:val="single" w:sz="4" w:space="0" w:color="auto"/>
              <w:left w:val="single" w:sz="4" w:space="0" w:color="auto"/>
              <w:bottom w:val="single" w:sz="4" w:space="0" w:color="auto"/>
              <w:right w:val="single" w:sz="4" w:space="0" w:color="auto"/>
            </w:tcBorders>
            <w:hideMark/>
          </w:tcPr>
          <w:p w14:paraId="328C7944" w14:textId="77777777" w:rsidR="001B1001" w:rsidRPr="001C406B" w:rsidRDefault="001B1001" w:rsidP="008969A1">
            <w:pPr>
              <w:pStyle w:val="TAC"/>
              <w:rPr>
                <w:rFonts w:eastAsia="DengXian"/>
              </w:rPr>
            </w:pPr>
            <w:r w:rsidRPr="001C406B">
              <w:rPr>
                <w:rFonts w:eastAsia="DengXian"/>
              </w:rPr>
              <w:t>AMF</w:t>
            </w:r>
          </w:p>
        </w:tc>
        <w:tc>
          <w:tcPr>
            <w:tcW w:w="3739" w:type="dxa"/>
            <w:tcBorders>
              <w:top w:val="single" w:sz="4" w:space="0" w:color="auto"/>
              <w:left w:val="single" w:sz="4" w:space="0" w:color="auto"/>
              <w:bottom w:val="single" w:sz="4" w:space="0" w:color="auto"/>
              <w:right w:val="single" w:sz="4" w:space="0" w:color="auto"/>
            </w:tcBorders>
            <w:hideMark/>
          </w:tcPr>
          <w:p w14:paraId="5214F161" w14:textId="1FC08E30" w:rsidR="001B1001" w:rsidRPr="001C406B" w:rsidRDefault="001B1001" w:rsidP="008969A1">
            <w:pPr>
              <w:pStyle w:val="TAL"/>
              <w:rPr>
                <w:rFonts w:eastAsia="DengXian"/>
              </w:rPr>
            </w:pPr>
            <w:r w:rsidRPr="001C406B">
              <w:rPr>
                <w:rFonts w:eastAsia="DengXian"/>
              </w:rPr>
              <w:t>The number of registration failure message (i.e. Registration Reject message) received by AMF per registration type</w:t>
            </w:r>
            <w:r w:rsidR="008969A1" w:rsidRPr="001C406B">
              <w:rPr>
                <w:rFonts w:eastAsia="DengXian"/>
              </w:rPr>
              <w:t>.</w:t>
            </w:r>
          </w:p>
        </w:tc>
      </w:tr>
      <w:tr w:rsidR="001B1001" w:rsidRPr="001C406B" w14:paraId="4E71375F" w14:textId="77777777" w:rsidTr="008969A1">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3EB3A2AD" w14:textId="77777777" w:rsidR="001B1001" w:rsidRPr="001C406B" w:rsidRDefault="001B1001" w:rsidP="008969A1">
            <w:pPr>
              <w:pStyle w:val="TAL"/>
              <w:rPr>
                <w:rFonts w:eastAsia="MS Mincho"/>
              </w:rPr>
            </w:pPr>
            <w:r w:rsidRPr="001C406B">
              <w:rPr>
                <w:rFonts w:eastAsia="DengXian"/>
              </w:rPr>
              <w:t>UE group ID or a list of UE IDs (1..SUPImax)</w:t>
            </w:r>
          </w:p>
        </w:tc>
        <w:tc>
          <w:tcPr>
            <w:tcW w:w="1412" w:type="dxa"/>
            <w:tcBorders>
              <w:top w:val="single" w:sz="4" w:space="0" w:color="auto"/>
              <w:left w:val="single" w:sz="4" w:space="0" w:color="auto"/>
              <w:bottom w:val="single" w:sz="4" w:space="0" w:color="auto"/>
              <w:right w:val="single" w:sz="4" w:space="0" w:color="auto"/>
            </w:tcBorders>
            <w:hideMark/>
          </w:tcPr>
          <w:p w14:paraId="0C749AFF" w14:textId="77777777" w:rsidR="001B1001" w:rsidRPr="001C406B" w:rsidRDefault="001B1001" w:rsidP="008969A1">
            <w:pPr>
              <w:pStyle w:val="TAC"/>
              <w:rPr>
                <w:rFonts w:eastAsia="DengXian"/>
              </w:rPr>
            </w:pPr>
            <w:r w:rsidRPr="001C406B">
              <w:rPr>
                <w:rFonts w:eastAsia="DengXian"/>
              </w:rPr>
              <w:t>AMF</w:t>
            </w:r>
          </w:p>
        </w:tc>
        <w:tc>
          <w:tcPr>
            <w:tcW w:w="3739" w:type="dxa"/>
            <w:tcBorders>
              <w:top w:val="single" w:sz="4" w:space="0" w:color="auto"/>
              <w:left w:val="single" w:sz="4" w:space="0" w:color="auto"/>
              <w:bottom w:val="single" w:sz="4" w:space="0" w:color="auto"/>
              <w:right w:val="single" w:sz="4" w:space="0" w:color="auto"/>
            </w:tcBorders>
            <w:hideMark/>
          </w:tcPr>
          <w:p w14:paraId="706ADB6F" w14:textId="77777777" w:rsidR="001B1001" w:rsidRPr="001C406B" w:rsidRDefault="001B1001" w:rsidP="008969A1">
            <w:pPr>
              <w:pStyle w:val="TAL"/>
              <w:rPr>
                <w:rFonts w:eastAsia="DengXian"/>
              </w:rPr>
            </w:pPr>
            <w:r w:rsidRPr="001C406B">
              <w:rPr>
                <w:rFonts w:eastAsia="DengXian"/>
              </w:rPr>
              <w:t>Identifies a group of particular UEs, e.g. IoT users, internal group ID, or a list of UEs which are matching the filter.</w:t>
            </w:r>
          </w:p>
        </w:tc>
      </w:tr>
      <w:tr w:rsidR="001B1001" w:rsidRPr="001C406B" w14:paraId="5A58FDE5" w14:textId="77777777" w:rsidTr="008969A1">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68660FB3" w14:textId="77777777" w:rsidR="001B1001" w:rsidRPr="001C406B" w:rsidRDefault="001B1001" w:rsidP="008969A1">
            <w:pPr>
              <w:pStyle w:val="TAL"/>
              <w:rPr>
                <w:rFonts w:eastAsia="DengXian"/>
              </w:rPr>
            </w:pPr>
            <w:r w:rsidRPr="001C406B">
              <w:rPr>
                <w:rFonts w:eastAsia="DengXian"/>
              </w:rPr>
              <w:t>&gt; Timer List</w:t>
            </w:r>
          </w:p>
        </w:tc>
        <w:tc>
          <w:tcPr>
            <w:tcW w:w="1412" w:type="dxa"/>
            <w:tcBorders>
              <w:top w:val="single" w:sz="4" w:space="0" w:color="auto"/>
              <w:left w:val="single" w:sz="4" w:space="0" w:color="auto"/>
              <w:bottom w:val="single" w:sz="4" w:space="0" w:color="auto"/>
              <w:right w:val="single" w:sz="4" w:space="0" w:color="auto"/>
            </w:tcBorders>
            <w:hideMark/>
          </w:tcPr>
          <w:p w14:paraId="2E753E37" w14:textId="77777777" w:rsidR="001B1001" w:rsidRPr="001C406B" w:rsidRDefault="001B1001" w:rsidP="008969A1">
            <w:pPr>
              <w:pStyle w:val="TAC"/>
              <w:rPr>
                <w:rFonts w:eastAsia="DengXian"/>
              </w:rPr>
            </w:pPr>
            <w:r w:rsidRPr="001C406B">
              <w:rPr>
                <w:rFonts w:eastAsia="DengXian"/>
              </w:rPr>
              <w:t>AMF</w:t>
            </w:r>
          </w:p>
        </w:tc>
        <w:tc>
          <w:tcPr>
            <w:tcW w:w="3739" w:type="dxa"/>
            <w:tcBorders>
              <w:top w:val="single" w:sz="4" w:space="0" w:color="auto"/>
              <w:left w:val="single" w:sz="4" w:space="0" w:color="auto"/>
              <w:bottom w:val="single" w:sz="4" w:space="0" w:color="auto"/>
              <w:right w:val="single" w:sz="4" w:space="0" w:color="auto"/>
            </w:tcBorders>
            <w:hideMark/>
          </w:tcPr>
          <w:p w14:paraId="62E084F1" w14:textId="77777777" w:rsidR="001B1001" w:rsidRPr="001C406B" w:rsidRDefault="001B1001" w:rsidP="008969A1">
            <w:pPr>
              <w:pStyle w:val="TAL"/>
              <w:rPr>
                <w:rFonts w:eastAsia="DengXian"/>
              </w:rPr>
            </w:pPr>
            <w:r w:rsidRPr="001C406B">
              <w:rPr>
                <w:rFonts w:eastAsia="DengXian"/>
              </w:rPr>
              <w:t>The list description about timers setting for the UE(s)</w:t>
            </w:r>
          </w:p>
        </w:tc>
      </w:tr>
      <w:tr w:rsidR="001B1001" w:rsidRPr="001C406B" w14:paraId="0D51837C" w14:textId="77777777" w:rsidTr="008969A1">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23112D0F" w14:textId="77777777" w:rsidR="001B1001" w:rsidRPr="001C406B" w:rsidRDefault="001B1001" w:rsidP="008969A1">
            <w:pPr>
              <w:pStyle w:val="TAL"/>
              <w:rPr>
                <w:rFonts w:eastAsia="DengXian"/>
              </w:rPr>
            </w:pPr>
            <w:r w:rsidRPr="001C406B">
              <w:rPr>
                <w:rFonts w:eastAsia="DengXian"/>
              </w:rPr>
              <w:t>&gt;&gt; Type of timer</w:t>
            </w:r>
          </w:p>
        </w:tc>
        <w:tc>
          <w:tcPr>
            <w:tcW w:w="1412" w:type="dxa"/>
            <w:tcBorders>
              <w:top w:val="single" w:sz="4" w:space="0" w:color="auto"/>
              <w:left w:val="single" w:sz="4" w:space="0" w:color="auto"/>
              <w:bottom w:val="single" w:sz="4" w:space="0" w:color="auto"/>
              <w:right w:val="single" w:sz="4" w:space="0" w:color="auto"/>
            </w:tcBorders>
            <w:hideMark/>
          </w:tcPr>
          <w:p w14:paraId="64FA5D62" w14:textId="77777777" w:rsidR="001B1001" w:rsidRPr="001C406B" w:rsidRDefault="001B1001" w:rsidP="008969A1">
            <w:pPr>
              <w:pStyle w:val="TAC"/>
              <w:rPr>
                <w:rFonts w:eastAsia="DengXian"/>
              </w:rPr>
            </w:pPr>
            <w:r w:rsidRPr="001C406B">
              <w:rPr>
                <w:rFonts w:eastAsia="DengXian"/>
              </w:rPr>
              <w:t>AMF</w:t>
            </w:r>
          </w:p>
        </w:tc>
        <w:tc>
          <w:tcPr>
            <w:tcW w:w="3739" w:type="dxa"/>
            <w:tcBorders>
              <w:top w:val="single" w:sz="4" w:space="0" w:color="auto"/>
              <w:left w:val="single" w:sz="4" w:space="0" w:color="auto"/>
              <w:bottom w:val="single" w:sz="4" w:space="0" w:color="auto"/>
              <w:right w:val="single" w:sz="4" w:space="0" w:color="auto"/>
            </w:tcBorders>
            <w:hideMark/>
          </w:tcPr>
          <w:p w14:paraId="73DD56A2" w14:textId="032902B3" w:rsidR="001B1001" w:rsidRPr="001C406B" w:rsidRDefault="001B1001" w:rsidP="008969A1">
            <w:pPr>
              <w:pStyle w:val="TAL"/>
              <w:rPr>
                <w:rFonts w:eastAsia="DengXian"/>
              </w:rPr>
            </w:pPr>
            <w:r w:rsidRPr="001C406B">
              <w:rPr>
                <w:rFonts w:eastAsia="DengXian"/>
              </w:rPr>
              <w:t>The type of timer which has been set for the UE(s), e.g. Periodic Registration Update timer, Back-Off timer, Wait timer</w:t>
            </w:r>
            <w:r w:rsidR="008969A1" w:rsidRPr="001C406B">
              <w:rPr>
                <w:rFonts w:eastAsia="DengXian"/>
              </w:rPr>
              <w:t>.</w:t>
            </w:r>
          </w:p>
        </w:tc>
      </w:tr>
      <w:tr w:rsidR="001B1001" w:rsidRPr="001C406B" w14:paraId="409186DC" w14:textId="77777777" w:rsidTr="008969A1">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0B2DDEA1" w14:textId="77777777" w:rsidR="001B1001" w:rsidRPr="001C406B" w:rsidRDefault="001B1001" w:rsidP="008969A1">
            <w:pPr>
              <w:pStyle w:val="TAL"/>
              <w:rPr>
                <w:rFonts w:eastAsia="DengXian"/>
              </w:rPr>
            </w:pPr>
            <w:r w:rsidRPr="001C406B">
              <w:rPr>
                <w:rFonts w:eastAsia="DengXian"/>
              </w:rPr>
              <w:t xml:space="preserve"> &gt;&gt; Timestamp</w:t>
            </w:r>
          </w:p>
        </w:tc>
        <w:tc>
          <w:tcPr>
            <w:tcW w:w="1412" w:type="dxa"/>
            <w:tcBorders>
              <w:top w:val="single" w:sz="4" w:space="0" w:color="auto"/>
              <w:left w:val="single" w:sz="4" w:space="0" w:color="auto"/>
              <w:bottom w:val="single" w:sz="4" w:space="0" w:color="auto"/>
              <w:right w:val="single" w:sz="4" w:space="0" w:color="auto"/>
            </w:tcBorders>
            <w:hideMark/>
          </w:tcPr>
          <w:p w14:paraId="79C26AE6" w14:textId="77777777" w:rsidR="001B1001" w:rsidRPr="001C406B" w:rsidRDefault="001B1001" w:rsidP="008969A1">
            <w:pPr>
              <w:pStyle w:val="TAC"/>
              <w:rPr>
                <w:rFonts w:eastAsia="DengXian"/>
              </w:rPr>
            </w:pPr>
            <w:r w:rsidRPr="001C406B">
              <w:rPr>
                <w:rFonts w:eastAsia="DengXian"/>
              </w:rPr>
              <w:t>AMF</w:t>
            </w:r>
          </w:p>
        </w:tc>
        <w:tc>
          <w:tcPr>
            <w:tcW w:w="3739" w:type="dxa"/>
            <w:tcBorders>
              <w:top w:val="single" w:sz="4" w:space="0" w:color="auto"/>
              <w:left w:val="single" w:sz="4" w:space="0" w:color="auto"/>
              <w:bottom w:val="single" w:sz="4" w:space="0" w:color="auto"/>
              <w:right w:val="single" w:sz="4" w:space="0" w:color="auto"/>
            </w:tcBorders>
            <w:hideMark/>
          </w:tcPr>
          <w:p w14:paraId="328C0466" w14:textId="7103081F" w:rsidR="001B1001" w:rsidRPr="001C406B" w:rsidRDefault="001B1001" w:rsidP="008969A1">
            <w:pPr>
              <w:pStyle w:val="TAL"/>
              <w:rPr>
                <w:rFonts w:eastAsia="DengXian"/>
              </w:rPr>
            </w:pPr>
            <w:r w:rsidRPr="001C406B">
              <w:rPr>
                <w:rFonts w:eastAsia="DengXian"/>
              </w:rPr>
              <w:t>Time stamp when the timer starts</w:t>
            </w:r>
            <w:r w:rsidR="008969A1" w:rsidRPr="001C406B">
              <w:rPr>
                <w:rFonts w:eastAsia="DengXian"/>
              </w:rPr>
              <w:t>.</w:t>
            </w:r>
          </w:p>
        </w:tc>
      </w:tr>
      <w:tr w:rsidR="001B1001" w:rsidRPr="001C406B" w14:paraId="279299B1" w14:textId="77777777" w:rsidTr="008969A1">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29EF7C8A" w14:textId="77777777" w:rsidR="001B1001" w:rsidRPr="001C406B" w:rsidRDefault="001B1001" w:rsidP="008969A1">
            <w:pPr>
              <w:pStyle w:val="TAL"/>
              <w:rPr>
                <w:rFonts w:eastAsia="DengXian"/>
              </w:rPr>
            </w:pPr>
            <w:r w:rsidRPr="001C406B">
              <w:rPr>
                <w:rFonts w:eastAsia="DengXian"/>
              </w:rPr>
              <w:t>&gt;&gt; Timer duration</w:t>
            </w:r>
          </w:p>
        </w:tc>
        <w:tc>
          <w:tcPr>
            <w:tcW w:w="1412" w:type="dxa"/>
            <w:tcBorders>
              <w:top w:val="single" w:sz="4" w:space="0" w:color="auto"/>
              <w:left w:val="single" w:sz="4" w:space="0" w:color="auto"/>
              <w:bottom w:val="single" w:sz="4" w:space="0" w:color="auto"/>
              <w:right w:val="single" w:sz="4" w:space="0" w:color="auto"/>
            </w:tcBorders>
            <w:hideMark/>
          </w:tcPr>
          <w:p w14:paraId="63899312" w14:textId="77777777" w:rsidR="001B1001" w:rsidRPr="001C406B" w:rsidRDefault="001B1001" w:rsidP="008969A1">
            <w:pPr>
              <w:pStyle w:val="TAC"/>
              <w:rPr>
                <w:rFonts w:eastAsia="DengXian"/>
              </w:rPr>
            </w:pPr>
            <w:r w:rsidRPr="001C406B">
              <w:rPr>
                <w:rFonts w:eastAsia="DengXian"/>
              </w:rPr>
              <w:t>AMF</w:t>
            </w:r>
          </w:p>
        </w:tc>
        <w:tc>
          <w:tcPr>
            <w:tcW w:w="3739" w:type="dxa"/>
            <w:tcBorders>
              <w:top w:val="single" w:sz="4" w:space="0" w:color="auto"/>
              <w:left w:val="single" w:sz="4" w:space="0" w:color="auto"/>
              <w:bottom w:val="single" w:sz="4" w:space="0" w:color="auto"/>
              <w:right w:val="single" w:sz="4" w:space="0" w:color="auto"/>
            </w:tcBorders>
            <w:hideMark/>
          </w:tcPr>
          <w:p w14:paraId="2FDC0AAF" w14:textId="3358985B" w:rsidR="001B1001" w:rsidRPr="001C406B" w:rsidRDefault="001B1001" w:rsidP="008969A1">
            <w:pPr>
              <w:pStyle w:val="TAL"/>
              <w:rPr>
                <w:rFonts w:eastAsia="DengXian"/>
              </w:rPr>
            </w:pPr>
            <w:r w:rsidRPr="001C406B">
              <w:rPr>
                <w:rFonts w:eastAsia="DengXian"/>
              </w:rPr>
              <w:t>The time duration that the timer will last</w:t>
            </w:r>
            <w:r w:rsidR="008969A1" w:rsidRPr="001C406B">
              <w:rPr>
                <w:rFonts w:eastAsia="DengXian"/>
              </w:rPr>
              <w:t>.</w:t>
            </w:r>
          </w:p>
        </w:tc>
      </w:tr>
      <w:tr w:rsidR="001B1001" w:rsidRPr="001C406B" w14:paraId="33E0C9B6" w14:textId="77777777" w:rsidTr="008969A1">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3E1EE508" w14:textId="77777777" w:rsidR="001B1001" w:rsidRPr="001C406B" w:rsidRDefault="001B1001" w:rsidP="008969A1">
            <w:pPr>
              <w:pStyle w:val="TAL"/>
              <w:rPr>
                <w:rFonts w:eastAsia="DengXian"/>
              </w:rPr>
            </w:pPr>
            <w:r w:rsidRPr="001C406B">
              <w:rPr>
                <w:rFonts w:eastAsia="DengXian"/>
              </w:rPr>
              <w:t>&gt; Registration Type of the UE</w:t>
            </w:r>
          </w:p>
        </w:tc>
        <w:tc>
          <w:tcPr>
            <w:tcW w:w="1412" w:type="dxa"/>
            <w:tcBorders>
              <w:top w:val="single" w:sz="4" w:space="0" w:color="auto"/>
              <w:left w:val="single" w:sz="4" w:space="0" w:color="auto"/>
              <w:bottom w:val="single" w:sz="4" w:space="0" w:color="auto"/>
              <w:right w:val="single" w:sz="4" w:space="0" w:color="auto"/>
            </w:tcBorders>
            <w:hideMark/>
          </w:tcPr>
          <w:p w14:paraId="4245338E" w14:textId="77777777" w:rsidR="001B1001" w:rsidRPr="001C406B" w:rsidRDefault="001B1001" w:rsidP="008969A1">
            <w:pPr>
              <w:pStyle w:val="TAC"/>
              <w:rPr>
                <w:rFonts w:eastAsia="DengXian"/>
              </w:rPr>
            </w:pPr>
            <w:r w:rsidRPr="001C406B">
              <w:rPr>
                <w:rFonts w:eastAsia="DengXian"/>
              </w:rPr>
              <w:t>AMF</w:t>
            </w:r>
          </w:p>
        </w:tc>
        <w:tc>
          <w:tcPr>
            <w:tcW w:w="3739" w:type="dxa"/>
            <w:tcBorders>
              <w:top w:val="single" w:sz="4" w:space="0" w:color="auto"/>
              <w:left w:val="single" w:sz="4" w:space="0" w:color="auto"/>
              <w:bottom w:val="single" w:sz="4" w:space="0" w:color="auto"/>
              <w:right w:val="single" w:sz="4" w:space="0" w:color="auto"/>
            </w:tcBorders>
            <w:hideMark/>
          </w:tcPr>
          <w:p w14:paraId="73D7ABA5" w14:textId="764D97BA" w:rsidR="001B1001" w:rsidRPr="001C406B" w:rsidRDefault="001B1001" w:rsidP="008969A1">
            <w:pPr>
              <w:pStyle w:val="TAL"/>
              <w:rPr>
                <w:rFonts w:eastAsia="DengXian"/>
              </w:rPr>
            </w:pPr>
            <w:r w:rsidRPr="001C406B">
              <w:rPr>
                <w:rFonts w:eastAsia="DengXian"/>
              </w:rPr>
              <w:t>The type of the registration of the  UE(s)</w:t>
            </w:r>
            <w:r w:rsidR="008969A1" w:rsidRPr="001C406B">
              <w:rPr>
                <w:rFonts w:eastAsia="DengXian"/>
              </w:rPr>
              <w:t>.</w:t>
            </w:r>
          </w:p>
        </w:tc>
      </w:tr>
      <w:tr w:rsidR="001B1001" w:rsidRPr="001C406B" w14:paraId="4F427B18" w14:textId="77777777" w:rsidTr="008969A1">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51A70CD4" w14:textId="77777777" w:rsidR="001B1001" w:rsidRPr="001C406B" w:rsidRDefault="001B1001" w:rsidP="008969A1">
            <w:pPr>
              <w:pStyle w:val="TAL"/>
              <w:rPr>
                <w:rFonts w:eastAsia="DengXian"/>
              </w:rPr>
            </w:pPr>
            <w:r w:rsidRPr="001C406B">
              <w:rPr>
                <w:rFonts w:eastAsia="DengXian"/>
              </w:rPr>
              <w:t>&gt; Number of UE registration request</w:t>
            </w:r>
          </w:p>
        </w:tc>
        <w:tc>
          <w:tcPr>
            <w:tcW w:w="1412" w:type="dxa"/>
            <w:tcBorders>
              <w:top w:val="single" w:sz="4" w:space="0" w:color="auto"/>
              <w:left w:val="single" w:sz="4" w:space="0" w:color="auto"/>
              <w:bottom w:val="single" w:sz="4" w:space="0" w:color="auto"/>
              <w:right w:val="single" w:sz="4" w:space="0" w:color="auto"/>
            </w:tcBorders>
            <w:hideMark/>
          </w:tcPr>
          <w:p w14:paraId="10A40652" w14:textId="77777777" w:rsidR="001B1001" w:rsidRPr="001C406B" w:rsidRDefault="001B1001" w:rsidP="008969A1">
            <w:pPr>
              <w:pStyle w:val="TAC"/>
              <w:rPr>
                <w:rFonts w:eastAsia="DengXian"/>
              </w:rPr>
            </w:pPr>
            <w:r w:rsidRPr="001C406B">
              <w:rPr>
                <w:rFonts w:eastAsia="DengXian"/>
              </w:rPr>
              <w:t>AMF</w:t>
            </w:r>
          </w:p>
        </w:tc>
        <w:tc>
          <w:tcPr>
            <w:tcW w:w="3739" w:type="dxa"/>
            <w:tcBorders>
              <w:top w:val="single" w:sz="4" w:space="0" w:color="auto"/>
              <w:left w:val="single" w:sz="4" w:space="0" w:color="auto"/>
              <w:bottom w:val="single" w:sz="4" w:space="0" w:color="auto"/>
              <w:right w:val="single" w:sz="4" w:space="0" w:color="auto"/>
            </w:tcBorders>
            <w:hideMark/>
          </w:tcPr>
          <w:p w14:paraId="7F934171" w14:textId="24ECA57E" w:rsidR="001B1001" w:rsidRPr="001C406B" w:rsidRDefault="001B1001" w:rsidP="008969A1">
            <w:pPr>
              <w:pStyle w:val="TAL"/>
              <w:rPr>
                <w:rFonts w:eastAsia="DengXian"/>
              </w:rPr>
            </w:pPr>
            <w:r w:rsidRPr="001C406B">
              <w:rPr>
                <w:rFonts w:eastAsia="DengXian"/>
              </w:rPr>
              <w:t>The number of Registration Request message per registration type of the UE(s)</w:t>
            </w:r>
            <w:r w:rsidR="008969A1" w:rsidRPr="001C406B">
              <w:rPr>
                <w:rFonts w:eastAsia="DengXian"/>
              </w:rPr>
              <w:t>.</w:t>
            </w:r>
          </w:p>
        </w:tc>
      </w:tr>
      <w:tr w:rsidR="001B1001" w:rsidRPr="001C406B" w14:paraId="756EEFBE" w14:textId="77777777" w:rsidTr="008969A1">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4479290D" w14:textId="77777777" w:rsidR="001B1001" w:rsidRPr="001C406B" w:rsidRDefault="001B1001" w:rsidP="008969A1">
            <w:pPr>
              <w:pStyle w:val="TAL"/>
              <w:rPr>
                <w:rFonts w:eastAsia="DengXian"/>
              </w:rPr>
            </w:pPr>
            <w:r w:rsidRPr="001C406B">
              <w:rPr>
                <w:rFonts w:eastAsia="DengXian"/>
              </w:rPr>
              <w:t>AMF ID</w:t>
            </w:r>
          </w:p>
        </w:tc>
        <w:tc>
          <w:tcPr>
            <w:tcW w:w="1412" w:type="dxa"/>
            <w:tcBorders>
              <w:top w:val="single" w:sz="4" w:space="0" w:color="auto"/>
              <w:left w:val="single" w:sz="4" w:space="0" w:color="auto"/>
              <w:bottom w:val="single" w:sz="4" w:space="0" w:color="auto"/>
              <w:right w:val="single" w:sz="4" w:space="0" w:color="auto"/>
            </w:tcBorders>
            <w:hideMark/>
          </w:tcPr>
          <w:p w14:paraId="7728AFAF" w14:textId="77777777" w:rsidR="001B1001" w:rsidRPr="001C406B" w:rsidRDefault="001B1001" w:rsidP="008969A1">
            <w:pPr>
              <w:pStyle w:val="TAC"/>
              <w:rPr>
                <w:rFonts w:eastAsia="DengXian"/>
              </w:rPr>
            </w:pPr>
            <w:r w:rsidRPr="001C406B">
              <w:rPr>
                <w:rFonts w:eastAsia="DengXian"/>
              </w:rPr>
              <w:t>AMF/OAM</w:t>
            </w:r>
          </w:p>
        </w:tc>
        <w:tc>
          <w:tcPr>
            <w:tcW w:w="3739" w:type="dxa"/>
            <w:tcBorders>
              <w:top w:val="single" w:sz="4" w:space="0" w:color="auto"/>
              <w:left w:val="single" w:sz="4" w:space="0" w:color="auto"/>
              <w:bottom w:val="single" w:sz="4" w:space="0" w:color="auto"/>
              <w:right w:val="single" w:sz="4" w:space="0" w:color="auto"/>
            </w:tcBorders>
            <w:hideMark/>
          </w:tcPr>
          <w:p w14:paraId="6EE8D637" w14:textId="17B52B8F" w:rsidR="001B1001" w:rsidRPr="001C406B" w:rsidRDefault="001B1001" w:rsidP="008969A1">
            <w:pPr>
              <w:pStyle w:val="TAL"/>
              <w:rPr>
                <w:rFonts w:eastAsia="DengXian"/>
              </w:rPr>
            </w:pPr>
            <w:r w:rsidRPr="001C406B">
              <w:rPr>
                <w:rFonts w:eastAsia="DengXian"/>
              </w:rPr>
              <w:t>Identifier of the AMF</w:t>
            </w:r>
            <w:r w:rsidR="008969A1" w:rsidRPr="001C406B">
              <w:rPr>
                <w:rFonts w:eastAsia="DengXian"/>
              </w:rPr>
              <w:t>.</w:t>
            </w:r>
          </w:p>
        </w:tc>
      </w:tr>
      <w:tr w:rsidR="001B1001" w:rsidRPr="001C406B" w14:paraId="520E2CE9" w14:textId="77777777" w:rsidTr="008969A1">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3BF03E4A" w14:textId="77777777" w:rsidR="001B1001" w:rsidRPr="001C406B" w:rsidRDefault="001B1001" w:rsidP="008969A1">
            <w:pPr>
              <w:pStyle w:val="TAL"/>
              <w:rPr>
                <w:rFonts w:eastAsia="DengXian"/>
              </w:rPr>
            </w:pPr>
            <w:r w:rsidRPr="001C406B">
              <w:rPr>
                <w:rFonts w:eastAsia="DengXian"/>
              </w:rPr>
              <w:t>&gt; AMF resource usage</w:t>
            </w:r>
          </w:p>
        </w:tc>
        <w:tc>
          <w:tcPr>
            <w:tcW w:w="1412" w:type="dxa"/>
            <w:tcBorders>
              <w:top w:val="single" w:sz="4" w:space="0" w:color="auto"/>
              <w:left w:val="single" w:sz="4" w:space="0" w:color="auto"/>
              <w:bottom w:val="single" w:sz="4" w:space="0" w:color="auto"/>
              <w:right w:val="single" w:sz="4" w:space="0" w:color="auto"/>
            </w:tcBorders>
            <w:hideMark/>
          </w:tcPr>
          <w:p w14:paraId="0A9276E0" w14:textId="77777777" w:rsidR="001B1001" w:rsidRPr="001C406B" w:rsidRDefault="001B1001" w:rsidP="008969A1">
            <w:pPr>
              <w:pStyle w:val="TAC"/>
              <w:rPr>
                <w:rFonts w:eastAsia="DengXian"/>
              </w:rPr>
            </w:pPr>
            <w:r w:rsidRPr="001C406B">
              <w:rPr>
                <w:rFonts w:eastAsia="DengXian"/>
              </w:rPr>
              <w:t>OAM</w:t>
            </w:r>
          </w:p>
        </w:tc>
        <w:tc>
          <w:tcPr>
            <w:tcW w:w="3739" w:type="dxa"/>
            <w:tcBorders>
              <w:top w:val="single" w:sz="4" w:space="0" w:color="auto"/>
              <w:left w:val="single" w:sz="4" w:space="0" w:color="auto"/>
              <w:bottom w:val="single" w:sz="4" w:space="0" w:color="auto"/>
              <w:right w:val="single" w:sz="4" w:space="0" w:color="auto"/>
            </w:tcBorders>
            <w:hideMark/>
          </w:tcPr>
          <w:p w14:paraId="2FE7289F" w14:textId="77777777" w:rsidR="001B1001" w:rsidRPr="001C406B" w:rsidRDefault="001B1001" w:rsidP="008969A1">
            <w:pPr>
              <w:pStyle w:val="TAL"/>
              <w:rPr>
                <w:rFonts w:eastAsia="DengXian"/>
              </w:rPr>
            </w:pPr>
            <w:r w:rsidRPr="001C406B">
              <w:rPr>
                <w:rFonts w:eastAsia="DengXian"/>
              </w:rPr>
              <w:t>The usage of assigned virtual resources currently in use for the specific AMF (mean usage of virtual CPU, memory, disk) as defined in clause 5.7 of TS 28.552 [11].</w:t>
            </w:r>
          </w:p>
        </w:tc>
      </w:tr>
      <w:tr w:rsidR="001B1001" w:rsidRPr="001C406B" w14:paraId="44DD709F" w14:textId="77777777" w:rsidTr="008969A1">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04DDB59F" w14:textId="77777777" w:rsidR="001B1001" w:rsidRPr="001C406B" w:rsidRDefault="001B1001" w:rsidP="008969A1">
            <w:pPr>
              <w:pStyle w:val="TAL"/>
              <w:rPr>
                <w:rFonts w:eastAsia="DengXian"/>
              </w:rPr>
            </w:pPr>
            <w:r w:rsidRPr="001C406B">
              <w:rPr>
                <w:rFonts w:eastAsia="DengXian"/>
              </w:rPr>
              <w:t>&gt; AMF resource usage per service</w:t>
            </w:r>
          </w:p>
        </w:tc>
        <w:tc>
          <w:tcPr>
            <w:tcW w:w="1412" w:type="dxa"/>
            <w:tcBorders>
              <w:top w:val="single" w:sz="4" w:space="0" w:color="auto"/>
              <w:left w:val="single" w:sz="4" w:space="0" w:color="auto"/>
              <w:bottom w:val="single" w:sz="4" w:space="0" w:color="auto"/>
              <w:right w:val="single" w:sz="4" w:space="0" w:color="auto"/>
            </w:tcBorders>
            <w:hideMark/>
          </w:tcPr>
          <w:p w14:paraId="488D5979" w14:textId="77777777" w:rsidR="001B1001" w:rsidRPr="001C406B" w:rsidRDefault="001B1001" w:rsidP="008969A1">
            <w:pPr>
              <w:pStyle w:val="TAC"/>
              <w:rPr>
                <w:rFonts w:eastAsia="DengXian"/>
              </w:rPr>
            </w:pPr>
            <w:r w:rsidRPr="001C406B">
              <w:rPr>
                <w:rFonts w:eastAsia="DengXian"/>
              </w:rPr>
              <w:t>OAM</w:t>
            </w:r>
          </w:p>
        </w:tc>
        <w:tc>
          <w:tcPr>
            <w:tcW w:w="3739" w:type="dxa"/>
            <w:tcBorders>
              <w:top w:val="single" w:sz="4" w:space="0" w:color="auto"/>
              <w:left w:val="single" w:sz="4" w:space="0" w:color="auto"/>
              <w:bottom w:val="single" w:sz="4" w:space="0" w:color="auto"/>
              <w:right w:val="single" w:sz="4" w:space="0" w:color="auto"/>
            </w:tcBorders>
            <w:hideMark/>
          </w:tcPr>
          <w:p w14:paraId="71AE4016" w14:textId="5F19E861" w:rsidR="001B1001" w:rsidRPr="001C406B" w:rsidRDefault="001B1001" w:rsidP="008969A1">
            <w:pPr>
              <w:pStyle w:val="TAL"/>
              <w:rPr>
                <w:rFonts w:eastAsia="DengXian"/>
              </w:rPr>
            </w:pPr>
            <w:r w:rsidRPr="001C406B">
              <w:rPr>
                <w:rFonts w:eastAsia="DengXian"/>
              </w:rPr>
              <w:t>The usage of assigned virtual resources currently in use for the specific AMF per service</w:t>
            </w:r>
            <w:r w:rsidR="008969A1" w:rsidRPr="001C406B">
              <w:rPr>
                <w:rFonts w:eastAsia="DengXian"/>
              </w:rPr>
              <w:t>.</w:t>
            </w:r>
          </w:p>
        </w:tc>
      </w:tr>
    </w:tbl>
    <w:p w14:paraId="7E365B80" w14:textId="77777777" w:rsidR="001B1001" w:rsidRPr="001C406B" w:rsidRDefault="001B1001" w:rsidP="008969A1">
      <w:pPr>
        <w:rPr>
          <w:rFonts w:eastAsia="Malgun Gothic"/>
        </w:rPr>
      </w:pPr>
    </w:p>
    <w:p w14:paraId="59D127FF" w14:textId="3828EC7E" w:rsidR="001B1001" w:rsidRPr="001C406B" w:rsidRDefault="001B1001" w:rsidP="008969A1">
      <w:pPr>
        <w:pStyle w:val="TH"/>
        <w:rPr>
          <w:rFonts w:eastAsia="DengXian"/>
        </w:rPr>
      </w:pPr>
      <w:r w:rsidRPr="001C406B">
        <w:rPr>
          <w:rFonts w:eastAsia="DengXian"/>
        </w:rPr>
        <w:lastRenderedPageBreak/>
        <w:t>Table 6.36.1-2: Application activation time information collected by NWDAF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2"/>
        <w:gridCol w:w="1412"/>
        <w:gridCol w:w="3691"/>
      </w:tblGrid>
      <w:tr w:rsidR="001B1001" w:rsidRPr="001C406B" w14:paraId="1B2DF6B3" w14:textId="77777777" w:rsidTr="008969A1">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47F859AC" w14:textId="77777777" w:rsidR="001B1001" w:rsidRPr="001C406B" w:rsidRDefault="001B1001" w:rsidP="008969A1">
            <w:pPr>
              <w:pStyle w:val="TAH"/>
              <w:rPr>
                <w:rFonts w:eastAsia="DengXian"/>
              </w:rPr>
            </w:pPr>
            <w:r w:rsidRPr="001C406B">
              <w:rPr>
                <w:rFonts w:eastAsia="DengXian"/>
              </w:rPr>
              <w:t>Information</w:t>
            </w:r>
          </w:p>
        </w:tc>
        <w:tc>
          <w:tcPr>
            <w:tcW w:w="1412" w:type="dxa"/>
            <w:tcBorders>
              <w:top w:val="single" w:sz="4" w:space="0" w:color="auto"/>
              <w:left w:val="single" w:sz="4" w:space="0" w:color="auto"/>
              <w:bottom w:val="single" w:sz="4" w:space="0" w:color="auto"/>
              <w:right w:val="single" w:sz="4" w:space="0" w:color="auto"/>
            </w:tcBorders>
            <w:hideMark/>
          </w:tcPr>
          <w:p w14:paraId="1D94F4E0" w14:textId="77777777" w:rsidR="001B1001" w:rsidRPr="001C406B" w:rsidRDefault="001B1001" w:rsidP="008969A1">
            <w:pPr>
              <w:pStyle w:val="TAH"/>
              <w:rPr>
                <w:rFonts w:eastAsia="DengXian"/>
              </w:rPr>
            </w:pPr>
            <w:r w:rsidRPr="001C406B">
              <w:rPr>
                <w:rFonts w:eastAsia="DengXian"/>
              </w:rPr>
              <w:t>Source</w:t>
            </w:r>
          </w:p>
        </w:tc>
        <w:tc>
          <w:tcPr>
            <w:tcW w:w="3691" w:type="dxa"/>
            <w:tcBorders>
              <w:top w:val="single" w:sz="4" w:space="0" w:color="auto"/>
              <w:left w:val="single" w:sz="4" w:space="0" w:color="auto"/>
              <w:bottom w:val="single" w:sz="4" w:space="0" w:color="auto"/>
              <w:right w:val="single" w:sz="4" w:space="0" w:color="auto"/>
            </w:tcBorders>
            <w:hideMark/>
          </w:tcPr>
          <w:p w14:paraId="76830399" w14:textId="77777777" w:rsidR="001B1001" w:rsidRPr="001C406B" w:rsidRDefault="001B1001" w:rsidP="008969A1">
            <w:pPr>
              <w:pStyle w:val="TAH"/>
              <w:rPr>
                <w:rFonts w:eastAsia="DengXian"/>
              </w:rPr>
            </w:pPr>
            <w:r w:rsidRPr="001C406B">
              <w:rPr>
                <w:rFonts w:eastAsia="DengXian"/>
              </w:rPr>
              <w:t>Description</w:t>
            </w:r>
          </w:p>
        </w:tc>
      </w:tr>
      <w:tr w:rsidR="001B1001" w:rsidRPr="001C406B" w14:paraId="4FA13CA0" w14:textId="77777777" w:rsidTr="008969A1">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4D5DFD14" w14:textId="77777777" w:rsidR="001B1001" w:rsidRPr="001C406B" w:rsidRDefault="001B1001" w:rsidP="008969A1">
            <w:pPr>
              <w:pStyle w:val="TAL"/>
              <w:rPr>
                <w:rFonts w:eastAsia="DengXian"/>
              </w:rPr>
            </w:pPr>
            <w:r w:rsidRPr="001C406B">
              <w:rPr>
                <w:rFonts w:eastAsia="DengXian"/>
              </w:rPr>
              <w:t>Application ID</w:t>
            </w:r>
          </w:p>
        </w:tc>
        <w:tc>
          <w:tcPr>
            <w:tcW w:w="1412" w:type="dxa"/>
            <w:tcBorders>
              <w:top w:val="single" w:sz="4" w:space="0" w:color="auto"/>
              <w:left w:val="single" w:sz="4" w:space="0" w:color="auto"/>
              <w:bottom w:val="single" w:sz="4" w:space="0" w:color="auto"/>
              <w:right w:val="single" w:sz="4" w:space="0" w:color="auto"/>
            </w:tcBorders>
            <w:hideMark/>
          </w:tcPr>
          <w:p w14:paraId="29C2D01E" w14:textId="77777777" w:rsidR="001B1001" w:rsidRPr="001C406B" w:rsidRDefault="001B1001" w:rsidP="008969A1">
            <w:pPr>
              <w:pStyle w:val="TAC"/>
              <w:rPr>
                <w:rFonts w:eastAsia="DengXian"/>
              </w:rPr>
            </w:pPr>
            <w:r w:rsidRPr="001C406B">
              <w:rPr>
                <w:rFonts w:eastAsia="DengXian"/>
              </w:rPr>
              <w:t>AF</w:t>
            </w:r>
          </w:p>
        </w:tc>
        <w:tc>
          <w:tcPr>
            <w:tcW w:w="3691" w:type="dxa"/>
            <w:tcBorders>
              <w:top w:val="single" w:sz="4" w:space="0" w:color="auto"/>
              <w:left w:val="single" w:sz="4" w:space="0" w:color="auto"/>
              <w:bottom w:val="single" w:sz="4" w:space="0" w:color="auto"/>
              <w:right w:val="single" w:sz="4" w:space="0" w:color="auto"/>
            </w:tcBorders>
            <w:hideMark/>
          </w:tcPr>
          <w:p w14:paraId="31B6DF4C" w14:textId="28893BB3" w:rsidR="001B1001" w:rsidRPr="001C406B" w:rsidRDefault="001B1001" w:rsidP="008969A1">
            <w:pPr>
              <w:pStyle w:val="TAL"/>
              <w:rPr>
                <w:rFonts w:eastAsia="DengXian"/>
              </w:rPr>
            </w:pPr>
            <w:r w:rsidRPr="001C406B">
              <w:rPr>
                <w:rFonts w:eastAsia="DengXian"/>
              </w:rPr>
              <w:t>Identifies the application providing this information</w:t>
            </w:r>
            <w:r w:rsidR="008969A1" w:rsidRPr="001C406B">
              <w:rPr>
                <w:rFonts w:eastAsia="DengXian"/>
              </w:rPr>
              <w:t>.</w:t>
            </w:r>
          </w:p>
        </w:tc>
      </w:tr>
      <w:tr w:rsidR="001B1001" w:rsidRPr="001C406B" w14:paraId="41C30982" w14:textId="77777777" w:rsidTr="008969A1">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779FB40B" w14:textId="77777777" w:rsidR="001B1001" w:rsidRPr="001C406B" w:rsidRDefault="001B1001" w:rsidP="008969A1">
            <w:pPr>
              <w:pStyle w:val="TAL"/>
              <w:rPr>
                <w:rFonts w:eastAsia="DengXian"/>
              </w:rPr>
            </w:pPr>
            <w:r w:rsidRPr="001C406B">
              <w:rPr>
                <w:rFonts w:eastAsia="DengXian"/>
              </w:rPr>
              <w:t>User activation time information (1…max)</w:t>
            </w:r>
          </w:p>
        </w:tc>
        <w:tc>
          <w:tcPr>
            <w:tcW w:w="1412" w:type="dxa"/>
            <w:tcBorders>
              <w:top w:val="single" w:sz="4" w:space="0" w:color="auto"/>
              <w:left w:val="single" w:sz="4" w:space="0" w:color="auto"/>
              <w:bottom w:val="single" w:sz="4" w:space="0" w:color="auto"/>
              <w:right w:val="single" w:sz="4" w:space="0" w:color="auto"/>
            </w:tcBorders>
            <w:hideMark/>
          </w:tcPr>
          <w:p w14:paraId="44CAF5BE" w14:textId="77777777" w:rsidR="001B1001" w:rsidRPr="001C406B" w:rsidRDefault="001B1001" w:rsidP="008969A1">
            <w:pPr>
              <w:pStyle w:val="TAC"/>
              <w:rPr>
                <w:rFonts w:eastAsia="DengXian"/>
              </w:rPr>
            </w:pPr>
            <w:r w:rsidRPr="001C406B">
              <w:rPr>
                <w:rFonts w:eastAsia="DengXian"/>
              </w:rPr>
              <w:t>AF</w:t>
            </w:r>
          </w:p>
        </w:tc>
        <w:tc>
          <w:tcPr>
            <w:tcW w:w="3691" w:type="dxa"/>
            <w:tcBorders>
              <w:top w:val="single" w:sz="4" w:space="0" w:color="auto"/>
              <w:left w:val="single" w:sz="4" w:space="0" w:color="auto"/>
              <w:bottom w:val="single" w:sz="4" w:space="0" w:color="auto"/>
              <w:right w:val="single" w:sz="4" w:space="0" w:color="auto"/>
            </w:tcBorders>
            <w:hideMark/>
          </w:tcPr>
          <w:p w14:paraId="39425BA8" w14:textId="0B1EC2C3" w:rsidR="001B1001" w:rsidRPr="001C406B" w:rsidRDefault="001B1001" w:rsidP="008969A1">
            <w:pPr>
              <w:pStyle w:val="TAL"/>
              <w:rPr>
                <w:rFonts w:eastAsia="DengXian"/>
              </w:rPr>
            </w:pPr>
            <w:r w:rsidRPr="001C406B">
              <w:rPr>
                <w:rFonts w:eastAsia="DengXian"/>
              </w:rPr>
              <w:t>Information of activation time for the users (e.g. IoT users) per application</w:t>
            </w:r>
            <w:r w:rsidR="008969A1" w:rsidRPr="001C406B">
              <w:rPr>
                <w:rFonts w:eastAsia="DengXian"/>
              </w:rPr>
              <w:t>.</w:t>
            </w:r>
          </w:p>
        </w:tc>
      </w:tr>
      <w:tr w:rsidR="001B1001" w:rsidRPr="001C406B" w14:paraId="1C1B12E0" w14:textId="77777777" w:rsidTr="008969A1">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72509305" w14:textId="77777777" w:rsidR="001B1001" w:rsidRPr="001C406B" w:rsidRDefault="001B1001" w:rsidP="008969A1">
            <w:pPr>
              <w:pStyle w:val="TAL"/>
              <w:rPr>
                <w:rFonts w:eastAsia="DengXian"/>
              </w:rPr>
            </w:pPr>
            <w:r w:rsidRPr="001C406B">
              <w:rPr>
                <w:rFonts w:eastAsia="DengXian"/>
              </w:rPr>
              <w:t>&gt; Active Time</w:t>
            </w:r>
          </w:p>
        </w:tc>
        <w:tc>
          <w:tcPr>
            <w:tcW w:w="1412" w:type="dxa"/>
            <w:tcBorders>
              <w:top w:val="single" w:sz="4" w:space="0" w:color="auto"/>
              <w:left w:val="single" w:sz="4" w:space="0" w:color="auto"/>
              <w:bottom w:val="single" w:sz="4" w:space="0" w:color="auto"/>
              <w:right w:val="single" w:sz="4" w:space="0" w:color="auto"/>
            </w:tcBorders>
            <w:hideMark/>
          </w:tcPr>
          <w:p w14:paraId="18251C02" w14:textId="77777777" w:rsidR="001B1001" w:rsidRPr="001C406B" w:rsidRDefault="001B1001" w:rsidP="008969A1">
            <w:pPr>
              <w:pStyle w:val="TAC"/>
              <w:rPr>
                <w:rFonts w:eastAsia="DengXian"/>
              </w:rPr>
            </w:pPr>
            <w:r w:rsidRPr="001C406B">
              <w:rPr>
                <w:rFonts w:eastAsia="DengXian"/>
              </w:rPr>
              <w:t>AF</w:t>
            </w:r>
          </w:p>
        </w:tc>
        <w:tc>
          <w:tcPr>
            <w:tcW w:w="3691" w:type="dxa"/>
            <w:tcBorders>
              <w:top w:val="single" w:sz="4" w:space="0" w:color="auto"/>
              <w:left w:val="single" w:sz="4" w:space="0" w:color="auto"/>
              <w:bottom w:val="single" w:sz="4" w:space="0" w:color="auto"/>
              <w:right w:val="single" w:sz="4" w:space="0" w:color="auto"/>
            </w:tcBorders>
            <w:hideMark/>
          </w:tcPr>
          <w:p w14:paraId="62B02F7F" w14:textId="0726F302" w:rsidR="001B1001" w:rsidRPr="001C406B" w:rsidRDefault="001B1001" w:rsidP="008969A1">
            <w:pPr>
              <w:pStyle w:val="TAL"/>
              <w:rPr>
                <w:rFonts w:eastAsia="DengXian"/>
              </w:rPr>
            </w:pPr>
            <w:r w:rsidRPr="001C406B">
              <w:rPr>
                <w:rFonts w:eastAsia="DengXian"/>
              </w:rPr>
              <w:t>The time stamp of active time for the users per application</w:t>
            </w:r>
            <w:r w:rsidR="008969A1" w:rsidRPr="001C406B">
              <w:rPr>
                <w:rFonts w:eastAsia="DengXian"/>
              </w:rPr>
              <w:t>.</w:t>
            </w:r>
          </w:p>
        </w:tc>
      </w:tr>
      <w:tr w:rsidR="001B1001" w:rsidRPr="001C406B" w14:paraId="4BD69107" w14:textId="77777777" w:rsidTr="008969A1">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55AFD8E4" w14:textId="77777777" w:rsidR="001B1001" w:rsidRPr="001C406B" w:rsidRDefault="001B1001" w:rsidP="008969A1">
            <w:pPr>
              <w:pStyle w:val="TAL"/>
              <w:rPr>
                <w:rFonts w:eastAsia="DengXian"/>
              </w:rPr>
            </w:pPr>
            <w:r w:rsidRPr="001C406B">
              <w:rPr>
                <w:rFonts w:eastAsia="DengXian"/>
              </w:rPr>
              <w:t>&gt; Inactive Time</w:t>
            </w:r>
          </w:p>
        </w:tc>
        <w:tc>
          <w:tcPr>
            <w:tcW w:w="1412" w:type="dxa"/>
            <w:tcBorders>
              <w:top w:val="single" w:sz="4" w:space="0" w:color="auto"/>
              <w:left w:val="single" w:sz="4" w:space="0" w:color="auto"/>
              <w:bottom w:val="single" w:sz="4" w:space="0" w:color="auto"/>
              <w:right w:val="single" w:sz="4" w:space="0" w:color="auto"/>
            </w:tcBorders>
            <w:hideMark/>
          </w:tcPr>
          <w:p w14:paraId="56208189" w14:textId="77777777" w:rsidR="001B1001" w:rsidRPr="001C406B" w:rsidRDefault="001B1001" w:rsidP="008969A1">
            <w:pPr>
              <w:pStyle w:val="TAC"/>
              <w:rPr>
                <w:rFonts w:eastAsia="DengXian"/>
              </w:rPr>
            </w:pPr>
            <w:r w:rsidRPr="001C406B">
              <w:rPr>
                <w:rFonts w:eastAsia="DengXian"/>
              </w:rPr>
              <w:t>AF</w:t>
            </w:r>
          </w:p>
        </w:tc>
        <w:tc>
          <w:tcPr>
            <w:tcW w:w="3691" w:type="dxa"/>
            <w:tcBorders>
              <w:top w:val="single" w:sz="4" w:space="0" w:color="auto"/>
              <w:left w:val="single" w:sz="4" w:space="0" w:color="auto"/>
              <w:bottom w:val="single" w:sz="4" w:space="0" w:color="auto"/>
              <w:right w:val="single" w:sz="4" w:space="0" w:color="auto"/>
            </w:tcBorders>
            <w:hideMark/>
          </w:tcPr>
          <w:p w14:paraId="38165563" w14:textId="77777777" w:rsidR="001B1001" w:rsidRPr="001C406B" w:rsidRDefault="001B1001" w:rsidP="008969A1">
            <w:pPr>
              <w:pStyle w:val="TAL"/>
              <w:rPr>
                <w:rFonts w:eastAsia="DengXian"/>
              </w:rPr>
            </w:pPr>
            <w:r w:rsidRPr="001C406B">
              <w:rPr>
                <w:rFonts w:eastAsia="DengXian"/>
              </w:rPr>
              <w:t>The time stamp of active time for the users per application, if applicable.</w:t>
            </w:r>
          </w:p>
        </w:tc>
      </w:tr>
      <w:tr w:rsidR="001B1001" w:rsidRPr="001C406B" w14:paraId="4365FA7C" w14:textId="77777777" w:rsidTr="008969A1">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0186A020" w14:textId="77777777" w:rsidR="001B1001" w:rsidRPr="001C406B" w:rsidRDefault="001B1001" w:rsidP="008969A1">
            <w:pPr>
              <w:pStyle w:val="TAL"/>
              <w:rPr>
                <w:rFonts w:eastAsia="DengXian"/>
              </w:rPr>
            </w:pPr>
            <w:r w:rsidRPr="001C406B">
              <w:rPr>
                <w:rFonts w:eastAsia="DengXian"/>
              </w:rPr>
              <w:t>&gt; UE group ID or a list of UE IDs</w:t>
            </w:r>
          </w:p>
        </w:tc>
        <w:tc>
          <w:tcPr>
            <w:tcW w:w="1412" w:type="dxa"/>
            <w:tcBorders>
              <w:top w:val="single" w:sz="4" w:space="0" w:color="auto"/>
              <w:left w:val="single" w:sz="4" w:space="0" w:color="auto"/>
              <w:bottom w:val="single" w:sz="4" w:space="0" w:color="auto"/>
              <w:right w:val="single" w:sz="4" w:space="0" w:color="auto"/>
            </w:tcBorders>
            <w:hideMark/>
          </w:tcPr>
          <w:p w14:paraId="24B9924A" w14:textId="77777777" w:rsidR="001B1001" w:rsidRPr="001C406B" w:rsidRDefault="001B1001" w:rsidP="008969A1">
            <w:pPr>
              <w:pStyle w:val="TAC"/>
              <w:rPr>
                <w:rFonts w:eastAsia="DengXian"/>
              </w:rPr>
            </w:pPr>
            <w:r w:rsidRPr="001C406B">
              <w:rPr>
                <w:rFonts w:eastAsia="DengXian"/>
              </w:rPr>
              <w:t>AF</w:t>
            </w:r>
          </w:p>
        </w:tc>
        <w:tc>
          <w:tcPr>
            <w:tcW w:w="3691" w:type="dxa"/>
            <w:tcBorders>
              <w:top w:val="single" w:sz="4" w:space="0" w:color="auto"/>
              <w:left w:val="single" w:sz="4" w:space="0" w:color="auto"/>
              <w:bottom w:val="single" w:sz="4" w:space="0" w:color="auto"/>
              <w:right w:val="single" w:sz="4" w:space="0" w:color="auto"/>
            </w:tcBorders>
            <w:hideMark/>
          </w:tcPr>
          <w:p w14:paraId="7E2DF03B" w14:textId="5E9E4269" w:rsidR="001B1001" w:rsidRPr="001C406B" w:rsidRDefault="001B1001" w:rsidP="008969A1">
            <w:pPr>
              <w:pStyle w:val="TAL"/>
              <w:rPr>
                <w:rFonts w:eastAsia="DengXian"/>
              </w:rPr>
            </w:pPr>
            <w:r w:rsidRPr="001C406B">
              <w:rPr>
                <w:rFonts w:eastAsia="DengXian"/>
              </w:rPr>
              <w:t>Identifies a group of UEs, e.g. IoT users, internal group ID, external group ID, or a list of UE IDs with the same timer</w:t>
            </w:r>
            <w:r w:rsidR="008969A1" w:rsidRPr="001C406B">
              <w:rPr>
                <w:rFonts w:eastAsia="DengXian"/>
              </w:rPr>
              <w:t>.</w:t>
            </w:r>
          </w:p>
        </w:tc>
      </w:tr>
    </w:tbl>
    <w:p w14:paraId="3A47509F" w14:textId="77777777" w:rsidR="001B1001" w:rsidRPr="001C406B" w:rsidRDefault="001B1001" w:rsidP="008969A1"/>
    <w:p w14:paraId="5CECBAFA" w14:textId="3CACDB7E" w:rsidR="001B1001" w:rsidRPr="001C406B" w:rsidRDefault="008969A1" w:rsidP="008969A1">
      <w:pPr>
        <w:rPr>
          <w:b/>
          <w:bCs/>
        </w:rPr>
      </w:pPr>
      <w:r w:rsidRPr="001C406B">
        <w:rPr>
          <w:b/>
          <w:bCs/>
        </w:rPr>
        <w:t>Output analytics from the NWDAF:</w:t>
      </w:r>
    </w:p>
    <w:p w14:paraId="00CDF326" w14:textId="637AC6C1" w:rsidR="001B1001" w:rsidRPr="001C406B" w:rsidRDefault="001B1001" w:rsidP="008969A1">
      <w:pPr>
        <w:pStyle w:val="TH"/>
        <w:rPr>
          <w:rFonts w:eastAsia="DengXian"/>
        </w:rPr>
      </w:pPr>
      <w:bookmarkStart w:id="626" w:name="_CRTable6_19_31"/>
      <w:r w:rsidRPr="001C406B">
        <w:rPr>
          <w:rFonts w:eastAsia="DengXian"/>
        </w:rPr>
        <w:t xml:space="preserve">Table </w:t>
      </w:r>
      <w:bookmarkEnd w:id="626"/>
      <w:r w:rsidRPr="001C406B">
        <w:rPr>
          <w:rFonts w:eastAsia="DengXian"/>
        </w:rPr>
        <w:t>6.36.1-3: Registration Signalling statistics</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06"/>
        <w:gridCol w:w="6074"/>
      </w:tblGrid>
      <w:tr w:rsidR="001B1001" w:rsidRPr="001C406B" w14:paraId="4626A920" w14:textId="77777777" w:rsidTr="008F4A1D">
        <w:trPr>
          <w:jc w:val="center"/>
        </w:trPr>
        <w:tc>
          <w:tcPr>
            <w:tcW w:w="3406" w:type="dxa"/>
            <w:tcBorders>
              <w:top w:val="single" w:sz="4" w:space="0" w:color="auto"/>
              <w:left w:val="single" w:sz="4" w:space="0" w:color="auto"/>
              <w:bottom w:val="single" w:sz="4" w:space="0" w:color="auto"/>
              <w:right w:val="single" w:sz="4" w:space="0" w:color="auto"/>
            </w:tcBorders>
            <w:hideMark/>
          </w:tcPr>
          <w:p w14:paraId="77F5A29D" w14:textId="77777777" w:rsidR="001B1001" w:rsidRPr="001C406B" w:rsidRDefault="001B1001" w:rsidP="008969A1">
            <w:pPr>
              <w:pStyle w:val="TAH"/>
              <w:rPr>
                <w:rFonts w:eastAsia="DengXian"/>
              </w:rPr>
            </w:pPr>
            <w:r w:rsidRPr="001C406B">
              <w:rPr>
                <w:rFonts w:eastAsia="DengXian"/>
              </w:rPr>
              <w:t>Information</w:t>
            </w:r>
          </w:p>
        </w:tc>
        <w:tc>
          <w:tcPr>
            <w:tcW w:w="6074" w:type="dxa"/>
            <w:tcBorders>
              <w:top w:val="single" w:sz="4" w:space="0" w:color="auto"/>
              <w:left w:val="single" w:sz="4" w:space="0" w:color="auto"/>
              <w:bottom w:val="single" w:sz="4" w:space="0" w:color="auto"/>
              <w:right w:val="single" w:sz="4" w:space="0" w:color="auto"/>
            </w:tcBorders>
            <w:hideMark/>
          </w:tcPr>
          <w:p w14:paraId="256C4884" w14:textId="77777777" w:rsidR="001B1001" w:rsidRPr="001C406B" w:rsidRDefault="001B1001" w:rsidP="008969A1">
            <w:pPr>
              <w:pStyle w:val="TAH"/>
              <w:rPr>
                <w:rFonts w:eastAsia="DengXian"/>
              </w:rPr>
            </w:pPr>
            <w:r w:rsidRPr="001C406B">
              <w:rPr>
                <w:rFonts w:eastAsia="DengXian"/>
              </w:rPr>
              <w:t>Description</w:t>
            </w:r>
          </w:p>
        </w:tc>
      </w:tr>
      <w:tr w:rsidR="001B1001" w:rsidRPr="001C406B" w14:paraId="3AEE2C29" w14:textId="77777777" w:rsidTr="008F4A1D">
        <w:trPr>
          <w:jc w:val="center"/>
        </w:trPr>
        <w:tc>
          <w:tcPr>
            <w:tcW w:w="3406" w:type="dxa"/>
            <w:tcBorders>
              <w:top w:val="single" w:sz="4" w:space="0" w:color="auto"/>
              <w:left w:val="single" w:sz="4" w:space="0" w:color="auto"/>
              <w:bottom w:val="single" w:sz="4" w:space="0" w:color="auto"/>
              <w:right w:val="single" w:sz="4" w:space="0" w:color="auto"/>
            </w:tcBorders>
            <w:vAlign w:val="center"/>
            <w:hideMark/>
          </w:tcPr>
          <w:p w14:paraId="5432FACE" w14:textId="77777777" w:rsidR="001B1001" w:rsidRPr="001C406B" w:rsidRDefault="001B1001" w:rsidP="008969A1">
            <w:pPr>
              <w:pStyle w:val="TAL"/>
              <w:rPr>
                <w:rFonts w:eastAsia="DengXian"/>
              </w:rPr>
            </w:pPr>
            <w:r w:rsidRPr="001C406B">
              <w:rPr>
                <w:rFonts w:eastAsia="DengXian"/>
              </w:rPr>
              <w:t>List of registration status (1..max)</w:t>
            </w:r>
          </w:p>
        </w:tc>
        <w:tc>
          <w:tcPr>
            <w:tcW w:w="6074" w:type="dxa"/>
            <w:tcBorders>
              <w:top w:val="single" w:sz="4" w:space="0" w:color="auto"/>
              <w:left w:val="single" w:sz="4" w:space="0" w:color="auto"/>
              <w:bottom w:val="single" w:sz="4" w:space="0" w:color="auto"/>
              <w:right w:val="single" w:sz="4" w:space="0" w:color="auto"/>
            </w:tcBorders>
            <w:vAlign w:val="center"/>
            <w:hideMark/>
          </w:tcPr>
          <w:p w14:paraId="42CC83EE" w14:textId="363D1209" w:rsidR="001B1001" w:rsidRPr="001C406B" w:rsidRDefault="001B1001" w:rsidP="008969A1">
            <w:pPr>
              <w:pStyle w:val="TAL"/>
              <w:rPr>
                <w:rFonts w:eastAsia="DengXian"/>
              </w:rPr>
            </w:pPr>
            <w:r w:rsidRPr="001C406B">
              <w:rPr>
                <w:rFonts w:eastAsia="DengXian"/>
              </w:rPr>
              <w:t xml:space="preserve">List of observed registration related information for users along with registration </w:t>
            </w:r>
            <w:r w:rsidR="008969A1" w:rsidRPr="001C406B">
              <w:rPr>
                <w:rFonts w:eastAsia="DengXian"/>
              </w:rPr>
              <w:t>signalling</w:t>
            </w:r>
            <w:r w:rsidRPr="001C406B">
              <w:rPr>
                <w:rFonts w:eastAsia="DengXian"/>
              </w:rPr>
              <w:t xml:space="preserve"> information on corresponding AMF</w:t>
            </w:r>
            <w:r w:rsidR="008969A1" w:rsidRPr="001C406B">
              <w:rPr>
                <w:rFonts w:eastAsia="DengXian"/>
              </w:rPr>
              <w:t>.</w:t>
            </w:r>
          </w:p>
        </w:tc>
      </w:tr>
      <w:tr w:rsidR="001B1001" w:rsidRPr="001C406B" w14:paraId="04B169BB" w14:textId="77777777" w:rsidTr="008F4A1D">
        <w:trPr>
          <w:jc w:val="center"/>
        </w:trPr>
        <w:tc>
          <w:tcPr>
            <w:tcW w:w="3406" w:type="dxa"/>
            <w:tcBorders>
              <w:top w:val="single" w:sz="4" w:space="0" w:color="auto"/>
              <w:left w:val="single" w:sz="4" w:space="0" w:color="auto"/>
              <w:bottom w:val="single" w:sz="4" w:space="0" w:color="auto"/>
              <w:right w:val="single" w:sz="4" w:space="0" w:color="auto"/>
            </w:tcBorders>
            <w:vAlign w:val="center"/>
            <w:hideMark/>
          </w:tcPr>
          <w:p w14:paraId="5E20ED8B" w14:textId="77777777" w:rsidR="001B1001" w:rsidRPr="001C406B" w:rsidRDefault="001B1001" w:rsidP="008969A1">
            <w:pPr>
              <w:pStyle w:val="TAL"/>
              <w:rPr>
                <w:rFonts w:eastAsia="DengXian"/>
              </w:rPr>
            </w:pPr>
            <w:r w:rsidRPr="001C406B">
              <w:rPr>
                <w:rFonts w:eastAsia="DengXian"/>
              </w:rPr>
              <w:t>&gt; Analytics target period subset</w:t>
            </w:r>
          </w:p>
        </w:tc>
        <w:tc>
          <w:tcPr>
            <w:tcW w:w="6074" w:type="dxa"/>
            <w:tcBorders>
              <w:top w:val="single" w:sz="4" w:space="0" w:color="auto"/>
              <w:left w:val="single" w:sz="4" w:space="0" w:color="auto"/>
              <w:bottom w:val="single" w:sz="4" w:space="0" w:color="auto"/>
              <w:right w:val="single" w:sz="4" w:space="0" w:color="auto"/>
            </w:tcBorders>
            <w:vAlign w:val="center"/>
            <w:hideMark/>
          </w:tcPr>
          <w:p w14:paraId="3045E6BB" w14:textId="77777777" w:rsidR="001B1001" w:rsidRPr="001C406B" w:rsidRDefault="001B1001" w:rsidP="008969A1">
            <w:pPr>
              <w:pStyle w:val="TAL"/>
              <w:rPr>
                <w:rFonts w:eastAsia="DengXian"/>
              </w:rPr>
            </w:pPr>
            <w:r w:rsidRPr="001C406B">
              <w:rPr>
                <w:rFonts w:eastAsia="DengXian"/>
              </w:rPr>
              <w:t>Time window within the requested Analytics target period.</w:t>
            </w:r>
          </w:p>
        </w:tc>
      </w:tr>
      <w:tr w:rsidR="001B1001" w:rsidRPr="001C406B" w14:paraId="1B802585" w14:textId="77777777" w:rsidTr="008F4A1D">
        <w:trPr>
          <w:jc w:val="center"/>
        </w:trPr>
        <w:tc>
          <w:tcPr>
            <w:tcW w:w="3406" w:type="dxa"/>
            <w:tcBorders>
              <w:top w:val="single" w:sz="4" w:space="0" w:color="auto"/>
              <w:left w:val="single" w:sz="4" w:space="0" w:color="auto"/>
              <w:bottom w:val="single" w:sz="4" w:space="0" w:color="auto"/>
              <w:right w:val="single" w:sz="4" w:space="0" w:color="auto"/>
            </w:tcBorders>
            <w:vAlign w:val="center"/>
            <w:hideMark/>
          </w:tcPr>
          <w:p w14:paraId="2531DD96" w14:textId="77777777" w:rsidR="001B1001" w:rsidRPr="001C406B" w:rsidRDefault="001B1001" w:rsidP="008969A1">
            <w:pPr>
              <w:pStyle w:val="TAL"/>
              <w:rPr>
                <w:rFonts w:eastAsia="DengXian"/>
              </w:rPr>
            </w:pPr>
            <w:r w:rsidRPr="001C406B">
              <w:rPr>
                <w:rFonts w:eastAsia="DengXian"/>
              </w:rPr>
              <w:t>&gt; List of registration UE IDs</w:t>
            </w:r>
          </w:p>
        </w:tc>
        <w:tc>
          <w:tcPr>
            <w:tcW w:w="6074" w:type="dxa"/>
            <w:tcBorders>
              <w:top w:val="single" w:sz="4" w:space="0" w:color="auto"/>
              <w:left w:val="single" w:sz="4" w:space="0" w:color="auto"/>
              <w:bottom w:val="single" w:sz="4" w:space="0" w:color="auto"/>
              <w:right w:val="single" w:sz="4" w:space="0" w:color="auto"/>
            </w:tcBorders>
            <w:vAlign w:val="center"/>
            <w:hideMark/>
          </w:tcPr>
          <w:p w14:paraId="050E953E" w14:textId="7BE16CAE" w:rsidR="001B1001" w:rsidRPr="001C406B" w:rsidRDefault="001B1001" w:rsidP="008969A1">
            <w:pPr>
              <w:pStyle w:val="TAL"/>
              <w:rPr>
                <w:rFonts w:eastAsia="DengXian"/>
              </w:rPr>
            </w:pPr>
            <w:r w:rsidRPr="001C406B">
              <w:rPr>
                <w:rFonts w:eastAsia="DengXian"/>
              </w:rPr>
              <w:t xml:space="preserve">List of UE IDs of  particular users (e.g. IoT users) who send registration </w:t>
            </w:r>
            <w:r w:rsidR="008969A1" w:rsidRPr="001C406B">
              <w:rPr>
                <w:rFonts w:eastAsia="DengXian"/>
              </w:rPr>
              <w:t>signalling</w:t>
            </w:r>
            <w:r w:rsidRPr="001C406B">
              <w:rPr>
                <w:rFonts w:eastAsia="DengXian"/>
              </w:rPr>
              <w:t xml:space="preserve"> to AMF during the sub target period. </w:t>
            </w:r>
          </w:p>
        </w:tc>
      </w:tr>
      <w:tr w:rsidR="001B1001" w:rsidRPr="001C406B" w14:paraId="23D5183E" w14:textId="77777777" w:rsidTr="008F4A1D">
        <w:trPr>
          <w:jc w:val="center"/>
        </w:trPr>
        <w:tc>
          <w:tcPr>
            <w:tcW w:w="3406" w:type="dxa"/>
            <w:tcBorders>
              <w:top w:val="single" w:sz="4" w:space="0" w:color="auto"/>
              <w:left w:val="single" w:sz="4" w:space="0" w:color="auto"/>
              <w:bottom w:val="single" w:sz="4" w:space="0" w:color="auto"/>
              <w:right w:val="single" w:sz="4" w:space="0" w:color="auto"/>
            </w:tcBorders>
            <w:vAlign w:val="center"/>
            <w:hideMark/>
          </w:tcPr>
          <w:p w14:paraId="1E2C296C" w14:textId="77777777" w:rsidR="001B1001" w:rsidRPr="001C406B" w:rsidRDefault="001B1001" w:rsidP="008969A1">
            <w:pPr>
              <w:pStyle w:val="TAL"/>
              <w:rPr>
                <w:rFonts w:eastAsia="DengXian"/>
              </w:rPr>
            </w:pPr>
            <w:r w:rsidRPr="001C406B">
              <w:rPr>
                <w:rFonts w:eastAsia="DengXian"/>
              </w:rPr>
              <w:t>&gt; List of UE IDs with multiple registration</w:t>
            </w:r>
          </w:p>
        </w:tc>
        <w:tc>
          <w:tcPr>
            <w:tcW w:w="6074" w:type="dxa"/>
            <w:tcBorders>
              <w:top w:val="single" w:sz="4" w:space="0" w:color="auto"/>
              <w:left w:val="single" w:sz="4" w:space="0" w:color="auto"/>
              <w:bottom w:val="single" w:sz="4" w:space="0" w:color="auto"/>
              <w:right w:val="single" w:sz="4" w:space="0" w:color="auto"/>
            </w:tcBorders>
            <w:vAlign w:val="center"/>
            <w:hideMark/>
          </w:tcPr>
          <w:p w14:paraId="1F3DE05D" w14:textId="2BBB342E" w:rsidR="001B1001" w:rsidRPr="001C406B" w:rsidRDefault="001B1001" w:rsidP="008969A1">
            <w:pPr>
              <w:pStyle w:val="TAL"/>
              <w:rPr>
                <w:rFonts w:eastAsia="DengXian"/>
              </w:rPr>
            </w:pPr>
            <w:r w:rsidRPr="001C406B">
              <w:rPr>
                <w:rFonts w:eastAsia="DengXian"/>
              </w:rPr>
              <w:t>List of UE IDs of  abnormal users who repeat register multiple times during the sub target period. (NOTE</w:t>
            </w:r>
            <w:r w:rsidR="008969A1" w:rsidRPr="001C406B">
              <w:rPr>
                <w:rFonts w:eastAsia="DengXian"/>
              </w:rPr>
              <w:t> </w:t>
            </w:r>
            <w:r w:rsidRPr="001C406B">
              <w:rPr>
                <w:rFonts w:eastAsia="DengXian"/>
              </w:rPr>
              <w:t>1).</w:t>
            </w:r>
          </w:p>
        </w:tc>
      </w:tr>
      <w:tr w:rsidR="001B1001" w:rsidRPr="001C406B" w14:paraId="63935CAE" w14:textId="77777777" w:rsidTr="008F4A1D">
        <w:trPr>
          <w:jc w:val="center"/>
        </w:trPr>
        <w:tc>
          <w:tcPr>
            <w:tcW w:w="3406" w:type="dxa"/>
            <w:tcBorders>
              <w:top w:val="single" w:sz="4" w:space="0" w:color="auto"/>
              <w:left w:val="single" w:sz="4" w:space="0" w:color="auto"/>
              <w:bottom w:val="single" w:sz="4" w:space="0" w:color="auto"/>
              <w:right w:val="single" w:sz="4" w:space="0" w:color="auto"/>
            </w:tcBorders>
            <w:hideMark/>
          </w:tcPr>
          <w:p w14:paraId="410FCECD" w14:textId="77777777" w:rsidR="001B1001" w:rsidRPr="001C406B" w:rsidRDefault="001B1001" w:rsidP="008969A1">
            <w:pPr>
              <w:pStyle w:val="TAL"/>
              <w:rPr>
                <w:rFonts w:eastAsia="DengXian"/>
              </w:rPr>
            </w:pPr>
            <w:r w:rsidRPr="001C406B">
              <w:rPr>
                <w:rFonts w:eastAsia="DengXian"/>
              </w:rPr>
              <w:t>&gt;&gt; Registration Type of the UE</w:t>
            </w:r>
          </w:p>
        </w:tc>
        <w:tc>
          <w:tcPr>
            <w:tcW w:w="6074" w:type="dxa"/>
            <w:tcBorders>
              <w:top w:val="single" w:sz="4" w:space="0" w:color="auto"/>
              <w:left w:val="single" w:sz="4" w:space="0" w:color="auto"/>
              <w:bottom w:val="single" w:sz="4" w:space="0" w:color="auto"/>
              <w:right w:val="single" w:sz="4" w:space="0" w:color="auto"/>
            </w:tcBorders>
            <w:vAlign w:val="center"/>
            <w:hideMark/>
          </w:tcPr>
          <w:p w14:paraId="167D64DE" w14:textId="77777777" w:rsidR="001B1001" w:rsidRPr="001C406B" w:rsidRDefault="001B1001" w:rsidP="008969A1">
            <w:pPr>
              <w:pStyle w:val="TAL"/>
              <w:rPr>
                <w:rFonts w:eastAsia="DengXian"/>
              </w:rPr>
            </w:pPr>
            <w:r w:rsidRPr="001C406B">
              <w:rPr>
                <w:rFonts w:eastAsia="DengXian"/>
              </w:rPr>
              <w:t>The type of the registration for the UE(s).</w:t>
            </w:r>
          </w:p>
        </w:tc>
      </w:tr>
      <w:tr w:rsidR="001B1001" w:rsidRPr="001C406B" w14:paraId="72C7F509" w14:textId="77777777" w:rsidTr="008F4A1D">
        <w:trPr>
          <w:jc w:val="center"/>
        </w:trPr>
        <w:tc>
          <w:tcPr>
            <w:tcW w:w="3406" w:type="dxa"/>
            <w:tcBorders>
              <w:top w:val="single" w:sz="4" w:space="0" w:color="auto"/>
              <w:left w:val="single" w:sz="4" w:space="0" w:color="auto"/>
              <w:bottom w:val="single" w:sz="4" w:space="0" w:color="auto"/>
              <w:right w:val="single" w:sz="4" w:space="0" w:color="auto"/>
            </w:tcBorders>
            <w:hideMark/>
          </w:tcPr>
          <w:p w14:paraId="27577CB8" w14:textId="77777777" w:rsidR="001B1001" w:rsidRPr="001C406B" w:rsidRDefault="001B1001" w:rsidP="008969A1">
            <w:pPr>
              <w:pStyle w:val="TAL"/>
              <w:rPr>
                <w:rFonts w:eastAsia="DengXian"/>
              </w:rPr>
            </w:pPr>
            <w:r w:rsidRPr="001C406B">
              <w:rPr>
                <w:rFonts w:eastAsia="DengXian"/>
              </w:rPr>
              <w:t>&gt;&gt; Number of UE registration request</w:t>
            </w:r>
          </w:p>
        </w:tc>
        <w:tc>
          <w:tcPr>
            <w:tcW w:w="6074" w:type="dxa"/>
            <w:tcBorders>
              <w:top w:val="single" w:sz="4" w:space="0" w:color="auto"/>
              <w:left w:val="single" w:sz="4" w:space="0" w:color="auto"/>
              <w:bottom w:val="single" w:sz="4" w:space="0" w:color="auto"/>
              <w:right w:val="single" w:sz="4" w:space="0" w:color="auto"/>
            </w:tcBorders>
            <w:vAlign w:val="center"/>
            <w:hideMark/>
          </w:tcPr>
          <w:p w14:paraId="62585BD5" w14:textId="77777777" w:rsidR="001B1001" w:rsidRPr="001C406B" w:rsidRDefault="001B1001" w:rsidP="008969A1">
            <w:pPr>
              <w:pStyle w:val="TAL"/>
              <w:rPr>
                <w:rFonts w:eastAsia="DengXian"/>
              </w:rPr>
            </w:pPr>
            <w:r w:rsidRPr="001C406B">
              <w:rPr>
                <w:rFonts w:eastAsia="DengXian"/>
              </w:rPr>
              <w:t>The number of Registration Request message per registration type for the UE ID(s).</w:t>
            </w:r>
          </w:p>
        </w:tc>
      </w:tr>
      <w:tr w:rsidR="001B1001" w:rsidRPr="001C406B" w14:paraId="60995994" w14:textId="77777777" w:rsidTr="008F4A1D">
        <w:trPr>
          <w:jc w:val="center"/>
        </w:trPr>
        <w:tc>
          <w:tcPr>
            <w:tcW w:w="3406" w:type="dxa"/>
            <w:tcBorders>
              <w:top w:val="single" w:sz="4" w:space="0" w:color="auto"/>
              <w:left w:val="single" w:sz="4" w:space="0" w:color="auto"/>
              <w:bottom w:val="single" w:sz="4" w:space="0" w:color="auto"/>
              <w:right w:val="single" w:sz="4" w:space="0" w:color="auto"/>
            </w:tcBorders>
            <w:hideMark/>
          </w:tcPr>
          <w:p w14:paraId="7C10415E" w14:textId="77777777" w:rsidR="001B1001" w:rsidRPr="001C406B" w:rsidRDefault="001B1001" w:rsidP="008969A1">
            <w:pPr>
              <w:pStyle w:val="TAL"/>
              <w:rPr>
                <w:rFonts w:eastAsia="DengXian"/>
              </w:rPr>
            </w:pPr>
            <w:r w:rsidRPr="001C406B">
              <w:rPr>
                <w:rFonts w:eastAsia="DengXian"/>
              </w:rPr>
              <w:t>&gt; Registration Signalling Information</w:t>
            </w:r>
          </w:p>
        </w:tc>
        <w:tc>
          <w:tcPr>
            <w:tcW w:w="6074" w:type="dxa"/>
            <w:tcBorders>
              <w:top w:val="single" w:sz="4" w:space="0" w:color="auto"/>
              <w:left w:val="single" w:sz="4" w:space="0" w:color="auto"/>
              <w:bottom w:val="single" w:sz="4" w:space="0" w:color="auto"/>
              <w:right w:val="single" w:sz="4" w:space="0" w:color="auto"/>
            </w:tcBorders>
            <w:hideMark/>
          </w:tcPr>
          <w:p w14:paraId="16A8B0F5" w14:textId="239879F3" w:rsidR="001B1001" w:rsidRPr="001C406B" w:rsidRDefault="001B1001" w:rsidP="008969A1">
            <w:pPr>
              <w:pStyle w:val="TAL"/>
              <w:rPr>
                <w:rFonts w:eastAsia="DengXian"/>
              </w:rPr>
            </w:pPr>
            <w:r w:rsidRPr="001C406B">
              <w:rPr>
                <w:rFonts w:eastAsia="DengXian"/>
              </w:rPr>
              <w:t xml:space="preserve">Description for registration related </w:t>
            </w:r>
            <w:r w:rsidR="008969A1" w:rsidRPr="001C406B">
              <w:rPr>
                <w:rFonts w:eastAsia="DengXian"/>
              </w:rPr>
              <w:t>signalling</w:t>
            </w:r>
            <w:r w:rsidRPr="001C406B">
              <w:rPr>
                <w:rFonts w:eastAsia="DengXian"/>
              </w:rPr>
              <w:t xml:space="preserve"> received by AMF over the sub target period.</w:t>
            </w:r>
          </w:p>
        </w:tc>
      </w:tr>
      <w:tr w:rsidR="001B1001" w:rsidRPr="001C406B" w14:paraId="37A955A5" w14:textId="77777777" w:rsidTr="008F4A1D">
        <w:trPr>
          <w:jc w:val="center"/>
        </w:trPr>
        <w:tc>
          <w:tcPr>
            <w:tcW w:w="3406" w:type="dxa"/>
            <w:tcBorders>
              <w:top w:val="single" w:sz="4" w:space="0" w:color="auto"/>
              <w:left w:val="single" w:sz="4" w:space="0" w:color="auto"/>
              <w:bottom w:val="single" w:sz="4" w:space="0" w:color="auto"/>
              <w:right w:val="single" w:sz="4" w:space="0" w:color="auto"/>
            </w:tcBorders>
            <w:vAlign w:val="center"/>
            <w:hideMark/>
          </w:tcPr>
          <w:p w14:paraId="760E73E8" w14:textId="77777777" w:rsidR="001B1001" w:rsidRPr="001C406B" w:rsidRDefault="001B1001" w:rsidP="008969A1">
            <w:pPr>
              <w:pStyle w:val="TAL"/>
              <w:rPr>
                <w:rFonts w:eastAsia="DengXian"/>
              </w:rPr>
            </w:pPr>
            <w:r w:rsidRPr="001C406B">
              <w:rPr>
                <w:rFonts w:eastAsia="DengXian"/>
              </w:rPr>
              <w:t>&gt;&gt;Registration Type</w:t>
            </w:r>
          </w:p>
        </w:tc>
        <w:tc>
          <w:tcPr>
            <w:tcW w:w="6074" w:type="dxa"/>
            <w:tcBorders>
              <w:top w:val="single" w:sz="4" w:space="0" w:color="auto"/>
              <w:left w:val="single" w:sz="4" w:space="0" w:color="auto"/>
              <w:bottom w:val="single" w:sz="4" w:space="0" w:color="auto"/>
              <w:right w:val="single" w:sz="4" w:space="0" w:color="auto"/>
            </w:tcBorders>
            <w:vAlign w:val="center"/>
            <w:hideMark/>
          </w:tcPr>
          <w:p w14:paraId="23816FC3" w14:textId="7C3EC699" w:rsidR="001B1001" w:rsidRPr="001C406B" w:rsidRDefault="001B1001" w:rsidP="008969A1">
            <w:pPr>
              <w:pStyle w:val="TAL"/>
              <w:rPr>
                <w:rFonts w:eastAsia="DengXian"/>
              </w:rPr>
            </w:pPr>
            <w:r w:rsidRPr="001C406B">
              <w:rPr>
                <w:rFonts w:eastAsia="DengXian"/>
              </w:rPr>
              <w:t>The type of the registration, e.g. initial registration, update registration</w:t>
            </w:r>
            <w:r w:rsidR="008969A1" w:rsidRPr="001C406B">
              <w:rPr>
                <w:rFonts w:eastAsia="DengXian"/>
              </w:rPr>
              <w:t>.</w:t>
            </w:r>
          </w:p>
        </w:tc>
      </w:tr>
      <w:tr w:rsidR="001B1001" w:rsidRPr="001C406B" w14:paraId="788B1CAE" w14:textId="77777777" w:rsidTr="008F4A1D">
        <w:trPr>
          <w:jc w:val="center"/>
        </w:trPr>
        <w:tc>
          <w:tcPr>
            <w:tcW w:w="3406" w:type="dxa"/>
            <w:tcBorders>
              <w:top w:val="single" w:sz="4" w:space="0" w:color="auto"/>
              <w:left w:val="single" w:sz="4" w:space="0" w:color="auto"/>
              <w:bottom w:val="single" w:sz="4" w:space="0" w:color="auto"/>
              <w:right w:val="single" w:sz="4" w:space="0" w:color="auto"/>
            </w:tcBorders>
            <w:vAlign w:val="center"/>
            <w:hideMark/>
          </w:tcPr>
          <w:p w14:paraId="7647718E" w14:textId="77777777" w:rsidR="001B1001" w:rsidRPr="001C406B" w:rsidRDefault="001B1001" w:rsidP="008969A1">
            <w:pPr>
              <w:pStyle w:val="TAL"/>
              <w:rPr>
                <w:rFonts w:eastAsia="DengXian"/>
              </w:rPr>
            </w:pPr>
            <w:r w:rsidRPr="001C406B">
              <w:rPr>
                <w:rFonts w:eastAsia="DengXian"/>
              </w:rPr>
              <w:t>&gt;&gt; Number of registration request</w:t>
            </w:r>
          </w:p>
        </w:tc>
        <w:tc>
          <w:tcPr>
            <w:tcW w:w="6074" w:type="dxa"/>
            <w:tcBorders>
              <w:top w:val="single" w:sz="4" w:space="0" w:color="auto"/>
              <w:left w:val="single" w:sz="4" w:space="0" w:color="auto"/>
              <w:bottom w:val="single" w:sz="4" w:space="0" w:color="auto"/>
              <w:right w:val="single" w:sz="4" w:space="0" w:color="auto"/>
            </w:tcBorders>
            <w:vAlign w:val="center"/>
            <w:hideMark/>
          </w:tcPr>
          <w:p w14:paraId="2DDC53E4" w14:textId="35C829E7" w:rsidR="001B1001" w:rsidRPr="001C406B" w:rsidRDefault="001B1001" w:rsidP="008969A1">
            <w:pPr>
              <w:pStyle w:val="TAL"/>
              <w:rPr>
                <w:rFonts w:eastAsia="DengXian"/>
              </w:rPr>
            </w:pPr>
            <w:r w:rsidRPr="001C406B">
              <w:rPr>
                <w:rFonts w:eastAsia="DengXian"/>
              </w:rPr>
              <w:t>The number of Registration Request message received by AMF per registration type</w:t>
            </w:r>
            <w:r w:rsidR="008969A1" w:rsidRPr="001C406B">
              <w:rPr>
                <w:rFonts w:eastAsia="DengXian"/>
              </w:rPr>
              <w:t>.</w:t>
            </w:r>
          </w:p>
        </w:tc>
      </w:tr>
      <w:tr w:rsidR="001B1001" w:rsidRPr="001C406B" w14:paraId="595AC520" w14:textId="77777777" w:rsidTr="008F4A1D">
        <w:trPr>
          <w:jc w:val="center"/>
        </w:trPr>
        <w:tc>
          <w:tcPr>
            <w:tcW w:w="3406" w:type="dxa"/>
            <w:tcBorders>
              <w:top w:val="single" w:sz="4" w:space="0" w:color="auto"/>
              <w:left w:val="single" w:sz="4" w:space="0" w:color="auto"/>
              <w:bottom w:val="single" w:sz="4" w:space="0" w:color="auto"/>
              <w:right w:val="single" w:sz="4" w:space="0" w:color="auto"/>
            </w:tcBorders>
            <w:vAlign w:val="center"/>
            <w:hideMark/>
          </w:tcPr>
          <w:p w14:paraId="0BD82AA9" w14:textId="77777777" w:rsidR="001B1001" w:rsidRPr="001C406B" w:rsidRDefault="001B1001" w:rsidP="008969A1">
            <w:pPr>
              <w:pStyle w:val="TAL"/>
              <w:rPr>
                <w:rFonts w:eastAsia="DengXian"/>
              </w:rPr>
            </w:pPr>
            <w:r w:rsidRPr="001C406B">
              <w:rPr>
                <w:rFonts w:eastAsia="DengXian"/>
              </w:rPr>
              <w:t>&gt;&gt; Number of registration failure</w:t>
            </w:r>
          </w:p>
        </w:tc>
        <w:tc>
          <w:tcPr>
            <w:tcW w:w="6074" w:type="dxa"/>
            <w:tcBorders>
              <w:top w:val="single" w:sz="4" w:space="0" w:color="auto"/>
              <w:left w:val="single" w:sz="4" w:space="0" w:color="auto"/>
              <w:bottom w:val="single" w:sz="4" w:space="0" w:color="auto"/>
              <w:right w:val="single" w:sz="4" w:space="0" w:color="auto"/>
            </w:tcBorders>
            <w:vAlign w:val="center"/>
            <w:hideMark/>
          </w:tcPr>
          <w:p w14:paraId="7EE95B26" w14:textId="634D9DD0" w:rsidR="001B1001" w:rsidRPr="001C406B" w:rsidRDefault="001B1001" w:rsidP="008969A1">
            <w:pPr>
              <w:pStyle w:val="TAL"/>
              <w:rPr>
                <w:rFonts w:eastAsia="DengXian"/>
              </w:rPr>
            </w:pPr>
            <w:r w:rsidRPr="001C406B">
              <w:rPr>
                <w:rFonts w:eastAsia="DengXian"/>
              </w:rPr>
              <w:t>The number of registration failure message (i.e. Registration Reject message) received by AMF per registration type</w:t>
            </w:r>
            <w:r w:rsidR="008969A1" w:rsidRPr="001C406B">
              <w:rPr>
                <w:rFonts w:eastAsia="DengXian"/>
              </w:rPr>
              <w:t>.</w:t>
            </w:r>
          </w:p>
        </w:tc>
      </w:tr>
      <w:tr w:rsidR="001B1001" w:rsidRPr="001C406B" w14:paraId="3A549F93" w14:textId="77777777" w:rsidTr="008F4A1D">
        <w:trPr>
          <w:jc w:val="center"/>
        </w:trPr>
        <w:tc>
          <w:tcPr>
            <w:tcW w:w="3406" w:type="dxa"/>
            <w:tcBorders>
              <w:top w:val="single" w:sz="4" w:space="0" w:color="auto"/>
              <w:left w:val="single" w:sz="4" w:space="0" w:color="auto"/>
              <w:bottom w:val="single" w:sz="4" w:space="0" w:color="auto"/>
              <w:right w:val="single" w:sz="4" w:space="0" w:color="auto"/>
            </w:tcBorders>
            <w:vAlign w:val="center"/>
            <w:hideMark/>
          </w:tcPr>
          <w:p w14:paraId="0A495470" w14:textId="77777777" w:rsidR="001B1001" w:rsidRPr="001C406B" w:rsidRDefault="001B1001" w:rsidP="008969A1">
            <w:pPr>
              <w:pStyle w:val="TAL"/>
              <w:rPr>
                <w:rFonts w:eastAsia="DengXian"/>
              </w:rPr>
            </w:pPr>
            <w:r w:rsidRPr="001C406B">
              <w:rPr>
                <w:rFonts w:eastAsia="DengXian"/>
              </w:rPr>
              <w:t>&gt; AMF ID</w:t>
            </w:r>
          </w:p>
        </w:tc>
        <w:tc>
          <w:tcPr>
            <w:tcW w:w="6074" w:type="dxa"/>
            <w:tcBorders>
              <w:top w:val="single" w:sz="4" w:space="0" w:color="auto"/>
              <w:left w:val="single" w:sz="4" w:space="0" w:color="auto"/>
              <w:bottom w:val="single" w:sz="4" w:space="0" w:color="auto"/>
              <w:right w:val="single" w:sz="4" w:space="0" w:color="auto"/>
            </w:tcBorders>
            <w:vAlign w:val="center"/>
            <w:hideMark/>
          </w:tcPr>
          <w:p w14:paraId="3A39112C" w14:textId="0E6F0495" w:rsidR="001B1001" w:rsidRPr="001C406B" w:rsidRDefault="001B1001" w:rsidP="008969A1">
            <w:pPr>
              <w:pStyle w:val="TAL"/>
              <w:rPr>
                <w:rFonts w:eastAsia="DengXian"/>
              </w:rPr>
            </w:pPr>
            <w:r w:rsidRPr="001C406B">
              <w:rPr>
                <w:rFonts w:eastAsia="DengXian"/>
              </w:rPr>
              <w:t>The identifier of the AMF</w:t>
            </w:r>
            <w:r w:rsidR="008969A1" w:rsidRPr="001C406B">
              <w:rPr>
                <w:rFonts w:eastAsia="DengXian"/>
              </w:rPr>
              <w:t>.</w:t>
            </w:r>
          </w:p>
        </w:tc>
      </w:tr>
      <w:tr w:rsidR="001B1001" w:rsidRPr="001C406B" w14:paraId="02CD4FC1" w14:textId="77777777" w:rsidTr="008F4A1D">
        <w:trPr>
          <w:jc w:val="center"/>
        </w:trPr>
        <w:tc>
          <w:tcPr>
            <w:tcW w:w="3406" w:type="dxa"/>
            <w:tcBorders>
              <w:top w:val="single" w:sz="4" w:space="0" w:color="auto"/>
              <w:left w:val="single" w:sz="4" w:space="0" w:color="auto"/>
              <w:bottom w:val="single" w:sz="4" w:space="0" w:color="auto"/>
              <w:right w:val="single" w:sz="4" w:space="0" w:color="auto"/>
            </w:tcBorders>
            <w:hideMark/>
          </w:tcPr>
          <w:p w14:paraId="5B7A9508" w14:textId="77777777" w:rsidR="001B1001" w:rsidRPr="001C406B" w:rsidRDefault="001B1001" w:rsidP="008969A1">
            <w:pPr>
              <w:pStyle w:val="TAL"/>
              <w:rPr>
                <w:rFonts w:eastAsia="DengXian"/>
              </w:rPr>
            </w:pPr>
            <w:r w:rsidRPr="001C406B">
              <w:rPr>
                <w:rFonts w:eastAsia="DengXian"/>
              </w:rPr>
              <w:t xml:space="preserve">&gt;&gt; AMF resource usage </w:t>
            </w:r>
          </w:p>
        </w:tc>
        <w:tc>
          <w:tcPr>
            <w:tcW w:w="6074" w:type="dxa"/>
            <w:tcBorders>
              <w:top w:val="single" w:sz="4" w:space="0" w:color="auto"/>
              <w:left w:val="single" w:sz="4" w:space="0" w:color="auto"/>
              <w:bottom w:val="single" w:sz="4" w:space="0" w:color="auto"/>
              <w:right w:val="single" w:sz="4" w:space="0" w:color="auto"/>
            </w:tcBorders>
            <w:hideMark/>
          </w:tcPr>
          <w:p w14:paraId="08B42A74" w14:textId="77777777" w:rsidR="001B1001" w:rsidRPr="001C406B" w:rsidRDefault="001B1001" w:rsidP="008969A1">
            <w:pPr>
              <w:pStyle w:val="TAL"/>
              <w:rPr>
                <w:rFonts w:eastAsia="DengXian"/>
              </w:rPr>
            </w:pPr>
            <w:r w:rsidRPr="001C406B">
              <w:rPr>
                <w:rFonts w:eastAsia="DengXian"/>
              </w:rPr>
              <w:t>The average usage of assigned resources (CPU, memory, disk) over the sub target period.</w:t>
            </w:r>
          </w:p>
        </w:tc>
      </w:tr>
      <w:tr w:rsidR="001B1001" w:rsidRPr="001C406B" w14:paraId="15909367" w14:textId="77777777" w:rsidTr="008F4A1D">
        <w:trPr>
          <w:jc w:val="center"/>
        </w:trPr>
        <w:tc>
          <w:tcPr>
            <w:tcW w:w="3406" w:type="dxa"/>
            <w:tcBorders>
              <w:top w:val="single" w:sz="4" w:space="0" w:color="auto"/>
              <w:left w:val="single" w:sz="4" w:space="0" w:color="auto"/>
              <w:bottom w:val="single" w:sz="4" w:space="0" w:color="auto"/>
              <w:right w:val="single" w:sz="4" w:space="0" w:color="auto"/>
            </w:tcBorders>
            <w:hideMark/>
          </w:tcPr>
          <w:p w14:paraId="197947A7" w14:textId="77777777" w:rsidR="001B1001" w:rsidRPr="001C406B" w:rsidRDefault="001B1001" w:rsidP="008969A1">
            <w:pPr>
              <w:pStyle w:val="TAL"/>
              <w:rPr>
                <w:rFonts w:eastAsia="DengXian"/>
              </w:rPr>
            </w:pPr>
            <w:r w:rsidRPr="001C406B">
              <w:rPr>
                <w:rFonts w:eastAsia="DengXian"/>
              </w:rPr>
              <w:t xml:space="preserve"> &gt;&gt;AMF resource usage per service</w:t>
            </w:r>
          </w:p>
        </w:tc>
        <w:tc>
          <w:tcPr>
            <w:tcW w:w="6074" w:type="dxa"/>
            <w:tcBorders>
              <w:top w:val="single" w:sz="4" w:space="0" w:color="auto"/>
              <w:left w:val="single" w:sz="4" w:space="0" w:color="auto"/>
              <w:bottom w:val="single" w:sz="4" w:space="0" w:color="auto"/>
              <w:right w:val="single" w:sz="4" w:space="0" w:color="auto"/>
            </w:tcBorders>
            <w:hideMark/>
          </w:tcPr>
          <w:p w14:paraId="5CBE8F69" w14:textId="77777777" w:rsidR="001B1001" w:rsidRPr="001C406B" w:rsidRDefault="001B1001" w:rsidP="008969A1">
            <w:pPr>
              <w:pStyle w:val="TAL"/>
              <w:rPr>
                <w:rFonts w:eastAsia="DengXian"/>
              </w:rPr>
            </w:pPr>
            <w:r w:rsidRPr="001C406B">
              <w:rPr>
                <w:rFonts w:eastAsia="DengXian"/>
              </w:rPr>
              <w:t>The average usage of assigned resources (CPU, memory, disk) per service over the sub target period.</w:t>
            </w:r>
          </w:p>
        </w:tc>
      </w:tr>
      <w:tr w:rsidR="001B1001" w:rsidRPr="001C406B" w14:paraId="79B1A588" w14:textId="77777777" w:rsidTr="008F4A1D">
        <w:trPr>
          <w:jc w:val="center"/>
        </w:trPr>
        <w:tc>
          <w:tcPr>
            <w:tcW w:w="9480" w:type="dxa"/>
            <w:gridSpan w:val="2"/>
            <w:tcBorders>
              <w:top w:val="single" w:sz="4" w:space="0" w:color="auto"/>
              <w:left w:val="single" w:sz="4" w:space="0" w:color="auto"/>
              <w:bottom w:val="single" w:sz="4" w:space="0" w:color="auto"/>
              <w:right w:val="single" w:sz="4" w:space="0" w:color="auto"/>
            </w:tcBorders>
            <w:hideMark/>
          </w:tcPr>
          <w:p w14:paraId="66738B3E" w14:textId="77777777" w:rsidR="001B1001" w:rsidRPr="001C406B" w:rsidRDefault="001B1001" w:rsidP="008969A1">
            <w:pPr>
              <w:pStyle w:val="TAN"/>
              <w:rPr>
                <w:rFonts w:eastAsia="DengXian"/>
              </w:rPr>
            </w:pPr>
            <w:r w:rsidRPr="001C406B">
              <w:rPr>
                <w:rFonts w:eastAsia="DengXian"/>
              </w:rPr>
              <w:t>NOTE 1:</w:t>
            </w:r>
            <w:r w:rsidRPr="001C406B">
              <w:rPr>
                <w:rFonts w:eastAsia="DengXian"/>
              </w:rPr>
              <w:tab/>
              <w:t>This list only applies in statistics when repeat registration happens.</w:t>
            </w:r>
          </w:p>
        </w:tc>
      </w:tr>
    </w:tbl>
    <w:p w14:paraId="2F2854B5" w14:textId="77777777" w:rsidR="001B1001" w:rsidRPr="001C406B" w:rsidRDefault="001B1001" w:rsidP="008969A1">
      <w:pPr>
        <w:rPr>
          <w:rFonts w:eastAsiaTheme="minorEastAsia"/>
        </w:rPr>
      </w:pPr>
    </w:p>
    <w:p w14:paraId="5F950A2A" w14:textId="427F7F26" w:rsidR="001B1001" w:rsidRPr="001C406B" w:rsidRDefault="001B1001" w:rsidP="008969A1">
      <w:pPr>
        <w:pStyle w:val="TH"/>
        <w:rPr>
          <w:rFonts w:eastAsia="DengXian"/>
        </w:rPr>
      </w:pPr>
      <w:r w:rsidRPr="001C406B">
        <w:rPr>
          <w:rFonts w:eastAsia="DengXian"/>
        </w:rPr>
        <w:lastRenderedPageBreak/>
        <w:t>Table 6.36.1-4: Registration Signalling prediction</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06"/>
        <w:gridCol w:w="6074"/>
      </w:tblGrid>
      <w:tr w:rsidR="001B1001" w:rsidRPr="001C406B" w14:paraId="5633282D" w14:textId="77777777" w:rsidTr="008F4A1D">
        <w:trPr>
          <w:jc w:val="center"/>
        </w:trPr>
        <w:tc>
          <w:tcPr>
            <w:tcW w:w="3406" w:type="dxa"/>
            <w:tcBorders>
              <w:top w:val="single" w:sz="4" w:space="0" w:color="auto"/>
              <w:left w:val="single" w:sz="4" w:space="0" w:color="auto"/>
              <w:bottom w:val="single" w:sz="4" w:space="0" w:color="auto"/>
              <w:right w:val="single" w:sz="4" w:space="0" w:color="auto"/>
            </w:tcBorders>
            <w:hideMark/>
          </w:tcPr>
          <w:p w14:paraId="73B3E836" w14:textId="77777777" w:rsidR="001B1001" w:rsidRPr="001C406B" w:rsidRDefault="001B1001" w:rsidP="008969A1">
            <w:pPr>
              <w:pStyle w:val="TAH"/>
              <w:rPr>
                <w:rFonts w:eastAsia="DengXian"/>
              </w:rPr>
            </w:pPr>
            <w:r w:rsidRPr="001C406B">
              <w:rPr>
                <w:rFonts w:eastAsia="DengXian"/>
              </w:rPr>
              <w:t>Information</w:t>
            </w:r>
          </w:p>
        </w:tc>
        <w:tc>
          <w:tcPr>
            <w:tcW w:w="6074" w:type="dxa"/>
            <w:tcBorders>
              <w:top w:val="single" w:sz="4" w:space="0" w:color="auto"/>
              <w:left w:val="single" w:sz="4" w:space="0" w:color="auto"/>
              <w:bottom w:val="single" w:sz="4" w:space="0" w:color="auto"/>
              <w:right w:val="single" w:sz="4" w:space="0" w:color="auto"/>
            </w:tcBorders>
            <w:hideMark/>
          </w:tcPr>
          <w:p w14:paraId="57E06297" w14:textId="77777777" w:rsidR="001B1001" w:rsidRPr="001C406B" w:rsidRDefault="001B1001" w:rsidP="008969A1">
            <w:pPr>
              <w:pStyle w:val="TAH"/>
              <w:rPr>
                <w:rFonts w:eastAsia="DengXian"/>
              </w:rPr>
            </w:pPr>
            <w:r w:rsidRPr="001C406B">
              <w:rPr>
                <w:rFonts w:eastAsia="DengXian"/>
              </w:rPr>
              <w:t>Description</w:t>
            </w:r>
          </w:p>
        </w:tc>
      </w:tr>
      <w:tr w:rsidR="001B1001" w:rsidRPr="001C406B" w14:paraId="2D8F27CC" w14:textId="77777777" w:rsidTr="008F4A1D">
        <w:trPr>
          <w:jc w:val="center"/>
        </w:trPr>
        <w:tc>
          <w:tcPr>
            <w:tcW w:w="3406" w:type="dxa"/>
            <w:tcBorders>
              <w:top w:val="single" w:sz="4" w:space="0" w:color="auto"/>
              <w:left w:val="single" w:sz="4" w:space="0" w:color="auto"/>
              <w:bottom w:val="single" w:sz="4" w:space="0" w:color="auto"/>
              <w:right w:val="single" w:sz="4" w:space="0" w:color="auto"/>
            </w:tcBorders>
            <w:vAlign w:val="center"/>
            <w:hideMark/>
          </w:tcPr>
          <w:p w14:paraId="039920B7" w14:textId="77777777" w:rsidR="001B1001" w:rsidRPr="001C406B" w:rsidRDefault="001B1001" w:rsidP="008969A1">
            <w:pPr>
              <w:pStyle w:val="TAL"/>
              <w:rPr>
                <w:rFonts w:eastAsia="DengXian"/>
              </w:rPr>
            </w:pPr>
            <w:r w:rsidRPr="001C406B">
              <w:rPr>
                <w:rFonts w:eastAsia="DengXian"/>
              </w:rPr>
              <w:t>List of registration status (1..max)</w:t>
            </w:r>
          </w:p>
        </w:tc>
        <w:tc>
          <w:tcPr>
            <w:tcW w:w="6074" w:type="dxa"/>
            <w:tcBorders>
              <w:top w:val="single" w:sz="4" w:space="0" w:color="auto"/>
              <w:left w:val="single" w:sz="4" w:space="0" w:color="auto"/>
              <w:bottom w:val="single" w:sz="4" w:space="0" w:color="auto"/>
              <w:right w:val="single" w:sz="4" w:space="0" w:color="auto"/>
            </w:tcBorders>
            <w:vAlign w:val="center"/>
            <w:hideMark/>
          </w:tcPr>
          <w:p w14:paraId="2488C235" w14:textId="4E153DC1" w:rsidR="001B1001" w:rsidRPr="001C406B" w:rsidRDefault="001B1001" w:rsidP="008969A1">
            <w:pPr>
              <w:pStyle w:val="TAL"/>
              <w:rPr>
                <w:rFonts w:eastAsia="DengXian"/>
              </w:rPr>
            </w:pPr>
            <w:r w:rsidRPr="001C406B">
              <w:rPr>
                <w:rFonts w:eastAsia="DengXian"/>
              </w:rPr>
              <w:t xml:space="preserve">List of predicted registration related information for users along with registration </w:t>
            </w:r>
            <w:r w:rsidR="008969A1" w:rsidRPr="001C406B">
              <w:rPr>
                <w:rFonts w:eastAsia="DengXian"/>
              </w:rPr>
              <w:t>signalling</w:t>
            </w:r>
            <w:r w:rsidRPr="001C406B">
              <w:rPr>
                <w:rFonts w:eastAsia="DengXian"/>
              </w:rPr>
              <w:t xml:space="preserve"> information on corresponding AMF</w:t>
            </w:r>
            <w:r w:rsidR="008969A1" w:rsidRPr="001C406B">
              <w:rPr>
                <w:rFonts w:eastAsia="DengXian"/>
              </w:rPr>
              <w:t>.</w:t>
            </w:r>
          </w:p>
        </w:tc>
      </w:tr>
      <w:tr w:rsidR="001B1001" w:rsidRPr="001C406B" w14:paraId="312DD5CA" w14:textId="77777777" w:rsidTr="008F4A1D">
        <w:trPr>
          <w:jc w:val="center"/>
        </w:trPr>
        <w:tc>
          <w:tcPr>
            <w:tcW w:w="3406" w:type="dxa"/>
            <w:tcBorders>
              <w:top w:val="single" w:sz="4" w:space="0" w:color="auto"/>
              <w:left w:val="single" w:sz="4" w:space="0" w:color="auto"/>
              <w:bottom w:val="single" w:sz="4" w:space="0" w:color="auto"/>
              <w:right w:val="single" w:sz="4" w:space="0" w:color="auto"/>
            </w:tcBorders>
            <w:vAlign w:val="center"/>
            <w:hideMark/>
          </w:tcPr>
          <w:p w14:paraId="67F68DF4" w14:textId="77777777" w:rsidR="001B1001" w:rsidRPr="001C406B" w:rsidRDefault="001B1001" w:rsidP="008969A1">
            <w:pPr>
              <w:pStyle w:val="TAL"/>
              <w:rPr>
                <w:rFonts w:eastAsia="DengXian"/>
              </w:rPr>
            </w:pPr>
            <w:r w:rsidRPr="001C406B">
              <w:rPr>
                <w:rFonts w:eastAsia="DengXian"/>
              </w:rPr>
              <w:t>&gt; Analytics target period subset</w:t>
            </w:r>
          </w:p>
        </w:tc>
        <w:tc>
          <w:tcPr>
            <w:tcW w:w="6074" w:type="dxa"/>
            <w:tcBorders>
              <w:top w:val="single" w:sz="4" w:space="0" w:color="auto"/>
              <w:left w:val="single" w:sz="4" w:space="0" w:color="auto"/>
              <w:bottom w:val="single" w:sz="4" w:space="0" w:color="auto"/>
              <w:right w:val="single" w:sz="4" w:space="0" w:color="auto"/>
            </w:tcBorders>
            <w:vAlign w:val="center"/>
            <w:hideMark/>
          </w:tcPr>
          <w:p w14:paraId="78B0C977" w14:textId="77777777" w:rsidR="001B1001" w:rsidRPr="001C406B" w:rsidRDefault="001B1001" w:rsidP="008969A1">
            <w:pPr>
              <w:pStyle w:val="TAL"/>
              <w:rPr>
                <w:rFonts w:eastAsia="DengXian"/>
              </w:rPr>
            </w:pPr>
            <w:r w:rsidRPr="001C406B">
              <w:rPr>
                <w:rFonts w:eastAsia="DengXian"/>
              </w:rPr>
              <w:t>Time window within the requested Analytics target period.</w:t>
            </w:r>
          </w:p>
        </w:tc>
      </w:tr>
      <w:tr w:rsidR="001B1001" w:rsidRPr="001C406B" w14:paraId="7E013515" w14:textId="77777777" w:rsidTr="008F4A1D">
        <w:trPr>
          <w:jc w:val="center"/>
        </w:trPr>
        <w:tc>
          <w:tcPr>
            <w:tcW w:w="3406" w:type="dxa"/>
            <w:tcBorders>
              <w:top w:val="single" w:sz="4" w:space="0" w:color="auto"/>
              <w:left w:val="single" w:sz="4" w:space="0" w:color="auto"/>
              <w:bottom w:val="single" w:sz="4" w:space="0" w:color="auto"/>
              <w:right w:val="single" w:sz="4" w:space="0" w:color="auto"/>
            </w:tcBorders>
            <w:vAlign w:val="center"/>
            <w:hideMark/>
          </w:tcPr>
          <w:p w14:paraId="466F6E17" w14:textId="77777777" w:rsidR="001B1001" w:rsidRPr="001C406B" w:rsidRDefault="001B1001" w:rsidP="008969A1">
            <w:pPr>
              <w:pStyle w:val="TAL"/>
              <w:rPr>
                <w:rFonts w:eastAsia="DengXian"/>
              </w:rPr>
            </w:pPr>
            <w:r w:rsidRPr="001C406B">
              <w:rPr>
                <w:rFonts w:eastAsia="DengXian"/>
              </w:rPr>
              <w:t>&gt; List of registration UE IDs</w:t>
            </w:r>
          </w:p>
        </w:tc>
        <w:tc>
          <w:tcPr>
            <w:tcW w:w="6074" w:type="dxa"/>
            <w:tcBorders>
              <w:top w:val="single" w:sz="4" w:space="0" w:color="auto"/>
              <w:left w:val="single" w:sz="4" w:space="0" w:color="auto"/>
              <w:bottom w:val="single" w:sz="4" w:space="0" w:color="auto"/>
              <w:right w:val="single" w:sz="4" w:space="0" w:color="auto"/>
            </w:tcBorders>
            <w:vAlign w:val="center"/>
            <w:hideMark/>
          </w:tcPr>
          <w:p w14:paraId="3BDF3BAD" w14:textId="2585C752" w:rsidR="001B1001" w:rsidRPr="001C406B" w:rsidRDefault="001B1001" w:rsidP="008969A1">
            <w:pPr>
              <w:pStyle w:val="TAL"/>
              <w:rPr>
                <w:rFonts w:eastAsia="DengXian"/>
              </w:rPr>
            </w:pPr>
            <w:r w:rsidRPr="001C406B">
              <w:rPr>
                <w:rFonts w:eastAsia="DengXian"/>
              </w:rPr>
              <w:t xml:space="preserve">List of UE IDs of  particular users (e.g. IoT users) who send registration </w:t>
            </w:r>
            <w:r w:rsidR="008969A1" w:rsidRPr="001C406B">
              <w:rPr>
                <w:rFonts w:eastAsia="DengXian"/>
              </w:rPr>
              <w:t>signalling</w:t>
            </w:r>
            <w:r w:rsidRPr="001C406B">
              <w:rPr>
                <w:rFonts w:eastAsia="DengXian"/>
              </w:rPr>
              <w:t xml:space="preserve"> to AMF during the sub target period.</w:t>
            </w:r>
          </w:p>
        </w:tc>
      </w:tr>
      <w:tr w:rsidR="001B1001" w:rsidRPr="001C406B" w14:paraId="23D80629" w14:textId="77777777" w:rsidTr="008F4A1D">
        <w:trPr>
          <w:jc w:val="center"/>
        </w:trPr>
        <w:tc>
          <w:tcPr>
            <w:tcW w:w="3406" w:type="dxa"/>
            <w:tcBorders>
              <w:top w:val="single" w:sz="4" w:space="0" w:color="auto"/>
              <w:left w:val="single" w:sz="4" w:space="0" w:color="auto"/>
              <w:bottom w:val="single" w:sz="4" w:space="0" w:color="auto"/>
              <w:right w:val="single" w:sz="4" w:space="0" w:color="auto"/>
            </w:tcBorders>
            <w:hideMark/>
          </w:tcPr>
          <w:p w14:paraId="0F5E73A6" w14:textId="77777777" w:rsidR="001B1001" w:rsidRPr="001C406B" w:rsidRDefault="001B1001" w:rsidP="008969A1">
            <w:pPr>
              <w:pStyle w:val="TAL"/>
              <w:rPr>
                <w:rFonts w:eastAsia="DengXian"/>
              </w:rPr>
            </w:pPr>
            <w:r w:rsidRPr="001C406B">
              <w:rPr>
                <w:rFonts w:eastAsia="DengXian"/>
              </w:rPr>
              <w:t>&gt; Registration Signalling Information</w:t>
            </w:r>
          </w:p>
        </w:tc>
        <w:tc>
          <w:tcPr>
            <w:tcW w:w="6074" w:type="dxa"/>
            <w:tcBorders>
              <w:top w:val="single" w:sz="4" w:space="0" w:color="auto"/>
              <w:left w:val="single" w:sz="4" w:space="0" w:color="auto"/>
              <w:bottom w:val="single" w:sz="4" w:space="0" w:color="auto"/>
              <w:right w:val="single" w:sz="4" w:space="0" w:color="auto"/>
            </w:tcBorders>
            <w:hideMark/>
          </w:tcPr>
          <w:p w14:paraId="35875516" w14:textId="029504FF" w:rsidR="001B1001" w:rsidRPr="001C406B" w:rsidRDefault="001B1001" w:rsidP="008969A1">
            <w:pPr>
              <w:pStyle w:val="TAL"/>
              <w:rPr>
                <w:rFonts w:eastAsia="DengXian"/>
              </w:rPr>
            </w:pPr>
            <w:r w:rsidRPr="001C406B">
              <w:rPr>
                <w:rFonts w:eastAsia="DengXian"/>
              </w:rPr>
              <w:t xml:space="preserve">Description for registration related </w:t>
            </w:r>
            <w:r w:rsidR="008969A1" w:rsidRPr="001C406B">
              <w:rPr>
                <w:rFonts w:eastAsia="DengXian"/>
              </w:rPr>
              <w:t>signalling</w:t>
            </w:r>
            <w:r w:rsidRPr="001C406B">
              <w:rPr>
                <w:rFonts w:eastAsia="DengXian"/>
              </w:rPr>
              <w:t xml:space="preserve"> received by AMF over the sub target period.</w:t>
            </w:r>
          </w:p>
        </w:tc>
      </w:tr>
      <w:tr w:rsidR="001B1001" w:rsidRPr="001C406B" w14:paraId="4E9BF3EF" w14:textId="77777777" w:rsidTr="008F4A1D">
        <w:trPr>
          <w:jc w:val="center"/>
        </w:trPr>
        <w:tc>
          <w:tcPr>
            <w:tcW w:w="3406" w:type="dxa"/>
            <w:tcBorders>
              <w:top w:val="single" w:sz="4" w:space="0" w:color="auto"/>
              <w:left w:val="single" w:sz="4" w:space="0" w:color="auto"/>
              <w:bottom w:val="single" w:sz="4" w:space="0" w:color="auto"/>
              <w:right w:val="single" w:sz="4" w:space="0" w:color="auto"/>
            </w:tcBorders>
            <w:vAlign w:val="center"/>
            <w:hideMark/>
          </w:tcPr>
          <w:p w14:paraId="31710C37" w14:textId="77777777" w:rsidR="001B1001" w:rsidRPr="001C406B" w:rsidRDefault="001B1001" w:rsidP="008969A1">
            <w:pPr>
              <w:pStyle w:val="TAL"/>
              <w:rPr>
                <w:rFonts w:eastAsia="DengXian"/>
              </w:rPr>
            </w:pPr>
            <w:r w:rsidRPr="001C406B">
              <w:rPr>
                <w:rFonts w:eastAsia="DengXian"/>
              </w:rPr>
              <w:t>&gt;&gt;Registration Type</w:t>
            </w:r>
          </w:p>
        </w:tc>
        <w:tc>
          <w:tcPr>
            <w:tcW w:w="6074" w:type="dxa"/>
            <w:tcBorders>
              <w:top w:val="single" w:sz="4" w:space="0" w:color="auto"/>
              <w:left w:val="single" w:sz="4" w:space="0" w:color="auto"/>
              <w:bottom w:val="single" w:sz="4" w:space="0" w:color="auto"/>
              <w:right w:val="single" w:sz="4" w:space="0" w:color="auto"/>
            </w:tcBorders>
            <w:vAlign w:val="center"/>
            <w:hideMark/>
          </w:tcPr>
          <w:p w14:paraId="58EE7218" w14:textId="77777777" w:rsidR="001B1001" w:rsidRPr="001C406B" w:rsidRDefault="001B1001" w:rsidP="008969A1">
            <w:pPr>
              <w:pStyle w:val="TAL"/>
              <w:rPr>
                <w:rFonts w:eastAsia="DengXian"/>
              </w:rPr>
            </w:pPr>
            <w:r w:rsidRPr="001C406B">
              <w:rPr>
                <w:rFonts w:eastAsia="DengXian"/>
              </w:rPr>
              <w:t>The type of the registration, e.g. initial registration, update registration</w:t>
            </w:r>
          </w:p>
        </w:tc>
      </w:tr>
      <w:tr w:rsidR="001B1001" w:rsidRPr="001C406B" w14:paraId="266701A8" w14:textId="77777777" w:rsidTr="008F4A1D">
        <w:trPr>
          <w:jc w:val="center"/>
        </w:trPr>
        <w:tc>
          <w:tcPr>
            <w:tcW w:w="3406" w:type="dxa"/>
            <w:tcBorders>
              <w:top w:val="single" w:sz="4" w:space="0" w:color="auto"/>
              <w:left w:val="single" w:sz="4" w:space="0" w:color="auto"/>
              <w:bottom w:val="single" w:sz="4" w:space="0" w:color="auto"/>
              <w:right w:val="single" w:sz="4" w:space="0" w:color="auto"/>
            </w:tcBorders>
            <w:vAlign w:val="center"/>
            <w:hideMark/>
          </w:tcPr>
          <w:p w14:paraId="4FEA0345" w14:textId="77777777" w:rsidR="001B1001" w:rsidRPr="001C406B" w:rsidRDefault="001B1001" w:rsidP="008969A1">
            <w:pPr>
              <w:pStyle w:val="TAL"/>
              <w:rPr>
                <w:rFonts w:eastAsia="DengXian"/>
              </w:rPr>
            </w:pPr>
            <w:r w:rsidRPr="001C406B">
              <w:rPr>
                <w:rFonts w:eastAsia="DengXian"/>
              </w:rPr>
              <w:t>&gt;&gt; Number of registration request</w:t>
            </w:r>
          </w:p>
        </w:tc>
        <w:tc>
          <w:tcPr>
            <w:tcW w:w="6074" w:type="dxa"/>
            <w:tcBorders>
              <w:top w:val="single" w:sz="4" w:space="0" w:color="auto"/>
              <w:left w:val="single" w:sz="4" w:space="0" w:color="auto"/>
              <w:bottom w:val="single" w:sz="4" w:space="0" w:color="auto"/>
              <w:right w:val="single" w:sz="4" w:space="0" w:color="auto"/>
            </w:tcBorders>
            <w:vAlign w:val="center"/>
            <w:hideMark/>
          </w:tcPr>
          <w:p w14:paraId="5F8C5A09" w14:textId="417BD702" w:rsidR="001B1001" w:rsidRPr="001C406B" w:rsidRDefault="001B1001" w:rsidP="008969A1">
            <w:pPr>
              <w:pStyle w:val="TAL"/>
              <w:rPr>
                <w:rFonts w:eastAsia="DengXian"/>
              </w:rPr>
            </w:pPr>
            <w:r w:rsidRPr="001C406B">
              <w:rPr>
                <w:rFonts w:eastAsia="DengXian"/>
              </w:rPr>
              <w:t>The number of Registration R</w:t>
            </w:r>
            <w:r w:rsidR="008969A1" w:rsidRPr="001C406B">
              <w:rPr>
                <w:rFonts w:eastAsia="DengXian"/>
              </w:rPr>
              <w:t>e</w:t>
            </w:r>
            <w:r w:rsidRPr="001C406B">
              <w:rPr>
                <w:rFonts w:eastAsia="DengXian"/>
              </w:rPr>
              <w:t>quest message received by AMF per registration type.</w:t>
            </w:r>
          </w:p>
        </w:tc>
      </w:tr>
      <w:tr w:rsidR="001B1001" w:rsidRPr="001C406B" w14:paraId="07D4F268" w14:textId="77777777" w:rsidTr="008F4A1D">
        <w:trPr>
          <w:jc w:val="center"/>
        </w:trPr>
        <w:tc>
          <w:tcPr>
            <w:tcW w:w="3406" w:type="dxa"/>
            <w:tcBorders>
              <w:top w:val="single" w:sz="4" w:space="0" w:color="auto"/>
              <w:left w:val="single" w:sz="4" w:space="0" w:color="auto"/>
              <w:bottom w:val="single" w:sz="4" w:space="0" w:color="auto"/>
              <w:right w:val="single" w:sz="4" w:space="0" w:color="auto"/>
            </w:tcBorders>
            <w:vAlign w:val="center"/>
            <w:hideMark/>
          </w:tcPr>
          <w:p w14:paraId="58B76392" w14:textId="77777777" w:rsidR="001B1001" w:rsidRPr="001C406B" w:rsidRDefault="001B1001" w:rsidP="008969A1">
            <w:pPr>
              <w:pStyle w:val="TAL"/>
              <w:rPr>
                <w:rFonts w:eastAsia="DengXian"/>
              </w:rPr>
            </w:pPr>
            <w:r w:rsidRPr="001C406B">
              <w:rPr>
                <w:rFonts w:eastAsia="DengXian"/>
              </w:rPr>
              <w:t>&gt;&gt; Number of registration failure</w:t>
            </w:r>
          </w:p>
        </w:tc>
        <w:tc>
          <w:tcPr>
            <w:tcW w:w="6074" w:type="dxa"/>
            <w:tcBorders>
              <w:top w:val="single" w:sz="4" w:space="0" w:color="auto"/>
              <w:left w:val="single" w:sz="4" w:space="0" w:color="auto"/>
              <w:bottom w:val="single" w:sz="4" w:space="0" w:color="auto"/>
              <w:right w:val="single" w:sz="4" w:space="0" w:color="auto"/>
            </w:tcBorders>
            <w:vAlign w:val="center"/>
            <w:hideMark/>
          </w:tcPr>
          <w:p w14:paraId="0E73B434" w14:textId="45669E18" w:rsidR="001B1001" w:rsidRPr="001C406B" w:rsidRDefault="001B1001" w:rsidP="008969A1">
            <w:pPr>
              <w:pStyle w:val="TAL"/>
              <w:rPr>
                <w:rFonts w:eastAsia="DengXian"/>
              </w:rPr>
            </w:pPr>
            <w:r w:rsidRPr="001C406B">
              <w:rPr>
                <w:rFonts w:eastAsia="DengXian"/>
              </w:rPr>
              <w:t>The number of registration failure message (i.e. Registration Reject message) received by AMF per registration type.</w:t>
            </w:r>
          </w:p>
        </w:tc>
      </w:tr>
      <w:tr w:rsidR="001B1001" w:rsidRPr="001C406B" w14:paraId="0B7422D5" w14:textId="77777777" w:rsidTr="008F4A1D">
        <w:trPr>
          <w:jc w:val="center"/>
        </w:trPr>
        <w:tc>
          <w:tcPr>
            <w:tcW w:w="3406" w:type="dxa"/>
            <w:tcBorders>
              <w:top w:val="single" w:sz="4" w:space="0" w:color="auto"/>
              <w:left w:val="single" w:sz="4" w:space="0" w:color="auto"/>
              <w:bottom w:val="single" w:sz="4" w:space="0" w:color="auto"/>
              <w:right w:val="single" w:sz="4" w:space="0" w:color="auto"/>
            </w:tcBorders>
            <w:vAlign w:val="center"/>
            <w:hideMark/>
          </w:tcPr>
          <w:p w14:paraId="0F642626" w14:textId="77777777" w:rsidR="001B1001" w:rsidRPr="001C406B" w:rsidRDefault="001B1001" w:rsidP="008969A1">
            <w:pPr>
              <w:pStyle w:val="TAL"/>
              <w:rPr>
                <w:rFonts w:eastAsia="DengXian"/>
              </w:rPr>
            </w:pPr>
            <w:r w:rsidRPr="001C406B">
              <w:rPr>
                <w:rFonts w:eastAsia="DengXian"/>
              </w:rPr>
              <w:t>&gt; AMF ID</w:t>
            </w:r>
          </w:p>
        </w:tc>
        <w:tc>
          <w:tcPr>
            <w:tcW w:w="6074" w:type="dxa"/>
            <w:tcBorders>
              <w:top w:val="single" w:sz="4" w:space="0" w:color="auto"/>
              <w:left w:val="single" w:sz="4" w:space="0" w:color="auto"/>
              <w:bottom w:val="single" w:sz="4" w:space="0" w:color="auto"/>
              <w:right w:val="single" w:sz="4" w:space="0" w:color="auto"/>
            </w:tcBorders>
            <w:vAlign w:val="center"/>
            <w:hideMark/>
          </w:tcPr>
          <w:p w14:paraId="10183349" w14:textId="77777777" w:rsidR="001B1001" w:rsidRPr="001C406B" w:rsidRDefault="001B1001" w:rsidP="008969A1">
            <w:pPr>
              <w:pStyle w:val="TAL"/>
              <w:rPr>
                <w:rFonts w:eastAsia="DengXian"/>
              </w:rPr>
            </w:pPr>
            <w:r w:rsidRPr="001C406B">
              <w:rPr>
                <w:rFonts w:eastAsia="DengXian"/>
              </w:rPr>
              <w:t>The identifier of the AMF.</w:t>
            </w:r>
          </w:p>
        </w:tc>
      </w:tr>
      <w:tr w:rsidR="001B1001" w:rsidRPr="001C406B" w14:paraId="4DB8247B" w14:textId="77777777" w:rsidTr="008F4A1D">
        <w:trPr>
          <w:jc w:val="center"/>
        </w:trPr>
        <w:tc>
          <w:tcPr>
            <w:tcW w:w="3406" w:type="dxa"/>
            <w:tcBorders>
              <w:top w:val="single" w:sz="4" w:space="0" w:color="auto"/>
              <w:left w:val="single" w:sz="4" w:space="0" w:color="auto"/>
              <w:bottom w:val="single" w:sz="4" w:space="0" w:color="auto"/>
              <w:right w:val="single" w:sz="4" w:space="0" w:color="auto"/>
            </w:tcBorders>
            <w:hideMark/>
          </w:tcPr>
          <w:p w14:paraId="0168F869" w14:textId="1B9760BA" w:rsidR="001B1001" w:rsidRPr="001C406B" w:rsidRDefault="001B1001" w:rsidP="008969A1">
            <w:pPr>
              <w:pStyle w:val="TAL"/>
              <w:rPr>
                <w:rFonts w:eastAsia="DengXian"/>
              </w:rPr>
            </w:pPr>
            <w:r w:rsidRPr="001C406B">
              <w:rPr>
                <w:rFonts w:eastAsia="DengXian"/>
              </w:rPr>
              <w:t>&gt;&gt; AMF resource usage</w:t>
            </w:r>
          </w:p>
        </w:tc>
        <w:tc>
          <w:tcPr>
            <w:tcW w:w="6074" w:type="dxa"/>
            <w:tcBorders>
              <w:top w:val="single" w:sz="4" w:space="0" w:color="auto"/>
              <w:left w:val="single" w:sz="4" w:space="0" w:color="auto"/>
              <w:bottom w:val="single" w:sz="4" w:space="0" w:color="auto"/>
              <w:right w:val="single" w:sz="4" w:space="0" w:color="auto"/>
            </w:tcBorders>
            <w:hideMark/>
          </w:tcPr>
          <w:p w14:paraId="330E7C02" w14:textId="77777777" w:rsidR="001B1001" w:rsidRPr="001C406B" w:rsidRDefault="001B1001" w:rsidP="008969A1">
            <w:pPr>
              <w:pStyle w:val="TAL"/>
              <w:rPr>
                <w:rFonts w:eastAsia="DengXian"/>
              </w:rPr>
            </w:pPr>
            <w:r w:rsidRPr="001C406B">
              <w:rPr>
                <w:rFonts w:eastAsia="DengXian"/>
              </w:rPr>
              <w:t>The average usage of assigned resources (CPU, memory, disk) over the sub target period.</w:t>
            </w:r>
          </w:p>
        </w:tc>
      </w:tr>
      <w:tr w:rsidR="001B1001" w:rsidRPr="001C406B" w14:paraId="6EF6A897" w14:textId="77777777" w:rsidTr="008F4A1D">
        <w:trPr>
          <w:jc w:val="center"/>
        </w:trPr>
        <w:tc>
          <w:tcPr>
            <w:tcW w:w="3406" w:type="dxa"/>
            <w:tcBorders>
              <w:top w:val="single" w:sz="4" w:space="0" w:color="auto"/>
              <w:left w:val="single" w:sz="4" w:space="0" w:color="auto"/>
              <w:bottom w:val="single" w:sz="4" w:space="0" w:color="auto"/>
              <w:right w:val="single" w:sz="4" w:space="0" w:color="auto"/>
            </w:tcBorders>
            <w:hideMark/>
          </w:tcPr>
          <w:p w14:paraId="2C5C5A2A" w14:textId="77777777" w:rsidR="001B1001" w:rsidRPr="001C406B" w:rsidRDefault="001B1001" w:rsidP="008969A1">
            <w:pPr>
              <w:pStyle w:val="TAL"/>
              <w:rPr>
                <w:rFonts w:eastAsia="DengXian"/>
              </w:rPr>
            </w:pPr>
            <w:r w:rsidRPr="001C406B">
              <w:rPr>
                <w:rFonts w:eastAsia="DengXian"/>
              </w:rPr>
              <w:t xml:space="preserve"> &gt;&gt;AMF resource usage per service</w:t>
            </w:r>
          </w:p>
        </w:tc>
        <w:tc>
          <w:tcPr>
            <w:tcW w:w="6074" w:type="dxa"/>
            <w:tcBorders>
              <w:top w:val="single" w:sz="4" w:space="0" w:color="auto"/>
              <w:left w:val="single" w:sz="4" w:space="0" w:color="auto"/>
              <w:bottom w:val="single" w:sz="4" w:space="0" w:color="auto"/>
              <w:right w:val="single" w:sz="4" w:space="0" w:color="auto"/>
            </w:tcBorders>
            <w:hideMark/>
          </w:tcPr>
          <w:p w14:paraId="6DFBC663" w14:textId="77777777" w:rsidR="001B1001" w:rsidRPr="001C406B" w:rsidRDefault="001B1001" w:rsidP="008969A1">
            <w:pPr>
              <w:pStyle w:val="TAL"/>
              <w:rPr>
                <w:rFonts w:eastAsia="DengXian"/>
              </w:rPr>
            </w:pPr>
            <w:r w:rsidRPr="001C406B">
              <w:rPr>
                <w:rFonts w:eastAsia="DengXian"/>
              </w:rPr>
              <w:t>The average usage of assigned resources (CPU, memory, disk) per service over the sub target period.</w:t>
            </w:r>
          </w:p>
        </w:tc>
      </w:tr>
      <w:tr w:rsidR="001B1001" w:rsidRPr="001C406B" w14:paraId="2E47A796" w14:textId="77777777" w:rsidTr="008F4A1D">
        <w:trPr>
          <w:jc w:val="center"/>
        </w:trPr>
        <w:tc>
          <w:tcPr>
            <w:tcW w:w="3406" w:type="dxa"/>
            <w:tcBorders>
              <w:top w:val="single" w:sz="4" w:space="0" w:color="auto"/>
              <w:left w:val="single" w:sz="4" w:space="0" w:color="auto"/>
              <w:bottom w:val="single" w:sz="4" w:space="0" w:color="auto"/>
              <w:right w:val="single" w:sz="4" w:space="0" w:color="auto"/>
            </w:tcBorders>
            <w:hideMark/>
          </w:tcPr>
          <w:p w14:paraId="07AEA6F7" w14:textId="77777777" w:rsidR="001B1001" w:rsidRPr="001C406B" w:rsidRDefault="001B1001" w:rsidP="008969A1">
            <w:pPr>
              <w:pStyle w:val="TAL"/>
              <w:rPr>
                <w:rFonts w:eastAsia="DengXian"/>
              </w:rPr>
            </w:pPr>
            <w:r w:rsidRPr="001C406B">
              <w:rPr>
                <w:rFonts w:eastAsia="DengXian"/>
              </w:rPr>
              <w:t>Confidence</w:t>
            </w:r>
          </w:p>
        </w:tc>
        <w:tc>
          <w:tcPr>
            <w:tcW w:w="6074" w:type="dxa"/>
            <w:tcBorders>
              <w:top w:val="single" w:sz="4" w:space="0" w:color="auto"/>
              <w:left w:val="single" w:sz="4" w:space="0" w:color="auto"/>
              <w:bottom w:val="single" w:sz="4" w:space="0" w:color="auto"/>
              <w:right w:val="single" w:sz="4" w:space="0" w:color="auto"/>
            </w:tcBorders>
            <w:hideMark/>
          </w:tcPr>
          <w:p w14:paraId="5247F9D1" w14:textId="4F994E2F" w:rsidR="001B1001" w:rsidRPr="001C406B" w:rsidRDefault="001B1001" w:rsidP="008969A1">
            <w:pPr>
              <w:pStyle w:val="TAL"/>
              <w:rPr>
                <w:rFonts w:eastAsia="DengXian"/>
              </w:rPr>
            </w:pPr>
            <w:r w:rsidRPr="001C406B">
              <w:rPr>
                <w:rFonts w:eastAsia="DengXian"/>
              </w:rPr>
              <w:t>Confidence of the prediction</w:t>
            </w:r>
            <w:r w:rsidR="008969A1" w:rsidRPr="001C406B">
              <w:rPr>
                <w:rFonts w:eastAsia="DengXian"/>
              </w:rPr>
              <w:t>.</w:t>
            </w:r>
          </w:p>
        </w:tc>
      </w:tr>
    </w:tbl>
    <w:p w14:paraId="0DF4E51C" w14:textId="77777777" w:rsidR="001B1001" w:rsidRPr="001C406B" w:rsidRDefault="001B1001" w:rsidP="008969A1">
      <w:pPr>
        <w:rPr>
          <w:rFonts w:eastAsiaTheme="minorEastAsia"/>
        </w:rPr>
      </w:pPr>
    </w:p>
    <w:p w14:paraId="2F472494" w14:textId="6ABA60C8" w:rsidR="008969A1" w:rsidRPr="001C406B" w:rsidRDefault="008969A1" w:rsidP="008969A1">
      <w:pPr>
        <w:pStyle w:val="EditorsNote"/>
      </w:pPr>
      <w:r w:rsidRPr="001C406B">
        <w:t>Editor's note:</w:t>
      </w:r>
      <w:r w:rsidRPr="001C406B">
        <w:tab/>
        <w:t>How the consumer requests the Analytics ID is FFS.</w:t>
      </w:r>
    </w:p>
    <w:p w14:paraId="291D8914" w14:textId="77777777" w:rsidR="008969A1" w:rsidRPr="001C406B" w:rsidRDefault="008969A1" w:rsidP="008969A1">
      <w:pPr>
        <w:pStyle w:val="EditorsNote"/>
      </w:pPr>
      <w:r w:rsidRPr="001C406B">
        <w:t>Editor's note:</w:t>
      </w:r>
      <w:r w:rsidRPr="001C406B">
        <w:tab/>
        <w:t>Whether the AMF can calculate the output internally is FFS.</w:t>
      </w:r>
    </w:p>
    <w:p w14:paraId="15A0B787" w14:textId="77777777" w:rsidR="008969A1" w:rsidRPr="001C406B" w:rsidRDefault="008969A1" w:rsidP="008969A1">
      <w:pPr>
        <w:pStyle w:val="NO"/>
      </w:pPr>
      <w:r w:rsidRPr="001C406B">
        <w:t>NOTE:</w:t>
      </w:r>
      <w:r w:rsidRPr="001C406B">
        <w:tab/>
        <w:t>The Analytics ID in this solution is mainly for the "UE registration".</w:t>
      </w:r>
    </w:p>
    <w:p w14:paraId="154D82F2" w14:textId="2BEECF4B" w:rsidR="001B1001" w:rsidRPr="001C406B" w:rsidRDefault="001B1001" w:rsidP="008969A1">
      <w:pPr>
        <w:pStyle w:val="Heading3"/>
        <w:rPr>
          <w:rFonts w:eastAsia="DengXian"/>
        </w:rPr>
      </w:pPr>
      <w:bookmarkStart w:id="627" w:name="_Toc168570209"/>
      <w:r w:rsidRPr="001C406B">
        <w:rPr>
          <w:rFonts w:eastAsia="DengXian"/>
        </w:rPr>
        <w:t>6.36.2</w:t>
      </w:r>
      <w:r w:rsidRPr="001C406B">
        <w:rPr>
          <w:rFonts w:eastAsia="DengXian"/>
        </w:rPr>
        <w:tab/>
        <w:t>Procedures</w:t>
      </w:r>
      <w:bookmarkEnd w:id="627"/>
    </w:p>
    <w:p w14:paraId="59A54984" w14:textId="4A045346" w:rsidR="001B1001" w:rsidRPr="001C406B" w:rsidRDefault="001B1001" w:rsidP="001B1001">
      <w:pPr>
        <w:rPr>
          <w:rFonts w:eastAsia="SimSun"/>
        </w:rPr>
      </w:pPr>
      <w:r w:rsidRPr="001C406B">
        <w:rPr>
          <w:rFonts w:eastAsia="SimSun"/>
        </w:rPr>
        <w:t>Figure 6.36.2-1 illustrates the procedure for registration signalling analytics provided by NWDAF.</w:t>
      </w:r>
    </w:p>
    <w:p w14:paraId="3502315C" w14:textId="77777777" w:rsidR="001B1001" w:rsidRPr="001C406B" w:rsidRDefault="00557F48" w:rsidP="008969A1">
      <w:pPr>
        <w:pStyle w:val="TH"/>
        <w:rPr>
          <w:rFonts w:eastAsiaTheme="minorEastAsia"/>
        </w:rPr>
      </w:pPr>
      <w:r w:rsidRPr="001C406B">
        <w:rPr>
          <w:rFonts w:eastAsiaTheme="minorEastAsia" w:hint="eastAsia"/>
        </w:rPr>
        <w:object w:dxaOrig="8445" w:dyaOrig="4350" w14:anchorId="7789CFA3">
          <v:shape id="_x0000_i1099" type="#_x0000_t75" alt="" style="width:423.35pt;height:216.6pt;mso-width-percent:0;mso-height-percent:0;mso-width-percent:0;mso-height-percent:0" o:ole="">
            <v:imagedata r:id="rId157" o:title=""/>
          </v:shape>
          <o:OLEObject Type="Embed" ProgID="Visio.Drawing.15" ShapeID="_x0000_i1099" DrawAspect="Content" ObjectID="_1779513886" r:id="rId158"/>
        </w:object>
      </w:r>
    </w:p>
    <w:p w14:paraId="302C592F" w14:textId="2416BCFF" w:rsidR="001B1001" w:rsidRPr="001C406B" w:rsidRDefault="001B1001" w:rsidP="008969A1">
      <w:pPr>
        <w:pStyle w:val="TF"/>
      </w:pPr>
      <w:r w:rsidRPr="001C406B">
        <w:t>Figure 6.36.2-1: Registration signalling analytics provided by NWDAF</w:t>
      </w:r>
    </w:p>
    <w:p w14:paraId="537B140B" w14:textId="77777777" w:rsidR="008969A1" w:rsidRPr="001C406B" w:rsidRDefault="008969A1" w:rsidP="008969A1">
      <w:pPr>
        <w:pStyle w:val="B1"/>
        <w:rPr>
          <w:rFonts w:eastAsia="Yu Mincho"/>
        </w:rPr>
      </w:pPr>
      <w:r w:rsidRPr="001C406B">
        <w:rPr>
          <w:rFonts w:eastAsia="Yu Mincho"/>
        </w:rPr>
        <w:t>1.</w:t>
      </w:r>
      <w:r w:rsidRPr="001C406B">
        <w:rPr>
          <w:rFonts w:eastAsia="Yu Mincho"/>
        </w:rPr>
        <w:tab/>
        <w:t xml:space="preserve">The consumer NF subscribes to registration signalling analytics by invoking </w:t>
      </w:r>
      <w:proofErr w:type="spellStart"/>
      <w:r w:rsidRPr="001C406B">
        <w:rPr>
          <w:rFonts w:eastAsia="Yu Mincho"/>
        </w:rPr>
        <w:t>Nnwdaf_AnalyticsInfo</w:t>
      </w:r>
      <w:proofErr w:type="spellEnd"/>
      <w:r w:rsidRPr="001C406B">
        <w:rPr>
          <w:rFonts w:eastAsia="Yu Mincho"/>
        </w:rPr>
        <w:t xml:space="preserve"> or </w:t>
      </w:r>
      <w:proofErr w:type="spellStart"/>
      <w:r w:rsidRPr="001C406B">
        <w:rPr>
          <w:rFonts w:eastAsia="Yu Mincho"/>
        </w:rPr>
        <w:t>Nnwdaf_MLModelProvision_Subscribe</w:t>
      </w:r>
      <w:proofErr w:type="spellEnd"/>
      <w:r w:rsidRPr="001C406B">
        <w:rPr>
          <w:rFonts w:eastAsia="Yu Mincho"/>
        </w:rPr>
        <w:t xml:space="preserve"> service (Analytics ID = registration signalling, Target of Analytics Reporting = Internal Group ID or External Group ID, any UE, Analytics Filter Information=</w:t>
      </w:r>
      <w:proofErr w:type="spellStart"/>
      <w:r w:rsidRPr="001C406B">
        <w:rPr>
          <w:rFonts w:eastAsia="Yu Mincho"/>
        </w:rPr>
        <w:t>AoI</w:t>
      </w:r>
      <w:proofErr w:type="spellEnd"/>
      <w:r w:rsidRPr="001C406B">
        <w:rPr>
          <w:rFonts w:eastAsia="Yu Mincho"/>
        </w:rPr>
        <w:t>).</w:t>
      </w:r>
    </w:p>
    <w:p w14:paraId="2DA58CB0" w14:textId="77777777" w:rsidR="008969A1" w:rsidRPr="001C406B" w:rsidRDefault="008969A1" w:rsidP="008969A1">
      <w:pPr>
        <w:pStyle w:val="B1"/>
        <w:rPr>
          <w:rFonts w:eastAsia="Yu Mincho"/>
        </w:rPr>
      </w:pPr>
      <w:r w:rsidRPr="001C406B">
        <w:rPr>
          <w:rFonts w:eastAsia="Yu Mincho"/>
        </w:rPr>
        <w:t>2.</w:t>
      </w:r>
      <w:r w:rsidRPr="001C406B">
        <w:rPr>
          <w:rFonts w:eastAsia="Yu Mincho"/>
        </w:rPr>
        <w:tab/>
        <w:t xml:space="preserve">The NWDAF subscribes to the input data as described in Table 6.36.1-1 by invoking </w:t>
      </w:r>
      <w:proofErr w:type="spellStart"/>
      <w:r w:rsidRPr="001C406B">
        <w:rPr>
          <w:rFonts w:eastAsia="Yu Mincho"/>
        </w:rPr>
        <w:t>Namf_EventExposure_Subscribe</w:t>
      </w:r>
      <w:proofErr w:type="spellEnd"/>
      <w:r w:rsidRPr="001C406B">
        <w:rPr>
          <w:rFonts w:eastAsia="Yu Mincho"/>
        </w:rPr>
        <w:t xml:space="preserve"> service for collecting registration signalling information received by the AMF and timer information for the UE group or the UE list.</w:t>
      </w:r>
    </w:p>
    <w:p w14:paraId="4BE15FDD" w14:textId="6F719CBB" w:rsidR="008969A1" w:rsidRPr="001C406B" w:rsidRDefault="008969A1" w:rsidP="008969A1">
      <w:pPr>
        <w:pStyle w:val="B1"/>
        <w:rPr>
          <w:rFonts w:eastAsia="Yu Mincho"/>
        </w:rPr>
      </w:pPr>
      <w:r w:rsidRPr="001C406B">
        <w:rPr>
          <w:rFonts w:eastAsia="Yu Mincho"/>
        </w:rPr>
        <w:lastRenderedPageBreak/>
        <w:t>3.</w:t>
      </w:r>
      <w:r w:rsidRPr="001C406B">
        <w:rPr>
          <w:rFonts w:eastAsia="Yu Mincho"/>
        </w:rPr>
        <w:tab/>
        <w:t xml:space="preserve">The NWDAF subscribes to the input data from the OAM as defined in the Table 6.36.1-1 according to the data collection principles described in clause 6.2.3 in </w:t>
      </w:r>
      <w:r w:rsidR="00AE4820" w:rsidRPr="001C406B">
        <w:rPr>
          <w:rFonts w:eastAsia="Yu Mincho"/>
        </w:rPr>
        <w:t>TS</w:t>
      </w:r>
      <w:r w:rsidR="00AE4820">
        <w:rPr>
          <w:rFonts w:eastAsia="Yu Mincho"/>
        </w:rPr>
        <w:t> </w:t>
      </w:r>
      <w:r w:rsidR="00AE4820" w:rsidRPr="001C406B">
        <w:rPr>
          <w:rFonts w:eastAsia="Yu Mincho"/>
        </w:rPr>
        <w:t>23.288</w:t>
      </w:r>
      <w:r w:rsidR="00AE4820">
        <w:rPr>
          <w:rFonts w:eastAsia="Yu Mincho"/>
        </w:rPr>
        <w:t> </w:t>
      </w:r>
      <w:r w:rsidR="00AE4820" w:rsidRPr="001C406B">
        <w:rPr>
          <w:rFonts w:eastAsia="Yu Mincho"/>
        </w:rPr>
        <w:t>[</w:t>
      </w:r>
      <w:r w:rsidRPr="001C406B">
        <w:rPr>
          <w:rFonts w:eastAsia="Yu Mincho"/>
        </w:rPr>
        <w:t>5].</w:t>
      </w:r>
    </w:p>
    <w:p w14:paraId="725D2A69" w14:textId="77777777" w:rsidR="008969A1" w:rsidRPr="001C406B" w:rsidRDefault="008969A1" w:rsidP="008969A1">
      <w:pPr>
        <w:pStyle w:val="B1"/>
        <w:rPr>
          <w:rFonts w:eastAsia="Yu Mincho"/>
        </w:rPr>
      </w:pPr>
      <w:r w:rsidRPr="001C406B">
        <w:rPr>
          <w:rFonts w:eastAsia="Yu Mincho"/>
        </w:rPr>
        <w:t>4.</w:t>
      </w:r>
      <w:r w:rsidRPr="001C406B">
        <w:rPr>
          <w:rFonts w:eastAsia="Yu Mincho"/>
        </w:rPr>
        <w:tab/>
        <w:t xml:space="preserve">The NWDAF subscribes to the input data from AF in the Table 6.36.1-2 by invoking </w:t>
      </w:r>
      <w:proofErr w:type="spellStart"/>
      <w:r w:rsidRPr="001C406B">
        <w:rPr>
          <w:rFonts w:eastAsia="Yu Mincho"/>
        </w:rPr>
        <w:t>Nnef_EventExposure_Subscribe</w:t>
      </w:r>
      <w:proofErr w:type="spellEnd"/>
      <w:r w:rsidRPr="001C406B">
        <w:rPr>
          <w:rFonts w:eastAsia="Yu Mincho"/>
        </w:rPr>
        <w:t xml:space="preserve"> or Naf_EventExposure_Subscribe service for collecting IoT user activation time information.</w:t>
      </w:r>
    </w:p>
    <w:p w14:paraId="04029F8B" w14:textId="77777777" w:rsidR="008969A1" w:rsidRPr="001C406B" w:rsidRDefault="008969A1" w:rsidP="008969A1">
      <w:pPr>
        <w:pStyle w:val="B1"/>
        <w:rPr>
          <w:rFonts w:eastAsia="Yu Mincho"/>
        </w:rPr>
      </w:pPr>
      <w:r w:rsidRPr="001C406B">
        <w:rPr>
          <w:rFonts w:eastAsia="Yu Mincho"/>
        </w:rPr>
        <w:t>5.</w:t>
      </w:r>
      <w:r w:rsidRPr="001C406B">
        <w:rPr>
          <w:rFonts w:eastAsia="Yu Mincho"/>
        </w:rPr>
        <w:tab/>
        <w:t xml:space="preserve">The NWDAF derives requested analytics with the collected data. Analytics output parameters are listed in Table 6.36.1-3 and Table 6.36.1-4. 6. The NWDAF provides the requested analytics to the NF by either the </w:t>
      </w:r>
      <w:proofErr w:type="spellStart"/>
      <w:r w:rsidRPr="001C406B">
        <w:rPr>
          <w:rFonts w:eastAsia="Yu Mincho"/>
        </w:rPr>
        <w:t>Nnwdaf_AnalyticsInfo</w:t>
      </w:r>
      <w:proofErr w:type="spellEnd"/>
      <w:r w:rsidRPr="001C406B">
        <w:rPr>
          <w:rFonts w:eastAsia="Yu Mincho"/>
        </w:rPr>
        <w:t xml:space="preserve"> or </w:t>
      </w:r>
      <w:proofErr w:type="spellStart"/>
      <w:r w:rsidRPr="001C406B">
        <w:rPr>
          <w:rFonts w:eastAsia="Yu Mincho"/>
        </w:rPr>
        <w:t>Nnwdaf_AnalyticsSubscription</w:t>
      </w:r>
      <w:proofErr w:type="spellEnd"/>
      <w:r w:rsidRPr="001C406B">
        <w:rPr>
          <w:rFonts w:eastAsia="Yu Mincho"/>
        </w:rPr>
        <w:t xml:space="preserve"> service, depending on the service used at step 1.</w:t>
      </w:r>
    </w:p>
    <w:p w14:paraId="7C46792B" w14:textId="1A9FA1E1" w:rsidR="008969A1" w:rsidRPr="001C406B" w:rsidRDefault="008969A1" w:rsidP="008969A1">
      <w:pPr>
        <w:rPr>
          <w:rFonts w:eastAsia="Yu Mincho"/>
        </w:rPr>
      </w:pPr>
      <w:r w:rsidRPr="001C406B">
        <w:rPr>
          <w:rFonts w:eastAsia="Yu Mincho"/>
        </w:rPr>
        <w:t>Based on the output, the NF may take the AMF resource usage and the UE registration status into consideration, and arrange suitable timer for the particular users. For example, if too many particular users (e.g. IoT users) will register during some time period, and the AMF load is high with large amount of registration signalling during that time period, the NF will consider to allocate another time for the users to be active.</w:t>
      </w:r>
    </w:p>
    <w:p w14:paraId="11DE0397" w14:textId="0C271767" w:rsidR="001B1001" w:rsidRPr="001C406B" w:rsidRDefault="001B1001" w:rsidP="008969A1">
      <w:pPr>
        <w:pStyle w:val="Heading3"/>
        <w:rPr>
          <w:rFonts w:eastAsia="DengXian"/>
        </w:rPr>
      </w:pPr>
      <w:bookmarkStart w:id="628" w:name="_Toc168570210"/>
      <w:r w:rsidRPr="001C406B">
        <w:rPr>
          <w:rFonts w:eastAsia="DengXian"/>
        </w:rPr>
        <w:t>6.36.3</w:t>
      </w:r>
      <w:r w:rsidRPr="001C406B">
        <w:rPr>
          <w:rFonts w:eastAsia="DengXian"/>
        </w:rPr>
        <w:tab/>
        <w:t>Impacts on services, entities and interfaces</w:t>
      </w:r>
      <w:bookmarkEnd w:id="628"/>
    </w:p>
    <w:p w14:paraId="05CCCC1F" w14:textId="77777777" w:rsidR="008969A1" w:rsidRPr="001C406B" w:rsidRDefault="008969A1" w:rsidP="008969A1">
      <w:pPr>
        <w:rPr>
          <w:rFonts w:eastAsia="Malgun Gothic"/>
          <w:b/>
          <w:bCs/>
        </w:rPr>
      </w:pPr>
      <w:r w:rsidRPr="001C406B">
        <w:rPr>
          <w:rFonts w:eastAsia="Malgun Gothic"/>
          <w:b/>
          <w:bCs/>
        </w:rPr>
        <w:t>NWDAF:</w:t>
      </w:r>
    </w:p>
    <w:p w14:paraId="7A300E56" w14:textId="1B07712F" w:rsidR="008969A1" w:rsidRPr="001C406B" w:rsidRDefault="008969A1" w:rsidP="008969A1">
      <w:pPr>
        <w:pStyle w:val="B1"/>
        <w:rPr>
          <w:rFonts w:eastAsia="Malgun Gothic"/>
        </w:rPr>
      </w:pPr>
      <w:r w:rsidRPr="001C406B">
        <w:rPr>
          <w:rFonts w:eastAsia="Malgun Gothic"/>
        </w:rPr>
        <w:t>-</w:t>
      </w:r>
      <w:r w:rsidRPr="001C406B">
        <w:rPr>
          <w:rFonts w:eastAsia="Malgun Gothic"/>
        </w:rPr>
        <w:tab/>
        <w:t>Supports of providing new analytics ID "Registration signalling".</w:t>
      </w:r>
    </w:p>
    <w:p w14:paraId="23D02433" w14:textId="2F41F1D7" w:rsidR="008969A1" w:rsidRPr="001C406B" w:rsidRDefault="008969A1" w:rsidP="008969A1">
      <w:pPr>
        <w:pStyle w:val="B1"/>
        <w:rPr>
          <w:rFonts w:eastAsia="Malgun Gothic"/>
        </w:rPr>
      </w:pPr>
      <w:r w:rsidRPr="001C406B">
        <w:rPr>
          <w:rFonts w:eastAsia="Malgun Gothic"/>
        </w:rPr>
        <w:t>-</w:t>
      </w:r>
      <w:r w:rsidRPr="001C406B">
        <w:rPr>
          <w:rFonts w:eastAsia="Malgun Gothic"/>
        </w:rPr>
        <w:tab/>
        <w:t>Collects registration signalling information and timer information from AMF.</w:t>
      </w:r>
    </w:p>
    <w:p w14:paraId="1EA32FF5" w14:textId="77777777" w:rsidR="008969A1" w:rsidRPr="001C406B" w:rsidRDefault="008969A1" w:rsidP="008969A1">
      <w:pPr>
        <w:pStyle w:val="B1"/>
        <w:rPr>
          <w:rFonts w:eastAsia="Malgun Gothic"/>
        </w:rPr>
      </w:pPr>
      <w:r w:rsidRPr="001C406B">
        <w:rPr>
          <w:rFonts w:eastAsia="Malgun Gothic"/>
        </w:rPr>
        <w:t>-</w:t>
      </w:r>
      <w:r w:rsidRPr="001C406B">
        <w:rPr>
          <w:rFonts w:eastAsia="Malgun Gothic"/>
        </w:rPr>
        <w:tab/>
        <w:t>Collects activation time information from AF.</w:t>
      </w:r>
    </w:p>
    <w:p w14:paraId="6ABB9F31" w14:textId="77777777" w:rsidR="008969A1" w:rsidRPr="001C406B" w:rsidRDefault="008969A1" w:rsidP="008969A1">
      <w:pPr>
        <w:rPr>
          <w:rFonts w:eastAsia="Malgun Gothic"/>
          <w:b/>
          <w:bCs/>
        </w:rPr>
      </w:pPr>
      <w:r w:rsidRPr="001C406B">
        <w:rPr>
          <w:rFonts w:eastAsia="Malgun Gothic"/>
          <w:b/>
          <w:bCs/>
        </w:rPr>
        <w:t>AMF:</w:t>
      </w:r>
    </w:p>
    <w:p w14:paraId="7CB2D177" w14:textId="77777777" w:rsidR="008969A1" w:rsidRPr="001C406B" w:rsidRDefault="008969A1" w:rsidP="008969A1">
      <w:pPr>
        <w:pStyle w:val="B1"/>
        <w:rPr>
          <w:rFonts w:eastAsia="Malgun Gothic"/>
        </w:rPr>
      </w:pPr>
      <w:r w:rsidRPr="001C406B">
        <w:rPr>
          <w:rFonts w:eastAsia="Malgun Gothic"/>
        </w:rPr>
        <w:t>-</w:t>
      </w:r>
      <w:r w:rsidRPr="001C406B">
        <w:rPr>
          <w:rFonts w:eastAsia="Malgun Gothic"/>
        </w:rPr>
        <w:tab/>
        <w:t>Provides registration signalling information and timer information.</w:t>
      </w:r>
    </w:p>
    <w:p w14:paraId="6293E5A9" w14:textId="77777777" w:rsidR="008969A1" w:rsidRPr="001C406B" w:rsidRDefault="008969A1" w:rsidP="008969A1">
      <w:pPr>
        <w:rPr>
          <w:rFonts w:eastAsia="Malgun Gothic"/>
          <w:b/>
          <w:bCs/>
        </w:rPr>
      </w:pPr>
      <w:r w:rsidRPr="001C406B">
        <w:rPr>
          <w:rFonts w:eastAsia="Malgun Gothic"/>
          <w:b/>
          <w:bCs/>
        </w:rPr>
        <w:t>AF:</w:t>
      </w:r>
    </w:p>
    <w:p w14:paraId="178C4A89" w14:textId="77777777" w:rsidR="008969A1" w:rsidRPr="001C406B" w:rsidRDefault="008969A1" w:rsidP="008969A1">
      <w:pPr>
        <w:pStyle w:val="B1"/>
        <w:rPr>
          <w:rFonts w:eastAsia="Malgun Gothic"/>
        </w:rPr>
      </w:pPr>
      <w:r w:rsidRPr="001C406B">
        <w:rPr>
          <w:rFonts w:eastAsia="Malgun Gothic"/>
        </w:rPr>
        <w:t>-</w:t>
      </w:r>
      <w:r w:rsidRPr="001C406B">
        <w:rPr>
          <w:rFonts w:eastAsia="Malgun Gothic"/>
        </w:rPr>
        <w:tab/>
        <w:t>Provides activation time information.</w:t>
      </w:r>
    </w:p>
    <w:p w14:paraId="4EE9EC34" w14:textId="5C8BB864" w:rsidR="009B5AD8" w:rsidRPr="001C406B" w:rsidRDefault="009B5AD8" w:rsidP="008969A1">
      <w:pPr>
        <w:pStyle w:val="Heading2"/>
      </w:pPr>
      <w:bookmarkStart w:id="629" w:name="_Toc168570211"/>
      <w:r w:rsidRPr="001C406B">
        <w:t>6.</w:t>
      </w:r>
      <w:r w:rsidR="001B1001" w:rsidRPr="001C406B">
        <w:t>37</w:t>
      </w:r>
      <w:r w:rsidRPr="001C406B">
        <w:tab/>
        <w:t>Solution #</w:t>
      </w:r>
      <w:r w:rsidR="001B1001" w:rsidRPr="001C406B">
        <w:t>37</w:t>
      </w:r>
      <w:r w:rsidRPr="001C406B">
        <w:t>: Signalling storm detection and mitigation based on O&amp;M data</w:t>
      </w:r>
      <w:bookmarkEnd w:id="611"/>
      <w:bookmarkEnd w:id="629"/>
    </w:p>
    <w:p w14:paraId="7F176F56" w14:textId="5B3B5AC2" w:rsidR="009B5AD8" w:rsidRPr="001C406B" w:rsidRDefault="009B5AD8" w:rsidP="008969A1">
      <w:pPr>
        <w:pStyle w:val="Heading3"/>
      </w:pPr>
      <w:bookmarkStart w:id="630" w:name="_Toc155796961"/>
      <w:bookmarkStart w:id="631" w:name="_Toc168570212"/>
      <w:r w:rsidRPr="001C406B">
        <w:t>6.</w:t>
      </w:r>
      <w:r w:rsidR="001B1001" w:rsidRPr="001C406B">
        <w:t>37</w:t>
      </w:r>
      <w:r w:rsidRPr="001C406B">
        <w:t>.1</w:t>
      </w:r>
      <w:r w:rsidRPr="001C406B">
        <w:tab/>
        <w:t>Description</w:t>
      </w:r>
      <w:bookmarkEnd w:id="630"/>
      <w:bookmarkEnd w:id="631"/>
    </w:p>
    <w:p w14:paraId="1C094DAE" w14:textId="77777777" w:rsidR="008969A1" w:rsidRPr="001C406B" w:rsidRDefault="008969A1" w:rsidP="008969A1">
      <w:r w:rsidRPr="001C406B">
        <w:t>The proposed solution leverages O&amp;M information about signalling storm (or, in 3GPP SA5 terminology "control plane congestion", "signalling congestion"), and based on that information, enables signalling storm prediction, detection, prevention and mitigation by taking into account the control plane congestion analysis information, received from MDAF/MDAS.</w:t>
      </w:r>
    </w:p>
    <w:p w14:paraId="1239E166" w14:textId="296D7DC9" w:rsidR="008969A1" w:rsidRPr="001C406B" w:rsidRDefault="008969A1" w:rsidP="008969A1">
      <w:r w:rsidRPr="001C406B">
        <w:t xml:space="preserve">The control plane congestion analysis (i.e. signalling storm) specification was recently covered by the </w:t>
      </w:r>
      <w:r w:rsidR="00AE4820" w:rsidRPr="001C406B">
        <w:t>TS</w:t>
      </w:r>
      <w:r w:rsidR="00AE4820">
        <w:t> </w:t>
      </w:r>
      <w:r w:rsidR="00AE4820" w:rsidRPr="001C406B">
        <w:t>28.104</w:t>
      </w:r>
      <w:r w:rsidR="00AE4820">
        <w:t> </w:t>
      </w:r>
      <w:r w:rsidR="00AE4820" w:rsidRPr="001C406B">
        <w:t>[</w:t>
      </w:r>
      <w:r w:rsidRPr="001C406B">
        <w:t>9].</w:t>
      </w:r>
    </w:p>
    <w:p w14:paraId="007329E6" w14:textId="6EB458D2" w:rsidR="008969A1" w:rsidRPr="001C406B" w:rsidRDefault="008969A1" w:rsidP="008969A1">
      <w:r w:rsidRPr="001C406B">
        <w:t>According to it, MDAF/MDAS may utilize the collected PM, FM, network topology data and virtual resource information provided from ETSI NFV MANO for control plane congestion analysis and then provide analytics report containing identified or predicted congestion issue for the target 5GC NF (e.g. AMF, SMF).</w:t>
      </w:r>
    </w:p>
    <w:p w14:paraId="305389EA" w14:textId="3AF97757" w:rsidR="008969A1" w:rsidRPr="001C406B" w:rsidRDefault="008969A1" w:rsidP="008969A1">
      <w:r w:rsidRPr="001C406B">
        <w:t>As per defined within the scope of</w:t>
      </w:r>
      <w:r w:rsidR="00A767DE" w:rsidRPr="001C406B">
        <w:t xml:space="preserve"> clause 5.2</w:t>
      </w:r>
      <w:r w:rsidRPr="001C406B">
        <w:t xml:space="preserve"> </w:t>
      </w:r>
      <w:r w:rsidR="00A767DE" w:rsidRPr="001C406B">
        <w:t xml:space="preserve">of </w:t>
      </w:r>
      <w:r w:rsidR="00AE4820" w:rsidRPr="001C406B">
        <w:t>TS</w:t>
      </w:r>
      <w:r w:rsidR="00AE4820">
        <w:t> </w:t>
      </w:r>
      <w:r w:rsidR="00AE4820" w:rsidRPr="001C406B">
        <w:t>28.104</w:t>
      </w:r>
      <w:r w:rsidR="00AE4820">
        <w:t> </w:t>
      </w:r>
      <w:r w:rsidR="00AE4820" w:rsidRPr="001C406B">
        <w:t>[</w:t>
      </w:r>
      <w:r w:rsidRPr="001C406B">
        <w:t xml:space="preserve">9], NWDAF may become a consumer of such analytics information provided by MDAF/MDAS, in case NWDAF subscribes to such analytics information (the procedure of how NWDAF subscribes for the analytics information available at MDAF/MDAS is defined by the </w:t>
      </w:r>
      <w:r w:rsidR="00AE4820" w:rsidRPr="001C406B">
        <w:t>TS</w:t>
      </w:r>
      <w:r w:rsidR="00AE4820">
        <w:t> </w:t>
      </w:r>
      <w:r w:rsidR="00AE4820" w:rsidRPr="001C406B">
        <w:t>23.288</w:t>
      </w:r>
      <w:r w:rsidR="00AE4820">
        <w:t> </w:t>
      </w:r>
      <w:r w:rsidR="00AE4820" w:rsidRPr="001C406B">
        <w:t>[</w:t>
      </w:r>
      <w:r w:rsidRPr="001C406B">
        <w:t xml:space="preserve">5], clause 6.2.14). Similar to how input data analytics is received from OAM for Observed Service Experience (clause 6.4 of </w:t>
      </w:r>
      <w:r w:rsidR="00AE4820" w:rsidRPr="001C406B">
        <w:t>TS</w:t>
      </w:r>
      <w:r w:rsidR="00AE4820">
        <w:t> </w:t>
      </w:r>
      <w:r w:rsidR="00AE4820" w:rsidRPr="001C406B">
        <w:t>23.288</w:t>
      </w:r>
      <w:r w:rsidR="00AE4820">
        <w:t> </w:t>
      </w:r>
      <w:r w:rsidR="00AE4820" w:rsidRPr="001C406B">
        <w:t>[</w:t>
      </w:r>
      <w:r w:rsidRPr="001C406B">
        <w:t xml:space="preserve">5], in particular Table 6.4.2-5: Data collection from MDAF/MDAS of service experience and energy saving state analysis), the signalling storm/congestion analysis data would be received by NWDAF. The dataset will consist of the data created by MDAF/MDAS for congestion analysis/signalling storm i.e. from of </w:t>
      </w:r>
      <w:r w:rsidR="00AE4820" w:rsidRPr="001C406B">
        <w:t>TS</w:t>
      </w:r>
      <w:r w:rsidR="00AE4820">
        <w:t> </w:t>
      </w:r>
      <w:r w:rsidR="00AE4820" w:rsidRPr="001C406B">
        <w:t>28.104</w:t>
      </w:r>
      <w:r w:rsidR="00AE4820">
        <w:t> </w:t>
      </w:r>
      <w:r w:rsidR="00AE4820" w:rsidRPr="001C406B">
        <w:t>[</w:t>
      </w:r>
      <w:r w:rsidRPr="001C406B">
        <w:t>9]</w:t>
      </w:r>
      <w:r w:rsidR="00A767DE" w:rsidRPr="001C406B">
        <w:t>, the Table 8.4.7.1.3.3-1</w:t>
      </w:r>
      <w:r w:rsidRPr="001C406B">
        <w:t xml:space="preserve">: </w:t>
      </w:r>
      <w:r w:rsidR="00A767DE" w:rsidRPr="001C406B">
        <w:t xml:space="preserve">The </w:t>
      </w:r>
      <w:r w:rsidRPr="001C406B">
        <w:t>affected object (e.g. corresponding Network Function) and Congestion Issue Identifier. This is how NWDAF would become aware of the issues detected and predicted by MDAF/MDAS related to the signalling storm.</w:t>
      </w:r>
    </w:p>
    <w:p w14:paraId="4AA7C799" w14:textId="77777777" w:rsidR="008969A1" w:rsidRPr="001C406B" w:rsidRDefault="008969A1" w:rsidP="008969A1">
      <w:r w:rsidRPr="001C406B">
        <w:lastRenderedPageBreak/>
        <w:t>Editor's note:</w:t>
      </w:r>
      <w:r w:rsidRPr="001C406B">
        <w:tab/>
        <w:t>NWDAF may leverage the information from MDAF/MDAS as the input data to determine possible affected NF types and, by combining it with other types of received information, to further generate new analytics (output data) related to the signalling storm and send them to the subscribed Network Functions. It would be determined as a part of overall solution conclusion for key issue 4.</w:t>
      </w:r>
    </w:p>
    <w:p w14:paraId="19E2B132" w14:textId="06918A86" w:rsidR="008969A1" w:rsidRPr="001C406B" w:rsidRDefault="008969A1" w:rsidP="008969A1">
      <w:r w:rsidRPr="001C406B">
        <w:t>Those newly defined analytics, which include MDAF/MDAS enabled congestion analysis data, would be available for subscription by a different Network Functions of the core network e.g. by AMF and/or SMF and/or PCF (the corresponding subscription procedures are defined by</w:t>
      </w:r>
      <w:r w:rsidR="00A767DE" w:rsidRPr="001C406B">
        <w:t xml:space="preserve"> clause 6.1</w:t>
      </w:r>
      <w:r w:rsidRPr="001C406B">
        <w:t xml:space="preserve"> </w:t>
      </w:r>
      <w:r w:rsidR="00A767DE" w:rsidRPr="001C406B">
        <w:t>of</w:t>
      </w:r>
      <w:r w:rsidRPr="001C406B">
        <w:t xml:space="preserve"> </w:t>
      </w:r>
      <w:r w:rsidR="00AE4820" w:rsidRPr="001C406B">
        <w:t>TS</w:t>
      </w:r>
      <w:r w:rsidR="00AE4820">
        <w:t> </w:t>
      </w:r>
      <w:r w:rsidR="00AE4820" w:rsidRPr="001C406B">
        <w:t>23.288</w:t>
      </w:r>
      <w:r w:rsidR="00AE4820">
        <w:t> </w:t>
      </w:r>
      <w:r w:rsidR="00AE4820" w:rsidRPr="001C406B">
        <w:t>[</w:t>
      </w:r>
      <w:r w:rsidRPr="001C406B">
        <w:t>5]). NWDAF would notify e.g. AMF/SMF/PCF of the related detected/or predicted signalling storm. Thus, e.g. AMF/SMF/PCF would be able to apply e.g. prevention and/or mitigation actions on the core network layer actions per operators' policies and/or per implementation e.g. increase or adjust back-off timer by AMF, reject some UE requests, change of e.g. usage monitoring data reports periodicity/charging reports periodicity between SMF and PCF and SMF and CHF correspondingly</w:t>
      </w:r>
      <w:r w:rsidR="00A767DE" w:rsidRPr="001C406B">
        <w:t>,</w:t>
      </w:r>
      <w:r w:rsidRPr="001C406B">
        <w:t xml:space="preserve"> etc.</w:t>
      </w:r>
    </w:p>
    <w:p w14:paraId="4AD66931" w14:textId="77777777" w:rsidR="008969A1" w:rsidRPr="001C406B" w:rsidRDefault="008969A1" w:rsidP="00A767DE">
      <w:pPr>
        <w:pStyle w:val="EditorsNote"/>
      </w:pPr>
      <w:r w:rsidRPr="001C406B">
        <w:t>Editor's note:</w:t>
      </w:r>
      <w:r w:rsidRPr="001C406B">
        <w:tab/>
        <w:t>It is FFS whether Network Functions (e.g. SMF, AMF, PCF) could alternatively directly obtain the information from MDAF/MDAS.</w:t>
      </w:r>
    </w:p>
    <w:p w14:paraId="58A10097" w14:textId="77777777" w:rsidR="008969A1" w:rsidRPr="001C406B" w:rsidRDefault="008969A1" w:rsidP="00A767DE">
      <w:pPr>
        <w:pStyle w:val="EditorsNote"/>
      </w:pPr>
      <w:r w:rsidRPr="001C406B">
        <w:t>Editor's note:</w:t>
      </w:r>
      <w:r w:rsidRPr="001C406B">
        <w:tab/>
        <w:t>Clarification on how NWDAF use NF specific data to output the information for NF consumer to do UE specific control is FFS.</w:t>
      </w:r>
    </w:p>
    <w:p w14:paraId="4E467D7B" w14:textId="77777777" w:rsidR="008969A1" w:rsidRPr="001C406B" w:rsidRDefault="008969A1" w:rsidP="00A767DE">
      <w:pPr>
        <w:pStyle w:val="EditorsNote"/>
      </w:pPr>
      <w:r w:rsidRPr="001C406B">
        <w:t>Editor's note:</w:t>
      </w:r>
      <w:r w:rsidRPr="001C406B">
        <w:tab/>
        <w:t>More information about actions taken by analytics consumers for signalling storm mitigation is FFS.</w:t>
      </w:r>
    </w:p>
    <w:p w14:paraId="5B0BE7A8" w14:textId="77777777" w:rsidR="008969A1" w:rsidRPr="001C406B" w:rsidRDefault="008969A1" w:rsidP="008969A1">
      <w:r w:rsidRPr="001C406B">
        <w:t>This would eventually assist in releasing signalling storm by the 5GS.</w:t>
      </w:r>
    </w:p>
    <w:p w14:paraId="7FE5AC53" w14:textId="77777777" w:rsidR="00A767DE" w:rsidRPr="001C406B" w:rsidRDefault="00A767DE" w:rsidP="00A767DE">
      <w:r w:rsidRPr="001C406B">
        <w:t>Therefore, this solution proposes that:</w:t>
      </w:r>
    </w:p>
    <w:p w14:paraId="07B0032C" w14:textId="77777777" w:rsidR="00A767DE" w:rsidRPr="001C406B" w:rsidRDefault="00A767DE" w:rsidP="00A767DE">
      <w:pPr>
        <w:pStyle w:val="B1"/>
      </w:pPr>
      <w:r w:rsidRPr="001C406B">
        <w:t>1.</w:t>
      </w:r>
      <w:r w:rsidRPr="001C406B">
        <w:tab/>
        <w:t xml:space="preserve">On top of </w:t>
      </w:r>
      <w:proofErr w:type="spellStart"/>
      <w:r w:rsidRPr="001C406B">
        <w:t>eMDAS</w:t>
      </w:r>
      <w:proofErr w:type="spellEnd"/>
      <w:r w:rsidRPr="001C406B">
        <w:t xml:space="preserve"> introduced functionality, described above, NWDAF may subscribe to the signalling storm information as a consumer of MDAF/MDAS related analytics information.</w:t>
      </w:r>
    </w:p>
    <w:p w14:paraId="0D32BBCD" w14:textId="77777777" w:rsidR="00A767DE" w:rsidRPr="001C406B" w:rsidRDefault="00A767DE" w:rsidP="00A767DE">
      <w:pPr>
        <w:pStyle w:val="B1"/>
      </w:pPr>
      <w:r w:rsidRPr="001C406B">
        <w:t>2.</w:t>
      </w:r>
      <w:r w:rsidRPr="001C406B">
        <w:tab/>
        <w:t>5GS Control Plane Network Functions e.g. AMF, SMF, PCF may subscribe for the corresponding signalling storm information to be provided in form of analytics by NWDAF. That provided information would include congestion analysis data, received from MDAF/MDAS.</w:t>
      </w:r>
    </w:p>
    <w:p w14:paraId="0147674A" w14:textId="77777777" w:rsidR="00A767DE" w:rsidRPr="001C406B" w:rsidRDefault="00A767DE" w:rsidP="00A767DE">
      <w:pPr>
        <w:pStyle w:val="B1"/>
      </w:pPr>
      <w:r w:rsidRPr="001C406B">
        <w:t>3.</w:t>
      </w:r>
      <w:r w:rsidRPr="001C406B">
        <w:tab/>
        <w:t>Upon receiving the corresponding analytics, e.g. SMF, AMF, PCF may apply prevention and/or mitigation actions to relief signalling storm e.g. increase or adjust back-off timer by AMF, change of e.g. usage monitoring data reports periodicity/charging reports periodicity between SMF and PCF and SMF and CHF correspondingly etc.</w:t>
      </w:r>
    </w:p>
    <w:p w14:paraId="0D570AC5" w14:textId="77777777" w:rsidR="00A767DE" w:rsidRPr="001C406B" w:rsidRDefault="00A767DE" w:rsidP="00A767DE">
      <w:pPr>
        <w:pStyle w:val="NO"/>
      </w:pPr>
      <w:r w:rsidRPr="001C406B">
        <w:t>NOTE:</w:t>
      </w:r>
      <w:r w:rsidRPr="001C406B">
        <w:tab/>
        <w:t>Only AMF and SMF Control Plane congestion analysis data are supported in this Release of the specification.</w:t>
      </w:r>
    </w:p>
    <w:p w14:paraId="21E93252" w14:textId="68FA1F29" w:rsidR="009B5AD8" w:rsidRPr="001C406B" w:rsidRDefault="009B5AD8" w:rsidP="00A767DE">
      <w:pPr>
        <w:pStyle w:val="Heading3"/>
      </w:pPr>
      <w:bookmarkStart w:id="632" w:name="_Toc155796962"/>
      <w:bookmarkStart w:id="633" w:name="_Toc168570213"/>
      <w:r w:rsidRPr="001C406B">
        <w:t>6.</w:t>
      </w:r>
      <w:r w:rsidR="001B1001" w:rsidRPr="001C406B">
        <w:t>37</w:t>
      </w:r>
      <w:r w:rsidRPr="001C406B">
        <w:t>.2</w:t>
      </w:r>
      <w:r w:rsidRPr="001C406B">
        <w:tab/>
        <w:t>Procedures</w:t>
      </w:r>
      <w:bookmarkEnd w:id="632"/>
      <w:bookmarkEnd w:id="633"/>
    </w:p>
    <w:p w14:paraId="0AC0D39C" w14:textId="50127CE7" w:rsidR="00A767DE" w:rsidRPr="001C406B" w:rsidRDefault="00A767DE" w:rsidP="00A767DE">
      <w:pPr>
        <w:pStyle w:val="EditorsNote"/>
        <w:rPr>
          <w:rFonts w:eastAsia="SimSun"/>
        </w:rPr>
      </w:pPr>
      <w:r w:rsidRPr="001C406B">
        <w:rPr>
          <w:rFonts w:eastAsia="SimSun"/>
        </w:rPr>
        <w:t>Editor's note:</w:t>
      </w:r>
      <w:r w:rsidRPr="001C406B">
        <w:rPr>
          <w:rFonts w:eastAsia="SimSun"/>
        </w:rPr>
        <w:tab/>
        <w:t>This clause describes high-level procedures and information flows for the solution.</w:t>
      </w:r>
    </w:p>
    <w:p w14:paraId="5B810007" w14:textId="4E5DD5C7" w:rsidR="00A767DE" w:rsidRPr="001C406B" w:rsidRDefault="00A767DE" w:rsidP="00A767DE">
      <w:pPr>
        <w:rPr>
          <w:rFonts w:eastAsia="SimSun"/>
        </w:rPr>
      </w:pPr>
      <w:r w:rsidRPr="001C406B">
        <w:rPr>
          <w:rFonts w:eastAsia="SimSun"/>
        </w:rPr>
        <w:t xml:space="preserve">The procedure of how NWDAF subscribes for the analytics information available at MDAF/MDAS defined by clause 6.2.14 of </w:t>
      </w:r>
      <w:r w:rsidR="00AE4820" w:rsidRPr="001C406B">
        <w:rPr>
          <w:rFonts w:eastAsia="SimSun"/>
        </w:rPr>
        <w:t>TS</w:t>
      </w:r>
      <w:r w:rsidR="00AE4820">
        <w:rPr>
          <w:rFonts w:eastAsia="SimSun"/>
        </w:rPr>
        <w:t> </w:t>
      </w:r>
      <w:r w:rsidR="00AE4820" w:rsidRPr="001C406B">
        <w:rPr>
          <w:rFonts w:eastAsia="SimSun"/>
        </w:rPr>
        <w:t>23.288</w:t>
      </w:r>
      <w:r w:rsidR="00AE4820">
        <w:rPr>
          <w:rFonts w:eastAsia="SimSun"/>
        </w:rPr>
        <w:t> </w:t>
      </w:r>
      <w:r w:rsidR="00AE4820" w:rsidRPr="001C406B">
        <w:rPr>
          <w:rFonts w:eastAsia="SimSun"/>
        </w:rPr>
        <w:t>[</w:t>
      </w:r>
      <w:r w:rsidRPr="001C406B">
        <w:rPr>
          <w:rFonts w:eastAsia="SimSun"/>
        </w:rPr>
        <w:t>5], will be fully leveraged by this solution for the newly introduced analytics type of signalling storm.</w:t>
      </w:r>
    </w:p>
    <w:p w14:paraId="138E2A6C" w14:textId="38F0EF05" w:rsidR="00A767DE" w:rsidRPr="001C406B" w:rsidRDefault="00A767DE" w:rsidP="00A767DE">
      <w:pPr>
        <w:rPr>
          <w:rFonts w:eastAsia="SimSun"/>
        </w:rPr>
      </w:pPr>
      <w:r w:rsidRPr="001C406B">
        <w:rPr>
          <w:rFonts w:eastAsia="SimSun"/>
        </w:rPr>
        <w:t xml:space="preserve">The procedures of how SMF/AMF/PCF subscribe for the analytics information available at NWDAF defined by clause 6 of </w:t>
      </w:r>
      <w:r w:rsidR="00AE4820" w:rsidRPr="001C406B">
        <w:rPr>
          <w:rFonts w:eastAsia="SimSun"/>
        </w:rPr>
        <w:t>TS</w:t>
      </w:r>
      <w:r w:rsidR="00AE4820">
        <w:rPr>
          <w:rFonts w:eastAsia="SimSun"/>
        </w:rPr>
        <w:t> </w:t>
      </w:r>
      <w:r w:rsidR="00AE4820" w:rsidRPr="001C406B">
        <w:rPr>
          <w:rFonts w:eastAsia="SimSun"/>
        </w:rPr>
        <w:t>23.288</w:t>
      </w:r>
      <w:r w:rsidR="00AE4820">
        <w:rPr>
          <w:rFonts w:eastAsia="SimSun"/>
        </w:rPr>
        <w:t> </w:t>
      </w:r>
      <w:r w:rsidR="00AE4820" w:rsidRPr="001C406B">
        <w:rPr>
          <w:rFonts w:eastAsia="SimSun"/>
        </w:rPr>
        <w:t>[</w:t>
      </w:r>
      <w:r w:rsidRPr="001C406B">
        <w:rPr>
          <w:rFonts w:eastAsia="SimSun"/>
        </w:rPr>
        <w:t>5], will be fully leveraged by this solution for the newly introduced analytics type of signalling storm.</w:t>
      </w:r>
    </w:p>
    <w:p w14:paraId="159CB13D" w14:textId="160C6BB4" w:rsidR="009B5AD8" w:rsidRPr="001C406B" w:rsidRDefault="009B5AD8" w:rsidP="00A767DE">
      <w:pPr>
        <w:pStyle w:val="Heading3"/>
      </w:pPr>
      <w:bookmarkStart w:id="634" w:name="_Toc155796963"/>
      <w:bookmarkStart w:id="635" w:name="_Toc168570214"/>
      <w:r w:rsidRPr="001C406B">
        <w:t>6.</w:t>
      </w:r>
      <w:r w:rsidR="001B1001" w:rsidRPr="001C406B">
        <w:t>37</w:t>
      </w:r>
      <w:r w:rsidRPr="001C406B">
        <w:t>.3</w:t>
      </w:r>
      <w:r w:rsidRPr="001C406B">
        <w:tab/>
        <w:t>Impacts on services, entities and interfaces</w:t>
      </w:r>
      <w:bookmarkEnd w:id="634"/>
      <w:bookmarkEnd w:id="635"/>
    </w:p>
    <w:p w14:paraId="37482D67" w14:textId="77777777" w:rsidR="009B5AD8" w:rsidRPr="001C406B" w:rsidRDefault="009B5AD8" w:rsidP="00FB3441">
      <w:pPr>
        <w:pStyle w:val="EditorsNote"/>
        <w:rPr>
          <w:rFonts w:eastAsia="DengXian"/>
          <w:lang w:eastAsia="en-US"/>
        </w:rPr>
      </w:pPr>
      <w:r w:rsidRPr="001C406B">
        <w:rPr>
          <w:rFonts w:eastAsia="DengXian"/>
        </w:rPr>
        <w:t>Editor's note:</w:t>
      </w:r>
      <w:r w:rsidRPr="001C406B">
        <w:rPr>
          <w:rFonts w:eastAsia="DengXian"/>
        </w:rPr>
        <w:tab/>
        <w:t>This clause captures impacts on existing services, entities and interfaces.</w:t>
      </w:r>
    </w:p>
    <w:p w14:paraId="03231882" w14:textId="77777777" w:rsidR="00A767DE" w:rsidRPr="001C406B" w:rsidRDefault="00A767DE" w:rsidP="00A767DE">
      <w:r w:rsidRPr="001C406B">
        <w:t>NWDAF is enhanced to request Control Plane Congestion Analysis data/signalling storm analytics from MDAF/MDAS.</w:t>
      </w:r>
    </w:p>
    <w:p w14:paraId="7CFF6D7A" w14:textId="77777777" w:rsidR="00A767DE" w:rsidRPr="001C406B" w:rsidRDefault="00A767DE" w:rsidP="00A767DE">
      <w:r w:rsidRPr="001C406B">
        <w:t>AMF/SMF/PCF and the corresponding AMF-NWDAF, PCF-NWDAF and SMF-NWDAF interfaces are enhanced to subscribe/receive signalling storm analytics from NWDAF. These analytics would include Control Plane Congestion Analysis data received from MDAF/MDAS.</w:t>
      </w:r>
    </w:p>
    <w:p w14:paraId="2BEB9EAB" w14:textId="049D1606" w:rsidR="00A767DE" w:rsidRPr="001C406B" w:rsidRDefault="00A767DE" w:rsidP="00A767DE">
      <w:r w:rsidRPr="001C406B">
        <w:lastRenderedPageBreak/>
        <w:t>Upon receiving the corresponding analytics, AMF/SMF/PCF are enhanced to support prevention and/or mitigation actions per operators' policies and/or per implementation e.g. increase or adjust back-off timer by AMF, change of e.g. usage monitoring data reports periodicity/charging reports periodicity between SMF and PCF and SMF and CHF correspondingly, etc.</w:t>
      </w:r>
    </w:p>
    <w:p w14:paraId="4BE64E27" w14:textId="725ABA1D" w:rsidR="009B5AD8" w:rsidRPr="001C406B" w:rsidRDefault="009B5AD8" w:rsidP="00A767DE">
      <w:pPr>
        <w:pStyle w:val="Heading2"/>
        <w:rPr>
          <w:rFonts w:eastAsia="DengXian"/>
          <w:lang w:eastAsia="ko-KR"/>
        </w:rPr>
      </w:pPr>
      <w:bookmarkStart w:id="636" w:name="_Toc92987383"/>
      <w:bookmarkStart w:id="637" w:name="_Toc23317644"/>
      <w:bookmarkStart w:id="638" w:name="_Toc22286583"/>
      <w:bookmarkStart w:id="639" w:name="_Toc168570215"/>
      <w:bookmarkStart w:id="640" w:name="_Toc517082226"/>
      <w:r w:rsidRPr="001C406B">
        <w:rPr>
          <w:rFonts w:eastAsia="DengXian"/>
          <w:lang w:eastAsia="ko-KR"/>
        </w:rPr>
        <w:t>6.</w:t>
      </w:r>
      <w:r w:rsidR="001B1001" w:rsidRPr="001C406B">
        <w:rPr>
          <w:rFonts w:eastAsia="DengXian"/>
          <w:lang w:eastAsia="ko-KR"/>
        </w:rPr>
        <w:t>38</w:t>
      </w:r>
      <w:r w:rsidRPr="001C406B">
        <w:rPr>
          <w:rFonts w:eastAsia="DengXian"/>
          <w:lang w:eastAsia="ko-KR"/>
        </w:rPr>
        <w:tab/>
        <w:t>Solution #</w:t>
      </w:r>
      <w:r w:rsidR="001B1001" w:rsidRPr="001C406B">
        <w:rPr>
          <w:rFonts w:eastAsia="DengXian"/>
          <w:lang w:eastAsia="ko-KR"/>
        </w:rPr>
        <w:t>38</w:t>
      </w:r>
      <w:r w:rsidRPr="001C406B">
        <w:rPr>
          <w:rFonts w:eastAsia="DengXian"/>
          <w:lang w:eastAsia="ko-KR"/>
        </w:rPr>
        <w:t>:</w:t>
      </w:r>
      <w:r w:rsidRPr="001C406B">
        <w:t xml:space="preserve"> </w:t>
      </w:r>
      <w:r w:rsidRPr="001C406B">
        <w:rPr>
          <w:rFonts w:eastAsia="DengXian"/>
          <w:lang w:eastAsia="ko-KR"/>
        </w:rPr>
        <w:t>NWDAF-assisted signalling storm analytics, predictions, prevention and mitigation</w:t>
      </w:r>
      <w:bookmarkEnd w:id="636"/>
      <w:bookmarkEnd w:id="637"/>
      <w:bookmarkEnd w:id="638"/>
      <w:bookmarkEnd w:id="639"/>
    </w:p>
    <w:p w14:paraId="5D511C29" w14:textId="341B88A2" w:rsidR="009B5AD8" w:rsidRPr="001C406B" w:rsidRDefault="009B5AD8" w:rsidP="00A767DE">
      <w:pPr>
        <w:pStyle w:val="Heading3"/>
        <w:rPr>
          <w:rFonts w:eastAsia="DengXian"/>
        </w:rPr>
      </w:pPr>
      <w:bookmarkStart w:id="641" w:name="_Toc92987384"/>
      <w:bookmarkStart w:id="642" w:name="_Toc23317645"/>
      <w:bookmarkStart w:id="643" w:name="_Toc22286584"/>
      <w:bookmarkStart w:id="644" w:name="_Toc509905227"/>
      <w:bookmarkStart w:id="645" w:name="_Toc436124704"/>
      <w:bookmarkStart w:id="646" w:name="_Toc435670434"/>
      <w:bookmarkStart w:id="647" w:name="_Toc168570216"/>
      <w:r w:rsidRPr="001C406B">
        <w:rPr>
          <w:rFonts w:eastAsia="DengXian"/>
        </w:rPr>
        <w:t>6.</w:t>
      </w:r>
      <w:r w:rsidR="001B1001" w:rsidRPr="001C406B">
        <w:rPr>
          <w:rFonts w:eastAsia="DengXian"/>
        </w:rPr>
        <w:t>38</w:t>
      </w:r>
      <w:r w:rsidRPr="001C406B">
        <w:rPr>
          <w:rFonts w:eastAsia="DengXian"/>
        </w:rPr>
        <w:t>.1</w:t>
      </w:r>
      <w:r w:rsidRPr="001C406B">
        <w:rPr>
          <w:rFonts w:eastAsia="DengXian"/>
        </w:rPr>
        <w:tab/>
        <w:t>General description</w:t>
      </w:r>
      <w:bookmarkEnd w:id="641"/>
      <w:bookmarkEnd w:id="642"/>
      <w:bookmarkEnd w:id="643"/>
      <w:bookmarkEnd w:id="644"/>
      <w:bookmarkEnd w:id="645"/>
      <w:bookmarkEnd w:id="646"/>
      <w:bookmarkEnd w:id="647"/>
    </w:p>
    <w:p w14:paraId="2DA6EDA7" w14:textId="3DA2515E" w:rsidR="00A767DE" w:rsidRPr="001C406B" w:rsidRDefault="00A767DE" w:rsidP="00A767DE">
      <w:r w:rsidRPr="001C406B">
        <w:t>This is a solution to Key Issue#4: NWDAF enhancements to support network abnormal behaviours (i.e. Signalling storm) mitigation and prevention. This solution includes two aspects:</w:t>
      </w:r>
    </w:p>
    <w:p w14:paraId="7C490322" w14:textId="77777777" w:rsidR="00A767DE" w:rsidRPr="001C406B" w:rsidRDefault="00A767DE" w:rsidP="00A767DE">
      <w:pPr>
        <w:pStyle w:val="B1"/>
      </w:pPr>
      <w:r w:rsidRPr="001C406B">
        <w:t>-</w:t>
      </w:r>
      <w:r w:rsidRPr="001C406B">
        <w:tab/>
        <w:t>NWDAF-assisted signalling storm detection:</w:t>
      </w:r>
    </w:p>
    <w:p w14:paraId="3F3B63C3" w14:textId="77777777" w:rsidR="00A767DE" w:rsidRPr="001C406B" w:rsidRDefault="00A767DE" w:rsidP="00A767DE">
      <w:pPr>
        <w:pStyle w:val="B2"/>
      </w:pPr>
      <w:r w:rsidRPr="001C406B">
        <w:t>-</w:t>
      </w:r>
      <w:r w:rsidRPr="001C406B">
        <w:tab/>
        <w:t>Introduce a new Analytics ID, i.e. Analytics ID = Signalling Storm Detection, for the NWDAF to analyse and predict signalling storm of the NFs.</w:t>
      </w:r>
    </w:p>
    <w:p w14:paraId="106645D2" w14:textId="77777777" w:rsidR="00A767DE" w:rsidRPr="001C406B" w:rsidRDefault="00A767DE" w:rsidP="00A767DE">
      <w:pPr>
        <w:pStyle w:val="B1"/>
      </w:pPr>
      <w:r w:rsidRPr="001C406B">
        <w:t>-</w:t>
      </w:r>
      <w:r w:rsidRPr="001C406B">
        <w:tab/>
        <w:t>NWDAF-assisted signalling storm mitigation:</w:t>
      </w:r>
    </w:p>
    <w:p w14:paraId="10EA800D" w14:textId="77777777" w:rsidR="00A767DE" w:rsidRPr="001C406B" w:rsidRDefault="00A767DE" w:rsidP="00A767DE">
      <w:pPr>
        <w:pStyle w:val="B2"/>
      </w:pPr>
      <w:r w:rsidRPr="001C406B">
        <w:t>-</w:t>
      </w:r>
      <w:r w:rsidRPr="001C406B">
        <w:tab/>
        <w:t>Introduce a new NWDAF functionality, i.e. Recommendation Logical Function (ReLF). ReLF is a logical function in NWDAF, which performs inference and derives recommendation information (i.e. derives recommendation parameters based on NF Consumer's request).</w:t>
      </w:r>
    </w:p>
    <w:p w14:paraId="3ACEC34A" w14:textId="77777777" w:rsidR="00A767DE" w:rsidRPr="001C406B" w:rsidRDefault="00A767DE" w:rsidP="00A767DE">
      <w:pPr>
        <w:pStyle w:val="B2"/>
      </w:pPr>
      <w:r w:rsidRPr="001C406B">
        <w:t>-</w:t>
      </w:r>
      <w:r w:rsidRPr="001C406B">
        <w:tab/>
        <w:t xml:space="preserve">Introduce the </w:t>
      </w:r>
      <w:proofErr w:type="spellStart"/>
      <w:r w:rsidRPr="001C406B">
        <w:t>Nnwdaf_RecommendationSubscription</w:t>
      </w:r>
      <w:proofErr w:type="spellEnd"/>
      <w:r w:rsidRPr="001C406B">
        <w:t xml:space="preserve"> and </w:t>
      </w:r>
      <w:proofErr w:type="spellStart"/>
      <w:r w:rsidRPr="001C406B">
        <w:t>Nnwdaf_RecommendationInfo</w:t>
      </w:r>
      <w:proofErr w:type="spellEnd"/>
      <w:r w:rsidRPr="001C406B">
        <w:t xml:space="preserve"> services to enable the consumer to subscribe/request recommendation information for signalling storm mitigation and prevention from NWDAF.</w:t>
      </w:r>
    </w:p>
    <w:p w14:paraId="025B53E2" w14:textId="77777777" w:rsidR="00A767DE" w:rsidRPr="001C406B" w:rsidRDefault="00A767DE" w:rsidP="00A767DE">
      <w:pPr>
        <w:pStyle w:val="B2"/>
      </w:pPr>
      <w:r w:rsidRPr="001C406B">
        <w:t>-</w:t>
      </w:r>
      <w:r w:rsidRPr="001C406B">
        <w:tab/>
        <w:t>Define a new Recommendation ID to identify the recommendation type requested by the consumer, i.e. Recommendation ID = Signalling Storm Recommendation.</w:t>
      </w:r>
    </w:p>
    <w:p w14:paraId="1D11F54D" w14:textId="5994BC16" w:rsidR="009B5AD8" w:rsidRPr="001C406B" w:rsidRDefault="009B5AD8" w:rsidP="00A767DE">
      <w:pPr>
        <w:pStyle w:val="Heading4"/>
        <w:rPr>
          <w:lang w:eastAsia="zh-CN"/>
        </w:rPr>
      </w:pPr>
      <w:bookmarkStart w:id="648" w:name="_Toc168570217"/>
      <w:r w:rsidRPr="001C406B">
        <w:rPr>
          <w:rFonts w:eastAsiaTheme="minorEastAsia"/>
        </w:rPr>
        <w:t>6.</w:t>
      </w:r>
      <w:r w:rsidR="001B1001" w:rsidRPr="001C406B">
        <w:rPr>
          <w:rFonts w:eastAsiaTheme="minorEastAsia"/>
        </w:rPr>
        <w:t>38</w:t>
      </w:r>
      <w:r w:rsidRPr="001C406B">
        <w:rPr>
          <w:rFonts w:eastAsiaTheme="minorEastAsia"/>
        </w:rPr>
        <w:t>.1.1</w:t>
      </w:r>
      <w:r w:rsidRPr="001C406B">
        <w:rPr>
          <w:rFonts w:eastAsiaTheme="minorEastAsia"/>
        </w:rPr>
        <w:tab/>
        <w:t>NWDAF-assisted signalling storm detection</w:t>
      </w:r>
      <w:bookmarkEnd w:id="648"/>
    </w:p>
    <w:p w14:paraId="4C0E7FB2" w14:textId="77777777" w:rsidR="00A767DE" w:rsidRPr="001C406B" w:rsidRDefault="00A767DE" w:rsidP="00A767DE">
      <w:r w:rsidRPr="001C406B">
        <w:t>From the development process of the signalling storm in the above scenario, it can be seen that signalling storms may be caused by repeated requests from UEs. Therefore, whether a signalling storm occurs in the network can be predicted by analysing the statistical characteristics of the received signalling request and the processing capability of the network, i.e. the NWDAF collects the signalling request received by NFs, analyses the statistical characteristics of the signalling and derives the signalling storm probability of the network.</w:t>
      </w:r>
    </w:p>
    <w:p w14:paraId="0322A46D" w14:textId="77777777" w:rsidR="00A767DE" w:rsidRPr="001C406B" w:rsidRDefault="00A767DE" w:rsidP="00A767DE">
      <w:r w:rsidRPr="001C406B">
        <w:t>The service consumer is ReLF.</w:t>
      </w:r>
    </w:p>
    <w:p w14:paraId="29AE8E47" w14:textId="77777777" w:rsidR="00A767DE" w:rsidRPr="001C406B" w:rsidRDefault="00A767DE" w:rsidP="00A767DE">
      <w:r w:rsidRPr="001C406B">
        <w:t>The consumer of these analytics may indicate in the request:</w:t>
      </w:r>
    </w:p>
    <w:p w14:paraId="52C65356" w14:textId="77777777" w:rsidR="00A767DE" w:rsidRPr="001C406B" w:rsidRDefault="00A767DE" w:rsidP="00A767DE">
      <w:pPr>
        <w:pStyle w:val="B1"/>
      </w:pPr>
      <w:r w:rsidRPr="001C406B">
        <w:t>-</w:t>
      </w:r>
      <w:r w:rsidRPr="001C406B">
        <w:tab/>
        <w:t>Analytics ID = "Signalling Storm Detection";</w:t>
      </w:r>
    </w:p>
    <w:p w14:paraId="1C1C83CD" w14:textId="77777777" w:rsidR="00A767DE" w:rsidRPr="001C406B" w:rsidRDefault="00A767DE" w:rsidP="00A767DE">
      <w:pPr>
        <w:pStyle w:val="B1"/>
      </w:pPr>
      <w:r w:rsidRPr="001C406B">
        <w:t>-</w:t>
      </w:r>
      <w:r w:rsidRPr="001C406B">
        <w:tab/>
        <w:t>Target of Analytics Reporting: any UE;</w:t>
      </w:r>
    </w:p>
    <w:p w14:paraId="4C4E43C5" w14:textId="77777777" w:rsidR="00A767DE" w:rsidRPr="001C406B" w:rsidRDefault="00A767DE" w:rsidP="00A767DE">
      <w:pPr>
        <w:pStyle w:val="B1"/>
      </w:pPr>
      <w:r w:rsidRPr="001C406B">
        <w:t>-</w:t>
      </w:r>
      <w:r w:rsidRPr="001C406B">
        <w:tab/>
        <w:t>Analytics Filter Information optionally containing:</w:t>
      </w:r>
    </w:p>
    <w:p w14:paraId="734AB104" w14:textId="77777777" w:rsidR="00A767DE" w:rsidRPr="001C406B" w:rsidRDefault="00A767DE" w:rsidP="00A767DE">
      <w:pPr>
        <w:pStyle w:val="B2"/>
      </w:pPr>
      <w:r w:rsidRPr="001C406B">
        <w:t>-</w:t>
      </w:r>
      <w:r w:rsidRPr="001C406B">
        <w:tab/>
        <w:t>Area of Interest (AOI): restricts the scope of signalling storm analytics to the specific area;</w:t>
      </w:r>
    </w:p>
    <w:p w14:paraId="7A3EDDC6" w14:textId="77777777" w:rsidR="00A767DE" w:rsidRPr="001C406B" w:rsidRDefault="00A767DE" w:rsidP="00A767DE">
      <w:pPr>
        <w:pStyle w:val="B1"/>
      </w:pPr>
      <w:r w:rsidRPr="001C406B">
        <w:t>-</w:t>
      </w:r>
      <w:r w:rsidRPr="001C406B">
        <w:tab/>
        <w:t>An Analytics target period: indicates the time window when the signalling storm detection should be activated;</w:t>
      </w:r>
    </w:p>
    <w:p w14:paraId="14B64116" w14:textId="77777777" w:rsidR="00A767DE" w:rsidRPr="001C406B" w:rsidRDefault="00A767DE" w:rsidP="00A767DE">
      <w:pPr>
        <w:pStyle w:val="B1"/>
      </w:pPr>
      <w:r w:rsidRPr="001C406B">
        <w:t>-</w:t>
      </w:r>
      <w:r w:rsidRPr="001C406B">
        <w:tab/>
        <w:t>Monitoring window size: indicates time window during which the analytics is derived;</w:t>
      </w:r>
    </w:p>
    <w:p w14:paraId="2259BCB0" w14:textId="77777777" w:rsidR="00A767DE" w:rsidRPr="001C406B" w:rsidRDefault="00A767DE" w:rsidP="00A767DE">
      <w:pPr>
        <w:pStyle w:val="B1"/>
      </w:pPr>
      <w:r w:rsidRPr="001C406B">
        <w:t>-</w:t>
      </w:r>
      <w:r w:rsidRPr="001C406B">
        <w:tab/>
        <w:t>Analytics Reporting Information optionally containing:</w:t>
      </w:r>
    </w:p>
    <w:p w14:paraId="4B18C839" w14:textId="77777777" w:rsidR="00A767DE" w:rsidRPr="001C406B" w:rsidRDefault="00A767DE" w:rsidP="00A767DE">
      <w:pPr>
        <w:pStyle w:val="B2"/>
      </w:pPr>
      <w:r w:rsidRPr="001C406B">
        <w:t>-</w:t>
      </w:r>
      <w:r w:rsidRPr="001C406B">
        <w:tab/>
        <w:t>Target NF IDs: indicates instance IDs of target NFs or Set ID that should be executed for signalling storm analytics and detection;</w:t>
      </w:r>
    </w:p>
    <w:p w14:paraId="171E9C94" w14:textId="77777777" w:rsidR="00A767DE" w:rsidRPr="001C406B" w:rsidRDefault="00A767DE" w:rsidP="00A767DE">
      <w:pPr>
        <w:pStyle w:val="B2"/>
      </w:pPr>
      <w:r w:rsidRPr="001C406B">
        <w:t>-</w:t>
      </w:r>
      <w:r w:rsidRPr="001C406B">
        <w:tab/>
        <w:t>Reporting period: indicates the period for the NWDAF to report the analysis result to the consumer;</w:t>
      </w:r>
    </w:p>
    <w:p w14:paraId="752E7ACC" w14:textId="77777777" w:rsidR="00A767DE" w:rsidRPr="001C406B" w:rsidRDefault="00A767DE" w:rsidP="00A767DE">
      <w:pPr>
        <w:pStyle w:val="B2"/>
      </w:pPr>
      <w:r w:rsidRPr="001C406B">
        <w:t>-</w:t>
      </w:r>
      <w:r w:rsidRPr="001C406B">
        <w:tab/>
        <w:t>Reporting threshold and filter:</w:t>
      </w:r>
    </w:p>
    <w:p w14:paraId="101AA86F" w14:textId="46CC5FED" w:rsidR="00A767DE" w:rsidRPr="001C406B" w:rsidRDefault="00A767DE" w:rsidP="00A767DE">
      <w:pPr>
        <w:pStyle w:val="B3"/>
      </w:pPr>
      <w:r w:rsidRPr="001C406B">
        <w:lastRenderedPageBreak/>
        <w:t>-</w:t>
      </w:r>
      <w:r w:rsidRPr="001C406B">
        <w:tab/>
        <w:t>Signalling rate or frequency threshold: indicates the frequency of the received signalling under the monitoring window;</w:t>
      </w:r>
    </w:p>
    <w:p w14:paraId="40915C5E" w14:textId="181E22D9" w:rsidR="00A767DE" w:rsidRPr="001C406B" w:rsidRDefault="00A767DE" w:rsidP="00A767DE">
      <w:pPr>
        <w:pStyle w:val="B3"/>
      </w:pPr>
      <w:r w:rsidRPr="001C406B">
        <w:t>-</w:t>
      </w:r>
      <w:r w:rsidRPr="001C406B">
        <w:tab/>
        <w:t>Signalling rate or frequency growing speed threshold: indicates the growing speed of the signalling frequency. For example, the signalling frequency received by NF is 1000 signalling per seconds at time1 and 10000 signalling per seconds at next time. The Increased Signalling rate or frequency is equal to 10. When the Increased Signalling rate or frequency is above the threshold, the NWDAF can provide the analytics;</w:t>
      </w:r>
    </w:p>
    <w:p w14:paraId="188BC137" w14:textId="53DF0720" w:rsidR="00A767DE" w:rsidRPr="001C406B" w:rsidRDefault="00A767DE" w:rsidP="00A767DE">
      <w:pPr>
        <w:pStyle w:val="B3"/>
      </w:pPr>
      <w:r w:rsidRPr="001C406B">
        <w:t>-</w:t>
      </w:r>
      <w:r w:rsidRPr="001C406B">
        <w:tab/>
        <w:t>Failure signalling request type: indicates the type of the failed message and that the NWDAF should report analysis results based on the type of the failed message;</w:t>
      </w:r>
    </w:p>
    <w:p w14:paraId="617EB3FC" w14:textId="0A7100E9" w:rsidR="009B5AD8" w:rsidRPr="001C406B" w:rsidRDefault="00A767DE" w:rsidP="00A767DE">
      <w:pPr>
        <w:pStyle w:val="B3"/>
      </w:pPr>
      <w:r w:rsidRPr="001C406B">
        <w:t>-</w:t>
      </w:r>
      <w:r w:rsidRPr="001C406B">
        <w:tab/>
        <w:t>Failure signalling request number threshold: indicates the threshold of the number of messages corresponding to each message type. When the number of failures corresponding to the failure message type reaches the threshold, the NWDAF provides the analysis result and provides the number of messages in the analysis result.</w:t>
      </w:r>
    </w:p>
    <w:p w14:paraId="12578EDA" w14:textId="1CB79F83" w:rsidR="00A767DE" w:rsidRPr="001C406B" w:rsidRDefault="00A767DE" w:rsidP="00A767DE">
      <w:pPr>
        <w:pStyle w:val="B2"/>
      </w:pPr>
      <w:r w:rsidRPr="001C406B">
        <w:t>-</w:t>
      </w:r>
      <w:r w:rsidRPr="001C406B">
        <w:tab/>
        <w:t>Total failure signalling request number: indicates the threshold that identifies the number of messages that cause such a failure. When the total number of failed messages reaches this threshold, NWDAF provides analysis results;</w:t>
      </w:r>
    </w:p>
    <w:p w14:paraId="4EB1F08A" w14:textId="3ABDBB48" w:rsidR="00A767DE" w:rsidRPr="001C406B" w:rsidRDefault="00A767DE" w:rsidP="00A767DE">
      <w:pPr>
        <w:pStyle w:val="B2"/>
      </w:pPr>
      <w:r w:rsidRPr="001C406B">
        <w:t>-</w:t>
      </w:r>
      <w:r w:rsidRPr="001C406B">
        <w:tab/>
        <w:t>UE Request Type: indicates the type of a request initiated by a UE. For example, a request type is an initial registration request initiated by the UE, a periodic registration request, and a mobility registration request;</w:t>
      </w:r>
    </w:p>
    <w:p w14:paraId="05B56F8C" w14:textId="77777777" w:rsidR="00A767DE" w:rsidRPr="001C406B" w:rsidRDefault="00A767DE" w:rsidP="00A767DE">
      <w:pPr>
        <w:pStyle w:val="B2"/>
      </w:pPr>
      <w:r w:rsidRPr="001C406B">
        <w:t>-</w:t>
      </w:r>
      <w:r w:rsidRPr="001C406B">
        <w:tab/>
        <w:t>Frequency of requests threshold: identifies a frequency at which the UE initiates a request of this type of message. For example, it identifies a frequency at which the UE initiates an initial registration request, and the number of request messages of this type initiated per minute or per seconds;</w:t>
      </w:r>
    </w:p>
    <w:p w14:paraId="230AA8D3" w14:textId="77777777" w:rsidR="00A767DE" w:rsidRPr="001C406B" w:rsidRDefault="00A767DE" w:rsidP="00A767DE">
      <w:pPr>
        <w:pStyle w:val="B2"/>
      </w:pPr>
      <w:r w:rsidRPr="001C406B">
        <w:t>-</w:t>
      </w:r>
      <w:r w:rsidRPr="001C406B">
        <w:tab/>
        <w:t>UE number threshold: indicates a threshold of a quantity of UEs whose quantity of request messages of the type meets the Frequency of requests threshold. For example, if the number of UEs that initiate registration requests exceeds the preset threshold (10 times per hour) and the number of such UEs exceeds 100 (the threshold is set to 100), the NWDAF provides analysis output.</w:t>
      </w:r>
    </w:p>
    <w:p w14:paraId="39191674" w14:textId="229F7AD7" w:rsidR="009B5AD8" w:rsidRPr="001C406B" w:rsidRDefault="009B5AD8" w:rsidP="00265979">
      <w:pPr>
        <w:pStyle w:val="Heading5"/>
        <w:rPr>
          <w:rFonts w:eastAsia="DengXian"/>
        </w:rPr>
      </w:pPr>
      <w:bookmarkStart w:id="649" w:name="_Toc168570218"/>
      <w:r w:rsidRPr="001C406B">
        <w:rPr>
          <w:rFonts w:eastAsia="DengXian"/>
        </w:rPr>
        <w:t>6.</w:t>
      </w:r>
      <w:r w:rsidR="001B1001" w:rsidRPr="001C406B">
        <w:rPr>
          <w:rFonts w:eastAsia="DengXian"/>
        </w:rPr>
        <w:t>38</w:t>
      </w:r>
      <w:r w:rsidRPr="001C406B">
        <w:rPr>
          <w:rFonts w:eastAsia="DengXian"/>
        </w:rPr>
        <w:t>.1.1.1</w:t>
      </w:r>
      <w:r w:rsidRPr="001C406B">
        <w:rPr>
          <w:rFonts w:eastAsia="DengXian"/>
        </w:rPr>
        <w:tab/>
        <w:t>Input Data</w:t>
      </w:r>
      <w:bookmarkEnd w:id="649"/>
    </w:p>
    <w:p w14:paraId="127F3CE8" w14:textId="781B1E53" w:rsidR="009B5AD8" w:rsidRPr="001C406B" w:rsidRDefault="00A767DE" w:rsidP="00A767DE">
      <w:pPr>
        <w:rPr>
          <w:rFonts w:eastAsiaTheme="minorEastAsia"/>
        </w:rPr>
      </w:pPr>
      <w:r w:rsidRPr="001C406B">
        <w:rPr>
          <w:rFonts w:eastAsiaTheme="minorEastAsia"/>
        </w:rPr>
        <w:t>The total signalling received by the NFs and the request type should be collected to determine the statistical characteristic of the NF. And the finer granularity information such as signalling from UE should also be collected to determine whether the UE is abnormal.</w:t>
      </w:r>
    </w:p>
    <w:p w14:paraId="36503ED0" w14:textId="02AF691B" w:rsidR="009B5AD8" w:rsidRPr="001C406B" w:rsidRDefault="009B5AD8" w:rsidP="00A767DE">
      <w:pPr>
        <w:pStyle w:val="TH"/>
        <w:rPr>
          <w:rFonts w:eastAsia="Malgun Gothic"/>
        </w:rPr>
      </w:pPr>
      <w:r w:rsidRPr="001C406B">
        <w:lastRenderedPageBreak/>
        <w:t>Table</w:t>
      </w:r>
      <w:r w:rsidR="00A767DE" w:rsidRPr="001C406B">
        <w:t xml:space="preserve"> </w:t>
      </w:r>
      <w:r w:rsidRPr="001C406B">
        <w:t>6.</w:t>
      </w:r>
      <w:r w:rsidR="001B1001" w:rsidRPr="001C406B">
        <w:t>38</w:t>
      </w:r>
      <w:r w:rsidRPr="001C406B">
        <w:t>.1.1.1-1: Input data from 5GC for signalling storm detection</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9"/>
        <w:gridCol w:w="1559"/>
        <w:gridCol w:w="5382"/>
      </w:tblGrid>
      <w:tr w:rsidR="009B5AD8" w:rsidRPr="001C406B" w14:paraId="16E727BB" w14:textId="77777777" w:rsidTr="009B5AD8">
        <w:trPr>
          <w:cantSplit/>
          <w:jc w:val="center"/>
        </w:trPr>
        <w:tc>
          <w:tcPr>
            <w:tcW w:w="2689" w:type="dxa"/>
            <w:tcBorders>
              <w:top w:val="single" w:sz="4" w:space="0" w:color="auto"/>
              <w:left w:val="single" w:sz="4" w:space="0" w:color="auto"/>
              <w:bottom w:val="single" w:sz="4" w:space="0" w:color="auto"/>
              <w:right w:val="single" w:sz="4" w:space="0" w:color="auto"/>
            </w:tcBorders>
            <w:hideMark/>
          </w:tcPr>
          <w:p w14:paraId="3F8683AF" w14:textId="77777777" w:rsidR="009B5AD8" w:rsidRPr="001C406B" w:rsidRDefault="009B5AD8">
            <w:pPr>
              <w:pStyle w:val="TAH"/>
              <w:rPr>
                <w:lang w:eastAsia="zh-CN"/>
              </w:rPr>
            </w:pPr>
            <w:r w:rsidRPr="001C406B">
              <w:rPr>
                <w:lang w:eastAsia="zh-CN"/>
              </w:rPr>
              <w:t>Information</w:t>
            </w:r>
          </w:p>
        </w:tc>
        <w:tc>
          <w:tcPr>
            <w:tcW w:w="1559" w:type="dxa"/>
            <w:tcBorders>
              <w:top w:val="single" w:sz="4" w:space="0" w:color="auto"/>
              <w:left w:val="single" w:sz="4" w:space="0" w:color="auto"/>
              <w:bottom w:val="single" w:sz="4" w:space="0" w:color="auto"/>
              <w:right w:val="single" w:sz="4" w:space="0" w:color="auto"/>
            </w:tcBorders>
            <w:hideMark/>
          </w:tcPr>
          <w:p w14:paraId="2676AD6A" w14:textId="77777777" w:rsidR="009B5AD8" w:rsidRPr="001C406B" w:rsidRDefault="009B5AD8">
            <w:pPr>
              <w:pStyle w:val="TAH"/>
              <w:rPr>
                <w:lang w:eastAsia="ko-KR"/>
              </w:rPr>
            </w:pPr>
            <w:r w:rsidRPr="001C406B">
              <w:rPr>
                <w:lang w:eastAsia="ko-KR"/>
              </w:rPr>
              <w:t>Source</w:t>
            </w:r>
          </w:p>
        </w:tc>
        <w:tc>
          <w:tcPr>
            <w:tcW w:w="5381" w:type="dxa"/>
            <w:tcBorders>
              <w:top w:val="single" w:sz="4" w:space="0" w:color="auto"/>
              <w:left w:val="single" w:sz="4" w:space="0" w:color="auto"/>
              <w:bottom w:val="single" w:sz="4" w:space="0" w:color="auto"/>
              <w:right w:val="single" w:sz="4" w:space="0" w:color="auto"/>
            </w:tcBorders>
            <w:hideMark/>
          </w:tcPr>
          <w:p w14:paraId="31E77102" w14:textId="77777777" w:rsidR="009B5AD8" w:rsidRPr="001C406B" w:rsidRDefault="009B5AD8">
            <w:pPr>
              <w:pStyle w:val="TAH"/>
              <w:rPr>
                <w:lang w:eastAsia="zh-CN"/>
              </w:rPr>
            </w:pPr>
            <w:r w:rsidRPr="001C406B">
              <w:rPr>
                <w:lang w:eastAsia="zh-CN"/>
              </w:rPr>
              <w:t>Description</w:t>
            </w:r>
          </w:p>
        </w:tc>
      </w:tr>
      <w:tr w:rsidR="009B5AD8" w:rsidRPr="001C406B" w14:paraId="142FD2C7" w14:textId="77777777" w:rsidTr="009B5AD8">
        <w:trPr>
          <w:cantSplit/>
          <w:jc w:val="center"/>
        </w:trPr>
        <w:tc>
          <w:tcPr>
            <w:tcW w:w="2689" w:type="dxa"/>
            <w:tcBorders>
              <w:top w:val="single" w:sz="4" w:space="0" w:color="auto"/>
              <w:left w:val="single" w:sz="4" w:space="0" w:color="auto"/>
              <w:bottom w:val="single" w:sz="4" w:space="0" w:color="auto"/>
              <w:right w:val="single" w:sz="4" w:space="0" w:color="auto"/>
            </w:tcBorders>
            <w:hideMark/>
          </w:tcPr>
          <w:p w14:paraId="3CEBE7C8" w14:textId="77777777" w:rsidR="009B5AD8" w:rsidRPr="001C406B" w:rsidRDefault="009B5AD8" w:rsidP="00FB3441">
            <w:pPr>
              <w:pStyle w:val="TAL"/>
              <w:rPr>
                <w:lang w:eastAsia="ko-KR"/>
              </w:rPr>
            </w:pPr>
            <w:r w:rsidRPr="001C406B">
              <w:rPr>
                <w:lang w:eastAsia="ko-KR"/>
              </w:rPr>
              <w:t>Timestamp</w:t>
            </w:r>
          </w:p>
        </w:tc>
        <w:tc>
          <w:tcPr>
            <w:tcW w:w="1559" w:type="dxa"/>
            <w:tcBorders>
              <w:top w:val="single" w:sz="4" w:space="0" w:color="auto"/>
              <w:left w:val="single" w:sz="4" w:space="0" w:color="auto"/>
              <w:bottom w:val="single" w:sz="4" w:space="0" w:color="auto"/>
              <w:right w:val="single" w:sz="4" w:space="0" w:color="auto"/>
            </w:tcBorders>
          </w:tcPr>
          <w:p w14:paraId="4127BBFF" w14:textId="77777777" w:rsidR="009B5AD8" w:rsidRPr="001C406B" w:rsidRDefault="009B5AD8" w:rsidP="00A767DE">
            <w:pPr>
              <w:pStyle w:val="TAC"/>
              <w:rPr>
                <w:rFonts w:eastAsiaTheme="minorEastAsia"/>
                <w:lang w:eastAsia="zh-CN"/>
              </w:rPr>
            </w:pPr>
          </w:p>
        </w:tc>
        <w:tc>
          <w:tcPr>
            <w:tcW w:w="5381" w:type="dxa"/>
            <w:tcBorders>
              <w:top w:val="single" w:sz="4" w:space="0" w:color="auto"/>
              <w:left w:val="single" w:sz="4" w:space="0" w:color="auto"/>
              <w:bottom w:val="single" w:sz="4" w:space="0" w:color="auto"/>
              <w:right w:val="single" w:sz="4" w:space="0" w:color="auto"/>
            </w:tcBorders>
            <w:hideMark/>
          </w:tcPr>
          <w:p w14:paraId="2C640566" w14:textId="77777777" w:rsidR="009B5AD8" w:rsidRPr="001C406B" w:rsidRDefault="009B5AD8">
            <w:pPr>
              <w:pStyle w:val="TAL"/>
              <w:rPr>
                <w:rFonts w:eastAsia="Malgun Gothic"/>
                <w:lang w:eastAsia="ko-KR"/>
              </w:rPr>
            </w:pPr>
            <w:r w:rsidRPr="001C406B">
              <w:t>A timestamp associated with the collected information.</w:t>
            </w:r>
          </w:p>
        </w:tc>
      </w:tr>
      <w:tr w:rsidR="009B5AD8" w:rsidRPr="001C406B" w14:paraId="5C07B68F" w14:textId="77777777" w:rsidTr="009B5AD8">
        <w:trPr>
          <w:cantSplit/>
          <w:jc w:val="center"/>
        </w:trPr>
        <w:tc>
          <w:tcPr>
            <w:tcW w:w="2689" w:type="dxa"/>
            <w:tcBorders>
              <w:top w:val="single" w:sz="4" w:space="0" w:color="auto"/>
              <w:left w:val="single" w:sz="4" w:space="0" w:color="auto"/>
              <w:bottom w:val="single" w:sz="4" w:space="0" w:color="auto"/>
              <w:right w:val="single" w:sz="4" w:space="0" w:color="auto"/>
            </w:tcBorders>
            <w:hideMark/>
          </w:tcPr>
          <w:p w14:paraId="09B5E307" w14:textId="77777777" w:rsidR="009B5AD8" w:rsidRPr="001C406B" w:rsidRDefault="009B5AD8" w:rsidP="00FB3441">
            <w:pPr>
              <w:pStyle w:val="TAL"/>
              <w:rPr>
                <w:rFonts w:eastAsiaTheme="minorEastAsia"/>
                <w:lang w:eastAsia="zh-CN"/>
              </w:rPr>
            </w:pPr>
            <w:r w:rsidRPr="001C406B">
              <w:rPr>
                <w:rFonts w:eastAsiaTheme="minorEastAsia"/>
                <w:lang w:eastAsia="zh-CN"/>
              </w:rPr>
              <w:t xml:space="preserve">UE ID </w:t>
            </w:r>
          </w:p>
        </w:tc>
        <w:tc>
          <w:tcPr>
            <w:tcW w:w="1559" w:type="dxa"/>
            <w:tcBorders>
              <w:top w:val="single" w:sz="4" w:space="0" w:color="auto"/>
              <w:left w:val="single" w:sz="4" w:space="0" w:color="auto"/>
              <w:bottom w:val="single" w:sz="4" w:space="0" w:color="auto"/>
              <w:right w:val="single" w:sz="4" w:space="0" w:color="auto"/>
            </w:tcBorders>
            <w:hideMark/>
          </w:tcPr>
          <w:p w14:paraId="21D34901" w14:textId="77777777" w:rsidR="009B5AD8" w:rsidRPr="001C406B" w:rsidRDefault="009B5AD8" w:rsidP="00A767DE">
            <w:pPr>
              <w:pStyle w:val="TAC"/>
              <w:rPr>
                <w:rFonts w:eastAsiaTheme="minorEastAsia"/>
                <w:lang w:eastAsia="zh-CN"/>
              </w:rPr>
            </w:pPr>
            <w:r w:rsidRPr="001C406B">
              <w:rPr>
                <w:rFonts w:eastAsiaTheme="minorEastAsia"/>
                <w:lang w:eastAsia="zh-CN"/>
              </w:rPr>
              <w:t>AMF</w:t>
            </w:r>
          </w:p>
        </w:tc>
        <w:tc>
          <w:tcPr>
            <w:tcW w:w="5381" w:type="dxa"/>
            <w:tcBorders>
              <w:top w:val="single" w:sz="4" w:space="0" w:color="auto"/>
              <w:left w:val="single" w:sz="4" w:space="0" w:color="auto"/>
              <w:bottom w:val="single" w:sz="4" w:space="0" w:color="auto"/>
              <w:right w:val="single" w:sz="4" w:space="0" w:color="auto"/>
            </w:tcBorders>
            <w:hideMark/>
          </w:tcPr>
          <w:p w14:paraId="41A46D73" w14:textId="77777777" w:rsidR="009B5AD8" w:rsidRPr="001C406B" w:rsidRDefault="009B5AD8">
            <w:pPr>
              <w:pStyle w:val="TAL"/>
              <w:rPr>
                <w:rFonts w:eastAsiaTheme="minorEastAsia"/>
                <w:lang w:eastAsia="zh-CN"/>
              </w:rPr>
            </w:pPr>
            <w:r w:rsidRPr="001C406B">
              <w:rPr>
                <w:rFonts w:eastAsiaTheme="minorEastAsia"/>
                <w:lang w:eastAsia="zh-CN"/>
              </w:rPr>
              <w:t>The GUTI of the UE. The GUTI is included in the signalling request such as re-registration request and PDU session request.</w:t>
            </w:r>
          </w:p>
        </w:tc>
      </w:tr>
      <w:tr w:rsidR="009B5AD8" w:rsidRPr="001C406B" w14:paraId="0B349CCF" w14:textId="77777777" w:rsidTr="009B5AD8">
        <w:trPr>
          <w:cantSplit/>
          <w:jc w:val="center"/>
        </w:trPr>
        <w:tc>
          <w:tcPr>
            <w:tcW w:w="2689" w:type="dxa"/>
            <w:tcBorders>
              <w:top w:val="single" w:sz="4" w:space="0" w:color="auto"/>
              <w:left w:val="single" w:sz="4" w:space="0" w:color="auto"/>
              <w:bottom w:val="single" w:sz="4" w:space="0" w:color="auto"/>
              <w:right w:val="single" w:sz="4" w:space="0" w:color="auto"/>
            </w:tcBorders>
            <w:hideMark/>
          </w:tcPr>
          <w:p w14:paraId="2EF3675D" w14:textId="77777777" w:rsidR="009B5AD8" w:rsidRPr="001C406B" w:rsidRDefault="009B5AD8" w:rsidP="00FB3441">
            <w:pPr>
              <w:pStyle w:val="TAL"/>
              <w:rPr>
                <w:rFonts w:eastAsiaTheme="minorEastAsia"/>
                <w:lang w:eastAsia="zh-CN"/>
              </w:rPr>
            </w:pPr>
            <w:r w:rsidRPr="001C406B">
              <w:rPr>
                <w:rFonts w:eastAsiaTheme="minorEastAsia"/>
                <w:lang w:eastAsia="zh-CN"/>
              </w:rPr>
              <w:t>Back-off timer</w:t>
            </w:r>
          </w:p>
        </w:tc>
        <w:tc>
          <w:tcPr>
            <w:tcW w:w="1559" w:type="dxa"/>
            <w:tcBorders>
              <w:top w:val="single" w:sz="4" w:space="0" w:color="auto"/>
              <w:left w:val="single" w:sz="4" w:space="0" w:color="auto"/>
              <w:bottom w:val="single" w:sz="4" w:space="0" w:color="auto"/>
              <w:right w:val="single" w:sz="4" w:space="0" w:color="auto"/>
            </w:tcBorders>
            <w:hideMark/>
          </w:tcPr>
          <w:p w14:paraId="4AD12557" w14:textId="77777777" w:rsidR="009B5AD8" w:rsidRPr="001C406B" w:rsidRDefault="009B5AD8" w:rsidP="00A767DE">
            <w:pPr>
              <w:pStyle w:val="TAC"/>
              <w:rPr>
                <w:rFonts w:eastAsiaTheme="minorEastAsia"/>
                <w:lang w:eastAsia="zh-CN"/>
              </w:rPr>
            </w:pPr>
            <w:r w:rsidRPr="001C406B">
              <w:rPr>
                <w:rFonts w:eastAsiaTheme="minorEastAsia"/>
                <w:lang w:eastAsia="zh-CN"/>
              </w:rPr>
              <w:t>AMF</w:t>
            </w:r>
          </w:p>
        </w:tc>
        <w:tc>
          <w:tcPr>
            <w:tcW w:w="5381" w:type="dxa"/>
            <w:tcBorders>
              <w:top w:val="single" w:sz="4" w:space="0" w:color="auto"/>
              <w:left w:val="single" w:sz="4" w:space="0" w:color="auto"/>
              <w:bottom w:val="single" w:sz="4" w:space="0" w:color="auto"/>
              <w:right w:val="single" w:sz="4" w:space="0" w:color="auto"/>
            </w:tcBorders>
            <w:hideMark/>
          </w:tcPr>
          <w:p w14:paraId="54924A2E" w14:textId="77777777" w:rsidR="009B5AD8" w:rsidRPr="001C406B" w:rsidRDefault="009B5AD8">
            <w:pPr>
              <w:pStyle w:val="TAL"/>
              <w:rPr>
                <w:rFonts w:eastAsiaTheme="minorEastAsia"/>
                <w:lang w:eastAsia="zh-CN"/>
              </w:rPr>
            </w:pPr>
            <w:r w:rsidRPr="001C406B">
              <w:rPr>
                <w:rFonts w:eastAsiaTheme="minorEastAsia"/>
                <w:lang w:eastAsia="zh-CN"/>
              </w:rPr>
              <w:t>Applied MM back-off timer to the UE.</w:t>
            </w:r>
          </w:p>
        </w:tc>
      </w:tr>
      <w:tr w:rsidR="009B5AD8" w:rsidRPr="001C406B" w14:paraId="379CEC4F" w14:textId="77777777" w:rsidTr="009B5AD8">
        <w:trPr>
          <w:cantSplit/>
          <w:jc w:val="center"/>
        </w:trPr>
        <w:tc>
          <w:tcPr>
            <w:tcW w:w="2689" w:type="dxa"/>
            <w:tcBorders>
              <w:top w:val="single" w:sz="4" w:space="0" w:color="auto"/>
              <w:left w:val="single" w:sz="4" w:space="0" w:color="auto"/>
              <w:bottom w:val="single" w:sz="4" w:space="0" w:color="auto"/>
              <w:right w:val="single" w:sz="4" w:space="0" w:color="auto"/>
            </w:tcBorders>
            <w:hideMark/>
          </w:tcPr>
          <w:p w14:paraId="7C70595C" w14:textId="77777777" w:rsidR="009B5AD8" w:rsidRPr="001C406B" w:rsidRDefault="009B5AD8" w:rsidP="00FB3441">
            <w:pPr>
              <w:pStyle w:val="TAL"/>
              <w:rPr>
                <w:rFonts w:eastAsiaTheme="minorEastAsia"/>
                <w:lang w:eastAsia="zh-CN"/>
              </w:rPr>
            </w:pPr>
            <w:r w:rsidRPr="001C406B">
              <w:rPr>
                <w:lang w:eastAsia="zh-CN"/>
              </w:rPr>
              <w:t>Expected UE Behaviour parameters</w:t>
            </w:r>
          </w:p>
        </w:tc>
        <w:tc>
          <w:tcPr>
            <w:tcW w:w="1559" w:type="dxa"/>
            <w:tcBorders>
              <w:top w:val="single" w:sz="4" w:space="0" w:color="auto"/>
              <w:left w:val="single" w:sz="4" w:space="0" w:color="auto"/>
              <w:bottom w:val="single" w:sz="4" w:space="0" w:color="auto"/>
              <w:right w:val="single" w:sz="4" w:space="0" w:color="auto"/>
            </w:tcBorders>
            <w:hideMark/>
          </w:tcPr>
          <w:p w14:paraId="7D21060B" w14:textId="77777777" w:rsidR="009B5AD8" w:rsidRPr="001C406B" w:rsidRDefault="009B5AD8" w:rsidP="00A767DE">
            <w:pPr>
              <w:pStyle w:val="TAC"/>
              <w:rPr>
                <w:rFonts w:eastAsiaTheme="minorEastAsia"/>
                <w:lang w:eastAsia="zh-CN"/>
              </w:rPr>
            </w:pPr>
            <w:r w:rsidRPr="001C406B">
              <w:rPr>
                <w:rFonts w:eastAsiaTheme="minorEastAsia"/>
                <w:lang w:eastAsia="zh-CN"/>
              </w:rPr>
              <w:t>UDR</w:t>
            </w:r>
          </w:p>
        </w:tc>
        <w:tc>
          <w:tcPr>
            <w:tcW w:w="5381" w:type="dxa"/>
            <w:tcBorders>
              <w:top w:val="single" w:sz="4" w:space="0" w:color="auto"/>
              <w:left w:val="single" w:sz="4" w:space="0" w:color="auto"/>
              <w:bottom w:val="single" w:sz="4" w:space="0" w:color="auto"/>
              <w:right w:val="single" w:sz="4" w:space="0" w:color="auto"/>
            </w:tcBorders>
            <w:hideMark/>
          </w:tcPr>
          <w:p w14:paraId="76F1DC4A" w14:textId="77777777" w:rsidR="009B5AD8" w:rsidRPr="001C406B" w:rsidRDefault="009B5AD8">
            <w:pPr>
              <w:pStyle w:val="TAL"/>
              <w:rPr>
                <w:rFonts w:eastAsiaTheme="minorEastAsia"/>
                <w:lang w:eastAsia="zh-CN"/>
              </w:rPr>
            </w:pPr>
            <w:r w:rsidRPr="001C406B">
              <w:rPr>
                <w:lang w:eastAsia="zh-CN"/>
              </w:rPr>
              <w:t>Same as Expected UE Behaviour parameters specified in TS 23.502 [3].</w:t>
            </w:r>
          </w:p>
        </w:tc>
      </w:tr>
      <w:tr w:rsidR="009B5AD8" w:rsidRPr="001C406B" w14:paraId="55CE3DB0" w14:textId="77777777" w:rsidTr="009B5AD8">
        <w:trPr>
          <w:cantSplit/>
          <w:jc w:val="center"/>
        </w:trPr>
        <w:tc>
          <w:tcPr>
            <w:tcW w:w="2689" w:type="dxa"/>
            <w:tcBorders>
              <w:top w:val="single" w:sz="4" w:space="0" w:color="auto"/>
              <w:left w:val="single" w:sz="4" w:space="0" w:color="auto"/>
              <w:bottom w:val="single" w:sz="4" w:space="0" w:color="auto"/>
              <w:right w:val="single" w:sz="4" w:space="0" w:color="auto"/>
            </w:tcBorders>
            <w:hideMark/>
          </w:tcPr>
          <w:p w14:paraId="1A225C0F" w14:textId="77777777" w:rsidR="009B5AD8" w:rsidRPr="001C406B" w:rsidRDefault="009B5AD8" w:rsidP="00FB3441">
            <w:pPr>
              <w:pStyle w:val="TAL"/>
              <w:rPr>
                <w:rFonts w:eastAsiaTheme="minorEastAsia"/>
                <w:lang w:eastAsia="zh-CN"/>
              </w:rPr>
            </w:pPr>
            <w:r w:rsidRPr="001C406B">
              <w:rPr>
                <w:rFonts w:eastAsiaTheme="minorEastAsia"/>
                <w:lang w:eastAsia="zh-CN"/>
              </w:rPr>
              <w:t>priority of the UE</w:t>
            </w:r>
          </w:p>
        </w:tc>
        <w:tc>
          <w:tcPr>
            <w:tcW w:w="1559" w:type="dxa"/>
            <w:tcBorders>
              <w:top w:val="single" w:sz="4" w:space="0" w:color="auto"/>
              <w:left w:val="single" w:sz="4" w:space="0" w:color="auto"/>
              <w:bottom w:val="single" w:sz="4" w:space="0" w:color="auto"/>
              <w:right w:val="single" w:sz="4" w:space="0" w:color="auto"/>
            </w:tcBorders>
            <w:hideMark/>
          </w:tcPr>
          <w:p w14:paraId="33325842" w14:textId="77777777" w:rsidR="009B5AD8" w:rsidRPr="001C406B" w:rsidRDefault="009B5AD8" w:rsidP="00A767DE">
            <w:pPr>
              <w:pStyle w:val="TAC"/>
              <w:rPr>
                <w:rFonts w:eastAsiaTheme="minorEastAsia"/>
                <w:lang w:eastAsia="zh-CN"/>
              </w:rPr>
            </w:pPr>
            <w:r w:rsidRPr="001C406B">
              <w:rPr>
                <w:rFonts w:eastAsiaTheme="minorEastAsia"/>
                <w:lang w:eastAsia="zh-CN"/>
              </w:rPr>
              <w:t>UDR</w:t>
            </w:r>
          </w:p>
        </w:tc>
        <w:tc>
          <w:tcPr>
            <w:tcW w:w="5381" w:type="dxa"/>
            <w:tcBorders>
              <w:top w:val="single" w:sz="4" w:space="0" w:color="auto"/>
              <w:left w:val="single" w:sz="4" w:space="0" w:color="auto"/>
              <w:bottom w:val="single" w:sz="4" w:space="0" w:color="auto"/>
              <w:right w:val="single" w:sz="4" w:space="0" w:color="auto"/>
            </w:tcBorders>
            <w:hideMark/>
          </w:tcPr>
          <w:p w14:paraId="2D70A748" w14:textId="77777777" w:rsidR="009B5AD8" w:rsidRPr="001C406B" w:rsidRDefault="009B5AD8">
            <w:pPr>
              <w:pStyle w:val="TAL"/>
              <w:rPr>
                <w:rFonts w:eastAsiaTheme="minorEastAsia"/>
                <w:lang w:eastAsia="zh-CN"/>
              </w:rPr>
            </w:pPr>
            <w:r w:rsidRPr="001C406B">
              <w:rPr>
                <w:rFonts w:eastAsiaTheme="minorEastAsia"/>
                <w:lang w:eastAsia="zh-CN"/>
              </w:rPr>
              <w:t>The priority information of the UE to access to the network during different time period. It is provided by the AF and stored in the UDR as Expected UE Behaviour parameters (e.g. different type of IOT device (camera lens, Water meter)).</w:t>
            </w:r>
          </w:p>
        </w:tc>
      </w:tr>
      <w:tr w:rsidR="009B5AD8" w:rsidRPr="001C406B" w14:paraId="7BC90FB7" w14:textId="77777777" w:rsidTr="009B5AD8">
        <w:trPr>
          <w:cantSplit/>
          <w:jc w:val="center"/>
        </w:trPr>
        <w:tc>
          <w:tcPr>
            <w:tcW w:w="2689" w:type="dxa"/>
            <w:tcBorders>
              <w:top w:val="single" w:sz="4" w:space="0" w:color="auto"/>
              <w:left w:val="single" w:sz="4" w:space="0" w:color="auto"/>
              <w:bottom w:val="single" w:sz="4" w:space="0" w:color="auto"/>
              <w:right w:val="single" w:sz="4" w:space="0" w:color="auto"/>
            </w:tcBorders>
            <w:hideMark/>
          </w:tcPr>
          <w:p w14:paraId="64215C2E" w14:textId="77777777" w:rsidR="009B5AD8" w:rsidRPr="001C406B" w:rsidRDefault="009B5AD8" w:rsidP="00FB3441">
            <w:pPr>
              <w:pStyle w:val="TAL"/>
              <w:rPr>
                <w:rFonts w:eastAsiaTheme="minorEastAsia"/>
                <w:lang w:eastAsia="zh-CN"/>
              </w:rPr>
            </w:pPr>
            <w:r w:rsidRPr="001C406B">
              <w:rPr>
                <w:rFonts w:eastAsiaTheme="minorEastAsia"/>
                <w:lang w:eastAsia="zh-CN"/>
              </w:rPr>
              <w:t>Service request statistics</w:t>
            </w:r>
          </w:p>
        </w:tc>
        <w:tc>
          <w:tcPr>
            <w:tcW w:w="1559" w:type="dxa"/>
            <w:tcBorders>
              <w:top w:val="single" w:sz="4" w:space="0" w:color="auto"/>
              <w:left w:val="single" w:sz="4" w:space="0" w:color="auto"/>
              <w:bottom w:val="single" w:sz="4" w:space="0" w:color="auto"/>
              <w:right w:val="single" w:sz="4" w:space="0" w:color="auto"/>
            </w:tcBorders>
            <w:hideMark/>
          </w:tcPr>
          <w:p w14:paraId="6EDA4958" w14:textId="77777777" w:rsidR="009B5AD8" w:rsidRPr="001C406B" w:rsidRDefault="009B5AD8" w:rsidP="00A767DE">
            <w:pPr>
              <w:pStyle w:val="TAC"/>
              <w:rPr>
                <w:rFonts w:eastAsiaTheme="minorEastAsia"/>
                <w:lang w:eastAsia="zh-CN"/>
              </w:rPr>
            </w:pPr>
            <w:r w:rsidRPr="001C406B">
              <w:rPr>
                <w:rFonts w:eastAsiaTheme="minorEastAsia"/>
                <w:lang w:eastAsia="zh-CN"/>
              </w:rPr>
              <w:t>NFs</w:t>
            </w:r>
          </w:p>
        </w:tc>
        <w:tc>
          <w:tcPr>
            <w:tcW w:w="5381" w:type="dxa"/>
            <w:tcBorders>
              <w:top w:val="single" w:sz="4" w:space="0" w:color="auto"/>
              <w:left w:val="single" w:sz="4" w:space="0" w:color="auto"/>
              <w:bottom w:val="single" w:sz="4" w:space="0" w:color="auto"/>
              <w:right w:val="single" w:sz="4" w:space="0" w:color="auto"/>
            </w:tcBorders>
            <w:hideMark/>
          </w:tcPr>
          <w:p w14:paraId="473C9FBE" w14:textId="77777777" w:rsidR="009B5AD8" w:rsidRPr="001C406B" w:rsidRDefault="009B5AD8">
            <w:pPr>
              <w:pStyle w:val="TAL"/>
              <w:rPr>
                <w:rFonts w:eastAsiaTheme="minorEastAsia"/>
                <w:lang w:eastAsia="zh-CN"/>
              </w:rPr>
            </w:pPr>
            <w:r w:rsidRPr="001C406B">
              <w:rPr>
                <w:rFonts w:eastAsiaTheme="minorEastAsia"/>
                <w:lang w:eastAsia="zh-CN"/>
              </w:rPr>
              <w:t>The request signalling received by NFs, e.g. AMF/SMF.</w:t>
            </w:r>
          </w:p>
        </w:tc>
      </w:tr>
      <w:tr w:rsidR="009B5AD8" w:rsidRPr="001C406B" w14:paraId="59E8F6BC" w14:textId="77777777" w:rsidTr="009B5AD8">
        <w:trPr>
          <w:cantSplit/>
          <w:jc w:val="center"/>
        </w:trPr>
        <w:tc>
          <w:tcPr>
            <w:tcW w:w="2689" w:type="dxa"/>
            <w:tcBorders>
              <w:top w:val="single" w:sz="4" w:space="0" w:color="auto"/>
              <w:left w:val="single" w:sz="4" w:space="0" w:color="auto"/>
              <w:bottom w:val="single" w:sz="4" w:space="0" w:color="auto"/>
              <w:right w:val="single" w:sz="4" w:space="0" w:color="auto"/>
            </w:tcBorders>
            <w:hideMark/>
          </w:tcPr>
          <w:p w14:paraId="6B6CDB8F" w14:textId="2049DE8D" w:rsidR="009B5AD8" w:rsidRPr="001C406B" w:rsidRDefault="00FB3441" w:rsidP="00FB3441">
            <w:pPr>
              <w:pStyle w:val="TAL"/>
              <w:rPr>
                <w:rFonts w:eastAsiaTheme="minorEastAsia"/>
                <w:lang w:eastAsia="zh-CN"/>
              </w:rPr>
            </w:pPr>
            <w:bookmarkStart w:id="650" w:name="_PERM_MCCTEMPBM_CRPT20310021___3"/>
            <w:r w:rsidRPr="001C406B">
              <w:rPr>
                <w:rFonts w:eastAsiaTheme="minorEastAsia"/>
                <w:lang w:eastAsia="zh-CN"/>
              </w:rPr>
              <w:tab/>
            </w:r>
            <w:r w:rsidR="009B5AD8" w:rsidRPr="001C406B">
              <w:rPr>
                <w:rFonts w:eastAsiaTheme="minorEastAsia"/>
                <w:lang w:eastAsia="zh-CN"/>
              </w:rPr>
              <w:t>&gt; Type</w:t>
            </w:r>
            <w:bookmarkEnd w:id="650"/>
          </w:p>
        </w:tc>
        <w:tc>
          <w:tcPr>
            <w:tcW w:w="1559" w:type="dxa"/>
            <w:tcBorders>
              <w:top w:val="single" w:sz="4" w:space="0" w:color="auto"/>
              <w:left w:val="single" w:sz="4" w:space="0" w:color="auto"/>
              <w:bottom w:val="single" w:sz="4" w:space="0" w:color="auto"/>
              <w:right w:val="single" w:sz="4" w:space="0" w:color="auto"/>
            </w:tcBorders>
            <w:hideMark/>
          </w:tcPr>
          <w:p w14:paraId="4A2FF55C" w14:textId="77777777" w:rsidR="009B5AD8" w:rsidRPr="001C406B" w:rsidRDefault="009B5AD8" w:rsidP="00A767DE">
            <w:pPr>
              <w:pStyle w:val="TAC"/>
              <w:rPr>
                <w:rFonts w:eastAsiaTheme="minorEastAsia"/>
                <w:lang w:eastAsia="zh-CN"/>
              </w:rPr>
            </w:pPr>
            <w:r w:rsidRPr="001C406B">
              <w:rPr>
                <w:rFonts w:eastAsiaTheme="minorEastAsia"/>
                <w:lang w:eastAsia="zh-CN"/>
              </w:rPr>
              <w:t>NFs</w:t>
            </w:r>
          </w:p>
        </w:tc>
        <w:tc>
          <w:tcPr>
            <w:tcW w:w="5381" w:type="dxa"/>
            <w:tcBorders>
              <w:top w:val="single" w:sz="4" w:space="0" w:color="auto"/>
              <w:left w:val="single" w:sz="4" w:space="0" w:color="auto"/>
              <w:bottom w:val="single" w:sz="4" w:space="0" w:color="auto"/>
              <w:right w:val="single" w:sz="4" w:space="0" w:color="auto"/>
            </w:tcBorders>
            <w:hideMark/>
          </w:tcPr>
          <w:p w14:paraId="2CE4A05E" w14:textId="77777777" w:rsidR="009B5AD8" w:rsidRPr="001C406B" w:rsidRDefault="009B5AD8">
            <w:pPr>
              <w:pStyle w:val="TAL"/>
              <w:rPr>
                <w:rFonts w:eastAsia="Malgun Gothic"/>
                <w:lang w:val="en-US" w:eastAsia="ko-KR"/>
              </w:rPr>
            </w:pPr>
            <w:r w:rsidRPr="001C406B">
              <w:rPr>
                <w:lang w:val="en-US" w:eastAsia="ko-KR"/>
              </w:rPr>
              <w:t>The type of the request (e.g. initial/mobility/periodic/update/ emergency registration request or PDU session request, NF services).</w:t>
            </w:r>
          </w:p>
        </w:tc>
      </w:tr>
      <w:tr w:rsidR="009B5AD8" w:rsidRPr="001C406B" w14:paraId="496DA3E6" w14:textId="77777777" w:rsidTr="009B5AD8">
        <w:trPr>
          <w:cantSplit/>
          <w:jc w:val="center"/>
        </w:trPr>
        <w:tc>
          <w:tcPr>
            <w:tcW w:w="2689" w:type="dxa"/>
            <w:tcBorders>
              <w:top w:val="single" w:sz="4" w:space="0" w:color="auto"/>
              <w:left w:val="single" w:sz="4" w:space="0" w:color="auto"/>
              <w:bottom w:val="single" w:sz="4" w:space="0" w:color="auto"/>
              <w:right w:val="single" w:sz="4" w:space="0" w:color="auto"/>
            </w:tcBorders>
            <w:hideMark/>
          </w:tcPr>
          <w:p w14:paraId="594E7A2A" w14:textId="3A85F024" w:rsidR="009B5AD8" w:rsidRPr="001C406B" w:rsidRDefault="00FB3441" w:rsidP="00FB3441">
            <w:pPr>
              <w:pStyle w:val="TAL"/>
              <w:rPr>
                <w:rFonts w:eastAsiaTheme="minorEastAsia"/>
                <w:lang w:eastAsia="zh-CN"/>
              </w:rPr>
            </w:pPr>
            <w:bookmarkStart w:id="651" w:name="_PERM_MCCTEMPBM_CRPT20310022___3"/>
            <w:r w:rsidRPr="001C406B">
              <w:rPr>
                <w:rFonts w:eastAsiaTheme="minorEastAsia"/>
                <w:lang w:eastAsia="zh-CN"/>
              </w:rPr>
              <w:tab/>
            </w:r>
            <w:r w:rsidR="009B5AD8" w:rsidRPr="001C406B">
              <w:rPr>
                <w:rFonts w:eastAsiaTheme="minorEastAsia"/>
                <w:lang w:eastAsia="zh-CN"/>
              </w:rPr>
              <w:t>&gt; Frequency</w:t>
            </w:r>
            <w:bookmarkEnd w:id="651"/>
          </w:p>
        </w:tc>
        <w:tc>
          <w:tcPr>
            <w:tcW w:w="1559" w:type="dxa"/>
            <w:tcBorders>
              <w:top w:val="single" w:sz="4" w:space="0" w:color="auto"/>
              <w:left w:val="single" w:sz="4" w:space="0" w:color="auto"/>
              <w:bottom w:val="single" w:sz="4" w:space="0" w:color="auto"/>
              <w:right w:val="single" w:sz="4" w:space="0" w:color="auto"/>
            </w:tcBorders>
            <w:hideMark/>
          </w:tcPr>
          <w:p w14:paraId="32B17E5E" w14:textId="77777777" w:rsidR="009B5AD8" w:rsidRPr="001C406B" w:rsidRDefault="009B5AD8" w:rsidP="00A767DE">
            <w:pPr>
              <w:pStyle w:val="TAC"/>
              <w:rPr>
                <w:rFonts w:eastAsiaTheme="minorEastAsia"/>
                <w:lang w:eastAsia="zh-CN"/>
              </w:rPr>
            </w:pPr>
            <w:r w:rsidRPr="001C406B">
              <w:rPr>
                <w:rFonts w:eastAsiaTheme="minorEastAsia"/>
                <w:lang w:eastAsia="zh-CN"/>
              </w:rPr>
              <w:t>NFs</w:t>
            </w:r>
          </w:p>
        </w:tc>
        <w:tc>
          <w:tcPr>
            <w:tcW w:w="5381" w:type="dxa"/>
            <w:tcBorders>
              <w:top w:val="single" w:sz="4" w:space="0" w:color="auto"/>
              <w:left w:val="single" w:sz="4" w:space="0" w:color="auto"/>
              <w:bottom w:val="single" w:sz="4" w:space="0" w:color="auto"/>
              <w:right w:val="single" w:sz="4" w:space="0" w:color="auto"/>
            </w:tcBorders>
            <w:hideMark/>
          </w:tcPr>
          <w:p w14:paraId="5E499F35" w14:textId="77777777" w:rsidR="009B5AD8" w:rsidRPr="001C406B" w:rsidRDefault="009B5AD8">
            <w:pPr>
              <w:pStyle w:val="TAL"/>
              <w:rPr>
                <w:rFonts w:eastAsiaTheme="minorEastAsia"/>
                <w:lang w:eastAsia="zh-CN"/>
              </w:rPr>
            </w:pPr>
            <w:r w:rsidRPr="001C406B">
              <w:rPr>
                <w:rFonts w:eastAsiaTheme="minorEastAsia"/>
                <w:lang w:eastAsia="zh-CN"/>
              </w:rPr>
              <w:t>The total number of each type request per time unit (e.g. per second).</w:t>
            </w:r>
          </w:p>
        </w:tc>
      </w:tr>
      <w:tr w:rsidR="009B5AD8" w:rsidRPr="001C406B" w14:paraId="3EC5C8AB" w14:textId="77777777" w:rsidTr="009B5AD8">
        <w:trPr>
          <w:cantSplit/>
          <w:jc w:val="center"/>
        </w:trPr>
        <w:tc>
          <w:tcPr>
            <w:tcW w:w="2689" w:type="dxa"/>
            <w:tcBorders>
              <w:top w:val="single" w:sz="4" w:space="0" w:color="auto"/>
              <w:left w:val="single" w:sz="4" w:space="0" w:color="auto"/>
              <w:bottom w:val="single" w:sz="4" w:space="0" w:color="auto"/>
              <w:right w:val="single" w:sz="4" w:space="0" w:color="auto"/>
            </w:tcBorders>
            <w:hideMark/>
          </w:tcPr>
          <w:p w14:paraId="0E357AC3" w14:textId="7566D5F2" w:rsidR="009B5AD8" w:rsidRPr="001C406B" w:rsidRDefault="00FB3441" w:rsidP="00FB3441">
            <w:pPr>
              <w:pStyle w:val="TAL"/>
              <w:rPr>
                <w:rFonts w:eastAsiaTheme="minorEastAsia"/>
                <w:lang w:eastAsia="zh-CN"/>
              </w:rPr>
            </w:pPr>
            <w:bookmarkStart w:id="652" w:name="_PERM_MCCTEMPBM_CRPT20310023___3"/>
            <w:r w:rsidRPr="001C406B">
              <w:rPr>
                <w:rFonts w:eastAsiaTheme="minorEastAsia"/>
                <w:lang w:eastAsia="zh-CN"/>
              </w:rPr>
              <w:tab/>
            </w:r>
            <w:r w:rsidR="009B5AD8" w:rsidRPr="001C406B">
              <w:rPr>
                <w:rFonts w:eastAsiaTheme="minorEastAsia"/>
                <w:lang w:eastAsia="zh-CN"/>
              </w:rPr>
              <w:t>&gt; Request result</w:t>
            </w:r>
            <w:bookmarkEnd w:id="652"/>
          </w:p>
        </w:tc>
        <w:tc>
          <w:tcPr>
            <w:tcW w:w="1559" w:type="dxa"/>
            <w:tcBorders>
              <w:top w:val="single" w:sz="4" w:space="0" w:color="auto"/>
              <w:left w:val="single" w:sz="4" w:space="0" w:color="auto"/>
              <w:bottom w:val="single" w:sz="4" w:space="0" w:color="auto"/>
              <w:right w:val="single" w:sz="4" w:space="0" w:color="auto"/>
            </w:tcBorders>
            <w:hideMark/>
          </w:tcPr>
          <w:p w14:paraId="34B333E7" w14:textId="77777777" w:rsidR="009B5AD8" w:rsidRPr="001C406B" w:rsidRDefault="009B5AD8" w:rsidP="00A767DE">
            <w:pPr>
              <w:pStyle w:val="TAC"/>
              <w:rPr>
                <w:rFonts w:eastAsiaTheme="minorEastAsia"/>
                <w:lang w:eastAsia="zh-CN"/>
              </w:rPr>
            </w:pPr>
            <w:r w:rsidRPr="001C406B">
              <w:rPr>
                <w:rFonts w:eastAsiaTheme="minorEastAsia"/>
                <w:lang w:eastAsia="zh-CN"/>
              </w:rPr>
              <w:t>NFs</w:t>
            </w:r>
          </w:p>
        </w:tc>
        <w:tc>
          <w:tcPr>
            <w:tcW w:w="5381" w:type="dxa"/>
            <w:tcBorders>
              <w:top w:val="single" w:sz="4" w:space="0" w:color="auto"/>
              <w:left w:val="single" w:sz="4" w:space="0" w:color="auto"/>
              <w:bottom w:val="single" w:sz="4" w:space="0" w:color="auto"/>
              <w:right w:val="single" w:sz="4" w:space="0" w:color="auto"/>
            </w:tcBorders>
            <w:hideMark/>
          </w:tcPr>
          <w:p w14:paraId="59DAED13" w14:textId="77777777" w:rsidR="009B5AD8" w:rsidRPr="001C406B" w:rsidRDefault="009B5AD8">
            <w:pPr>
              <w:pStyle w:val="TAL"/>
              <w:rPr>
                <w:rFonts w:eastAsiaTheme="minorEastAsia"/>
                <w:lang w:eastAsia="zh-CN"/>
              </w:rPr>
            </w:pPr>
            <w:r w:rsidRPr="001C406B">
              <w:rPr>
                <w:rFonts w:eastAsiaTheme="minorEastAsia"/>
                <w:lang w:eastAsia="zh-CN"/>
              </w:rPr>
              <w:t>The result of the request (e.g. accept, reject)</w:t>
            </w:r>
          </w:p>
        </w:tc>
      </w:tr>
      <w:tr w:rsidR="009B5AD8" w:rsidRPr="001C406B" w14:paraId="0BC698B1" w14:textId="77777777" w:rsidTr="009B5AD8">
        <w:trPr>
          <w:cantSplit/>
          <w:jc w:val="center"/>
        </w:trPr>
        <w:tc>
          <w:tcPr>
            <w:tcW w:w="2689" w:type="dxa"/>
            <w:tcBorders>
              <w:top w:val="single" w:sz="4" w:space="0" w:color="auto"/>
              <w:left w:val="single" w:sz="4" w:space="0" w:color="auto"/>
              <w:bottom w:val="single" w:sz="4" w:space="0" w:color="auto"/>
              <w:right w:val="single" w:sz="4" w:space="0" w:color="auto"/>
            </w:tcBorders>
            <w:hideMark/>
          </w:tcPr>
          <w:p w14:paraId="44B02EFF" w14:textId="77777777" w:rsidR="009B5AD8" w:rsidRPr="001C406B" w:rsidRDefault="009B5AD8" w:rsidP="00FB3441">
            <w:pPr>
              <w:pStyle w:val="TAL"/>
              <w:rPr>
                <w:rFonts w:eastAsiaTheme="minorEastAsia"/>
                <w:lang w:eastAsia="zh-CN"/>
              </w:rPr>
            </w:pPr>
            <w:r w:rsidRPr="001C406B">
              <w:rPr>
                <w:rFonts w:eastAsiaTheme="minorEastAsia"/>
                <w:lang w:eastAsia="zh-CN"/>
              </w:rPr>
              <w:t>NF</w:t>
            </w:r>
            <w:r w:rsidRPr="001C406B">
              <w:rPr>
                <w:rFonts w:eastAsiaTheme="minorEastAsia"/>
              </w:rPr>
              <w:t xml:space="preserve"> </w:t>
            </w:r>
            <w:r w:rsidRPr="001C406B">
              <w:rPr>
                <w:rFonts w:eastAsiaTheme="minorEastAsia"/>
                <w:lang w:eastAsia="zh-CN"/>
              </w:rPr>
              <w:t>Instance ID</w:t>
            </w:r>
          </w:p>
        </w:tc>
        <w:tc>
          <w:tcPr>
            <w:tcW w:w="1559" w:type="dxa"/>
            <w:tcBorders>
              <w:top w:val="single" w:sz="4" w:space="0" w:color="auto"/>
              <w:left w:val="single" w:sz="4" w:space="0" w:color="auto"/>
              <w:bottom w:val="single" w:sz="4" w:space="0" w:color="auto"/>
              <w:right w:val="single" w:sz="4" w:space="0" w:color="auto"/>
            </w:tcBorders>
            <w:hideMark/>
          </w:tcPr>
          <w:p w14:paraId="3607D58A" w14:textId="77777777" w:rsidR="009B5AD8" w:rsidRPr="001C406B" w:rsidRDefault="009B5AD8" w:rsidP="00A767DE">
            <w:pPr>
              <w:pStyle w:val="TAC"/>
              <w:rPr>
                <w:rFonts w:eastAsiaTheme="minorEastAsia"/>
                <w:lang w:eastAsia="zh-CN"/>
              </w:rPr>
            </w:pPr>
            <w:r w:rsidRPr="001C406B">
              <w:t>NRF</w:t>
            </w:r>
          </w:p>
        </w:tc>
        <w:tc>
          <w:tcPr>
            <w:tcW w:w="5381" w:type="dxa"/>
            <w:tcBorders>
              <w:top w:val="single" w:sz="4" w:space="0" w:color="auto"/>
              <w:left w:val="single" w:sz="4" w:space="0" w:color="auto"/>
              <w:bottom w:val="single" w:sz="4" w:space="0" w:color="auto"/>
              <w:right w:val="single" w:sz="4" w:space="0" w:color="auto"/>
            </w:tcBorders>
            <w:hideMark/>
          </w:tcPr>
          <w:p w14:paraId="6597CDFF" w14:textId="77777777" w:rsidR="009B5AD8" w:rsidRPr="001C406B" w:rsidRDefault="009B5AD8">
            <w:pPr>
              <w:pStyle w:val="TAL"/>
              <w:rPr>
                <w:rFonts w:eastAsiaTheme="minorEastAsia"/>
                <w:lang w:eastAsia="zh-CN"/>
              </w:rPr>
            </w:pPr>
            <w:r w:rsidRPr="001C406B">
              <w:rPr>
                <w:rFonts w:eastAsiaTheme="minorEastAsia"/>
                <w:lang w:eastAsia="zh-CN"/>
              </w:rPr>
              <w:t>Identification of the NF instance that NF profile information corresponds to.</w:t>
            </w:r>
          </w:p>
        </w:tc>
      </w:tr>
      <w:tr w:rsidR="009B5AD8" w:rsidRPr="001C406B" w14:paraId="3C856935" w14:textId="77777777" w:rsidTr="009B5AD8">
        <w:trPr>
          <w:cantSplit/>
          <w:jc w:val="center"/>
        </w:trPr>
        <w:tc>
          <w:tcPr>
            <w:tcW w:w="2689" w:type="dxa"/>
            <w:tcBorders>
              <w:top w:val="single" w:sz="4" w:space="0" w:color="auto"/>
              <w:left w:val="single" w:sz="4" w:space="0" w:color="auto"/>
              <w:bottom w:val="single" w:sz="4" w:space="0" w:color="auto"/>
              <w:right w:val="single" w:sz="4" w:space="0" w:color="auto"/>
            </w:tcBorders>
            <w:hideMark/>
          </w:tcPr>
          <w:p w14:paraId="5CDC64BD" w14:textId="69A4BB69" w:rsidR="009B5AD8" w:rsidRPr="001C406B" w:rsidRDefault="00FB3441" w:rsidP="00FB3441">
            <w:pPr>
              <w:pStyle w:val="TAL"/>
              <w:rPr>
                <w:rFonts w:eastAsiaTheme="minorEastAsia"/>
                <w:lang w:eastAsia="zh-CN"/>
              </w:rPr>
            </w:pPr>
            <w:bookmarkStart w:id="653" w:name="_PERM_MCCTEMPBM_CRPT20310024___3"/>
            <w:r w:rsidRPr="001C406B">
              <w:rPr>
                <w:rFonts w:eastAsiaTheme="minorEastAsia"/>
                <w:lang w:eastAsia="zh-CN"/>
              </w:rPr>
              <w:tab/>
            </w:r>
            <w:r w:rsidR="009B5AD8" w:rsidRPr="001C406B">
              <w:rPr>
                <w:rFonts w:eastAsiaTheme="minorEastAsia"/>
                <w:lang w:eastAsia="zh-CN"/>
              </w:rPr>
              <w:t>&gt; NF load</w:t>
            </w:r>
            <w:bookmarkEnd w:id="653"/>
          </w:p>
        </w:tc>
        <w:tc>
          <w:tcPr>
            <w:tcW w:w="1559" w:type="dxa"/>
            <w:tcBorders>
              <w:top w:val="single" w:sz="4" w:space="0" w:color="auto"/>
              <w:left w:val="single" w:sz="4" w:space="0" w:color="auto"/>
              <w:bottom w:val="single" w:sz="4" w:space="0" w:color="auto"/>
              <w:right w:val="single" w:sz="4" w:space="0" w:color="auto"/>
            </w:tcBorders>
            <w:hideMark/>
          </w:tcPr>
          <w:p w14:paraId="0E118779" w14:textId="77777777" w:rsidR="009B5AD8" w:rsidRPr="001C406B" w:rsidRDefault="009B5AD8" w:rsidP="00A767DE">
            <w:pPr>
              <w:pStyle w:val="TAC"/>
              <w:rPr>
                <w:rFonts w:eastAsiaTheme="minorEastAsia"/>
                <w:lang w:eastAsia="zh-CN"/>
              </w:rPr>
            </w:pPr>
            <w:r w:rsidRPr="001C406B">
              <w:rPr>
                <w:rFonts w:eastAsiaTheme="minorEastAsia"/>
                <w:lang w:eastAsia="zh-CN"/>
              </w:rPr>
              <w:t>NRF, SCP</w:t>
            </w:r>
          </w:p>
        </w:tc>
        <w:tc>
          <w:tcPr>
            <w:tcW w:w="5381" w:type="dxa"/>
            <w:tcBorders>
              <w:top w:val="single" w:sz="4" w:space="0" w:color="auto"/>
              <w:left w:val="single" w:sz="4" w:space="0" w:color="auto"/>
              <w:bottom w:val="single" w:sz="4" w:space="0" w:color="auto"/>
              <w:right w:val="single" w:sz="4" w:space="0" w:color="auto"/>
            </w:tcBorders>
            <w:hideMark/>
          </w:tcPr>
          <w:p w14:paraId="5186D425" w14:textId="34854C9E" w:rsidR="009B5AD8" w:rsidRPr="001C406B" w:rsidRDefault="009B5AD8">
            <w:pPr>
              <w:pStyle w:val="TAL"/>
              <w:rPr>
                <w:rFonts w:eastAsiaTheme="minorEastAsia"/>
                <w:lang w:eastAsia="zh-CN"/>
              </w:rPr>
            </w:pPr>
            <w:r w:rsidRPr="001C406B">
              <w:t>The load of specific NF instance(s) in their NF profile as defined per TS 29.510 [</w:t>
            </w:r>
            <w:r w:rsidR="00DF1651" w:rsidRPr="001C406B">
              <w:t>13</w:t>
            </w:r>
            <w:r w:rsidRPr="001C406B">
              <w:t>].</w:t>
            </w:r>
          </w:p>
        </w:tc>
      </w:tr>
      <w:tr w:rsidR="009B5AD8" w:rsidRPr="001C406B" w14:paraId="3CFA631C" w14:textId="77777777" w:rsidTr="009B5AD8">
        <w:trPr>
          <w:cantSplit/>
          <w:jc w:val="center"/>
        </w:trPr>
        <w:tc>
          <w:tcPr>
            <w:tcW w:w="2689" w:type="dxa"/>
            <w:tcBorders>
              <w:top w:val="single" w:sz="4" w:space="0" w:color="auto"/>
              <w:left w:val="single" w:sz="4" w:space="0" w:color="auto"/>
              <w:bottom w:val="single" w:sz="4" w:space="0" w:color="auto"/>
              <w:right w:val="single" w:sz="4" w:space="0" w:color="auto"/>
            </w:tcBorders>
            <w:hideMark/>
          </w:tcPr>
          <w:p w14:paraId="6521E0F5" w14:textId="34EAE89A" w:rsidR="009B5AD8" w:rsidRPr="001C406B" w:rsidRDefault="00FB3441" w:rsidP="00FB3441">
            <w:pPr>
              <w:pStyle w:val="TAL"/>
              <w:rPr>
                <w:rFonts w:eastAsiaTheme="minorEastAsia"/>
                <w:lang w:eastAsia="zh-CN"/>
              </w:rPr>
            </w:pPr>
            <w:bookmarkStart w:id="654" w:name="_PERM_MCCTEMPBM_CRPT20310025___3"/>
            <w:r w:rsidRPr="001C406B">
              <w:tab/>
            </w:r>
            <w:r w:rsidR="009B5AD8" w:rsidRPr="001C406B">
              <w:t>&gt; NF status</w:t>
            </w:r>
            <w:bookmarkEnd w:id="654"/>
          </w:p>
        </w:tc>
        <w:tc>
          <w:tcPr>
            <w:tcW w:w="1559" w:type="dxa"/>
            <w:tcBorders>
              <w:top w:val="single" w:sz="4" w:space="0" w:color="auto"/>
              <w:left w:val="single" w:sz="4" w:space="0" w:color="auto"/>
              <w:bottom w:val="single" w:sz="4" w:space="0" w:color="auto"/>
              <w:right w:val="single" w:sz="4" w:space="0" w:color="auto"/>
            </w:tcBorders>
            <w:hideMark/>
          </w:tcPr>
          <w:p w14:paraId="5FBFF483" w14:textId="77777777" w:rsidR="009B5AD8" w:rsidRPr="001C406B" w:rsidRDefault="009B5AD8" w:rsidP="00A767DE">
            <w:pPr>
              <w:pStyle w:val="TAC"/>
              <w:rPr>
                <w:rFonts w:eastAsiaTheme="minorEastAsia"/>
                <w:lang w:eastAsia="zh-CN"/>
              </w:rPr>
            </w:pPr>
            <w:r w:rsidRPr="001C406B">
              <w:t>NRF</w:t>
            </w:r>
            <w:r w:rsidRPr="001C406B">
              <w:rPr>
                <w:rFonts w:eastAsiaTheme="minorEastAsia"/>
                <w:lang w:eastAsia="zh-CN"/>
              </w:rPr>
              <w:t>, SCP</w:t>
            </w:r>
          </w:p>
        </w:tc>
        <w:tc>
          <w:tcPr>
            <w:tcW w:w="5381" w:type="dxa"/>
            <w:tcBorders>
              <w:top w:val="single" w:sz="4" w:space="0" w:color="auto"/>
              <w:left w:val="single" w:sz="4" w:space="0" w:color="auto"/>
              <w:bottom w:val="single" w:sz="4" w:space="0" w:color="auto"/>
              <w:right w:val="single" w:sz="4" w:space="0" w:color="auto"/>
            </w:tcBorders>
            <w:hideMark/>
          </w:tcPr>
          <w:p w14:paraId="621439CD" w14:textId="78D9191E" w:rsidR="009B5AD8" w:rsidRPr="001C406B" w:rsidRDefault="009B5AD8">
            <w:pPr>
              <w:pStyle w:val="TAL"/>
              <w:rPr>
                <w:rFonts w:eastAsia="Malgun Gothic"/>
                <w:lang w:eastAsia="ja-JP"/>
              </w:rPr>
            </w:pPr>
            <w:r w:rsidRPr="001C406B">
              <w:t>The status of a specific NF instance(s) (registered, suspended, undiscoverable) as defined per TS 29.510 [</w:t>
            </w:r>
            <w:r w:rsidR="00DF1651" w:rsidRPr="001C406B">
              <w:t>13</w:t>
            </w:r>
            <w:r w:rsidRPr="001C406B">
              <w:t>].</w:t>
            </w:r>
          </w:p>
        </w:tc>
      </w:tr>
      <w:tr w:rsidR="009B5AD8" w:rsidRPr="001C406B" w14:paraId="4871D4E8" w14:textId="77777777" w:rsidTr="009B5AD8">
        <w:trPr>
          <w:cantSplit/>
          <w:jc w:val="center"/>
        </w:trPr>
        <w:tc>
          <w:tcPr>
            <w:tcW w:w="2689" w:type="dxa"/>
            <w:tcBorders>
              <w:top w:val="single" w:sz="4" w:space="0" w:color="auto"/>
              <w:left w:val="single" w:sz="4" w:space="0" w:color="auto"/>
              <w:bottom w:val="single" w:sz="4" w:space="0" w:color="auto"/>
              <w:right w:val="single" w:sz="4" w:space="0" w:color="auto"/>
            </w:tcBorders>
            <w:hideMark/>
          </w:tcPr>
          <w:p w14:paraId="6CB909C1" w14:textId="44767F43" w:rsidR="009B5AD8" w:rsidRPr="001C406B" w:rsidRDefault="00FB3441" w:rsidP="00FB3441">
            <w:pPr>
              <w:pStyle w:val="TAL"/>
            </w:pPr>
            <w:bookmarkStart w:id="655" w:name="_PERM_MCCTEMPBM_CRPT20310026___3"/>
            <w:r w:rsidRPr="001C406B">
              <w:rPr>
                <w:rFonts w:eastAsiaTheme="minorEastAsia"/>
                <w:lang w:eastAsia="zh-CN"/>
              </w:rPr>
              <w:tab/>
            </w:r>
            <w:r w:rsidR="009B5AD8" w:rsidRPr="001C406B">
              <w:rPr>
                <w:rFonts w:eastAsiaTheme="minorEastAsia"/>
                <w:lang w:eastAsia="zh-CN"/>
              </w:rPr>
              <w:t>&gt; Priority</w:t>
            </w:r>
            <w:bookmarkEnd w:id="655"/>
          </w:p>
        </w:tc>
        <w:tc>
          <w:tcPr>
            <w:tcW w:w="1559" w:type="dxa"/>
            <w:tcBorders>
              <w:top w:val="single" w:sz="4" w:space="0" w:color="auto"/>
              <w:left w:val="single" w:sz="4" w:space="0" w:color="auto"/>
              <w:bottom w:val="single" w:sz="4" w:space="0" w:color="auto"/>
              <w:right w:val="single" w:sz="4" w:space="0" w:color="auto"/>
            </w:tcBorders>
            <w:hideMark/>
          </w:tcPr>
          <w:p w14:paraId="11B81020" w14:textId="77777777" w:rsidR="009B5AD8" w:rsidRPr="001C406B" w:rsidRDefault="009B5AD8" w:rsidP="00A767DE">
            <w:pPr>
              <w:pStyle w:val="TAC"/>
            </w:pPr>
            <w:r w:rsidRPr="001C406B">
              <w:t>NRF, SCP</w:t>
            </w:r>
          </w:p>
        </w:tc>
        <w:tc>
          <w:tcPr>
            <w:tcW w:w="5381" w:type="dxa"/>
            <w:tcBorders>
              <w:top w:val="single" w:sz="4" w:space="0" w:color="auto"/>
              <w:left w:val="single" w:sz="4" w:space="0" w:color="auto"/>
              <w:bottom w:val="single" w:sz="4" w:space="0" w:color="auto"/>
              <w:right w:val="single" w:sz="4" w:space="0" w:color="auto"/>
            </w:tcBorders>
            <w:hideMark/>
          </w:tcPr>
          <w:p w14:paraId="5D4F5B63" w14:textId="77777777" w:rsidR="009B5AD8" w:rsidRPr="001C406B" w:rsidRDefault="009B5AD8">
            <w:pPr>
              <w:pStyle w:val="TAL"/>
            </w:pPr>
            <w:r w:rsidRPr="001C406B">
              <w:rPr>
                <w:rFonts w:eastAsiaTheme="minorEastAsia"/>
                <w:lang w:eastAsia="zh-CN"/>
              </w:rPr>
              <w:t>Priority (relative to other NFs of the same type) to be used for NF selection.</w:t>
            </w:r>
          </w:p>
        </w:tc>
      </w:tr>
      <w:tr w:rsidR="009B5AD8" w:rsidRPr="001C406B" w14:paraId="3D0E24BB" w14:textId="77777777" w:rsidTr="009B5AD8">
        <w:trPr>
          <w:cantSplit/>
          <w:jc w:val="center"/>
        </w:trPr>
        <w:tc>
          <w:tcPr>
            <w:tcW w:w="2689" w:type="dxa"/>
            <w:tcBorders>
              <w:top w:val="single" w:sz="4" w:space="0" w:color="auto"/>
              <w:left w:val="single" w:sz="4" w:space="0" w:color="auto"/>
              <w:bottom w:val="single" w:sz="4" w:space="0" w:color="auto"/>
              <w:right w:val="single" w:sz="4" w:space="0" w:color="auto"/>
            </w:tcBorders>
            <w:hideMark/>
          </w:tcPr>
          <w:p w14:paraId="5201B05B" w14:textId="6B1D903B" w:rsidR="009B5AD8" w:rsidRPr="001C406B" w:rsidRDefault="00FB3441" w:rsidP="00FB3441">
            <w:pPr>
              <w:pStyle w:val="TAL"/>
            </w:pPr>
            <w:bookmarkStart w:id="656" w:name="_PERM_MCCTEMPBM_CRPT20310027___3"/>
            <w:r w:rsidRPr="001C406B">
              <w:rPr>
                <w:rFonts w:eastAsiaTheme="minorEastAsia"/>
                <w:lang w:eastAsia="zh-CN"/>
              </w:rPr>
              <w:tab/>
            </w:r>
            <w:r w:rsidR="009B5AD8" w:rsidRPr="001C406B">
              <w:rPr>
                <w:rFonts w:eastAsiaTheme="minorEastAsia"/>
                <w:lang w:eastAsia="zh-CN"/>
              </w:rPr>
              <w:t>&gt; Capacity</w:t>
            </w:r>
            <w:bookmarkEnd w:id="656"/>
          </w:p>
        </w:tc>
        <w:tc>
          <w:tcPr>
            <w:tcW w:w="1559" w:type="dxa"/>
            <w:tcBorders>
              <w:top w:val="single" w:sz="4" w:space="0" w:color="auto"/>
              <w:left w:val="single" w:sz="4" w:space="0" w:color="auto"/>
              <w:bottom w:val="single" w:sz="4" w:space="0" w:color="auto"/>
              <w:right w:val="single" w:sz="4" w:space="0" w:color="auto"/>
            </w:tcBorders>
            <w:hideMark/>
          </w:tcPr>
          <w:p w14:paraId="25D7785D" w14:textId="77777777" w:rsidR="009B5AD8" w:rsidRPr="001C406B" w:rsidRDefault="009B5AD8" w:rsidP="00A767DE">
            <w:pPr>
              <w:pStyle w:val="TAC"/>
            </w:pPr>
            <w:r w:rsidRPr="001C406B">
              <w:t>NRF, SCP</w:t>
            </w:r>
          </w:p>
        </w:tc>
        <w:tc>
          <w:tcPr>
            <w:tcW w:w="5381" w:type="dxa"/>
            <w:tcBorders>
              <w:top w:val="single" w:sz="4" w:space="0" w:color="auto"/>
              <w:left w:val="single" w:sz="4" w:space="0" w:color="auto"/>
              <w:bottom w:val="single" w:sz="4" w:space="0" w:color="auto"/>
              <w:right w:val="single" w:sz="4" w:space="0" w:color="auto"/>
            </w:tcBorders>
            <w:hideMark/>
          </w:tcPr>
          <w:p w14:paraId="56315170" w14:textId="77777777" w:rsidR="009B5AD8" w:rsidRPr="001C406B" w:rsidRDefault="009B5AD8">
            <w:pPr>
              <w:pStyle w:val="TAL"/>
            </w:pPr>
            <w:r w:rsidRPr="001C406B">
              <w:rPr>
                <w:rFonts w:eastAsiaTheme="minorEastAsia"/>
                <w:lang w:eastAsia="zh-CN"/>
              </w:rPr>
              <w:t>Static capacity information expressed as a weight relative to other NF instances of the same type.</w:t>
            </w:r>
          </w:p>
        </w:tc>
      </w:tr>
      <w:tr w:rsidR="009B5AD8" w:rsidRPr="001C406B" w14:paraId="513C6256" w14:textId="77777777" w:rsidTr="009B5AD8">
        <w:trPr>
          <w:cantSplit/>
          <w:jc w:val="center"/>
        </w:trPr>
        <w:tc>
          <w:tcPr>
            <w:tcW w:w="2689" w:type="dxa"/>
            <w:tcBorders>
              <w:top w:val="single" w:sz="4" w:space="0" w:color="auto"/>
              <w:left w:val="single" w:sz="4" w:space="0" w:color="auto"/>
              <w:bottom w:val="single" w:sz="4" w:space="0" w:color="auto"/>
              <w:right w:val="single" w:sz="4" w:space="0" w:color="auto"/>
            </w:tcBorders>
            <w:hideMark/>
          </w:tcPr>
          <w:p w14:paraId="62A3FB1D" w14:textId="77777777" w:rsidR="009B5AD8" w:rsidRPr="001C406B" w:rsidRDefault="009B5AD8" w:rsidP="00FB3441">
            <w:pPr>
              <w:pStyle w:val="TAL"/>
            </w:pPr>
            <w:r w:rsidRPr="001C406B">
              <w:rPr>
                <w:rFonts w:eastAsiaTheme="minorEastAsia"/>
                <w:lang w:eastAsia="zh-CN"/>
              </w:rPr>
              <w:t>Signalling statistics</w:t>
            </w:r>
          </w:p>
        </w:tc>
        <w:tc>
          <w:tcPr>
            <w:tcW w:w="1559" w:type="dxa"/>
            <w:tcBorders>
              <w:top w:val="single" w:sz="4" w:space="0" w:color="auto"/>
              <w:left w:val="single" w:sz="4" w:space="0" w:color="auto"/>
              <w:bottom w:val="single" w:sz="4" w:space="0" w:color="auto"/>
              <w:right w:val="single" w:sz="4" w:space="0" w:color="auto"/>
            </w:tcBorders>
            <w:hideMark/>
          </w:tcPr>
          <w:p w14:paraId="47E577ED" w14:textId="77777777" w:rsidR="009B5AD8" w:rsidRPr="001C406B" w:rsidRDefault="009B5AD8" w:rsidP="00A767DE">
            <w:pPr>
              <w:pStyle w:val="TAC"/>
            </w:pPr>
            <w:r w:rsidRPr="001C406B">
              <w:rPr>
                <w:rFonts w:eastAsiaTheme="minorEastAsia"/>
                <w:lang w:eastAsia="zh-CN"/>
              </w:rPr>
              <w:t>NFs, SCP</w:t>
            </w:r>
          </w:p>
        </w:tc>
        <w:tc>
          <w:tcPr>
            <w:tcW w:w="5381" w:type="dxa"/>
            <w:tcBorders>
              <w:top w:val="single" w:sz="4" w:space="0" w:color="auto"/>
              <w:left w:val="single" w:sz="4" w:space="0" w:color="auto"/>
              <w:bottom w:val="single" w:sz="4" w:space="0" w:color="auto"/>
              <w:right w:val="single" w:sz="4" w:space="0" w:color="auto"/>
            </w:tcBorders>
            <w:hideMark/>
          </w:tcPr>
          <w:p w14:paraId="4936AA9F" w14:textId="77777777" w:rsidR="009B5AD8" w:rsidRPr="001C406B" w:rsidRDefault="009B5AD8">
            <w:pPr>
              <w:pStyle w:val="TAL"/>
            </w:pPr>
            <w:r w:rsidRPr="001C406B">
              <w:rPr>
                <w:rFonts w:eastAsiaTheme="minorEastAsia"/>
                <w:lang w:eastAsia="zh-CN"/>
              </w:rPr>
              <w:t xml:space="preserve">The number of different types of signalling received and sent by different NF instance(s) during a target time period, etc. </w:t>
            </w:r>
          </w:p>
        </w:tc>
      </w:tr>
    </w:tbl>
    <w:p w14:paraId="14956F83" w14:textId="77777777" w:rsidR="009B5AD8" w:rsidRPr="001C406B" w:rsidRDefault="009B5AD8" w:rsidP="00A767DE">
      <w:pPr>
        <w:rPr>
          <w:rFonts w:eastAsia="MS Mincho"/>
        </w:rPr>
      </w:pPr>
    </w:p>
    <w:p w14:paraId="43E3A824" w14:textId="4F155C3E" w:rsidR="009B5AD8" w:rsidRPr="001C406B" w:rsidRDefault="009B5AD8" w:rsidP="009B5AD8">
      <w:pPr>
        <w:pStyle w:val="TH"/>
        <w:rPr>
          <w:rFonts w:eastAsia="Malgun Gothic"/>
        </w:rPr>
      </w:pPr>
      <w:r w:rsidRPr="001C406B">
        <w:t>Table</w:t>
      </w:r>
      <w:r w:rsidR="00A767DE" w:rsidRPr="001C406B">
        <w:t xml:space="preserve"> </w:t>
      </w:r>
      <w:r w:rsidRPr="001C406B">
        <w:t>6.</w:t>
      </w:r>
      <w:r w:rsidR="001B1001" w:rsidRPr="001C406B">
        <w:t>38</w:t>
      </w:r>
      <w:r w:rsidRPr="001C406B">
        <w:t>.1.1.1-2: Per UE attribute to be collected from the AF for signalling storm detection</w:t>
      </w:r>
    </w:p>
    <w:tbl>
      <w:tblPr>
        <w:tblW w:w="73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0"/>
        <w:gridCol w:w="1693"/>
        <w:gridCol w:w="3262"/>
      </w:tblGrid>
      <w:tr w:rsidR="009B5AD8" w:rsidRPr="001C406B" w14:paraId="4F1032F2" w14:textId="77777777" w:rsidTr="009B5AD8">
        <w:trPr>
          <w:jc w:val="center"/>
        </w:trPr>
        <w:tc>
          <w:tcPr>
            <w:tcW w:w="2409" w:type="dxa"/>
            <w:tcBorders>
              <w:top w:val="single" w:sz="4" w:space="0" w:color="auto"/>
              <w:left w:val="single" w:sz="4" w:space="0" w:color="auto"/>
              <w:bottom w:val="single" w:sz="4" w:space="0" w:color="auto"/>
              <w:right w:val="single" w:sz="4" w:space="0" w:color="auto"/>
            </w:tcBorders>
            <w:hideMark/>
          </w:tcPr>
          <w:p w14:paraId="0FB645B9" w14:textId="77777777" w:rsidR="009B5AD8" w:rsidRPr="001C406B" w:rsidRDefault="009B5AD8">
            <w:pPr>
              <w:pStyle w:val="TAH"/>
            </w:pPr>
            <w:r w:rsidRPr="001C406B">
              <w:t>Information</w:t>
            </w:r>
          </w:p>
        </w:tc>
        <w:tc>
          <w:tcPr>
            <w:tcW w:w="1692" w:type="dxa"/>
            <w:tcBorders>
              <w:top w:val="single" w:sz="4" w:space="0" w:color="auto"/>
              <w:left w:val="single" w:sz="4" w:space="0" w:color="auto"/>
              <w:bottom w:val="single" w:sz="4" w:space="0" w:color="auto"/>
              <w:right w:val="single" w:sz="4" w:space="0" w:color="auto"/>
            </w:tcBorders>
            <w:hideMark/>
          </w:tcPr>
          <w:p w14:paraId="5E9D791C" w14:textId="77777777" w:rsidR="009B5AD8" w:rsidRPr="001C406B" w:rsidRDefault="009B5AD8">
            <w:pPr>
              <w:pStyle w:val="TAH"/>
            </w:pPr>
            <w:r w:rsidRPr="001C406B">
              <w:t>Source</w:t>
            </w:r>
          </w:p>
        </w:tc>
        <w:tc>
          <w:tcPr>
            <w:tcW w:w="3260" w:type="dxa"/>
            <w:tcBorders>
              <w:top w:val="single" w:sz="4" w:space="0" w:color="auto"/>
              <w:left w:val="single" w:sz="4" w:space="0" w:color="auto"/>
              <w:bottom w:val="single" w:sz="4" w:space="0" w:color="auto"/>
              <w:right w:val="single" w:sz="4" w:space="0" w:color="auto"/>
            </w:tcBorders>
            <w:hideMark/>
          </w:tcPr>
          <w:p w14:paraId="5A3C1C22" w14:textId="77777777" w:rsidR="009B5AD8" w:rsidRPr="001C406B" w:rsidRDefault="009B5AD8">
            <w:pPr>
              <w:pStyle w:val="TAH"/>
            </w:pPr>
            <w:r w:rsidRPr="001C406B">
              <w:t>Description</w:t>
            </w:r>
          </w:p>
        </w:tc>
      </w:tr>
      <w:tr w:rsidR="009B5AD8" w:rsidRPr="001C406B" w14:paraId="4B4BB4EA" w14:textId="77777777" w:rsidTr="009B5AD8">
        <w:trPr>
          <w:jc w:val="center"/>
        </w:trPr>
        <w:tc>
          <w:tcPr>
            <w:tcW w:w="2409" w:type="dxa"/>
            <w:tcBorders>
              <w:top w:val="single" w:sz="4" w:space="0" w:color="auto"/>
              <w:left w:val="single" w:sz="4" w:space="0" w:color="auto"/>
              <w:bottom w:val="single" w:sz="4" w:space="0" w:color="auto"/>
              <w:right w:val="single" w:sz="4" w:space="0" w:color="auto"/>
            </w:tcBorders>
            <w:hideMark/>
          </w:tcPr>
          <w:p w14:paraId="3B7F4BA6" w14:textId="77777777" w:rsidR="009B5AD8" w:rsidRPr="001C406B" w:rsidRDefault="009B5AD8">
            <w:pPr>
              <w:pStyle w:val="TAL"/>
            </w:pPr>
            <w:r w:rsidRPr="001C406B">
              <w:t>Per UE attribute</w:t>
            </w:r>
          </w:p>
        </w:tc>
        <w:tc>
          <w:tcPr>
            <w:tcW w:w="1692" w:type="dxa"/>
            <w:tcBorders>
              <w:top w:val="single" w:sz="4" w:space="0" w:color="auto"/>
              <w:left w:val="single" w:sz="4" w:space="0" w:color="auto"/>
              <w:bottom w:val="single" w:sz="4" w:space="0" w:color="auto"/>
              <w:right w:val="single" w:sz="4" w:space="0" w:color="auto"/>
            </w:tcBorders>
            <w:hideMark/>
          </w:tcPr>
          <w:p w14:paraId="1D860210" w14:textId="77777777" w:rsidR="009B5AD8" w:rsidRPr="001C406B" w:rsidRDefault="009B5AD8">
            <w:pPr>
              <w:pStyle w:val="TAC"/>
              <w:rPr>
                <w:rFonts w:eastAsia="MS Mincho"/>
              </w:rPr>
            </w:pPr>
            <w:r w:rsidRPr="001C406B">
              <w:t>UE Application</w:t>
            </w:r>
          </w:p>
        </w:tc>
        <w:tc>
          <w:tcPr>
            <w:tcW w:w="3260" w:type="dxa"/>
            <w:tcBorders>
              <w:top w:val="single" w:sz="4" w:space="0" w:color="auto"/>
              <w:left w:val="single" w:sz="4" w:space="0" w:color="auto"/>
              <w:bottom w:val="single" w:sz="4" w:space="0" w:color="auto"/>
              <w:right w:val="single" w:sz="4" w:space="0" w:color="auto"/>
            </w:tcBorders>
            <w:hideMark/>
          </w:tcPr>
          <w:p w14:paraId="3909E2B9" w14:textId="77777777" w:rsidR="009B5AD8" w:rsidRPr="001C406B" w:rsidRDefault="009B5AD8">
            <w:pPr>
              <w:pStyle w:val="TAL"/>
              <w:rPr>
                <w:rFonts w:eastAsia="Malgun Gothic"/>
              </w:rPr>
            </w:pPr>
            <w:r w:rsidRPr="001C406B">
              <w:t>UE application data to be collected from UE.</w:t>
            </w:r>
          </w:p>
        </w:tc>
      </w:tr>
      <w:tr w:rsidR="009B5AD8" w:rsidRPr="001C406B" w14:paraId="0B34BF3E" w14:textId="77777777" w:rsidTr="009B5AD8">
        <w:trPr>
          <w:jc w:val="center"/>
        </w:trPr>
        <w:tc>
          <w:tcPr>
            <w:tcW w:w="2409" w:type="dxa"/>
            <w:tcBorders>
              <w:top w:val="single" w:sz="4" w:space="0" w:color="auto"/>
              <w:left w:val="single" w:sz="4" w:space="0" w:color="auto"/>
              <w:bottom w:val="single" w:sz="4" w:space="0" w:color="auto"/>
              <w:right w:val="single" w:sz="4" w:space="0" w:color="auto"/>
            </w:tcBorders>
            <w:hideMark/>
          </w:tcPr>
          <w:p w14:paraId="32684974" w14:textId="77777777" w:rsidR="009B5AD8" w:rsidRPr="001C406B" w:rsidRDefault="009B5AD8">
            <w:pPr>
              <w:pStyle w:val="TAL"/>
            </w:pPr>
            <w:r w:rsidRPr="001C406B">
              <w:t>&gt; Destination</w:t>
            </w:r>
          </w:p>
        </w:tc>
        <w:tc>
          <w:tcPr>
            <w:tcW w:w="1692" w:type="dxa"/>
            <w:tcBorders>
              <w:top w:val="single" w:sz="4" w:space="0" w:color="auto"/>
              <w:left w:val="single" w:sz="4" w:space="0" w:color="auto"/>
              <w:bottom w:val="single" w:sz="4" w:space="0" w:color="auto"/>
              <w:right w:val="single" w:sz="4" w:space="0" w:color="auto"/>
            </w:tcBorders>
          </w:tcPr>
          <w:p w14:paraId="65D6B5D0" w14:textId="77777777" w:rsidR="009B5AD8" w:rsidRPr="001C406B" w:rsidRDefault="009B5AD8">
            <w:pPr>
              <w:pStyle w:val="TAC"/>
            </w:pPr>
          </w:p>
        </w:tc>
        <w:tc>
          <w:tcPr>
            <w:tcW w:w="3260" w:type="dxa"/>
            <w:tcBorders>
              <w:top w:val="single" w:sz="4" w:space="0" w:color="auto"/>
              <w:left w:val="single" w:sz="4" w:space="0" w:color="auto"/>
              <w:bottom w:val="single" w:sz="4" w:space="0" w:color="auto"/>
              <w:right w:val="single" w:sz="4" w:space="0" w:color="auto"/>
            </w:tcBorders>
            <w:hideMark/>
          </w:tcPr>
          <w:p w14:paraId="7909E21F" w14:textId="77777777" w:rsidR="009B5AD8" w:rsidRPr="001C406B" w:rsidRDefault="009B5AD8">
            <w:pPr>
              <w:pStyle w:val="TAL"/>
            </w:pPr>
            <w:r w:rsidRPr="001C406B">
              <w:t>Expected final location of UE based on the route planned.</w:t>
            </w:r>
          </w:p>
        </w:tc>
      </w:tr>
      <w:tr w:rsidR="009B5AD8" w:rsidRPr="001C406B" w14:paraId="3DEB055C" w14:textId="77777777" w:rsidTr="009B5AD8">
        <w:trPr>
          <w:jc w:val="center"/>
        </w:trPr>
        <w:tc>
          <w:tcPr>
            <w:tcW w:w="2409" w:type="dxa"/>
            <w:tcBorders>
              <w:top w:val="single" w:sz="4" w:space="0" w:color="auto"/>
              <w:left w:val="single" w:sz="4" w:space="0" w:color="auto"/>
              <w:bottom w:val="single" w:sz="4" w:space="0" w:color="auto"/>
              <w:right w:val="single" w:sz="4" w:space="0" w:color="auto"/>
            </w:tcBorders>
            <w:hideMark/>
          </w:tcPr>
          <w:p w14:paraId="01996A4B" w14:textId="77777777" w:rsidR="009B5AD8" w:rsidRPr="001C406B" w:rsidRDefault="009B5AD8">
            <w:pPr>
              <w:pStyle w:val="TAL"/>
            </w:pPr>
            <w:r w:rsidRPr="001C406B">
              <w:t>&gt; Time of arrival</w:t>
            </w:r>
          </w:p>
        </w:tc>
        <w:tc>
          <w:tcPr>
            <w:tcW w:w="1692" w:type="dxa"/>
            <w:tcBorders>
              <w:top w:val="single" w:sz="4" w:space="0" w:color="auto"/>
              <w:left w:val="single" w:sz="4" w:space="0" w:color="auto"/>
              <w:bottom w:val="single" w:sz="4" w:space="0" w:color="auto"/>
              <w:right w:val="single" w:sz="4" w:space="0" w:color="auto"/>
            </w:tcBorders>
          </w:tcPr>
          <w:p w14:paraId="758F7EA2" w14:textId="77777777" w:rsidR="009B5AD8" w:rsidRPr="001C406B" w:rsidRDefault="009B5AD8">
            <w:pPr>
              <w:pStyle w:val="TAC"/>
            </w:pPr>
          </w:p>
        </w:tc>
        <w:tc>
          <w:tcPr>
            <w:tcW w:w="3260" w:type="dxa"/>
            <w:tcBorders>
              <w:top w:val="single" w:sz="4" w:space="0" w:color="auto"/>
              <w:left w:val="single" w:sz="4" w:space="0" w:color="auto"/>
              <w:bottom w:val="single" w:sz="4" w:space="0" w:color="auto"/>
              <w:right w:val="single" w:sz="4" w:space="0" w:color="auto"/>
            </w:tcBorders>
            <w:hideMark/>
          </w:tcPr>
          <w:p w14:paraId="1CFA0052" w14:textId="77777777" w:rsidR="009B5AD8" w:rsidRPr="001C406B" w:rsidRDefault="009B5AD8">
            <w:pPr>
              <w:pStyle w:val="TAL"/>
            </w:pPr>
            <w:r w:rsidRPr="001C406B">
              <w:t>Expected time of arrival to destination based on the route planned.</w:t>
            </w:r>
          </w:p>
        </w:tc>
      </w:tr>
    </w:tbl>
    <w:p w14:paraId="7C395D68" w14:textId="77777777" w:rsidR="009B5AD8" w:rsidRPr="001C406B" w:rsidRDefault="009B5AD8" w:rsidP="00A767DE">
      <w:pPr>
        <w:rPr>
          <w:rFonts w:eastAsiaTheme="minorEastAsia"/>
        </w:rPr>
      </w:pPr>
    </w:p>
    <w:p w14:paraId="3FC14775" w14:textId="4B2D0C32" w:rsidR="009B5AD8" w:rsidRPr="001C406B" w:rsidRDefault="009B5AD8" w:rsidP="00A767DE">
      <w:pPr>
        <w:pStyle w:val="Heading5"/>
        <w:rPr>
          <w:rFonts w:eastAsia="DengXian"/>
        </w:rPr>
      </w:pPr>
      <w:bookmarkStart w:id="657" w:name="_Toc168570219"/>
      <w:r w:rsidRPr="001C406B">
        <w:rPr>
          <w:rFonts w:eastAsia="DengXian"/>
        </w:rPr>
        <w:t>6.</w:t>
      </w:r>
      <w:r w:rsidR="001B1001" w:rsidRPr="001C406B">
        <w:rPr>
          <w:rFonts w:eastAsia="DengXian"/>
        </w:rPr>
        <w:t>38</w:t>
      </w:r>
      <w:r w:rsidRPr="001C406B">
        <w:rPr>
          <w:rFonts w:eastAsia="DengXian"/>
        </w:rPr>
        <w:t>.1.1.2</w:t>
      </w:r>
      <w:r w:rsidRPr="001C406B">
        <w:rPr>
          <w:rFonts w:eastAsia="DengXian"/>
        </w:rPr>
        <w:tab/>
        <w:t>Output Data</w:t>
      </w:r>
      <w:bookmarkEnd w:id="657"/>
    </w:p>
    <w:p w14:paraId="74DF23E6" w14:textId="16186D5D" w:rsidR="009B5AD8" w:rsidRPr="001C406B" w:rsidRDefault="009B5AD8" w:rsidP="00A767DE">
      <w:pPr>
        <w:rPr>
          <w:rFonts w:eastAsia="Malgun Gothic"/>
        </w:rPr>
      </w:pPr>
      <w:r w:rsidRPr="001C406B">
        <w:t>The NWDAF provides analytics and/or predictions for signalling storm detection to the consumer, as defined in Table 6.</w:t>
      </w:r>
      <w:r w:rsidR="001B1001" w:rsidRPr="001C406B">
        <w:t>38</w:t>
      </w:r>
      <w:r w:rsidRPr="001C406B">
        <w:t>.3-1.</w:t>
      </w:r>
    </w:p>
    <w:p w14:paraId="2F712AF0" w14:textId="03E63948" w:rsidR="009B5AD8" w:rsidRPr="001C406B" w:rsidRDefault="009B5AD8" w:rsidP="009B5AD8">
      <w:pPr>
        <w:pStyle w:val="TH"/>
        <w:rPr>
          <w:lang w:eastAsia="zh-CN"/>
        </w:rPr>
      </w:pPr>
      <w:r w:rsidRPr="001C406B">
        <w:lastRenderedPageBreak/>
        <w:t>Table</w:t>
      </w:r>
      <w:r w:rsidR="00A767DE" w:rsidRPr="001C406B">
        <w:rPr>
          <w:lang w:val="en-US" w:eastAsia="zh-CN"/>
        </w:rPr>
        <w:t xml:space="preserve"> </w:t>
      </w:r>
      <w:r w:rsidRPr="001C406B">
        <w:rPr>
          <w:lang w:eastAsia="zh-CN"/>
        </w:rPr>
        <w:t>6.</w:t>
      </w:r>
      <w:r w:rsidR="001B1001" w:rsidRPr="001C406B">
        <w:rPr>
          <w:lang w:eastAsia="zh-CN"/>
        </w:rPr>
        <w:t>38</w:t>
      </w:r>
      <w:r w:rsidRPr="001C406B">
        <w:rPr>
          <w:lang w:eastAsia="zh-CN"/>
        </w:rPr>
        <w:t>.1.1.2-1</w:t>
      </w:r>
      <w:r w:rsidRPr="001C406B">
        <w:t>: Signalling Storm</w:t>
      </w:r>
      <w:r w:rsidRPr="001C406B">
        <w:rPr>
          <w:lang w:eastAsia="zh-CN"/>
        </w:rPr>
        <w:t xml:space="preserve"> Detection (Statistics/Predictions)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06"/>
        <w:gridCol w:w="5525"/>
      </w:tblGrid>
      <w:tr w:rsidR="009B5AD8" w:rsidRPr="001C406B" w14:paraId="299CBB0D" w14:textId="77777777" w:rsidTr="00FB3441">
        <w:trPr>
          <w:jc w:val="center"/>
        </w:trPr>
        <w:tc>
          <w:tcPr>
            <w:tcW w:w="4106" w:type="dxa"/>
            <w:tcBorders>
              <w:top w:val="single" w:sz="4" w:space="0" w:color="auto"/>
              <w:left w:val="single" w:sz="4" w:space="0" w:color="auto"/>
              <w:bottom w:val="single" w:sz="4" w:space="0" w:color="auto"/>
              <w:right w:val="single" w:sz="4" w:space="0" w:color="auto"/>
            </w:tcBorders>
            <w:hideMark/>
          </w:tcPr>
          <w:p w14:paraId="238900BF" w14:textId="77777777" w:rsidR="009B5AD8" w:rsidRPr="001C406B" w:rsidRDefault="009B5AD8">
            <w:pPr>
              <w:pStyle w:val="TAH"/>
              <w:rPr>
                <w:rFonts w:eastAsiaTheme="minorEastAsia"/>
              </w:rPr>
            </w:pPr>
            <w:r w:rsidRPr="001C406B">
              <w:rPr>
                <w:rFonts w:eastAsiaTheme="minorEastAsia"/>
              </w:rPr>
              <w:t>Information</w:t>
            </w:r>
          </w:p>
        </w:tc>
        <w:tc>
          <w:tcPr>
            <w:tcW w:w="5525" w:type="dxa"/>
            <w:tcBorders>
              <w:top w:val="single" w:sz="4" w:space="0" w:color="auto"/>
              <w:left w:val="single" w:sz="4" w:space="0" w:color="auto"/>
              <w:bottom w:val="single" w:sz="4" w:space="0" w:color="auto"/>
              <w:right w:val="single" w:sz="4" w:space="0" w:color="auto"/>
            </w:tcBorders>
            <w:hideMark/>
          </w:tcPr>
          <w:p w14:paraId="59EE64C5" w14:textId="77777777" w:rsidR="009B5AD8" w:rsidRPr="001C406B" w:rsidRDefault="009B5AD8">
            <w:pPr>
              <w:pStyle w:val="TAH"/>
              <w:rPr>
                <w:rFonts w:eastAsiaTheme="minorEastAsia"/>
              </w:rPr>
            </w:pPr>
            <w:r w:rsidRPr="001C406B">
              <w:rPr>
                <w:rFonts w:eastAsiaTheme="minorEastAsia"/>
              </w:rPr>
              <w:t>Description</w:t>
            </w:r>
          </w:p>
        </w:tc>
      </w:tr>
      <w:tr w:rsidR="009B5AD8" w:rsidRPr="001C406B" w14:paraId="2185F164" w14:textId="77777777" w:rsidTr="00FB3441">
        <w:trPr>
          <w:jc w:val="center"/>
        </w:trPr>
        <w:tc>
          <w:tcPr>
            <w:tcW w:w="4106" w:type="dxa"/>
            <w:tcBorders>
              <w:top w:val="single" w:sz="4" w:space="0" w:color="auto"/>
              <w:left w:val="single" w:sz="4" w:space="0" w:color="auto"/>
              <w:bottom w:val="single" w:sz="4" w:space="0" w:color="auto"/>
              <w:right w:val="single" w:sz="4" w:space="0" w:color="auto"/>
            </w:tcBorders>
            <w:hideMark/>
          </w:tcPr>
          <w:p w14:paraId="7CC0A142" w14:textId="77777777" w:rsidR="009B5AD8" w:rsidRPr="001C406B" w:rsidRDefault="009B5AD8" w:rsidP="001C406B">
            <w:pPr>
              <w:pStyle w:val="TAL"/>
              <w:rPr>
                <w:rFonts w:eastAsiaTheme="minorEastAsia"/>
                <w:lang w:eastAsia="zh-CN"/>
              </w:rPr>
            </w:pPr>
            <w:r w:rsidRPr="001C406B">
              <w:rPr>
                <w:rFonts w:eastAsiaTheme="minorEastAsia"/>
              </w:rPr>
              <w:t>Analytics Area</w:t>
            </w:r>
          </w:p>
        </w:tc>
        <w:tc>
          <w:tcPr>
            <w:tcW w:w="5525" w:type="dxa"/>
            <w:tcBorders>
              <w:top w:val="single" w:sz="4" w:space="0" w:color="auto"/>
              <w:left w:val="single" w:sz="4" w:space="0" w:color="auto"/>
              <w:bottom w:val="single" w:sz="4" w:space="0" w:color="auto"/>
              <w:right w:val="single" w:sz="4" w:space="0" w:color="auto"/>
            </w:tcBorders>
            <w:hideMark/>
          </w:tcPr>
          <w:p w14:paraId="04F76262" w14:textId="77777777" w:rsidR="009B5AD8" w:rsidRPr="001C406B" w:rsidRDefault="009B5AD8" w:rsidP="001C406B">
            <w:pPr>
              <w:pStyle w:val="TAL"/>
              <w:rPr>
                <w:rFonts w:eastAsiaTheme="minorEastAsia"/>
              </w:rPr>
            </w:pPr>
            <w:r w:rsidRPr="001C406B">
              <w:t>List of TA(s) or Cell ID(s) within the requested area of interest.</w:t>
            </w:r>
          </w:p>
        </w:tc>
      </w:tr>
      <w:tr w:rsidR="009B5AD8" w:rsidRPr="001C406B" w14:paraId="307DED5C" w14:textId="77777777" w:rsidTr="00FB3441">
        <w:trPr>
          <w:jc w:val="center"/>
        </w:trPr>
        <w:tc>
          <w:tcPr>
            <w:tcW w:w="4106" w:type="dxa"/>
            <w:tcBorders>
              <w:top w:val="single" w:sz="4" w:space="0" w:color="auto"/>
              <w:left w:val="single" w:sz="4" w:space="0" w:color="auto"/>
              <w:bottom w:val="single" w:sz="4" w:space="0" w:color="auto"/>
              <w:right w:val="single" w:sz="4" w:space="0" w:color="auto"/>
            </w:tcBorders>
            <w:vAlign w:val="center"/>
            <w:hideMark/>
          </w:tcPr>
          <w:p w14:paraId="2A8A4E1D" w14:textId="77777777" w:rsidR="009B5AD8" w:rsidRPr="001C406B" w:rsidRDefault="009B5AD8" w:rsidP="00FB3441">
            <w:pPr>
              <w:pStyle w:val="TAL"/>
              <w:rPr>
                <w:rFonts w:eastAsia="Malgun Gothic"/>
                <w:color w:val="000000"/>
                <w:lang w:eastAsia="ja-JP"/>
              </w:rPr>
            </w:pPr>
            <w:r w:rsidRPr="001C406B">
              <w:rPr>
                <w:rFonts w:eastAsiaTheme="minorEastAsia"/>
              </w:rPr>
              <w:t>Time period list</w:t>
            </w:r>
          </w:p>
        </w:tc>
        <w:tc>
          <w:tcPr>
            <w:tcW w:w="5525" w:type="dxa"/>
            <w:tcBorders>
              <w:top w:val="single" w:sz="4" w:space="0" w:color="auto"/>
              <w:left w:val="single" w:sz="4" w:space="0" w:color="auto"/>
              <w:bottom w:val="single" w:sz="4" w:space="0" w:color="auto"/>
              <w:right w:val="single" w:sz="4" w:space="0" w:color="auto"/>
            </w:tcBorders>
            <w:vAlign w:val="center"/>
            <w:hideMark/>
          </w:tcPr>
          <w:p w14:paraId="16E37EA3" w14:textId="77777777" w:rsidR="009B5AD8" w:rsidRPr="001C406B" w:rsidRDefault="009B5AD8">
            <w:pPr>
              <w:pStyle w:val="TAL"/>
              <w:rPr>
                <w:rFonts w:eastAsiaTheme="minorEastAsia"/>
              </w:rPr>
            </w:pPr>
            <w:r w:rsidRPr="001C406B">
              <w:t>List of time slots during the Analytics target period.</w:t>
            </w:r>
          </w:p>
        </w:tc>
      </w:tr>
      <w:tr w:rsidR="009B5AD8" w:rsidRPr="001C406B" w14:paraId="3A47E71B" w14:textId="77777777" w:rsidTr="00FB3441">
        <w:trPr>
          <w:jc w:val="center"/>
        </w:trPr>
        <w:tc>
          <w:tcPr>
            <w:tcW w:w="4106" w:type="dxa"/>
            <w:tcBorders>
              <w:top w:val="single" w:sz="4" w:space="0" w:color="auto"/>
              <w:left w:val="single" w:sz="4" w:space="0" w:color="auto"/>
              <w:bottom w:val="single" w:sz="4" w:space="0" w:color="auto"/>
              <w:right w:val="single" w:sz="4" w:space="0" w:color="auto"/>
            </w:tcBorders>
            <w:hideMark/>
          </w:tcPr>
          <w:p w14:paraId="6A07BA76" w14:textId="77777777" w:rsidR="009B5AD8" w:rsidRPr="001C406B" w:rsidRDefault="009B5AD8" w:rsidP="00FB3441">
            <w:pPr>
              <w:pStyle w:val="TAL"/>
              <w:rPr>
                <w:rFonts w:eastAsiaTheme="minorEastAsia"/>
              </w:rPr>
            </w:pPr>
            <w:r w:rsidRPr="001C406B">
              <w:rPr>
                <w:rFonts w:eastAsiaTheme="minorEastAsia"/>
              </w:rPr>
              <w:t>NF type</w:t>
            </w:r>
          </w:p>
        </w:tc>
        <w:tc>
          <w:tcPr>
            <w:tcW w:w="5525" w:type="dxa"/>
            <w:tcBorders>
              <w:top w:val="single" w:sz="4" w:space="0" w:color="auto"/>
              <w:left w:val="single" w:sz="4" w:space="0" w:color="auto"/>
              <w:bottom w:val="single" w:sz="4" w:space="0" w:color="auto"/>
              <w:right w:val="single" w:sz="4" w:space="0" w:color="auto"/>
            </w:tcBorders>
            <w:hideMark/>
          </w:tcPr>
          <w:p w14:paraId="45892B1E" w14:textId="77777777" w:rsidR="009B5AD8" w:rsidRPr="001C406B" w:rsidRDefault="009B5AD8">
            <w:pPr>
              <w:pStyle w:val="TAL"/>
              <w:rPr>
                <w:rFonts w:eastAsiaTheme="minorEastAsia"/>
              </w:rPr>
            </w:pPr>
            <w:r w:rsidRPr="001C406B">
              <w:rPr>
                <w:rFonts w:eastAsiaTheme="minorEastAsia"/>
                <w:lang w:eastAsia="zh-CN"/>
              </w:rPr>
              <w:t>The type of the NF instance (e.g. AMF)</w:t>
            </w:r>
          </w:p>
        </w:tc>
      </w:tr>
      <w:tr w:rsidR="009B5AD8" w:rsidRPr="001C406B" w14:paraId="63BA2D5A" w14:textId="77777777" w:rsidTr="00FB3441">
        <w:trPr>
          <w:jc w:val="center"/>
        </w:trPr>
        <w:tc>
          <w:tcPr>
            <w:tcW w:w="4106" w:type="dxa"/>
            <w:tcBorders>
              <w:top w:val="single" w:sz="4" w:space="0" w:color="auto"/>
              <w:left w:val="single" w:sz="4" w:space="0" w:color="auto"/>
              <w:bottom w:val="single" w:sz="4" w:space="0" w:color="auto"/>
              <w:right w:val="single" w:sz="4" w:space="0" w:color="auto"/>
            </w:tcBorders>
            <w:hideMark/>
          </w:tcPr>
          <w:p w14:paraId="7379BC0A" w14:textId="77777777" w:rsidR="009B5AD8" w:rsidRPr="001C406B" w:rsidRDefault="009B5AD8" w:rsidP="00FB3441">
            <w:pPr>
              <w:pStyle w:val="TAL"/>
              <w:rPr>
                <w:rFonts w:eastAsiaTheme="minorEastAsia"/>
              </w:rPr>
            </w:pPr>
            <w:r w:rsidRPr="001C406B">
              <w:rPr>
                <w:rFonts w:eastAsiaTheme="minorEastAsia"/>
              </w:rPr>
              <w:t>NF instance ID</w:t>
            </w:r>
          </w:p>
        </w:tc>
        <w:tc>
          <w:tcPr>
            <w:tcW w:w="5525" w:type="dxa"/>
            <w:tcBorders>
              <w:top w:val="single" w:sz="4" w:space="0" w:color="auto"/>
              <w:left w:val="single" w:sz="4" w:space="0" w:color="auto"/>
              <w:bottom w:val="single" w:sz="4" w:space="0" w:color="auto"/>
              <w:right w:val="single" w:sz="4" w:space="0" w:color="auto"/>
            </w:tcBorders>
            <w:hideMark/>
          </w:tcPr>
          <w:p w14:paraId="202FC58B" w14:textId="77777777" w:rsidR="009B5AD8" w:rsidRPr="001C406B" w:rsidRDefault="009B5AD8">
            <w:pPr>
              <w:pStyle w:val="TAL"/>
              <w:rPr>
                <w:rFonts w:eastAsiaTheme="minorEastAsia"/>
              </w:rPr>
            </w:pPr>
            <w:r w:rsidRPr="001C406B">
              <w:rPr>
                <w:rFonts w:eastAsiaTheme="minorEastAsia"/>
              </w:rPr>
              <w:t>Identification of the NF instance.</w:t>
            </w:r>
          </w:p>
        </w:tc>
      </w:tr>
      <w:tr w:rsidR="009B5AD8" w:rsidRPr="001C406B" w14:paraId="6EA277B0" w14:textId="77777777" w:rsidTr="00FB3441">
        <w:trPr>
          <w:jc w:val="center"/>
        </w:trPr>
        <w:tc>
          <w:tcPr>
            <w:tcW w:w="4106" w:type="dxa"/>
            <w:tcBorders>
              <w:top w:val="single" w:sz="4" w:space="0" w:color="auto"/>
              <w:left w:val="single" w:sz="4" w:space="0" w:color="auto"/>
              <w:bottom w:val="single" w:sz="4" w:space="0" w:color="auto"/>
              <w:right w:val="single" w:sz="4" w:space="0" w:color="auto"/>
            </w:tcBorders>
            <w:hideMark/>
          </w:tcPr>
          <w:p w14:paraId="786AB6F3" w14:textId="77777777" w:rsidR="009B5AD8" w:rsidRPr="001C406B" w:rsidRDefault="009B5AD8" w:rsidP="00FB3441">
            <w:pPr>
              <w:pStyle w:val="TAL"/>
              <w:rPr>
                <w:rFonts w:eastAsiaTheme="minorEastAsia"/>
              </w:rPr>
            </w:pPr>
            <w:r w:rsidRPr="001C406B">
              <w:rPr>
                <w:rFonts w:eastAsiaTheme="minorEastAsia"/>
              </w:rPr>
              <w:t>CPU usage</w:t>
            </w:r>
          </w:p>
        </w:tc>
        <w:tc>
          <w:tcPr>
            <w:tcW w:w="5525" w:type="dxa"/>
            <w:tcBorders>
              <w:top w:val="single" w:sz="4" w:space="0" w:color="auto"/>
              <w:left w:val="single" w:sz="4" w:space="0" w:color="auto"/>
              <w:bottom w:val="single" w:sz="4" w:space="0" w:color="auto"/>
              <w:right w:val="single" w:sz="4" w:space="0" w:color="auto"/>
            </w:tcBorders>
            <w:hideMark/>
          </w:tcPr>
          <w:p w14:paraId="30F97FA4" w14:textId="77777777" w:rsidR="009B5AD8" w:rsidRPr="001C406B" w:rsidRDefault="009B5AD8">
            <w:pPr>
              <w:pStyle w:val="TAL"/>
              <w:rPr>
                <w:rFonts w:eastAsiaTheme="minorEastAsia"/>
              </w:rPr>
            </w:pPr>
            <w:r w:rsidRPr="001C406B">
              <w:rPr>
                <w:rFonts w:eastAsiaTheme="minorEastAsia"/>
              </w:rPr>
              <w:t>The average usage of the CPU.</w:t>
            </w:r>
          </w:p>
        </w:tc>
      </w:tr>
      <w:tr w:rsidR="009B5AD8" w:rsidRPr="001C406B" w14:paraId="4BFF42C7" w14:textId="77777777" w:rsidTr="00FB3441">
        <w:trPr>
          <w:jc w:val="center"/>
        </w:trPr>
        <w:tc>
          <w:tcPr>
            <w:tcW w:w="4106" w:type="dxa"/>
            <w:tcBorders>
              <w:top w:val="single" w:sz="4" w:space="0" w:color="auto"/>
              <w:left w:val="single" w:sz="4" w:space="0" w:color="auto"/>
              <w:bottom w:val="single" w:sz="4" w:space="0" w:color="auto"/>
              <w:right w:val="single" w:sz="4" w:space="0" w:color="auto"/>
            </w:tcBorders>
            <w:hideMark/>
          </w:tcPr>
          <w:p w14:paraId="69D69538" w14:textId="77777777" w:rsidR="009B5AD8" w:rsidRPr="001C406B" w:rsidRDefault="009B5AD8" w:rsidP="00FB3441">
            <w:pPr>
              <w:pStyle w:val="TAL"/>
              <w:rPr>
                <w:rFonts w:eastAsiaTheme="minorEastAsia"/>
              </w:rPr>
            </w:pPr>
            <w:r w:rsidRPr="001C406B">
              <w:rPr>
                <w:rFonts w:eastAsiaTheme="minorEastAsia"/>
              </w:rPr>
              <w:t>Received Signalling Analytics</w:t>
            </w:r>
          </w:p>
        </w:tc>
        <w:tc>
          <w:tcPr>
            <w:tcW w:w="5525" w:type="dxa"/>
            <w:tcBorders>
              <w:top w:val="single" w:sz="4" w:space="0" w:color="auto"/>
              <w:left w:val="single" w:sz="4" w:space="0" w:color="auto"/>
              <w:bottom w:val="single" w:sz="4" w:space="0" w:color="auto"/>
              <w:right w:val="single" w:sz="4" w:space="0" w:color="auto"/>
            </w:tcBorders>
            <w:hideMark/>
          </w:tcPr>
          <w:p w14:paraId="68276FF7" w14:textId="77777777" w:rsidR="009B5AD8" w:rsidRPr="001C406B" w:rsidRDefault="009B5AD8">
            <w:pPr>
              <w:pStyle w:val="TAL"/>
              <w:rPr>
                <w:rFonts w:eastAsiaTheme="minorEastAsia"/>
                <w:lang w:eastAsia="zh-CN"/>
              </w:rPr>
            </w:pPr>
            <w:r w:rsidRPr="001C406B">
              <w:rPr>
                <w:rFonts w:eastAsiaTheme="minorEastAsia"/>
                <w:lang w:eastAsia="zh-CN"/>
              </w:rPr>
              <w:t>Information of signalling received by NF.</w:t>
            </w:r>
          </w:p>
        </w:tc>
      </w:tr>
      <w:tr w:rsidR="009B5AD8" w:rsidRPr="001C406B" w14:paraId="31E15FBA" w14:textId="77777777" w:rsidTr="00FB3441">
        <w:trPr>
          <w:jc w:val="center"/>
        </w:trPr>
        <w:tc>
          <w:tcPr>
            <w:tcW w:w="4106" w:type="dxa"/>
            <w:tcBorders>
              <w:top w:val="single" w:sz="4" w:space="0" w:color="auto"/>
              <w:left w:val="single" w:sz="4" w:space="0" w:color="auto"/>
              <w:bottom w:val="single" w:sz="4" w:space="0" w:color="auto"/>
              <w:right w:val="single" w:sz="4" w:space="0" w:color="auto"/>
            </w:tcBorders>
            <w:hideMark/>
          </w:tcPr>
          <w:p w14:paraId="1AB1A34A" w14:textId="28C8AB38" w:rsidR="009B5AD8" w:rsidRPr="001C406B" w:rsidRDefault="00FB3441" w:rsidP="00FB3441">
            <w:pPr>
              <w:pStyle w:val="TAL"/>
              <w:rPr>
                <w:rFonts w:eastAsiaTheme="minorEastAsia"/>
              </w:rPr>
            </w:pPr>
            <w:bookmarkStart w:id="658" w:name="_PERM_MCCTEMPBM_CRPT20310029___3"/>
            <w:r w:rsidRPr="001C406B">
              <w:rPr>
                <w:rFonts w:eastAsiaTheme="minorEastAsia"/>
              </w:rPr>
              <w:tab/>
            </w:r>
            <w:r w:rsidR="009B5AD8" w:rsidRPr="001C406B">
              <w:rPr>
                <w:rFonts w:eastAsiaTheme="minorEastAsia"/>
              </w:rPr>
              <w:t>&gt; Total number of received signalling</w:t>
            </w:r>
            <w:bookmarkEnd w:id="658"/>
          </w:p>
        </w:tc>
        <w:tc>
          <w:tcPr>
            <w:tcW w:w="5525" w:type="dxa"/>
            <w:tcBorders>
              <w:top w:val="single" w:sz="4" w:space="0" w:color="auto"/>
              <w:left w:val="single" w:sz="4" w:space="0" w:color="auto"/>
              <w:bottom w:val="single" w:sz="4" w:space="0" w:color="auto"/>
              <w:right w:val="single" w:sz="4" w:space="0" w:color="auto"/>
            </w:tcBorders>
            <w:hideMark/>
          </w:tcPr>
          <w:p w14:paraId="2BD1FCF0" w14:textId="77777777" w:rsidR="009B5AD8" w:rsidRPr="001C406B" w:rsidRDefault="009B5AD8">
            <w:pPr>
              <w:pStyle w:val="TAL"/>
              <w:rPr>
                <w:rFonts w:eastAsiaTheme="minorEastAsia"/>
              </w:rPr>
            </w:pPr>
            <w:r w:rsidRPr="001C406B">
              <w:t>Indicates the statistics on the number of signalling messages received by NFs in the specified period.</w:t>
            </w:r>
          </w:p>
        </w:tc>
      </w:tr>
      <w:tr w:rsidR="009B5AD8" w:rsidRPr="001C406B" w14:paraId="57C1CC09" w14:textId="77777777" w:rsidTr="00FB3441">
        <w:trPr>
          <w:jc w:val="center"/>
        </w:trPr>
        <w:tc>
          <w:tcPr>
            <w:tcW w:w="4106" w:type="dxa"/>
            <w:tcBorders>
              <w:top w:val="single" w:sz="4" w:space="0" w:color="auto"/>
              <w:left w:val="single" w:sz="4" w:space="0" w:color="auto"/>
              <w:bottom w:val="single" w:sz="4" w:space="0" w:color="auto"/>
              <w:right w:val="single" w:sz="4" w:space="0" w:color="auto"/>
            </w:tcBorders>
            <w:hideMark/>
          </w:tcPr>
          <w:p w14:paraId="2E22228F" w14:textId="1F1E0C6E" w:rsidR="009B5AD8" w:rsidRPr="001C406B" w:rsidRDefault="00FB3441" w:rsidP="00FB3441">
            <w:pPr>
              <w:pStyle w:val="TAL"/>
              <w:rPr>
                <w:rFonts w:eastAsiaTheme="minorEastAsia"/>
              </w:rPr>
            </w:pPr>
            <w:bookmarkStart w:id="659" w:name="_PERM_MCCTEMPBM_CRPT20310030___3"/>
            <w:r w:rsidRPr="001C406B">
              <w:rPr>
                <w:rFonts w:eastAsiaTheme="minorEastAsia"/>
              </w:rPr>
              <w:tab/>
            </w:r>
            <w:r w:rsidRPr="001C406B">
              <w:rPr>
                <w:rFonts w:eastAsiaTheme="minorEastAsia"/>
              </w:rPr>
              <w:tab/>
            </w:r>
            <w:r w:rsidR="009B5AD8" w:rsidRPr="001C406B">
              <w:rPr>
                <w:rFonts w:eastAsiaTheme="minorEastAsia"/>
              </w:rPr>
              <w:t>&gt;&gt; Signalling request type distribution</w:t>
            </w:r>
            <w:bookmarkEnd w:id="659"/>
          </w:p>
        </w:tc>
        <w:tc>
          <w:tcPr>
            <w:tcW w:w="5525" w:type="dxa"/>
            <w:tcBorders>
              <w:top w:val="single" w:sz="4" w:space="0" w:color="auto"/>
              <w:left w:val="single" w:sz="4" w:space="0" w:color="auto"/>
              <w:bottom w:val="single" w:sz="4" w:space="0" w:color="auto"/>
              <w:right w:val="single" w:sz="4" w:space="0" w:color="auto"/>
            </w:tcBorders>
            <w:hideMark/>
          </w:tcPr>
          <w:p w14:paraId="6E94A66E" w14:textId="77777777" w:rsidR="009B5AD8" w:rsidRPr="001C406B" w:rsidRDefault="009B5AD8">
            <w:pPr>
              <w:pStyle w:val="TAL"/>
              <w:rPr>
                <w:rFonts w:eastAsiaTheme="minorEastAsia"/>
              </w:rPr>
            </w:pPr>
            <w:r w:rsidRPr="001C406B">
              <w:rPr>
                <w:rFonts w:eastAsiaTheme="minorEastAsia"/>
              </w:rPr>
              <w:t>Indicates the signalling request type (e.g. registration request/ service request/PDU session request).</w:t>
            </w:r>
          </w:p>
        </w:tc>
      </w:tr>
      <w:tr w:rsidR="009B5AD8" w:rsidRPr="001C406B" w14:paraId="5DF8D37D" w14:textId="77777777" w:rsidTr="00FB3441">
        <w:trPr>
          <w:jc w:val="center"/>
        </w:trPr>
        <w:tc>
          <w:tcPr>
            <w:tcW w:w="4106" w:type="dxa"/>
            <w:tcBorders>
              <w:top w:val="single" w:sz="4" w:space="0" w:color="auto"/>
              <w:left w:val="single" w:sz="4" w:space="0" w:color="auto"/>
              <w:bottom w:val="single" w:sz="4" w:space="0" w:color="auto"/>
              <w:right w:val="single" w:sz="4" w:space="0" w:color="auto"/>
            </w:tcBorders>
            <w:hideMark/>
          </w:tcPr>
          <w:p w14:paraId="40BD5BB2" w14:textId="50A4CE88" w:rsidR="009B5AD8" w:rsidRPr="001C406B" w:rsidRDefault="00FB3441" w:rsidP="00FB3441">
            <w:pPr>
              <w:pStyle w:val="TAL"/>
              <w:rPr>
                <w:rFonts w:eastAsiaTheme="minorEastAsia"/>
              </w:rPr>
            </w:pPr>
            <w:bookmarkStart w:id="660" w:name="_PERM_MCCTEMPBM_CRPT20310031___3"/>
            <w:r w:rsidRPr="001C406B">
              <w:rPr>
                <w:rFonts w:eastAsiaTheme="minorEastAsia"/>
              </w:rPr>
              <w:tab/>
            </w:r>
            <w:r w:rsidRPr="001C406B">
              <w:rPr>
                <w:rFonts w:eastAsiaTheme="minorEastAsia"/>
              </w:rPr>
              <w:tab/>
            </w:r>
            <w:r w:rsidR="009B5AD8" w:rsidRPr="001C406B">
              <w:rPr>
                <w:rFonts w:eastAsiaTheme="minorEastAsia"/>
              </w:rPr>
              <w:t>&gt;&gt; Received number of signalling</w:t>
            </w:r>
            <w:bookmarkEnd w:id="660"/>
          </w:p>
        </w:tc>
        <w:tc>
          <w:tcPr>
            <w:tcW w:w="5525" w:type="dxa"/>
            <w:tcBorders>
              <w:top w:val="single" w:sz="4" w:space="0" w:color="auto"/>
              <w:left w:val="single" w:sz="4" w:space="0" w:color="auto"/>
              <w:bottom w:val="single" w:sz="4" w:space="0" w:color="auto"/>
              <w:right w:val="single" w:sz="4" w:space="0" w:color="auto"/>
            </w:tcBorders>
            <w:hideMark/>
          </w:tcPr>
          <w:p w14:paraId="3B73A11E" w14:textId="77777777" w:rsidR="009B5AD8" w:rsidRPr="001C406B" w:rsidRDefault="009B5AD8">
            <w:pPr>
              <w:pStyle w:val="TAL"/>
              <w:rPr>
                <w:rFonts w:eastAsiaTheme="minorEastAsia"/>
                <w:lang w:eastAsia="zh-CN"/>
              </w:rPr>
            </w:pPr>
            <w:r w:rsidRPr="001C406B">
              <w:rPr>
                <w:rFonts w:eastAsiaTheme="minorEastAsia"/>
                <w:lang w:eastAsia="zh-CN"/>
              </w:rPr>
              <w:t xml:space="preserve">Received number of signalling </w:t>
            </w:r>
            <w:r w:rsidRPr="001C406B">
              <w:t>of the specific signalling type.</w:t>
            </w:r>
          </w:p>
        </w:tc>
      </w:tr>
      <w:tr w:rsidR="009B5AD8" w:rsidRPr="001C406B" w14:paraId="36DAAA36" w14:textId="77777777" w:rsidTr="00FB3441">
        <w:trPr>
          <w:jc w:val="center"/>
        </w:trPr>
        <w:tc>
          <w:tcPr>
            <w:tcW w:w="4106" w:type="dxa"/>
            <w:tcBorders>
              <w:top w:val="single" w:sz="4" w:space="0" w:color="auto"/>
              <w:left w:val="single" w:sz="4" w:space="0" w:color="auto"/>
              <w:bottom w:val="single" w:sz="4" w:space="0" w:color="auto"/>
              <w:right w:val="single" w:sz="4" w:space="0" w:color="auto"/>
            </w:tcBorders>
            <w:hideMark/>
          </w:tcPr>
          <w:p w14:paraId="2DD64937" w14:textId="5BAA00E6" w:rsidR="009B5AD8" w:rsidRPr="001C406B" w:rsidRDefault="00FB3441" w:rsidP="00FB3441">
            <w:pPr>
              <w:pStyle w:val="TAL"/>
              <w:rPr>
                <w:rFonts w:eastAsiaTheme="minorEastAsia"/>
              </w:rPr>
            </w:pPr>
            <w:bookmarkStart w:id="661" w:name="_PERM_MCCTEMPBM_CRPT20310032___3"/>
            <w:r w:rsidRPr="001C406B">
              <w:rPr>
                <w:rFonts w:eastAsiaTheme="minorEastAsia"/>
              </w:rPr>
              <w:tab/>
            </w:r>
            <w:r w:rsidR="009B5AD8" w:rsidRPr="001C406B">
              <w:rPr>
                <w:rFonts w:eastAsiaTheme="minorEastAsia"/>
              </w:rPr>
              <w:t>&gt; Growing speed of received signalling</w:t>
            </w:r>
            <w:bookmarkEnd w:id="661"/>
          </w:p>
        </w:tc>
        <w:tc>
          <w:tcPr>
            <w:tcW w:w="5525" w:type="dxa"/>
            <w:tcBorders>
              <w:top w:val="single" w:sz="4" w:space="0" w:color="auto"/>
              <w:left w:val="single" w:sz="4" w:space="0" w:color="auto"/>
              <w:bottom w:val="single" w:sz="4" w:space="0" w:color="auto"/>
              <w:right w:val="single" w:sz="4" w:space="0" w:color="auto"/>
            </w:tcBorders>
            <w:hideMark/>
          </w:tcPr>
          <w:p w14:paraId="10C37E8D" w14:textId="77777777" w:rsidR="009B5AD8" w:rsidRPr="001C406B" w:rsidRDefault="009B5AD8">
            <w:pPr>
              <w:pStyle w:val="TAL"/>
              <w:rPr>
                <w:rFonts w:eastAsiaTheme="minorEastAsia"/>
              </w:rPr>
            </w:pPr>
            <w:r w:rsidRPr="001C406B">
              <w:rPr>
                <w:rFonts w:eastAsiaTheme="minorEastAsia"/>
              </w:rPr>
              <w:t>Difference between the number of signalling messages received by the NF in this time window and the number of signalling messages received by the NF in the previous time window.</w:t>
            </w:r>
          </w:p>
        </w:tc>
      </w:tr>
      <w:tr w:rsidR="009B5AD8" w:rsidRPr="001C406B" w14:paraId="418BF312" w14:textId="77777777" w:rsidTr="00FB3441">
        <w:trPr>
          <w:jc w:val="center"/>
        </w:trPr>
        <w:tc>
          <w:tcPr>
            <w:tcW w:w="4106" w:type="dxa"/>
            <w:tcBorders>
              <w:top w:val="single" w:sz="4" w:space="0" w:color="auto"/>
              <w:left w:val="single" w:sz="4" w:space="0" w:color="auto"/>
              <w:bottom w:val="single" w:sz="4" w:space="0" w:color="auto"/>
              <w:right w:val="single" w:sz="4" w:space="0" w:color="auto"/>
            </w:tcBorders>
            <w:hideMark/>
          </w:tcPr>
          <w:p w14:paraId="7DC09BED" w14:textId="493C7D32" w:rsidR="009B5AD8" w:rsidRPr="001C406B" w:rsidRDefault="00FB3441" w:rsidP="00FB3441">
            <w:pPr>
              <w:pStyle w:val="TAL"/>
              <w:rPr>
                <w:rFonts w:eastAsiaTheme="minorEastAsia"/>
              </w:rPr>
            </w:pPr>
            <w:bookmarkStart w:id="662" w:name="_PERM_MCCTEMPBM_CRPT20310033___3"/>
            <w:r w:rsidRPr="001C406B">
              <w:rPr>
                <w:rFonts w:eastAsiaTheme="minorEastAsia"/>
              </w:rPr>
              <w:tab/>
            </w:r>
            <w:r w:rsidRPr="001C406B">
              <w:rPr>
                <w:rFonts w:eastAsiaTheme="minorEastAsia"/>
              </w:rPr>
              <w:tab/>
            </w:r>
            <w:r w:rsidR="009B5AD8" w:rsidRPr="001C406B">
              <w:rPr>
                <w:rFonts w:eastAsiaTheme="minorEastAsia"/>
              </w:rPr>
              <w:t>&gt;&gt; Signalling request Type</w:t>
            </w:r>
            <w:bookmarkEnd w:id="662"/>
          </w:p>
        </w:tc>
        <w:tc>
          <w:tcPr>
            <w:tcW w:w="5525" w:type="dxa"/>
            <w:tcBorders>
              <w:top w:val="single" w:sz="4" w:space="0" w:color="auto"/>
              <w:left w:val="single" w:sz="4" w:space="0" w:color="auto"/>
              <w:bottom w:val="single" w:sz="4" w:space="0" w:color="auto"/>
              <w:right w:val="single" w:sz="4" w:space="0" w:color="auto"/>
            </w:tcBorders>
            <w:hideMark/>
          </w:tcPr>
          <w:p w14:paraId="612AC9C8" w14:textId="77777777" w:rsidR="009B5AD8" w:rsidRPr="001C406B" w:rsidRDefault="009B5AD8">
            <w:pPr>
              <w:pStyle w:val="TAL"/>
              <w:rPr>
                <w:rFonts w:eastAsiaTheme="minorEastAsia"/>
              </w:rPr>
            </w:pPr>
            <w:r w:rsidRPr="001C406B">
              <w:rPr>
                <w:rFonts w:eastAsiaTheme="minorEastAsia"/>
              </w:rPr>
              <w:t>Registration request/ service request/PDU session request.</w:t>
            </w:r>
          </w:p>
        </w:tc>
      </w:tr>
      <w:tr w:rsidR="009B5AD8" w:rsidRPr="001C406B" w14:paraId="2DA3F3B3" w14:textId="77777777" w:rsidTr="00FB3441">
        <w:trPr>
          <w:jc w:val="center"/>
        </w:trPr>
        <w:tc>
          <w:tcPr>
            <w:tcW w:w="4106" w:type="dxa"/>
            <w:tcBorders>
              <w:top w:val="single" w:sz="4" w:space="0" w:color="auto"/>
              <w:left w:val="single" w:sz="4" w:space="0" w:color="auto"/>
              <w:bottom w:val="single" w:sz="4" w:space="0" w:color="auto"/>
              <w:right w:val="single" w:sz="4" w:space="0" w:color="auto"/>
            </w:tcBorders>
            <w:hideMark/>
          </w:tcPr>
          <w:p w14:paraId="30F8C538" w14:textId="0A3A1C45" w:rsidR="009B5AD8" w:rsidRPr="001C406B" w:rsidRDefault="00FB3441" w:rsidP="00FB3441">
            <w:pPr>
              <w:pStyle w:val="TAL"/>
              <w:rPr>
                <w:rFonts w:eastAsiaTheme="minorEastAsia"/>
              </w:rPr>
            </w:pPr>
            <w:bookmarkStart w:id="663" w:name="_PERM_MCCTEMPBM_CRPT20310034___3"/>
            <w:r w:rsidRPr="001C406B">
              <w:rPr>
                <w:rFonts w:eastAsiaTheme="minorEastAsia"/>
              </w:rPr>
              <w:tab/>
            </w:r>
            <w:r w:rsidRPr="001C406B">
              <w:rPr>
                <w:rFonts w:eastAsiaTheme="minorEastAsia"/>
              </w:rPr>
              <w:tab/>
            </w:r>
            <w:r w:rsidR="009B5AD8" w:rsidRPr="001C406B">
              <w:rPr>
                <w:rFonts w:eastAsiaTheme="minorEastAsia"/>
              </w:rPr>
              <w:t>&gt;&gt; Received number of signalling</w:t>
            </w:r>
            <w:bookmarkEnd w:id="663"/>
          </w:p>
        </w:tc>
        <w:tc>
          <w:tcPr>
            <w:tcW w:w="5525" w:type="dxa"/>
            <w:tcBorders>
              <w:top w:val="single" w:sz="4" w:space="0" w:color="auto"/>
              <w:left w:val="single" w:sz="4" w:space="0" w:color="auto"/>
              <w:bottom w:val="single" w:sz="4" w:space="0" w:color="auto"/>
              <w:right w:val="single" w:sz="4" w:space="0" w:color="auto"/>
            </w:tcBorders>
            <w:hideMark/>
          </w:tcPr>
          <w:p w14:paraId="52B2BA5A" w14:textId="77777777" w:rsidR="009B5AD8" w:rsidRPr="001C406B" w:rsidRDefault="009B5AD8">
            <w:pPr>
              <w:pStyle w:val="TAL"/>
              <w:rPr>
                <w:rFonts w:eastAsiaTheme="minorEastAsia"/>
              </w:rPr>
            </w:pPr>
            <w:r w:rsidRPr="001C406B">
              <w:rPr>
                <w:rFonts w:eastAsiaTheme="minorEastAsia"/>
              </w:rPr>
              <w:t>Differ number of received signalling on this specific type.</w:t>
            </w:r>
          </w:p>
        </w:tc>
      </w:tr>
      <w:tr w:rsidR="009B5AD8" w:rsidRPr="001C406B" w14:paraId="48617C7D" w14:textId="77777777" w:rsidTr="00FB3441">
        <w:trPr>
          <w:jc w:val="center"/>
        </w:trPr>
        <w:tc>
          <w:tcPr>
            <w:tcW w:w="4106" w:type="dxa"/>
            <w:tcBorders>
              <w:top w:val="single" w:sz="4" w:space="0" w:color="auto"/>
              <w:left w:val="single" w:sz="4" w:space="0" w:color="auto"/>
              <w:bottom w:val="single" w:sz="4" w:space="0" w:color="auto"/>
              <w:right w:val="single" w:sz="4" w:space="0" w:color="auto"/>
            </w:tcBorders>
            <w:hideMark/>
          </w:tcPr>
          <w:p w14:paraId="05C8EE2D" w14:textId="6EE4D58B" w:rsidR="009B5AD8" w:rsidRPr="001C406B" w:rsidRDefault="00FB3441" w:rsidP="00FB3441">
            <w:pPr>
              <w:pStyle w:val="TAL"/>
              <w:rPr>
                <w:rFonts w:eastAsiaTheme="minorEastAsia"/>
              </w:rPr>
            </w:pPr>
            <w:bookmarkStart w:id="664" w:name="_PERM_MCCTEMPBM_CRPT20310035___3"/>
            <w:r w:rsidRPr="001C406B">
              <w:rPr>
                <w:rFonts w:eastAsiaTheme="minorEastAsia"/>
              </w:rPr>
              <w:tab/>
            </w:r>
            <w:r w:rsidR="009B5AD8" w:rsidRPr="001C406B">
              <w:rPr>
                <w:rFonts w:eastAsiaTheme="minorEastAsia"/>
              </w:rPr>
              <w:t>&gt; Signalling analytics from UE</w:t>
            </w:r>
            <w:bookmarkEnd w:id="664"/>
          </w:p>
        </w:tc>
        <w:tc>
          <w:tcPr>
            <w:tcW w:w="5525" w:type="dxa"/>
            <w:tcBorders>
              <w:top w:val="single" w:sz="4" w:space="0" w:color="auto"/>
              <w:left w:val="single" w:sz="4" w:space="0" w:color="auto"/>
              <w:bottom w:val="single" w:sz="4" w:space="0" w:color="auto"/>
              <w:right w:val="single" w:sz="4" w:space="0" w:color="auto"/>
            </w:tcBorders>
            <w:hideMark/>
          </w:tcPr>
          <w:p w14:paraId="0865E727" w14:textId="77777777" w:rsidR="009B5AD8" w:rsidRPr="001C406B" w:rsidRDefault="009B5AD8">
            <w:pPr>
              <w:pStyle w:val="TAL"/>
              <w:rPr>
                <w:rFonts w:eastAsiaTheme="minorEastAsia"/>
              </w:rPr>
            </w:pPr>
            <w:r w:rsidRPr="001C406B">
              <w:rPr>
                <w:rFonts w:eastAsiaTheme="minorEastAsia"/>
              </w:rPr>
              <w:t>Analyse the number of signalling messages received from UEs within a specified period.</w:t>
            </w:r>
          </w:p>
        </w:tc>
      </w:tr>
      <w:tr w:rsidR="009B5AD8" w:rsidRPr="001C406B" w14:paraId="6C04E4A3" w14:textId="77777777" w:rsidTr="00FB3441">
        <w:trPr>
          <w:jc w:val="center"/>
        </w:trPr>
        <w:tc>
          <w:tcPr>
            <w:tcW w:w="4106" w:type="dxa"/>
            <w:tcBorders>
              <w:top w:val="single" w:sz="4" w:space="0" w:color="auto"/>
              <w:left w:val="single" w:sz="4" w:space="0" w:color="auto"/>
              <w:bottom w:val="single" w:sz="4" w:space="0" w:color="auto"/>
              <w:right w:val="single" w:sz="4" w:space="0" w:color="auto"/>
            </w:tcBorders>
            <w:hideMark/>
          </w:tcPr>
          <w:p w14:paraId="5EF19F86" w14:textId="69445DAA" w:rsidR="009B5AD8" w:rsidRPr="001C406B" w:rsidRDefault="00FB3441" w:rsidP="00FB3441">
            <w:pPr>
              <w:pStyle w:val="TAL"/>
              <w:rPr>
                <w:rFonts w:eastAsiaTheme="minorEastAsia"/>
              </w:rPr>
            </w:pPr>
            <w:bookmarkStart w:id="665" w:name="_PERM_MCCTEMPBM_CRPT20310036___3"/>
            <w:r w:rsidRPr="001C406B">
              <w:rPr>
                <w:rFonts w:eastAsiaTheme="minorEastAsia"/>
              </w:rPr>
              <w:tab/>
            </w:r>
            <w:r w:rsidRPr="001C406B">
              <w:rPr>
                <w:rFonts w:eastAsiaTheme="minorEastAsia"/>
              </w:rPr>
              <w:tab/>
            </w:r>
            <w:r w:rsidR="009B5AD8" w:rsidRPr="001C406B">
              <w:rPr>
                <w:rFonts w:eastAsiaTheme="minorEastAsia"/>
              </w:rPr>
              <w:t>&gt;&gt; Signalling request Type</w:t>
            </w:r>
            <w:bookmarkEnd w:id="665"/>
          </w:p>
        </w:tc>
        <w:tc>
          <w:tcPr>
            <w:tcW w:w="5525" w:type="dxa"/>
            <w:tcBorders>
              <w:top w:val="single" w:sz="4" w:space="0" w:color="auto"/>
              <w:left w:val="single" w:sz="4" w:space="0" w:color="auto"/>
              <w:bottom w:val="single" w:sz="4" w:space="0" w:color="auto"/>
              <w:right w:val="single" w:sz="4" w:space="0" w:color="auto"/>
            </w:tcBorders>
            <w:hideMark/>
          </w:tcPr>
          <w:p w14:paraId="7681C8E5" w14:textId="77777777" w:rsidR="009B5AD8" w:rsidRPr="001C406B" w:rsidRDefault="009B5AD8">
            <w:pPr>
              <w:pStyle w:val="TAL"/>
              <w:rPr>
                <w:rFonts w:eastAsiaTheme="minorEastAsia"/>
              </w:rPr>
            </w:pPr>
            <w:r w:rsidRPr="001C406B">
              <w:t>Registration request/ service request/PDU session request.</w:t>
            </w:r>
          </w:p>
        </w:tc>
      </w:tr>
      <w:tr w:rsidR="009B5AD8" w:rsidRPr="001C406B" w14:paraId="6A58EE0E" w14:textId="77777777" w:rsidTr="00FB3441">
        <w:trPr>
          <w:jc w:val="center"/>
        </w:trPr>
        <w:tc>
          <w:tcPr>
            <w:tcW w:w="4106" w:type="dxa"/>
            <w:tcBorders>
              <w:top w:val="single" w:sz="4" w:space="0" w:color="auto"/>
              <w:left w:val="single" w:sz="4" w:space="0" w:color="auto"/>
              <w:bottom w:val="single" w:sz="4" w:space="0" w:color="auto"/>
              <w:right w:val="single" w:sz="4" w:space="0" w:color="auto"/>
            </w:tcBorders>
            <w:hideMark/>
          </w:tcPr>
          <w:p w14:paraId="12C42D57" w14:textId="6C49CED1" w:rsidR="009B5AD8" w:rsidRPr="001C406B" w:rsidRDefault="00FB3441" w:rsidP="00FB3441">
            <w:pPr>
              <w:pStyle w:val="TAL"/>
              <w:rPr>
                <w:rFonts w:eastAsiaTheme="minorEastAsia"/>
              </w:rPr>
            </w:pPr>
            <w:bookmarkStart w:id="666" w:name="_PERM_MCCTEMPBM_CRPT20310037___3"/>
            <w:r w:rsidRPr="001C406B">
              <w:rPr>
                <w:rFonts w:eastAsiaTheme="minorEastAsia"/>
              </w:rPr>
              <w:tab/>
            </w:r>
            <w:r w:rsidRPr="001C406B">
              <w:rPr>
                <w:rFonts w:eastAsiaTheme="minorEastAsia"/>
              </w:rPr>
              <w:tab/>
            </w:r>
            <w:r w:rsidR="009B5AD8" w:rsidRPr="001C406B">
              <w:rPr>
                <w:rFonts w:eastAsiaTheme="minorEastAsia"/>
              </w:rPr>
              <w:t>&gt;&gt; number of signalling from same UE</w:t>
            </w:r>
            <w:bookmarkEnd w:id="666"/>
          </w:p>
        </w:tc>
        <w:tc>
          <w:tcPr>
            <w:tcW w:w="5525" w:type="dxa"/>
            <w:tcBorders>
              <w:top w:val="single" w:sz="4" w:space="0" w:color="auto"/>
              <w:left w:val="single" w:sz="4" w:space="0" w:color="auto"/>
              <w:bottom w:val="single" w:sz="4" w:space="0" w:color="auto"/>
              <w:right w:val="single" w:sz="4" w:space="0" w:color="auto"/>
            </w:tcBorders>
            <w:hideMark/>
          </w:tcPr>
          <w:p w14:paraId="0B0C1A48" w14:textId="77777777" w:rsidR="009B5AD8" w:rsidRPr="001C406B" w:rsidRDefault="009B5AD8">
            <w:pPr>
              <w:pStyle w:val="TAL"/>
              <w:rPr>
                <w:rFonts w:eastAsiaTheme="minorEastAsia"/>
              </w:rPr>
            </w:pPr>
            <w:r w:rsidRPr="001C406B">
              <w:t>Number of received signalling requests initiated by the same UE within a specified period.</w:t>
            </w:r>
          </w:p>
        </w:tc>
      </w:tr>
      <w:tr w:rsidR="009B5AD8" w:rsidRPr="001C406B" w14:paraId="3A63E582" w14:textId="77777777" w:rsidTr="00FB3441">
        <w:trPr>
          <w:jc w:val="center"/>
        </w:trPr>
        <w:tc>
          <w:tcPr>
            <w:tcW w:w="4106" w:type="dxa"/>
            <w:tcBorders>
              <w:top w:val="single" w:sz="4" w:space="0" w:color="auto"/>
              <w:left w:val="single" w:sz="4" w:space="0" w:color="auto"/>
              <w:bottom w:val="single" w:sz="4" w:space="0" w:color="auto"/>
              <w:right w:val="single" w:sz="4" w:space="0" w:color="auto"/>
            </w:tcBorders>
            <w:hideMark/>
          </w:tcPr>
          <w:p w14:paraId="70B18E3D" w14:textId="647F8B36" w:rsidR="009B5AD8" w:rsidRPr="001C406B" w:rsidRDefault="00FB3441" w:rsidP="00FB3441">
            <w:pPr>
              <w:pStyle w:val="TAL"/>
              <w:rPr>
                <w:rFonts w:eastAsiaTheme="minorEastAsia"/>
              </w:rPr>
            </w:pPr>
            <w:bookmarkStart w:id="667" w:name="_PERM_MCCTEMPBM_CRPT20310038___3"/>
            <w:r w:rsidRPr="001C406B">
              <w:rPr>
                <w:rFonts w:eastAsiaTheme="minorEastAsia"/>
              </w:rPr>
              <w:tab/>
            </w:r>
            <w:r w:rsidRPr="001C406B">
              <w:rPr>
                <w:rFonts w:eastAsiaTheme="minorEastAsia"/>
              </w:rPr>
              <w:tab/>
            </w:r>
            <w:r w:rsidRPr="001C406B">
              <w:rPr>
                <w:rFonts w:eastAsiaTheme="minorEastAsia"/>
              </w:rPr>
              <w:tab/>
            </w:r>
            <w:r w:rsidR="009B5AD8" w:rsidRPr="001C406B">
              <w:rPr>
                <w:rFonts w:eastAsiaTheme="minorEastAsia"/>
              </w:rPr>
              <w:t>&gt;&gt;&gt; UE number</w:t>
            </w:r>
            <w:bookmarkEnd w:id="667"/>
          </w:p>
        </w:tc>
        <w:tc>
          <w:tcPr>
            <w:tcW w:w="5525" w:type="dxa"/>
            <w:tcBorders>
              <w:top w:val="single" w:sz="4" w:space="0" w:color="auto"/>
              <w:left w:val="single" w:sz="4" w:space="0" w:color="auto"/>
              <w:bottom w:val="single" w:sz="4" w:space="0" w:color="auto"/>
              <w:right w:val="single" w:sz="4" w:space="0" w:color="auto"/>
            </w:tcBorders>
            <w:hideMark/>
          </w:tcPr>
          <w:p w14:paraId="66AA9D5D" w14:textId="77777777" w:rsidR="009B5AD8" w:rsidRPr="001C406B" w:rsidRDefault="009B5AD8">
            <w:pPr>
              <w:pStyle w:val="TAL"/>
              <w:rPr>
                <w:rFonts w:eastAsiaTheme="minorEastAsia"/>
              </w:rPr>
            </w:pPr>
            <w:r w:rsidRPr="001C406B">
              <w:t>Number of UEs whose signalling requests sent by the same UE are within the range specified in the preceding table.</w:t>
            </w:r>
          </w:p>
        </w:tc>
      </w:tr>
      <w:tr w:rsidR="009B5AD8" w:rsidRPr="001C406B" w14:paraId="4FAC4BD2" w14:textId="77777777" w:rsidTr="00FB3441">
        <w:trPr>
          <w:jc w:val="center"/>
        </w:trPr>
        <w:tc>
          <w:tcPr>
            <w:tcW w:w="4106" w:type="dxa"/>
            <w:tcBorders>
              <w:top w:val="single" w:sz="4" w:space="0" w:color="auto"/>
              <w:left w:val="single" w:sz="4" w:space="0" w:color="auto"/>
              <w:bottom w:val="single" w:sz="4" w:space="0" w:color="auto"/>
              <w:right w:val="single" w:sz="4" w:space="0" w:color="auto"/>
            </w:tcBorders>
            <w:hideMark/>
          </w:tcPr>
          <w:p w14:paraId="25687535" w14:textId="77777777" w:rsidR="009B5AD8" w:rsidRPr="001C406B" w:rsidRDefault="009B5AD8" w:rsidP="00FB3441">
            <w:pPr>
              <w:pStyle w:val="TAL"/>
              <w:rPr>
                <w:rFonts w:eastAsiaTheme="minorEastAsia"/>
              </w:rPr>
            </w:pPr>
            <w:r w:rsidRPr="001C406B">
              <w:rPr>
                <w:rFonts w:eastAsiaTheme="minorEastAsia"/>
              </w:rPr>
              <w:t>Sending Signalling Analysis</w:t>
            </w:r>
          </w:p>
        </w:tc>
        <w:tc>
          <w:tcPr>
            <w:tcW w:w="5525" w:type="dxa"/>
            <w:tcBorders>
              <w:top w:val="single" w:sz="4" w:space="0" w:color="auto"/>
              <w:left w:val="single" w:sz="4" w:space="0" w:color="auto"/>
              <w:bottom w:val="single" w:sz="4" w:space="0" w:color="auto"/>
              <w:right w:val="single" w:sz="4" w:space="0" w:color="auto"/>
            </w:tcBorders>
            <w:hideMark/>
          </w:tcPr>
          <w:p w14:paraId="336548F2" w14:textId="77777777" w:rsidR="009B5AD8" w:rsidRPr="001C406B" w:rsidRDefault="009B5AD8">
            <w:pPr>
              <w:pStyle w:val="TAL"/>
              <w:rPr>
                <w:rFonts w:eastAsiaTheme="minorEastAsia"/>
              </w:rPr>
            </w:pPr>
            <w:r w:rsidRPr="001C406B">
              <w:rPr>
                <w:rFonts w:eastAsiaTheme="minorEastAsia"/>
                <w:lang w:eastAsia="zh-CN"/>
              </w:rPr>
              <w:t>Information of signalling sent by the NF.</w:t>
            </w:r>
          </w:p>
        </w:tc>
      </w:tr>
      <w:tr w:rsidR="009B5AD8" w:rsidRPr="001C406B" w14:paraId="1041C0CC" w14:textId="77777777" w:rsidTr="00FB3441">
        <w:trPr>
          <w:jc w:val="center"/>
        </w:trPr>
        <w:tc>
          <w:tcPr>
            <w:tcW w:w="4106" w:type="dxa"/>
            <w:tcBorders>
              <w:top w:val="single" w:sz="4" w:space="0" w:color="auto"/>
              <w:left w:val="single" w:sz="4" w:space="0" w:color="auto"/>
              <w:bottom w:val="single" w:sz="4" w:space="0" w:color="auto"/>
              <w:right w:val="single" w:sz="4" w:space="0" w:color="auto"/>
            </w:tcBorders>
            <w:hideMark/>
          </w:tcPr>
          <w:p w14:paraId="1FE5A450" w14:textId="0A2B698F" w:rsidR="009B5AD8" w:rsidRPr="001C406B" w:rsidRDefault="00FB3441" w:rsidP="00FB3441">
            <w:pPr>
              <w:pStyle w:val="TAL"/>
              <w:rPr>
                <w:rFonts w:eastAsiaTheme="minorEastAsia"/>
              </w:rPr>
            </w:pPr>
            <w:bookmarkStart w:id="668" w:name="_PERM_MCCTEMPBM_CRPT20310039___3"/>
            <w:r w:rsidRPr="001C406B">
              <w:rPr>
                <w:rFonts w:eastAsiaTheme="minorEastAsia"/>
              </w:rPr>
              <w:tab/>
            </w:r>
            <w:r w:rsidR="009B5AD8" w:rsidRPr="001C406B">
              <w:rPr>
                <w:rFonts w:eastAsiaTheme="minorEastAsia"/>
              </w:rPr>
              <w:t>&gt; Total number of sending signalling</w:t>
            </w:r>
            <w:bookmarkEnd w:id="668"/>
          </w:p>
        </w:tc>
        <w:tc>
          <w:tcPr>
            <w:tcW w:w="5525" w:type="dxa"/>
            <w:tcBorders>
              <w:top w:val="single" w:sz="4" w:space="0" w:color="auto"/>
              <w:left w:val="single" w:sz="4" w:space="0" w:color="auto"/>
              <w:bottom w:val="single" w:sz="4" w:space="0" w:color="auto"/>
              <w:right w:val="single" w:sz="4" w:space="0" w:color="auto"/>
            </w:tcBorders>
            <w:hideMark/>
          </w:tcPr>
          <w:p w14:paraId="47DD4F8D" w14:textId="77777777" w:rsidR="009B5AD8" w:rsidRPr="001C406B" w:rsidRDefault="009B5AD8">
            <w:pPr>
              <w:pStyle w:val="TAL"/>
              <w:rPr>
                <w:rFonts w:eastAsiaTheme="minorEastAsia"/>
              </w:rPr>
            </w:pPr>
            <w:r w:rsidRPr="001C406B">
              <w:t>Indicates the statistics</w:t>
            </w:r>
            <w:r w:rsidRPr="001C406B">
              <w:rPr>
                <w:rFonts w:eastAsiaTheme="minorEastAsia"/>
                <w:lang w:eastAsia="zh-CN"/>
              </w:rPr>
              <w:t xml:space="preserve"> on the number of signalling messages sent by NFs in the specified period.</w:t>
            </w:r>
          </w:p>
        </w:tc>
      </w:tr>
      <w:tr w:rsidR="009B5AD8" w:rsidRPr="001C406B" w14:paraId="6728749A" w14:textId="77777777" w:rsidTr="00FB3441">
        <w:trPr>
          <w:jc w:val="center"/>
        </w:trPr>
        <w:tc>
          <w:tcPr>
            <w:tcW w:w="4106" w:type="dxa"/>
            <w:tcBorders>
              <w:top w:val="single" w:sz="4" w:space="0" w:color="auto"/>
              <w:left w:val="single" w:sz="4" w:space="0" w:color="auto"/>
              <w:bottom w:val="single" w:sz="4" w:space="0" w:color="auto"/>
              <w:right w:val="single" w:sz="4" w:space="0" w:color="auto"/>
            </w:tcBorders>
            <w:hideMark/>
          </w:tcPr>
          <w:p w14:paraId="458E0D27" w14:textId="29F30988" w:rsidR="009B5AD8" w:rsidRPr="001C406B" w:rsidRDefault="00FB3441" w:rsidP="00FB3441">
            <w:pPr>
              <w:pStyle w:val="TAL"/>
              <w:rPr>
                <w:rFonts w:eastAsiaTheme="minorEastAsia"/>
              </w:rPr>
            </w:pPr>
            <w:bookmarkStart w:id="669" w:name="_PERM_MCCTEMPBM_CRPT20310040___3"/>
            <w:r w:rsidRPr="001C406B">
              <w:rPr>
                <w:rFonts w:eastAsiaTheme="minorEastAsia"/>
              </w:rPr>
              <w:tab/>
            </w:r>
            <w:r w:rsidR="009B5AD8" w:rsidRPr="001C406B">
              <w:rPr>
                <w:rFonts w:eastAsiaTheme="minorEastAsia"/>
              </w:rPr>
              <w:t>&gt; Total number of successful sending signalling</w:t>
            </w:r>
            <w:bookmarkEnd w:id="669"/>
          </w:p>
        </w:tc>
        <w:tc>
          <w:tcPr>
            <w:tcW w:w="5525" w:type="dxa"/>
            <w:tcBorders>
              <w:top w:val="single" w:sz="4" w:space="0" w:color="auto"/>
              <w:left w:val="single" w:sz="4" w:space="0" w:color="auto"/>
              <w:bottom w:val="single" w:sz="4" w:space="0" w:color="auto"/>
              <w:right w:val="single" w:sz="4" w:space="0" w:color="auto"/>
            </w:tcBorders>
            <w:hideMark/>
          </w:tcPr>
          <w:p w14:paraId="759B7019" w14:textId="77777777" w:rsidR="009B5AD8" w:rsidRPr="001C406B" w:rsidRDefault="009B5AD8">
            <w:pPr>
              <w:pStyle w:val="TAL"/>
              <w:rPr>
                <w:rFonts w:eastAsiaTheme="minorEastAsia"/>
              </w:rPr>
            </w:pPr>
            <w:r w:rsidRPr="001C406B">
              <w:t>Total number of accepted signalling messages sent by the NF.</w:t>
            </w:r>
          </w:p>
        </w:tc>
      </w:tr>
      <w:tr w:rsidR="009B5AD8" w:rsidRPr="001C406B" w14:paraId="5CCA8234" w14:textId="77777777" w:rsidTr="00FB3441">
        <w:trPr>
          <w:jc w:val="center"/>
        </w:trPr>
        <w:tc>
          <w:tcPr>
            <w:tcW w:w="4106" w:type="dxa"/>
            <w:tcBorders>
              <w:top w:val="single" w:sz="4" w:space="0" w:color="auto"/>
              <w:left w:val="single" w:sz="4" w:space="0" w:color="auto"/>
              <w:bottom w:val="single" w:sz="4" w:space="0" w:color="auto"/>
              <w:right w:val="single" w:sz="4" w:space="0" w:color="auto"/>
            </w:tcBorders>
            <w:hideMark/>
          </w:tcPr>
          <w:p w14:paraId="160E2C29" w14:textId="46B1DD01" w:rsidR="009B5AD8" w:rsidRPr="001C406B" w:rsidRDefault="00FB3441" w:rsidP="00FB3441">
            <w:pPr>
              <w:pStyle w:val="TAL"/>
              <w:rPr>
                <w:rFonts w:eastAsiaTheme="minorEastAsia"/>
              </w:rPr>
            </w:pPr>
            <w:bookmarkStart w:id="670" w:name="_PERM_MCCTEMPBM_CRPT20310041___3"/>
            <w:r w:rsidRPr="001C406B">
              <w:rPr>
                <w:rFonts w:eastAsiaTheme="minorEastAsia"/>
              </w:rPr>
              <w:tab/>
            </w:r>
            <w:r w:rsidRPr="001C406B">
              <w:rPr>
                <w:rFonts w:eastAsiaTheme="minorEastAsia"/>
              </w:rPr>
              <w:tab/>
            </w:r>
            <w:r w:rsidR="009B5AD8" w:rsidRPr="001C406B">
              <w:rPr>
                <w:rFonts w:eastAsiaTheme="minorEastAsia"/>
              </w:rPr>
              <w:t>&gt;&gt; Signalling Request type</w:t>
            </w:r>
            <w:bookmarkEnd w:id="670"/>
          </w:p>
        </w:tc>
        <w:tc>
          <w:tcPr>
            <w:tcW w:w="5525" w:type="dxa"/>
            <w:tcBorders>
              <w:top w:val="single" w:sz="4" w:space="0" w:color="auto"/>
              <w:left w:val="single" w:sz="4" w:space="0" w:color="auto"/>
              <w:bottom w:val="single" w:sz="4" w:space="0" w:color="auto"/>
              <w:right w:val="single" w:sz="4" w:space="0" w:color="auto"/>
            </w:tcBorders>
            <w:hideMark/>
          </w:tcPr>
          <w:p w14:paraId="38C0F02B" w14:textId="77777777" w:rsidR="009B5AD8" w:rsidRPr="001C406B" w:rsidRDefault="009B5AD8">
            <w:pPr>
              <w:pStyle w:val="TAL"/>
              <w:rPr>
                <w:rFonts w:eastAsiaTheme="minorEastAsia"/>
              </w:rPr>
            </w:pPr>
            <w:r w:rsidRPr="001C406B">
              <w:rPr>
                <w:rFonts w:eastAsiaTheme="minorEastAsia"/>
              </w:rPr>
              <w:t>The request type of successful signalling messages.</w:t>
            </w:r>
          </w:p>
        </w:tc>
      </w:tr>
      <w:tr w:rsidR="009B5AD8" w:rsidRPr="001C406B" w14:paraId="49AC0727" w14:textId="77777777" w:rsidTr="00FB3441">
        <w:trPr>
          <w:jc w:val="center"/>
        </w:trPr>
        <w:tc>
          <w:tcPr>
            <w:tcW w:w="4106" w:type="dxa"/>
            <w:tcBorders>
              <w:top w:val="single" w:sz="4" w:space="0" w:color="auto"/>
              <w:left w:val="single" w:sz="4" w:space="0" w:color="auto"/>
              <w:bottom w:val="single" w:sz="4" w:space="0" w:color="auto"/>
              <w:right w:val="single" w:sz="4" w:space="0" w:color="auto"/>
            </w:tcBorders>
            <w:hideMark/>
          </w:tcPr>
          <w:p w14:paraId="5FF1E3E6" w14:textId="5EA54673" w:rsidR="009B5AD8" w:rsidRPr="001C406B" w:rsidRDefault="00FB3441" w:rsidP="00FB3441">
            <w:pPr>
              <w:pStyle w:val="TAL"/>
              <w:rPr>
                <w:rFonts w:eastAsiaTheme="minorEastAsia"/>
              </w:rPr>
            </w:pPr>
            <w:bookmarkStart w:id="671" w:name="_PERM_MCCTEMPBM_CRPT20310042___3"/>
            <w:r w:rsidRPr="001C406B">
              <w:rPr>
                <w:rFonts w:eastAsiaTheme="minorEastAsia"/>
              </w:rPr>
              <w:tab/>
            </w:r>
            <w:r w:rsidRPr="001C406B">
              <w:rPr>
                <w:rFonts w:eastAsiaTheme="minorEastAsia"/>
              </w:rPr>
              <w:tab/>
            </w:r>
            <w:r w:rsidR="009B5AD8" w:rsidRPr="001C406B">
              <w:rPr>
                <w:rFonts w:eastAsiaTheme="minorEastAsia"/>
              </w:rPr>
              <w:t>&gt;&gt; Number of the signalling</w:t>
            </w:r>
            <w:bookmarkEnd w:id="671"/>
          </w:p>
        </w:tc>
        <w:tc>
          <w:tcPr>
            <w:tcW w:w="5525" w:type="dxa"/>
            <w:tcBorders>
              <w:top w:val="single" w:sz="4" w:space="0" w:color="auto"/>
              <w:left w:val="single" w:sz="4" w:space="0" w:color="auto"/>
              <w:bottom w:val="single" w:sz="4" w:space="0" w:color="auto"/>
              <w:right w:val="single" w:sz="4" w:space="0" w:color="auto"/>
            </w:tcBorders>
            <w:hideMark/>
          </w:tcPr>
          <w:p w14:paraId="5DC0D4AE" w14:textId="77777777" w:rsidR="009B5AD8" w:rsidRPr="001C406B" w:rsidRDefault="009B5AD8">
            <w:pPr>
              <w:pStyle w:val="TAL"/>
              <w:rPr>
                <w:rFonts w:eastAsiaTheme="minorEastAsia"/>
              </w:rPr>
            </w:pPr>
            <w:r w:rsidRPr="001C406B">
              <w:rPr>
                <w:rFonts w:eastAsiaTheme="minorEastAsia"/>
              </w:rPr>
              <w:t>Number of successful signalling messages of each type.</w:t>
            </w:r>
          </w:p>
        </w:tc>
      </w:tr>
      <w:tr w:rsidR="009B5AD8" w:rsidRPr="001C406B" w14:paraId="318284AC" w14:textId="77777777" w:rsidTr="00FB3441">
        <w:trPr>
          <w:jc w:val="center"/>
        </w:trPr>
        <w:tc>
          <w:tcPr>
            <w:tcW w:w="4106" w:type="dxa"/>
            <w:tcBorders>
              <w:top w:val="single" w:sz="4" w:space="0" w:color="auto"/>
              <w:left w:val="single" w:sz="4" w:space="0" w:color="auto"/>
              <w:bottom w:val="single" w:sz="4" w:space="0" w:color="auto"/>
              <w:right w:val="single" w:sz="4" w:space="0" w:color="auto"/>
            </w:tcBorders>
            <w:hideMark/>
          </w:tcPr>
          <w:p w14:paraId="679B4B3E" w14:textId="2491C26F" w:rsidR="009B5AD8" w:rsidRPr="001C406B" w:rsidRDefault="00FB3441" w:rsidP="00FB3441">
            <w:pPr>
              <w:pStyle w:val="TAL"/>
              <w:rPr>
                <w:rFonts w:eastAsiaTheme="minorEastAsia"/>
              </w:rPr>
            </w:pPr>
            <w:bookmarkStart w:id="672" w:name="_PERM_MCCTEMPBM_CRPT20310043___3"/>
            <w:r w:rsidRPr="001C406B">
              <w:rPr>
                <w:rFonts w:eastAsiaTheme="minorEastAsia"/>
              </w:rPr>
              <w:tab/>
            </w:r>
            <w:r w:rsidR="009B5AD8" w:rsidRPr="001C406B">
              <w:rPr>
                <w:rFonts w:eastAsiaTheme="minorEastAsia"/>
              </w:rPr>
              <w:t>&gt; Total number of failure sending signalling</w:t>
            </w:r>
            <w:bookmarkEnd w:id="672"/>
          </w:p>
        </w:tc>
        <w:tc>
          <w:tcPr>
            <w:tcW w:w="5525" w:type="dxa"/>
            <w:tcBorders>
              <w:top w:val="single" w:sz="4" w:space="0" w:color="auto"/>
              <w:left w:val="single" w:sz="4" w:space="0" w:color="auto"/>
              <w:bottom w:val="single" w:sz="4" w:space="0" w:color="auto"/>
              <w:right w:val="single" w:sz="4" w:space="0" w:color="auto"/>
            </w:tcBorders>
            <w:hideMark/>
          </w:tcPr>
          <w:p w14:paraId="4BA26ED3" w14:textId="77777777" w:rsidR="009B5AD8" w:rsidRPr="001C406B" w:rsidRDefault="009B5AD8">
            <w:pPr>
              <w:pStyle w:val="TAL"/>
              <w:rPr>
                <w:rFonts w:eastAsiaTheme="minorEastAsia"/>
              </w:rPr>
            </w:pPr>
            <w:r w:rsidRPr="001C406B">
              <w:rPr>
                <w:rFonts w:eastAsiaTheme="minorEastAsia"/>
              </w:rPr>
              <w:t>Total number of rejected signalling messages sent by NFs.</w:t>
            </w:r>
          </w:p>
        </w:tc>
      </w:tr>
      <w:tr w:rsidR="009B5AD8" w:rsidRPr="001C406B" w14:paraId="7E229027" w14:textId="77777777" w:rsidTr="00FB3441">
        <w:trPr>
          <w:jc w:val="center"/>
        </w:trPr>
        <w:tc>
          <w:tcPr>
            <w:tcW w:w="4106" w:type="dxa"/>
            <w:tcBorders>
              <w:top w:val="single" w:sz="4" w:space="0" w:color="auto"/>
              <w:left w:val="single" w:sz="4" w:space="0" w:color="auto"/>
              <w:bottom w:val="single" w:sz="4" w:space="0" w:color="auto"/>
              <w:right w:val="single" w:sz="4" w:space="0" w:color="auto"/>
            </w:tcBorders>
            <w:hideMark/>
          </w:tcPr>
          <w:p w14:paraId="77288329" w14:textId="773C9406" w:rsidR="009B5AD8" w:rsidRPr="001C406B" w:rsidRDefault="00FB3441" w:rsidP="00FB3441">
            <w:pPr>
              <w:pStyle w:val="TAL"/>
              <w:rPr>
                <w:rFonts w:eastAsiaTheme="minorEastAsia"/>
              </w:rPr>
            </w:pPr>
            <w:bookmarkStart w:id="673" w:name="_PERM_MCCTEMPBM_CRPT20310044___3"/>
            <w:r w:rsidRPr="001C406B">
              <w:rPr>
                <w:rFonts w:eastAsiaTheme="minorEastAsia"/>
              </w:rPr>
              <w:tab/>
            </w:r>
            <w:r w:rsidRPr="001C406B">
              <w:rPr>
                <w:rFonts w:eastAsiaTheme="minorEastAsia"/>
              </w:rPr>
              <w:tab/>
            </w:r>
            <w:r w:rsidR="009B5AD8" w:rsidRPr="001C406B">
              <w:rPr>
                <w:rFonts w:eastAsiaTheme="minorEastAsia"/>
              </w:rPr>
              <w:t>&gt;&gt; Failure request type</w:t>
            </w:r>
            <w:bookmarkEnd w:id="673"/>
          </w:p>
        </w:tc>
        <w:tc>
          <w:tcPr>
            <w:tcW w:w="5525" w:type="dxa"/>
            <w:tcBorders>
              <w:top w:val="single" w:sz="4" w:space="0" w:color="auto"/>
              <w:left w:val="single" w:sz="4" w:space="0" w:color="auto"/>
              <w:bottom w:val="single" w:sz="4" w:space="0" w:color="auto"/>
              <w:right w:val="single" w:sz="4" w:space="0" w:color="auto"/>
            </w:tcBorders>
            <w:hideMark/>
          </w:tcPr>
          <w:p w14:paraId="683CC370" w14:textId="77777777" w:rsidR="009B5AD8" w:rsidRPr="001C406B" w:rsidRDefault="009B5AD8">
            <w:pPr>
              <w:pStyle w:val="TAL"/>
              <w:rPr>
                <w:rFonts w:eastAsiaTheme="minorEastAsia"/>
                <w:lang w:eastAsia="zh-CN"/>
              </w:rPr>
            </w:pPr>
            <w:r w:rsidRPr="001C406B">
              <w:rPr>
                <w:rFonts w:eastAsiaTheme="minorEastAsia"/>
                <w:lang w:eastAsia="zh-CN"/>
              </w:rPr>
              <w:t>The request type of failure signalling.</w:t>
            </w:r>
          </w:p>
        </w:tc>
      </w:tr>
      <w:tr w:rsidR="009B5AD8" w:rsidRPr="001C406B" w14:paraId="1E16B07A" w14:textId="77777777" w:rsidTr="00FB3441">
        <w:trPr>
          <w:jc w:val="center"/>
        </w:trPr>
        <w:tc>
          <w:tcPr>
            <w:tcW w:w="4106" w:type="dxa"/>
            <w:tcBorders>
              <w:top w:val="single" w:sz="4" w:space="0" w:color="auto"/>
              <w:left w:val="single" w:sz="4" w:space="0" w:color="auto"/>
              <w:bottom w:val="single" w:sz="4" w:space="0" w:color="auto"/>
              <w:right w:val="single" w:sz="4" w:space="0" w:color="auto"/>
            </w:tcBorders>
            <w:hideMark/>
          </w:tcPr>
          <w:p w14:paraId="0F011AA9" w14:textId="65589E49" w:rsidR="009B5AD8" w:rsidRPr="001C406B" w:rsidRDefault="00FB3441" w:rsidP="00FB3441">
            <w:pPr>
              <w:pStyle w:val="TAL"/>
              <w:rPr>
                <w:rFonts w:eastAsiaTheme="minorEastAsia"/>
              </w:rPr>
            </w:pPr>
            <w:bookmarkStart w:id="674" w:name="_PERM_MCCTEMPBM_CRPT20310045___3"/>
            <w:r w:rsidRPr="001C406B">
              <w:rPr>
                <w:rFonts w:eastAsiaTheme="minorEastAsia"/>
              </w:rPr>
              <w:tab/>
            </w:r>
            <w:r w:rsidRPr="001C406B">
              <w:rPr>
                <w:rFonts w:eastAsiaTheme="minorEastAsia"/>
              </w:rPr>
              <w:tab/>
            </w:r>
            <w:r w:rsidR="009B5AD8" w:rsidRPr="001C406B">
              <w:rPr>
                <w:rFonts w:eastAsiaTheme="minorEastAsia"/>
              </w:rPr>
              <w:t>&gt;&gt; Failure request number</w:t>
            </w:r>
            <w:bookmarkEnd w:id="674"/>
          </w:p>
        </w:tc>
        <w:tc>
          <w:tcPr>
            <w:tcW w:w="5525" w:type="dxa"/>
            <w:tcBorders>
              <w:top w:val="single" w:sz="4" w:space="0" w:color="auto"/>
              <w:left w:val="single" w:sz="4" w:space="0" w:color="auto"/>
              <w:bottom w:val="single" w:sz="4" w:space="0" w:color="auto"/>
              <w:right w:val="single" w:sz="4" w:space="0" w:color="auto"/>
            </w:tcBorders>
            <w:hideMark/>
          </w:tcPr>
          <w:p w14:paraId="38688DDA" w14:textId="77777777" w:rsidR="009B5AD8" w:rsidRPr="001C406B" w:rsidRDefault="009B5AD8">
            <w:pPr>
              <w:pStyle w:val="TAL"/>
              <w:rPr>
                <w:rFonts w:eastAsiaTheme="minorEastAsia"/>
                <w:lang w:eastAsia="zh-CN"/>
              </w:rPr>
            </w:pPr>
            <w:r w:rsidRPr="001C406B">
              <w:rPr>
                <w:rFonts w:eastAsiaTheme="minorEastAsia"/>
                <w:lang w:eastAsia="zh-CN"/>
              </w:rPr>
              <w:t>The total number of each failure request number.</w:t>
            </w:r>
          </w:p>
        </w:tc>
      </w:tr>
      <w:tr w:rsidR="009B5AD8" w:rsidRPr="001C406B" w14:paraId="698C4513" w14:textId="77777777" w:rsidTr="00FB3441">
        <w:trPr>
          <w:jc w:val="center"/>
        </w:trPr>
        <w:tc>
          <w:tcPr>
            <w:tcW w:w="4106" w:type="dxa"/>
            <w:tcBorders>
              <w:top w:val="single" w:sz="4" w:space="0" w:color="auto"/>
              <w:left w:val="single" w:sz="4" w:space="0" w:color="auto"/>
              <w:bottom w:val="single" w:sz="4" w:space="0" w:color="auto"/>
              <w:right w:val="single" w:sz="4" w:space="0" w:color="auto"/>
            </w:tcBorders>
            <w:hideMark/>
          </w:tcPr>
          <w:p w14:paraId="677CE859" w14:textId="77777777" w:rsidR="009B5AD8" w:rsidRPr="001C406B" w:rsidRDefault="009B5AD8" w:rsidP="00FB3441">
            <w:pPr>
              <w:pStyle w:val="TAL"/>
              <w:rPr>
                <w:rFonts w:eastAsiaTheme="minorEastAsia"/>
                <w:lang w:eastAsia="zh-CN"/>
              </w:rPr>
            </w:pPr>
            <w:r w:rsidRPr="001C406B">
              <w:rPr>
                <w:rFonts w:eastAsiaTheme="minorEastAsia"/>
                <w:lang w:eastAsia="zh-CN"/>
              </w:rPr>
              <w:t>Signalling Storm Probability</w:t>
            </w:r>
          </w:p>
        </w:tc>
        <w:tc>
          <w:tcPr>
            <w:tcW w:w="5525" w:type="dxa"/>
            <w:tcBorders>
              <w:top w:val="single" w:sz="4" w:space="0" w:color="auto"/>
              <w:left w:val="single" w:sz="4" w:space="0" w:color="auto"/>
              <w:bottom w:val="single" w:sz="4" w:space="0" w:color="auto"/>
              <w:right w:val="single" w:sz="4" w:space="0" w:color="auto"/>
            </w:tcBorders>
            <w:hideMark/>
          </w:tcPr>
          <w:p w14:paraId="3DEA88BB" w14:textId="77777777" w:rsidR="009B5AD8" w:rsidRPr="001C406B" w:rsidRDefault="009B5AD8">
            <w:pPr>
              <w:pStyle w:val="TAL"/>
              <w:rPr>
                <w:rFonts w:eastAsiaTheme="minorEastAsia"/>
              </w:rPr>
            </w:pPr>
            <w:r w:rsidRPr="001C406B">
              <w:rPr>
                <w:rFonts w:eastAsiaTheme="minorEastAsia"/>
              </w:rPr>
              <w:t>Probability of signalling storms.</w:t>
            </w:r>
          </w:p>
        </w:tc>
      </w:tr>
      <w:tr w:rsidR="009B5AD8" w:rsidRPr="001C406B" w14:paraId="77740B2A" w14:textId="77777777" w:rsidTr="00FB3441">
        <w:trPr>
          <w:jc w:val="center"/>
        </w:trPr>
        <w:tc>
          <w:tcPr>
            <w:tcW w:w="4106" w:type="dxa"/>
            <w:tcBorders>
              <w:top w:val="single" w:sz="4" w:space="0" w:color="auto"/>
              <w:left w:val="single" w:sz="4" w:space="0" w:color="auto"/>
              <w:bottom w:val="single" w:sz="4" w:space="0" w:color="auto"/>
              <w:right w:val="single" w:sz="4" w:space="0" w:color="auto"/>
            </w:tcBorders>
            <w:hideMark/>
          </w:tcPr>
          <w:p w14:paraId="4542CD42" w14:textId="77777777" w:rsidR="009B5AD8" w:rsidRPr="001C406B" w:rsidRDefault="009B5AD8" w:rsidP="00FB3441">
            <w:pPr>
              <w:pStyle w:val="TAL"/>
              <w:rPr>
                <w:rFonts w:eastAsiaTheme="minorEastAsia"/>
                <w:lang w:eastAsia="zh-CN"/>
              </w:rPr>
            </w:pPr>
            <w:r w:rsidRPr="001C406B">
              <w:rPr>
                <w:rFonts w:eastAsiaTheme="minorEastAsia"/>
                <w:lang w:eastAsia="zh-CN"/>
              </w:rPr>
              <w:t>Signalling Storm threshold</w:t>
            </w:r>
          </w:p>
        </w:tc>
        <w:tc>
          <w:tcPr>
            <w:tcW w:w="5525" w:type="dxa"/>
            <w:tcBorders>
              <w:top w:val="single" w:sz="4" w:space="0" w:color="auto"/>
              <w:left w:val="single" w:sz="4" w:space="0" w:color="auto"/>
              <w:bottom w:val="single" w:sz="4" w:space="0" w:color="auto"/>
              <w:right w:val="single" w:sz="4" w:space="0" w:color="auto"/>
            </w:tcBorders>
            <w:hideMark/>
          </w:tcPr>
          <w:p w14:paraId="2EC93146" w14:textId="77777777" w:rsidR="009B5AD8" w:rsidRPr="001C406B" w:rsidRDefault="009B5AD8">
            <w:pPr>
              <w:pStyle w:val="TAL"/>
              <w:rPr>
                <w:rFonts w:eastAsiaTheme="minorEastAsia"/>
                <w:lang w:eastAsia="zh-CN"/>
              </w:rPr>
            </w:pPr>
            <w:r w:rsidRPr="001C406B">
              <w:rPr>
                <w:rFonts w:eastAsiaTheme="minorEastAsia"/>
                <w:lang w:eastAsia="zh-CN"/>
              </w:rPr>
              <w:t>The consumer can determine the signalling storm occurring based on this threshold.</w:t>
            </w:r>
          </w:p>
        </w:tc>
      </w:tr>
    </w:tbl>
    <w:p w14:paraId="39DD4810" w14:textId="77777777" w:rsidR="009B5AD8" w:rsidRPr="001C406B" w:rsidRDefault="009B5AD8" w:rsidP="00A767DE">
      <w:pPr>
        <w:rPr>
          <w:rFonts w:eastAsiaTheme="minorEastAsia"/>
        </w:rPr>
      </w:pPr>
    </w:p>
    <w:p w14:paraId="792266C0" w14:textId="24D459C0" w:rsidR="009B5AD8" w:rsidRPr="001C406B" w:rsidRDefault="009B5AD8" w:rsidP="00265979">
      <w:pPr>
        <w:pStyle w:val="Heading5"/>
        <w:rPr>
          <w:rFonts w:eastAsia="DengXian"/>
        </w:rPr>
      </w:pPr>
      <w:bookmarkStart w:id="675" w:name="_Toc168570220"/>
      <w:r w:rsidRPr="001C406B">
        <w:rPr>
          <w:rFonts w:eastAsia="DengXian"/>
        </w:rPr>
        <w:t>6.</w:t>
      </w:r>
      <w:r w:rsidR="001B1001" w:rsidRPr="001C406B">
        <w:rPr>
          <w:rFonts w:eastAsia="DengXian"/>
        </w:rPr>
        <w:t>38</w:t>
      </w:r>
      <w:r w:rsidRPr="001C406B">
        <w:rPr>
          <w:rFonts w:eastAsia="DengXian"/>
        </w:rPr>
        <w:t>.1.1.3</w:t>
      </w:r>
      <w:r w:rsidRPr="001C406B">
        <w:rPr>
          <w:rFonts w:eastAsia="DengXian"/>
        </w:rPr>
        <w:tab/>
        <w:t>NWDAF-assisted signalling storm analytics Procedure</w:t>
      </w:r>
      <w:bookmarkEnd w:id="675"/>
    </w:p>
    <w:p w14:paraId="37CCC4E4" w14:textId="0268A0A8" w:rsidR="009B5AD8" w:rsidRPr="001C406B" w:rsidRDefault="009B5AD8" w:rsidP="009B5AD8">
      <w:pPr>
        <w:rPr>
          <w:rFonts w:eastAsia="Malgun Gothic"/>
          <w:color w:val="000000"/>
          <w:lang w:eastAsia="ja-JP"/>
        </w:rPr>
      </w:pPr>
      <w:r w:rsidRPr="001C406B">
        <w:rPr>
          <w:lang w:eastAsia="ko-KR"/>
        </w:rPr>
        <w:t>Figure 6.</w:t>
      </w:r>
      <w:r w:rsidR="001B1001" w:rsidRPr="001C406B">
        <w:rPr>
          <w:lang w:eastAsia="ko-KR"/>
        </w:rPr>
        <w:t>38</w:t>
      </w:r>
      <w:r w:rsidRPr="001C406B">
        <w:rPr>
          <w:lang w:eastAsia="ko-KR"/>
        </w:rPr>
        <w:t>.1.1.3-1 depicts a procedure for signalling storm analytics/prediction service</w:t>
      </w:r>
      <w:r w:rsidRPr="001C406B">
        <w:t xml:space="preserve"> provided by NWDAF.</w:t>
      </w:r>
    </w:p>
    <w:p w14:paraId="2FEAB72C" w14:textId="77777777" w:rsidR="009B5AD8" w:rsidRPr="001C406B" w:rsidRDefault="00557F48" w:rsidP="00A767DE">
      <w:pPr>
        <w:pStyle w:val="TH"/>
        <w:rPr>
          <w:rFonts w:eastAsiaTheme="minorEastAsia"/>
        </w:rPr>
      </w:pPr>
      <w:r w:rsidRPr="001C406B">
        <w:rPr>
          <w:rFonts w:eastAsia="Malgun Gothic"/>
        </w:rPr>
        <w:object w:dxaOrig="8415" w:dyaOrig="6000" w14:anchorId="63AA1A63">
          <v:shape id="_x0000_i1100" type="#_x0000_t75" alt="" style="width:419.9pt;height:300.1pt;mso-width-percent:0;mso-height-percent:0;mso-width-percent:0;mso-height-percent:0" o:ole="">
            <v:imagedata r:id="rId159" o:title=""/>
          </v:shape>
          <o:OLEObject Type="Embed" ProgID="Visio.Drawing.15" ShapeID="_x0000_i1100" DrawAspect="Content" ObjectID="_1779513887" r:id="rId160"/>
        </w:object>
      </w:r>
    </w:p>
    <w:p w14:paraId="5A81DA64" w14:textId="0182A64C" w:rsidR="009B5AD8" w:rsidRPr="001C406B" w:rsidRDefault="009B5AD8" w:rsidP="009B5AD8">
      <w:pPr>
        <w:pStyle w:val="TF"/>
        <w:rPr>
          <w:rFonts w:eastAsia="Malgun Gothic"/>
        </w:rPr>
      </w:pPr>
      <w:r w:rsidRPr="001C406B">
        <w:t>Figure 6.</w:t>
      </w:r>
      <w:r w:rsidR="001B1001" w:rsidRPr="001C406B">
        <w:t>38</w:t>
      </w:r>
      <w:r w:rsidRPr="001C406B">
        <w:t>.1.1.3-1: Procedure for NWDAF providing signalling storm analytics and predictions</w:t>
      </w:r>
    </w:p>
    <w:p w14:paraId="0525AF60" w14:textId="77777777" w:rsidR="00A767DE" w:rsidRPr="001C406B" w:rsidRDefault="00A767DE" w:rsidP="00A767DE">
      <w:pPr>
        <w:pStyle w:val="B1"/>
      </w:pPr>
      <w:r w:rsidRPr="001C406B">
        <w:t>1.</w:t>
      </w:r>
      <w:r w:rsidRPr="001C406B">
        <w:tab/>
        <w:t xml:space="preserve">The NF Consumer and the SCP sends an Analytics request (Analytics ID = Signalling Storm Detection, Analytics Filter Information, Target of Analytics Reporting) to NWDAF containing </w:t>
      </w:r>
      <w:proofErr w:type="spellStart"/>
      <w:r w:rsidRPr="001C406B">
        <w:t>AnLF</w:t>
      </w:r>
      <w:proofErr w:type="spellEnd"/>
      <w:r w:rsidRPr="001C406B">
        <w:t xml:space="preserve"> by invoking either </w:t>
      </w:r>
      <w:proofErr w:type="spellStart"/>
      <w:r w:rsidRPr="001C406B">
        <w:t>Nnwdaf_AnalyticsInfo_Request</w:t>
      </w:r>
      <w:proofErr w:type="spellEnd"/>
      <w:r w:rsidRPr="001C406B">
        <w:t xml:space="preserve"> or </w:t>
      </w:r>
      <w:proofErr w:type="spellStart"/>
      <w:r w:rsidRPr="001C406B">
        <w:t>Nnwdaf_AnalyticsSubscription_Subscribe</w:t>
      </w:r>
      <w:proofErr w:type="spellEnd"/>
      <w:r w:rsidRPr="001C406B">
        <w:t>.</w:t>
      </w:r>
    </w:p>
    <w:p w14:paraId="6589042D" w14:textId="21516EB4" w:rsidR="00A767DE" w:rsidRPr="001C406B" w:rsidRDefault="00A767DE" w:rsidP="00A767DE">
      <w:pPr>
        <w:pStyle w:val="B1"/>
      </w:pPr>
      <w:r w:rsidRPr="001C406B">
        <w:t>2.</w:t>
      </w:r>
      <w:r w:rsidRPr="001C406B">
        <w:tab/>
        <w:t>The NWDAF may subscribe to the information as defined in Table 6.38.2-1 from AMF.</w:t>
      </w:r>
    </w:p>
    <w:p w14:paraId="3BC52000" w14:textId="6CDE257F" w:rsidR="00A767DE" w:rsidRPr="001C406B" w:rsidRDefault="00A767DE" w:rsidP="00A767DE">
      <w:pPr>
        <w:pStyle w:val="B1"/>
      </w:pPr>
      <w:r w:rsidRPr="001C406B">
        <w:t>3.</w:t>
      </w:r>
      <w:r w:rsidRPr="001C406B">
        <w:tab/>
        <w:t>The NWDAF may subscribe to the data as defined in Table 6.38.2-1 from NRF/SCP.</w:t>
      </w:r>
    </w:p>
    <w:p w14:paraId="34F21DF5" w14:textId="3DBF3EEF" w:rsidR="00A767DE" w:rsidRPr="001C406B" w:rsidRDefault="00A767DE" w:rsidP="00A767DE">
      <w:pPr>
        <w:pStyle w:val="B1"/>
      </w:pPr>
      <w:r w:rsidRPr="001C406B">
        <w:t>4.</w:t>
      </w:r>
      <w:r w:rsidRPr="001C406B">
        <w:tab/>
        <w:t>The NWDAF may collect the data as defined in Table 6.38.2-1 from other 5GC NFs/SCP.</w:t>
      </w:r>
    </w:p>
    <w:p w14:paraId="56EF9FD1" w14:textId="6F56A1DE" w:rsidR="00A767DE" w:rsidRPr="001C406B" w:rsidRDefault="00A767DE" w:rsidP="00A767DE">
      <w:pPr>
        <w:pStyle w:val="B1"/>
      </w:pPr>
      <w:r w:rsidRPr="001C406B">
        <w:t>5.</w:t>
      </w:r>
      <w:r w:rsidRPr="001C406B">
        <w:tab/>
        <w:t>For UE related data collection, if the request is authorized, the NWDAF may follow the UE Input Data Collection Procedure via the AF as defined in</w:t>
      </w:r>
      <w:r w:rsidR="00BD56C1" w:rsidRPr="001C406B">
        <w:t xml:space="preserve"> clause 6.2.8</w:t>
      </w:r>
      <w:r w:rsidRPr="001C406B">
        <w:t xml:space="preserve"> </w:t>
      </w:r>
      <w:r w:rsidR="00BD56C1">
        <w:t xml:space="preserve">of </w:t>
      </w:r>
      <w:r w:rsidR="00AE4820" w:rsidRPr="001C406B">
        <w:t>TS</w:t>
      </w:r>
      <w:r w:rsidR="00AE4820">
        <w:t> </w:t>
      </w:r>
      <w:r w:rsidR="00AE4820" w:rsidRPr="001C406B">
        <w:t>23.288</w:t>
      </w:r>
      <w:r w:rsidR="00AE4820">
        <w:t> [</w:t>
      </w:r>
      <w:r w:rsidR="00BD56C1">
        <w:t>5]</w:t>
      </w:r>
      <w:r w:rsidRPr="001C406B">
        <w:t>. Detailed information is described in Table 6.38.2-2.</w:t>
      </w:r>
    </w:p>
    <w:p w14:paraId="5618901D" w14:textId="77777777" w:rsidR="00A767DE" w:rsidRPr="001C406B" w:rsidRDefault="00A767DE" w:rsidP="00A767DE">
      <w:pPr>
        <w:pStyle w:val="B1"/>
      </w:pPr>
      <w:r w:rsidRPr="001C406B">
        <w:t>6.</w:t>
      </w:r>
      <w:r w:rsidRPr="001C406B">
        <w:tab/>
        <w:t>NWDAF derives the requested analytics as defined in Table 6.38.3-1.</w:t>
      </w:r>
    </w:p>
    <w:p w14:paraId="64AE29A8" w14:textId="77777777" w:rsidR="00A767DE" w:rsidRPr="001C406B" w:rsidRDefault="00A767DE" w:rsidP="00A767DE">
      <w:pPr>
        <w:pStyle w:val="B1"/>
      </w:pPr>
      <w:r w:rsidRPr="001C406B">
        <w:t>7.</w:t>
      </w:r>
      <w:r w:rsidRPr="001C406B">
        <w:tab/>
        <w:t xml:space="preserve">NWDAF sends the notification or response to the consumer using </w:t>
      </w:r>
      <w:proofErr w:type="spellStart"/>
      <w:r w:rsidRPr="001C406B">
        <w:t>Nnwdaf_AnalyticsInfo_Request</w:t>
      </w:r>
      <w:proofErr w:type="spellEnd"/>
      <w:r w:rsidRPr="001C406B">
        <w:t xml:space="preserve"> Response or </w:t>
      </w:r>
      <w:proofErr w:type="spellStart"/>
      <w:r w:rsidRPr="001C406B">
        <w:t>Nnwdaf_AnalyticsSubscription_Subscribe_Notify</w:t>
      </w:r>
      <w:proofErr w:type="spellEnd"/>
      <w:r w:rsidRPr="001C406B">
        <w:t>, depending on the service received in step 1.</w:t>
      </w:r>
    </w:p>
    <w:p w14:paraId="5583B492" w14:textId="77777777" w:rsidR="00A767DE" w:rsidRPr="001C406B" w:rsidRDefault="00A767DE" w:rsidP="00A767DE">
      <w:pPr>
        <w:pStyle w:val="B1"/>
      </w:pPr>
      <w:r w:rsidRPr="001C406B">
        <w:t>8.</w:t>
      </w:r>
      <w:r w:rsidRPr="001C406B">
        <w:tab/>
        <w:t>The consumer can determine whether the signalling storm occurs based on the signalling storm threshold, and make recommendation to the potential involved NFs on how to prevent or mitigate the signalling storm.</w:t>
      </w:r>
    </w:p>
    <w:p w14:paraId="554C8291" w14:textId="6E2C7C36" w:rsidR="009B5AD8" w:rsidRPr="001C406B" w:rsidRDefault="009B5AD8" w:rsidP="009B5AD8">
      <w:pPr>
        <w:pStyle w:val="Heading4"/>
        <w:rPr>
          <w:rFonts w:eastAsiaTheme="minorEastAsia"/>
        </w:rPr>
      </w:pPr>
      <w:bookmarkStart w:id="676" w:name="_Toc168570221"/>
      <w:r w:rsidRPr="001C406B">
        <w:rPr>
          <w:rFonts w:eastAsiaTheme="minorEastAsia"/>
        </w:rPr>
        <w:t>6.</w:t>
      </w:r>
      <w:r w:rsidR="001B1001" w:rsidRPr="001C406B">
        <w:rPr>
          <w:rFonts w:eastAsiaTheme="minorEastAsia"/>
        </w:rPr>
        <w:t>38</w:t>
      </w:r>
      <w:r w:rsidRPr="001C406B">
        <w:rPr>
          <w:rFonts w:eastAsiaTheme="minorEastAsia"/>
        </w:rPr>
        <w:t>.1.2</w:t>
      </w:r>
      <w:r w:rsidRPr="001C406B">
        <w:rPr>
          <w:rFonts w:eastAsiaTheme="minorEastAsia"/>
        </w:rPr>
        <w:tab/>
        <w:t>NWDAF-assisted signalling storm prevention and mitigation</w:t>
      </w:r>
      <w:bookmarkEnd w:id="676"/>
    </w:p>
    <w:p w14:paraId="241BFEF7" w14:textId="77777777" w:rsidR="00A767DE" w:rsidRPr="001C406B" w:rsidRDefault="00A767DE" w:rsidP="00A767DE">
      <w:pPr>
        <w:rPr>
          <w:rFonts w:eastAsiaTheme="minorEastAsia"/>
        </w:rPr>
      </w:pPr>
      <w:r w:rsidRPr="001C406B">
        <w:rPr>
          <w:rFonts w:eastAsiaTheme="minorEastAsia"/>
        </w:rPr>
        <w:t xml:space="preserve">Based on the signalling storm analytics and predictions provided by the NWDAF containing </w:t>
      </w:r>
      <w:proofErr w:type="spellStart"/>
      <w:r w:rsidRPr="001C406B">
        <w:rPr>
          <w:rFonts w:eastAsiaTheme="minorEastAsia"/>
        </w:rPr>
        <w:t>AnLF</w:t>
      </w:r>
      <w:proofErr w:type="spellEnd"/>
      <w:r w:rsidRPr="001C406B">
        <w:rPr>
          <w:rFonts w:eastAsiaTheme="minorEastAsia"/>
        </w:rPr>
        <w:t xml:space="preserve"> and the request from the consumer, the ReLF generates the corresponding recommendation parameters or polices to assist the NF consumer to prevent or mitigate the signalling storm.</w:t>
      </w:r>
    </w:p>
    <w:p w14:paraId="68E7B136" w14:textId="77777777" w:rsidR="00A767DE" w:rsidRPr="001C406B" w:rsidRDefault="00A767DE" w:rsidP="00A767DE">
      <w:pPr>
        <w:rPr>
          <w:rFonts w:eastAsiaTheme="minorEastAsia"/>
        </w:rPr>
      </w:pPr>
      <w:r w:rsidRPr="001C406B">
        <w:rPr>
          <w:rFonts w:eastAsiaTheme="minorEastAsia"/>
        </w:rPr>
        <w:t>The service consumer of signalling storm prevention and mitigation may be any NF.</w:t>
      </w:r>
    </w:p>
    <w:p w14:paraId="0958D1B2" w14:textId="77777777" w:rsidR="00A767DE" w:rsidRPr="001C406B" w:rsidRDefault="00A767DE" w:rsidP="00A767DE">
      <w:pPr>
        <w:rPr>
          <w:rFonts w:eastAsiaTheme="minorEastAsia"/>
        </w:rPr>
      </w:pPr>
      <w:r w:rsidRPr="001C406B">
        <w:rPr>
          <w:rFonts w:eastAsiaTheme="minorEastAsia"/>
        </w:rPr>
        <w:t>The consumer of these recommendation may indicate in the request:</w:t>
      </w:r>
    </w:p>
    <w:p w14:paraId="1CD11BBF" w14:textId="77777777" w:rsidR="00C24792" w:rsidRPr="001C406B" w:rsidRDefault="00C24792" w:rsidP="00A767DE">
      <w:pPr>
        <w:pStyle w:val="B1"/>
        <w:rPr>
          <w:rFonts w:eastAsiaTheme="minorEastAsia"/>
        </w:rPr>
      </w:pPr>
      <w:r w:rsidRPr="001C406B">
        <w:rPr>
          <w:rFonts w:eastAsiaTheme="minorEastAsia"/>
        </w:rPr>
        <w:t>-</w:t>
      </w:r>
      <w:r w:rsidRPr="001C406B">
        <w:rPr>
          <w:rFonts w:eastAsiaTheme="minorEastAsia"/>
        </w:rPr>
        <w:tab/>
        <w:t>Recommendation ID = "Signalling Storm Recommendation";</w:t>
      </w:r>
    </w:p>
    <w:p w14:paraId="411B113A" w14:textId="77777777" w:rsidR="00C24792" w:rsidRPr="001C406B" w:rsidRDefault="00C24792" w:rsidP="00A767DE">
      <w:pPr>
        <w:pStyle w:val="B1"/>
        <w:rPr>
          <w:rFonts w:eastAsiaTheme="minorEastAsia"/>
        </w:rPr>
      </w:pPr>
      <w:r w:rsidRPr="001C406B">
        <w:rPr>
          <w:rFonts w:eastAsiaTheme="minorEastAsia"/>
        </w:rPr>
        <w:t>-</w:t>
      </w:r>
      <w:r w:rsidRPr="001C406B">
        <w:rPr>
          <w:rFonts w:eastAsiaTheme="minorEastAsia"/>
        </w:rPr>
        <w:tab/>
        <w:t>Target of Recommendation Reporting: any UE;</w:t>
      </w:r>
    </w:p>
    <w:p w14:paraId="6A9D3639" w14:textId="77777777" w:rsidR="00C24792" w:rsidRPr="001C406B" w:rsidRDefault="00C24792" w:rsidP="00A767DE">
      <w:pPr>
        <w:pStyle w:val="B1"/>
        <w:rPr>
          <w:rFonts w:eastAsiaTheme="minorEastAsia"/>
        </w:rPr>
      </w:pPr>
      <w:r w:rsidRPr="001C406B">
        <w:rPr>
          <w:rFonts w:eastAsiaTheme="minorEastAsia"/>
        </w:rPr>
        <w:lastRenderedPageBreak/>
        <w:t>-</w:t>
      </w:r>
      <w:r w:rsidRPr="001C406B">
        <w:rPr>
          <w:rFonts w:eastAsiaTheme="minorEastAsia"/>
        </w:rPr>
        <w:tab/>
        <w:t>A Recommendation target period: indicates the time window when the signalling storm recommendation is to be provided;</w:t>
      </w:r>
    </w:p>
    <w:p w14:paraId="15D021BC" w14:textId="77777777" w:rsidR="00C24792" w:rsidRPr="001C406B" w:rsidRDefault="00C24792" w:rsidP="00A767DE">
      <w:pPr>
        <w:pStyle w:val="B1"/>
        <w:rPr>
          <w:rFonts w:eastAsiaTheme="minorEastAsia"/>
        </w:rPr>
      </w:pPr>
      <w:r w:rsidRPr="001C406B">
        <w:rPr>
          <w:rFonts w:eastAsiaTheme="minorEastAsia"/>
        </w:rPr>
        <w:t>-</w:t>
      </w:r>
      <w:r w:rsidRPr="001C406B">
        <w:rPr>
          <w:rFonts w:eastAsiaTheme="minorEastAsia"/>
        </w:rPr>
        <w:tab/>
        <w:t>NF consumer information: NF instance ID or Set ID, consumer NF's serving area, e.g. TAI;</w:t>
      </w:r>
    </w:p>
    <w:p w14:paraId="71EFE915" w14:textId="77777777" w:rsidR="00C24792" w:rsidRPr="001C406B" w:rsidRDefault="00C24792" w:rsidP="00A767DE">
      <w:pPr>
        <w:pStyle w:val="B1"/>
        <w:rPr>
          <w:rFonts w:eastAsiaTheme="minorEastAsia"/>
        </w:rPr>
      </w:pPr>
      <w:r w:rsidRPr="001C406B">
        <w:rPr>
          <w:rFonts w:eastAsiaTheme="minorEastAsia"/>
        </w:rPr>
        <w:t>-</w:t>
      </w:r>
      <w:r w:rsidRPr="001C406B">
        <w:rPr>
          <w:rFonts w:eastAsiaTheme="minorEastAsia"/>
        </w:rPr>
        <w:tab/>
        <w:t>Expected NF information for recommendation: NF type, DNN, S-NSSAI, expected NF's serving area, e.g. TAI;</w:t>
      </w:r>
    </w:p>
    <w:p w14:paraId="1979477A" w14:textId="77777777" w:rsidR="00C24792" w:rsidRPr="001C406B" w:rsidRDefault="00C24792" w:rsidP="00A767DE">
      <w:pPr>
        <w:pStyle w:val="B1"/>
        <w:rPr>
          <w:rFonts w:eastAsiaTheme="minorEastAsia"/>
        </w:rPr>
      </w:pPr>
      <w:r w:rsidRPr="001C406B">
        <w:rPr>
          <w:rFonts w:eastAsiaTheme="minorEastAsia"/>
        </w:rPr>
        <w:t>-</w:t>
      </w:r>
      <w:r w:rsidRPr="001C406B">
        <w:rPr>
          <w:rFonts w:eastAsiaTheme="minorEastAsia"/>
        </w:rPr>
        <w:tab/>
        <w:t>List of target NF instance or NF Set candidates information: Target NF instance IDs or NF Set IDs for NF discovery and selection to serve the request from the expected NF. When a list of candidate NF instances or NF Set is provided, the NF instances or NF Set recommended by ReLF are the subset of this list;</w:t>
      </w:r>
    </w:p>
    <w:p w14:paraId="5AC17485" w14:textId="77777777" w:rsidR="00C24792" w:rsidRPr="001C406B" w:rsidRDefault="00C24792" w:rsidP="00A767DE">
      <w:pPr>
        <w:pStyle w:val="B1"/>
        <w:rPr>
          <w:rFonts w:eastAsiaTheme="minorEastAsia"/>
        </w:rPr>
      </w:pPr>
      <w:r w:rsidRPr="001C406B">
        <w:rPr>
          <w:rFonts w:eastAsiaTheme="minorEastAsia"/>
        </w:rPr>
        <w:t>-</w:t>
      </w:r>
      <w:r w:rsidRPr="001C406B">
        <w:rPr>
          <w:rFonts w:eastAsiaTheme="minorEastAsia"/>
        </w:rPr>
        <w:tab/>
        <w:t>Recommendation Filter Information optionally containing:</w:t>
      </w:r>
    </w:p>
    <w:p w14:paraId="7846FD41" w14:textId="77777777" w:rsidR="00C24792" w:rsidRPr="001C406B" w:rsidRDefault="00C24792" w:rsidP="00C24792">
      <w:pPr>
        <w:pStyle w:val="B2"/>
        <w:rPr>
          <w:rFonts w:eastAsiaTheme="minorEastAsia"/>
        </w:rPr>
      </w:pPr>
      <w:r w:rsidRPr="001C406B">
        <w:rPr>
          <w:rFonts w:eastAsiaTheme="minorEastAsia"/>
        </w:rPr>
        <w:t>-</w:t>
      </w:r>
      <w:r w:rsidRPr="001C406B">
        <w:rPr>
          <w:rFonts w:eastAsiaTheme="minorEastAsia"/>
        </w:rPr>
        <w:tab/>
        <w:t>Area of Interest (AOI): restricts the scope of signalling storm recommendation to the provided area.</w:t>
      </w:r>
    </w:p>
    <w:p w14:paraId="03B4F269" w14:textId="0E155BF0" w:rsidR="009B5AD8" w:rsidRPr="001C406B" w:rsidRDefault="009B5AD8" w:rsidP="00265979">
      <w:pPr>
        <w:pStyle w:val="Heading5"/>
        <w:rPr>
          <w:rFonts w:eastAsia="DengXian"/>
          <w:lang w:eastAsia="ko-KR"/>
        </w:rPr>
      </w:pPr>
      <w:bookmarkStart w:id="677" w:name="_Toc168570222"/>
      <w:r w:rsidRPr="001C406B">
        <w:rPr>
          <w:rFonts w:eastAsia="DengXian"/>
          <w:lang w:eastAsia="ko-KR"/>
        </w:rPr>
        <w:t>6</w:t>
      </w:r>
      <w:r w:rsidRPr="001C406B">
        <w:rPr>
          <w:rFonts w:eastAsia="DengXian"/>
          <w:lang w:eastAsia="zh-CN"/>
        </w:rPr>
        <w:t>.</w:t>
      </w:r>
      <w:r w:rsidR="001B1001" w:rsidRPr="001C406B">
        <w:rPr>
          <w:rFonts w:eastAsia="DengXian"/>
          <w:lang w:eastAsia="zh-CN"/>
        </w:rPr>
        <w:t>38</w:t>
      </w:r>
      <w:r w:rsidRPr="001C406B">
        <w:rPr>
          <w:rFonts w:eastAsia="DengXian"/>
          <w:lang w:eastAsia="ko-KR"/>
        </w:rPr>
        <w:t>.1.2.1</w:t>
      </w:r>
      <w:r w:rsidRPr="001C406B">
        <w:rPr>
          <w:rFonts w:eastAsia="DengXian"/>
          <w:lang w:eastAsia="ko-KR"/>
        </w:rPr>
        <w:tab/>
        <w:t xml:space="preserve">Input </w:t>
      </w:r>
      <w:r w:rsidRPr="001C406B">
        <w:rPr>
          <w:rFonts w:eastAsia="DengXian"/>
          <w:lang w:eastAsia="zh-CN"/>
        </w:rPr>
        <w:t>Data</w:t>
      </w:r>
      <w:bookmarkEnd w:id="677"/>
    </w:p>
    <w:p w14:paraId="282F81F8" w14:textId="77777777" w:rsidR="00C24792" w:rsidRPr="001C406B" w:rsidRDefault="00C24792" w:rsidP="00C24792">
      <w:pPr>
        <w:rPr>
          <w:rFonts w:eastAsiaTheme="minorEastAsia"/>
        </w:rPr>
      </w:pPr>
      <w:r w:rsidRPr="001C406B">
        <w:rPr>
          <w:rFonts w:eastAsiaTheme="minorEastAsia"/>
        </w:rPr>
        <w:t>The total signalling received by the NFs and the request type should be collected to determine the statistical characteristic of the NF. And the finer granularity information such as signalling from UE should also be collected to determine whether the UE is abnormal.</w:t>
      </w:r>
    </w:p>
    <w:p w14:paraId="4312B3A4" w14:textId="77777777" w:rsidR="00C24792" w:rsidRPr="001C406B" w:rsidRDefault="00C24792" w:rsidP="00C24792">
      <w:pPr>
        <w:rPr>
          <w:rFonts w:eastAsiaTheme="minorEastAsia"/>
        </w:rPr>
      </w:pPr>
      <w:r w:rsidRPr="001C406B">
        <w:rPr>
          <w:rFonts w:eastAsiaTheme="minorEastAsia"/>
        </w:rPr>
        <w:t>NF instance IDs of DNN/S-NSSAI should be collected by the ReLF for signalling storm prevention and mitigation.</w:t>
      </w:r>
    </w:p>
    <w:p w14:paraId="208C9F21" w14:textId="70455E0A" w:rsidR="009B5AD8" w:rsidRPr="001C406B" w:rsidRDefault="009B5AD8" w:rsidP="009B5AD8">
      <w:pPr>
        <w:pStyle w:val="TH"/>
        <w:rPr>
          <w:rFonts w:eastAsia="Malgun Gothic"/>
        </w:rPr>
      </w:pPr>
      <w:r w:rsidRPr="001C406B">
        <w:t>Table</w:t>
      </w:r>
      <w:r w:rsidR="00C24792" w:rsidRPr="001C406B">
        <w:t xml:space="preserve"> </w:t>
      </w:r>
      <w:r w:rsidRPr="001C406B">
        <w:t>6.</w:t>
      </w:r>
      <w:r w:rsidR="001B1001" w:rsidRPr="001C406B">
        <w:t>38</w:t>
      </w:r>
      <w:r w:rsidRPr="001C406B">
        <w:t>.2-3: Input data from 5GC for signalling storm prevention and mitigation</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9"/>
        <w:gridCol w:w="1559"/>
        <w:gridCol w:w="5382"/>
      </w:tblGrid>
      <w:tr w:rsidR="009B5AD8" w:rsidRPr="001C406B" w14:paraId="7E339307" w14:textId="77777777" w:rsidTr="009B5AD8">
        <w:trPr>
          <w:cantSplit/>
          <w:jc w:val="center"/>
        </w:trPr>
        <w:tc>
          <w:tcPr>
            <w:tcW w:w="2689" w:type="dxa"/>
            <w:tcBorders>
              <w:top w:val="single" w:sz="4" w:space="0" w:color="auto"/>
              <w:left w:val="single" w:sz="4" w:space="0" w:color="auto"/>
              <w:bottom w:val="single" w:sz="4" w:space="0" w:color="auto"/>
              <w:right w:val="single" w:sz="4" w:space="0" w:color="auto"/>
            </w:tcBorders>
            <w:hideMark/>
          </w:tcPr>
          <w:p w14:paraId="4DC1762D" w14:textId="77777777" w:rsidR="009B5AD8" w:rsidRPr="001C406B" w:rsidRDefault="009B5AD8">
            <w:pPr>
              <w:pStyle w:val="TAH"/>
            </w:pPr>
            <w:r w:rsidRPr="001C406B">
              <w:t>Information</w:t>
            </w:r>
          </w:p>
        </w:tc>
        <w:tc>
          <w:tcPr>
            <w:tcW w:w="1559" w:type="dxa"/>
            <w:tcBorders>
              <w:top w:val="single" w:sz="4" w:space="0" w:color="auto"/>
              <w:left w:val="single" w:sz="4" w:space="0" w:color="auto"/>
              <w:bottom w:val="single" w:sz="4" w:space="0" w:color="auto"/>
              <w:right w:val="single" w:sz="4" w:space="0" w:color="auto"/>
            </w:tcBorders>
            <w:hideMark/>
          </w:tcPr>
          <w:p w14:paraId="11DF773D" w14:textId="77777777" w:rsidR="009B5AD8" w:rsidRPr="001C406B" w:rsidRDefault="009B5AD8">
            <w:pPr>
              <w:pStyle w:val="TAH"/>
            </w:pPr>
            <w:r w:rsidRPr="001C406B">
              <w:t>Source</w:t>
            </w:r>
          </w:p>
        </w:tc>
        <w:tc>
          <w:tcPr>
            <w:tcW w:w="5381" w:type="dxa"/>
            <w:tcBorders>
              <w:top w:val="single" w:sz="4" w:space="0" w:color="auto"/>
              <w:left w:val="single" w:sz="4" w:space="0" w:color="auto"/>
              <w:bottom w:val="single" w:sz="4" w:space="0" w:color="auto"/>
              <w:right w:val="single" w:sz="4" w:space="0" w:color="auto"/>
            </w:tcBorders>
            <w:hideMark/>
          </w:tcPr>
          <w:p w14:paraId="44EE1F4C" w14:textId="77777777" w:rsidR="009B5AD8" w:rsidRPr="001C406B" w:rsidRDefault="009B5AD8">
            <w:pPr>
              <w:pStyle w:val="TAH"/>
            </w:pPr>
            <w:r w:rsidRPr="001C406B">
              <w:t>Description</w:t>
            </w:r>
          </w:p>
        </w:tc>
      </w:tr>
      <w:tr w:rsidR="009B5AD8" w:rsidRPr="001C406B" w14:paraId="394BE8E1" w14:textId="77777777" w:rsidTr="009B5AD8">
        <w:trPr>
          <w:cantSplit/>
          <w:jc w:val="center"/>
        </w:trPr>
        <w:tc>
          <w:tcPr>
            <w:tcW w:w="2689" w:type="dxa"/>
            <w:tcBorders>
              <w:top w:val="single" w:sz="4" w:space="0" w:color="auto"/>
              <w:left w:val="single" w:sz="4" w:space="0" w:color="auto"/>
              <w:bottom w:val="single" w:sz="4" w:space="0" w:color="auto"/>
              <w:right w:val="single" w:sz="4" w:space="0" w:color="auto"/>
            </w:tcBorders>
            <w:hideMark/>
          </w:tcPr>
          <w:p w14:paraId="1B9C6D61" w14:textId="77777777" w:rsidR="009B5AD8" w:rsidRPr="001C406B" w:rsidRDefault="009B5AD8">
            <w:pPr>
              <w:pStyle w:val="TAL"/>
            </w:pPr>
            <w:r w:rsidRPr="001C406B">
              <w:t>Timestamp</w:t>
            </w:r>
          </w:p>
        </w:tc>
        <w:tc>
          <w:tcPr>
            <w:tcW w:w="1559" w:type="dxa"/>
            <w:tcBorders>
              <w:top w:val="single" w:sz="4" w:space="0" w:color="auto"/>
              <w:left w:val="single" w:sz="4" w:space="0" w:color="auto"/>
              <w:bottom w:val="single" w:sz="4" w:space="0" w:color="auto"/>
              <w:right w:val="single" w:sz="4" w:space="0" w:color="auto"/>
            </w:tcBorders>
          </w:tcPr>
          <w:p w14:paraId="5B1CE333" w14:textId="77777777" w:rsidR="009B5AD8" w:rsidRPr="001C406B" w:rsidRDefault="009B5AD8">
            <w:pPr>
              <w:pStyle w:val="TAL"/>
              <w:jc w:val="center"/>
            </w:pPr>
          </w:p>
        </w:tc>
        <w:tc>
          <w:tcPr>
            <w:tcW w:w="5381" w:type="dxa"/>
            <w:tcBorders>
              <w:top w:val="single" w:sz="4" w:space="0" w:color="auto"/>
              <w:left w:val="single" w:sz="4" w:space="0" w:color="auto"/>
              <w:bottom w:val="single" w:sz="4" w:space="0" w:color="auto"/>
              <w:right w:val="single" w:sz="4" w:space="0" w:color="auto"/>
            </w:tcBorders>
            <w:hideMark/>
          </w:tcPr>
          <w:p w14:paraId="7E4507DF" w14:textId="77777777" w:rsidR="009B5AD8" w:rsidRPr="001C406B" w:rsidRDefault="009B5AD8">
            <w:pPr>
              <w:pStyle w:val="TAL"/>
            </w:pPr>
            <w:r w:rsidRPr="001C406B">
              <w:t>A timestamp associated with the collected information.</w:t>
            </w:r>
          </w:p>
        </w:tc>
      </w:tr>
      <w:tr w:rsidR="009B5AD8" w:rsidRPr="001C406B" w14:paraId="693F031F" w14:textId="77777777" w:rsidTr="009B5AD8">
        <w:trPr>
          <w:cantSplit/>
          <w:trHeight w:val="36"/>
          <w:jc w:val="center"/>
        </w:trPr>
        <w:tc>
          <w:tcPr>
            <w:tcW w:w="2689" w:type="dxa"/>
            <w:tcBorders>
              <w:top w:val="single" w:sz="4" w:space="0" w:color="auto"/>
              <w:left w:val="single" w:sz="4" w:space="0" w:color="auto"/>
              <w:bottom w:val="single" w:sz="4" w:space="0" w:color="auto"/>
              <w:right w:val="single" w:sz="4" w:space="0" w:color="auto"/>
            </w:tcBorders>
            <w:hideMark/>
          </w:tcPr>
          <w:p w14:paraId="3031C4C0" w14:textId="77777777" w:rsidR="009B5AD8" w:rsidRPr="001C406B" w:rsidRDefault="009B5AD8">
            <w:pPr>
              <w:pStyle w:val="TAL"/>
            </w:pPr>
            <w:r w:rsidRPr="001C406B">
              <w:t xml:space="preserve">NF instance IDs </w:t>
            </w:r>
          </w:p>
        </w:tc>
        <w:tc>
          <w:tcPr>
            <w:tcW w:w="1559" w:type="dxa"/>
            <w:tcBorders>
              <w:top w:val="single" w:sz="4" w:space="0" w:color="auto"/>
              <w:left w:val="single" w:sz="4" w:space="0" w:color="auto"/>
              <w:bottom w:val="single" w:sz="4" w:space="0" w:color="auto"/>
              <w:right w:val="single" w:sz="4" w:space="0" w:color="auto"/>
            </w:tcBorders>
            <w:hideMark/>
          </w:tcPr>
          <w:p w14:paraId="0055B865" w14:textId="77777777" w:rsidR="009B5AD8" w:rsidRPr="001C406B" w:rsidRDefault="009B5AD8" w:rsidP="001C406B">
            <w:pPr>
              <w:pStyle w:val="TAC"/>
            </w:pPr>
            <w:r w:rsidRPr="001C406B">
              <w:t>NRF</w:t>
            </w:r>
          </w:p>
        </w:tc>
        <w:tc>
          <w:tcPr>
            <w:tcW w:w="5381" w:type="dxa"/>
            <w:tcBorders>
              <w:top w:val="single" w:sz="4" w:space="0" w:color="auto"/>
              <w:left w:val="single" w:sz="4" w:space="0" w:color="auto"/>
              <w:bottom w:val="single" w:sz="4" w:space="0" w:color="auto"/>
              <w:right w:val="single" w:sz="4" w:space="0" w:color="auto"/>
            </w:tcBorders>
            <w:hideMark/>
          </w:tcPr>
          <w:p w14:paraId="738FA878" w14:textId="77777777" w:rsidR="009B5AD8" w:rsidRPr="001C406B" w:rsidRDefault="009B5AD8">
            <w:pPr>
              <w:pStyle w:val="TAL"/>
            </w:pPr>
            <w:r w:rsidRPr="001C406B">
              <w:t>IDs of all NF instances serving a DNN/S-NSSAI.</w:t>
            </w:r>
          </w:p>
        </w:tc>
      </w:tr>
    </w:tbl>
    <w:p w14:paraId="3167AA55" w14:textId="77777777" w:rsidR="009B5AD8" w:rsidRPr="001C406B" w:rsidRDefault="009B5AD8" w:rsidP="00C24792">
      <w:pPr>
        <w:rPr>
          <w:rFonts w:eastAsia="MS Mincho"/>
        </w:rPr>
      </w:pPr>
    </w:p>
    <w:p w14:paraId="70FE5232" w14:textId="183E328A" w:rsidR="009B5AD8" w:rsidRPr="001C406B" w:rsidRDefault="009B5AD8" w:rsidP="00C24792">
      <w:pPr>
        <w:pStyle w:val="Heading5"/>
        <w:rPr>
          <w:rFonts w:eastAsia="DengXian"/>
        </w:rPr>
      </w:pPr>
      <w:bookmarkStart w:id="678" w:name="_Toc168570223"/>
      <w:r w:rsidRPr="001C406B">
        <w:rPr>
          <w:rFonts w:eastAsia="DengXian"/>
        </w:rPr>
        <w:t>6.</w:t>
      </w:r>
      <w:r w:rsidR="001B1001" w:rsidRPr="001C406B">
        <w:rPr>
          <w:rFonts w:eastAsia="DengXian"/>
        </w:rPr>
        <w:t>38</w:t>
      </w:r>
      <w:r w:rsidRPr="001C406B">
        <w:rPr>
          <w:rFonts w:eastAsia="DengXian"/>
        </w:rPr>
        <w:t>.1.2.2</w:t>
      </w:r>
      <w:r w:rsidRPr="001C406B">
        <w:rPr>
          <w:rFonts w:eastAsia="DengXian"/>
        </w:rPr>
        <w:tab/>
        <w:t>Output Data</w:t>
      </w:r>
      <w:bookmarkEnd w:id="678"/>
    </w:p>
    <w:p w14:paraId="67A447C4" w14:textId="716EC4F1" w:rsidR="009B5AD8" w:rsidRPr="001C406B" w:rsidRDefault="00C24792" w:rsidP="00C24792">
      <w:pPr>
        <w:rPr>
          <w:rFonts w:eastAsia="Malgun Gothic"/>
        </w:rPr>
      </w:pPr>
      <w:r w:rsidRPr="001C406B">
        <w:rPr>
          <w:rFonts w:eastAsia="Malgun Gothic"/>
        </w:rPr>
        <w:t>The NWDAF provides analytics and/or predictions for signalling storm detection to the consumer, as defined in Table 6.38.3-1.</w:t>
      </w:r>
    </w:p>
    <w:p w14:paraId="246210EF" w14:textId="0A90A0F5" w:rsidR="009B5AD8" w:rsidRPr="001C406B" w:rsidRDefault="009B5AD8" w:rsidP="009B5AD8">
      <w:pPr>
        <w:pStyle w:val="TH"/>
      </w:pPr>
      <w:r w:rsidRPr="001C406B">
        <w:t>Table</w:t>
      </w:r>
      <w:r w:rsidR="00C24792" w:rsidRPr="001C406B">
        <w:t xml:space="preserve"> </w:t>
      </w:r>
      <w:r w:rsidRPr="001C406B">
        <w:t>6.</w:t>
      </w:r>
      <w:r w:rsidR="001B1001" w:rsidRPr="001C406B">
        <w:t>38</w:t>
      </w:r>
      <w:r w:rsidRPr="001C406B">
        <w:t>.1.2.2-1: Signalling Storm Recommendation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9"/>
        <w:gridCol w:w="5642"/>
      </w:tblGrid>
      <w:tr w:rsidR="009B5AD8" w:rsidRPr="001C406B" w14:paraId="2F96CAB1" w14:textId="77777777" w:rsidTr="009B5AD8">
        <w:trPr>
          <w:cantSplit/>
          <w:jc w:val="center"/>
        </w:trPr>
        <w:tc>
          <w:tcPr>
            <w:tcW w:w="3939" w:type="dxa"/>
            <w:tcBorders>
              <w:top w:val="single" w:sz="4" w:space="0" w:color="auto"/>
              <w:left w:val="single" w:sz="4" w:space="0" w:color="auto"/>
              <w:bottom w:val="single" w:sz="4" w:space="0" w:color="auto"/>
              <w:right w:val="single" w:sz="4" w:space="0" w:color="auto"/>
            </w:tcBorders>
            <w:hideMark/>
          </w:tcPr>
          <w:p w14:paraId="6130556C" w14:textId="77777777" w:rsidR="009B5AD8" w:rsidRPr="001C406B" w:rsidRDefault="009B5AD8" w:rsidP="00C24792">
            <w:pPr>
              <w:pStyle w:val="TAH"/>
            </w:pPr>
            <w:r w:rsidRPr="001C406B">
              <w:t>Information</w:t>
            </w:r>
          </w:p>
        </w:tc>
        <w:tc>
          <w:tcPr>
            <w:tcW w:w="5642" w:type="dxa"/>
            <w:tcBorders>
              <w:top w:val="single" w:sz="4" w:space="0" w:color="auto"/>
              <w:left w:val="single" w:sz="4" w:space="0" w:color="auto"/>
              <w:bottom w:val="single" w:sz="4" w:space="0" w:color="auto"/>
              <w:right w:val="single" w:sz="4" w:space="0" w:color="auto"/>
            </w:tcBorders>
            <w:hideMark/>
          </w:tcPr>
          <w:p w14:paraId="1649FDB5" w14:textId="77777777" w:rsidR="009B5AD8" w:rsidRPr="001C406B" w:rsidRDefault="009B5AD8" w:rsidP="00C24792">
            <w:pPr>
              <w:pStyle w:val="TAH"/>
            </w:pPr>
            <w:r w:rsidRPr="001C406B">
              <w:t>Description</w:t>
            </w:r>
          </w:p>
        </w:tc>
      </w:tr>
      <w:tr w:rsidR="009B5AD8" w:rsidRPr="001C406B" w14:paraId="6C5677E2" w14:textId="77777777" w:rsidTr="009B5AD8">
        <w:trPr>
          <w:cantSplit/>
          <w:jc w:val="center"/>
        </w:trPr>
        <w:tc>
          <w:tcPr>
            <w:tcW w:w="3939" w:type="dxa"/>
            <w:tcBorders>
              <w:top w:val="single" w:sz="4" w:space="0" w:color="auto"/>
              <w:left w:val="single" w:sz="4" w:space="0" w:color="auto"/>
              <w:bottom w:val="single" w:sz="4" w:space="0" w:color="auto"/>
              <w:right w:val="single" w:sz="4" w:space="0" w:color="auto"/>
            </w:tcBorders>
            <w:hideMark/>
          </w:tcPr>
          <w:p w14:paraId="46EABC25" w14:textId="77777777" w:rsidR="009B5AD8" w:rsidRPr="001C406B" w:rsidRDefault="009B5AD8" w:rsidP="00FB3441">
            <w:pPr>
              <w:pStyle w:val="TAL"/>
            </w:pPr>
            <w:r w:rsidRPr="001C406B">
              <w:t>NF instance ID</w:t>
            </w:r>
          </w:p>
        </w:tc>
        <w:tc>
          <w:tcPr>
            <w:tcW w:w="5642" w:type="dxa"/>
            <w:tcBorders>
              <w:top w:val="single" w:sz="4" w:space="0" w:color="auto"/>
              <w:left w:val="single" w:sz="4" w:space="0" w:color="auto"/>
              <w:bottom w:val="single" w:sz="4" w:space="0" w:color="auto"/>
              <w:right w:val="single" w:sz="4" w:space="0" w:color="auto"/>
            </w:tcBorders>
            <w:vAlign w:val="center"/>
            <w:hideMark/>
          </w:tcPr>
          <w:p w14:paraId="3640BB19" w14:textId="77777777" w:rsidR="009B5AD8" w:rsidRPr="001C406B" w:rsidRDefault="009B5AD8">
            <w:pPr>
              <w:pStyle w:val="TAL"/>
            </w:pPr>
            <w:r w:rsidRPr="001C406B">
              <w:t>Identification of the NF instance.</w:t>
            </w:r>
          </w:p>
        </w:tc>
      </w:tr>
      <w:tr w:rsidR="009B5AD8" w:rsidRPr="001C406B" w14:paraId="63C737D1" w14:textId="77777777" w:rsidTr="009B5AD8">
        <w:trPr>
          <w:cantSplit/>
          <w:jc w:val="center"/>
        </w:trPr>
        <w:tc>
          <w:tcPr>
            <w:tcW w:w="3939" w:type="dxa"/>
            <w:tcBorders>
              <w:top w:val="single" w:sz="4" w:space="0" w:color="auto"/>
              <w:left w:val="single" w:sz="4" w:space="0" w:color="auto"/>
              <w:bottom w:val="single" w:sz="4" w:space="0" w:color="auto"/>
              <w:right w:val="single" w:sz="4" w:space="0" w:color="auto"/>
            </w:tcBorders>
            <w:hideMark/>
          </w:tcPr>
          <w:p w14:paraId="4C421615" w14:textId="77777777" w:rsidR="009B5AD8" w:rsidRPr="001C406B" w:rsidRDefault="009B5AD8" w:rsidP="00FB3441">
            <w:pPr>
              <w:pStyle w:val="TAL"/>
            </w:pPr>
            <w:r w:rsidRPr="001C406B">
              <w:t>Validity Period</w:t>
            </w:r>
          </w:p>
        </w:tc>
        <w:tc>
          <w:tcPr>
            <w:tcW w:w="5642" w:type="dxa"/>
            <w:tcBorders>
              <w:top w:val="single" w:sz="4" w:space="0" w:color="auto"/>
              <w:left w:val="single" w:sz="4" w:space="0" w:color="auto"/>
              <w:bottom w:val="single" w:sz="4" w:space="0" w:color="auto"/>
              <w:right w:val="single" w:sz="4" w:space="0" w:color="auto"/>
            </w:tcBorders>
            <w:hideMark/>
          </w:tcPr>
          <w:p w14:paraId="1E55FC92" w14:textId="77777777" w:rsidR="009B5AD8" w:rsidRPr="001C406B" w:rsidRDefault="009B5AD8">
            <w:pPr>
              <w:pStyle w:val="TAL"/>
            </w:pPr>
            <w:r w:rsidRPr="001C406B">
              <w:t>The validity period for the recommended information to be applied.</w:t>
            </w:r>
          </w:p>
        </w:tc>
      </w:tr>
      <w:tr w:rsidR="009B5AD8" w:rsidRPr="001C406B" w14:paraId="58F96D3D" w14:textId="77777777" w:rsidTr="009B5AD8">
        <w:trPr>
          <w:cantSplit/>
          <w:jc w:val="center"/>
        </w:trPr>
        <w:tc>
          <w:tcPr>
            <w:tcW w:w="3939" w:type="dxa"/>
            <w:tcBorders>
              <w:top w:val="single" w:sz="4" w:space="0" w:color="auto"/>
              <w:left w:val="single" w:sz="4" w:space="0" w:color="auto"/>
              <w:bottom w:val="single" w:sz="4" w:space="0" w:color="auto"/>
              <w:right w:val="single" w:sz="4" w:space="0" w:color="auto"/>
            </w:tcBorders>
            <w:hideMark/>
          </w:tcPr>
          <w:p w14:paraId="6CB53167" w14:textId="77777777" w:rsidR="009B5AD8" w:rsidRPr="001C406B" w:rsidRDefault="009B5AD8" w:rsidP="00FB3441">
            <w:pPr>
              <w:pStyle w:val="TAL"/>
            </w:pPr>
            <w:r w:rsidRPr="001C406B">
              <w:t>Recommendation for processing request signalling</w:t>
            </w:r>
          </w:p>
        </w:tc>
        <w:tc>
          <w:tcPr>
            <w:tcW w:w="5642" w:type="dxa"/>
            <w:tcBorders>
              <w:top w:val="single" w:sz="4" w:space="0" w:color="auto"/>
              <w:left w:val="single" w:sz="4" w:space="0" w:color="auto"/>
              <w:bottom w:val="single" w:sz="4" w:space="0" w:color="auto"/>
              <w:right w:val="single" w:sz="4" w:space="0" w:color="auto"/>
            </w:tcBorders>
            <w:hideMark/>
          </w:tcPr>
          <w:p w14:paraId="7E352C82" w14:textId="77777777" w:rsidR="009B5AD8" w:rsidRPr="001C406B" w:rsidRDefault="009B5AD8">
            <w:pPr>
              <w:pStyle w:val="TAL"/>
            </w:pPr>
            <w:r w:rsidRPr="001C406B">
              <w:t>Recommended signalling control for NF to process the received request.</w:t>
            </w:r>
          </w:p>
        </w:tc>
      </w:tr>
      <w:tr w:rsidR="009B5AD8" w:rsidRPr="001C406B" w14:paraId="3DC04F37" w14:textId="77777777" w:rsidTr="009B5AD8">
        <w:trPr>
          <w:cantSplit/>
          <w:jc w:val="center"/>
        </w:trPr>
        <w:tc>
          <w:tcPr>
            <w:tcW w:w="3939" w:type="dxa"/>
            <w:tcBorders>
              <w:top w:val="single" w:sz="4" w:space="0" w:color="auto"/>
              <w:left w:val="single" w:sz="4" w:space="0" w:color="auto"/>
              <w:bottom w:val="single" w:sz="4" w:space="0" w:color="auto"/>
              <w:right w:val="single" w:sz="4" w:space="0" w:color="auto"/>
            </w:tcBorders>
            <w:hideMark/>
          </w:tcPr>
          <w:p w14:paraId="73E09A4B" w14:textId="70D352C3" w:rsidR="009B5AD8" w:rsidRPr="001C406B" w:rsidRDefault="00FB3441" w:rsidP="00FB3441">
            <w:pPr>
              <w:pStyle w:val="TAL"/>
              <w:rPr>
                <w:rFonts w:eastAsiaTheme="minorEastAsia"/>
              </w:rPr>
            </w:pPr>
            <w:bookmarkStart w:id="679" w:name="_PERM_MCCTEMPBM_CRPT20310047___3"/>
            <w:r w:rsidRPr="001C406B">
              <w:rPr>
                <w:rFonts w:eastAsiaTheme="minorEastAsia"/>
              </w:rPr>
              <w:tab/>
            </w:r>
            <w:r w:rsidR="009B5AD8" w:rsidRPr="001C406B">
              <w:rPr>
                <w:rFonts w:eastAsiaTheme="minorEastAsia"/>
              </w:rPr>
              <w:t>&gt; DNN/S-NSSAI</w:t>
            </w:r>
            <w:bookmarkEnd w:id="679"/>
          </w:p>
        </w:tc>
        <w:tc>
          <w:tcPr>
            <w:tcW w:w="5642" w:type="dxa"/>
            <w:tcBorders>
              <w:top w:val="single" w:sz="4" w:space="0" w:color="auto"/>
              <w:left w:val="single" w:sz="4" w:space="0" w:color="auto"/>
              <w:bottom w:val="single" w:sz="4" w:space="0" w:color="auto"/>
              <w:right w:val="single" w:sz="4" w:space="0" w:color="auto"/>
            </w:tcBorders>
            <w:hideMark/>
          </w:tcPr>
          <w:p w14:paraId="0A8C26FC" w14:textId="77777777" w:rsidR="009B5AD8" w:rsidRPr="001C406B" w:rsidRDefault="009B5AD8">
            <w:pPr>
              <w:pStyle w:val="TAL"/>
              <w:rPr>
                <w:rFonts w:eastAsia="Malgun Gothic"/>
                <w:color w:val="000000"/>
                <w:lang w:eastAsia="ja-JP"/>
              </w:rPr>
            </w:pPr>
            <w:r w:rsidRPr="001C406B">
              <w:t>DNN/S-NSSAI corresponding to the recommendation.</w:t>
            </w:r>
          </w:p>
        </w:tc>
      </w:tr>
      <w:tr w:rsidR="009B5AD8" w:rsidRPr="001C406B" w14:paraId="2D57E04C" w14:textId="77777777" w:rsidTr="009B5AD8">
        <w:trPr>
          <w:cantSplit/>
          <w:jc w:val="center"/>
        </w:trPr>
        <w:tc>
          <w:tcPr>
            <w:tcW w:w="3939" w:type="dxa"/>
            <w:tcBorders>
              <w:top w:val="single" w:sz="4" w:space="0" w:color="auto"/>
              <w:left w:val="single" w:sz="4" w:space="0" w:color="auto"/>
              <w:bottom w:val="single" w:sz="4" w:space="0" w:color="auto"/>
              <w:right w:val="single" w:sz="4" w:space="0" w:color="auto"/>
            </w:tcBorders>
            <w:hideMark/>
          </w:tcPr>
          <w:p w14:paraId="15ABB744" w14:textId="49C1C170" w:rsidR="009B5AD8" w:rsidRPr="001C406B" w:rsidRDefault="00FB3441" w:rsidP="00FB3441">
            <w:pPr>
              <w:pStyle w:val="TAL"/>
              <w:rPr>
                <w:rFonts w:eastAsiaTheme="minorEastAsia"/>
              </w:rPr>
            </w:pPr>
            <w:bookmarkStart w:id="680" w:name="_PERM_MCCTEMPBM_CRPT20310048___3"/>
            <w:r w:rsidRPr="001C406B">
              <w:rPr>
                <w:rFonts w:eastAsiaTheme="minorEastAsia"/>
              </w:rPr>
              <w:tab/>
            </w:r>
            <w:r w:rsidR="009B5AD8" w:rsidRPr="001C406B">
              <w:rPr>
                <w:rFonts w:eastAsiaTheme="minorEastAsia"/>
              </w:rPr>
              <w:t>&gt; Signalling request type</w:t>
            </w:r>
            <w:bookmarkEnd w:id="680"/>
          </w:p>
        </w:tc>
        <w:tc>
          <w:tcPr>
            <w:tcW w:w="5642" w:type="dxa"/>
            <w:tcBorders>
              <w:top w:val="single" w:sz="4" w:space="0" w:color="auto"/>
              <w:left w:val="single" w:sz="4" w:space="0" w:color="auto"/>
              <w:bottom w:val="single" w:sz="4" w:space="0" w:color="auto"/>
              <w:right w:val="single" w:sz="4" w:space="0" w:color="auto"/>
            </w:tcBorders>
            <w:hideMark/>
          </w:tcPr>
          <w:p w14:paraId="77A26DB6" w14:textId="77777777" w:rsidR="009B5AD8" w:rsidRPr="001C406B" w:rsidRDefault="009B5AD8">
            <w:pPr>
              <w:pStyle w:val="TAL"/>
              <w:rPr>
                <w:rFonts w:eastAsia="Malgun Gothic"/>
                <w:color w:val="000000"/>
                <w:lang w:eastAsia="ja-JP"/>
              </w:rPr>
            </w:pPr>
            <w:r w:rsidRPr="001C406B">
              <w:rPr>
                <w:rFonts w:eastAsiaTheme="minorEastAsia"/>
              </w:rPr>
              <w:t>Indicates the related signalling request type</w:t>
            </w:r>
            <w:r w:rsidRPr="001C406B">
              <w:t xml:space="preserve"> of the recommendation</w:t>
            </w:r>
            <w:r w:rsidRPr="001C406B">
              <w:rPr>
                <w:rFonts w:eastAsiaTheme="minorEastAsia"/>
              </w:rPr>
              <w:t xml:space="preserve"> (e.g. </w:t>
            </w:r>
            <w:r w:rsidRPr="001C406B">
              <w:t>Registration request/ service request/PDU session request).</w:t>
            </w:r>
          </w:p>
        </w:tc>
      </w:tr>
      <w:tr w:rsidR="009B5AD8" w:rsidRPr="001C406B" w14:paraId="72D2BAD6" w14:textId="77777777" w:rsidTr="009B5AD8">
        <w:trPr>
          <w:cantSplit/>
          <w:jc w:val="center"/>
        </w:trPr>
        <w:tc>
          <w:tcPr>
            <w:tcW w:w="3939" w:type="dxa"/>
            <w:tcBorders>
              <w:top w:val="single" w:sz="4" w:space="0" w:color="auto"/>
              <w:left w:val="single" w:sz="4" w:space="0" w:color="auto"/>
              <w:bottom w:val="single" w:sz="4" w:space="0" w:color="auto"/>
              <w:right w:val="single" w:sz="4" w:space="0" w:color="auto"/>
            </w:tcBorders>
            <w:hideMark/>
          </w:tcPr>
          <w:p w14:paraId="1F447CC8" w14:textId="0D72AF66" w:rsidR="009B5AD8" w:rsidRPr="001C406B" w:rsidRDefault="00FB3441" w:rsidP="00FB3441">
            <w:pPr>
              <w:pStyle w:val="TAL"/>
              <w:rPr>
                <w:rFonts w:eastAsiaTheme="minorEastAsia"/>
              </w:rPr>
            </w:pPr>
            <w:bookmarkStart w:id="681" w:name="_PERM_MCCTEMPBM_CRPT20310049___3"/>
            <w:r w:rsidRPr="001C406B">
              <w:rPr>
                <w:rFonts w:eastAsiaTheme="minorEastAsia"/>
              </w:rPr>
              <w:tab/>
            </w:r>
            <w:r w:rsidR="009B5AD8" w:rsidRPr="001C406B">
              <w:rPr>
                <w:rFonts w:eastAsiaTheme="minorEastAsia"/>
              </w:rPr>
              <w:t>&gt; Rate of processing request signalling (NOTE)</w:t>
            </w:r>
            <w:bookmarkEnd w:id="681"/>
          </w:p>
        </w:tc>
        <w:tc>
          <w:tcPr>
            <w:tcW w:w="5642" w:type="dxa"/>
            <w:tcBorders>
              <w:top w:val="single" w:sz="4" w:space="0" w:color="auto"/>
              <w:left w:val="single" w:sz="4" w:space="0" w:color="auto"/>
              <w:bottom w:val="single" w:sz="4" w:space="0" w:color="auto"/>
              <w:right w:val="single" w:sz="4" w:space="0" w:color="auto"/>
            </w:tcBorders>
            <w:hideMark/>
          </w:tcPr>
          <w:p w14:paraId="2173CED6" w14:textId="77777777" w:rsidR="009B5AD8" w:rsidRPr="001C406B" w:rsidRDefault="009B5AD8">
            <w:pPr>
              <w:pStyle w:val="TAL"/>
              <w:rPr>
                <w:rFonts w:eastAsia="Malgun Gothic"/>
                <w:color w:val="000000"/>
                <w:lang w:eastAsia="ja-JP"/>
              </w:rPr>
            </w:pPr>
            <w:r w:rsidRPr="001C406B">
              <w:t>Recommended number of received request signalling to be handled in a time window for the NF.</w:t>
            </w:r>
          </w:p>
        </w:tc>
      </w:tr>
      <w:tr w:rsidR="009B5AD8" w:rsidRPr="001C406B" w14:paraId="1C823944" w14:textId="77777777" w:rsidTr="009B5AD8">
        <w:trPr>
          <w:cantSplit/>
          <w:jc w:val="center"/>
        </w:trPr>
        <w:tc>
          <w:tcPr>
            <w:tcW w:w="3939" w:type="dxa"/>
            <w:tcBorders>
              <w:top w:val="single" w:sz="4" w:space="0" w:color="auto"/>
              <w:left w:val="single" w:sz="4" w:space="0" w:color="auto"/>
              <w:bottom w:val="single" w:sz="4" w:space="0" w:color="auto"/>
              <w:right w:val="single" w:sz="4" w:space="0" w:color="auto"/>
            </w:tcBorders>
            <w:hideMark/>
          </w:tcPr>
          <w:p w14:paraId="19568E71" w14:textId="77777777" w:rsidR="009B5AD8" w:rsidRPr="001C406B" w:rsidRDefault="009B5AD8" w:rsidP="00FB3441">
            <w:pPr>
              <w:pStyle w:val="TAL"/>
              <w:rPr>
                <w:rFonts w:ascii="Times New Roman" w:eastAsiaTheme="minorEastAsia" w:hAnsi="Times New Roman"/>
                <w:lang w:eastAsia="zh-CN"/>
              </w:rPr>
            </w:pPr>
            <w:r w:rsidRPr="001C406B">
              <w:t>Recommendation for invoking/requesting a service</w:t>
            </w:r>
          </w:p>
        </w:tc>
        <w:tc>
          <w:tcPr>
            <w:tcW w:w="5642" w:type="dxa"/>
            <w:tcBorders>
              <w:top w:val="single" w:sz="4" w:space="0" w:color="auto"/>
              <w:left w:val="single" w:sz="4" w:space="0" w:color="auto"/>
              <w:bottom w:val="single" w:sz="4" w:space="0" w:color="auto"/>
              <w:right w:val="single" w:sz="4" w:space="0" w:color="auto"/>
            </w:tcBorders>
            <w:hideMark/>
          </w:tcPr>
          <w:p w14:paraId="28A351B4" w14:textId="77777777" w:rsidR="009B5AD8" w:rsidRPr="001C406B" w:rsidRDefault="009B5AD8">
            <w:pPr>
              <w:pStyle w:val="TAL"/>
              <w:rPr>
                <w:rFonts w:eastAsia="Malgun Gothic"/>
                <w:lang w:eastAsia="ja-JP"/>
              </w:rPr>
            </w:pPr>
            <w:r w:rsidRPr="001C406B">
              <w:t>Recommendation signalling control for NF to invoke/request a service.</w:t>
            </w:r>
          </w:p>
        </w:tc>
      </w:tr>
      <w:tr w:rsidR="009B5AD8" w:rsidRPr="001C406B" w14:paraId="28CE71E6" w14:textId="77777777" w:rsidTr="009B5AD8">
        <w:trPr>
          <w:cantSplit/>
          <w:jc w:val="center"/>
        </w:trPr>
        <w:tc>
          <w:tcPr>
            <w:tcW w:w="3939" w:type="dxa"/>
            <w:tcBorders>
              <w:top w:val="single" w:sz="4" w:space="0" w:color="auto"/>
              <w:left w:val="single" w:sz="4" w:space="0" w:color="auto"/>
              <w:bottom w:val="single" w:sz="4" w:space="0" w:color="auto"/>
              <w:right w:val="single" w:sz="4" w:space="0" w:color="auto"/>
            </w:tcBorders>
            <w:hideMark/>
          </w:tcPr>
          <w:p w14:paraId="4ADB9522" w14:textId="25712EB3" w:rsidR="009B5AD8" w:rsidRPr="001C406B" w:rsidRDefault="00FB3441" w:rsidP="00FB3441">
            <w:pPr>
              <w:pStyle w:val="TAL"/>
              <w:rPr>
                <w:rFonts w:eastAsiaTheme="minorEastAsia"/>
              </w:rPr>
            </w:pPr>
            <w:bookmarkStart w:id="682" w:name="_PERM_MCCTEMPBM_CRPT20310050___3"/>
            <w:r w:rsidRPr="001C406B">
              <w:rPr>
                <w:rFonts w:eastAsiaTheme="minorEastAsia"/>
              </w:rPr>
              <w:tab/>
            </w:r>
            <w:r w:rsidR="009B5AD8" w:rsidRPr="001C406B">
              <w:rPr>
                <w:rFonts w:eastAsiaTheme="minorEastAsia"/>
              </w:rPr>
              <w:t>&gt; DNN/S-NSSAI</w:t>
            </w:r>
            <w:bookmarkEnd w:id="682"/>
          </w:p>
        </w:tc>
        <w:tc>
          <w:tcPr>
            <w:tcW w:w="5642" w:type="dxa"/>
            <w:tcBorders>
              <w:top w:val="single" w:sz="4" w:space="0" w:color="auto"/>
              <w:left w:val="single" w:sz="4" w:space="0" w:color="auto"/>
              <w:bottom w:val="single" w:sz="4" w:space="0" w:color="auto"/>
              <w:right w:val="single" w:sz="4" w:space="0" w:color="auto"/>
            </w:tcBorders>
            <w:hideMark/>
          </w:tcPr>
          <w:p w14:paraId="64F5125D" w14:textId="77777777" w:rsidR="009B5AD8" w:rsidRPr="001C406B" w:rsidRDefault="009B5AD8">
            <w:pPr>
              <w:pStyle w:val="TAL"/>
              <w:rPr>
                <w:rFonts w:eastAsia="Malgun Gothic"/>
                <w:color w:val="000000"/>
                <w:lang w:eastAsia="ja-JP"/>
              </w:rPr>
            </w:pPr>
            <w:r w:rsidRPr="001C406B">
              <w:t>DNN/S-NSSAI corresponding to the recommendation.</w:t>
            </w:r>
          </w:p>
        </w:tc>
      </w:tr>
      <w:tr w:rsidR="009B5AD8" w:rsidRPr="001C406B" w14:paraId="74D86FA4" w14:textId="77777777" w:rsidTr="009B5AD8">
        <w:trPr>
          <w:cantSplit/>
          <w:jc w:val="center"/>
        </w:trPr>
        <w:tc>
          <w:tcPr>
            <w:tcW w:w="3939" w:type="dxa"/>
            <w:tcBorders>
              <w:top w:val="single" w:sz="4" w:space="0" w:color="auto"/>
              <w:left w:val="single" w:sz="4" w:space="0" w:color="auto"/>
              <w:bottom w:val="single" w:sz="4" w:space="0" w:color="auto"/>
              <w:right w:val="single" w:sz="4" w:space="0" w:color="auto"/>
            </w:tcBorders>
            <w:hideMark/>
          </w:tcPr>
          <w:p w14:paraId="12F43E8D" w14:textId="5A8C36BD" w:rsidR="009B5AD8" w:rsidRPr="001C406B" w:rsidRDefault="00FB3441" w:rsidP="00FB3441">
            <w:pPr>
              <w:pStyle w:val="TAL"/>
              <w:rPr>
                <w:rFonts w:eastAsiaTheme="minorEastAsia"/>
              </w:rPr>
            </w:pPr>
            <w:bookmarkStart w:id="683" w:name="_PERM_MCCTEMPBM_CRPT20310051___3"/>
            <w:r w:rsidRPr="001C406B">
              <w:rPr>
                <w:rFonts w:eastAsiaTheme="minorEastAsia"/>
              </w:rPr>
              <w:tab/>
            </w:r>
            <w:r w:rsidR="009B5AD8" w:rsidRPr="001C406B">
              <w:rPr>
                <w:rFonts w:eastAsiaTheme="minorEastAsia"/>
              </w:rPr>
              <w:t>&gt; Service type</w:t>
            </w:r>
            <w:bookmarkEnd w:id="683"/>
          </w:p>
        </w:tc>
        <w:tc>
          <w:tcPr>
            <w:tcW w:w="5642" w:type="dxa"/>
            <w:tcBorders>
              <w:top w:val="single" w:sz="4" w:space="0" w:color="auto"/>
              <w:left w:val="single" w:sz="4" w:space="0" w:color="auto"/>
              <w:bottom w:val="single" w:sz="4" w:space="0" w:color="auto"/>
              <w:right w:val="single" w:sz="4" w:space="0" w:color="auto"/>
            </w:tcBorders>
            <w:hideMark/>
          </w:tcPr>
          <w:p w14:paraId="3F107154" w14:textId="77777777" w:rsidR="009B5AD8" w:rsidRPr="001C406B" w:rsidRDefault="009B5AD8">
            <w:pPr>
              <w:pStyle w:val="TAL"/>
              <w:rPr>
                <w:rFonts w:eastAsia="Malgun Gothic"/>
                <w:color w:val="000000"/>
                <w:lang w:eastAsia="ja-JP"/>
              </w:rPr>
            </w:pPr>
            <w:r w:rsidRPr="001C406B">
              <w:t>Service type the NF will request.</w:t>
            </w:r>
          </w:p>
        </w:tc>
      </w:tr>
      <w:tr w:rsidR="009B5AD8" w:rsidRPr="001C406B" w14:paraId="7ACD5123" w14:textId="77777777" w:rsidTr="009B5AD8">
        <w:trPr>
          <w:cantSplit/>
          <w:jc w:val="center"/>
        </w:trPr>
        <w:tc>
          <w:tcPr>
            <w:tcW w:w="3939" w:type="dxa"/>
            <w:tcBorders>
              <w:top w:val="single" w:sz="4" w:space="0" w:color="auto"/>
              <w:left w:val="single" w:sz="4" w:space="0" w:color="auto"/>
              <w:bottom w:val="single" w:sz="4" w:space="0" w:color="auto"/>
              <w:right w:val="single" w:sz="4" w:space="0" w:color="auto"/>
            </w:tcBorders>
            <w:hideMark/>
          </w:tcPr>
          <w:p w14:paraId="2E3FD566" w14:textId="605F4612" w:rsidR="009B5AD8" w:rsidRPr="001C406B" w:rsidRDefault="00FB3441" w:rsidP="00FB3441">
            <w:pPr>
              <w:pStyle w:val="TAL"/>
              <w:rPr>
                <w:rFonts w:eastAsiaTheme="minorEastAsia"/>
              </w:rPr>
            </w:pPr>
            <w:bookmarkStart w:id="684" w:name="_PERM_MCCTEMPBM_CRPT20310052___3"/>
            <w:r w:rsidRPr="001C406B">
              <w:rPr>
                <w:rFonts w:eastAsiaTheme="minorEastAsia"/>
              </w:rPr>
              <w:tab/>
            </w:r>
            <w:r w:rsidR="009B5AD8" w:rsidRPr="001C406B">
              <w:rPr>
                <w:rFonts w:eastAsiaTheme="minorEastAsia"/>
              </w:rPr>
              <w:t>&gt; Target NF instance</w:t>
            </w:r>
            <w:bookmarkEnd w:id="684"/>
          </w:p>
        </w:tc>
        <w:tc>
          <w:tcPr>
            <w:tcW w:w="5642" w:type="dxa"/>
            <w:tcBorders>
              <w:top w:val="single" w:sz="4" w:space="0" w:color="auto"/>
              <w:left w:val="single" w:sz="4" w:space="0" w:color="auto"/>
              <w:bottom w:val="single" w:sz="4" w:space="0" w:color="auto"/>
              <w:right w:val="single" w:sz="4" w:space="0" w:color="auto"/>
            </w:tcBorders>
            <w:hideMark/>
          </w:tcPr>
          <w:p w14:paraId="61EA7668" w14:textId="77777777" w:rsidR="009B5AD8" w:rsidRPr="001C406B" w:rsidRDefault="009B5AD8">
            <w:pPr>
              <w:pStyle w:val="TAL"/>
              <w:rPr>
                <w:rFonts w:eastAsia="Malgun Gothic"/>
                <w:color w:val="000000"/>
                <w:lang w:eastAsia="ja-JP"/>
              </w:rPr>
            </w:pPr>
            <w:r w:rsidRPr="001C406B">
              <w:t>Recommended target NF instance of the requested service type.</w:t>
            </w:r>
          </w:p>
        </w:tc>
      </w:tr>
      <w:tr w:rsidR="009B5AD8" w:rsidRPr="001C406B" w14:paraId="29E6911C" w14:textId="77777777" w:rsidTr="009B5AD8">
        <w:trPr>
          <w:cantSplit/>
          <w:jc w:val="center"/>
        </w:trPr>
        <w:tc>
          <w:tcPr>
            <w:tcW w:w="3939" w:type="dxa"/>
            <w:tcBorders>
              <w:top w:val="single" w:sz="4" w:space="0" w:color="auto"/>
              <w:left w:val="single" w:sz="4" w:space="0" w:color="auto"/>
              <w:bottom w:val="single" w:sz="4" w:space="0" w:color="auto"/>
              <w:right w:val="single" w:sz="4" w:space="0" w:color="auto"/>
            </w:tcBorders>
            <w:hideMark/>
          </w:tcPr>
          <w:p w14:paraId="31AEB85B" w14:textId="21B4BEB6" w:rsidR="009B5AD8" w:rsidRPr="001C406B" w:rsidRDefault="00FB3441" w:rsidP="00FB3441">
            <w:pPr>
              <w:pStyle w:val="TAL"/>
              <w:rPr>
                <w:rFonts w:ascii="Times New Roman" w:hAnsi="Times New Roman"/>
              </w:rPr>
            </w:pPr>
            <w:bookmarkStart w:id="685" w:name="_PERM_MCCTEMPBM_CRPT20310053___3"/>
            <w:r w:rsidRPr="001C406B">
              <w:rPr>
                <w:rFonts w:eastAsiaTheme="minorEastAsia"/>
              </w:rPr>
              <w:tab/>
            </w:r>
            <w:r w:rsidR="009B5AD8" w:rsidRPr="001C406B">
              <w:rPr>
                <w:rFonts w:eastAsiaTheme="minorEastAsia"/>
              </w:rPr>
              <w:t>&gt; Rate of invoking/requesting</w:t>
            </w:r>
            <w:bookmarkEnd w:id="685"/>
          </w:p>
        </w:tc>
        <w:tc>
          <w:tcPr>
            <w:tcW w:w="5642" w:type="dxa"/>
            <w:tcBorders>
              <w:top w:val="single" w:sz="4" w:space="0" w:color="auto"/>
              <w:left w:val="single" w:sz="4" w:space="0" w:color="auto"/>
              <w:bottom w:val="single" w:sz="4" w:space="0" w:color="auto"/>
              <w:right w:val="single" w:sz="4" w:space="0" w:color="auto"/>
            </w:tcBorders>
            <w:hideMark/>
          </w:tcPr>
          <w:p w14:paraId="16E352A7" w14:textId="77777777" w:rsidR="009B5AD8" w:rsidRPr="001C406B" w:rsidRDefault="009B5AD8">
            <w:pPr>
              <w:pStyle w:val="TAL"/>
            </w:pPr>
            <w:r w:rsidRPr="001C406B">
              <w:t>Recommended number of sending request signalling in a time window for the NF.</w:t>
            </w:r>
          </w:p>
        </w:tc>
      </w:tr>
      <w:tr w:rsidR="009B5AD8" w:rsidRPr="001C406B" w14:paraId="1FFBEB67" w14:textId="77777777" w:rsidTr="009B5AD8">
        <w:trPr>
          <w:cantSplit/>
          <w:jc w:val="center"/>
        </w:trPr>
        <w:tc>
          <w:tcPr>
            <w:tcW w:w="3939" w:type="dxa"/>
            <w:tcBorders>
              <w:top w:val="single" w:sz="4" w:space="0" w:color="auto"/>
              <w:left w:val="single" w:sz="4" w:space="0" w:color="auto"/>
              <w:bottom w:val="single" w:sz="4" w:space="0" w:color="auto"/>
              <w:right w:val="single" w:sz="4" w:space="0" w:color="auto"/>
            </w:tcBorders>
            <w:hideMark/>
          </w:tcPr>
          <w:p w14:paraId="0D599ABE" w14:textId="77777777" w:rsidR="009B5AD8" w:rsidRPr="001C406B" w:rsidRDefault="009B5AD8" w:rsidP="00FB3441">
            <w:pPr>
              <w:pStyle w:val="TAL"/>
              <w:rPr>
                <w:rFonts w:eastAsiaTheme="minorEastAsia"/>
              </w:rPr>
            </w:pPr>
            <w:r w:rsidRPr="001C406B">
              <w:t>Recommendation for the NF profile information</w:t>
            </w:r>
          </w:p>
        </w:tc>
        <w:tc>
          <w:tcPr>
            <w:tcW w:w="5642" w:type="dxa"/>
            <w:tcBorders>
              <w:top w:val="single" w:sz="4" w:space="0" w:color="auto"/>
              <w:left w:val="single" w:sz="4" w:space="0" w:color="auto"/>
              <w:bottom w:val="single" w:sz="4" w:space="0" w:color="auto"/>
              <w:right w:val="single" w:sz="4" w:space="0" w:color="auto"/>
            </w:tcBorders>
            <w:vAlign w:val="center"/>
            <w:hideMark/>
          </w:tcPr>
          <w:p w14:paraId="41922E02" w14:textId="77777777" w:rsidR="009B5AD8" w:rsidRPr="001C406B" w:rsidRDefault="009B5AD8">
            <w:pPr>
              <w:pStyle w:val="TAL"/>
              <w:rPr>
                <w:rFonts w:eastAsia="Malgun Gothic"/>
                <w:color w:val="000000"/>
                <w:lang w:eastAsia="ja-JP"/>
              </w:rPr>
            </w:pPr>
            <w:r w:rsidRPr="001C406B">
              <w:t>Identification of the NF instance that NF profile information corresponding to.</w:t>
            </w:r>
          </w:p>
        </w:tc>
      </w:tr>
      <w:tr w:rsidR="009B5AD8" w:rsidRPr="001C406B" w14:paraId="5EF2DA94" w14:textId="77777777" w:rsidTr="009B5AD8">
        <w:trPr>
          <w:cantSplit/>
          <w:jc w:val="center"/>
        </w:trPr>
        <w:tc>
          <w:tcPr>
            <w:tcW w:w="3939" w:type="dxa"/>
            <w:tcBorders>
              <w:top w:val="single" w:sz="4" w:space="0" w:color="auto"/>
              <w:left w:val="single" w:sz="4" w:space="0" w:color="auto"/>
              <w:bottom w:val="single" w:sz="4" w:space="0" w:color="auto"/>
              <w:right w:val="single" w:sz="4" w:space="0" w:color="auto"/>
            </w:tcBorders>
            <w:hideMark/>
          </w:tcPr>
          <w:p w14:paraId="1E829EBE" w14:textId="2C8B9D32" w:rsidR="009B5AD8" w:rsidRPr="001C406B" w:rsidRDefault="00FB3441" w:rsidP="00FB3441">
            <w:pPr>
              <w:pStyle w:val="TAL"/>
              <w:rPr>
                <w:rFonts w:eastAsiaTheme="minorEastAsia"/>
              </w:rPr>
            </w:pPr>
            <w:bookmarkStart w:id="686" w:name="_PERM_MCCTEMPBM_CRPT20310054___3"/>
            <w:r w:rsidRPr="001C406B">
              <w:rPr>
                <w:rFonts w:eastAsiaTheme="minorEastAsia"/>
                <w:lang w:eastAsia="zh-CN"/>
              </w:rPr>
              <w:tab/>
            </w:r>
            <w:r w:rsidR="009B5AD8" w:rsidRPr="001C406B">
              <w:rPr>
                <w:rFonts w:eastAsiaTheme="minorEastAsia"/>
                <w:lang w:eastAsia="zh-CN"/>
              </w:rPr>
              <w:t>&gt; Priority</w:t>
            </w:r>
            <w:bookmarkEnd w:id="686"/>
          </w:p>
        </w:tc>
        <w:tc>
          <w:tcPr>
            <w:tcW w:w="5642" w:type="dxa"/>
            <w:tcBorders>
              <w:top w:val="single" w:sz="4" w:space="0" w:color="auto"/>
              <w:left w:val="single" w:sz="4" w:space="0" w:color="auto"/>
              <w:bottom w:val="single" w:sz="4" w:space="0" w:color="auto"/>
              <w:right w:val="single" w:sz="4" w:space="0" w:color="auto"/>
            </w:tcBorders>
            <w:hideMark/>
          </w:tcPr>
          <w:p w14:paraId="1410AE13" w14:textId="77777777" w:rsidR="009B5AD8" w:rsidRPr="001C406B" w:rsidRDefault="009B5AD8">
            <w:pPr>
              <w:pStyle w:val="TAL"/>
              <w:rPr>
                <w:rFonts w:eastAsia="Malgun Gothic"/>
                <w:color w:val="000000"/>
                <w:lang w:eastAsia="ja-JP"/>
              </w:rPr>
            </w:pPr>
            <w:r w:rsidRPr="001C406B">
              <w:rPr>
                <w:rFonts w:eastAsiaTheme="minorEastAsia"/>
                <w:lang w:eastAsia="zh-CN"/>
              </w:rPr>
              <w:t>Recommended Priority (relative to other NFs of the same type) to be used for NF selection.</w:t>
            </w:r>
          </w:p>
        </w:tc>
      </w:tr>
      <w:tr w:rsidR="009B5AD8" w:rsidRPr="001C406B" w14:paraId="440300FD" w14:textId="77777777" w:rsidTr="009B5AD8">
        <w:trPr>
          <w:cantSplit/>
          <w:jc w:val="center"/>
        </w:trPr>
        <w:tc>
          <w:tcPr>
            <w:tcW w:w="3939" w:type="dxa"/>
            <w:tcBorders>
              <w:top w:val="single" w:sz="4" w:space="0" w:color="auto"/>
              <w:left w:val="single" w:sz="4" w:space="0" w:color="auto"/>
              <w:bottom w:val="single" w:sz="4" w:space="0" w:color="auto"/>
              <w:right w:val="single" w:sz="4" w:space="0" w:color="auto"/>
            </w:tcBorders>
            <w:hideMark/>
          </w:tcPr>
          <w:p w14:paraId="25B84B24" w14:textId="23902B3E" w:rsidR="009B5AD8" w:rsidRPr="001C406B" w:rsidRDefault="00FB3441" w:rsidP="00FB3441">
            <w:pPr>
              <w:pStyle w:val="TAL"/>
              <w:rPr>
                <w:rFonts w:eastAsiaTheme="minorEastAsia"/>
              </w:rPr>
            </w:pPr>
            <w:bookmarkStart w:id="687" w:name="_PERM_MCCTEMPBM_CRPT20310055___3"/>
            <w:r w:rsidRPr="001C406B">
              <w:rPr>
                <w:rFonts w:eastAsiaTheme="minorEastAsia"/>
                <w:lang w:eastAsia="zh-CN"/>
              </w:rPr>
              <w:tab/>
            </w:r>
            <w:r w:rsidR="009B5AD8" w:rsidRPr="001C406B">
              <w:rPr>
                <w:rFonts w:eastAsiaTheme="minorEastAsia"/>
                <w:lang w:eastAsia="zh-CN"/>
              </w:rPr>
              <w:t>&gt; Capacity</w:t>
            </w:r>
            <w:bookmarkEnd w:id="687"/>
          </w:p>
        </w:tc>
        <w:tc>
          <w:tcPr>
            <w:tcW w:w="5642" w:type="dxa"/>
            <w:tcBorders>
              <w:top w:val="single" w:sz="4" w:space="0" w:color="auto"/>
              <w:left w:val="single" w:sz="4" w:space="0" w:color="auto"/>
              <w:bottom w:val="single" w:sz="4" w:space="0" w:color="auto"/>
              <w:right w:val="single" w:sz="4" w:space="0" w:color="auto"/>
            </w:tcBorders>
            <w:hideMark/>
          </w:tcPr>
          <w:p w14:paraId="2A2762B8" w14:textId="77777777" w:rsidR="009B5AD8" w:rsidRPr="001C406B" w:rsidRDefault="009B5AD8">
            <w:pPr>
              <w:pStyle w:val="TAL"/>
              <w:rPr>
                <w:rFonts w:eastAsia="Malgun Gothic"/>
                <w:color w:val="000000"/>
                <w:lang w:eastAsia="ja-JP"/>
              </w:rPr>
            </w:pPr>
            <w:r w:rsidRPr="001C406B">
              <w:rPr>
                <w:rFonts w:eastAsiaTheme="minorEastAsia"/>
                <w:lang w:eastAsia="zh-CN"/>
              </w:rPr>
              <w:t>Recommended Static capacity information, expressed as a weight relative to other NF instances of the same type.</w:t>
            </w:r>
          </w:p>
        </w:tc>
      </w:tr>
      <w:tr w:rsidR="009B5AD8" w:rsidRPr="001C406B" w14:paraId="430A459C" w14:textId="77777777" w:rsidTr="009B5AD8">
        <w:trPr>
          <w:cantSplit/>
          <w:jc w:val="center"/>
        </w:trPr>
        <w:tc>
          <w:tcPr>
            <w:tcW w:w="3939" w:type="dxa"/>
            <w:tcBorders>
              <w:top w:val="single" w:sz="4" w:space="0" w:color="auto"/>
              <w:left w:val="single" w:sz="4" w:space="0" w:color="auto"/>
              <w:bottom w:val="single" w:sz="4" w:space="0" w:color="auto"/>
              <w:right w:val="single" w:sz="4" w:space="0" w:color="auto"/>
            </w:tcBorders>
            <w:hideMark/>
          </w:tcPr>
          <w:p w14:paraId="4249C313" w14:textId="77777777" w:rsidR="009B5AD8" w:rsidRPr="001C406B" w:rsidRDefault="009B5AD8" w:rsidP="00FB3441">
            <w:pPr>
              <w:pStyle w:val="TAL"/>
              <w:rPr>
                <w:rFonts w:ascii="Times New Roman" w:hAnsi="Times New Roman"/>
              </w:rPr>
            </w:pPr>
            <w:r w:rsidRPr="001C406B">
              <w:t>Recommended UE behaviour policies</w:t>
            </w:r>
          </w:p>
        </w:tc>
        <w:tc>
          <w:tcPr>
            <w:tcW w:w="5642" w:type="dxa"/>
            <w:tcBorders>
              <w:top w:val="single" w:sz="4" w:space="0" w:color="auto"/>
              <w:left w:val="single" w:sz="4" w:space="0" w:color="auto"/>
              <w:bottom w:val="single" w:sz="4" w:space="0" w:color="auto"/>
              <w:right w:val="single" w:sz="4" w:space="0" w:color="auto"/>
            </w:tcBorders>
            <w:hideMark/>
          </w:tcPr>
          <w:p w14:paraId="22CD8F96" w14:textId="77777777" w:rsidR="009B5AD8" w:rsidRPr="001C406B" w:rsidRDefault="009B5AD8">
            <w:pPr>
              <w:pStyle w:val="TAL"/>
            </w:pPr>
            <w:r w:rsidRPr="001C406B">
              <w:t>UE behaviour policies recommended by ReLF.</w:t>
            </w:r>
          </w:p>
        </w:tc>
      </w:tr>
      <w:tr w:rsidR="009B5AD8" w:rsidRPr="001C406B" w14:paraId="284ED3C0" w14:textId="77777777" w:rsidTr="009B5AD8">
        <w:trPr>
          <w:cantSplit/>
          <w:jc w:val="center"/>
        </w:trPr>
        <w:tc>
          <w:tcPr>
            <w:tcW w:w="3939" w:type="dxa"/>
            <w:tcBorders>
              <w:top w:val="single" w:sz="4" w:space="0" w:color="auto"/>
              <w:left w:val="single" w:sz="4" w:space="0" w:color="auto"/>
              <w:bottom w:val="single" w:sz="4" w:space="0" w:color="auto"/>
              <w:right w:val="single" w:sz="4" w:space="0" w:color="auto"/>
            </w:tcBorders>
            <w:hideMark/>
          </w:tcPr>
          <w:p w14:paraId="7C1D3C86" w14:textId="703B6DA1" w:rsidR="009B5AD8" w:rsidRPr="001C406B" w:rsidRDefault="00FB3441" w:rsidP="00FB3441">
            <w:pPr>
              <w:pStyle w:val="TAL"/>
            </w:pPr>
            <w:bookmarkStart w:id="688" w:name="_PERM_MCCTEMPBM_CRPT20310056___3"/>
            <w:r w:rsidRPr="001C406B">
              <w:rPr>
                <w:rFonts w:eastAsiaTheme="minorEastAsia"/>
              </w:rPr>
              <w:tab/>
            </w:r>
            <w:r w:rsidR="009B5AD8" w:rsidRPr="001C406B">
              <w:rPr>
                <w:rFonts w:eastAsiaTheme="minorEastAsia"/>
              </w:rPr>
              <w:t>&gt;</w:t>
            </w:r>
            <w:r w:rsidR="009B5AD8" w:rsidRPr="001C406B">
              <w:t xml:space="preserve"> Back-off timer to the AMF</w:t>
            </w:r>
            <w:bookmarkEnd w:id="688"/>
          </w:p>
        </w:tc>
        <w:tc>
          <w:tcPr>
            <w:tcW w:w="5642" w:type="dxa"/>
            <w:tcBorders>
              <w:top w:val="single" w:sz="4" w:space="0" w:color="auto"/>
              <w:left w:val="single" w:sz="4" w:space="0" w:color="auto"/>
              <w:bottom w:val="single" w:sz="4" w:space="0" w:color="auto"/>
              <w:right w:val="single" w:sz="4" w:space="0" w:color="auto"/>
            </w:tcBorders>
            <w:hideMark/>
          </w:tcPr>
          <w:p w14:paraId="08A7CC21" w14:textId="77777777" w:rsidR="009B5AD8" w:rsidRPr="001C406B" w:rsidRDefault="009B5AD8">
            <w:pPr>
              <w:pStyle w:val="TAL"/>
            </w:pPr>
            <w:r w:rsidRPr="001C406B">
              <w:t>Time interval per UE attempts to re-register.</w:t>
            </w:r>
          </w:p>
        </w:tc>
      </w:tr>
      <w:tr w:rsidR="009B5AD8" w:rsidRPr="001C406B" w14:paraId="66653BA1" w14:textId="77777777" w:rsidTr="009B5AD8">
        <w:trPr>
          <w:cantSplit/>
          <w:jc w:val="center"/>
        </w:trPr>
        <w:tc>
          <w:tcPr>
            <w:tcW w:w="9581" w:type="dxa"/>
            <w:gridSpan w:val="2"/>
            <w:tcBorders>
              <w:top w:val="single" w:sz="4" w:space="0" w:color="auto"/>
              <w:left w:val="single" w:sz="4" w:space="0" w:color="auto"/>
              <w:bottom w:val="single" w:sz="4" w:space="0" w:color="auto"/>
              <w:right w:val="single" w:sz="4" w:space="0" w:color="auto"/>
            </w:tcBorders>
            <w:hideMark/>
          </w:tcPr>
          <w:p w14:paraId="731E2458" w14:textId="1639F9E7" w:rsidR="009B5AD8" w:rsidRPr="001C406B" w:rsidRDefault="009B5AD8" w:rsidP="00C24792">
            <w:pPr>
              <w:pStyle w:val="TAN"/>
              <w:rPr>
                <w:rFonts w:eastAsiaTheme="minorEastAsia"/>
                <w:lang w:eastAsia="zh-CN"/>
              </w:rPr>
            </w:pPr>
            <w:r w:rsidRPr="001C406B">
              <w:rPr>
                <w:rFonts w:eastAsiaTheme="minorEastAsia"/>
                <w:lang w:eastAsia="zh-CN"/>
              </w:rPr>
              <w:t>NOTE:</w:t>
            </w:r>
            <w:r w:rsidR="00C24792" w:rsidRPr="001C406B">
              <w:rPr>
                <w:rFonts w:eastAsiaTheme="minorEastAsia"/>
                <w:lang w:eastAsia="zh-CN"/>
              </w:rPr>
              <w:tab/>
            </w:r>
            <w:r w:rsidRPr="001C406B">
              <w:rPr>
                <w:rFonts w:eastAsiaTheme="minorEastAsia"/>
                <w:lang w:eastAsia="zh-CN"/>
              </w:rPr>
              <w:t>If the number of the request signalling received by the NF within a period of time is greater than that recommended by the NWDAF, the NF may discard or reject the received request messages.</w:t>
            </w:r>
          </w:p>
        </w:tc>
      </w:tr>
    </w:tbl>
    <w:p w14:paraId="54AD6C79" w14:textId="77777777" w:rsidR="009B5AD8" w:rsidRPr="001C406B" w:rsidRDefault="009B5AD8" w:rsidP="00C24792">
      <w:pPr>
        <w:rPr>
          <w:rFonts w:eastAsiaTheme="minorEastAsia"/>
        </w:rPr>
      </w:pPr>
    </w:p>
    <w:p w14:paraId="1C2747C2" w14:textId="4775A27D" w:rsidR="009B5AD8" w:rsidRPr="001C406B" w:rsidRDefault="00C24792" w:rsidP="00C24792">
      <w:pPr>
        <w:pStyle w:val="EditorsNote"/>
        <w:rPr>
          <w:rFonts w:eastAsia="Malgun Gothic"/>
          <w:lang w:eastAsia="ja-JP"/>
        </w:rPr>
      </w:pPr>
      <w:r w:rsidRPr="001C406B">
        <w:rPr>
          <w:rFonts w:eastAsia="Malgun Gothic"/>
          <w:lang w:eastAsia="ja-JP"/>
        </w:rPr>
        <w:lastRenderedPageBreak/>
        <w:t>Editor's note:</w:t>
      </w:r>
      <w:r w:rsidRPr="001C406B">
        <w:rPr>
          <w:rFonts w:eastAsia="Malgun Gothic"/>
          <w:lang w:eastAsia="ja-JP"/>
        </w:rPr>
        <w:tab/>
        <w:t>Whether the back-off timer in the recommendation is applicable or not is FFS.</w:t>
      </w:r>
    </w:p>
    <w:p w14:paraId="429B12C2" w14:textId="765FD516" w:rsidR="009B5AD8" w:rsidRPr="001C406B" w:rsidRDefault="009B5AD8" w:rsidP="00C24792">
      <w:pPr>
        <w:pStyle w:val="Heading5"/>
        <w:rPr>
          <w:rFonts w:eastAsiaTheme="minorEastAsia"/>
        </w:rPr>
      </w:pPr>
      <w:bookmarkStart w:id="689" w:name="_Toc168570224"/>
      <w:r w:rsidRPr="001C406B">
        <w:rPr>
          <w:rFonts w:eastAsiaTheme="minorEastAsia"/>
        </w:rPr>
        <w:t>6.</w:t>
      </w:r>
      <w:r w:rsidR="001B1001" w:rsidRPr="001C406B">
        <w:rPr>
          <w:rFonts w:eastAsiaTheme="minorEastAsia"/>
        </w:rPr>
        <w:t>38</w:t>
      </w:r>
      <w:r w:rsidRPr="001C406B">
        <w:rPr>
          <w:rFonts w:eastAsiaTheme="minorEastAsia"/>
        </w:rPr>
        <w:t>.1.2.3</w:t>
      </w:r>
      <w:r w:rsidRPr="001C406B">
        <w:rPr>
          <w:rFonts w:eastAsiaTheme="minorEastAsia"/>
        </w:rPr>
        <w:tab/>
        <w:t>NWDAF-assisted signalling storm prevention and mitigation procedure</w:t>
      </w:r>
      <w:bookmarkEnd w:id="689"/>
    </w:p>
    <w:p w14:paraId="522B6DC6" w14:textId="7C55A45D" w:rsidR="009B5AD8" w:rsidRPr="001C406B" w:rsidRDefault="00C24792" w:rsidP="00C24792">
      <w:pPr>
        <w:rPr>
          <w:rFonts w:eastAsia="MS Mincho"/>
        </w:rPr>
      </w:pPr>
      <w:r w:rsidRPr="001C406B">
        <w:rPr>
          <w:rFonts w:eastAsia="MS Mincho"/>
        </w:rPr>
        <w:t>Figure 6.38.1.2.3-1 depicts a procedure for signalling storm recommendation provided by NWDAF containing ReLF.</w:t>
      </w:r>
    </w:p>
    <w:p w14:paraId="671F21D7" w14:textId="77777777" w:rsidR="009B5AD8" w:rsidRPr="001C406B" w:rsidRDefault="00557F48" w:rsidP="00C24792">
      <w:pPr>
        <w:pStyle w:val="TH"/>
        <w:rPr>
          <w:rFonts w:eastAsia="MS Mincho"/>
        </w:rPr>
      </w:pPr>
      <w:r w:rsidRPr="001C406B">
        <w:rPr>
          <w:rFonts w:eastAsia="Malgun Gothic"/>
        </w:rPr>
        <w:object w:dxaOrig="9465" w:dyaOrig="6645" w14:anchorId="0FC3216F">
          <v:shape id="_x0000_i1101" type="#_x0000_t75" alt="" style="width:473.45pt;height:331.8pt;mso-width-percent:0;mso-height-percent:0;mso-width-percent:0;mso-height-percent:0" o:ole="">
            <v:imagedata r:id="rId161" o:title=""/>
          </v:shape>
          <o:OLEObject Type="Embed" ProgID="Visio.Drawing.15" ShapeID="_x0000_i1101" DrawAspect="Content" ObjectID="_1779513888" r:id="rId162"/>
        </w:object>
      </w:r>
    </w:p>
    <w:p w14:paraId="306217F0" w14:textId="06A3AAD9" w:rsidR="009B5AD8" w:rsidRPr="001C406B" w:rsidRDefault="009B5AD8" w:rsidP="00C24792">
      <w:pPr>
        <w:pStyle w:val="TF"/>
        <w:rPr>
          <w:rFonts w:eastAsia="Malgun Gothic"/>
        </w:rPr>
      </w:pPr>
      <w:r w:rsidRPr="001C406B">
        <w:t>Figure</w:t>
      </w:r>
      <w:r w:rsidR="00C24792" w:rsidRPr="001C406B">
        <w:t xml:space="preserve"> </w:t>
      </w:r>
      <w:r w:rsidRPr="001C406B">
        <w:t>6.</w:t>
      </w:r>
      <w:r w:rsidR="001B1001" w:rsidRPr="001C406B">
        <w:t>38</w:t>
      </w:r>
      <w:r w:rsidRPr="001C406B">
        <w:t>.1.2.3-1: Procedure for NWDAF-assisted signalling storm prevention and mitigation</w:t>
      </w:r>
    </w:p>
    <w:p w14:paraId="6522CC18" w14:textId="77777777" w:rsidR="00C24792" w:rsidRPr="001C406B" w:rsidRDefault="00C24792" w:rsidP="00C24792">
      <w:pPr>
        <w:pStyle w:val="B1"/>
        <w:rPr>
          <w:rFonts w:eastAsiaTheme="minorEastAsia"/>
        </w:rPr>
      </w:pPr>
      <w:r w:rsidRPr="001C406B">
        <w:rPr>
          <w:rFonts w:eastAsiaTheme="minorEastAsia"/>
        </w:rPr>
        <w:t>1.</w:t>
      </w:r>
      <w:r w:rsidRPr="001C406B">
        <w:rPr>
          <w:rFonts w:eastAsiaTheme="minorEastAsia"/>
        </w:rPr>
        <w:tab/>
        <w:t xml:space="preserve">The NF consumer and the SCP sends a Recommendation request/subscribe (Recommendation ID = Signalling Storm Recommendation) to NWDAF containing ReLF for signalling storm recommendation by invoking a </w:t>
      </w:r>
      <w:proofErr w:type="spellStart"/>
      <w:r w:rsidRPr="001C406B">
        <w:rPr>
          <w:rFonts w:eastAsiaTheme="minorEastAsia"/>
        </w:rPr>
        <w:t>Nnwdaf_RecommendationInfo_Request</w:t>
      </w:r>
      <w:proofErr w:type="spellEnd"/>
      <w:r w:rsidRPr="001C406B">
        <w:rPr>
          <w:rFonts w:eastAsiaTheme="minorEastAsia"/>
        </w:rPr>
        <w:t xml:space="preserve"> or a </w:t>
      </w:r>
      <w:proofErr w:type="spellStart"/>
      <w:r w:rsidRPr="001C406B">
        <w:rPr>
          <w:rFonts w:eastAsiaTheme="minorEastAsia"/>
        </w:rPr>
        <w:t>Nnwdaf_RecommendationSubscription_Subscribe</w:t>
      </w:r>
      <w:proofErr w:type="spellEnd"/>
      <w:r w:rsidRPr="001C406B">
        <w:rPr>
          <w:rFonts w:eastAsiaTheme="minorEastAsia"/>
        </w:rPr>
        <w:t>.</w:t>
      </w:r>
    </w:p>
    <w:p w14:paraId="33073A52" w14:textId="77777777" w:rsidR="00C24792" w:rsidRPr="001C406B" w:rsidRDefault="00C24792" w:rsidP="00C24792">
      <w:pPr>
        <w:pStyle w:val="B1"/>
        <w:rPr>
          <w:rFonts w:eastAsiaTheme="minorEastAsia"/>
        </w:rPr>
      </w:pPr>
      <w:r w:rsidRPr="001C406B">
        <w:rPr>
          <w:rFonts w:eastAsiaTheme="minorEastAsia"/>
        </w:rPr>
        <w:t>2.</w:t>
      </w:r>
      <w:r w:rsidRPr="001C406B">
        <w:rPr>
          <w:rFonts w:eastAsiaTheme="minorEastAsia"/>
        </w:rPr>
        <w:tab/>
        <w:t xml:space="preserve">ReLF collects NF instance IDs of the DNN/S-NSSAI the NF consumer belongs to from the NRF as defined in Table 6.38.2-3, and sends an Analytics request/subscribe (Analytics ID = Signalling Strom Detection) to </w:t>
      </w:r>
      <w:proofErr w:type="spellStart"/>
      <w:r w:rsidRPr="001C406B">
        <w:rPr>
          <w:rFonts w:eastAsiaTheme="minorEastAsia"/>
        </w:rPr>
        <w:t>AnLF</w:t>
      </w:r>
      <w:proofErr w:type="spellEnd"/>
      <w:r w:rsidRPr="001C406B">
        <w:rPr>
          <w:rFonts w:eastAsiaTheme="minorEastAsia"/>
        </w:rPr>
        <w:t xml:space="preserve"> by invoking a </w:t>
      </w:r>
      <w:proofErr w:type="spellStart"/>
      <w:r w:rsidRPr="001C406B">
        <w:rPr>
          <w:rFonts w:eastAsiaTheme="minorEastAsia"/>
        </w:rPr>
        <w:t>Nnwdaf_AnalyticsInfo_Request</w:t>
      </w:r>
      <w:proofErr w:type="spellEnd"/>
      <w:r w:rsidRPr="001C406B">
        <w:rPr>
          <w:rFonts w:eastAsiaTheme="minorEastAsia"/>
        </w:rPr>
        <w:t xml:space="preserve"> or </w:t>
      </w:r>
      <w:proofErr w:type="spellStart"/>
      <w:r w:rsidRPr="001C406B">
        <w:rPr>
          <w:rFonts w:eastAsiaTheme="minorEastAsia"/>
        </w:rPr>
        <w:t>Nnwdaf_AnalyticsSubscription_Subscribe</w:t>
      </w:r>
      <w:proofErr w:type="spellEnd"/>
      <w:r w:rsidRPr="001C406B">
        <w:rPr>
          <w:rFonts w:eastAsiaTheme="minorEastAsia"/>
        </w:rPr>
        <w:t>.</w:t>
      </w:r>
    </w:p>
    <w:p w14:paraId="57AA192E" w14:textId="77777777" w:rsidR="00C24792" w:rsidRPr="001C406B" w:rsidRDefault="00C24792" w:rsidP="00C24792">
      <w:pPr>
        <w:pStyle w:val="B1"/>
        <w:rPr>
          <w:rFonts w:eastAsiaTheme="minorEastAsia"/>
        </w:rPr>
      </w:pPr>
      <w:r w:rsidRPr="001C406B">
        <w:rPr>
          <w:rFonts w:eastAsiaTheme="minorEastAsia"/>
        </w:rPr>
        <w:t>3-7.</w:t>
      </w:r>
      <w:r w:rsidRPr="001C406B">
        <w:rPr>
          <w:rFonts w:eastAsiaTheme="minorEastAsia"/>
        </w:rPr>
        <w:tab/>
      </w:r>
      <w:proofErr w:type="spellStart"/>
      <w:r w:rsidRPr="001C406B">
        <w:rPr>
          <w:rFonts w:eastAsiaTheme="minorEastAsia"/>
        </w:rPr>
        <w:t>AnLF</w:t>
      </w:r>
      <w:proofErr w:type="spellEnd"/>
      <w:r w:rsidRPr="001C406B">
        <w:rPr>
          <w:rFonts w:eastAsiaTheme="minorEastAsia"/>
        </w:rPr>
        <w:t xml:space="preserve"> subscribes to the data from data sources and derives requested analytics and predictions as described in step 2-6 in Figure 6.38.1-1.</w:t>
      </w:r>
    </w:p>
    <w:p w14:paraId="156187A8" w14:textId="77777777" w:rsidR="00C24792" w:rsidRPr="001C406B" w:rsidRDefault="00C24792" w:rsidP="00C24792">
      <w:pPr>
        <w:pStyle w:val="B1"/>
        <w:rPr>
          <w:rFonts w:eastAsiaTheme="minorEastAsia"/>
        </w:rPr>
      </w:pPr>
      <w:r w:rsidRPr="001C406B">
        <w:rPr>
          <w:rFonts w:eastAsiaTheme="minorEastAsia"/>
        </w:rPr>
        <w:t>8.</w:t>
      </w:r>
      <w:r w:rsidRPr="001C406B">
        <w:rPr>
          <w:rFonts w:eastAsiaTheme="minorEastAsia"/>
        </w:rPr>
        <w:tab/>
        <w:t xml:space="preserve">The </w:t>
      </w:r>
      <w:proofErr w:type="spellStart"/>
      <w:r w:rsidRPr="001C406B">
        <w:rPr>
          <w:rFonts w:eastAsiaTheme="minorEastAsia"/>
        </w:rPr>
        <w:t>AnLF</w:t>
      </w:r>
      <w:proofErr w:type="spellEnd"/>
      <w:r w:rsidRPr="001C406B">
        <w:rPr>
          <w:rFonts w:eastAsiaTheme="minorEastAsia"/>
        </w:rPr>
        <w:t xml:space="preserve"> provides the analytics and predictions information as defined in Table 6.38.3-1 to the ReLF via either </w:t>
      </w:r>
      <w:proofErr w:type="spellStart"/>
      <w:r w:rsidRPr="001C406B">
        <w:rPr>
          <w:rFonts w:eastAsiaTheme="minorEastAsia"/>
        </w:rPr>
        <w:t>Nnwdaf_AnalyticsInfo_Request</w:t>
      </w:r>
      <w:proofErr w:type="spellEnd"/>
      <w:r w:rsidRPr="001C406B">
        <w:rPr>
          <w:rFonts w:eastAsiaTheme="minorEastAsia"/>
        </w:rPr>
        <w:t xml:space="preserve"> Response or </w:t>
      </w:r>
      <w:proofErr w:type="spellStart"/>
      <w:r w:rsidRPr="001C406B">
        <w:rPr>
          <w:rFonts w:eastAsiaTheme="minorEastAsia"/>
        </w:rPr>
        <w:t>Nnwdaf_AnalyticsSubscription_Subscribe_Notify</w:t>
      </w:r>
      <w:proofErr w:type="spellEnd"/>
      <w:r w:rsidRPr="001C406B">
        <w:rPr>
          <w:rFonts w:eastAsiaTheme="minorEastAsia"/>
        </w:rPr>
        <w:t>.</w:t>
      </w:r>
    </w:p>
    <w:p w14:paraId="0340151D" w14:textId="77777777" w:rsidR="00C24792" w:rsidRPr="001C406B" w:rsidRDefault="00C24792" w:rsidP="00C24792">
      <w:pPr>
        <w:pStyle w:val="B1"/>
        <w:rPr>
          <w:rFonts w:eastAsiaTheme="minorEastAsia"/>
        </w:rPr>
      </w:pPr>
      <w:r w:rsidRPr="001C406B">
        <w:rPr>
          <w:rFonts w:eastAsiaTheme="minorEastAsia"/>
        </w:rPr>
        <w:t>9.</w:t>
      </w:r>
      <w:r w:rsidRPr="001C406B">
        <w:rPr>
          <w:rFonts w:eastAsiaTheme="minorEastAsia"/>
        </w:rPr>
        <w:tab/>
        <w:t>Based on the analytics and predictions, the ReLF derives the recommended information as defined in Table 6.38.3-2.</w:t>
      </w:r>
    </w:p>
    <w:p w14:paraId="22843EFA" w14:textId="77777777" w:rsidR="00C24792" w:rsidRPr="001C406B" w:rsidRDefault="00C24792" w:rsidP="00C24792">
      <w:pPr>
        <w:pStyle w:val="B1"/>
        <w:rPr>
          <w:rFonts w:eastAsiaTheme="minorEastAsia"/>
        </w:rPr>
      </w:pPr>
      <w:r w:rsidRPr="001C406B">
        <w:rPr>
          <w:rFonts w:eastAsiaTheme="minorEastAsia"/>
        </w:rPr>
        <w:t>10.</w:t>
      </w:r>
      <w:r w:rsidRPr="001C406B">
        <w:rPr>
          <w:rFonts w:eastAsiaTheme="minorEastAsia"/>
        </w:rPr>
        <w:tab/>
        <w:t xml:space="preserve">The ReLF provides the recommendation parameters to the NF consumer via either </w:t>
      </w:r>
      <w:proofErr w:type="spellStart"/>
      <w:r w:rsidRPr="001C406B">
        <w:rPr>
          <w:rFonts w:eastAsiaTheme="minorEastAsia"/>
        </w:rPr>
        <w:t>Nnwdaf_RecommendationInfo_Request</w:t>
      </w:r>
      <w:proofErr w:type="spellEnd"/>
      <w:r w:rsidRPr="001C406B">
        <w:rPr>
          <w:rFonts w:eastAsiaTheme="minorEastAsia"/>
        </w:rPr>
        <w:t xml:space="preserve"> Response or </w:t>
      </w:r>
      <w:proofErr w:type="spellStart"/>
      <w:r w:rsidRPr="001C406B">
        <w:rPr>
          <w:rFonts w:eastAsiaTheme="minorEastAsia"/>
        </w:rPr>
        <w:t>Nnwdaf_RecommendationSubscription_Subscribe_Notify</w:t>
      </w:r>
      <w:proofErr w:type="spellEnd"/>
      <w:r w:rsidRPr="001C406B">
        <w:rPr>
          <w:rFonts w:eastAsiaTheme="minorEastAsia"/>
        </w:rPr>
        <w:t>, depending on the service received in step 1.</w:t>
      </w:r>
    </w:p>
    <w:p w14:paraId="758F5AB7" w14:textId="77777777" w:rsidR="00C24792" w:rsidRPr="001C406B" w:rsidRDefault="00C24792" w:rsidP="00C24792">
      <w:pPr>
        <w:pStyle w:val="B1"/>
        <w:rPr>
          <w:rFonts w:eastAsiaTheme="minorEastAsia"/>
        </w:rPr>
      </w:pPr>
      <w:r w:rsidRPr="001C406B">
        <w:rPr>
          <w:rFonts w:eastAsiaTheme="minorEastAsia"/>
        </w:rPr>
        <w:t>11-14.</w:t>
      </w:r>
      <w:r w:rsidRPr="001C406B">
        <w:rPr>
          <w:rFonts w:eastAsiaTheme="minorEastAsia"/>
        </w:rPr>
        <w:tab/>
        <w:t xml:space="preserve">If at step 1 the NF and the SCP has subscribed to receive continuous reporting of signalling storm prevention and mitigation, the ReLF may generate new recommendation parameters, and provide them along with the corresponding Validity Period to the NF consumer upon reception of notification of new signalling storm information from </w:t>
      </w:r>
      <w:proofErr w:type="spellStart"/>
      <w:r w:rsidRPr="001C406B">
        <w:rPr>
          <w:rFonts w:eastAsiaTheme="minorEastAsia"/>
        </w:rPr>
        <w:t>AnLF</w:t>
      </w:r>
      <w:proofErr w:type="spellEnd"/>
      <w:r w:rsidRPr="001C406B">
        <w:rPr>
          <w:rFonts w:eastAsiaTheme="minorEastAsia"/>
        </w:rPr>
        <w:t>.</w:t>
      </w:r>
    </w:p>
    <w:p w14:paraId="0400125D" w14:textId="48B895D3" w:rsidR="009B5AD8" w:rsidRPr="001C406B" w:rsidRDefault="009B5AD8" w:rsidP="00C24792">
      <w:pPr>
        <w:pStyle w:val="Heading3"/>
        <w:rPr>
          <w:rFonts w:eastAsia="SimSun"/>
        </w:rPr>
      </w:pPr>
      <w:bookmarkStart w:id="690" w:name="_Toc168570225"/>
      <w:r w:rsidRPr="001C406B">
        <w:lastRenderedPageBreak/>
        <w:t>6.</w:t>
      </w:r>
      <w:r w:rsidR="001B1001" w:rsidRPr="001C406B">
        <w:t>38</w:t>
      </w:r>
      <w:r w:rsidRPr="001C406B">
        <w:t>.2</w:t>
      </w:r>
      <w:r w:rsidRPr="001C406B">
        <w:tab/>
        <w:t>Impacts on existing services, entities and interfaces</w:t>
      </w:r>
      <w:bookmarkEnd w:id="690"/>
    </w:p>
    <w:p w14:paraId="44111410" w14:textId="77777777" w:rsidR="00C24792" w:rsidRPr="001C406B" w:rsidRDefault="00C24792" w:rsidP="00C24792">
      <w:pPr>
        <w:rPr>
          <w:rFonts w:eastAsia="Malgun Gothic"/>
        </w:rPr>
      </w:pPr>
      <w:r w:rsidRPr="001C406B">
        <w:rPr>
          <w:rFonts w:eastAsia="Malgun Gothic"/>
        </w:rPr>
        <w:t>Impacts for signalling storm detection:</w:t>
      </w:r>
    </w:p>
    <w:p w14:paraId="2953B094" w14:textId="77777777" w:rsidR="00C24792" w:rsidRPr="001C406B" w:rsidRDefault="00C24792" w:rsidP="00C24792">
      <w:pPr>
        <w:rPr>
          <w:rFonts w:eastAsia="Malgun Gothic"/>
          <w:b/>
          <w:bCs/>
        </w:rPr>
      </w:pPr>
      <w:r w:rsidRPr="001C406B">
        <w:rPr>
          <w:rFonts w:eastAsia="Malgun Gothic"/>
          <w:b/>
          <w:bCs/>
        </w:rPr>
        <w:t>NWDAF:</w:t>
      </w:r>
    </w:p>
    <w:p w14:paraId="3339C1C1" w14:textId="77777777" w:rsidR="00C24792" w:rsidRPr="001C406B" w:rsidRDefault="00C24792" w:rsidP="00C24792">
      <w:pPr>
        <w:pStyle w:val="B1"/>
        <w:rPr>
          <w:rFonts w:eastAsia="Malgun Gothic"/>
        </w:rPr>
      </w:pPr>
      <w:r w:rsidRPr="001C406B">
        <w:rPr>
          <w:rFonts w:eastAsia="Malgun Gothic"/>
        </w:rPr>
        <w:t>-</w:t>
      </w:r>
      <w:r w:rsidRPr="001C406B">
        <w:rPr>
          <w:rFonts w:eastAsia="Malgun Gothic"/>
        </w:rPr>
        <w:tab/>
        <w:t>Supports the new Analytic ID for the signalling storm detection analytics.</w:t>
      </w:r>
    </w:p>
    <w:p w14:paraId="2488ABDC" w14:textId="77777777" w:rsidR="00C24792" w:rsidRPr="001C406B" w:rsidRDefault="00C24792" w:rsidP="00C24792">
      <w:pPr>
        <w:pStyle w:val="B1"/>
        <w:rPr>
          <w:rFonts w:eastAsia="Malgun Gothic"/>
        </w:rPr>
      </w:pPr>
      <w:r w:rsidRPr="001C406B">
        <w:rPr>
          <w:rFonts w:eastAsia="Malgun Gothic"/>
        </w:rPr>
        <w:t>-</w:t>
      </w:r>
      <w:r w:rsidRPr="001C406B">
        <w:rPr>
          <w:rFonts w:eastAsia="Malgun Gothic"/>
        </w:rPr>
        <w:tab/>
        <w:t>Supports collecting the amount of signalling received by and sent from the NFs and finer granularity information from UE to derive signalling storm detection.</w:t>
      </w:r>
    </w:p>
    <w:p w14:paraId="7159DD69" w14:textId="77777777" w:rsidR="00C24792" w:rsidRPr="001C406B" w:rsidRDefault="00C24792" w:rsidP="00C24792">
      <w:pPr>
        <w:rPr>
          <w:rFonts w:eastAsia="Malgun Gothic"/>
        </w:rPr>
      </w:pPr>
      <w:r w:rsidRPr="001C406B">
        <w:rPr>
          <w:rFonts w:eastAsia="Malgun Gothic"/>
        </w:rPr>
        <w:t>Impacts for signalling storm mitigation:</w:t>
      </w:r>
    </w:p>
    <w:p w14:paraId="7110712F" w14:textId="77777777" w:rsidR="00C24792" w:rsidRPr="001C406B" w:rsidRDefault="00C24792" w:rsidP="00C24792">
      <w:pPr>
        <w:rPr>
          <w:rFonts w:eastAsia="Malgun Gothic"/>
          <w:b/>
          <w:bCs/>
        </w:rPr>
      </w:pPr>
      <w:r w:rsidRPr="001C406B">
        <w:rPr>
          <w:rFonts w:eastAsia="Malgun Gothic"/>
          <w:b/>
          <w:bCs/>
        </w:rPr>
        <w:t>NF Consumer:</w:t>
      </w:r>
    </w:p>
    <w:p w14:paraId="23C74893" w14:textId="77777777" w:rsidR="00C24792" w:rsidRPr="001C406B" w:rsidRDefault="00C24792" w:rsidP="00C24792">
      <w:pPr>
        <w:pStyle w:val="B1"/>
        <w:rPr>
          <w:rFonts w:eastAsia="Malgun Gothic"/>
        </w:rPr>
      </w:pPr>
      <w:r w:rsidRPr="001C406B">
        <w:rPr>
          <w:rFonts w:eastAsia="Malgun Gothic"/>
        </w:rPr>
        <w:t>-</w:t>
      </w:r>
      <w:r w:rsidRPr="001C406B">
        <w:rPr>
          <w:rFonts w:eastAsia="Malgun Gothic"/>
        </w:rPr>
        <w:tab/>
        <w:t xml:space="preserve">New NWDAF containing Recommendation logical function (ReLF) to consume the analytics and detections of signalling storm, and interactions between the ReLF and </w:t>
      </w:r>
      <w:proofErr w:type="spellStart"/>
      <w:r w:rsidRPr="001C406B">
        <w:rPr>
          <w:rFonts w:eastAsia="Malgun Gothic"/>
        </w:rPr>
        <w:t>AnLF</w:t>
      </w:r>
      <w:proofErr w:type="spellEnd"/>
      <w:r w:rsidRPr="001C406B">
        <w:rPr>
          <w:rFonts w:eastAsia="Malgun Gothic"/>
        </w:rPr>
        <w:t>.</w:t>
      </w:r>
    </w:p>
    <w:p w14:paraId="16E92176" w14:textId="77777777" w:rsidR="00C24792" w:rsidRPr="001C406B" w:rsidRDefault="00C24792" w:rsidP="00C24792">
      <w:pPr>
        <w:pStyle w:val="B1"/>
        <w:rPr>
          <w:rFonts w:eastAsia="Malgun Gothic"/>
        </w:rPr>
      </w:pPr>
      <w:r w:rsidRPr="001C406B">
        <w:rPr>
          <w:rFonts w:eastAsia="Malgun Gothic"/>
        </w:rPr>
        <w:t>-</w:t>
      </w:r>
      <w:r w:rsidRPr="001C406B">
        <w:rPr>
          <w:rFonts w:eastAsia="Malgun Gothic"/>
        </w:rPr>
        <w:tab/>
        <w:t>Supports to interact with ReLF and to consume signalling storm recommendation information from ReLF to prevent or mitigate signalling storm, e.g. AMF, SMF, UPF, SCP, etc.</w:t>
      </w:r>
    </w:p>
    <w:p w14:paraId="3402E304" w14:textId="77777777" w:rsidR="00C24792" w:rsidRPr="001C406B" w:rsidRDefault="00C24792" w:rsidP="00C24792">
      <w:pPr>
        <w:rPr>
          <w:rFonts w:eastAsia="Malgun Gothic"/>
          <w:b/>
          <w:bCs/>
        </w:rPr>
      </w:pPr>
      <w:r w:rsidRPr="001C406B">
        <w:rPr>
          <w:rFonts w:eastAsia="Malgun Gothic"/>
          <w:b/>
          <w:bCs/>
        </w:rPr>
        <w:t>NWDAF:</w:t>
      </w:r>
    </w:p>
    <w:p w14:paraId="481E497B" w14:textId="77777777" w:rsidR="00C24792" w:rsidRPr="001C406B" w:rsidRDefault="00C24792" w:rsidP="00C24792">
      <w:pPr>
        <w:pStyle w:val="B1"/>
        <w:rPr>
          <w:rFonts w:eastAsia="Malgun Gothic"/>
        </w:rPr>
      </w:pPr>
      <w:r w:rsidRPr="001C406B">
        <w:rPr>
          <w:rFonts w:eastAsia="Malgun Gothic"/>
        </w:rPr>
        <w:t>-</w:t>
      </w:r>
      <w:r w:rsidRPr="001C406B">
        <w:rPr>
          <w:rFonts w:eastAsia="Malgun Gothic"/>
        </w:rPr>
        <w:tab/>
        <w:t>Supports a new logical functionality, i.e. Recommendation logical function (ReLF), and a new Recommendation ID for the signalling storm prevention and mitigation, which supports the following new services:</w:t>
      </w:r>
    </w:p>
    <w:p w14:paraId="0CCC0000" w14:textId="77777777" w:rsidR="00C24792" w:rsidRPr="001C406B" w:rsidRDefault="00C24792" w:rsidP="00C24792">
      <w:pPr>
        <w:pStyle w:val="B2"/>
        <w:rPr>
          <w:rFonts w:eastAsia="Malgun Gothic"/>
        </w:rPr>
      </w:pPr>
      <w:r w:rsidRPr="001C406B">
        <w:rPr>
          <w:rFonts w:eastAsia="Malgun Gothic"/>
        </w:rPr>
        <w:t>-</w:t>
      </w:r>
      <w:r w:rsidRPr="001C406B">
        <w:rPr>
          <w:rFonts w:eastAsia="Malgun Gothic"/>
        </w:rPr>
        <w:tab/>
      </w:r>
      <w:proofErr w:type="spellStart"/>
      <w:r w:rsidRPr="001C406B">
        <w:rPr>
          <w:rFonts w:eastAsia="Malgun Gothic"/>
        </w:rPr>
        <w:t>Nnwdaf_RecommendationSubscription</w:t>
      </w:r>
      <w:proofErr w:type="spellEnd"/>
      <w:r w:rsidRPr="001C406B">
        <w:rPr>
          <w:rFonts w:eastAsia="Malgun Gothic"/>
        </w:rPr>
        <w:t xml:space="preserve"> service.</w:t>
      </w:r>
    </w:p>
    <w:p w14:paraId="7C7F5E33" w14:textId="77777777" w:rsidR="00C24792" w:rsidRPr="001C406B" w:rsidRDefault="00C24792" w:rsidP="00C24792">
      <w:pPr>
        <w:pStyle w:val="B2"/>
        <w:rPr>
          <w:rFonts w:eastAsia="Malgun Gothic"/>
        </w:rPr>
      </w:pPr>
      <w:r w:rsidRPr="001C406B">
        <w:rPr>
          <w:rFonts w:eastAsia="Malgun Gothic"/>
        </w:rPr>
        <w:t>-</w:t>
      </w:r>
      <w:r w:rsidRPr="001C406B">
        <w:rPr>
          <w:rFonts w:eastAsia="Malgun Gothic"/>
        </w:rPr>
        <w:tab/>
      </w:r>
      <w:proofErr w:type="spellStart"/>
      <w:r w:rsidRPr="001C406B">
        <w:rPr>
          <w:rFonts w:eastAsia="Malgun Gothic"/>
        </w:rPr>
        <w:t>Nnwdaf_RecommendationInfo</w:t>
      </w:r>
      <w:proofErr w:type="spellEnd"/>
      <w:r w:rsidRPr="001C406B">
        <w:rPr>
          <w:rFonts w:eastAsia="Malgun Gothic"/>
        </w:rPr>
        <w:t xml:space="preserve"> service.</w:t>
      </w:r>
    </w:p>
    <w:p w14:paraId="0E0CF94E" w14:textId="77777777" w:rsidR="00C24792" w:rsidRPr="001C406B" w:rsidRDefault="00C24792" w:rsidP="00C24792">
      <w:pPr>
        <w:pStyle w:val="EditorsNote"/>
        <w:rPr>
          <w:rFonts w:eastAsia="Malgun Gothic"/>
        </w:rPr>
      </w:pPr>
      <w:r w:rsidRPr="001C406B">
        <w:rPr>
          <w:rFonts w:eastAsia="Malgun Gothic"/>
        </w:rPr>
        <w:t>Editor's note:</w:t>
      </w:r>
      <w:r w:rsidRPr="001C406B">
        <w:rPr>
          <w:rFonts w:eastAsia="Malgun Gothic"/>
        </w:rPr>
        <w:tab/>
        <w:t xml:space="preserve">The difference and benefit to introduce the new ReLF for signalling storm prevention and mitigation, compared with enhancement of the existing </w:t>
      </w:r>
      <w:proofErr w:type="spellStart"/>
      <w:r w:rsidRPr="001C406B">
        <w:rPr>
          <w:rFonts w:eastAsia="Malgun Gothic"/>
        </w:rPr>
        <w:t>AnLF</w:t>
      </w:r>
      <w:proofErr w:type="spellEnd"/>
      <w:r w:rsidRPr="001C406B">
        <w:rPr>
          <w:rFonts w:eastAsia="Malgun Gothic"/>
        </w:rPr>
        <w:t>, needs to be evaluated before concluding on the solution.</w:t>
      </w:r>
    </w:p>
    <w:p w14:paraId="1211B962" w14:textId="78E038BF" w:rsidR="00A1273E" w:rsidRPr="001C406B" w:rsidRDefault="00A1273E" w:rsidP="00C24792">
      <w:pPr>
        <w:pStyle w:val="Heading2"/>
      </w:pPr>
      <w:bookmarkStart w:id="691" w:name="_Toc168570226"/>
      <w:bookmarkEnd w:id="640"/>
      <w:r w:rsidRPr="001C406B">
        <w:t>6.39</w:t>
      </w:r>
      <w:r w:rsidRPr="001C406B">
        <w:tab/>
        <w:t>Solution #39: NWDAF Analytics based Signalling Strom Prediction</w:t>
      </w:r>
      <w:bookmarkEnd w:id="691"/>
    </w:p>
    <w:p w14:paraId="4D01917C" w14:textId="35B6C521" w:rsidR="00A1273E" w:rsidRPr="001C406B" w:rsidRDefault="00A1273E" w:rsidP="00C24792">
      <w:pPr>
        <w:pStyle w:val="Heading3"/>
        <w:rPr>
          <w:rFonts w:eastAsia="DengXian"/>
          <w:lang w:eastAsia="ja-JP"/>
        </w:rPr>
      </w:pPr>
      <w:bookmarkStart w:id="692" w:name="_Toc168570227"/>
      <w:r w:rsidRPr="001C406B">
        <w:t>6.39.1</w:t>
      </w:r>
      <w:r w:rsidRPr="001C406B">
        <w:tab/>
        <w:t>Description</w:t>
      </w:r>
      <w:bookmarkEnd w:id="692"/>
    </w:p>
    <w:p w14:paraId="471C87F2" w14:textId="77777777" w:rsidR="00C24792" w:rsidRPr="001C406B" w:rsidRDefault="00C24792" w:rsidP="00C24792">
      <w:pPr>
        <w:rPr>
          <w:rFonts w:eastAsia="DengXian"/>
        </w:rPr>
      </w:pPr>
      <w:r w:rsidRPr="001C406B">
        <w:rPr>
          <w:rFonts w:eastAsia="DengXian"/>
        </w:rPr>
        <w:t>The 5G core network, with its exponential growth in connected devices (e.g. IoT devices), complex control plane traffic (considering the number of network functions and corresponding services) and unexpected misconfiguration or failure of NFs, is susceptible to "signalling storms," which overwhelm the network function with excessive control messages, leading to dysfunctionality of NFs and consequently service outages. Predicting and preventing these storms is crucial to minimize and ideally to avoid the outrage period. AIML offers powerful tools like anomaly detection and traffic forecasting to anticipate storm risks, while automated state-of-the-art mitigation strategies like resource scaling and service throttling can prevent them from crippling the network. This proactive approach helps to safeguard the smooth operation of 5G core.</w:t>
      </w:r>
    </w:p>
    <w:p w14:paraId="1A60FD8C" w14:textId="77777777" w:rsidR="00C24792" w:rsidRPr="001C406B" w:rsidRDefault="00C24792" w:rsidP="00C24792">
      <w:pPr>
        <w:rPr>
          <w:rFonts w:eastAsia="DengXian"/>
        </w:rPr>
      </w:pPr>
      <w:r w:rsidRPr="001C406B">
        <w:rPr>
          <w:rFonts w:eastAsia="DengXian"/>
        </w:rPr>
        <w:t>Communications between entities, such as the communication between RAN and AMF or inter-NFs or between AF and NEF, to get services from each other in the corresponding reference points via the corresponding service operations can be represented as a control plane signalling pattern. Each pattern can be characterized by a number of (time varying and/or location dependent) features such as max/mean/min number of request in a time window, max/mean/min number of responses in a time window, the number of the timed-out requests, max/mean/min response time, etc.</w:t>
      </w:r>
    </w:p>
    <w:p w14:paraId="0CBFF166" w14:textId="3379B9F9" w:rsidR="00C24792" w:rsidRPr="001C406B" w:rsidRDefault="00C24792" w:rsidP="00C24792">
      <w:pPr>
        <w:rPr>
          <w:rFonts w:eastAsia="DengXian"/>
        </w:rPr>
      </w:pPr>
      <w:r w:rsidRPr="001C406B">
        <w:rPr>
          <w:rFonts w:eastAsia="DengXian"/>
        </w:rPr>
        <w:t>Signalling storms can erupt due to different reasons and in various scenarios in the network such as:</w:t>
      </w:r>
    </w:p>
    <w:p w14:paraId="2B0298D1" w14:textId="77777777" w:rsidR="00C24792" w:rsidRPr="001C406B" w:rsidRDefault="00C24792" w:rsidP="00C24792">
      <w:pPr>
        <w:pStyle w:val="B1"/>
        <w:rPr>
          <w:rFonts w:eastAsia="DengXian"/>
        </w:rPr>
      </w:pPr>
      <w:r w:rsidRPr="001C406B">
        <w:rPr>
          <w:rFonts w:eastAsia="DengXian"/>
        </w:rPr>
        <w:t>-</w:t>
      </w:r>
      <w:r w:rsidRPr="001C406B">
        <w:rPr>
          <w:rFonts w:eastAsia="DengXian"/>
        </w:rPr>
        <w:tab/>
        <w:t>A large number of Internet of Things (IoT) devices registering simultaneously during device rollout or a huge number of UEs registering simultaneously after a disaster recovery may lead to signalling storm in N1 reference point between RAN (on behalf of UEs) and AMF.</w:t>
      </w:r>
    </w:p>
    <w:p w14:paraId="1079E16F" w14:textId="77777777" w:rsidR="00C24792" w:rsidRPr="001C406B" w:rsidRDefault="00C24792" w:rsidP="00C24792">
      <w:pPr>
        <w:pStyle w:val="B1"/>
        <w:rPr>
          <w:rFonts w:eastAsia="DengXian"/>
        </w:rPr>
      </w:pPr>
      <w:r w:rsidRPr="001C406B">
        <w:rPr>
          <w:rFonts w:eastAsia="DengXian"/>
        </w:rPr>
        <w:t>-</w:t>
      </w:r>
      <w:r w:rsidRPr="001C406B">
        <w:rPr>
          <w:rFonts w:eastAsia="DengXian"/>
        </w:rPr>
        <w:tab/>
        <w:t>An event in an area could trigger many IoT devices to report the event, and for that, they need to establish PDU session. Consequently, there will be an overwhelming number of PDU session establishment requests on N11 reference point between AMF and SMF.</w:t>
      </w:r>
    </w:p>
    <w:p w14:paraId="1BFD7497" w14:textId="77777777" w:rsidR="00C24792" w:rsidRPr="001C406B" w:rsidRDefault="00C24792" w:rsidP="00C24792">
      <w:pPr>
        <w:pStyle w:val="B1"/>
        <w:rPr>
          <w:rFonts w:eastAsia="DengXian"/>
        </w:rPr>
      </w:pPr>
      <w:r w:rsidRPr="001C406B">
        <w:rPr>
          <w:rFonts w:eastAsia="DengXian"/>
        </w:rPr>
        <w:lastRenderedPageBreak/>
        <w:t>-</w:t>
      </w:r>
      <w:r w:rsidRPr="001C406B">
        <w:rPr>
          <w:rFonts w:eastAsia="DengXian"/>
        </w:rPr>
        <w:tab/>
        <w:t>So frequent requests from multiple AFs to NEF may lead to signalling storm on N33 reference point between AF and NEF.</w:t>
      </w:r>
    </w:p>
    <w:p w14:paraId="6A4B6918" w14:textId="77777777" w:rsidR="00C24792" w:rsidRPr="001C406B" w:rsidRDefault="00C24792" w:rsidP="00C24792">
      <w:pPr>
        <w:pStyle w:val="B1"/>
        <w:rPr>
          <w:rFonts w:eastAsia="DengXian"/>
        </w:rPr>
      </w:pPr>
      <w:r w:rsidRPr="001C406B">
        <w:rPr>
          <w:rFonts w:eastAsia="DengXian"/>
        </w:rPr>
        <w:t>-</w:t>
      </w:r>
      <w:r w:rsidRPr="001C406B">
        <w:rPr>
          <w:rFonts w:eastAsia="DengXian"/>
        </w:rPr>
        <w:tab/>
        <w:t>The numerous session updates by SMF caused by a faulty policy update can also trigger the storm on N4 between SMF and UPF.</w:t>
      </w:r>
    </w:p>
    <w:p w14:paraId="50A17372" w14:textId="77777777" w:rsidR="00C24792" w:rsidRPr="001C406B" w:rsidRDefault="00C24792" w:rsidP="00C24792">
      <w:pPr>
        <w:rPr>
          <w:rFonts w:eastAsia="DengXian"/>
        </w:rPr>
      </w:pPr>
      <w:r w:rsidRPr="001C406B">
        <w:rPr>
          <w:rFonts w:eastAsia="DengXian"/>
        </w:rPr>
        <w:t>However, regardless of the actual root-cause of the signalling storm in the previous examples, the control plane signalling pattern between the mentioned entities is abnormal, e.g. too many requests than the normal case or unusual too large response time, or large number of rejected requests, etc.</w:t>
      </w:r>
    </w:p>
    <w:p w14:paraId="0499FBB8" w14:textId="77777777" w:rsidR="00C24792" w:rsidRPr="001C406B" w:rsidRDefault="00C24792" w:rsidP="00C24792">
      <w:pPr>
        <w:rPr>
          <w:rFonts w:eastAsia="DengXian"/>
        </w:rPr>
      </w:pPr>
      <w:r w:rsidRPr="001C406B">
        <w:rPr>
          <w:rFonts w:eastAsia="DengXian"/>
        </w:rPr>
        <w:t>Putting these observations together, one possible solution to predict and/or detect signalling storm in the network (and accordingly prevent and/or mitigate via taking an appropriate action) is to train a ML model(s) to predict/detect abnormalities in the control plane signalling pattern in a specific reference point between network entities and possibly for a particular set of the associated service operations. By training a ML model to recognize typical SBA signalling patterns, the NWDAF can predict the occurrence of SBA signalling storm when there is a trend of abnormal SBA signalling. However, monitoring all control plane communications in 5GC among all network entities is impractical (due to significant overhead), accordingly, in this solution, to reduce the overhead, the NWDAF is instructed/configured to monitor control plane signalling corresponding to specific scenarios.</w:t>
      </w:r>
    </w:p>
    <w:p w14:paraId="1C954E38" w14:textId="77777777" w:rsidR="00C24792" w:rsidRPr="001C406B" w:rsidRDefault="00C24792" w:rsidP="00C24792">
      <w:pPr>
        <w:rPr>
          <w:rFonts w:eastAsia="DengXian"/>
        </w:rPr>
      </w:pPr>
      <w:r w:rsidRPr="001C406B">
        <w:rPr>
          <w:rFonts w:eastAsia="DengXian"/>
        </w:rPr>
        <w:t>This is the idea of the proposed solution where NWDAF collects metrics/KPIs of service operations (e.g. the number of the requests messages in a time window, the number of responses messages in a time window, etc.) between two particular network entities and train a model for the analytics of detecting the control plane abnormal signalling patterns. Other network entities such as the service producer entity or OAM can subscribe for this analytics ID and get notified if a control plane signalling abnormality is predicted/detected by NWDAF and then takes the predefined prevention/mitigation actions. The framework of the proposed solution is shown in Figure 6.39.1-1 and details are explained as follows.</w:t>
      </w:r>
    </w:p>
    <w:p w14:paraId="6F3C1665" w14:textId="77777777" w:rsidR="00A1273E" w:rsidRPr="001C406B" w:rsidRDefault="00557F48" w:rsidP="00C24792">
      <w:pPr>
        <w:pStyle w:val="TH"/>
        <w:rPr>
          <w:rFonts w:eastAsiaTheme="minorEastAsia"/>
        </w:rPr>
      </w:pPr>
      <w:r w:rsidRPr="001C406B">
        <w:rPr>
          <w:rFonts w:eastAsiaTheme="minorEastAsia"/>
        </w:rPr>
        <w:object w:dxaOrig="7260" w:dyaOrig="4500" w14:anchorId="4D590968">
          <v:shape id="_x0000_i1102" type="#_x0000_t75" alt="" style="width:362.9pt;height:224.65pt;mso-width-percent:0;mso-height-percent:0;mso-width-percent:0;mso-height-percent:0" o:ole="">
            <v:imagedata r:id="rId163" o:title=""/>
          </v:shape>
          <o:OLEObject Type="Embed" ProgID="Visio.Drawing.15" ShapeID="_x0000_i1102" DrawAspect="Content" ObjectID="_1779513889" r:id="rId164"/>
        </w:object>
      </w:r>
    </w:p>
    <w:p w14:paraId="6F340EFC" w14:textId="6E551721" w:rsidR="00A1273E" w:rsidRPr="001C406B" w:rsidRDefault="00A1273E" w:rsidP="00C24792">
      <w:pPr>
        <w:pStyle w:val="TF"/>
      </w:pPr>
      <w:r w:rsidRPr="001C406B">
        <w:t>Figure 6.39.1-1</w:t>
      </w:r>
      <w:r w:rsidR="00C24792" w:rsidRPr="001C406B">
        <w:t>:</w:t>
      </w:r>
      <w:r w:rsidRPr="001C406B">
        <w:t xml:space="preserve"> The framework of the proposed solution</w:t>
      </w:r>
    </w:p>
    <w:p w14:paraId="34E9598C" w14:textId="213CE615" w:rsidR="00C24792" w:rsidRPr="001C406B" w:rsidRDefault="00C24792" w:rsidP="00C24792">
      <w:pPr>
        <w:rPr>
          <w:rFonts w:eastAsia="DengXian"/>
        </w:rPr>
      </w:pPr>
      <w:r w:rsidRPr="001C406B">
        <w:rPr>
          <w:rFonts w:eastAsia="DengXian"/>
        </w:rPr>
        <w:t xml:space="preserve">Currently, NFs can collect and report various metrics/KPIs of their operations; for example, the following KPIs are defined in </w:t>
      </w:r>
      <w:r w:rsidR="00AE4820" w:rsidRPr="001C406B">
        <w:rPr>
          <w:rFonts w:eastAsia="DengXian"/>
        </w:rPr>
        <w:t>TS</w:t>
      </w:r>
      <w:r w:rsidR="00AE4820">
        <w:rPr>
          <w:rFonts w:eastAsia="DengXian"/>
        </w:rPr>
        <w:t> </w:t>
      </w:r>
      <w:r w:rsidR="00AE4820" w:rsidRPr="001C406B">
        <w:rPr>
          <w:rFonts w:eastAsia="DengXian"/>
        </w:rPr>
        <w:t>28.552</w:t>
      </w:r>
      <w:r w:rsidR="00AE4820">
        <w:rPr>
          <w:rFonts w:eastAsia="DengXian"/>
        </w:rPr>
        <w:t> [</w:t>
      </w:r>
      <w:r w:rsidR="00BD56C1">
        <w:rPr>
          <w:rFonts w:eastAsia="DengXian"/>
        </w:rPr>
        <w:t>11]</w:t>
      </w:r>
      <w:r w:rsidRPr="001C406B">
        <w:rPr>
          <w:rFonts w:eastAsia="DengXian"/>
        </w:rPr>
        <w:t>:</w:t>
      </w:r>
    </w:p>
    <w:p w14:paraId="317FD01C" w14:textId="77777777" w:rsidR="00C24792" w:rsidRPr="001C406B" w:rsidRDefault="00C24792" w:rsidP="00C24792">
      <w:pPr>
        <w:pStyle w:val="B1"/>
        <w:rPr>
          <w:rFonts w:eastAsia="DengXian"/>
        </w:rPr>
      </w:pPr>
      <w:r w:rsidRPr="001C406B">
        <w:rPr>
          <w:rFonts w:eastAsia="DengXian"/>
        </w:rPr>
        <w:t>-</w:t>
      </w:r>
      <w:r w:rsidRPr="001C406B">
        <w:rPr>
          <w:rFonts w:eastAsia="DengXian"/>
        </w:rPr>
        <w:tab/>
        <w:t>Number of successful initial registrations.</w:t>
      </w:r>
    </w:p>
    <w:p w14:paraId="6155B7BE" w14:textId="77777777" w:rsidR="00C24792" w:rsidRPr="001C406B" w:rsidRDefault="00C24792" w:rsidP="00C24792">
      <w:pPr>
        <w:pStyle w:val="B1"/>
        <w:rPr>
          <w:rFonts w:eastAsia="DengXian"/>
        </w:rPr>
      </w:pPr>
      <w:r w:rsidRPr="001C406B">
        <w:rPr>
          <w:rFonts w:eastAsia="DengXian"/>
        </w:rPr>
        <w:t>-</w:t>
      </w:r>
      <w:r w:rsidRPr="001C406B">
        <w:rPr>
          <w:rFonts w:eastAsia="DengXian"/>
        </w:rPr>
        <w:tab/>
        <w:t>Number of mobility registration update requests.</w:t>
      </w:r>
    </w:p>
    <w:p w14:paraId="091A743A" w14:textId="77777777" w:rsidR="00C24792" w:rsidRPr="001C406B" w:rsidRDefault="00C24792" w:rsidP="00C24792">
      <w:pPr>
        <w:pStyle w:val="B1"/>
        <w:rPr>
          <w:rFonts w:eastAsia="DengXian"/>
        </w:rPr>
      </w:pPr>
      <w:r w:rsidRPr="001C406B">
        <w:rPr>
          <w:rFonts w:eastAsia="DengXian"/>
        </w:rPr>
        <w:t>-</w:t>
      </w:r>
      <w:r w:rsidRPr="001C406B">
        <w:rPr>
          <w:rFonts w:eastAsia="DengXian"/>
        </w:rPr>
        <w:tab/>
        <w:t>Mean time of Registration procedure.</w:t>
      </w:r>
    </w:p>
    <w:p w14:paraId="561A2C32" w14:textId="77777777" w:rsidR="00C24792" w:rsidRPr="001C406B" w:rsidRDefault="00C24792" w:rsidP="00C24792">
      <w:pPr>
        <w:pStyle w:val="B1"/>
        <w:rPr>
          <w:rFonts w:eastAsia="DengXian"/>
        </w:rPr>
      </w:pPr>
      <w:r w:rsidRPr="001C406B">
        <w:rPr>
          <w:rFonts w:eastAsia="DengXian"/>
        </w:rPr>
        <w:t>-</w:t>
      </w:r>
      <w:r w:rsidRPr="001C406B">
        <w:rPr>
          <w:rFonts w:eastAsia="DengXian"/>
        </w:rPr>
        <w:tab/>
        <w:t>Total number of attempted service requests.</w:t>
      </w:r>
    </w:p>
    <w:p w14:paraId="3B40F13B" w14:textId="77777777" w:rsidR="00C24792" w:rsidRPr="001C406B" w:rsidRDefault="00C24792" w:rsidP="00C24792">
      <w:pPr>
        <w:pStyle w:val="B1"/>
        <w:rPr>
          <w:rFonts w:eastAsia="DengXian"/>
        </w:rPr>
      </w:pPr>
      <w:r w:rsidRPr="001C406B">
        <w:rPr>
          <w:rFonts w:eastAsia="DengXian"/>
        </w:rPr>
        <w:t>-</w:t>
      </w:r>
      <w:r w:rsidRPr="001C406B">
        <w:rPr>
          <w:rFonts w:eastAsia="DengXian"/>
        </w:rPr>
        <w:tab/>
        <w:t>Number of PDU session creation requests.</w:t>
      </w:r>
    </w:p>
    <w:p w14:paraId="6C79C1A6" w14:textId="77777777" w:rsidR="00C24792" w:rsidRPr="001C406B" w:rsidRDefault="00C24792" w:rsidP="00C24792">
      <w:pPr>
        <w:rPr>
          <w:rFonts w:eastAsia="DengXian"/>
        </w:rPr>
      </w:pPr>
      <w:r w:rsidRPr="001C406B">
        <w:rPr>
          <w:rFonts w:eastAsia="DengXian"/>
        </w:rPr>
        <w:lastRenderedPageBreak/>
        <w:t>By extending this capability of NFs, it is supposed that they can provide more information about their service operations such as number of requests per time window, number of responses per time windows, timing information of the request/responses, number of timed-out requests, number of rejected requests, etc.</w:t>
      </w:r>
    </w:p>
    <w:p w14:paraId="755B4DEC" w14:textId="7B1442A9" w:rsidR="00A1273E" w:rsidRPr="001C406B" w:rsidRDefault="00C24792" w:rsidP="00C24792">
      <w:pPr>
        <w:rPr>
          <w:rFonts w:eastAsia="DengXian"/>
        </w:rPr>
      </w:pPr>
      <w:r w:rsidRPr="001C406B">
        <w:rPr>
          <w:rFonts w:eastAsia="DengXian"/>
        </w:rPr>
        <w:t>NWDAF functionality is extended to provide the "Control Plane Signalling Abnormality" analytics ID. For this purpose, NWDAF collects the metrics/KPIs of the operations for a reference point (e.g. N11) and (optionally) for a particular service (e.g. PDU session create context) exchanged between the corresponding service producer and consumer from the corresponding network entities. In addition to these service operation KPIs, NWDAF may also collect other input data related to signalling storms such as the load information of the NFs. Using the collected input data, NWDAF trains ML model(s) to detect/predict the abnormality in the control plane signalling in a particular reference point and (optionally) for a particular service. Other network entities such as the service producer and consumer NFs can subscribe to this analytics ID. To provide the analytics, NWDAF continuously collects the input data from the corresponding source and use them as inputs to the ML model which can identifies various abnormalities/exceptions in the control plane signalling such as too many (parallel / on-going) requests, too many requests reject/time-out, too late responses, etc. Table 6.39.1-1 shows the input data that NWDAF may collect and Table 6.39.1-2 are the output prediction/detection of the "Control Plane Signalling Abnormality" analytics.</w:t>
      </w:r>
    </w:p>
    <w:p w14:paraId="27447BF1" w14:textId="3E40768E" w:rsidR="00A1273E" w:rsidRPr="001C406B" w:rsidRDefault="00C24792" w:rsidP="00C24792">
      <w:pPr>
        <w:pStyle w:val="TH"/>
        <w:rPr>
          <w:rFonts w:eastAsiaTheme="minorEastAsia"/>
          <w:lang w:eastAsia="zh-CN"/>
        </w:rPr>
      </w:pPr>
      <w:r w:rsidRPr="001C406B">
        <w:rPr>
          <w:rFonts w:eastAsiaTheme="minorEastAsia"/>
          <w:lang w:eastAsia="zh-CN"/>
        </w:rPr>
        <w:t>Table 6.39.1-1: Input data from 5GC related to Control Plane Signalling Abnormality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5"/>
        <w:gridCol w:w="1980"/>
        <w:gridCol w:w="4658"/>
      </w:tblGrid>
      <w:tr w:rsidR="00A1273E" w:rsidRPr="001C406B" w14:paraId="1C992C82" w14:textId="77777777" w:rsidTr="00C24792">
        <w:trPr>
          <w:cantSplit/>
          <w:jc w:val="center"/>
        </w:trPr>
        <w:tc>
          <w:tcPr>
            <w:tcW w:w="2695" w:type="dxa"/>
            <w:tcBorders>
              <w:top w:val="single" w:sz="4" w:space="0" w:color="auto"/>
              <w:left w:val="single" w:sz="4" w:space="0" w:color="auto"/>
              <w:bottom w:val="single" w:sz="4" w:space="0" w:color="auto"/>
              <w:right w:val="single" w:sz="4" w:space="0" w:color="auto"/>
            </w:tcBorders>
            <w:hideMark/>
          </w:tcPr>
          <w:p w14:paraId="09539323" w14:textId="77777777" w:rsidR="00A1273E" w:rsidRPr="001C406B" w:rsidRDefault="00A1273E">
            <w:pPr>
              <w:pStyle w:val="TAH"/>
              <w:rPr>
                <w:lang w:eastAsia="ja-JP"/>
              </w:rPr>
            </w:pPr>
            <w:r w:rsidRPr="001C406B">
              <w:t>Information</w:t>
            </w:r>
          </w:p>
          <w:p w14:paraId="66405D3C" w14:textId="77777777" w:rsidR="00A1273E" w:rsidRPr="001C406B" w:rsidRDefault="00A1273E">
            <w:pPr>
              <w:pStyle w:val="TAH"/>
            </w:pPr>
            <w:r w:rsidRPr="001C406B">
              <w:t>(NOTE 1)</w:t>
            </w:r>
          </w:p>
        </w:tc>
        <w:tc>
          <w:tcPr>
            <w:tcW w:w="1980" w:type="dxa"/>
            <w:tcBorders>
              <w:top w:val="single" w:sz="4" w:space="0" w:color="auto"/>
              <w:left w:val="single" w:sz="4" w:space="0" w:color="auto"/>
              <w:bottom w:val="single" w:sz="4" w:space="0" w:color="auto"/>
              <w:right w:val="single" w:sz="4" w:space="0" w:color="auto"/>
            </w:tcBorders>
            <w:hideMark/>
          </w:tcPr>
          <w:p w14:paraId="4E45B77D" w14:textId="77777777" w:rsidR="00A1273E" w:rsidRPr="001C406B" w:rsidRDefault="00A1273E">
            <w:pPr>
              <w:pStyle w:val="TAH"/>
            </w:pPr>
            <w:r w:rsidRPr="001C406B">
              <w:t>Source</w:t>
            </w:r>
          </w:p>
        </w:tc>
        <w:tc>
          <w:tcPr>
            <w:tcW w:w="4658" w:type="dxa"/>
            <w:tcBorders>
              <w:top w:val="single" w:sz="4" w:space="0" w:color="auto"/>
              <w:left w:val="single" w:sz="4" w:space="0" w:color="auto"/>
              <w:bottom w:val="single" w:sz="4" w:space="0" w:color="auto"/>
              <w:right w:val="single" w:sz="4" w:space="0" w:color="auto"/>
            </w:tcBorders>
            <w:hideMark/>
          </w:tcPr>
          <w:p w14:paraId="639D1771" w14:textId="77777777" w:rsidR="00A1273E" w:rsidRPr="001C406B" w:rsidRDefault="00A1273E">
            <w:pPr>
              <w:pStyle w:val="TAH"/>
            </w:pPr>
            <w:r w:rsidRPr="001C406B">
              <w:t>Description</w:t>
            </w:r>
          </w:p>
        </w:tc>
      </w:tr>
      <w:tr w:rsidR="00A1273E" w:rsidRPr="001C406B" w14:paraId="5F8C1745" w14:textId="77777777" w:rsidTr="00C24792">
        <w:trPr>
          <w:cantSplit/>
          <w:jc w:val="center"/>
        </w:trPr>
        <w:tc>
          <w:tcPr>
            <w:tcW w:w="2695" w:type="dxa"/>
            <w:tcBorders>
              <w:top w:val="single" w:sz="4" w:space="0" w:color="auto"/>
              <w:left w:val="single" w:sz="4" w:space="0" w:color="auto"/>
              <w:bottom w:val="single" w:sz="4" w:space="0" w:color="auto"/>
              <w:right w:val="single" w:sz="4" w:space="0" w:color="auto"/>
            </w:tcBorders>
            <w:hideMark/>
          </w:tcPr>
          <w:p w14:paraId="3B4D44A1" w14:textId="77777777" w:rsidR="00A1273E" w:rsidRPr="001C406B" w:rsidRDefault="00A1273E">
            <w:pPr>
              <w:pStyle w:val="TAL"/>
            </w:pPr>
            <w:r w:rsidRPr="001C406B">
              <w:t>NFs ID</w:t>
            </w:r>
          </w:p>
        </w:tc>
        <w:tc>
          <w:tcPr>
            <w:tcW w:w="1980" w:type="dxa"/>
            <w:tcBorders>
              <w:top w:val="single" w:sz="4" w:space="0" w:color="auto"/>
              <w:left w:val="single" w:sz="4" w:space="0" w:color="auto"/>
              <w:bottom w:val="single" w:sz="4" w:space="0" w:color="auto"/>
              <w:right w:val="single" w:sz="4" w:space="0" w:color="auto"/>
            </w:tcBorders>
            <w:hideMark/>
          </w:tcPr>
          <w:p w14:paraId="1E4EA051" w14:textId="77777777" w:rsidR="00A1273E" w:rsidRPr="001C406B" w:rsidRDefault="00A1273E">
            <w:pPr>
              <w:pStyle w:val="TAC"/>
            </w:pPr>
            <w:r w:rsidRPr="001C406B">
              <w:t>Service Producer and Consumer entities</w:t>
            </w:r>
          </w:p>
        </w:tc>
        <w:tc>
          <w:tcPr>
            <w:tcW w:w="4658" w:type="dxa"/>
            <w:tcBorders>
              <w:top w:val="single" w:sz="4" w:space="0" w:color="auto"/>
              <w:left w:val="single" w:sz="4" w:space="0" w:color="auto"/>
              <w:bottom w:val="single" w:sz="4" w:space="0" w:color="auto"/>
              <w:right w:val="single" w:sz="4" w:space="0" w:color="auto"/>
            </w:tcBorders>
            <w:hideMark/>
          </w:tcPr>
          <w:p w14:paraId="4969165F" w14:textId="77777777" w:rsidR="00A1273E" w:rsidRPr="001C406B" w:rsidRDefault="00A1273E">
            <w:pPr>
              <w:pStyle w:val="TAL"/>
              <w:rPr>
                <w:lang w:eastAsia="zh-CN"/>
              </w:rPr>
            </w:pPr>
            <w:r w:rsidRPr="001C406B">
              <w:rPr>
                <w:lang w:eastAsia="zh-CN"/>
              </w:rPr>
              <w:t>The NF instance ID of the service producer and consumer entities.</w:t>
            </w:r>
          </w:p>
        </w:tc>
      </w:tr>
      <w:tr w:rsidR="00A1273E" w:rsidRPr="001C406B" w14:paraId="28A1F191" w14:textId="77777777" w:rsidTr="00C24792">
        <w:trPr>
          <w:cantSplit/>
          <w:jc w:val="center"/>
        </w:trPr>
        <w:tc>
          <w:tcPr>
            <w:tcW w:w="2695" w:type="dxa"/>
            <w:tcBorders>
              <w:top w:val="single" w:sz="4" w:space="0" w:color="auto"/>
              <w:left w:val="single" w:sz="4" w:space="0" w:color="auto"/>
              <w:bottom w:val="single" w:sz="4" w:space="0" w:color="auto"/>
              <w:right w:val="single" w:sz="4" w:space="0" w:color="auto"/>
            </w:tcBorders>
            <w:hideMark/>
          </w:tcPr>
          <w:p w14:paraId="1C65AD53" w14:textId="77777777" w:rsidR="00A1273E" w:rsidRPr="001C406B" w:rsidRDefault="00A1273E">
            <w:pPr>
              <w:pStyle w:val="TAL"/>
              <w:rPr>
                <w:lang w:eastAsia="ja-JP"/>
              </w:rPr>
            </w:pPr>
            <w:r w:rsidRPr="001C406B">
              <w:t>Service Operation information</w:t>
            </w:r>
          </w:p>
        </w:tc>
        <w:tc>
          <w:tcPr>
            <w:tcW w:w="1980" w:type="dxa"/>
            <w:tcBorders>
              <w:top w:val="single" w:sz="4" w:space="0" w:color="auto"/>
              <w:left w:val="single" w:sz="4" w:space="0" w:color="auto"/>
              <w:bottom w:val="single" w:sz="4" w:space="0" w:color="auto"/>
              <w:right w:val="single" w:sz="4" w:space="0" w:color="auto"/>
            </w:tcBorders>
            <w:hideMark/>
          </w:tcPr>
          <w:p w14:paraId="03B71B47" w14:textId="77777777" w:rsidR="00A1273E" w:rsidRPr="001C406B" w:rsidRDefault="00A1273E">
            <w:pPr>
              <w:pStyle w:val="TAC"/>
            </w:pPr>
            <w:r w:rsidRPr="001C406B">
              <w:t>Service Producer and Consumer entities</w:t>
            </w:r>
          </w:p>
        </w:tc>
        <w:tc>
          <w:tcPr>
            <w:tcW w:w="4658" w:type="dxa"/>
            <w:tcBorders>
              <w:top w:val="single" w:sz="4" w:space="0" w:color="auto"/>
              <w:left w:val="single" w:sz="4" w:space="0" w:color="auto"/>
              <w:bottom w:val="single" w:sz="4" w:space="0" w:color="auto"/>
              <w:right w:val="single" w:sz="4" w:space="0" w:color="auto"/>
            </w:tcBorders>
            <w:hideMark/>
          </w:tcPr>
          <w:p w14:paraId="229E2945" w14:textId="2AE3F6C1" w:rsidR="00A1273E" w:rsidRPr="001C406B" w:rsidRDefault="00A1273E">
            <w:pPr>
              <w:pStyle w:val="TAL"/>
              <w:rPr>
                <w:lang w:eastAsia="zh-CN"/>
              </w:rPr>
            </w:pPr>
            <w:r w:rsidRPr="001C406B">
              <w:rPr>
                <w:lang w:eastAsia="zh-CN"/>
              </w:rPr>
              <w:t>The information of the reference point and corresponding service operation</w:t>
            </w:r>
            <w:r w:rsidR="00C24792" w:rsidRPr="001C406B">
              <w:rPr>
                <w:lang w:eastAsia="zh-CN"/>
              </w:rPr>
              <w:t>.</w:t>
            </w:r>
          </w:p>
        </w:tc>
      </w:tr>
      <w:tr w:rsidR="00A1273E" w:rsidRPr="001C406B" w14:paraId="2573DB50" w14:textId="77777777" w:rsidTr="00C24792">
        <w:trPr>
          <w:cantSplit/>
          <w:jc w:val="center"/>
        </w:trPr>
        <w:tc>
          <w:tcPr>
            <w:tcW w:w="2695" w:type="dxa"/>
            <w:tcBorders>
              <w:top w:val="single" w:sz="4" w:space="0" w:color="auto"/>
              <w:left w:val="single" w:sz="4" w:space="0" w:color="auto"/>
              <w:bottom w:val="single" w:sz="4" w:space="0" w:color="auto"/>
              <w:right w:val="single" w:sz="4" w:space="0" w:color="auto"/>
            </w:tcBorders>
            <w:hideMark/>
          </w:tcPr>
          <w:p w14:paraId="67BD15AD" w14:textId="77777777" w:rsidR="00A1273E" w:rsidRPr="001C406B" w:rsidRDefault="00A1273E">
            <w:pPr>
              <w:pStyle w:val="TAL"/>
              <w:rPr>
                <w:lang w:eastAsia="ja-JP"/>
              </w:rPr>
            </w:pPr>
            <w:r w:rsidRPr="001C406B">
              <w:t>Service Operation Request Counters</w:t>
            </w:r>
          </w:p>
        </w:tc>
        <w:tc>
          <w:tcPr>
            <w:tcW w:w="1980" w:type="dxa"/>
            <w:tcBorders>
              <w:top w:val="single" w:sz="4" w:space="0" w:color="auto"/>
              <w:left w:val="single" w:sz="4" w:space="0" w:color="auto"/>
              <w:bottom w:val="single" w:sz="4" w:space="0" w:color="auto"/>
              <w:right w:val="single" w:sz="4" w:space="0" w:color="auto"/>
            </w:tcBorders>
            <w:hideMark/>
          </w:tcPr>
          <w:p w14:paraId="5BF56B0F" w14:textId="77777777" w:rsidR="00A1273E" w:rsidRPr="001C406B" w:rsidRDefault="00A1273E">
            <w:pPr>
              <w:pStyle w:val="TAC"/>
            </w:pPr>
            <w:r w:rsidRPr="001C406B">
              <w:t>Service Producer entity / OAM</w:t>
            </w:r>
          </w:p>
          <w:p w14:paraId="7118F6C9" w14:textId="77777777" w:rsidR="00A1273E" w:rsidRPr="001C406B" w:rsidRDefault="00A1273E">
            <w:pPr>
              <w:pStyle w:val="TAC"/>
            </w:pPr>
            <w:r w:rsidRPr="001C406B">
              <w:t>(NOTE 2)</w:t>
            </w:r>
          </w:p>
        </w:tc>
        <w:tc>
          <w:tcPr>
            <w:tcW w:w="4658" w:type="dxa"/>
            <w:tcBorders>
              <w:top w:val="single" w:sz="4" w:space="0" w:color="auto"/>
              <w:left w:val="single" w:sz="4" w:space="0" w:color="auto"/>
              <w:bottom w:val="single" w:sz="4" w:space="0" w:color="auto"/>
              <w:right w:val="single" w:sz="4" w:space="0" w:color="auto"/>
            </w:tcBorders>
            <w:hideMark/>
          </w:tcPr>
          <w:p w14:paraId="65C08324" w14:textId="77777777" w:rsidR="00A1273E" w:rsidRPr="001C406B" w:rsidRDefault="00A1273E">
            <w:pPr>
              <w:pStyle w:val="TAL"/>
              <w:rPr>
                <w:lang w:eastAsia="zh-CN"/>
              </w:rPr>
            </w:pPr>
            <w:r w:rsidRPr="001C406B">
              <w:rPr>
                <w:lang w:eastAsia="zh-CN"/>
              </w:rPr>
              <w:t>The counters related to the requests received by the service producer entity</w:t>
            </w:r>
          </w:p>
        </w:tc>
      </w:tr>
      <w:tr w:rsidR="00A1273E" w:rsidRPr="001C406B" w14:paraId="6714131E" w14:textId="77777777" w:rsidTr="00C24792">
        <w:trPr>
          <w:cantSplit/>
          <w:jc w:val="center"/>
        </w:trPr>
        <w:tc>
          <w:tcPr>
            <w:tcW w:w="2695" w:type="dxa"/>
            <w:tcBorders>
              <w:top w:val="single" w:sz="4" w:space="0" w:color="auto"/>
              <w:left w:val="single" w:sz="4" w:space="0" w:color="auto"/>
              <w:bottom w:val="single" w:sz="4" w:space="0" w:color="auto"/>
              <w:right w:val="single" w:sz="4" w:space="0" w:color="auto"/>
            </w:tcBorders>
            <w:hideMark/>
          </w:tcPr>
          <w:p w14:paraId="68B160BB" w14:textId="77777777" w:rsidR="00A1273E" w:rsidRPr="001C406B" w:rsidRDefault="00A1273E">
            <w:pPr>
              <w:pStyle w:val="TAL"/>
              <w:rPr>
                <w:lang w:eastAsia="zh-CN"/>
              </w:rPr>
            </w:pPr>
            <w:r w:rsidRPr="001C406B">
              <w:rPr>
                <w:lang w:eastAsia="zh-CN"/>
              </w:rPr>
              <w:t>&gt; Number of requests</w:t>
            </w:r>
          </w:p>
        </w:tc>
        <w:tc>
          <w:tcPr>
            <w:tcW w:w="1980" w:type="dxa"/>
            <w:tcBorders>
              <w:top w:val="single" w:sz="4" w:space="0" w:color="auto"/>
              <w:left w:val="single" w:sz="4" w:space="0" w:color="auto"/>
              <w:bottom w:val="single" w:sz="4" w:space="0" w:color="auto"/>
              <w:right w:val="single" w:sz="4" w:space="0" w:color="auto"/>
            </w:tcBorders>
          </w:tcPr>
          <w:p w14:paraId="77D8C983" w14:textId="77777777" w:rsidR="00A1273E" w:rsidRPr="001C406B" w:rsidRDefault="00A1273E">
            <w:pPr>
              <w:pStyle w:val="TAC"/>
              <w:rPr>
                <w:lang w:eastAsia="ja-JP"/>
              </w:rPr>
            </w:pPr>
          </w:p>
        </w:tc>
        <w:tc>
          <w:tcPr>
            <w:tcW w:w="4658" w:type="dxa"/>
            <w:tcBorders>
              <w:top w:val="single" w:sz="4" w:space="0" w:color="auto"/>
              <w:left w:val="single" w:sz="4" w:space="0" w:color="auto"/>
              <w:bottom w:val="single" w:sz="4" w:space="0" w:color="auto"/>
              <w:right w:val="single" w:sz="4" w:space="0" w:color="auto"/>
            </w:tcBorders>
            <w:hideMark/>
          </w:tcPr>
          <w:p w14:paraId="52B78FCA" w14:textId="49EB52B5" w:rsidR="00A1273E" w:rsidRPr="001C406B" w:rsidRDefault="00A1273E">
            <w:pPr>
              <w:pStyle w:val="TAL"/>
            </w:pPr>
            <w:r w:rsidRPr="001C406B">
              <w:t>The number of request received in a time window</w:t>
            </w:r>
            <w:r w:rsidR="00C24792" w:rsidRPr="001C406B">
              <w:t>.</w:t>
            </w:r>
          </w:p>
        </w:tc>
      </w:tr>
      <w:tr w:rsidR="00A1273E" w:rsidRPr="001C406B" w14:paraId="663636A9" w14:textId="77777777" w:rsidTr="00C24792">
        <w:trPr>
          <w:cantSplit/>
          <w:jc w:val="center"/>
        </w:trPr>
        <w:tc>
          <w:tcPr>
            <w:tcW w:w="2695" w:type="dxa"/>
            <w:tcBorders>
              <w:top w:val="single" w:sz="4" w:space="0" w:color="auto"/>
              <w:left w:val="single" w:sz="4" w:space="0" w:color="auto"/>
              <w:bottom w:val="single" w:sz="4" w:space="0" w:color="auto"/>
              <w:right w:val="single" w:sz="4" w:space="0" w:color="auto"/>
            </w:tcBorders>
            <w:hideMark/>
          </w:tcPr>
          <w:p w14:paraId="082E64D5" w14:textId="77777777" w:rsidR="00A1273E" w:rsidRPr="001C406B" w:rsidRDefault="00A1273E">
            <w:pPr>
              <w:pStyle w:val="TAL"/>
            </w:pPr>
            <w:r w:rsidRPr="001C406B">
              <w:t>&gt; Rate of requests</w:t>
            </w:r>
          </w:p>
        </w:tc>
        <w:tc>
          <w:tcPr>
            <w:tcW w:w="1980" w:type="dxa"/>
            <w:tcBorders>
              <w:top w:val="single" w:sz="4" w:space="0" w:color="auto"/>
              <w:left w:val="single" w:sz="4" w:space="0" w:color="auto"/>
              <w:bottom w:val="single" w:sz="4" w:space="0" w:color="auto"/>
              <w:right w:val="single" w:sz="4" w:space="0" w:color="auto"/>
            </w:tcBorders>
          </w:tcPr>
          <w:p w14:paraId="76DEE750" w14:textId="77777777" w:rsidR="00A1273E" w:rsidRPr="001C406B" w:rsidRDefault="00A1273E">
            <w:pPr>
              <w:pStyle w:val="TAC"/>
            </w:pPr>
          </w:p>
        </w:tc>
        <w:tc>
          <w:tcPr>
            <w:tcW w:w="4658" w:type="dxa"/>
            <w:tcBorders>
              <w:top w:val="single" w:sz="4" w:space="0" w:color="auto"/>
              <w:left w:val="single" w:sz="4" w:space="0" w:color="auto"/>
              <w:bottom w:val="single" w:sz="4" w:space="0" w:color="auto"/>
              <w:right w:val="single" w:sz="4" w:space="0" w:color="auto"/>
            </w:tcBorders>
            <w:hideMark/>
          </w:tcPr>
          <w:p w14:paraId="605CE125" w14:textId="606658DF" w:rsidR="00A1273E" w:rsidRPr="001C406B" w:rsidRDefault="00A1273E">
            <w:pPr>
              <w:pStyle w:val="TAL"/>
              <w:rPr>
                <w:lang w:eastAsia="zh-CN"/>
              </w:rPr>
            </w:pPr>
            <w:r w:rsidRPr="001C406B">
              <w:rPr>
                <w:lang w:eastAsia="zh-CN"/>
              </w:rPr>
              <w:t>The rate of the service requests</w:t>
            </w:r>
            <w:r w:rsidR="00C24792" w:rsidRPr="001C406B">
              <w:rPr>
                <w:lang w:eastAsia="zh-CN"/>
              </w:rPr>
              <w:t>.</w:t>
            </w:r>
          </w:p>
        </w:tc>
      </w:tr>
      <w:tr w:rsidR="00A1273E" w:rsidRPr="001C406B" w14:paraId="123617D9" w14:textId="77777777" w:rsidTr="00C24792">
        <w:trPr>
          <w:cantSplit/>
          <w:jc w:val="center"/>
        </w:trPr>
        <w:tc>
          <w:tcPr>
            <w:tcW w:w="2695" w:type="dxa"/>
            <w:tcBorders>
              <w:top w:val="single" w:sz="4" w:space="0" w:color="auto"/>
              <w:left w:val="single" w:sz="4" w:space="0" w:color="auto"/>
              <w:bottom w:val="single" w:sz="4" w:space="0" w:color="auto"/>
              <w:right w:val="single" w:sz="4" w:space="0" w:color="auto"/>
            </w:tcBorders>
            <w:hideMark/>
          </w:tcPr>
          <w:p w14:paraId="48DBD2A7" w14:textId="77777777" w:rsidR="00A1273E" w:rsidRPr="001C406B" w:rsidRDefault="00A1273E">
            <w:pPr>
              <w:pStyle w:val="TAL"/>
              <w:rPr>
                <w:lang w:eastAsia="ja-JP"/>
              </w:rPr>
            </w:pPr>
            <w:r w:rsidRPr="001C406B">
              <w:t>&gt; Unhandled requests</w:t>
            </w:r>
          </w:p>
        </w:tc>
        <w:tc>
          <w:tcPr>
            <w:tcW w:w="1980" w:type="dxa"/>
            <w:tcBorders>
              <w:top w:val="single" w:sz="4" w:space="0" w:color="auto"/>
              <w:left w:val="single" w:sz="4" w:space="0" w:color="auto"/>
              <w:bottom w:val="single" w:sz="4" w:space="0" w:color="auto"/>
              <w:right w:val="single" w:sz="4" w:space="0" w:color="auto"/>
            </w:tcBorders>
          </w:tcPr>
          <w:p w14:paraId="342D21AB" w14:textId="77777777" w:rsidR="00A1273E" w:rsidRPr="001C406B" w:rsidRDefault="00A1273E">
            <w:pPr>
              <w:pStyle w:val="TAC"/>
            </w:pPr>
          </w:p>
        </w:tc>
        <w:tc>
          <w:tcPr>
            <w:tcW w:w="4658" w:type="dxa"/>
            <w:tcBorders>
              <w:top w:val="single" w:sz="4" w:space="0" w:color="auto"/>
              <w:left w:val="single" w:sz="4" w:space="0" w:color="auto"/>
              <w:bottom w:val="single" w:sz="4" w:space="0" w:color="auto"/>
              <w:right w:val="single" w:sz="4" w:space="0" w:color="auto"/>
            </w:tcBorders>
            <w:hideMark/>
          </w:tcPr>
          <w:p w14:paraId="42715E29" w14:textId="01C87781" w:rsidR="00A1273E" w:rsidRPr="001C406B" w:rsidRDefault="00A1273E">
            <w:pPr>
              <w:pStyle w:val="TAL"/>
              <w:rPr>
                <w:lang w:eastAsia="zh-CN"/>
              </w:rPr>
            </w:pPr>
            <w:r w:rsidRPr="001C406B">
              <w:rPr>
                <w:lang w:eastAsia="zh-CN"/>
              </w:rPr>
              <w:t>The number of request received but not responded</w:t>
            </w:r>
            <w:r w:rsidR="00C24792" w:rsidRPr="001C406B">
              <w:rPr>
                <w:lang w:eastAsia="zh-CN"/>
              </w:rPr>
              <w:t>.</w:t>
            </w:r>
          </w:p>
        </w:tc>
      </w:tr>
      <w:tr w:rsidR="00A1273E" w:rsidRPr="001C406B" w14:paraId="68BF3CB6" w14:textId="77777777" w:rsidTr="00C24792">
        <w:trPr>
          <w:cantSplit/>
          <w:jc w:val="center"/>
        </w:trPr>
        <w:tc>
          <w:tcPr>
            <w:tcW w:w="2695" w:type="dxa"/>
            <w:tcBorders>
              <w:top w:val="single" w:sz="4" w:space="0" w:color="auto"/>
              <w:left w:val="single" w:sz="4" w:space="0" w:color="auto"/>
              <w:bottom w:val="single" w:sz="4" w:space="0" w:color="auto"/>
              <w:right w:val="single" w:sz="4" w:space="0" w:color="auto"/>
            </w:tcBorders>
            <w:hideMark/>
          </w:tcPr>
          <w:p w14:paraId="403DA837" w14:textId="77777777" w:rsidR="00A1273E" w:rsidRPr="001C406B" w:rsidRDefault="00A1273E">
            <w:pPr>
              <w:pStyle w:val="TAL"/>
              <w:rPr>
                <w:lang w:eastAsia="ja-JP"/>
              </w:rPr>
            </w:pPr>
            <w:r w:rsidRPr="001C406B">
              <w:t>&gt; Timing of request</w:t>
            </w:r>
          </w:p>
        </w:tc>
        <w:tc>
          <w:tcPr>
            <w:tcW w:w="1980" w:type="dxa"/>
            <w:tcBorders>
              <w:top w:val="single" w:sz="4" w:space="0" w:color="auto"/>
              <w:left w:val="single" w:sz="4" w:space="0" w:color="auto"/>
              <w:bottom w:val="single" w:sz="4" w:space="0" w:color="auto"/>
              <w:right w:val="single" w:sz="4" w:space="0" w:color="auto"/>
            </w:tcBorders>
          </w:tcPr>
          <w:p w14:paraId="186B0B4B" w14:textId="77777777" w:rsidR="00A1273E" w:rsidRPr="001C406B" w:rsidRDefault="00A1273E">
            <w:pPr>
              <w:pStyle w:val="TAC"/>
            </w:pPr>
          </w:p>
        </w:tc>
        <w:tc>
          <w:tcPr>
            <w:tcW w:w="4658" w:type="dxa"/>
            <w:tcBorders>
              <w:top w:val="single" w:sz="4" w:space="0" w:color="auto"/>
              <w:left w:val="single" w:sz="4" w:space="0" w:color="auto"/>
              <w:bottom w:val="single" w:sz="4" w:space="0" w:color="auto"/>
              <w:right w:val="single" w:sz="4" w:space="0" w:color="auto"/>
            </w:tcBorders>
            <w:hideMark/>
          </w:tcPr>
          <w:p w14:paraId="5D9CF065" w14:textId="7BEDA9BB" w:rsidR="00A1273E" w:rsidRPr="001C406B" w:rsidRDefault="00A1273E">
            <w:pPr>
              <w:pStyle w:val="TAL"/>
              <w:rPr>
                <w:lang w:eastAsia="zh-CN"/>
              </w:rPr>
            </w:pPr>
            <w:r w:rsidRPr="001C406B">
              <w:rPr>
                <w:lang w:eastAsia="zh-CN"/>
              </w:rPr>
              <w:t>Max/min/variance of inter-request periods</w:t>
            </w:r>
            <w:r w:rsidR="00C24792" w:rsidRPr="001C406B">
              <w:rPr>
                <w:lang w:eastAsia="zh-CN"/>
              </w:rPr>
              <w:t>.</w:t>
            </w:r>
          </w:p>
        </w:tc>
      </w:tr>
      <w:tr w:rsidR="00A1273E" w:rsidRPr="001C406B" w14:paraId="3C08196F" w14:textId="77777777" w:rsidTr="00C24792">
        <w:trPr>
          <w:cantSplit/>
          <w:jc w:val="center"/>
        </w:trPr>
        <w:tc>
          <w:tcPr>
            <w:tcW w:w="2695" w:type="dxa"/>
            <w:tcBorders>
              <w:top w:val="single" w:sz="4" w:space="0" w:color="auto"/>
              <w:left w:val="single" w:sz="4" w:space="0" w:color="auto"/>
              <w:bottom w:val="single" w:sz="4" w:space="0" w:color="auto"/>
              <w:right w:val="single" w:sz="4" w:space="0" w:color="auto"/>
            </w:tcBorders>
            <w:hideMark/>
          </w:tcPr>
          <w:p w14:paraId="0B891326" w14:textId="77777777" w:rsidR="00A1273E" w:rsidRPr="001C406B" w:rsidRDefault="00A1273E">
            <w:pPr>
              <w:pStyle w:val="TAL"/>
              <w:rPr>
                <w:lang w:eastAsia="ja-JP"/>
              </w:rPr>
            </w:pPr>
            <w:r w:rsidRPr="001C406B">
              <w:t>&gt; Rejected requests</w:t>
            </w:r>
          </w:p>
        </w:tc>
        <w:tc>
          <w:tcPr>
            <w:tcW w:w="1980" w:type="dxa"/>
            <w:tcBorders>
              <w:top w:val="single" w:sz="4" w:space="0" w:color="auto"/>
              <w:left w:val="single" w:sz="4" w:space="0" w:color="auto"/>
              <w:bottom w:val="single" w:sz="4" w:space="0" w:color="auto"/>
              <w:right w:val="single" w:sz="4" w:space="0" w:color="auto"/>
            </w:tcBorders>
          </w:tcPr>
          <w:p w14:paraId="24B0440A" w14:textId="77777777" w:rsidR="00A1273E" w:rsidRPr="001C406B" w:rsidRDefault="00A1273E">
            <w:pPr>
              <w:pStyle w:val="TAC"/>
              <w:rPr>
                <w:lang w:eastAsia="zh-CN"/>
              </w:rPr>
            </w:pPr>
          </w:p>
        </w:tc>
        <w:tc>
          <w:tcPr>
            <w:tcW w:w="4658" w:type="dxa"/>
            <w:tcBorders>
              <w:top w:val="single" w:sz="4" w:space="0" w:color="auto"/>
              <w:left w:val="single" w:sz="4" w:space="0" w:color="auto"/>
              <w:bottom w:val="single" w:sz="4" w:space="0" w:color="auto"/>
              <w:right w:val="single" w:sz="4" w:space="0" w:color="auto"/>
            </w:tcBorders>
            <w:hideMark/>
          </w:tcPr>
          <w:p w14:paraId="192F060E" w14:textId="1BA54075" w:rsidR="00A1273E" w:rsidRPr="001C406B" w:rsidRDefault="00A1273E">
            <w:pPr>
              <w:pStyle w:val="TAL"/>
              <w:rPr>
                <w:lang w:eastAsia="zh-CN"/>
              </w:rPr>
            </w:pPr>
            <w:r w:rsidRPr="001C406B">
              <w:rPr>
                <w:lang w:eastAsia="zh-CN"/>
              </w:rPr>
              <w:t>The number of rejected requests</w:t>
            </w:r>
            <w:r w:rsidR="00C24792" w:rsidRPr="001C406B">
              <w:rPr>
                <w:lang w:eastAsia="zh-CN"/>
              </w:rPr>
              <w:t>.</w:t>
            </w:r>
          </w:p>
        </w:tc>
      </w:tr>
      <w:tr w:rsidR="00A1273E" w:rsidRPr="001C406B" w14:paraId="1D826A4A" w14:textId="77777777" w:rsidTr="00C24792">
        <w:trPr>
          <w:cantSplit/>
          <w:jc w:val="center"/>
        </w:trPr>
        <w:tc>
          <w:tcPr>
            <w:tcW w:w="2695" w:type="dxa"/>
            <w:tcBorders>
              <w:top w:val="single" w:sz="4" w:space="0" w:color="auto"/>
              <w:left w:val="single" w:sz="4" w:space="0" w:color="auto"/>
              <w:bottom w:val="single" w:sz="4" w:space="0" w:color="auto"/>
              <w:right w:val="single" w:sz="4" w:space="0" w:color="auto"/>
            </w:tcBorders>
            <w:hideMark/>
          </w:tcPr>
          <w:p w14:paraId="1DC482B4" w14:textId="77777777" w:rsidR="00A1273E" w:rsidRPr="001C406B" w:rsidRDefault="00A1273E">
            <w:pPr>
              <w:pStyle w:val="TAL"/>
              <w:rPr>
                <w:lang w:eastAsia="ja-JP"/>
              </w:rPr>
            </w:pPr>
            <w:r w:rsidRPr="001C406B">
              <w:t xml:space="preserve">&gt; </w:t>
            </w:r>
            <w:r w:rsidRPr="001C406B">
              <w:rPr>
                <w:lang w:eastAsia="zh-CN"/>
              </w:rPr>
              <w:t>Redundant requests</w:t>
            </w:r>
          </w:p>
        </w:tc>
        <w:tc>
          <w:tcPr>
            <w:tcW w:w="1980" w:type="dxa"/>
            <w:tcBorders>
              <w:top w:val="single" w:sz="4" w:space="0" w:color="auto"/>
              <w:left w:val="single" w:sz="4" w:space="0" w:color="auto"/>
              <w:bottom w:val="single" w:sz="4" w:space="0" w:color="auto"/>
              <w:right w:val="single" w:sz="4" w:space="0" w:color="auto"/>
            </w:tcBorders>
          </w:tcPr>
          <w:p w14:paraId="16D702E4" w14:textId="77777777" w:rsidR="00A1273E" w:rsidRPr="001C406B" w:rsidRDefault="00A1273E">
            <w:pPr>
              <w:pStyle w:val="TAC"/>
              <w:rPr>
                <w:lang w:eastAsia="zh-CN"/>
              </w:rPr>
            </w:pPr>
          </w:p>
        </w:tc>
        <w:tc>
          <w:tcPr>
            <w:tcW w:w="4658" w:type="dxa"/>
            <w:tcBorders>
              <w:top w:val="single" w:sz="4" w:space="0" w:color="auto"/>
              <w:left w:val="single" w:sz="4" w:space="0" w:color="auto"/>
              <w:bottom w:val="single" w:sz="4" w:space="0" w:color="auto"/>
              <w:right w:val="single" w:sz="4" w:space="0" w:color="auto"/>
            </w:tcBorders>
            <w:hideMark/>
          </w:tcPr>
          <w:p w14:paraId="5196B3F4" w14:textId="7F747EB0" w:rsidR="00A1273E" w:rsidRPr="001C406B" w:rsidRDefault="00A1273E">
            <w:pPr>
              <w:pStyle w:val="TAL"/>
              <w:rPr>
                <w:lang w:eastAsia="zh-CN"/>
              </w:rPr>
            </w:pPr>
            <w:r w:rsidRPr="001C406B">
              <w:rPr>
                <w:lang w:eastAsia="zh-CN"/>
              </w:rPr>
              <w:t>The number of redundant request</w:t>
            </w:r>
            <w:r w:rsidR="00C24792" w:rsidRPr="001C406B">
              <w:rPr>
                <w:lang w:eastAsia="zh-CN"/>
              </w:rPr>
              <w:t>.</w:t>
            </w:r>
          </w:p>
        </w:tc>
      </w:tr>
      <w:tr w:rsidR="00A1273E" w:rsidRPr="001C406B" w14:paraId="30B640DC" w14:textId="77777777" w:rsidTr="00C24792">
        <w:trPr>
          <w:cantSplit/>
          <w:jc w:val="center"/>
        </w:trPr>
        <w:tc>
          <w:tcPr>
            <w:tcW w:w="2695" w:type="dxa"/>
            <w:tcBorders>
              <w:top w:val="single" w:sz="4" w:space="0" w:color="auto"/>
              <w:left w:val="single" w:sz="4" w:space="0" w:color="auto"/>
              <w:bottom w:val="single" w:sz="4" w:space="0" w:color="auto"/>
              <w:right w:val="single" w:sz="4" w:space="0" w:color="auto"/>
            </w:tcBorders>
            <w:hideMark/>
          </w:tcPr>
          <w:p w14:paraId="2F3459C6" w14:textId="77777777" w:rsidR="00A1273E" w:rsidRPr="001C406B" w:rsidRDefault="00A1273E">
            <w:pPr>
              <w:pStyle w:val="TAL"/>
              <w:rPr>
                <w:lang w:eastAsia="zh-CN"/>
              </w:rPr>
            </w:pPr>
            <w:r w:rsidRPr="001C406B">
              <w:t>Service Operation Response Counters</w:t>
            </w:r>
          </w:p>
        </w:tc>
        <w:tc>
          <w:tcPr>
            <w:tcW w:w="1980" w:type="dxa"/>
            <w:tcBorders>
              <w:top w:val="single" w:sz="4" w:space="0" w:color="auto"/>
              <w:left w:val="single" w:sz="4" w:space="0" w:color="auto"/>
              <w:bottom w:val="single" w:sz="4" w:space="0" w:color="auto"/>
              <w:right w:val="single" w:sz="4" w:space="0" w:color="auto"/>
            </w:tcBorders>
            <w:hideMark/>
          </w:tcPr>
          <w:p w14:paraId="0664BFF3" w14:textId="77777777" w:rsidR="00A1273E" w:rsidRPr="001C406B" w:rsidRDefault="00A1273E">
            <w:pPr>
              <w:pStyle w:val="TAC"/>
              <w:rPr>
                <w:lang w:eastAsia="ja-JP"/>
              </w:rPr>
            </w:pPr>
            <w:r w:rsidRPr="001C406B">
              <w:t>Service Consumer entity / OAM</w:t>
            </w:r>
          </w:p>
          <w:p w14:paraId="62247789" w14:textId="77777777" w:rsidR="00A1273E" w:rsidRPr="001C406B" w:rsidRDefault="00A1273E">
            <w:pPr>
              <w:pStyle w:val="TAC"/>
              <w:rPr>
                <w:lang w:eastAsia="zh-CN"/>
              </w:rPr>
            </w:pPr>
            <w:r w:rsidRPr="001C406B">
              <w:t>(NOTE 2)</w:t>
            </w:r>
          </w:p>
        </w:tc>
        <w:tc>
          <w:tcPr>
            <w:tcW w:w="4658" w:type="dxa"/>
            <w:tcBorders>
              <w:top w:val="single" w:sz="4" w:space="0" w:color="auto"/>
              <w:left w:val="single" w:sz="4" w:space="0" w:color="auto"/>
              <w:bottom w:val="single" w:sz="4" w:space="0" w:color="auto"/>
              <w:right w:val="single" w:sz="4" w:space="0" w:color="auto"/>
            </w:tcBorders>
            <w:hideMark/>
          </w:tcPr>
          <w:p w14:paraId="2C0AADB2" w14:textId="2ED8FF28" w:rsidR="00A1273E" w:rsidRPr="001C406B" w:rsidRDefault="00A1273E">
            <w:pPr>
              <w:pStyle w:val="TAL"/>
              <w:rPr>
                <w:lang w:eastAsia="zh-CN"/>
              </w:rPr>
            </w:pPr>
            <w:r w:rsidRPr="001C406B">
              <w:rPr>
                <w:lang w:eastAsia="zh-CN"/>
              </w:rPr>
              <w:t>The counters related to the requests sent by the service consumer entity</w:t>
            </w:r>
            <w:r w:rsidR="00C24792" w:rsidRPr="001C406B">
              <w:rPr>
                <w:lang w:eastAsia="zh-CN"/>
              </w:rPr>
              <w:t>.</w:t>
            </w:r>
          </w:p>
        </w:tc>
      </w:tr>
      <w:tr w:rsidR="00A1273E" w:rsidRPr="001C406B" w14:paraId="774D1818" w14:textId="77777777" w:rsidTr="00C24792">
        <w:trPr>
          <w:cantSplit/>
          <w:jc w:val="center"/>
        </w:trPr>
        <w:tc>
          <w:tcPr>
            <w:tcW w:w="2695" w:type="dxa"/>
            <w:tcBorders>
              <w:top w:val="single" w:sz="4" w:space="0" w:color="auto"/>
              <w:left w:val="single" w:sz="4" w:space="0" w:color="auto"/>
              <w:bottom w:val="single" w:sz="4" w:space="0" w:color="auto"/>
              <w:right w:val="single" w:sz="4" w:space="0" w:color="auto"/>
            </w:tcBorders>
            <w:hideMark/>
          </w:tcPr>
          <w:p w14:paraId="5AE2FE6E" w14:textId="77777777" w:rsidR="00A1273E" w:rsidRPr="001C406B" w:rsidRDefault="00A1273E">
            <w:pPr>
              <w:pStyle w:val="TAL"/>
              <w:rPr>
                <w:lang w:eastAsia="zh-CN"/>
              </w:rPr>
            </w:pPr>
            <w:r w:rsidRPr="001C406B">
              <w:rPr>
                <w:lang w:eastAsia="zh-CN"/>
              </w:rPr>
              <w:t>&gt; Number of requests</w:t>
            </w:r>
          </w:p>
        </w:tc>
        <w:tc>
          <w:tcPr>
            <w:tcW w:w="1980" w:type="dxa"/>
            <w:tcBorders>
              <w:top w:val="single" w:sz="4" w:space="0" w:color="auto"/>
              <w:left w:val="single" w:sz="4" w:space="0" w:color="auto"/>
              <w:bottom w:val="single" w:sz="4" w:space="0" w:color="auto"/>
              <w:right w:val="single" w:sz="4" w:space="0" w:color="auto"/>
            </w:tcBorders>
          </w:tcPr>
          <w:p w14:paraId="514798E1" w14:textId="77777777" w:rsidR="00A1273E" w:rsidRPr="001C406B" w:rsidRDefault="00A1273E">
            <w:pPr>
              <w:pStyle w:val="TAC"/>
              <w:rPr>
                <w:lang w:eastAsia="zh-CN"/>
              </w:rPr>
            </w:pPr>
          </w:p>
        </w:tc>
        <w:tc>
          <w:tcPr>
            <w:tcW w:w="4658" w:type="dxa"/>
            <w:tcBorders>
              <w:top w:val="single" w:sz="4" w:space="0" w:color="auto"/>
              <w:left w:val="single" w:sz="4" w:space="0" w:color="auto"/>
              <w:bottom w:val="single" w:sz="4" w:space="0" w:color="auto"/>
              <w:right w:val="single" w:sz="4" w:space="0" w:color="auto"/>
            </w:tcBorders>
            <w:hideMark/>
          </w:tcPr>
          <w:p w14:paraId="42C0BE30" w14:textId="1D07B200" w:rsidR="00A1273E" w:rsidRPr="001C406B" w:rsidRDefault="00A1273E">
            <w:pPr>
              <w:pStyle w:val="TAL"/>
              <w:rPr>
                <w:lang w:eastAsia="zh-CN"/>
              </w:rPr>
            </w:pPr>
            <w:r w:rsidRPr="001C406B">
              <w:t>The number of request sent in a time window</w:t>
            </w:r>
            <w:r w:rsidR="00C24792" w:rsidRPr="001C406B">
              <w:t>.</w:t>
            </w:r>
          </w:p>
        </w:tc>
      </w:tr>
      <w:tr w:rsidR="00A1273E" w:rsidRPr="001C406B" w14:paraId="4605F322" w14:textId="77777777" w:rsidTr="00C24792">
        <w:trPr>
          <w:cantSplit/>
          <w:jc w:val="center"/>
        </w:trPr>
        <w:tc>
          <w:tcPr>
            <w:tcW w:w="2695" w:type="dxa"/>
            <w:tcBorders>
              <w:top w:val="single" w:sz="4" w:space="0" w:color="auto"/>
              <w:left w:val="single" w:sz="4" w:space="0" w:color="auto"/>
              <w:bottom w:val="single" w:sz="4" w:space="0" w:color="auto"/>
              <w:right w:val="single" w:sz="4" w:space="0" w:color="auto"/>
            </w:tcBorders>
            <w:hideMark/>
          </w:tcPr>
          <w:p w14:paraId="63A236B2" w14:textId="77777777" w:rsidR="00A1273E" w:rsidRPr="001C406B" w:rsidRDefault="00A1273E">
            <w:pPr>
              <w:pStyle w:val="TAL"/>
              <w:rPr>
                <w:lang w:eastAsia="zh-CN"/>
              </w:rPr>
            </w:pPr>
            <w:r w:rsidRPr="001C406B">
              <w:t>&gt; Rate of requests</w:t>
            </w:r>
          </w:p>
        </w:tc>
        <w:tc>
          <w:tcPr>
            <w:tcW w:w="1980" w:type="dxa"/>
            <w:tcBorders>
              <w:top w:val="single" w:sz="4" w:space="0" w:color="auto"/>
              <w:left w:val="single" w:sz="4" w:space="0" w:color="auto"/>
              <w:bottom w:val="single" w:sz="4" w:space="0" w:color="auto"/>
              <w:right w:val="single" w:sz="4" w:space="0" w:color="auto"/>
            </w:tcBorders>
          </w:tcPr>
          <w:p w14:paraId="61192CBE" w14:textId="77777777" w:rsidR="00A1273E" w:rsidRPr="001C406B" w:rsidRDefault="00A1273E">
            <w:pPr>
              <w:pStyle w:val="TAC"/>
              <w:rPr>
                <w:lang w:eastAsia="zh-CN"/>
              </w:rPr>
            </w:pPr>
          </w:p>
        </w:tc>
        <w:tc>
          <w:tcPr>
            <w:tcW w:w="4658" w:type="dxa"/>
            <w:tcBorders>
              <w:top w:val="single" w:sz="4" w:space="0" w:color="auto"/>
              <w:left w:val="single" w:sz="4" w:space="0" w:color="auto"/>
              <w:bottom w:val="single" w:sz="4" w:space="0" w:color="auto"/>
              <w:right w:val="single" w:sz="4" w:space="0" w:color="auto"/>
            </w:tcBorders>
            <w:hideMark/>
          </w:tcPr>
          <w:p w14:paraId="1DD66C50" w14:textId="6533FCD3" w:rsidR="00A1273E" w:rsidRPr="001C406B" w:rsidRDefault="00A1273E">
            <w:pPr>
              <w:pStyle w:val="TAL"/>
              <w:rPr>
                <w:lang w:eastAsia="zh-CN"/>
              </w:rPr>
            </w:pPr>
            <w:r w:rsidRPr="001C406B">
              <w:rPr>
                <w:lang w:eastAsia="zh-CN"/>
              </w:rPr>
              <w:t>The rate of the service requests</w:t>
            </w:r>
            <w:r w:rsidR="00C24792" w:rsidRPr="001C406B">
              <w:rPr>
                <w:lang w:eastAsia="zh-CN"/>
              </w:rPr>
              <w:t>.</w:t>
            </w:r>
          </w:p>
        </w:tc>
      </w:tr>
      <w:tr w:rsidR="00A1273E" w:rsidRPr="001C406B" w14:paraId="3AE2D9B4" w14:textId="77777777" w:rsidTr="00C24792">
        <w:trPr>
          <w:cantSplit/>
          <w:jc w:val="center"/>
        </w:trPr>
        <w:tc>
          <w:tcPr>
            <w:tcW w:w="2695" w:type="dxa"/>
            <w:tcBorders>
              <w:top w:val="single" w:sz="4" w:space="0" w:color="auto"/>
              <w:left w:val="single" w:sz="4" w:space="0" w:color="auto"/>
              <w:bottom w:val="single" w:sz="4" w:space="0" w:color="auto"/>
              <w:right w:val="single" w:sz="4" w:space="0" w:color="auto"/>
            </w:tcBorders>
            <w:hideMark/>
          </w:tcPr>
          <w:p w14:paraId="6D4D306C" w14:textId="77777777" w:rsidR="00A1273E" w:rsidRPr="001C406B" w:rsidRDefault="00A1273E">
            <w:pPr>
              <w:pStyle w:val="TAL"/>
              <w:rPr>
                <w:lang w:eastAsia="zh-CN"/>
              </w:rPr>
            </w:pPr>
            <w:r w:rsidRPr="001C406B">
              <w:t>&gt; Unhandled requests</w:t>
            </w:r>
          </w:p>
        </w:tc>
        <w:tc>
          <w:tcPr>
            <w:tcW w:w="1980" w:type="dxa"/>
            <w:tcBorders>
              <w:top w:val="single" w:sz="4" w:space="0" w:color="auto"/>
              <w:left w:val="single" w:sz="4" w:space="0" w:color="auto"/>
              <w:bottom w:val="single" w:sz="4" w:space="0" w:color="auto"/>
              <w:right w:val="single" w:sz="4" w:space="0" w:color="auto"/>
            </w:tcBorders>
          </w:tcPr>
          <w:p w14:paraId="45478D9B" w14:textId="77777777" w:rsidR="00A1273E" w:rsidRPr="001C406B" w:rsidRDefault="00A1273E">
            <w:pPr>
              <w:pStyle w:val="TAC"/>
              <w:rPr>
                <w:lang w:eastAsia="zh-CN"/>
              </w:rPr>
            </w:pPr>
          </w:p>
        </w:tc>
        <w:tc>
          <w:tcPr>
            <w:tcW w:w="4658" w:type="dxa"/>
            <w:tcBorders>
              <w:top w:val="single" w:sz="4" w:space="0" w:color="auto"/>
              <w:left w:val="single" w:sz="4" w:space="0" w:color="auto"/>
              <w:bottom w:val="single" w:sz="4" w:space="0" w:color="auto"/>
              <w:right w:val="single" w:sz="4" w:space="0" w:color="auto"/>
            </w:tcBorders>
            <w:hideMark/>
          </w:tcPr>
          <w:p w14:paraId="65103C36" w14:textId="58A4586C" w:rsidR="00A1273E" w:rsidRPr="001C406B" w:rsidRDefault="00A1273E">
            <w:pPr>
              <w:pStyle w:val="TAL"/>
              <w:rPr>
                <w:lang w:eastAsia="zh-CN"/>
              </w:rPr>
            </w:pPr>
            <w:r w:rsidRPr="001C406B">
              <w:rPr>
                <w:lang w:eastAsia="zh-CN"/>
              </w:rPr>
              <w:t>The number of request sent but not replied</w:t>
            </w:r>
            <w:r w:rsidR="00C24792" w:rsidRPr="001C406B">
              <w:rPr>
                <w:lang w:eastAsia="zh-CN"/>
              </w:rPr>
              <w:t>.</w:t>
            </w:r>
          </w:p>
        </w:tc>
      </w:tr>
      <w:tr w:rsidR="00A1273E" w:rsidRPr="001C406B" w14:paraId="11A83855" w14:textId="77777777" w:rsidTr="00C24792">
        <w:trPr>
          <w:cantSplit/>
          <w:jc w:val="center"/>
        </w:trPr>
        <w:tc>
          <w:tcPr>
            <w:tcW w:w="2695" w:type="dxa"/>
            <w:tcBorders>
              <w:top w:val="single" w:sz="4" w:space="0" w:color="auto"/>
              <w:left w:val="single" w:sz="4" w:space="0" w:color="auto"/>
              <w:bottom w:val="single" w:sz="4" w:space="0" w:color="auto"/>
              <w:right w:val="single" w:sz="4" w:space="0" w:color="auto"/>
            </w:tcBorders>
            <w:hideMark/>
          </w:tcPr>
          <w:p w14:paraId="2BC6B26C" w14:textId="77777777" w:rsidR="00A1273E" w:rsidRPr="001C406B" w:rsidRDefault="00A1273E">
            <w:pPr>
              <w:pStyle w:val="TAL"/>
              <w:rPr>
                <w:lang w:eastAsia="zh-CN"/>
              </w:rPr>
            </w:pPr>
            <w:r w:rsidRPr="001C406B">
              <w:t>&gt; Timing of request</w:t>
            </w:r>
          </w:p>
        </w:tc>
        <w:tc>
          <w:tcPr>
            <w:tcW w:w="1980" w:type="dxa"/>
            <w:tcBorders>
              <w:top w:val="single" w:sz="4" w:space="0" w:color="auto"/>
              <w:left w:val="single" w:sz="4" w:space="0" w:color="auto"/>
              <w:bottom w:val="single" w:sz="4" w:space="0" w:color="auto"/>
              <w:right w:val="single" w:sz="4" w:space="0" w:color="auto"/>
            </w:tcBorders>
          </w:tcPr>
          <w:p w14:paraId="00B79F85" w14:textId="77777777" w:rsidR="00A1273E" w:rsidRPr="001C406B" w:rsidRDefault="00A1273E">
            <w:pPr>
              <w:pStyle w:val="TAC"/>
              <w:rPr>
                <w:lang w:eastAsia="zh-CN"/>
              </w:rPr>
            </w:pPr>
          </w:p>
        </w:tc>
        <w:tc>
          <w:tcPr>
            <w:tcW w:w="4658" w:type="dxa"/>
            <w:tcBorders>
              <w:top w:val="single" w:sz="4" w:space="0" w:color="auto"/>
              <w:left w:val="single" w:sz="4" w:space="0" w:color="auto"/>
              <w:bottom w:val="single" w:sz="4" w:space="0" w:color="auto"/>
              <w:right w:val="single" w:sz="4" w:space="0" w:color="auto"/>
            </w:tcBorders>
            <w:hideMark/>
          </w:tcPr>
          <w:p w14:paraId="1F6F7355" w14:textId="1552EB11" w:rsidR="00A1273E" w:rsidRPr="001C406B" w:rsidRDefault="00A1273E">
            <w:pPr>
              <w:pStyle w:val="TAL"/>
              <w:rPr>
                <w:lang w:eastAsia="zh-CN"/>
              </w:rPr>
            </w:pPr>
            <w:r w:rsidRPr="001C406B">
              <w:rPr>
                <w:lang w:eastAsia="zh-CN"/>
              </w:rPr>
              <w:t>Max/min/variance of inter-request periods</w:t>
            </w:r>
            <w:r w:rsidR="00C24792" w:rsidRPr="001C406B">
              <w:rPr>
                <w:lang w:eastAsia="zh-CN"/>
              </w:rPr>
              <w:t>.</w:t>
            </w:r>
          </w:p>
        </w:tc>
      </w:tr>
      <w:tr w:rsidR="00A1273E" w:rsidRPr="001C406B" w14:paraId="6A3D93D8" w14:textId="77777777" w:rsidTr="00C24792">
        <w:trPr>
          <w:cantSplit/>
          <w:jc w:val="center"/>
        </w:trPr>
        <w:tc>
          <w:tcPr>
            <w:tcW w:w="2695" w:type="dxa"/>
            <w:tcBorders>
              <w:top w:val="single" w:sz="4" w:space="0" w:color="auto"/>
              <w:left w:val="single" w:sz="4" w:space="0" w:color="auto"/>
              <w:bottom w:val="single" w:sz="4" w:space="0" w:color="auto"/>
              <w:right w:val="single" w:sz="4" w:space="0" w:color="auto"/>
            </w:tcBorders>
            <w:hideMark/>
          </w:tcPr>
          <w:p w14:paraId="7D85D98C" w14:textId="77777777" w:rsidR="00A1273E" w:rsidRPr="001C406B" w:rsidRDefault="00A1273E">
            <w:pPr>
              <w:pStyle w:val="TAL"/>
              <w:rPr>
                <w:lang w:eastAsia="zh-CN"/>
              </w:rPr>
            </w:pPr>
            <w:r w:rsidRPr="001C406B">
              <w:t>&gt; Rejected requests</w:t>
            </w:r>
          </w:p>
        </w:tc>
        <w:tc>
          <w:tcPr>
            <w:tcW w:w="1980" w:type="dxa"/>
            <w:tcBorders>
              <w:top w:val="single" w:sz="4" w:space="0" w:color="auto"/>
              <w:left w:val="single" w:sz="4" w:space="0" w:color="auto"/>
              <w:bottom w:val="single" w:sz="4" w:space="0" w:color="auto"/>
              <w:right w:val="single" w:sz="4" w:space="0" w:color="auto"/>
            </w:tcBorders>
          </w:tcPr>
          <w:p w14:paraId="12F7CF0E" w14:textId="77777777" w:rsidR="00A1273E" w:rsidRPr="001C406B" w:rsidRDefault="00A1273E">
            <w:pPr>
              <w:pStyle w:val="TAC"/>
              <w:rPr>
                <w:lang w:eastAsia="zh-CN"/>
              </w:rPr>
            </w:pPr>
          </w:p>
        </w:tc>
        <w:tc>
          <w:tcPr>
            <w:tcW w:w="4658" w:type="dxa"/>
            <w:tcBorders>
              <w:top w:val="single" w:sz="4" w:space="0" w:color="auto"/>
              <w:left w:val="single" w:sz="4" w:space="0" w:color="auto"/>
              <w:bottom w:val="single" w:sz="4" w:space="0" w:color="auto"/>
              <w:right w:val="single" w:sz="4" w:space="0" w:color="auto"/>
            </w:tcBorders>
            <w:hideMark/>
          </w:tcPr>
          <w:p w14:paraId="47CEF944" w14:textId="082DA933" w:rsidR="00A1273E" w:rsidRPr="001C406B" w:rsidRDefault="00A1273E">
            <w:pPr>
              <w:pStyle w:val="TAL"/>
              <w:rPr>
                <w:lang w:eastAsia="zh-CN"/>
              </w:rPr>
            </w:pPr>
            <w:r w:rsidRPr="001C406B">
              <w:rPr>
                <w:lang w:eastAsia="zh-CN"/>
              </w:rPr>
              <w:t>The number of timeout requests</w:t>
            </w:r>
            <w:r w:rsidR="00C24792" w:rsidRPr="001C406B">
              <w:rPr>
                <w:lang w:eastAsia="zh-CN"/>
              </w:rPr>
              <w:t>.</w:t>
            </w:r>
          </w:p>
        </w:tc>
      </w:tr>
      <w:tr w:rsidR="00A1273E" w:rsidRPr="001C406B" w14:paraId="5DFE592D" w14:textId="77777777" w:rsidTr="00C24792">
        <w:trPr>
          <w:cantSplit/>
          <w:jc w:val="center"/>
        </w:trPr>
        <w:tc>
          <w:tcPr>
            <w:tcW w:w="2695" w:type="dxa"/>
            <w:tcBorders>
              <w:top w:val="single" w:sz="4" w:space="0" w:color="auto"/>
              <w:left w:val="single" w:sz="4" w:space="0" w:color="auto"/>
              <w:bottom w:val="single" w:sz="4" w:space="0" w:color="auto"/>
              <w:right w:val="single" w:sz="4" w:space="0" w:color="auto"/>
            </w:tcBorders>
            <w:hideMark/>
          </w:tcPr>
          <w:p w14:paraId="575DC61F" w14:textId="77777777" w:rsidR="00A1273E" w:rsidRPr="001C406B" w:rsidRDefault="00A1273E">
            <w:pPr>
              <w:pStyle w:val="TAL"/>
              <w:rPr>
                <w:lang w:eastAsia="ja-JP"/>
              </w:rPr>
            </w:pPr>
            <w:r w:rsidRPr="001C406B">
              <w:t xml:space="preserve">&gt; </w:t>
            </w:r>
            <w:r w:rsidRPr="001C406B">
              <w:rPr>
                <w:lang w:eastAsia="zh-CN"/>
              </w:rPr>
              <w:t>Redundant requests</w:t>
            </w:r>
          </w:p>
        </w:tc>
        <w:tc>
          <w:tcPr>
            <w:tcW w:w="1980" w:type="dxa"/>
            <w:tcBorders>
              <w:top w:val="single" w:sz="4" w:space="0" w:color="auto"/>
              <w:left w:val="single" w:sz="4" w:space="0" w:color="auto"/>
              <w:bottom w:val="single" w:sz="4" w:space="0" w:color="auto"/>
              <w:right w:val="single" w:sz="4" w:space="0" w:color="auto"/>
            </w:tcBorders>
          </w:tcPr>
          <w:p w14:paraId="43866861" w14:textId="77777777" w:rsidR="00A1273E" w:rsidRPr="001C406B" w:rsidRDefault="00A1273E">
            <w:pPr>
              <w:pStyle w:val="TAC"/>
              <w:rPr>
                <w:lang w:eastAsia="zh-CN"/>
              </w:rPr>
            </w:pPr>
          </w:p>
        </w:tc>
        <w:tc>
          <w:tcPr>
            <w:tcW w:w="4658" w:type="dxa"/>
            <w:tcBorders>
              <w:top w:val="single" w:sz="4" w:space="0" w:color="auto"/>
              <w:left w:val="single" w:sz="4" w:space="0" w:color="auto"/>
              <w:bottom w:val="single" w:sz="4" w:space="0" w:color="auto"/>
              <w:right w:val="single" w:sz="4" w:space="0" w:color="auto"/>
            </w:tcBorders>
            <w:hideMark/>
          </w:tcPr>
          <w:p w14:paraId="165F3844" w14:textId="709420CA" w:rsidR="00A1273E" w:rsidRPr="001C406B" w:rsidRDefault="00A1273E">
            <w:pPr>
              <w:pStyle w:val="TAL"/>
              <w:rPr>
                <w:lang w:eastAsia="zh-CN"/>
              </w:rPr>
            </w:pPr>
            <w:r w:rsidRPr="001C406B">
              <w:rPr>
                <w:lang w:eastAsia="zh-CN"/>
              </w:rPr>
              <w:t>The number of redundant request</w:t>
            </w:r>
            <w:r w:rsidR="00C24792" w:rsidRPr="001C406B">
              <w:rPr>
                <w:lang w:eastAsia="zh-CN"/>
              </w:rPr>
              <w:t>.</w:t>
            </w:r>
          </w:p>
        </w:tc>
      </w:tr>
      <w:tr w:rsidR="00A1273E" w:rsidRPr="001C406B" w14:paraId="18FF9D0F" w14:textId="77777777" w:rsidTr="00C24792">
        <w:trPr>
          <w:cantSplit/>
          <w:jc w:val="center"/>
        </w:trPr>
        <w:tc>
          <w:tcPr>
            <w:tcW w:w="2695" w:type="dxa"/>
            <w:tcBorders>
              <w:top w:val="single" w:sz="4" w:space="0" w:color="auto"/>
              <w:left w:val="single" w:sz="4" w:space="0" w:color="auto"/>
              <w:bottom w:val="single" w:sz="4" w:space="0" w:color="auto"/>
              <w:right w:val="single" w:sz="4" w:space="0" w:color="auto"/>
            </w:tcBorders>
            <w:hideMark/>
          </w:tcPr>
          <w:p w14:paraId="01AFF056" w14:textId="77777777" w:rsidR="00A1273E" w:rsidRPr="001C406B" w:rsidRDefault="00A1273E">
            <w:pPr>
              <w:pStyle w:val="TAL"/>
              <w:rPr>
                <w:lang w:eastAsia="ja-JP"/>
              </w:rPr>
            </w:pPr>
            <w:r w:rsidRPr="001C406B">
              <w:t>NF Context data</w:t>
            </w:r>
          </w:p>
        </w:tc>
        <w:tc>
          <w:tcPr>
            <w:tcW w:w="1980" w:type="dxa"/>
            <w:tcBorders>
              <w:top w:val="single" w:sz="4" w:space="0" w:color="auto"/>
              <w:left w:val="single" w:sz="4" w:space="0" w:color="auto"/>
              <w:bottom w:val="single" w:sz="4" w:space="0" w:color="auto"/>
              <w:right w:val="single" w:sz="4" w:space="0" w:color="auto"/>
            </w:tcBorders>
            <w:hideMark/>
          </w:tcPr>
          <w:p w14:paraId="55A3D6AD" w14:textId="77777777" w:rsidR="00A1273E" w:rsidRPr="001C406B" w:rsidRDefault="00A1273E">
            <w:pPr>
              <w:pStyle w:val="TAC"/>
              <w:rPr>
                <w:lang w:eastAsia="zh-CN"/>
              </w:rPr>
            </w:pPr>
            <w:r w:rsidRPr="001C406B">
              <w:t>Service Producer and Consumer entities</w:t>
            </w:r>
          </w:p>
        </w:tc>
        <w:tc>
          <w:tcPr>
            <w:tcW w:w="4658" w:type="dxa"/>
            <w:tcBorders>
              <w:top w:val="single" w:sz="4" w:space="0" w:color="auto"/>
              <w:left w:val="single" w:sz="4" w:space="0" w:color="auto"/>
              <w:bottom w:val="single" w:sz="4" w:space="0" w:color="auto"/>
              <w:right w:val="single" w:sz="4" w:space="0" w:color="auto"/>
            </w:tcBorders>
            <w:hideMark/>
          </w:tcPr>
          <w:p w14:paraId="096F96FA" w14:textId="27B10E58" w:rsidR="00A1273E" w:rsidRPr="001C406B" w:rsidRDefault="00A1273E">
            <w:pPr>
              <w:pStyle w:val="TAL"/>
              <w:rPr>
                <w:lang w:eastAsia="zh-CN"/>
              </w:rPr>
            </w:pPr>
            <w:r w:rsidRPr="001C406B">
              <w:rPr>
                <w:lang w:eastAsia="zh-CN"/>
              </w:rPr>
              <w:t>The information about the current UE context, or network context and NF’s load</w:t>
            </w:r>
            <w:r w:rsidR="00C24792" w:rsidRPr="001C406B">
              <w:rPr>
                <w:lang w:eastAsia="zh-CN"/>
              </w:rPr>
              <w:t>.</w:t>
            </w:r>
          </w:p>
        </w:tc>
      </w:tr>
      <w:tr w:rsidR="00A1273E" w:rsidRPr="001C406B" w14:paraId="53051765" w14:textId="77777777" w:rsidTr="00C24792">
        <w:trPr>
          <w:cantSplit/>
          <w:jc w:val="center"/>
        </w:trPr>
        <w:tc>
          <w:tcPr>
            <w:tcW w:w="2695" w:type="dxa"/>
            <w:tcBorders>
              <w:top w:val="single" w:sz="4" w:space="0" w:color="auto"/>
              <w:left w:val="single" w:sz="4" w:space="0" w:color="auto"/>
              <w:bottom w:val="single" w:sz="4" w:space="0" w:color="auto"/>
              <w:right w:val="single" w:sz="4" w:space="0" w:color="auto"/>
            </w:tcBorders>
            <w:hideMark/>
          </w:tcPr>
          <w:p w14:paraId="213910AF" w14:textId="77777777" w:rsidR="00A1273E" w:rsidRPr="001C406B" w:rsidRDefault="00A1273E">
            <w:pPr>
              <w:pStyle w:val="TAL"/>
              <w:rPr>
                <w:lang w:eastAsia="zh-CN"/>
              </w:rPr>
            </w:pPr>
            <w:r w:rsidRPr="001C406B">
              <w:t>&gt; Number of UEs</w:t>
            </w:r>
          </w:p>
        </w:tc>
        <w:tc>
          <w:tcPr>
            <w:tcW w:w="1980" w:type="dxa"/>
            <w:tcBorders>
              <w:top w:val="single" w:sz="4" w:space="0" w:color="auto"/>
              <w:left w:val="single" w:sz="4" w:space="0" w:color="auto"/>
              <w:bottom w:val="single" w:sz="4" w:space="0" w:color="auto"/>
              <w:right w:val="single" w:sz="4" w:space="0" w:color="auto"/>
            </w:tcBorders>
            <w:hideMark/>
          </w:tcPr>
          <w:p w14:paraId="2541C0F3" w14:textId="77777777" w:rsidR="00A1273E" w:rsidRPr="001C406B" w:rsidRDefault="00A1273E">
            <w:pPr>
              <w:pStyle w:val="TAC"/>
              <w:rPr>
                <w:lang w:eastAsia="zh-CN"/>
              </w:rPr>
            </w:pPr>
            <w:r w:rsidRPr="001C406B">
              <w:rPr>
                <w:lang w:eastAsia="ko-KR"/>
              </w:rPr>
              <w:t>NF</w:t>
            </w:r>
          </w:p>
        </w:tc>
        <w:tc>
          <w:tcPr>
            <w:tcW w:w="4658" w:type="dxa"/>
            <w:tcBorders>
              <w:top w:val="single" w:sz="4" w:space="0" w:color="auto"/>
              <w:left w:val="single" w:sz="4" w:space="0" w:color="auto"/>
              <w:bottom w:val="single" w:sz="4" w:space="0" w:color="auto"/>
              <w:right w:val="single" w:sz="4" w:space="0" w:color="auto"/>
            </w:tcBorders>
            <w:hideMark/>
          </w:tcPr>
          <w:p w14:paraId="6693E6AB" w14:textId="77777777" w:rsidR="00A1273E" w:rsidRPr="001C406B" w:rsidRDefault="00A1273E">
            <w:pPr>
              <w:pStyle w:val="TAL"/>
              <w:rPr>
                <w:lang w:eastAsia="ja-JP"/>
              </w:rPr>
            </w:pPr>
            <w:r w:rsidRPr="001C406B">
              <w:t>Total number of UEs</w:t>
            </w:r>
            <w:r w:rsidRPr="001C406B">
              <w:rPr>
                <w:lang w:eastAsia="zh-CN"/>
              </w:rPr>
              <w:t xml:space="preserve"> </w:t>
            </w:r>
            <w:r w:rsidRPr="001C406B">
              <w:t>that is served by the NF.</w:t>
            </w:r>
          </w:p>
        </w:tc>
      </w:tr>
      <w:tr w:rsidR="00A1273E" w:rsidRPr="001C406B" w14:paraId="4CD1168C" w14:textId="77777777" w:rsidTr="00C24792">
        <w:trPr>
          <w:cantSplit/>
          <w:jc w:val="center"/>
        </w:trPr>
        <w:tc>
          <w:tcPr>
            <w:tcW w:w="2695" w:type="dxa"/>
            <w:tcBorders>
              <w:top w:val="single" w:sz="4" w:space="0" w:color="auto"/>
              <w:left w:val="single" w:sz="4" w:space="0" w:color="auto"/>
              <w:bottom w:val="single" w:sz="4" w:space="0" w:color="auto"/>
              <w:right w:val="single" w:sz="4" w:space="0" w:color="auto"/>
            </w:tcBorders>
            <w:hideMark/>
          </w:tcPr>
          <w:p w14:paraId="055F5F67" w14:textId="77777777" w:rsidR="00A1273E" w:rsidRPr="001C406B" w:rsidRDefault="00A1273E">
            <w:pPr>
              <w:pStyle w:val="TAL"/>
              <w:rPr>
                <w:lang w:eastAsia="zh-CN"/>
              </w:rPr>
            </w:pPr>
            <w:r w:rsidRPr="001C406B">
              <w:rPr>
                <w:lang w:eastAsia="zh-CN"/>
              </w:rPr>
              <w:t>&gt; Number of network context</w:t>
            </w:r>
          </w:p>
        </w:tc>
        <w:tc>
          <w:tcPr>
            <w:tcW w:w="1980" w:type="dxa"/>
            <w:tcBorders>
              <w:top w:val="single" w:sz="4" w:space="0" w:color="auto"/>
              <w:left w:val="single" w:sz="4" w:space="0" w:color="auto"/>
              <w:bottom w:val="single" w:sz="4" w:space="0" w:color="auto"/>
              <w:right w:val="single" w:sz="4" w:space="0" w:color="auto"/>
            </w:tcBorders>
            <w:hideMark/>
          </w:tcPr>
          <w:p w14:paraId="36DBA080" w14:textId="77777777" w:rsidR="00A1273E" w:rsidRPr="001C406B" w:rsidRDefault="00A1273E">
            <w:pPr>
              <w:pStyle w:val="TAC"/>
              <w:rPr>
                <w:lang w:eastAsia="zh-CN"/>
              </w:rPr>
            </w:pPr>
            <w:r w:rsidRPr="001C406B">
              <w:rPr>
                <w:lang w:eastAsia="zh-CN"/>
              </w:rPr>
              <w:t>NF</w:t>
            </w:r>
          </w:p>
        </w:tc>
        <w:tc>
          <w:tcPr>
            <w:tcW w:w="4658" w:type="dxa"/>
            <w:tcBorders>
              <w:top w:val="single" w:sz="4" w:space="0" w:color="auto"/>
              <w:left w:val="single" w:sz="4" w:space="0" w:color="auto"/>
              <w:bottom w:val="single" w:sz="4" w:space="0" w:color="auto"/>
              <w:right w:val="single" w:sz="4" w:space="0" w:color="auto"/>
            </w:tcBorders>
            <w:hideMark/>
          </w:tcPr>
          <w:p w14:paraId="22A91D2D" w14:textId="77777777" w:rsidR="00A1273E" w:rsidRPr="001C406B" w:rsidRDefault="00A1273E">
            <w:pPr>
              <w:pStyle w:val="TAL"/>
              <w:rPr>
                <w:lang w:eastAsia="ja-JP"/>
              </w:rPr>
            </w:pPr>
            <w:r w:rsidRPr="001C406B">
              <w:rPr>
                <w:lang w:eastAsia="zh-CN"/>
              </w:rPr>
              <w:t>Total number of network context (e.g. interface context) that is maintained by the NF.</w:t>
            </w:r>
          </w:p>
        </w:tc>
      </w:tr>
      <w:tr w:rsidR="00A1273E" w:rsidRPr="001C406B" w14:paraId="0C33407E" w14:textId="77777777" w:rsidTr="00C24792">
        <w:trPr>
          <w:cantSplit/>
          <w:jc w:val="center"/>
        </w:trPr>
        <w:tc>
          <w:tcPr>
            <w:tcW w:w="2695" w:type="dxa"/>
            <w:tcBorders>
              <w:top w:val="single" w:sz="4" w:space="0" w:color="auto"/>
              <w:left w:val="single" w:sz="4" w:space="0" w:color="auto"/>
              <w:bottom w:val="single" w:sz="4" w:space="0" w:color="auto"/>
              <w:right w:val="single" w:sz="4" w:space="0" w:color="auto"/>
            </w:tcBorders>
            <w:hideMark/>
          </w:tcPr>
          <w:p w14:paraId="0C5AD27A" w14:textId="77777777" w:rsidR="00A1273E" w:rsidRPr="001C406B" w:rsidRDefault="00A1273E">
            <w:pPr>
              <w:pStyle w:val="TAL"/>
              <w:rPr>
                <w:lang w:eastAsia="zh-CN"/>
              </w:rPr>
            </w:pPr>
            <w:r w:rsidRPr="001C406B">
              <w:t>&gt; NF load</w:t>
            </w:r>
          </w:p>
        </w:tc>
        <w:tc>
          <w:tcPr>
            <w:tcW w:w="1980" w:type="dxa"/>
            <w:tcBorders>
              <w:top w:val="single" w:sz="4" w:space="0" w:color="auto"/>
              <w:left w:val="single" w:sz="4" w:space="0" w:color="auto"/>
              <w:bottom w:val="single" w:sz="4" w:space="0" w:color="auto"/>
              <w:right w:val="single" w:sz="4" w:space="0" w:color="auto"/>
            </w:tcBorders>
            <w:hideMark/>
          </w:tcPr>
          <w:p w14:paraId="13494F17" w14:textId="77777777" w:rsidR="00A1273E" w:rsidRPr="001C406B" w:rsidRDefault="00A1273E">
            <w:pPr>
              <w:pStyle w:val="TAC"/>
              <w:rPr>
                <w:lang w:eastAsia="zh-CN"/>
              </w:rPr>
            </w:pPr>
            <w:r w:rsidRPr="001C406B">
              <w:t>NRF</w:t>
            </w:r>
          </w:p>
        </w:tc>
        <w:tc>
          <w:tcPr>
            <w:tcW w:w="4658" w:type="dxa"/>
            <w:tcBorders>
              <w:top w:val="single" w:sz="4" w:space="0" w:color="auto"/>
              <w:left w:val="single" w:sz="4" w:space="0" w:color="auto"/>
              <w:bottom w:val="single" w:sz="4" w:space="0" w:color="auto"/>
              <w:right w:val="single" w:sz="4" w:space="0" w:color="auto"/>
            </w:tcBorders>
            <w:hideMark/>
          </w:tcPr>
          <w:p w14:paraId="7E6BE4BE" w14:textId="39DA79A9" w:rsidR="00A1273E" w:rsidRPr="001C406B" w:rsidRDefault="00A1273E">
            <w:pPr>
              <w:pStyle w:val="TAL"/>
              <w:rPr>
                <w:lang w:eastAsia="ja-JP"/>
              </w:rPr>
            </w:pPr>
            <w:r w:rsidRPr="001C406B">
              <w:t>The load of specific NF instance(s) in their NF profile</w:t>
            </w:r>
            <w:r w:rsidR="00C24792" w:rsidRPr="001C406B">
              <w:t>.</w:t>
            </w:r>
          </w:p>
        </w:tc>
      </w:tr>
      <w:tr w:rsidR="00A1273E" w:rsidRPr="001C406B" w14:paraId="0B05FC87" w14:textId="77777777" w:rsidTr="00C24792">
        <w:trPr>
          <w:cantSplit/>
          <w:jc w:val="center"/>
        </w:trPr>
        <w:tc>
          <w:tcPr>
            <w:tcW w:w="2695" w:type="dxa"/>
            <w:tcBorders>
              <w:top w:val="single" w:sz="4" w:space="0" w:color="auto"/>
              <w:left w:val="single" w:sz="4" w:space="0" w:color="auto"/>
              <w:bottom w:val="single" w:sz="4" w:space="0" w:color="auto"/>
              <w:right w:val="single" w:sz="4" w:space="0" w:color="auto"/>
            </w:tcBorders>
            <w:hideMark/>
          </w:tcPr>
          <w:p w14:paraId="253DD1CE" w14:textId="77777777" w:rsidR="00A1273E" w:rsidRPr="001C406B" w:rsidRDefault="00A1273E">
            <w:pPr>
              <w:pStyle w:val="TAL"/>
              <w:rPr>
                <w:lang w:eastAsia="zh-CN"/>
              </w:rPr>
            </w:pPr>
            <w:r w:rsidRPr="001C406B">
              <w:rPr>
                <w:lang w:eastAsia="zh-CN"/>
              </w:rPr>
              <w:t>&gt; NF status &amp; resource usage</w:t>
            </w:r>
          </w:p>
        </w:tc>
        <w:tc>
          <w:tcPr>
            <w:tcW w:w="1980" w:type="dxa"/>
            <w:tcBorders>
              <w:top w:val="single" w:sz="4" w:space="0" w:color="auto"/>
              <w:left w:val="single" w:sz="4" w:space="0" w:color="auto"/>
              <w:bottom w:val="single" w:sz="4" w:space="0" w:color="auto"/>
              <w:right w:val="single" w:sz="4" w:space="0" w:color="auto"/>
            </w:tcBorders>
            <w:hideMark/>
          </w:tcPr>
          <w:p w14:paraId="4FA68FDF" w14:textId="77777777" w:rsidR="00A1273E" w:rsidRPr="001C406B" w:rsidRDefault="00A1273E">
            <w:pPr>
              <w:pStyle w:val="TAC"/>
              <w:rPr>
                <w:lang w:eastAsia="zh-CN"/>
              </w:rPr>
            </w:pPr>
            <w:r w:rsidRPr="001C406B">
              <w:rPr>
                <w:lang w:eastAsia="zh-CN"/>
              </w:rPr>
              <w:t>OAM</w:t>
            </w:r>
          </w:p>
        </w:tc>
        <w:tc>
          <w:tcPr>
            <w:tcW w:w="4658" w:type="dxa"/>
            <w:tcBorders>
              <w:top w:val="single" w:sz="4" w:space="0" w:color="auto"/>
              <w:left w:val="single" w:sz="4" w:space="0" w:color="auto"/>
              <w:bottom w:val="single" w:sz="4" w:space="0" w:color="auto"/>
              <w:right w:val="single" w:sz="4" w:space="0" w:color="auto"/>
            </w:tcBorders>
            <w:hideMark/>
          </w:tcPr>
          <w:p w14:paraId="43EA3527" w14:textId="7BECCFC9" w:rsidR="00A1273E" w:rsidRPr="001C406B" w:rsidRDefault="00A1273E">
            <w:pPr>
              <w:pStyle w:val="TAL"/>
              <w:rPr>
                <w:lang w:eastAsia="zh-CN"/>
              </w:rPr>
            </w:pPr>
            <w:r w:rsidRPr="001C406B">
              <w:t>The usage of assigned virtual resources currently in use for specific NF instance(s) (mean usage of virtual CPU, memory, disk) as defined in clause 5.7 of TS 28.552 </w:t>
            </w:r>
            <w:r w:rsidR="00C24792" w:rsidRPr="001C406B">
              <w:t>[11].</w:t>
            </w:r>
          </w:p>
        </w:tc>
      </w:tr>
      <w:tr w:rsidR="00A1273E" w:rsidRPr="001C406B" w14:paraId="60005944" w14:textId="77777777" w:rsidTr="00C24792">
        <w:trPr>
          <w:cantSplit/>
          <w:jc w:val="center"/>
        </w:trPr>
        <w:tc>
          <w:tcPr>
            <w:tcW w:w="2695" w:type="dxa"/>
            <w:tcBorders>
              <w:top w:val="single" w:sz="4" w:space="0" w:color="auto"/>
              <w:left w:val="single" w:sz="4" w:space="0" w:color="auto"/>
              <w:bottom w:val="single" w:sz="4" w:space="0" w:color="auto"/>
              <w:right w:val="single" w:sz="4" w:space="0" w:color="auto"/>
            </w:tcBorders>
            <w:hideMark/>
          </w:tcPr>
          <w:p w14:paraId="7FB574F8" w14:textId="77777777" w:rsidR="00A1273E" w:rsidRPr="001C406B" w:rsidRDefault="00A1273E">
            <w:pPr>
              <w:pStyle w:val="TAL"/>
              <w:rPr>
                <w:lang w:eastAsia="zh-CN"/>
              </w:rPr>
            </w:pPr>
            <w:r w:rsidRPr="001C406B">
              <w:rPr>
                <w:lang w:eastAsia="zh-CN"/>
              </w:rPr>
              <w:t>Unexpected operational event (Note 3)</w:t>
            </w:r>
          </w:p>
        </w:tc>
        <w:tc>
          <w:tcPr>
            <w:tcW w:w="1980" w:type="dxa"/>
            <w:tcBorders>
              <w:top w:val="single" w:sz="4" w:space="0" w:color="auto"/>
              <w:left w:val="single" w:sz="4" w:space="0" w:color="auto"/>
              <w:bottom w:val="single" w:sz="4" w:space="0" w:color="auto"/>
              <w:right w:val="single" w:sz="4" w:space="0" w:color="auto"/>
            </w:tcBorders>
            <w:hideMark/>
          </w:tcPr>
          <w:p w14:paraId="6F555B8E" w14:textId="77777777" w:rsidR="00A1273E" w:rsidRPr="001C406B" w:rsidRDefault="00A1273E">
            <w:pPr>
              <w:pStyle w:val="TAC"/>
              <w:rPr>
                <w:lang w:eastAsia="zh-CN"/>
              </w:rPr>
            </w:pPr>
            <w:r w:rsidRPr="001C406B">
              <w:rPr>
                <w:lang w:eastAsia="zh-CN"/>
              </w:rPr>
              <w:t>Service Producer and Consumer entities</w:t>
            </w:r>
          </w:p>
        </w:tc>
        <w:tc>
          <w:tcPr>
            <w:tcW w:w="4658" w:type="dxa"/>
            <w:tcBorders>
              <w:top w:val="single" w:sz="4" w:space="0" w:color="auto"/>
              <w:left w:val="single" w:sz="4" w:space="0" w:color="auto"/>
              <w:bottom w:val="single" w:sz="4" w:space="0" w:color="auto"/>
              <w:right w:val="single" w:sz="4" w:space="0" w:color="auto"/>
            </w:tcBorders>
          </w:tcPr>
          <w:p w14:paraId="38A65464" w14:textId="77777777" w:rsidR="00A1273E" w:rsidRPr="001C406B" w:rsidRDefault="00A1273E">
            <w:pPr>
              <w:pStyle w:val="TAL"/>
              <w:rPr>
                <w:lang w:eastAsia="zh-CN"/>
              </w:rPr>
            </w:pPr>
          </w:p>
        </w:tc>
      </w:tr>
      <w:tr w:rsidR="00A1273E" w:rsidRPr="001C406B" w14:paraId="383B2060" w14:textId="77777777" w:rsidTr="00C24792">
        <w:trPr>
          <w:cantSplit/>
          <w:jc w:val="center"/>
        </w:trPr>
        <w:tc>
          <w:tcPr>
            <w:tcW w:w="2695" w:type="dxa"/>
            <w:tcBorders>
              <w:top w:val="single" w:sz="4" w:space="0" w:color="auto"/>
              <w:left w:val="single" w:sz="4" w:space="0" w:color="auto"/>
              <w:bottom w:val="single" w:sz="4" w:space="0" w:color="auto"/>
              <w:right w:val="single" w:sz="4" w:space="0" w:color="auto"/>
            </w:tcBorders>
            <w:hideMark/>
          </w:tcPr>
          <w:p w14:paraId="086D76D9" w14:textId="77777777" w:rsidR="00A1273E" w:rsidRPr="001C406B" w:rsidRDefault="00A1273E">
            <w:pPr>
              <w:pStyle w:val="TAL"/>
              <w:rPr>
                <w:lang w:eastAsia="ja-JP"/>
              </w:rPr>
            </w:pPr>
            <w:r w:rsidRPr="001C406B">
              <w:t xml:space="preserve">&gt; Load </w:t>
            </w:r>
          </w:p>
        </w:tc>
        <w:tc>
          <w:tcPr>
            <w:tcW w:w="1980" w:type="dxa"/>
            <w:tcBorders>
              <w:top w:val="single" w:sz="4" w:space="0" w:color="auto"/>
              <w:left w:val="single" w:sz="4" w:space="0" w:color="auto"/>
              <w:bottom w:val="single" w:sz="4" w:space="0" w:color="auto"/>
              <w:right w:val="single" w:sz="4" w:space="0" w:color="auto"/>
            </w:tcBorders>
          </w:tcPr>
          <w:p w14:paraId="6A7520F2" w14:textId="77777777" w:rsidR="00A1273E" w:rsidRPr="001C406B" w:rsidRDefault="00A1273E">
            <w:pPr>
              <w:pStyle w:val="TAC"/>
              <w:rPr>
                <w:lang w:eastAsia="zh-CN"/>
              </w:rPr>
            </w:pPr>
          </w:p>
        </w:tc>
        <w:tc>
          <w:tcPr>
            <w:tcW w:w="4658" w:type="dxa"/>
            <w:tcBorders>
              <w:top w:val="single" w:sz="4" w:space="0" w:color="auto"/>
              <w:left w:val="single" w:sz="4" w:space="0" w:color="auto"/>
              <w:bottom w:val="single" w:sz="4" w:space="0" w:color="auto"/>
              <w:right w:val="single" w:sz="4" w:space="0" w:color="auto"/>
            </w:tcBorders>
            <w:hideMark/>
          </w:tcPr>
          <w:p w14:paraId="2A7DD402" w14:textId="4834B95E" w:rsidR="00A1273E" w:rsidRPr="001C406B" w:rsidRDefault="00A1273E">
            <w:pPr>
              <w:pStyle w:val="TAL"/>
              <w:rPr>
                <w:lang w:eastAsia="ja-JP"/>
              </w:rPr>
            </w:pPr>
            <w:r w:rsidRPr="001C406B">
              <w:t>NF load crossed a threshold</w:t>
            </w:r>
            <w:r w:rsidR="00C24792" w:rsidRPr="001C406B">
              <w:t>.</w:t>
            </w:r>
          </w:p>
        </w:tc>
      </w:tr>
      <w:tr w:rsidR="00A1273E" w:rsidRPr="001C406B" w14:paraId="03EFFBE6" w14:textId="77777777" w:rsidTr="00C24792">
        <w:trPr>
          <w:cantSplit/>
          <w:jc w:val="center"/>
        </w:trPr>
        <w:tc>
          <w:tcPr>
            <w:tcW w:w="9333" w:type="dxa"/>
            <w:gridSpan w:val="3"/>
            <w:tcBorders>
              <w:top w:val="single" w:sz="4" w:space="0" w:color="auto"/>
              <w:left w:val="single" w:sz="4" w:space="0" w:color="auto"/>
              <w:bottom w:val="single" w:sz="4" w:space="0" w:color="auto"/>
              <w:right w:val="single" w:sz="4" w:space="0" w:color="auto"/>
            </w:tcBorders>
            <w:hideMark/>
          </w:tcPr>
          <w:p w14:paraId="4F55DFEF" w14:textId="0D52EFE5" w:rsidR="00A1273E" w:rsidRPr="001C406B" w:rsidRDefault="00A1273E" w:rsidP="00C24792">
            <w:pPr>
              <w:pStyle w:val="TAN"/>
            </w:pPr>
            <w:r w:rsidRPr="001C406B">
              <w:t>NOTE</w:t>
            </w:r>
            <w:r w:rsidR="00C24792" w:rsidRPr="001C406B">
              <w:t> </w:t>
            </w:r>
            <w:r w:rsidRPr="001C406B">
              <w:t>1:</w:t>
            </w:r>
            <w:r w:rsidR="00C24792" w:rsidRPr="001C406B">
              <w:tab/>
            </w:r>
            <w:r w:rsidRPr="001C406B">
              <w:t>All input data are optional.</w:t>
            </w:r>
          </w:p>
          <w:p w14:paraId="2C7CC498" w14:textId="28E2EEA3" w:rsidR="00A1273E" w:rsidRPr="001C406B" w:rsidRDefault="00A1273E" w:rsidP="00C24792">
            <w:pPr>
              <w:pStyle w:val="TAN"/>
            </w:pPr>
            <w:r w:rsidRPr="001C406B">
              <w:t>NOTE</w:t>
            </w:r>
            <w:r w:rsidR="00C24792" w:rsidRPr="001C406B">
              <w:t> </w:t>
            </w:r>
            <w:r w:rsidRPr="001C406B">
              <w:t>2:</w:t>
            </w:r>
            <w:r w:rsidR="00C24792" w:rsidRPr="001C406B">
              <w:tab/>
            </w:r>
            <w:r w:rsidRPr="001C406B">
              <w:t>The already supported counters/KPIs by OAM defined per NF in TS 28.552</w:t>
            </w:r>
            <w:r w:rsidR="00C24792" w:rsidRPr="001C406B">
              <w:t> [11]</w:t>
            </w:r>
            <w:r w:rsidRPr="001C406B">
              <w:t xml:space="preserve"> are collected from OAM; other remaining counters/KPIs are collected from the corresponding NFs.</w:t>
            </w:r>
          </w:p>
          <w:p w14:paraId="498EBCDB" w14:textId="0E3274A5" w:rsidR="00A1273E" w:rsidRPr="001C406B" w:rsidRDefault="00A1273E" w:rsidP="00C24792">
            <w:pPr>
              <w:pStyle w:val="TAN"/>
            </w:pPr>
            <w:r w:rsidRPr="001C406B">
              <w:t>NOTE</w:t>
            </w:r>
            <w:r w:rsidR="00C24792" w:rsidRPr="001C406B">
              <w:t> </w:t>
            </w:r>
            <w:r w:rsidRPr="001C406B">
              <w:t>3:</w:t>
            </w:r>
            <w:r w:rsidR="00C24792" w:rsidRPr="001C406B">
              <w:tab/>
            </w:r>
            <w:r w:rsidRPr="001C406B">
              <w:t>Whether and how service producer/consumer NFs provides these events are left to implementation.</w:t>
            </w:r>
          </w:p>
        </w:tc>
      </w:tr>
    </w:tbl>
    <w:p w14:paraId="289F4DF8" w14:textId="77777777" w:rsidR="00A1273E" w:rsidRPr="001C406B" w:rsidRDefault="00A1273E" w:rsidP="00C24792">
      <w:pPr>
        <w:rPr>
          <w:rFonts w:eastAsiaTheme="minorEastAsia"/>
        </w:rPr>
      </w:pPr>
    </w:p>
    <w:p w14:paraId="027EEB67" w14:textId="5D5976B9" w:rsidR="00A1273E" w:rsidRPr="001C406B" w:rsidRDefault="00A1273E" w:rsidP="00C24792">
      <w:pPr>
        <w:pStyle w:val="TH"/>
      </w:pPr>
      <w:r w:rsidRPr="001C406B">
        <w:lastRenderedPageBreak/>
        <w:t xml:space="preserve">Table 6.39.1-2: Outputs of </w:t>
      </w:r>
      <w:r w:rsidRPr="001C406B">
        <w:rPr>
          <w:rFonts w:eastAsia="DengXian"/>
        </w:rPr>
        <w:t>Control Plane Signalling Abnormality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5"/>
        <w:gridCol w:w="5940"/>
      </w:tblGrid>
      <w:tr w:rsidR="00A1273E" w:rsidRPr="001C406B" w14:paraId="417EABD3" w14:textId="77777777" w:rsidTr="00C24792">
        <w:trPr>
          <w:cantSplit/>
          <w:jc w:val="center"/>
        </w:trPr>
        <w:tc>
          <w:tcPr>
            <w:tcW w:w="2695" w:type="dxa"/>
            <w:tcBorders>
              <w:top w:val="single" w:sz="4" w:space="0" w:color="auto"/>
              <w:left w:val="single" w:sz="4" w:space="0" w:color="auto"/>
              <w:bottom w:val="single" w:sz="4" w:space="0" w:color="auto"/>
              <w:right w:val="single" w:sz="4" w:space="0" w:color="auto"/>
            </w:tcBorders>
            <w:hideMark/>
          </w:tcPr>
          <w:p w14:paraId="5A198CC2" w14:textId="77777777" w:rsidR="00A1273E" w:rsidRPr="001C406B" w:rsidRDefault="00A1273E">
            <w:pPr>
              <w:pStyle w:val="TAH"/>
              <w:rPr>
                <w:lang w:eastAsia="ja-JP"/>
              </w:rPr>
            </w:pPr>
            <w:r w:rsidRPr="001C406B">
              <w:t>Information</w:t>
            </w:r>
          </w:p>
        </w:tc>
        <w:tc>
          <w:tcPr>
            <w:tcW w:w="5940" w:type="dxa"/>
            <w:tcBorders>
              <w:top w:val="single" w:sz="4" w:space="0" w:color="auto"/>
              <w:left w:val="single" w:sz="4" w:space="0" w:color="auto"/>
              <w:bottom w:val="single" w:sz="4" w:space="0" w:color="auto"/>
              <w:right w:val="single" w:sz="4" w:space="0" w:color="auto"/>
            </w:tcBorders>
            <w:hideMark/>
          </w:tcPr>
          <w:p w14:paraId="2139CD1E" w14:textId="77777777" w:rsidR="00A1273E" w:rsidRPr="001C406B" w:rsidRDefault="00A1273E">
            <w:pPr>
              <w:pStyle w:val="TAH"/>
            </w:pPr>
            <w:r w:rsidRPr="001C406B">
              <w:t>Description</w:t>
            </w:r>
          </w:p>
        </w:tc>
      </w:tr>
      <w:tr w:rsidR="00A1273E" w:rsidRPr="001C406B" w14:paraId="677375B1" w14:textId="77777777" w:rsidTr="00C24792">
        <w:trPr>
          <w:cantSplit/>
          <w:jc w:val="center"/>
        </w:trPr>
        <w:tc>
          <w:tcPr>
            <w:tcW w:w="2695" w:type="dxa"/>
            <w:tcBorders>
              <w:top w:val="single" w:sz="4" w:space="0" w:color="auto"/>
              <w:left w:val="single" w:sz="4" w:space="0" w:color="auto"/>
              <w:bottom w:val="single" w:sz="4" w:space="0" w:color="auto"/>
              <w:right w:val="single" w:sz="4" w:space="0" w:color="auto"/>
            </w:tcBorders>
            <w:hideMark/>
          </w:tcPr>
          <w:p w14:paraId="339292C6" w14:textId="77777777" w:rsidR="00A1273E" w:rsidRPr="001C406B" w:rsidRDefault="00A1273E" w:rsidP="00C24792">
            <w:pPr>
              <w:pStyle w:val="TAL"/>
            </w:pPr>
            <w:r w:rsidRPr="001C406B">
              <w:t>Source NF(s) ID</w:t>
            </w:r>
          </w:p>
        </w:tc>
        <w:tc>
          <w:tcPr>
            <w:tcW w:w="5940" w:type="dxa"/>
            <w:tcBorders>
              <w:top w:val="single" w:sz="4" w:space="0" w:color="auto"/>
              <w:left w:val="single" w:sz="4" w:space="0" w:color="auto"/>
              <w:bottom w:val="single" w:sz="4" w:space="0" w:color="auto"/>
              <w:right w:val="single" w:sz="4" w:space="0" w:color="auto"/>
            </w:tcBorders>
            <w:hideMark/>
          </w:tcPr>
          <w:p w14:paraId="19157698" w14:textId="566A39DA" w:rsidR="00A1273E" w:rsidRPr="001C406B" w:rsidRDefault="00A1273E" w:rsidP="00C24792">
            <w:pPr>
              <w:pStyle w:val="TAL"/>
              <w:rPr>
                <w:lang w:eastAsia="zh-CN"/>
              </w:rPr>
            </w:pPr>
            <w:r w:rsidRPr="001C406B">
              <w:rPr>
                <w:lang w:eastAsia="zh-CN"/>
              </w:rPr>
              <w:t>The NF ID of the source network entities</w:t>
            </w:r>
            <w:r w:rsidR="00C24792" w:rsidRPr="001C406B">
              <w:rPr>
                <w:lang w:eastAsia="zh-CN"/>
              </w:rPr>
              <w:t>.</w:t>
            </w:r>
          </w:p>
        </w:tc>
      </w:tr>
      <w:tr w:rsidR="00A1273E" w:rsidRPr="001C406B" w14:paraId="67CC458C" w14:textId="77777777" w:rsidTr="00C24792">
        <w:trPr>
          <w:cantSplit/>
          <w:jc w:val="center"/>
        </w:trPr>
        <w:tc>
          <w:tcPr>
            <w:tcW w:w="2695" w:type="dxa"/>
            <w:tcBorders>
              <w:top w:val="single" w:sz="4" w:space="0" w:color="auto"/>
              <w:left w:val="single" w:sz="4" w:space="0" w:color="auto"/>
              <w:bottom w:val="single" w:sz="4" w:space="0" w:color="auto"/>
              <w:right w:val="single" w:sz="4" w:space="0" w:color="auto"/>
            </w:tcBorders>
            <w:hideMark/>
          </w:tcPr>
          <w:p w14:paraId="5376E449" w14:textId="77777777" w:rsidR="00A1273E" w:rsidRPr="001C406B" w:rsidRDefault="00A1273E" w:rsidP="00C24792">
            <w:pPr>
              <w:pStyle w:val="TAL"/>
              <w:rPr>
                <w:lang w:eastAsia="zh-CN"/>
              </w:rPr>
            </w:pPr>
            <w:r w:rsidRPr="001C406B">
              <w:t>Destination NF ID</w:t>
            </w:r>
          </w:p>
        </w:tc>
        <w:tc>
          <w:tcPr>
            <w:tcW w:w="5940" w:type="dxa"/>
            <w:tcBorders>
              <w:top w:val="single" w:sz="4" w:space="0" w:color="auto"/>
              <w:left w:val="single" w:sz="4" w:space="0" w:color="auto"/>
              <w:bottom w:val="single" w:sz="4" w:space="0" w:color="auto"/>
              <w:right w:val="single" w:sz="4" w:space="0" w:color="auto"/>
            </w:tcBorders>
            <w:hideMark/>
          </w:tcPr>
          <w:p w14:paraId="1320AE52" w14:textId="6477DCDF" w:rsidR="00A1273E" w:rsidRPr="001C406B" w:rsidRDefault="00A1273E" w:rsidP="00C24792">
            <w:pPr>
              <w:pStyle w:val="TAL"/>
              <w:rPr>
                <w:lang w:eastAsia="ja-JP"/>
              </w:rPr>
            </w:pPr>
            <w:r w:rsidRPr="001C406B">
              <w:rPr>
                <w:lang w:eastAsia="zh-CN"/>
              </w:rPr>
              <w:t>The NF ID of the destination network entity</w:t>
            </w:r>
            <w:r w:rsidR="00C24792" w:rsidRPr="001C406B">
              <w:rPr>
                <w:lang w:eastAsia="zh-CN"/>
              </w:rPr>
              <w:t>.</w:t>
            </w:r>
          </w:p>
        </w:tc>
      </w:tr>
      <w:tr w:rsidR="00A1273E" w:rsidRPr="001C406B" w14:paraId="7AFFCD66" w14:textId="77777777" w:rsidTr="00C24792">
        <w:trPr>
          <w:cantSplit/>
          <w:jc w:val="center"/>
        </w:trPr>
        <w:tc>
          <w:tcPr>
            <w:tcW w:w="2695" w:type="dxa"/>
            <w:tcBorders>
              <w:top w:val="single" w:sz="4" w:space="0" w:color="auto"/>
              <w:left w:val="single" w:sz="4" w:space="0" w:color="auto"/>
              <w:bottom w:val="single" w:sz="4" w:space="0" w:color="auto"/>
              <w:right w:val="single" w:sz="4" w:space="0" w:color="auto"/>
            </w:tcBorders>
            <w:hideMark/>
          </w:tcPr>
          <w:p w14:paraId="2294E9D2" w14:textId="77777777" w:rsidR="00A1273E" w:rsidRPr="001C406B" w:rsidRDefault="00A1273E" w:rsidP="00C24792">
            <w:pPr>
              <w:pStyle w:val="TAL"/>
            </w:pPr>
            <w:r w:rsidRPr="001C406B">
              <w:t>Reference Point &amp; Service Operation(s)</w:t>
            </w:r>
          </w:p>
        </w:tc>
        <w:tc>
          <w:tcPr>
            <w:tcW w:w="5940" w:type="dxa"/>
            <w:tcBorders>
              <w:top w:val="single" w:sz="4" w:space="0" w:color="auto"/>
              <w:left w:val="single" w:sz="4" w:space="0" w:color="auto"/>
              <w:bottom w:val="single" w:sz="4" w:space="0" w:color="auto"/>
              <w:right w:val="single" w:sz="4" w:space="0" w:color="auto"/>
            </w:tcBorders>
            <w:hideMark/>
          </w:tcPr>
          <w:p w14:paraId="45DAEE96" w14:textId="44693D5B" w:rsidR="00A1273E" w:rsidRPr="001C406B" w:rsidRDefault="00A1273E" w:rsidP="00C24792">
            <w:pPr>
              <w:pStyle w:val="TAL"/>
              <w:rPr>
                <w:lang w:eastAsia="zh-CN"/>
              </w:rPr>
            </w:pPr>
            <w:r w:rsidRPr="001C406B">
              <w:rPr>
                <w:lang w:eastAsia="zh-CN"/>
              </w:rPr>
              <w:t>The information of the reference point and service operation(s) impacted</w:t>
            </w:r>
            <w:r w:rsidR="00C24792" w:rsidRPr="001C406B">
              <w:rPr>
                <w:lang w:eastAsia="zh-CN"/>
              </w:rPr>
              <w:t>.</w:t>
            </w:r>
          </w:p>
        </w:tc>
      </w:tr>
      <w:tr w:rsidR="00A1273E" w:rsidRPr="001C406B" w14:paraId="448A8D03" w14:textId="77777777" w:rsidTr="00C24792">
        <w:trPr>
          <w:cantSplit/>
          <w:jc w:val="center"/>
        </w:trPr>
        <w:tc>
          <w:tcPr>
            <w:tcW w:w="2695" w:type="dxa"/>
            <w:tcBorders>
              <w:top w:val="single" w:sz="4" w:space="0" w:color="auto"/>
              <w:left w:val="single" w:sz="4" w:space="0" w:color="auto"/>
              <w:bottom w:val="single" w:sz="4" w:space="0" w:color="auto"/>
              <w:right w:val="single" w:sz="4" w:space="0" w:color="auto"/>
            </w:tcBorders>
            <w:hideMark/>
          </w:tcPr>
          <w:p w14:paraId="4277CB40" w14:textId="49B34481" w:rsidR="00A1273E" w:rsidRPr="001C406B" w:rsidRDefault="00A1273E" w:rsidP="00C24792">
            <w:pPr>
              <w:pStyle w:val="TAL"/>
              <w:rPr>
                <w:lang w:eastAsia="ja-JP"/>
              </w:rPr>
            </w:pPr>
            <w:r w:rsidRPr="001C406B">
              <w:t>Exceptions ID (NOTE</w:t>
            </w:r>
            <w:r w:rsidR="00C24792" w:rsidRPr="001C406B">
              <w:t> </w:t>
            </w:r>
            <w:r w:rsidRPr="001C406B">
              <w:t>1)</w:t>
            </w:r>
          </w:p>
        </w:tc>
        <w:tc>
          <w:tcPr>
            <w:tcW w:w="5940" w:type="dxa"/>
            <w:tcBorders>
              <w:top w:val="single" w:sz="4" w:space="0" w:color="auto"/>
              <w:left w:val="single" w:sz="4" w:space="0" w:color="auto"/>
              <w:bottom w:val="single" w:sz="4" w:space="0" w:color="auto"/>
              <w:right w:val="single" w:sz="4" w:space="0" w:color="auto"/>
            </w:tcBorders>
            <w:hideMark/>
          </w:tcPr>
          <w:p w14:paraId="08BD2035" w14:textId="77777777" w:rsidR="00A1273E" w:rsidRPr="001C406B" w:rsidRDefault="00A1273E" w:rsidP="00C24792">
            <w:pPr>
              <w:pStyle w:val="TAL"/>
              <w:rPr>
                <w:lang w:eastAsia="zh-CN"/>
              </w:rPr>
            </w:pPr>
            <w:r w:rsidRPr="001C406B">
              <w:rPr>
                <w:lang w:eastAsia="zh-CN"/>
              </w:rPr>
              <w:t>The ID of detected abnormality including:</w:t>
            </w:r>
          </w:p>
          <w:p w14:paraId="5A894F71" w14:textId="046AE57F" w:rsidR="00A1273E" w:rsidRPr="001C406B" w:rsidRDefault="00A1273E" w:rsidP="00C24792">
            <w:pPr>
              <w:pStyle w:val="TAL"/>
              <w:rPr>
                <w:lang w:eastAsia="zh-CN"/>
              </w:rPr>
            </w:pPr>
            <w:r w:rsidRPr="001C406B">
              <w:rPr>
                <w:lang w:eastAsia="zh-CN"/>
              </w:rPr>
              <w:t>-</w:t>
            </w:r>
            <w:r w:rsidR="00C24792" w:rsidRPr="001C406B">
              <w:rPr>
                <w:lang w:eastAsia="zh-CN"/>
              </w:rPr>
              <w:tab/>
            </w:r>
            <w:r w:rsidRPr="001C406B">
              <w:rPr>
                <w:lang w:eastAsia="zh-CN"/>
              </w:rPr>
              <w:t>Too many requests</w:t>
            </w:r>
            <w:r w:rsidR="00C24792" w:rsidRPr="001C406B">
              <w:rPr>
                <w:lang w:eastAsia="zh-CN"/>
              </w:rPr>
              <w:t>;</w:t>
            </w:r>
          </w:p>
          <w:p w14:paraId="60B9991C" w14:textId="2A98AFEF" w:rsidR="00A1273E" w:rsidRPr="001C406B" w:rsidRDefault="00A1273E" w:rsidP="00C24792">
            <w:pPr>
              <w:pStyle w:val="TAL"/>
              <w:rPr>
                <w:lang w:eastAsia="zh-CN"/>
              </w:rPr>
            </w:pPr>
            <w:r w:rsidRPr="001C406B">
              <w:rPr>
                <w:lang w:eastAsia="zh-CN"/>
              </w:rPr>
              <w:t>-</w:t>
            </w:r>
            <w:r w:rsidR="00C24792" w:rsidRPr="001C406B">
              <w:rPr>
                <w:lang w:eastAsia="zh-CN"/>
              </w:rPr>
              <w:tab/>
            </w:r>
            <w:r w:rsidRPr="001C406B">
              <w:rPr>
                <w:lang w:eastAsia="zh-CN"/>
              </w:rPr>
              <w:t>Too many parallel requests (without response)</w:t>
            </w:r>
            <w:r w:rsidR="00C24792" w:rsidRPr="001C406B">
              <w:rPr>
                <w:lang w:eastAsia="zh-CN"/>
              </w:rPr>
              <w:t>;</w:t>
            </w:r>
          </w:p>
          <w:p w14:paraId="4B33B910" w14:textId="60A4D3E0" w:rsidR="00A1273E" w:rsidRPr="001C406B" w:rsidRDefault="00A1273E" w:rsidP="00C24792">
            <w:pPr>
              <w:pStyle w:val="TAL"/>
              <w:rPr>
                <w:lang w:eastAsia="zh-CN"/>
              </w:rPr>
            </w:pPr>
            <w:r w:rsidRPr="001C406B">
              <w:rPr>
                <w:lang w:eastAsia="zh-CN"/>
              </w:rPr>
              <w:t>-</w:t>
            </w:r>
            <w:r w:rsidR="00C24792" w:rsidRPr="001C406B">
              <w:rPr>
                <w:lang w:eastAsia="zh-CN"/>
              </w:rPr>
              <w:tab/>
            </w:r>
            <w:r w:rsidRPr="001C406B">
              <w:rPr>
                <w:lang w:eastAsia="zh-CN"/>
              </w:rPr>
              <w:t>Too less responses</w:t>
            </w:r>
            <w:r w:rsidR="00C24792" w:rsidRPr="001C406B">
              <w:rPr>
                <w:lang w:eastAsia="zh-CN"/>
              </w:rPr>
              <w:t>;</w:t>
            </w:r>
          </w:p>
          <w:p w14:paraId="1A4F7840" w14:textId="6C75D18B" w:rsidR="00A1273E" w:rsidRPr="001C406B" w:rsidRDefault="00A1273E" w:rsidP="00C24792">
            <w:pPr>
              <w:pStyle w:val="TAL"/>
              <w:rPr>
                <w:lang w:eastAsia="zh-CN"/>
              </w:rPr>
            </w:pPr>
            <w:r w:rsidRPr="001C406B">
              <w:rPr>
                <w:lang w:eastAsia="zh-CN"/>
              </w:rPr>
              <w:t>-</w:t>
            </w:r>
            <w:r w:rsidR="00C24792" w:rsidRPr="001C406B">
              <w:rPr>
                <w:lang w:eastAsia="zh-CN"/>
              </w:rPr>
              <w:tab/>
            </w:r>
            <w:r w:rsidRPr="001C406B">
              <w:rPr>
                <w:lang w:eastAsia="zh-CN"/>
              </w:rPr>
              <w:t>Too late responses</w:t>
            </w:r>
            <w:r w:rsidR="00C24792" w:rsidRPr="001C406B">
              <w:rPr>
                <w:lang w:eastAsia="zh-CN"/>
              </w:rPr>
              <w:t>;</w:t>
            </w:r>
          </w:p>
          <w:p w14:paraId="75C4F621" w14:textId="1DB4AFDB" w:rsidR="00A1273E" w:rsidRPr="001C406B" w:rsidRDefault="00A1273E" w:rsidP="00C24792">
            <w:pPr>
              <w:pStyle w:val="TAL"/>
              <w:rPr>
                <w:lang w:eastAsia="zh-CN"/>
              </w:rPr>
            </w:pPr>
            <w:r w:rsidRPr="001C406B">
              <w:rPr>
                <w:lang w:eastAsia="zh-CN"/>
              </w:rPr>
              <w:t>-</w:t>
            </w:r>
            <w:r w:rsidR="00C24792" w:rsidRPr="001C406B">
              <w:rPr>
                <w:lang w:eastAsia="zh-CN"/>
              </w:rPr>
              <w:tab/>
            </w:r>
            <w:r w:rsidRPr="001C406B">
              <w:rPr>
                <w:lang w:eastAsia="zh-CN"/>
              </w:rPr>
              <w:t>Too inconsistent responses time</w:t>
            </w:r>
            <w:r w:rsidR="00C24792" w:rsidRPr="001C406B">
              <w:rPr>
                <w:lang w:eastAsia="zh-CN"/>
              </w:rPr>
              <w:t>;</w:t>
            </w:r>
          </w:p>
          <w:p w14:paraId="202349C0" w14:textId="3EDDA47D" w:rsidR="00A1273E" w:rsidRPr="001C406B" w:rsidRDefault="00A1273E" w:rsidP="00C24792">
            <w:pPr>
              <w:pStyle w:val="TAL"/>
              <w:rPr>
                <w:lang w:eastAsia="zh-CN"/>
              </w:rPr>
            </w:pPr>
            <w:r w:rsidRPr="001C406B">
              <w:rPr>
                <w:lang w:eastAsia="zh-CN"/>
              </w:rPr>
              <w:t>-</w:t>
            </w:r>
            <w:r w:rsidR="00C24792" w:rsidRPr="001C406B">
              <w:rPr>
                <w:lang w:eastAsia="zh-CN"/>
              </w:rPr>
              <w:tab/>
            </w:r>
            <w:r w:rsidRPr="001C406B">
              <w:rPr>
                <w:lang w:eastAsia="zh-CN"/>
              </w:rPr>
              <w:t>Too many request reject</w:t>
            </w:r>
            <w:r w:rsidR="00C24792" w:rsidRPr="001C406B">
              <w:rPr>
                <w:lang w:eastAsia="zh-CN"/>
              </w:rPr>
              <w:t>;</w:t>
            </w:r>
          </w:p>
          <w:p w14:paraId="04D104AC" w14:textId="6A0E9C19" w:rsidR="00A1273E" w:rsidRPr="001C406B" w:rsidRDefault="00A1273E" w:rsidP="00C24792">
            <w:pPr>
              <w:pStyle w:val="TAL"/>
              <w:rPr>
                <w:lang w:eastAsia="zh-CN"/>
              </w:rPr>
            </w:pPr>
            <w:r w:rsidRPr="001C406B">
              <w:rPr>
                <w:lang w:eastAsia="zh-CN"/>
              </w:rPr>
              <w:t>-</w:t>
            </w:r>
            <w:r w:rsidR="00C24792" w:rsidRPr="001C406B">
              <w:rPr>
                <w:lang w:eastAsia="zh-CN"/>
              </w:rPr>
              <w:tab/>
            </w:r>
            <w:r w:rsidRPr="001C406B">
              <w:rPr>
                <w:lang w:eastAsia="zh-CN"/>
              </w:rPr>
              <w:t>Too many request timeout</w:t>
            </w:r>
            <w:r w:rsidR="00C24792" w:rsidRPr="001C406B">
              <w:rPr>
                <w:lang w:eastAsia="zh-CN"/>
              </w:rPr>
              <w:t>;</w:t>
            </w:r>
          </w:p>
          <w:p w14:paraId="61ACFD9E" w14:textId="4D6AAFE5" w:rsidR="00A1273E" w:rsidRPr="001C406B" w:rsidRDefault="00A1273E" w:rsidP="00C24792">
            <w:pPr>
              <w:pStyle w:val="TAL"/>
              <w:rPr>
                <w:lang w:eastAsia="zh-CN"/>
              </w:rPr>
            </w:pPr>
            <w:r w:rsidRPr="001C406B">
              <w:rPr>
                <w:lang w:eastAsia="zh-CN"/>
              </w:rPr>
              <w:t>-</w:t>
            </w:r>
            <w:r w:rsidR="00C24792" w:rsidRPr="001C406B">
              <w:rPr>
                <w:lang w:eastAsia="zh-CN"/>
              </w:rPr>
              <w:tab/>
            </w:r>
            <w:r w:rsidRPr="001C406B">
              <w:rPr>
                <w:lang w:eastAsia="zh-CN"/>
              </w:rPr>
              <w:t>Unexpected messages pattern</w:t>
            </w:r>
            <w:r w:rsidR="00C24792" w:rsidRPr="001C406B">
              <w:rPr>
                <w:lang w:eastAsia="zh-CN"/>
              </w:rPr>
              <w:t>.</w:t>
            </w:r>
          </w:p>
        </w:tc>
      </w:tr>
      <w:tr w:rsidR="00A1273E" w:rsidRPr="001C406B" w14:paraId="33858BC9" w14:textId="77777777" w:rsidTr="00C24792">
        <w:trPr>
          <w:cantSplit/>
          <w:jc w:val="center"/>
        </w:trPr>
        <w:tc>
          <w:tcPr>
            <w:tcW w:w="8635" w:type="dxa"/>
            <w:gridSpan w:val="2"/>
            <w:tcBorders>
              <w:top w:val="single" w:sz="4" w:space="0" w:color="auto"/>
              <w:left w:val="single" w:sz="4" w:space="0" w:color="auto"/>
              <w:bottom w:val="single" w:sz="4" w:space="0" w:color="auto"/>
              <w:right w:val="single" w:sz="4" w:space="0" w:color="auto"/>
            </w:tcBorders>
            <w:hideMark/>
          </w:tcPr>
          <w:p w14:paraId="1250742D" w14:textId="73BE17D3" w:rsidR="00A1273E" w:rsidRPr="001C406B" w:rsidRDefault="00A1273E" w:rsidP="00C24792">
            <w:pPr>
              <w:pStyle w:val="TAN"/>
              <w:rPr>
                <w:lang w:eastAsia="zh-CN"/>
              </w:rPr>
            </w:pPr>
            <w:r w:rsidRPr="001C406B">
              <w:rPr>
                <w:lang w:eastAsia="zh-CN"/>
              </w:rPr>
              <w:t>NOTE</w:t>
            </w:r>
            <w:r w:rsidR="00C24792" w:rsidRPr="001C406B">
              <w:rPr>
                <w:lang w:eastAsia="zh-CN"/>
              </w:rPr>
              <w:t> </w:t>
            </w:r>
            <w:r w:rsidRPr="001C406B">
              <w:rPr>
                <w:lang w:eastAsia="zh-CN"/>
              </w:rPr>
              <w:t>1:</w:t>
            </w:r>
            <w:r w:rsidR="00C24792" w:rsidRPr="001C406B">
              <w:rPr>
                <w:lang w:eastAsia="zh-CN"/>
              </w:rPr>
              <w:tab/>
            </w:r>
            <w:r w:rsidRPr="001C406B">
              <w:rPr>
                <w:lang w:eastAsia="zh-CN"/>
              </w:rPr>
              <w:t>Detecting abnormality and identifying the exception ID is left to the NWDAF implementation; similar to exception/abnormality detection in other applications, unsupervised machine learning techniques such as clustering can be used for this purpose that does not need labelled ground-truth data.</w:t>
            </w:r>
          </w:p>
        </w:tc>
      </w:tr>
    </w:tbl>
    <w:p w14:paraId="255062A8" w14:textId="77777777" w:rsidR="00A1273E" w:rsidRPr="001C406B" w:rsidRDefault="00A1273E" w:rsidP="00C24792">
      <w:pPr>
        <w:rPr>
          <w:rFonts w:eastAsia="DengXian"/>
        </w:rPr>
      </w:pPr>
    </w:p>
    <w:p w14:paraId="17E58932" w14:textId="0049C7B0" w:rsidR="00A1273E" w:rsidRPr="001C406B" w:rsidRDefault="00C24792" w:rsidP="00C24792">
      <w:pPr>
        <w:rPr>
          <w:rFonts w:eastAsia="DengXian"/>
        </w:rPr>
      </w:pPr>
      <w:r w:rsidRPr="001C406B">
        <w:rPr>
          <w:rFonts w:eastAsia="DengXian"/>
        </w:rPr>
        <w:t xml:space="preserve">Currently various mechanisms in the implementation (e.g. Request throttling, Back-pressure, Connection Pooling) and standardized solution (e.g. load-balancing, N2 overload control, NAS congestion control as defined clause 5.19 of </w:t>
      </w:r>
      <w:r w:rsidR="00AE4820" w:rsidRPr="001C406B">
        <w:rPr>
          <w:rFonts w:eastAsia="DengXian"/>
        </w:rPr>
        <w:t>TS</w:t>
      </w:r>
      <w:r w:rsidR="00AE4820">
        <w:rPr>
          <w:rFonts w:eastAsia="DengXian"/>
        </w:rPr>
        <w:t> </w:t>
      </w:r>
      <w:r w:rsidR="00AE4820" w:rsidRPr="001C406B">
        <w:rPr>
          <w:rFonts w:eastAsia="DengXian"/>
        </w:rPr>
        <w:t>23.501</w:t>
      </w:r>
      <w:r w:rsidR="00AE4820">
        <w:rPr>
          <w:rFonts w:eastAsia="DengXian"/>
        </w:rPr>
        <w:t> [</w:t>
      </w:r>
      <w:r w:rsidR="00BD56C1">
        <w:rPr>
          <w:rFonts w:eastAsia="DengXian"/>
        </w:rPr>
        <w:t>2]</w:t>
      </w:r>
      <w:r w:rsidRPr="001C406B">
        <w:rPr>
          <w:rFonts w:eastAsia="DengXian"/>
        </w:rPr>
        <w:t>) can be used in the case of signalling storm. In the proposed solution, the following entities can subscribe to the "Control Plane Signalling Abnormality" analytics ID and once reception of the notification of abnormality, may take the actions mentioned as examples:</w:t>
      </w:r>
    </w:p>
    <w:p w14:paraId="0731ABEC" w14:textId="77777777" w:rsidR="00C24792" w:rsidRPr="001C406B" w:rsidRDefault="00C24792" w:rsidP="00C24792">
      <w:pPr>
        <w:pStyle w:val="B1"/>
        <w:rPr>
          <w:rFonts w:eastAsia="DengXian"/>
        </w:rPr>
      </w:pPr>
      <w:r w:rsidRPr="001C406B">
        <w:rPr>
          <w:rFonts w:eastAsia="DengXian"/>
        </w:rPr>
        <w:t>-</w:t>
      </w:r>
      <w:r w:rsidRPr="001C406B">
        <w:rPr>
          <w:rFonts w:eastAsia="DengXian"/>
        </w:rPr>
        <w:tab/>
        <w:t>The service producer entity: Back-pressure, Connection Pooling, etc.</w:t>
      </w:r>
    </w:p>
    <w:p w14:paraId="03DC5E77" w14:textId="77777777" w:rsidR="00C24792" w:rsidRPr="001C406B" w:rsidRDefault="00C24792" w:rsidP="00C24792">
      <w:pPr>
        <w:pStyle w:val="B1"/>
        <w:rPr>
          <w:rFonts w:eastAsia="DengXian"/>
        </w:rPr>
      </w:pPr>
      <w:r w:rsidRPr="001C406B">
        <w:rPr>
          <w:rFonts w:eastAsia="DengXian"/>
        </w:rPr>
        <w:t>-</w:t>
      </w:r>
      <w:r w:rsidRPr="001C406B">
        <w:rPr>
          <w:rFonts w:eastAsia="DengXian"/>
        </w:rPr>
        <w:tab/>
        <w:t>The service consumer entity: Request throttling, NF reselection, etc.</w:t>
      </w:r>
    </w:p>
    <w:p w14:paraId="5A7ED48B" w14:textId="77777777" w:rsidR="00C24792" w:rsidRPr="001C406B" w:rsidRDefault="00C24792" w:rsidP="00C24792">
      <w:pPr>
        <w:pStyle w:val="B1"/>
        <w:rPr>
          <w:rFonts w:eastAsia="DengXian"/>
        </w:rPr>
      </w:pPr>
      <w:r w:rsidRPr="001C406B">
        <w:rPr>
          <w:rFonts w:eastAsia="DengXian"/>
        </w:rPr>
        <w:t>-</w:t>
      </w:r>
      <w:r w:rsidRPr="001C406B">
        <w:rPr>
          <w:rFonts w:eastAsia="DengXian"/>
        </w:rPr>
        <w:tab/>
        <w:t>OAM: Horizontal/Vertical scaling, Proper configuration of the network entities, etc.</w:t>
      </w:r>
    </w:p>
    <w:p w14:paraId="0A289758" w14:textId="77777777" w:rsidR="00C24792" w:rsidRPr="001C406B" w:rsidRDefault="00C24792" w:rsidP="00C24792">
      <w:pPr>
        <w:pStyle w:val="B1"/>
        <w:rPr>
          <w:rFonts w:eastAsia="DengXian"/>
        </w:rPr>
      </w:pPr>
      <w:r w:rsidRPr="001C406B">
        <w:rPr>
          <w:rFonts w:eastAsia="DengXian"/>
        </w:rPr>
        <w:t>-</w:t>
      </w:r>
      <w:r w:rsidRPr="001C406B">
        <w:rPr>
          <w:rFonts w:eastAsia="DengXian"/>
        </w:rPr>
        <w:tab/>
        <w:t>SCP (in the case of using SCP for service communication between NFs): Request throttling, Back-pressure, Connection Pooling, etc.</w:t>
      </w:r>
    </w:p>
    <w:p w14:paraId="66D5BE78" w14:textId="77777777" w:rsidR="00C24792" w:rsidRPr="001C406B" w:rsidRDefault="00C24792" w:rsidP="00C24792">
      <w:pPr>
        <w:pStyle w:val="B1"/>
        <w:rPr>
          <w:rFonts w:eastAsia="DengXian"/>
        </w:rPr>
      </w:pPr>
      <w:r w:rsidRPr="001C406B">
        <w:rPr>
          <w:rFonts w:eastAsia="DengXian"/>
        </w:rPr>
        <w:t>-</w:t>
      </w:r>
      <w:r w:rsidRPr="001C406B">
        <w:rPr>
          <w:rFonts w:eastAsia="DengXian"/>
        </w:rPr>
        <w:tab/>
        <w:t>NRF: Local policy to isolate the impacted NFs (e.g. avoid selecting the overwhelmed service producer for a time period).</w:t>
      </w:r>
    </w:p>
    <w:p w14:paraId="6E32BD36" w14:textId="3F92C59A" w:rsidR="00A1273E" w:rsidRPr="001C406B" w:rsidRDefault="00A1273E" w:rsidP="00C24792">
      <w:pPr>
        <w:pStyle w:val="Heading3"/>
      </w:pPr>
      <w:bookmarkStart w:id="693" w:name="_Toc168570228"/>
      <w:r w:rsidRPr="001C406B">
        <w:t>6.39.2</w:t>
      </w:r>
      <w:r w:rsidRPr="001C406B">
        <w:tab/>
        <w:t>Procedures</w:t>
      </w:r>
      <w:bookmarkEnd w:id="693"/>
    </w:p>
    <w:p w14:paraId="2B91BD00" w14:textId="4EBF8F33" w:rsidR="00A1273E" w:rsidRPr="001C406B" w:rsidRDefault="00C24792" w:rsidP="00C24792">
      <w:pPr>
        <w:rPr>
          <w:rFonts w:eastAsia="DengXian"/>
        </w:rPr>
      </w:pPr>
      <w:r w:rsidRPr="001C406B">
        <w:rPr>
          <w:rFonts w:eastAsia="DengXian"/>
        </w:rPr>
        <w:t>Figure 6.39.2-1 depicts the procedure for the proposed solution where NWDAF collects input data including the metrics/KPIs of the service operations, and produce the notification of the abnormal control plane signalling pattern, which is a trigger to take a prevention/mitigation action in other entities.</w:t>
      </w:r>
    </w:p>
    <w:p w14:paraId="2B8C155D" w14:textId="1EDC5C19" w:rsidR="00A1273E" w:rsidRPr="001C406B" w:rsidRDefault="00C24792" w:rsidP="00C24792">
      <w:pPr>
        <w:pStyle w:val="TH"/>
      </w:pPr>
      <w:r w:rsidRPr="001C406B">
        <w:rPr>
          <w:rFonts w:eastAsiaTheme="minorEastAsia"/>
        </w:rPr>
        <w:object w:dxaOrig="9630" w:dyaOrig="7965" w14:anchorId="6BCABA16">
          <v:shape id="_x0000_i1103" type="#_x0000_t75" alt="" style="width:479.8pt;height:400.3pt;mso-width-percent:0;mso-height-percent:0;mso-width-percent:0;mso-height-percent:0" o:ole="">
            <v:imagedata r:id="rId165" o:title=""/>
          </v:shape>
          <o:OLEObject Type="Embed" ProgID="Visio.Drawing.15" ShapeID="_x0000_i1103" DrawAspect="Content" ObjectID="_1779513890" r:id="rId166"/>
        </w:object>
      </w:r>
    </w:p>
    <w:p w14:paraId="381C5053" w14:textId="7DEA139F" w:rsidR="00A1273E" w:rsidRPr="001C406B" w:rsidRDefault="00A1273E" w:rsidP="00C24792">
      <w:pPr>
        <w:pStyle w:val="TF"/>
      </w:pPr>
      <w:r w:rsidRPr="001C406B">
        <w:t>Figure 6.39.2-1: NWDAF Control Plane Signalling Abnormality Analytics ID for Signalling St</w:t>
      </w:r>
      <w:r w:rsidR="00C24792" w:rsidRPr="001C406B">
        <w:t>or</w:t>
      </w:r>
      <w:r w:rsidRPr="001C406B">
        <w:t>m</w:t>
      </w:r>
    </w:p>
    <w:p w14:paraId="79812DDC" w14:textId="77777777" w:rsidR="00C24792" w:rsidRPr="001C406B" w:rsidRDefault="00C24792" w:rsidP="00C24792">
      <w:pPr>
        <w:pStyle w:val="B1"/>
      </w:pPr>
      <w:r w:rsidRPr="001C406B">
        <w:t>0.</w:t>
      </w:r>
      <w:r w:rsidRPr="001C406B">
        <w:tab/>
        <w:t>To reduce monitoring and data collection overhead, NWDAF is configured for detecting/predicting specific signalling storm scenarios either by instruction from OAM, or a request from other NF that uses the NWDAF analytics for signalling storm mitigation (the NF may be the service provider NF, service consumer NF, NRF, SCP, or any other NF in the network). There are two options to specifies the signalling storm scenarios: 1) determining a predefined "Scenario ID" that specifies which control plane signalling involved or 2) specifying service operation(s) in a reference point, i.e. services and message types to filter messages to be observed.</w:t>
      </w:r>
    </w:p>
    <w:p w14:paraId="079F5903" w14:textId="2A3156B3" w:rsidR="00C24792" w:rsidRPr="001C406B" w:rsidRDefault="00C24792" w:rsidP="00C24792">
      <w:pPr>
        <w:pStyle w:val="B1"/>
      </w:pPr>
      <w:r w:rsidRPr="001C406B">
        <w:t>1.</w:t>
      </w:r>
      <w:r w:rsidRPr="001C406B">
        <w:tab/>
        <w:t xml:space="preserve">NWDAF subscribes to other network entities for the input data needed for analytics. The metrics/KPIs of a particular service operations in a specified reference point are collected from the service consumer and service producer entities in steps 1a and 1b respectively. If SCP is deployed in the network and the service consumer and producer entities are communicating through the SCP, the service operation metrics/analytics can also be collected from the SCP in step 1c. In step 1d, NWDAF collects NF load information from NRF. Finally, in step 1e, NWDAF subscribes to the NF load information from OAM; moreover, it may also subscribe to "5GC control plane congestion analysis" from OAM (MDAF) defined </w:t>
      </w:r>
      <w:r w:rsidR="00AE4820" w:rsidRPr="001C406B">
        <w:t>TS</w:t>
      </w:r>
      <w:r w:rsidR="00AE4820">
        <w:t> </w:t>
      </w:r>
      <w:r w:rsidR="00AE4820" w:rsidRPr="001C406B">
        <w:t>28.104</w:t>
      </w:r>
      <w:r w:rsidR="00AE4820">
        <w:t> [</w:t>
      </w:r>
      <w:r w:rsidR="00BD56C1">
        <w:t>9]</w:t>
      </w:r>
      <w:r w:rsidRPr="001C406B">
        <w:t xml:space="preserve"> using procedures described in </w:t>
      </w:r>
      <w:r w:rsidR="00AE4820" w:rsidRPr="001C406B">
        <w:t>TS</w:t>
      </w:r>
      <w:r w:rsidR="00AE4820">
        <w:t> </w:t>
      </w:r>
      <w:r w:rsidR="00AE4820" w:rsidRPr="001C406B">
        <w:t>23.288</w:t>
      </w:r>
      <w:r w:rsidR="00AE4820">
        <w:t> </w:t>
      </w:r>
      <w:r w:rsidR="00AE4820" w:rsidRPr="001C406B">
        <w:t>[</w:t>
      </w:r>
      <w:r w:rsidRPr="001C406B">
        <w:t>5].</w:t>
      </w:r>
    </w:p>
    <w:p w14:paraId="6A901926" w14:textId="77777777" w:rsidR="00C24792" w:rsidRPr="001C406B" w:rsidRDefault="00C24792" w:rsidP="00C24792">
      <w:pPr>
        <w:pStyle w:val="EditorsNote"/>
      </w:pPr>
      <w:r w:rsidRPr="001C406B">
        <w:t>Editor's note:</w:t>
      </w:r>
      <w:r w:rsidRPr="001C406B">
        <w:tab/>
        <w:t>Whether SCP can be a source of input data is FFS.</w:t>
      </w:r>
    </w:p>
    <w:p w14:paraId="35C4D45A" w14:textId="77777777" w:rsidR="00C24792" w:rsidRPr="001C406B" w:rsidRDefault="00C24792" w:rsidP="00C24792">
      <w:pPr>
        <w:pStyle w:val="B1"/>
      </w:pPr>
      <w:r w:rsidRPr="001C406B">
        <w:t>2.</w:t>
      </w:r>
      <w:r w:rsidRPr="001C406B">
        <w:tab/>
        <w:t>The NWDAF trains ML model(s) to predict/detect abnormalities in the control plane signalling in a specific reference point and specific service operations.</w:t>
      </w:r>
    </w:p>
    <w:p w14:paraId="0815152F" w14:textId="77777777" w:rsidR="00C24792" w:rsidRPr="001C406B" w:rsidRDefault="00C24792" w:rsidP="00C24792">
      <w:pPr>
        <w:pStyle w:val="B1"/>
      </w:pPr>
      <w:r w:rsidRPr="001C406B">
        <w:t>3.</w:t>
      </w:r>
      <w:r w:rsidRPr="001C406B">
        <w:tab/>
        <w:t xml:space="preserve">The analytics consumer, i.e. the network entities may be notified in the case of signalling storm of a service operations of a reference point, subscribes to the NWDAF indicating the reference point and service operations. More specifically, the service consumer entity in step 3a, the service producer entity in step 3b, SCP in step 3c, </w:t>
      </w:r>
      <w:r w:rsidRPr="001C406B">
        <w:lastRenderedPageBreak/>
        <w:t>NRF in step 3d, and OAM in step 3e may subscribe to the analytics. Any other NF may also subscribe to the analytics in step 3f.</w:t>
      </w:r>
    </w:p>
    <w:p w14:paraId="72378569" w14:textId="77777777" w:rsidR="00C24792" w:rsidRPr="001C406B" w:rsidRDefault="00C24792" w:rsidP="00C24792">
      <w:pPr>
        <w:pStyle w:val="B1"/>
      </w:pPr>
      <w:r w:rsidRPr="001C406B">
        <w:t>4.</w:t>
      </w:r>
      <w:r w:rsidRPr="001C406B">
        <w:tab/>
        <w:t>The NWDAF collects the input data needed for inference, i.e. the metrics/KPIs of service operations and NF loads.</w:t>
      </w:r>
    </w:p>
    <w:p w14:paraId="1ECBF768" w14:textId="77777777" w:rsidR="00C24792" w:rsidRPr="001C406B" w:rsidRDefault="00C24792" w:rsidP="00C24792">
      <w:pPr>
        <w:pStyle w:val="B1"/>
      </w:pPr>
      <w:r w:rsidRPr="001C406B">
        <w:t>5.</w:t>
      </w:r>
      <w:r w:rsidRPr="001C406B">
        <w:tab/>
        <w:t>The collected input data are used to detect/predict control plane signalling abnormalities.</w:t>
      </w:r>
    </w:p>
    <w:p w14:paraId="6ADF5F44" w14:textId="77777777" w:rsidR="00C24792" w:rsidRPr="001C406B" w:rsidRDefault="00C24792" w:rsidP="00C24792">
      <w:pPr>
        <w:pStyle w:val="B1"/>
      </w:pPr>
      <w:r w:rsidRPr="001C406B">
        <w:t>6.</w:t>
      </w:r>
      <w:r w:rsidRPr="001C406B">
        <w:tab/>
        <w:t>The analytics consumers are notified by NWDAF for detected/predicted abnormalities indicating the exception(s), the affected service operations of a reference point and the NF IDs of the service consumer and producer. In step 6a, NWDAF sends notification to SCP, in step 6b, it notifies the service consumer entity, in step 6c, the notification is sent to service producer entity, notification is sent to NRF in step 6d, and finally in step 6e, NWDAF notifies OAM regarding the prediction/detection of signalling abnormalities. If any other NF subscribed to the analytics, it is notified by NWDAF in step 6f.</w:t>
      </w:r>
    </w:p>
    <w:p w14:paraId="103B43C1" w14:textId="77777777" w:rsidR="00C24792" w:rsidRPr="001C406B" w:rsidRDefault="00C24792" w:rsidP="00C24792">
      <w:pPr>
        <w:pStyle w:val="B1"/>
      </w:pPr>
      <w:r w:rsidRPr="001C406B">
        <w:t>7.</w:t>
      </w:r>
      <w:r w:rsidRPr="001C406B">
        <w:tab/>
        <w:t>The analytics notification by NWDAF triggers prevention/mitigation mechanism already available in the network entities, e.g. back-pressure in the service consumer. In step 7a, SCP may activate its internal overload control mechanism. In step 7b, the service consumer entity may decide to reduce the number of the requests. In step 7c, the service producer entity may activate overload control such as back-pressure, in step 7d, NRF may decide to isolate the impacted NFs based on this notification, and finally in step 7e, OAM takes this notifications into account and enable prevention/mitigation mechanisms such as scaling up/out of the entities or proper configuration of other entities. In a particular signalling storm, if any other NF is notified by NWDAF regarding the abnormality, it may take appropriate mitigation action.</w:t>
      </w:r>
    </w:p>
    <w:p w14:paraId="07CF6C83" w14:textId="77777777" w:rsidR="00C24792" w:rsidRPr="001C406B" w:rsidRDefault="00C24792" w:rsidP="00C24792">
      <w:pPr>
        <w:pStyle w:val="B1"/>
      </w:pPr>
      <w:r w:rsidRPr="001C406B">
        <w:t>8.</w:t>
      </w:r>
      <w:r w:rsidRPr="001C406B">
        <w:tab/>
        <w:t>The OAM may also provide extra configurations for signalling storm prevention/mitigation.</w:t>
      </w:r>
    </w:p>
    <w:p w14:paraId="3D364F6C" w14:textId="26874A3B" w:rsidR="00A1273E" w:rsidRPr="001C406B" w:rsidRDefault="00A1273E" w:rsidP="00C24792">
      <w:pPr>
        <w:pStyle w:val="Heading4"/>
      </w:pPr>
      <w:bookmarkStart w:id="694" w:name="_Toc168570229"/>
      <w:r w:rsidRPr="001C406B">
        <w:t>6.39.2.1</w:t>
      </w:r>
      <w:r w:rsidRPr="001C406B">
        <w:tab/>
        <w:t>UE registration signalling storm prevention/mitigation using Control Plane Signalling Abnormality Analytics</w:t>
      </w:r>
      <w:bookmarkEnd w:id="694"/>
    </w:p>
    <w:p w14:paraId="6791AA50" w14:textId="76DB2068" w:rsidR="00A1273E" w:rsidRPr="001C406B" w:rsidRDefault="00C24792" w:rsidP="00C24792">
      <w:pPr>
        <w:rPr>
          <w:rFonts w:eastAsia="MS Mincho"/>
        </w:rPr>
      </w:pPr>
      <w:r w:rsidRPr="001C406B">
        <w:rPr>
          <w:rFonts w:eastAsia="MS Mincho"/>
        </w:rPr>
        <w:t>The proposed procedure can be used to prevent/mitigate various signalling storm scenarios. Figure 6.39.2-2 depicts how it is applied for the UE registration signalling storm scenario.</w:t>
      </w:r>
    </w:p>
    <w:p w14:paraId="5A3FB539" w14:textId="281B6FA1" w:rsidR="00A1273E" w:rsidRPr="001C406B" w:rsidRDefault="00C24792" w:rsidP="00C24792">
      <w:pPr>
        <w:pStyle w:val="TH"/>
        <w:rPr>
          <w:rFonts w:eastAsiaTheme="minorEastAsia"/>
        </w:rPr>
      </w:pPr>
      <w:r w:rsidRPr="001C406B">
        <w:rPr>
          <w:rFonts w:eastAsiaTheme="minorEastAsia"/>
        </w:rPr>
        <w:object w:dxaOrig="9630" w:dyaOrig="5865" w14:anchorId="5B51DFFE">
          <v:shape id="_x0000_i1104" type="#_x0000_t75" alt="" style="width:479.8pt;height:294.35pt;mso-width-percent:0;mso-height-percent:0;mso-width-percent:0;mso-height-percent:0" o:ole="">
            <v:imagedata r:id="rId167" o:title=""/>
          </v:shape>
          <o:OLEObject Type="Embed" ProgID="Visio.Drawing.15" ShapeID="_x0000_i1104" DrawAspect="Content" ObjectID="_1779513891" r:id="rId168"/>
        </w:object>
      </w:r>
    </w:p>
    <w:p w14:paraId="591836B4" w14:textId="680DFC74" w:rsidR="00A1273E" w:rsidRPr="001C406B" w:rsidRDefault="00A1273E" w:rsidP="00C24792">
      <w:pPr>
        <w:pStyle w:val="TF"/>
      </w:pPr>
      <w:r w:rsidRPr="001C406B">
        <w:t>Figure 6.39.2-2: UE registration signalling storm prevention/mitigation using Control Plane Signalling Abnormality Analytics</w:t>
      </w:r>
    </w:p>
    <w:p w14:paraId="27AE4FCD" w14:textId="77777777" w:rsidR="00C24792" w:rsidRPr="001C406B" w:rsidRDefault="00C24792" w:rsidP="00C24792">
      <w:pPr>
        <w:pStyle w:val="B1"/>
        <w:rPr>
          <w:rFonts w:eastAsiaTheme="minorEastAsia"/>
          <w:lang w:eastAsia="zh-CN"/>
        </w:rPr>
      </w:pPr>
      <w:r w:rsidRPr="001C406B">
        <w:rPr>
          <w:rFonts w:eastAsiaTheme="minorEastAsia"/>
          <w:lang w:eastAsia="zh-CN"/>
        </w:rPr>
        <w:t>1a.</w:t>
      </w:r>
      <w:r w:rsidRPr="001C406B">
        <w:rPr>
          <w:rFonts w:eastAsiaTheme="minorEastAsia"/>
          <w:lang w:eastAsia="zh-CN"/>
        </w:rPr>
        <w:tab/>
        <w:t>NWDAF subscribes to AMF to collect metrics/KPIs of the UE registration process in the N1 reference point.</w:t>
      </w:r>
    </w:p>
    <w:p w14:paraId="35C8B949" w14:textId="77777777" w:rsidR="00C24792" w:rsidRPr="001C406B" w:rsidRDefault="00C24792" w:rsidP="00C24792">
      <w:pPr>
        <w:pStyle w:val="B1"/>
        <w:rPr>
          <w:rFonts w:eastAsiaTheme="minorEastAsia"/>
          <w:lang w:eastAsia="zh-CN"/>
        </w:rPr>
      </w:pPr>
      <w:r w:rsidRPr="001C406B">
        <w:rPr>
          <w:rFonts w:eastAsiaTheme="minorEastAsia"/>
          <w:lang w:eastAsia="zh-CN"/>
        </w:rPr>
        <w:lastRenderedPageBreak/>
        <w:t>1b.</w:t>
      </w:r>
      <w:r w:rsidRPr="001C406B">
        <w:rPr>
          <w:rFonts w:eastAsiaTheme="minorEastAsia"/>
          <w:lang w:eastAsia="zh-CN"/>
        </w:rPr>
        <w:tab/>
        <w:t>NWDAF subscribes to OAM to collect AMF load information.</w:t>
      </w:r>
    </w:p>
    <w:p w14:paraId="3391B5E2" w14:textId="77777777" w:rsidR="00C24792" w:rsidRPr="001C406B" w:rsidRDefault="00C24792" w:rsidP="00C24792">
      <w:pPr>
        <w:pStyle w:val="B1"/>
        <w:rPr>
          <w:rFonts w:eastAsiaTheme="minorEastAsia"/>
          <w:lang w:eastAsia="zh-CN"/>
        </w:rPr>
      </w:pPr>
      <w:r w:rsidRPr="001C406B">
        <w:rPr>
          <w:rFonts w:eastAsiaTheme="minorEastAsia"/>
          <w:lang w:eastAsia="zh-CN"/>
        </w:rPr>
        <w:t>2.</w:t>
      </w:r>
      <w:r w:rsidRPr="001C406B">
        <w:rPr>
          <w:rFonts w:eastAsiaTheme="minorEastAsia"/>
          <w:lang w:eastAsia="zh-CN"/>
        </w:rPr>
        <w:tab/>
        <w:t>The NWDAF trains ML model(s) to predict/detect abnormalities in the control plane signalling in a specific reference point and specific service operations.</w:t>
      </w:r>
    </w:p>
    <w:p w14:paraId="046A1217" w14:textId="77777777" w:rsidR="00C24792" w:rsidRPr="001C406B" w:rsidRDefault="00C24792" w:rsidP="00C24792">
      <w:pPr>
        <w:pStyle w:val="B1"/>
        <w:rPr>
          <w:rFonts w:eastAsiaTheme="minorEastAsia"/>
          <w:lang w:eastAsia="zh-CN"/>
        </w:rPr>
      </w:pPr>
      <w:r w:rsidRPr="001C406B">
        <w:rPr>
          <w:rFonts w:eastAsiaTheme="minorEastAsia"/>
          <w:lang w:eastAsia="zh-CN"/>
        </w:rPr>
        <w:t>3.</w:t>
      </w:r>
      <w:r w:rsidRPr="001C406B">
        <w:rPr>
          <w:rFonts w:eastAsiaTheme="minorEastAsia"/>
          <w:lang w:eastAsia="zh-CN"/>
        </w:rPr>
        <w:tab/>
        <w:t>AMF and OAM respectively in steps 3a and 3b subscribe to NWDAF for the Control Plane Signalling Abnormality Analytics of UE registration process in the N1 reference point.</w:t>
      </w:r>
    </w:p>
    <w:p w14:paraId="20B12B64" w14:textId="77777777" w:rsidR="00C24792" w:rsidRPr="001C406B" w:rsidRDefault="00C24792" w:rsidP="00C24792">
      <w:pPr>
        <w:pStyle w:val="B1"/>
        <w:rPr>
          <w:rFonts w:eastAsiaTheme="minorEastAsia"/>
          <w:lang w:eastAsia="zh-CN"/>
        </w:rPr>
      </w:pPr>
      <w:r w:rsidRPr="001C406B">
        <w:rPr>
          <w:rFonts w:eastAsiaTheme="minorEastAsia"/>
          <w:lang w:eastAsia="zh-CN"/>
        </w:rPr>
        <w:t>4.</w:t>
      </w:r>
      <w:r w:rsidRPr="001C406B">
        <w:rPr>
          <w:rFonts w:eastAsiaTheme="minorEastAsia"/>
          <w:lang w:eastAsia="zh-CN"/>
        </w:rPr>
        <w:tab/>
        <w:t>There is a large number of UE registration requests that are going to overwhelm AMF.</w:t>
      </w:r>
    </w:p>
    <w:p w14:paraId="1DDA1D54" w14:textId="77777777" w:rsidR="00C24792" w:rsidRPr="001C406B" w:rsidRDefault="00C24792" w:rsidP="00C24792">
      <w:pPr>
        <w:pStyle w:val="B1"/>
        <w:rPr>
          <w:rFonts w:eastAsiaTheme="minorEastAsia"/>
          <w:lang w:eastAsia="zh-CN"/>
        </w:rPr>
      </w:pPr>
      <w:r w:rsidRPr="001C406B">
        <w:rPr>
          <w:rFonts w:eastAsiaTheme="minorEastAsia"/>
          <w:lang w:eastAsia="zh-CN"/>
        </w:rPr>
        <w:t>5.</w:t>
      </w:r>
      <w:r w:rsidRPr="001C406B">
        <w:rPr>
          <w:rFonts w:eastAsiaTheme="minorEastAsia"/>
          <w:lang w:eastAsia="zh-CN"/>
        </w:rPr>
        <w:tab/>
        <w:t>NWDAF predict/detect abnormalities (e.g. too many requests and/or too late responses) in the UE registration process in reference point N1.</w:t>
      </w:r>
    </w:p>
    <w:p w14:paraId="069F4214" w14:textId="77777777" w:rsidR="00C24792" w:rsidRPr="001C406B" w:rsidRDefault="00C24792" w:rsidP="00C24792">
      <w:pPr>
        <w:pStyle w:val="B1"/>
        <w:rPr>
          <w:rFonts w:eastAsiaTheme="minorEastAsia"/>
          <w:lang w:eastAsia="zh-CN"/>
        </w:rPr>
      </w:pPr>
      <w:r w:rsidRPr="001C406B">
        <w:rPr>
          <w:rFonts w:eastAsiaTheme="minorEastAsia"/>
          <w:lang w:eastAsia="zh-CN"/>
        </w:rPr>
        <w:t>6.</w:t>
      </w:r>
      <w:r w:rsidRPr="001C406B">
        <w:rPr>
          <w:rFonts w:eastAsiaTheme="minorEastAsia"/>
          <w:lang w:eastAsia="zh-CN"/>
        </w:rPr>
        <w:tab/>
        <w:t>NWDAF notifies the OAM in step 6a and the AMF in step 6b respectively regarding the exception(s) predicted/detected in the signalling pattern of the N1 reference point.</w:t>
      </w:r>
    </w:p>
    <w:p w14:paraId="4BF36554" w14:textId="77777777" w:rsidR="00C24792" w:rsidRPr="001C406B" w:rsidRDefault="00C24792" w:rsidP="00C24792">
      <w:pPr>
        <w:pStyle w:val="B1"/>
        <w:rPr>
          <w:rFonts w:eastAsiaTheme="minorEastAsia"/>
          <w:lang w:eastAsia="zh-CN"/>
        </w:rPr>
      </w:pPr>
      <w:r w:rsidRPr="001C406B">
        <w:rPr>
          <w:rFonts w:eastAsiaTheme="minorEastAsia"/>
          <w:lang w:eastAsia="zh-CN"/>
        </w:rPr>
        <w:t>7a.</w:t>
      </w:r>
      <w:r w:rsidRPr="001C406B">
        <w:rPr>
          <w:rFonts w:eastAsiaTheme="minorEastAsia"/>
          <w:lang w:eastAsia="zh-CN"/>
        </w:rPr>
        <w:tab/>
        <w:t>To mitigate the signalling storm, the OAM may take a mitigation action based on the operator's policy.</w:t>
      </w:r>
    </w:p>
    <w:p w14:paraId="2FD0D504" w14:textId="5C9EF892" w:rsidR="00C24792" w:rsidRPr="001C406B" w:rsidRDefault="00C24792" w:rsidP="00C24792">
      <w:pPr>
        <w:pStyle w:val="B1"/>
        <w:rPr>
          <w:rFonts w:eastAsiaTheme="minorEastAsia"/>
          <w:lang w:eastAsia="zh-CN"/>
        </w:rPr>
      </w:pPr>
      <w:r w:rsidRPr="001C406B">
        <w:rPr>
          <w:rFonts w:eastAsiaTheme="minorEastAsia"/>
          <w:lang w:eastAsia="zh-CN"/>
        </w:rPr>
        <w:t>7b.</w:t>
      </w:r>
      <w:r w:rsidRPr="001C406B">
        <w:rPr>
          <w:rFonts w:eastAsiaTheme="minorEastAsia"/>
          <w:lang w:eastAsia="zh-CN"/>
        </w:rPr>
        <w:tab/>
        <w:t xml:space="preserve">Based on the notification from the NWDAF, the AMF may attempt to reduce the request, e.g. NAS level congestion control mechanism defined in clause 5.19.7 of </w:t>
      </w:r>
      <w:r w:rsidR="00AE4820" w:rsidRPr="001C406B">
        <w:rPr>
          <w:rFonts w:eastAsiaTheme="minorEastAsia"/>
          <w:lang w:eastAsia="zh-CN"/>
        </w:rPr>
        <w:t>TS</w:t>
      </w:r>
      <w:r w:rsidR="00AE4820">
        <w:rPr>
          <w:rFonts w:eastAsiaTheme="minorEastAsia"/>
          <w:lang w:eastAsia="zh-CN"/>
        </w:rPr>
        <w:t> </w:t>
      </w:r>
      <w:r w:rsidR="00AE4820" w:rsidRPr="001C406B">
        <w:rPr>
          <w:rFonts w:eastAsiaTheme="minorEastAsia"/>
          <w:lang w:eastAsia="zh-CN"/>
        </w:rPr>
        <w:t>23.501</w:t>
      </w:r>
      <w:r w:rsidR="00AE4820">
        <w:rPr>
          <w:rFonts w:eastAsiaTheme="minorEastAsia"/>
          <w:lang w:eastAsia="zh-CN"/>
        </w:rPr>
        <w:t> </w:t>
      </w:r>
      <w:r w:rsidR="00AE4820" w:rsidRPr="001C406B">
        <w:rPr>
          <w:rFonts w:eastAsiaTheme="minorEastAsia"/>
          <w:lang w:eastAsia="zh-CN"/>
        </w:rPr>
        <w:t>[</w:t>
      </w:r>
      <w:r w:rsidR="00FB3441" w:rsidRPr="001C406B">
        <w:rPr>
          <w:rFonts w:eastAsiaTheme="minorEastAsia"/>
          <w:lang w:eastAsia="zh-CN"/>
        </w:rPr>
        <w:t>2]</w:t>
      </w:r>
      <w:r w:rsidRPr="001C406B">
        <w:rPr>
          <w:rFonts w:eastAsiaTheme="minorEastAsia"/>
          <w:lang w:eastAsia="zh-CN"/>
        </w:rPr>
        <w:t>.</w:t>
      </w:r>
    </w:p>
    <w:p w14:paraId="5907413A" w14:textId="3224734F" w:rsidR="00C24792" w:rsidRPr="001C406B" w:rsidRDefault="00C24792" w:rsidP="00C24792">
      <w:pPr>
        <w:pStyle w:val="B1"/>
        <w:rPr>
          <w:rFonts w:eastAsiaTheme="minorEastAsia"/>
          <w:lang w:eastAsia="zh-CN"/>
        </w:rPr>
      </w:pPr>
      <w:r w:rsidRPr="001C406B">
        <w:rPr>
          <w:rFonts w:eastAsiaTheme="minorEastAsia"/>
          <w:lang w:eastAsia="zh-CN"/>
        </w:rPr>
        <w:t>8.</w:t>
      </w:r>
      <w:r w:rsidRPr="001C406B">
        <w:rPr>
          <w:rFonts w:eastAsiaTheme="minorEastAsia"/>
          <w:lang w:eastAsia="zh-CN"/>
        </w:rPr>
        <w:tab/>
        <w:t xml:space="preserve">The AMF may also use N2 overload mechanisms defined in clause 5.19.5.2 of </w:t>
      </w:r>
      <w:r w:rsidR="00AE4820" w:rsidRPr="001C406B">
        <w:rPr>
          <w:rFonts w:eastAsiaTheme="minorEastAsia"/>
          <w:lang w:eastAsia="zh-CN"/>
        </w:rPr>
        <w:t>TS</w:t>
      </w:r>
      <w:r w:rsidR="00AE4820">
        <w:rPr>
          <w:rFonts w:eastAsiaTheme="minorEastAsia"/>
          <w:lang w:eastAsia="zh-CN"/>
        </w:rPr>
        <w:t> </w:t>
      </w:r>
      <w:r w:rsidR="00AE4820" w:rsidRPr="001C406B">
        <w:rPr>
          <w:rFonts w:eastAsiaTheme="minorEastAsia"/>
          <w:lang w:eastAsia="zh-CN"/>
        </w:rPr>
        <w:t>23.501</w:t>
      </w:r>
      <w:r w:rsidR="00AE4820">
        <w:rPr>
          <w:rFonts w:eastAsiaTheme="minorEastAsia"/>
          <w:lang w:eastAsia="zh-CN"/>
        </w:rPr>
        <w:t> </w:t>
      </w:r>
      <w:r w:rsidR="00AE4820" w:rsidRPr="001C406B">
        <w:rPr>
          <w:rFonts w:eastAsiaTheme="minorEastAsia"/>
          <w:lang w:eastAsia="zh-CN"/>
        </w:rPr>
        <w:t>[</w:t>
      </w:r>
      <w:r w:rsidR="00FB3441" w:rsidRPr="001C406B">
        <w:rPr>
          <w:rFonts w:eastAsiaTheme="minorEastAsia"/>
          <w:lang w:eastAsia="zh-CN"/>
        </w:rPr>
        <w:t>2]</w:t>
      </w:r>
      <w:r w:rsidRPr="001C406B">
        <w:rPr>
          <w:rFonts w:eastAsiaTheme="minorEastAsia"/>
          <w:lang w:eastAsia="zh-CN"/>
        </w:rPr>
        <w:t xml:space="preserve"> to ask RAN to reduce the volume of the request.</w:t>
      </w:r>
    </w:p>
    <w:p w14:paraId="6655F9FE" w14:textId="062AC664" w:rsidR="00C24792" w:rsidRPr="001C406B" w:rsidRDefault="00C24792" w:rsidP="00C24792">
      <w:pPr>
        <w:pStyle w:val="B1"/>
        <w:rPr>
          <w:rFonts w:eastAsiaTheme="minorEastAsia"/>
          <w:lang w:eastAsia="zh-CN"/>
        </w:rPr>
      </w:pPr>
      <w:r w:rsidRPr="001C406B">
        <w:rPr>
          <w:rFonts w:eastAsiaTheme="minorEastAsia"/>
          <w:lang w:eastAsia="zh-CN"/>
        </w:rPr>
        <w:t>9.</w:t>
      </w:r>
      <w:r w:rsidRPr="001C406B">
        <w:rPr>
          <w:rFonts w:eastAsiaTheme="minorEastAsia"/>
          <w:lang w:eastAsia="zh-CN"/>
        </w:rPr>
        <w:tab/>
        <w:t xml:space="preserve">Based on the request from the AMF, RAN may take a mitigation action (e.g. activate congestion control mechanisms defined in </w:t>
      </w:r>
      <w:r w:rsidR="00AE4820" w:rsidRPr="001C406B">
        <w:rPr>
          <w:rFonts w:eastAsiaTheme="minorEastAsia"/>
          <w:lang w:eastAsia="zh-CN"/>
        </w:rPr>
        <w:t>TS</w:t>
      </w:r>
      <w:r w:rsidR="00AE4820">
        <w:rPr>
          <w:rFonts w:eastAsiaTheme="minorEastAsia"/>
          <w:lang w:eastAsia="zh-CN"/>
        </w:rPr>
        <w:t> </w:t>
      </w:r>
      <w:r w:rsidR="00AE4820" w:rsidRPr="001C406B">
        <w:rPr>
          <w:rFonts w:eastAsiaTheme="minorEastAsia"/>
          <w:lang w:eastAsia="zh-CN"/>
        </w:rPr>
        <w:t>38.300</w:t>
      </w:r>
      <w:r w:rsidR="00AE4820">
        <w:rPr>
          <w:rFonts w:eastAsiaTheme="minorEastAsia"/>
          <w:lang w:eastAsia="zh-CN"/>
        </w:rPr>
        <w:t> </w:t>
      </w:r>
      <w:r w:rsidR="00AE4820" w:rsidRPr="001C406B">
        <w:rPr>
          <w:rFonts w:eastAsiaTheme="minorEastAsia"/>
          <w:lang w:eastAsia="zh-CN"/>
        </w:rPr>
        <w:t>[</w:t>
      </w:r>
      <w:r w:rsidR="00FB3441" w:rsidRPr="001C406B">
        <w:rPr>
          <w:rFonts w:eastAsiaTheme="minorEastAsia"/>
          <w:lang w:eastAsia="zh-CN"/>
        </w:rPr>
        <w:t>15]</w:t>
      </w:r>
      <w:r w:rsidRPr="001C406B">
        <w:rPr>
          <w:rFonts w:eastAsiaTheme="minorEastAsia"/>
          <w:lang w:eastAsia="zh-CN"/>
        </w:rPr>
        <w:t xml:space="preserve"> and </w:t>
      </w:r>
      <w:r w:rsidR="00AE4820" w:rsidRPr="001C406B">
        <w:rPr>
          <w:rFonts w:eastAsiaTheme="minorEastAsia"/>
          <w:lang w:eastAsia="zh-CN"/>
        </w:rPr>
        <w:t>TS</w:t>
      </w:r>
      <w:r w:rsidR="00AE4820">
        <w:rPr>
          <w:rFonts w:eastAsiaTheme="minorEastAsia"/>
          <w:lang w:eastAsia="zh-CN"/>
        </w:rPr>
        <w:t> </w:t>
      </w:r>
      <w:r w:rsidR="00AE4820" w:rsidRPr="001C406B">
        <w:rPr>
          <w:rFonts w:eastAsiaTheme="minorEastAsia"/>
          <w:lang w:eastAsia="zh-CN"/>
        </w:rPr>
        <w:t>38.413</w:t>
      </w:r>
      <w:r w:rsidR="00AE4820">
        <w:rPr>
          <w:rFonts w:eastAsiaTheme="minorEastAsia"/>
          <w:lang w:eastAsia="zh-CN"/>
        </w:rPr>
        <w:t> </w:t>
      </w:r>
      <w:r w:rsidR="00AE4820" w:rsidRPr="001C406B">
        <w:rPr>
          <w:rFonts w:eastAsiaTheme="minorEastAsia"/>
          <w:lang w:eastAsia="zh-CN"/>
        </w:rPr>
        <w:t>[</w:t>
      </w:r>
      <w:r w:rsidR="00BD56C1">
        <w:rPr>
          <w:rFonts w:eastAsiaTheme="minorEastAsia"/>
          <w:lang w:eastAsia="zh-CN"/>
        </w:rPr>
        <w:t>8</w:t>
      </w:r>
      <w:r w:rsidR="00FB3441" w:rsidRPr="001C406B">
        <w:rPr>
          <w:rFonts w:eastAsiaTheme="minorEastAsia"/>
          <w:lang w:eastAsia="zh-CN"/>
        </w:rPr>
        <w:t>]</w:t>
      </w:r>
      <w:r w:rsidRPr="001C406B">
        <w:rPr>
          <w:rFonts w:eastAsiaTheme="minorEastAsia"/>
          <w:lang w:eastAsia="zh-CN"/>
        </w:rPr>
        <w:t xml:space="preserve"> such as RRC reject and/or Access barring).</w:t>
      </w:r>
    </w:p>
    <w:p w14:paraId="299849EE" w14:textId="77777777" w:rsidR="00C24792" w:rsidRPr="001C406B" w:rsidRDefault="00C24792" w:rsidP="00FB3441">
      <w:pPr>
        <w:pStyle w:val="EditorsNote"/>
        <w:rPr>
          <w:rFonts w:eastAsiaTheme="minorEastAsia"/>
          <w:lang w:eastAsia="zh-CN"/>
        </w:rPr>
      </w:pPr>
      <w:r w:rsidRPr="001C406B">
        <w:rPr>
          <w:rFonts w:eastAsiaTheme="minorEastAsia"/>
          <w:lang w:eastAsia="zh-CN"/>
        </w:rPr>
        <w:t>Editor's note:</w:t>
      </w:r>
      <w:r w:rsidRPr="001C406B">
        <w:rPr>
          <w:rFonts w:eastAsiaTheme="minorEastAsia"/>
          <w:lang w:eastAsia="zh-CN"/>
        </w:rPr>
        <w:tab/>
        <w:t>The mitigation and prevention methods above may affect the network access of normal UEs. To reduce the impact on normal UEs, more precise and efficient mitigation and prevention methods targeting abnormal UEs are FFS.</w:t>
      </w:r>
    </w:p>
    <w:p w14:paraId="0D9152AE" w14:textId="47CFABDA" w:rsidR="00A1273E" w:rsidRPr="001C406B" w:rsidRDefault="00A1273E" w:rsidP="00FB3441">
      <w:pPr>
        <w:pStyle w:val="Heading4"/>
      </w:pPr>
      <w:bookmarkStart w:id="695" w:name="_Toc168570230"/>
      <w:r w:rsidRPr="001C406B">
        <w:lastRenderedPageBreak/>
        <w:t>6.39.2.2</w:t>
      </w:r>
      <w:r w:rsidRPr="001C406B">
        <w:tab/>
        <w:t>Inter-NF Signalling storm prevention/mitigation by SCP using NWDAF Analytics</w:t>
      </w:r>
      <w:bookmarkEnd w:id="695"/>
    </w:p>
    <w:p w14:paraId="1B1D836D" w14:textId="0FC507C2" w:rsidR="00A1273E" w:rsidRDefault="00FB3441" w:rsidP="00FB3441">
      <w:pPr>
        <w:pStyle w:val="TH"/>
        <w:rPr>
          <w:rFonts w:eastAsiaTheme="minorEastAsia"/>
        </w:rPr>
      </w:pPr>
      <w:r w:rsidRPr="001C406B">
        <w:rPr>
          <w:rFonts w:eastAsiaTheme="minorEastAsia"/>
        </w:rPr>
        <w:object w:dxaOrig="9630" w:dyaOrig="7425" w14:anchorId="6F0AF2CE">
          <v:shape id="_x0000_i1105" type="#_x0000_t75" alt="" style="width:479.8pt;height:370.35pt;mso-width-percent:0;mso-height-percent:0;mso-width-percent:0;mso-height-percent:0" o:ole="">
            <v:imagedata r:id="rId169" o:title=""/>
          </v:shape>
          <o:OLEObject Type="Embed" ProgID="Visio.Drawing.15" ShapeID="_x0000_i1105" DrawAspect="Content" ObjectID="_1779513892" r:id="rId170"/>
        </w:object>
      </w:r>
    </w:p>
    <w:p w14:paraId="66D4F278" w14:textId="3A691883" w:rsidR="001C406B" w:rsidRPr="001C406B" w:rsidRDefault="001C406B" w:rsidP="001C406B">
      <w:pPr>
        <w:pStyle w:val="TF"/>
      </w:pPr>
      <w:r>
        <w:t>Figure 6.39.2.2-1: Inter-NF Signalling storm prevention/mitigation by SCP using NWDAF Analytics</w:t>
      </w:r>
    </w:p>
    <w:p w14:paraId="6EECCF4E" w14:textId="77777777" w:rsidR="00FB3441" w:rsidRPr="001C406B" w:rsidRDefault="00FB3441" w:rsidP="00FB3441">
      <w:pPr>
        <w:pStyle w:val="B1"/>
      </w:pPr>
      <w:r w:rsidRPr="001C406B">
        <w:t>1.</w:t>
      </w:r>
      <w:r w:rsidRPr="001C406B">
        <w:tab/>
        <w:t>The NF service consumer intends to communicate with an NF service producer. The NF service consumer sends the service request to an SCP. The request may include discovery and selection parameters necessary to discover and select a NF service producer instance. For a subsequent request to the same resource, the request may contain binding information.</w:t>
      </w:r>
    </w:p>
    <w:p w14:paraId="381AB1E4" w14:textId="77777777" w:rsidR="00FB3441" w:rsidRPr="001C406B" w:rsidRDefault="00FB3441" w:rsidP="00FB3441">
      <w:pPr>
        <w:pStyle w:val="B1"/>
      </w:pPr>
      <w:r w:rsidRPr="001C406B">
        <w:t>2.</w:t>
      </w:r>
      <w:r w:rsidRPr="001C406B">
        <w:tab/>
        <w:t xml:space="preserve">The SCP may perform discovery upon the request either by interacting with an NRF using </w:t>
      </w:r>
      <w:proofErr w:type="spellStart"/>
      <w:r w:rsidRPr="001C406B">
        <w:t>Nnrf_NFDiscovery</w:t>
      </w:r>
      <w:proofErr w:type="spellEnd"/>
      <w:r w:rsidRPr="001C406B">
        <w:t xml:space="preserve"> service NRF or may use information collected during the previous interactions with an NRF (by the </w:t>
      </w:r>
      <w:proofErr w:type="spellStart"/>
      <w:r w:rsidRPr="001C406B">
        <w:t>Nnrf_NFDiscovery</w:t>
      </w:r>
      <w:proofErr w:type="spellEnd"/>
      <w:r w:rsidRPr="001C406B">
        <w:t xml:space="preserve"> service or </w:t>
      </w:r>
      <w:proofErr w:type="spellStart"/>
      <w:r w:rsidRPr="001C406B">
        <w:t>Nnrf_NFManagement_NFStatusNotify</w:t>
      </w:r>
      <w:proofErr w:type="spellEnd"/>
      <w:r w:rsidRPr="001C406B">
        <w:t xml:space="preserve"> service operation</w:t>
      </w:r>
    </w:p>
    <w:p w14:paraId="4491F485" w14:textId="77777777" w:rsidR="00FB3441" w:rsidRPr="001C406B" w:rsidRDefault="00FB3441" w:rsidP="00FB3441">
      <w:pPr>
        <w:pStyle w:val="B1"/>
      </w:pPr>
      <w:r w:rsidRPr="001C406B">
        <w:t>3.</w:t>
      </w:r>
      <w:r w:rsidRPr="001C406B">
        <w:tab/>
        <w:t>The NRF returns NF profiles of candidate NFs matching the discovery parameters</w:t>
      </w:r>
    </w:p>
    <w:p w14:paraId="0B294619" w14:textId="77777777" w:rsidR="00FB3441" w:rsidRPr="001C406B" w:rsidRDefault="00FB3441" w:rsidP="00FB3441">
      <w:pPr>
        <w:pStyle w:val="B1"/>
      </w:pPr>
      <w:r w:rsidRPr="001C406B">
        <w:t>4.</w:t>
      </w:r>
      <w:r w:rsidRPr="001C406B">
        <w:tab/>
        <w:t>If the SCP did not yet subscribe to NF load analytics for NF candidate, it now subscribes at the NWDAF for load predictions based on the NF load analytics. Then, the SCP obtains Notifications about NF load predictions for the candidate NFs from the NWDAF.</w:t>
      </w:r>
    </w:p>
    <w:p w14:paraId="63A71A0E" w14:textId="77777777" w:rsidR="00FB3441" w:rsidRPr="001C406B" w:rsidRDefault="00FB3441" w:rsidP="00FB3441">
      <w:pPr>
        <w:pStyle w:val="B1"/>
      </w:pPr>
      <w:r w:rsidRPr="001C406B">
        <w:t>5.</w:t>
      </w:r>
      <w:r w:rsidRPr="001C406B">
        <w:tab/>
        <w:t>If the SCP did not yet subscribe to CP Signalling Abnormality Analytics ID for NF candidate, it now subscribes to the analytics ID. Then, the SCP obtains Notifications about abnormal signalling pattern for the candidate NFs from the NWDAF.</w:t>
      </w:r>
    </w:p>
    <w:p w14:paraId="643EC071" w14:textId="77777777" w:rsidR="00FB3441" w:rsidRPr="001C406B" w:rsidRDefault="00FB3441" w:rsidP="00FB3441">
      <w:pPr>
        <w:pStyle w:val="B1"/>
      </w:pPr>
      <w:r w:rsidRPr="001C406B">
        <w:t>6.</w:t>
      </w:r>
      <w:r w:rsidRPr="001C406B">
        <w:tab/>
        <w:t>The SCP selects (or reselects) an NF service producer from the candidate NFs. It prefers NFs with lower load predictions and avoids sending requests to NFs which are predicted to become overloaded/abnormal/malfunction.</w:t>
      </w:r>
    </w:p>
    <w:p w14:paraId="4BE12D46" w14:textId="77777777" w:rsidR="00FB3441" w:rsidRPr="001C406B" w:rsidRDefault="00FB3441" w:rsidP="00FB3441">
      <w:pPr>
        <w:pStyle w:val="B1"/>
      </w:pPr>
      <w:r w:rsidRPr="001C406B">
        <w:lastRenderedPageBreak/>
        <w:t>7.</w:t>
      </w:r>
      <w:r w:rsidRPr="001C406B">
        <w:tab/>
        <w:t>If the NF service consumer is authorized to communicate with the NF service producer, the SCP forwards the request to the selected NF service producer.</w:t>
      </w:r>
    </w:p>
    <w:p w14:paraId="394698A5" w14:textId="0D383308" w:rsidR="00A1273E" w:rsidRPr="001C406B" w:rsidRDefault="00A1273E" w:rsidP="00FB3441">
      <w:pPr>
        <w:pStyle w:val="Heading3"/>
      </w:pPr>
      <w:bookmarkStart w:id="696" w:name="_Toc168570231"/>
      <w:r w:rsidRPr="001C406B">
        <w:t>6.39.3</w:t>
      </w:r>
      <w:r w:rsidRPr="001C406B">
        <w:tab/>
        <w:t>Impacts on existing services, entities and interfaces</w:t>
      </w:r>
      <w:bookmarkEnd w:id="696"/>
    </w:p>
    <w:p w14:paraId="76892C19" w14:textId="77777777" w:rsidR="00FB3441" w:rsidRPr="001C406B" w:rsidRDefault="00FB3441" w:rsidP="00FB3441">
      <w:r w:rsidRPr="001C406B">
        <w:t>The solution has the following impacts:</w:t>
      </w:r>
    </w:p>
    <w:p w14:paraId="13B47F83" w14:textId="77777777" w:rsidR="00FB3441" w:rsidRPr="001C406B" w:rsidRDefault="00FB3441" w:rsidP="00FB3441">
      <w:pPr>
        <w:rPr>
          <w:b/>
          <w:bCs/>
        </w:rPr>
      </w:pPr>
      <w:r w:rsidRPr="001C406B">
        <w:rPr>
          <w:b/>
          <w:bCs/>
        </w:rPr>
        <w:t>NWDAF:</w:t>
      </w:r>
    </w:p>
    <w:p w14:paraId="41EEE76B" w14:textId="4DB438A1" w:rsidR="00FB3441" w:rsidRPr="001C406B" w:rsidRDefault="00FB3441" w:rsidP="00FB3441">
      <w:pPr>
        <w:pStyle w:val="B1"/>
      </w:pPr>
      <w:r w:rsidRPr="001C406B">
        <w:t>-</w:t>
      </w:r>
      <w:r w:rsidRPr="001C406B">
        <w:tab/>
        <w:t>Extending functionalities to produce Control Plane Signalling Abnormality Analytics ID.</w:t>
      </w:r>
    </w:p>
    <w:p w14:paraId="3EC054BA" w14:textId="77777777" w:rsidR="00FB3441" w:rsidRPr="001C406B" w:rsidRDefault="00FB3441" w:rsidP="00FB3441">
      <w:pPr>
        <w:pStyle w:val="B1"/>
      </w:pPr>
      <w:r w:rsidRPr="001C406B">
        <w:t>-</w:t>
      </w:r>
      <w:r w:rsidRPr="001C406B">
        <w:tab/>
        <w:t>Collects training data for signalling storm detection and prediction.</w:t>
      </w:r>
    </w:p>
    <w:p w14:paraId="4007096E" w14:textId="77777777" w:rsidR="00FB3441" w:rsidRPr="001C406B" w:rsidRDefault="00FB3441" w:rsidP="00FB3441">
      <w:pPr>
        <w:pStyle w:val="B1"/>
      </w:pPr>
      <w:r w:rsidRPr="001C406B">
        <w:t>-</w:t>
      </w:r>
      <w:r w:rsidRPr="001C406B">
        <w:tab/>
        <w:t>Trains ML model for signalling storm detection.</w:t>
      </w:r>
    </w:p>
    <w:p w14:paraId="7F292A4B" w14:textId="77777777" w:rsidR="00FB3441" w:rsidRPr="001C406B" w:rsidRDefault="00FB3441" w:rsidP="00FB3441">
      <w:pPr>
        <w:rPr>
          <w:b/>
          <w:bCs/>
        </w:rPr>
      </w:pPr>
      <w:r w:rsidRPr="001C406B">
        <w:rPr>
          <w:b/>
          <w:bCs/>
        </w:rPr>
        <w:t>5GC NFs (e.g. AMF/SMF/NEF/SCP):</w:t>
      </w:r>
    </w:p>
    <w:p w14:paraId="1E3FA5AA" w14:textId="16909910" w:rsidR="00FB3441" w:rsidRPr="001C406B" w:rsidRDefault="00FB3441" w:rsidP="00FB3441">
      <w:pPr>
        <w:pStyle w:val="B1"/>
      </w:pPr>
      <w:r w:rsidRPr="001C406B">
        <w:t>-</w:t>
      </w:r>
      <w:r w:rsidRPr="001C406B">
        <w:tab/>
        <w:t>Extending service to report counter/metrics/KPIs of service operations specified in.</w:t>
      </w:r>
    </w:p>
    <w:p w14:paraId="7B434BC4" w14:textId="77777777" w:rsidR="00FB3441" w:rsidRPr="001C406B" w:rsidRDefault="00FB3441" w:rsidP="00FB3441">
      <w:pPr>
        <w:pStyle w:val="B1"/>
      </w:pPr>
      <w:r w:rsidRPr="001C406B">
        <w:t>-</w:t>
      </w:r>
      <w:r w:rsidRPr="001C406B">
        <w:tab/>
        <w:t>Extending event reporting capability to report the unexpected operational events.</w:t>
      </w:r>
    </w:p>
    <w:p w14:paraId="2E6B31FB" w14:textId="77777777" w:rsidR="00FB3441" w:rsidRPr="001C406B" w:rsidRDefault="00FB3441" w:rsidP="00FB3441">
      <w:pPr>
        <w:rPr>
          <w:b/>
          <w:bCs/>
        </w:rPr>
      </w:pPr>
      <w:r w:rsidRPr="001C406B">
        <w:rPr>
          <w:b/>
          <w:bCs/>
        </w:rPr>
        <w:t>NRF:</w:t>
      </w:r>
    </w:p>
    <w:p w14:paraId="55B207B0" w14:textId="77777777" w:rsidR="00FB3441" w:rsidRPr="001C406B" w:rsidRDefault="00FB3441" w:rsidP="00FB3441">
      <w:pPr>
        <w:pStyle w:val="B1"/>
      </w:pPr>
      <w:r w:rsidRPr="001C406B">
        <w:t>-</w:t>
      </w:r>
      <w:r w:rsidRPr="001C406B">
        <w:tab/>
        <w:t>Set local policy to isolate the source NF based on NWDAF signalling abnormality analytics.</w:t>
      </w:r>
    </w:p>
    <w:p w14:paraId="3E56BAFF" w14:textId="77777777" w:rsidR="00FB3441" w:rsidRPr="001C406B" w:rsidRDefault="00FB3441" w:rsidP="00FB3441">
      <w:pPr>
        <w:rPr>
          <w:b/>
          <w:bCs/>
        </w:rPr>
      </w:pPr>
      <w:r w:rsidRPr="001C406B">
        <w:rPr>
          <w:b/>
          <w:bCs/>
        </w:rPr>
        <w:t>SCP:</w:t>
      </w:r>
    </w:p>
    <w:p w14:paraId="5008B8E8" w14:textId="77777777" w:rsidR="00FB3441" w:rsidRPr="001C406B" w:rsidRDefault="00FB3441" w:rsidP="00FB3441">
      <w:pPr>
        <w:pStyle w:val="B1"/>
      </w:pPr>
      <w:r w:rsidRPr="001C406B">
        <w:t>-</w:t>
      </w:r>
      <w:r w:rsidRPr="001C406B">
        <w:tab/>
        <w:t>Extending functionalities to subscribe at NWDAF to predictions of NF load or Abnormal CP signalling related to NFs the SCP communicates with.</w:t>
      </w:r>
    </w:p>
    <w:p w14:paraId="73E8126D" w14:textId="1C843C7C" w:rsidR="00FB3441" w:rsidRPr="001C406B" w:rsidRDefault="00FB3441" w:rsidP="00FB3441">
      <w:pPr>
        <w:pStyle w:val="B1"/>
      </w:pPr>
      <w:r w:rsidRPr="001C406B">
        <w:t>-</w:t>
      </w:r>
      <w:r w:rsidRPr="001C406B">
        <w:tab/>
        <w:t>If an NF is predicted to become overloaded or abnormality in the CP signalling, direct incoming service requests to other NFs.</w:t>
      </w:r>
    </w:p>
    <w:p w14:paraId="1090543A" w14:textId="77777777" w:rsidR="00FB3441" w:rsidRPr="001C406B" w:rsidRDefault="00FB3441" w:rsidP="00FB3441">
      <w:pPr>
        <w:rPr>
          <w:b/>
          <w:bCs/>
        </w:rPr>
      </w:pPr>
      <w:r w:rsidRPr="001C406B">
        <w:rPr>
          <w:b/>
          <w:bCs/>
        </w:rPr>
        <w:t>OAM, AMF, SCP, NEF:</w:t>
      </w:r>
    </w:p>
    <w:p w14:paraId="5846495A" w14:textId="10A07A1F" w:rsidR="00FB3441" w:rsidRPr="001C406B" w:rsidRDefault="00FB3441" w:rsidP="00FB3441">
      <w:pPr>
        <w:pStyle w:val="B1"/>
      </w:pPr>
      <w:r w:rsidRPr="001C406B">
        <w:t>-</w:t>
      </w:r>
      <w:r w:rsidRPr="001C406B">
        <w:tab/>
        <w:t>Subscription to NWDAF analytics to be notified regarding signalling storm.</w:t>
      </w:r>
    </w:p>
    <w:p w14:paraId="082BB5B1" w14:textId="073F7CE8" w:rsidR="00FB3441" w:rsidRPr="001C406B" w:rsidRDefault="00FB3441" w:rsidP="00FB3441">
      <w:pPr>
        <w:pStyle w:val="B1"/>
      </w:pPr>
      <w:r w:rsidRPr="001C406B">
        <w:t>-</w:t>
      </w:r>
      <w:r w:rsidRPr="001C406B">
        <w:tab/>
        <w:t>Taking signalling storm mitigation action based on the notification from NWDAF.</w:t>
      </w:r>
    </w:p>
    <w:p w14:paraId="7D0DA50C" w14:textId="64991189" w:rsidR="00FB3441" w:rsidRPr="001C406B" w:rsidRDefault="00FB3441" w:rsidP="00FB3441">
      <w:pPr>
        <w:pStyle w:val="EditorsNote"/>
      </w:pPr>
      <w:r w:rsidRPr="001C406B">
        <w:t>Editor's note:</w:t>
      </w:r>
      <w:r w:rsidRPr="001C406B">
        <w:tab/>
        <w:t>Impacts on other NFs are FFS.</w:t>
      </w:r>
    </w:p>
    <w:p w14:paraId="06D38D7A" w14:textId="77777777" w:rsidR="00B5477F" w:rsidRPr="001C406B" w:rsidRDefault="00B5477F" w:rsidP="007045CC">
      <w:pPr>
        <w:pStyle w:val="Heading1"/>
        <w:rPr>
          <w:lang w:eastAsia="zh-CN"/>
        </w:rPr>
      </w:pPr>
      <w:bookmarkStart w:id="697" w:name="_Toc250980595"/>
      <w:bookmarkStart w:id="698" w:name="_Toc326037266"/>
      <w:bookmarkStart w:id="699" w:name="_Toc510604411"/>
      <w:bookmarkStart w:id="700" w:name="_Toc92875665"/>
      <w:bookmarkStart w:id="701" w:name="_Toc93070689"/>
      <w:bookmarkStart w:id="702" w:name="_Toc157534627"/>
      <w:bookmarkStart w:id="703" w:name="_Toc160781926"/>
      <w:bookmarkStart w:id="704" w:name="_Toc168570232"/>
      <w:bookmarkStart w:id="705" w:name="_Toc310438366"/>
      <w:bookmarkStart w:id="706" w:name="_Toc324232216"/>
      <w:bookmarkStart w:id="707" w:name="_Toc326248735"/>
      <w:bookmarkStart w:id="708" w:name="_Toc510604412"/>
      <w:bookmarkEnd w:id="290"/>
      <w:bookmarkEnd w:id="291"/>
      <w:bookmarkEnd w:id="292"/>
      <w:bookmarkEnd w:id="293"/>
      <w:bookmarkEnd w:id="294"/>
      <w:r w:rsidRPr="001C406B">
        <w:rPr>
          <w:lang w:eastAsia="zh-CN"/>
        </w:rPr>
        <w:t>7</w:t>
      </w:r>
      <w:r w:rsidRPr="001C406B">
        <w:rPr>
          <w:lang w:eastAsia="zh-CN"/>
        </w:rPr>
        <w:tab/>
        <w:t>Overall Evaluation</w:t>
      </w:r>
      <w:bookmarkEnd w:id="697"/>
      <w:bookmarkEnd w:id="698"/>
      <w:bookmarkEnd w:id="699"/>
      <w:bookmarkEnd w:id="700"/>
      <w:bookmarkEnd w:id="701"/>
      <w:bookmarkEnd w:id="702"/>
      <w:bookmarkEnd w:id="703"/>
      <w:bookmarkEnd w:id="704"/>
    </w:p>
    <w:p w14:paraId="7CE725A8" w14:textId="1F1F7CE7" w:rsidR="00B5477F" w:rsidRPr="001C406B" w:rsidRDefault="00D00FB2" w:rsidP="002506D2">
      <w:pPr>
        <w:pStyle w:val="EditorsNote"/>
        <w:rPr>
          <w:rFonts w:eastAsia="DengXian"/>
        </w:rPr>
      </w:pPr>
      <w:r w:rsidRPr="001C406B">
        <w:rPr>
          <w:rFonts w:eastAsia="DengXian"/>
        </w:rPr>
        <w:t>Editor's note:</w:t>
      </w:r>
      <w:r w:rsidR="0086012F" w:rsidRPr="001C406B">
        <w:rPr>
          <w:rFonts w:eastAsia="DengXian"/>
        </w:rPr>
        <w:tab/>
      </w:r>
      <w:r w:rsidR="00B5477F" w:rsidRPr="001C406B">
        <w:rPr>
          <w:rFonts w:eastAsia="DengXian"/>
        </w:rPr>
        <w:t xml:space="preserve">This clause </w:t>
      </w:r>
      <w:r w:rsidR="00E23A0A" w:rsidRPr="001C406B">
        <w:rPr>
          <w:rFonts w:eastAsia="DengXian"/>
        </w:rPr>
        <w:t xml:space="preserve">will </w:t>
      </w:r>
      <w:r w:rsidR="00E23A0A" w:rsidRPr="001C406B">
        <w:t>provide a general evaluation and comparison of the solutions per Key Issue #&lt;X&gt;</w:t>
      </w:r>
      <w:r w:rsidRPr="001C406B">
        <w:t>.</w:t>
      </w:r>
    </w:p>
    <w:p w14:paraId="52F154F3" w14:textId="77777777" w:rsidR="00D00FB2" w:rsidRPr="001C406B" w:rsidRDefault="00D00FB2" w:rsidP="00D00FB2">
      <w:pPr>
        <w:rPr>
          <w:rFonts w:eastAsia="DengXian"/>
          <w:lang w:eastAsia="zh-CN"/>
        </w:rPr>
      </w:pPr>
      <w:bookmarkStart w:id="709" w:name="_Toc92875666"/>
      <w:bookmarkStart w:id="710" w:name="_Toc93070690"/>
      <w:bookmarkStart w:id="711" w:name="_Toc157534628"/>
    </w:p>
    <w:p w14:paraId="4A9CA1E8" w14:textId="720CC4AA" w:rsidR="00B5477F" w:rsidRPr="001C406B" w:rsidRDefault="00B5477F" w:rsidP="007045CC">
      <w:pPr>
        <w:pStyle w:val="Heading1"/>
      </w:pPr>
      <w:bookmarkStart w:id="712" w:name="_Toc160781927"/>
      <w:bookmarkStart w:id="713" w:name="_Toc168570233"/>
      <w:r w:rsidRPr="001C406B">
        <w:t>8</w:t>
      </w:r>
      <w:r w:rsidRPr="001C406B">
        <w:tab/>
        <w:t>Conclusions</w:t>
      </w:r>
      <w:bookmarkEnd w:id="705"/>
      <w:bookmarkEnd w:id="706"/>
      <w:bookmarkEnd w:id="707"/>
      <w:bookmarkEnd w:id="708"/>
      <w:bookmarkEnd w:id="709"/>
      <w:bookmarkEnd w:id="710"/>
      <w:bookmarkEnd w:id="711"/>
      <w:bookmarkEnd w:id="712"/>
      <w:bookmarkEnd w:id="713"/>
    </w:p>
    <w:p w14:paraId="5B22BFC6" w14:textId="591A4FC5" w:rsidR="00FE4C17" w:rsidRPr="00FE4C17" w:rsidRDefault="00FE4C17" w:rsidP="00AE4820">
      <w:pPr>
        <w:pStyle w:val="Heading2"/>
        <w:rPr>
          <w:rFonts w:eastAsia="DengXian"/>
          <w:lang w:eastAsia="zh-CN"/>
        </w:rPr>
      </w:pPr>
      <w:bookmarkStart w:id="714" w:name="_Toc168570234"/>
      <w:r w:rsidRPr="00FE4C17">
        <w:rPr>
          <w:rFonts w:eastAsia="DengXian"/>
          <w:lang w:eastAsia="zh-CN"/>
        </w:rPr>
        <w:t>8.1</w:t>
      </w:r>
      <w:r w:rsidR="00AE4820">
        <w:rPr>
          <w:rFonts w:eastAsia="DengXian"/>
          <w:lang w:eastAsia="zh-CN"/>
        </w:rPr>
        <w:tab/>
      </w:r>
      <w:r w:rsidR="00FD5271">
        <w:rPr>
          <w:rFonts w:eastAsia="DengXian"/>
          <w:lang w:eastAsia="zh-CN"/>
        </w:rPr>
        <w:t xml:space="preserve">Conclusions for </w:t>
      </w:r>
      <w:r w:rsidRPr="00FE4C17">
        <w:rPr>
          <w:rFonts w:eastAsia="DengXian"/>
          <w:lang w:eastAsia="zh-CN"/>
        </w:rPr>
        <w:t>K</w:t>
      </w:r>
      <w:r w:rsidR="00FD5271">
        <w:rPr>
          <w:rFonts w:eastAsia="DengXian"/>
          <w:lang w:eastAsia="zh-CN"/>
        </w:rPr>
        <w:t>I#</w:t>
      </w:r>
      <w:r w:rsidRPr="00FE4C17">
        <w:rPr>
          <w:rFonts w:eastAsia="DengXian"/>
          <w:lang w:eastAsia="zh-CN"/>
        </w:rPr>
        <w:t>1: Enhancements to LCS to support Direct AI/ML based Positioning</w:t>
      </w:r>
      <w:bookmarkEnd w:id="714"/>
    </w:p>
    <w:p w14:paraId="5F2405EA" w14:textId="06A8156E" w:rsidR="00FE4C17" w:rsidRPr="00FE4C17" w:rsidRDefault="00FE4C17" w:rsidP="00FE4C17">
      <w:pPr>
        <w:rPr>
          <w:rFonts w:eastAsia="DengXian"/>
          <w:lang w:eastAsia="zh-CN"/>
        </w:rPr>
      </w:pPr>
      <w:r w:rsidRPr="00FE4C17">
        <w:rPr>
          <w:rFonts w:eastAsia="DengXian"/>
          <w:lang w:eastAsia="zh-CN"/>
        </w:rPr>
        <w:t>The conclusion</w:t>
      </w:r>
      <w:r w:rsidR="00B20114">
        <w:rPr>
          <w:rFonts w:eastAsia="DengXian"/>
          <w:lang w:eastAsia="zh-CN"/>
        </w:rPr>
        <w:t>s</w:t>
      </w:r>
      <w:r w:rsidRPr="00FE4C17">
        <w:rPr>
          <w:rFonts w:eastAsia="DengXian"/>
          <w:lang w:eastAsia="zh-CN"/>
        </w:rPr>
        <w:t xml:space="preserve"> for supporting Direct AI/ML based Positioning is based on the following principles:</w:t>
      </w:r>
    </w:p>
    <w:p w14:paraId="0403CCEF" w14:textId="77777777" w:rsidR="00FE4C17" w:rsidRPr="00FE4C17" w:rsidRDefault="00FE4C17" w:rsidP="00FE4C17">
      <w:pPr>
        <w:rPr>
          <w:rFonts w:eastAsia="DengXian"/>
          <w:lang w:eastAsia="zh-CN"/>
        </w:rPr>
      </w:pPr>
      <w:r w:rsidRPr="00FE4C17">
        <w:rPr>
          <w:rFonts w:eastAsia="DengXian"/>
          <w:b/>
          <w:lang w:eastAsia="zh-CN"/>
        </w:rPr>
        <w:t>P</w:t>
      </w:r>
      <w:r w:rsidRPr="00FE4C17">
        <w:rPr>
          <w:rFonts w:eastAsia="DengXian" w:hint="eastAsia"/>
          <w:b/>
          <w:lang w:eastAsia="zh-CN"/>
        </w:rPr>
        <w:t>rinciple</w:t>
      </w:r>
      <w:r w:rsidRPr="00FE4C17">
        <w:rPr>
          <w:rFonts w:eastAsia="DengXian"/>
          <w:b/>
          <w:lang w:eastAsia="zh-CN"/>
        </w:rPr>
        <w:t xml:space="preserve"> #1:</w:t>
      </w:r>
      <w:r w:rsidRPr="00FE4C17">
        <w:rPr>
          <w:rFonts w:eastAsia="DengXian"/>
          <w:lang w:eastAsia="zh-CN"/>
        </w:rPr>
        <w:t xml:space="preserve"> The LMF is enhanced to perform location calculation based on ML model.</w:t>
      </w:r>
      <w:r w:rsidRPr="00FE4C17">
        <w:rPr>
          <w:rFonts w:eastAsia="DengXian" w:hint="eastAsia"/>
          <w:lang w:eastAsia="zh-CN"/>
        </w:rPr>
        <w:t xml:space="preserve"> </w:t>
      </w:r>
      <w:r w:rsidRPr="00FE4C17">
        <w:rPr>
          <w:rFonts w:eastAsia="DengXian"/>
          <w:lang w:eastAsia="zh-CN"/>
        </w:rPr>
        <w:t xml:space="preserve">The interaction between LMF and MTLF is only for model provisioning </w:t>
      </w:r>
      <w:r w:rsidRPr="00FE4C17">
        <w:rPr>
          <w:rFonts w:eastAsia="DengXian" w:hint="eastAsia"/>
          <w:lang w:eastAsia="zh-CN"/>
        </w:rPr>
        <w:t>and possibly, based on coordination with RAN WGs, for data collection for training</w:t>
      </w:r>
      <w:r w:rsidRPr="00FE4C17">
        <w:rPr>
          <w:rFonts w:eastAsia="DengXian"/>
          <w:lang w:eastAsia="zh-CN"/>
        </w:rPr>
        <w:t>.</w:t>
      </w:r>
    </w:p>
    <w:p w14:paraId="20D9A805" w14:textId="272279CA" w:rsidR="00FE4C17" w:rsidRPr="00306324" w:rsidRDefault="00FE4C17" w:rsidP="00306324">
      <w:pPr>
        <w:pStyle w:val="NO"/>
      </w:pPr>
      <w:r w:rsidRPr="00306324">
        <w:t>NOTE</w:t>
      </w:r>
      <w:r w:rsidR="009279AE">
        <w:t> </w:t>
      </w:r>
      <w:r w:rsidRPr="00306324">
        <w:t>1:</w:t>
      </w:r>
      <w:r w:rsidR="009279AE">
        <w:tab/>
      </w:r>
      <w:r w:rsidRPr="00306324">
        <w:t>When receiving the request for a UE location, the LMF selects an appropriate method to determine the UE location and may select AI/ML positioning as method.</w:t>
      </w:r>
    </w:p>
    <w:p w14:paraId="590F8E53" w14:textId="77777777" w:rsidR="00FE4C17" w:rsidRPr="00FE4C17" w:rsidRDefault="00FE4C17" w:rsidP="00FE4C17">
      <w:pPr>
        <w:rPr>
          <w:rFonts w:eastAsia="DengXian"/>
          <w:b/>
          <w:lang w:eastAsia="zh-CN"/>
        </w:rPr>
      </w:pPr>
      <w:r w:rsidRPr="00FE4C17">
        <w:rPr>
          <w:rFonts w:eastAsia="DengXian"/>
          <w:b/>
          <w:lang w:eastAsia="zh-CN"/>
        </w:rPr>
        <w:lastRenderedPageBreak/>
        <w:t xml:space="preserve">Principle #2: </w:t>
      </w:r>
      <w:r w:rsidRPr="00FE4C17">
        <w:rPr>
          <w:rFonts w:eastAsia="DengXian" w:hint="eastAsia"/>
          <w:lang w:eastAsia="zh-CN"/>
        </w:rPr>
        <w:t>LMF is enhanced to perform model training</w:t>
      </w:r>
      <w:r w:rsidRPr="00FE4C17">
        <w:rPr>
          <w:rFonts w:eastAsia="DengXian"/>
          <w:lang w:eastAsia="zh-CN"/>
        </w:rPr>
        <w:t xml:space="preserve"> for AI/ML based Positioning, the trigger for data collection and for model training in LMF is up to implementation.</w:t>
      </w:r>
    </w:p>
    <w:p w14:paraId="44D3DD12" w14:textId="77777777" w:rsidR="00FE4C17" w:rsidRPr="00FE4C17" w:rsidRDefault="00FE4C17" w:rsidP="00FE4C17">
      <w:pPr>
        <w:rPr>
          <w:rFonts w:eastAsia="DengXian"/>
          <w:b/>
          <w:lang w:eastAsia="zh-CN"/>
        </w:rPr>
      </w:pPr>
      <w:r w:rsidRPr="00FE4C17">
        <w:rPr>
          <w:rFonts w:eastAsia="DengXian"/>
          <w:b/>
          <w:lang w:eastAsia="zh-CN"/>
        </w:rPr>
        <w:t xml:space="preserve">Principle #3: </w:t>
      </w:r>
      <w:r w:rsidRPr="00FE4C17">
        <w:rPr>
          <w:rFonts w:eastAsia="DengXian"/>
          <w:lang w:eastAsia="zh-CN"/>
        </w:rPr>
        <w:t>MTLF is enhanced to perform model training for AI/ML based Positioning.</w:t>
      </w:r>
    </w:p>
    <w:p w14:paraId="0ED4C9FE" w14:textId="64DA8314" w:rsidR="00FE4C17" w:rsidRPr="00FE4C17" w:rsidRDefault="00545D13" w:rsidP="0024654E">
      <w:pPr>
        <w:pStyle w:val="B1"/>
        <w:rPr>
          <w:rFonts w:eastAsia="DengXian"/>
          <w:lang w:eastAsia="zh-CN"/>
        </w:rPr>
      </w:pPr>
      <w:r w:rsidRPr="00B301FA">
        <w:rPr>
          <w:rFonts w:eastAsia="DengXian"/>
          <w:b/>
          <w:lang w:eastAsia="zh-CN"/>
        </w:rPr>
        <w:t>-</w:t>
      </w:r>
      <w:r>
        <w:rPr>
          <w:rFonts w:eastAsia="DengXian"/>
          <w:b/>
          <w:lang w:eastAsia="zh-CN"/>
        </w:rPr>
        <w:tab/>
      </w:r>
      <w:r w:rsidR="00FE4C17" w:rsidRPr="00FE4C17">
        <w:rPr>
          <w:rFonts w:eastAsia="DengXian"/>
          <w:b/>
          <w:lang w:eastAsia="zh-CN"/>
        </w:rPr>
        <w:t>P</w:t>
      </w:r>
      <w:r w:rsidR="00FE4C17" w:rsidRPr="00FE4C17">
        <w:rPr>
          <w:rFonts w:eastAsia="DengXian" w:hint="eastAsia"/>
          <w:b/>
          <w:lang w:eastAsia="zh-CN"/>
        </w:rPr>
        <w:t>rinciple</w:t>
      </w:r>
      <w:r w:rsidR="00FE4C17" w:rsidRPr="00FE4C17">
        <w:rPr>
          <w:rFonts w:eastAsia="DengXian"/>
          <w:b/>
          <w:lang w:eastAsia="zh-CN"/>
        </w:rPr>
        <w:t xml:space="preserve"> #3.1:</w:t>
      </w:r>
      <w:r w:rsidR="00FE4C17" w:rsidRPr="00FE4C17">
        <w:rPr>
          <w:rFonts w:eastAsia="DengXian"/>
          <w:lang w:eastAsia="zh-CN"/>
        </w:rPr>
        <w:t xml:space="preserve"> To retrieve a model to perform l</w:t>
      </w:r>
      <w:r w:rsidR="00FE4C17" w:rsidRPr="00FE4C17">
        <w:rPr>
          <w:rFonts w:eastAsia="DengXian" w:hint="eastAsia"/>
          <w:lang w:eastAsia="zh-CN"/>
        </w:rPr>
        <w:t xml:space="preserve">ocation </w:t>
      </w:r>
      <w:r w:rsidR="00FE4C17" w:rsidRPr="00FE4C17">
        <w:rPr>
          <w:rFonts w:eastAsia="DengXian"/>
          <w:lang w:eastAsia="zh-CN"/>
        </w:rPr>
        <w:t>c</w:t>
      </w:r>
      <w:r w:rsidR="00FE4C17" w:rsidRPr="00FE4C17">
        <w:rPr>
          <w:rFonts w:eastAsia="DengXian" w:hint="eastAsia"/>
          <w:lang w:eastAsia="zh-CN"/>
        </w:rPr>
        <w:t>alculation</w:t>
      </w:r>
      <w:r w:rsidR="00FE4C17" w:rsidRPr="00FE4C17">
        <w:rPr>
          <w:rFonts w:eastAsia="DengXian"/>
          <w:lang w:eastAsia="zh-CN"/>
        </w:rPr>
        <w:t>, the LMF discovers a suitable MTLF via NRF</w:t>
      </w:r>
      <w:r w:rsidR="00FE4C17" w:rsidRPr="00FE4C17">
        <w:rPr>
          <w:rFonts w:eastAsia="DengXian" w:hint="eastAsia"/>
          <w:lang w:eastAsia="zh-CN"/>
        </w:rPr>
        <w:t>.</w:t>
      </w:r>
    </w:p>
    <w:p w14:paraId="1455CF92" w14:textId="7E9B2F48" w:rsidR="00FE4C17" w:rsidRPr="00FE4C17" w:rsidRDefault="00545D13" w:rsidP="0024654E">
      <w:pPr>
        <w:pStyle w:val="B1"/>
        <w:rPr>
          <w:rFonts w:eastAsia="DengXian"/>
          <w:b/>
          <w:lang w:eastAsia="zh-CN"/>
        </w:rPr>
      </w:pPr>
      <w:r>
        <w:rPr>
          <w:rFonts w:eastAsia="DengXian"/>
          <w:b/>
          <w:lang w:eastAsia="zh-CN"/>
        </w:rPr>
        <w:t>-</w:t>
      </w:r>
      <w:r>
        <w:rPr>
          <w:rFonts w:eastAsia="DengXian"/>
          <w:b/>
          <w:lang w:eastAsia="zh-CN"/>
        </w:rPr>
        <w:tab/>
      </w:r>
      <w:r w:rsidR="00FE4C17" w:rsidRPr="00FE4C17">
        <w:rPr>
          <w:rFonts w:eastAsia="DengXian"/>
          <w:b/>
          <w:lang w:eastAsia="zh-CN"/>
        </w:rPr>
        <w:t>P</w:t>
      </w:r>
      <w:r w:rsidR="00FE4C17" w:rsidRPr="00FE4C17">
        <w:rPr>
          <w:rFonts w:eastAsia="DengXian" w:hint="eastAsia"/>
          <w:b/>
          <w:lang w:eastAsia="zh-CN"/>
        </w:rPr>
        <w:t>rinciple</w:t>
      </w:r>
      <w:r w:rsidR="00FE4C17" w:rsidRPr="00FE4C17">
        <w:rPr>
          <w:rFonts w:eastAsia="DengXian"/>
          <w:b/>
          <w:lang w:eastAsia="zh-CN"/>
        </w:rPr>
        <w:t xml:space="preserve"> #3.2: </w:t>
      </w:r>
      <w:r w:rsidR="00FE4C17" w:rsidRPr="00FE4C17">
        <w:rPr>
          <w:rFonts w:eastAsia="DengXian"/>
          <w:lang w:eastAsia="zh-CN"/>
        </w:rPr>
        <w:t xml:space="preserve">NWDAF </w:t>
      </w:r>
      <w:r w:rsidR="00FE4C17" w:rsidRPr="00FE4C17">
        <w:rPr>
          <w:rFonts w:eastAsia="DengXian" w:hint="eastAsia"/>
          <w:lang w:eastAsia="zh-CN"/>
        </w:rPr>
        <w:t>containing</w:t>
      </w:r>
      <w:r w:rsidR="00FE4C17" w:rsidRPr="00FE4C17">
        <w:rPr>
          <w:rFonts w:eastAsia="DengXian"/>
          <w:lang w:eastAsia="zh-CN"/>
        </w:rPr>
        <w:t xml:space="preserve"> MTLF </w:t>
      </w:r>
      <w:r w:rsidR="00FE4C17" w:rsidRPr="00FE4C17">
        <w:rPr>
          <w:rFonts w:eastAsia="DengXian" w:hint="eastAsia"/>
          <w:lang w:eastAsia="zh-CN"/>
        </w:rPr>
        <w:t>trains</w:t>
      </w:r>
      <w:r w:rsidR="00FE4C17" w:rsidRPr="00FE4C17">
        <w:rPr>
          <w:rFonts w:eastAsia="DengXian"/>
          <w:lang w:eastAsia="zh-CN"/>
        </w:rPr>
        <w:t xml:space="preserve"> ML </w:t>
      </w:r>
      <w:r w:rsidR="00FE4C17" w:rsidRPr="00FE4C17">
        <w:rPr>
          <w:rFonts w:eastAsia="DengXian" w:hint="eastAsia"/>
          <w:lang w:eastAsia="zh-CN"/>
        </w:rPr>
        <w:t>model</w:t>
      </w:r>
      <w:r w:rsidR="00FE4C17" w:rsidRPr="00FE4C17">
        <w:rPr>
          <w:rFonts w:eastAsia="DengXian"/>
          <w:lang w:eastAsia="zh-CN"/>
        </w:rPr>
        <w:t xml:space="preserve"> </w:t>
      </w:r>
      <w:r w:rsidR="00FE4C17" w:rsidRPr="00FE4C17">
        <w:rPr>
          <w:rFonts w:eastAsia="DengXian" w:hint="eastAsia"/>
          <w:lang w:eastAsia="zh-CN"/>
        </w:rPr>
        <w:t>for</w:t>
      </w:r>
      <w:r w:rsidR="00FE4C17" w:rsidRPr="00FE4C17">
        <w:rPr>
          <w:rFonts w:eastAsia="DengXian"/>
          <w:lang w:eastAsia="zh-CN"/>
        </w:rPr>
        <w:t xml:space="preserve"> AI/ML based Positioning based on request from the LMF or internal trigger.</w:t>
      </w:r>
    </w:p>
    <w:p w14:paraId="3B08D3A7" w14:textId="2FA96C49" w:rsidR="00FE4C17" w:rsidRPr="00FE4C17" w:rsidRDefault="00545D13" w:rsidP="0024654E">
      <w:pPr>
        <w:pStyle w:val="B1"/>
        <w:rPr>
          <w:rFonts w:eastAsia="DengXian"/>
          <w:lang w:eastAsia="zh-CN"/>
        </w:rPr>
      </w:pPr>
      <w:r>
        <w:rPr>
          <w:rFonts w:eastAsia="DengXian"/>
          <w:b/>
          <w:lang w:eastAsia="zh-CN"/>
        </w:rPr>
        <w:t>-</w:t>
      </w:r>
      <w:r>
        <w:rPr>
          <w:rFonts w:eastAsia="DengXian"/>
          <w:b/>
          <w:lang w:eastAsia="zh-CN"/>
        </w:rPr>
        <w:tab/>
      </w:r>
      <w:r w:rsidR="00FE4C17" w:rsidRPr="00FE4C17">
        <w:rPr>
          <w:rFonts w:eastAsia="DengXian"/>
          <w:b/>
          <w:lang w:eastAsia="zh-CN"/>
        </w:rPr>
        <w:t>P</w:t>
      </w:r>
      <w:r w:rsidR="00FE4C17" w:rsidRPr="00FE4C17">
        <w:rPr>
          <w:rFonts w:eastAsia="DengXian" w:hint="eastAsia"/>
          <w:b/>
          <w:lang w:eastAsia="zh-CN"/>
        </w:rPr>
        <w:t>rinciple</w:t>
      </w:r>
      <w:r w:rsidR="00FE4C17" w:rsidRPr="00FE4C17">
        <w:rPr>
          <w:rFonts w:eastAsia="DengXian"/>
          <w:b/>
          <w:lang w:eastAsia="zh-CN"/>
        </w:rPr>
        <w:t xml:space="preserve"> #3.3: </w:t>
      </w:r>
      <w:r w:rsidR="00FE4C17" w:rsidRPr="00FE4C17">
        <w:rPr>
          <w:rFonts w:eastAsia="DengXian"/>
          <w:lang w:eastAsia="zh-CN"/>
        </w:rPr>
        <w:t xml:space="preserve">MTLF collects training data (e.g. data as defined by RAN for AI/ML based Positioning and historical data stored in ADRF) from data sources. </w:t>
      </w:r>
    </w:p>
    <w:p w14:paraId="5CAC8FAC" w14:textId="16FA07A4" w:rsidR="00FE4C17" w:rsidRPr="00306324" w:rsidRDefault="00FE4C17" w:rsidP="00306324">
      <w:pPr>
        <w:pStyle w:val="NO"/>
      </w:pPr>
      <w:r w:rsidRPr="00306324">
        <w:t>NOTE</w:t>
      </w:r>
      <w:r w:rsidR="009279AE">
        <w:t> </w:t>
      </w:r>
      <w:r w:rsidRPr="00306324">
        <w:t>2:</w:t>
      </w:r>
      <w:r w:rsidR="009279AE">
        <w:tab/>
      </w:r>
      <w:r w:rsidRPr="00306324">
        <w:t>Whether LMF can also retrieve a trained model from OAM or not will be discussed in normative phase and need to coordinate with SA5.</w:t>
      </w:r>
    </w:p>
    <w:p w14:paraId="6310A9CD" w14:textId="77777777" w:rsidR="00FE4C17" w:rsidRPr="00FE4C17" w:rsidRDefault="00FE4C17" w:rsidP="00FE4C17">
      <w:pPr>
        <w:rPr>
          <w:rFonts w:eastAsia="DengXian"/>
          <w:lang w:eastAsia="zh-CN"/>
        </w:rPr>
      </w:pPr>
      <w:r w:rsidRPr="00FE4C17">
        <w:rPr>
          <w:rFonts w:eastAsia="DengXian"/>
          <w:b/>
          <w:lang w:eastAsia="zh-CN"/>
        </w:rPr>
        <w:t>P</w:t>
      </w:r>
      <w:r w:rsidRPr="00FE4C17">
        <w:rPr>
          <w:rFonts w:eastAsia="DengXian" w:hint="eastAsia"/>
          <w:b/>
          <w:lang w:eastAsia="zh-CN"/>
        </w:rPr>
        <w:t>rinciple</w:t>
      </w:r>
      <w:r w:rsidRPr="00FE4C17">
        <w:rPr>
          <w:rFonts w:eastAsia="DengXian"/>
          <w:b/>
          <w:lang w:eastAsia="zh-CN"/>
        </w:rPr>
        <w:t xml:space="preserve"> #4: </w:t>
      </w:r>
      <w:r w:rsidRPr="00FE4C17">
        <w:rPr>
          <w:rFonts w:eastAsia="DengXian"/>
          <w:lang w:eastAsia="zh-CN"/>
        </w:rPr>
        <w:t>LMF or MTLF performs model performance monitoring for AI/ML based Positioning.</w:t>
      </w:r>
    </w:p>
    <w:p w14:paraId="114F0208" w14:textId="08F13550" w:rsidR="00FE4C17" w:rsidRPr="00FE4C17" w:rsidRDefault="00545D13" w:rsidP="0024654E">
      <w:pPr>
        <w:pStyle w:val="B1"/>
        <w:rPr>
          <w:rFonts w:eastAsia="DengXian"/>
          <w:lang w:eastAsia="zh-CN"/>
        </w:rPr>
      </w:pPr>
      <w:r w:rsidRPr="00B301FA">
        <w:rPr>
          <w:rFonts w:eastAsia="DengXian"/>
          <w:b/>
          <w:lang w:eastAsia="zh-CN"/>
        </w:rPr>
        <w:t>-</w:t>
      </w:r>
      <w:r>
        <w:rPr>
          <w:rFonts w:eastAsia="DengXian"/>
          <w:b/>
          <w:lang w:eastAsia="zh-CN"/>
        </w:rPr>
        <w:tab/>
      </w:r>
      <w:r w:rsidR="00FE4C17" w:rsidRPr="00FE4C17">
        <w:rPr>
          <w:rFonts w:eastAsia="DengXian"/>
          <w:b/>
          <w:lang w:eastAsia="zh-CN"/>
        </w:rPr>
        <w:t>Principle</w:t>
      </w:r>
      <w:r w:rsidR="00FE4C17" w:rsidRPr="00FE4C17" w:rsidDel="00527272">
        <w:rPr>
          <w:rFonts w:eastAsia="DengXian"/>
          <w:b/>
          <w:lang w:eastAsia="zh-CN"/>
        </w:rPr>
        <w:t xml:space="preserve"> </w:t>
      </w:r>
      <w:r w:rsidR="00FE4C17" w:rsidRPr="00FE4C17">
        <w:rPr>
          <w:rFonts w:eastAsia="DengXian"/>
          <w:b/>
          <w:lang w:eastAsia="zh-CN"/>
        </w:rPr>
        <w:t>#4.1</w:t>
      </w:r>
      <w:r w:rsidR="00FE4C17" w:rsidRPr="00FE4C17">
        <w:rPr>
          <w:rFonts w:eastAsia="DengXian"/>
          <w:lang w:eastAsia="zh-CN"/>
        </w:rPr>
        <w:t xml:space="preserve"> T</w:t>
      </w:r>
      <w:r w:rsidR="00FE4C17" w:rsidRPr="00FE4C17">
        <w:rPr>
          <w:rFonts w:eastAsia="DengXian" w:hint="eastAsia"/>
          <w:lang w:eastAsia="zh-CN"/>
        </w:rPr>
        <w:t>he</w:t>
      </w:r>
      <w:r w:rsidR="00FE4C17" w:rsidRPr="00FE4C17">
        <w:rPr>
          <w:rFonts w:eastAsia="DengXian"/>
          <w:lang w:eastAsia="zh-CN"/>
        </w:rPr>
        <w:t xml:space="preserve"> </w:t>
      </w:r>
      <w:r w:rsidR="00FE4C17" w:rsidRPr="00FE4C17">
        <w:rPr>
          <w:rFonts w:eastAsia="DengXian" w:hint="eastAsia"/>
          <w:lang w:eastAsia="zh-CN"/>
        </w:rPr>
        <w:t>result</w:t>
      </w:r>
      <w:r w:rsidR="00FE4C17" w:rsidRPr="00FE4C17">
        <w:rPr>
          <w:rFonts w:eastAsia="DengXian"/>
          <w:lang w:eastAsia="zh-CN"/>
        </w:rPr>
        <w:t xml:space="preserve"> </w:t>
      </w:r>
      <w:r w:rsidR="00FE4C17" w:rsidRPr="00FE4C17">
        <w:rPr>
          <w:rFonts w:eastAsia="DengXian" w:hint="eastAsia"/>
          <w:lang w:eastAsia="zh-CN"/>
        </w:rPr>
        <w:t>of</w:t>
      </w:r>
      <w:r w:rsidR="00FE4C17" w:rsidRPr="00FE4C17">
        <w:rPr>
          <w:rFonts w:eastAsia="DengXian"/>
          <w:lang w:eastAsia="zh-CN"/>
        </w:rPr>
        <w:t xml:space="preserve"> model performance monitoring </w:t>
      </w:r>
      <w:r w:rsidR="00FE4C17" w:rsidRPr="00FE4C17">
        <w:rPr>
          <w:rFonts w:eastAsia="DengXian" w:hint="eastAsia"/>
          <w:lang w:eastAsia="zh-CN"/>
        </w:rPr>
        <w:t>may</w:t>
      </w:r>
      <w:r w:rsidR="00FE4C17" w:rsidRPr="00FE4C17">
        <w:rPr>
          <w:rFonts w:eastAsia="DengXian"/>
          <w:lang w:eastAsia="zh-CN"/>
        </w:rPr>
        <w:t xml:space="preserve"> </w:t>
      </w:r>
      <w:r w:rsidR="00FE4C17" w:rsidRPr="00FE4C17">
        <w:rPr>
          <w:rFonts w:eastAsia="DengXian" w:hint="eastAsia"/>
          <w:lang w:eastAsia="zh-CN"/>
        </w:rPr>
        <w:t>trigger</w:t>
      </w:r>
      <w:r w:rsidR="00FE4C17" w:rsidRPr="00FE4C17">
        <w:rPr>
          <w:rFonts w:eastAsia="DengXian"/>
          <w:lang w:eastAsia="zh-CN"/>
        </w:rPr>
        <w:t xml:space="preserve"> </w:t>
      </w:r>
      <w:r w:rsidR="00FE4C17" w:rsidRPr="00FE4C17">
        <w:rPr>
          <w:rFonts w:eastAsia="DengXian" w:hint="eastAsia"/>
          <w:lang w:eastAsia="zh-CN"/>
        </w:rPr>
        <w:t>the</w:t>
      </w:r>
      <w:r w:rsidR="00FE4C17" w:rsidRPr="00FE4C17">
        <w:rPr>
          <w:rFonts w:eastAsia="DengXian"/>
          <w:lang w:eastAsia="zh-CN"/>
        </w:rPr>
        <w:t xml:space="preserve"> LMF </w:t>
      </w:r>
      <w:r w:rsidR="00FE4C17" w:rsidRPr="00FE4C17">
        <w:rPr>
          <w:rFonts w:eastAsia="DengXian" w:hint="eastAsia"/>
          <w:lang w:eastAsia="zh-CN"/>
        </w:rPr>
        <w:t>to</w:t>
      </w:r>
      <w:r w:rsidR="00FE4C17" w:rsidRPr="00FE4C17">
        <w:rPr>
          <w:rFonts w:eastAsia="DengXian"/>
          <w:lang w:eastAsia="zh-CN"/>
        </w:rPr>
        <w:t xml:space="preserve"> change the </w:t>
      </w:r>
      <w:r w:rsidR="00FE4C17" w:rsidRPr="00FE4C17">
        <w:rPr>
          <w:rFonts w:eastAsia="DengXian" w:hint="eastAsia"/>
          <w:lang w:eastAsia="zh-CN"/>
        </w:rPr>
        <w:t>positioning</w:t>
      </w:r>
      <w:r w:rsidR="00FE4C17" w:rsidRPr="00FE4C17">
        <w:rPr>
          <w:rFonts w:eastAsia="DengXian"/>
          <w:lang w:eastAsia="zh-CN"/>
        </w:rPr>
        <w:t xml:space="preserve"> </w:t>
      </w:r>
      <w:r w:rsidR="00FE4C17" w:rsidRPr="00FE4C17">
        <w:rPr>
          <w:rFonts w:eastAsia="DengXian" w:hint="eastAsia"/>
          <w:lang w:eastAsia="zh-CN"/>
        </w:rPr>
        <w:t>method</w:t>
      </w:r>
      <w:r w:rsidR="00FE4C17" w:rsidRPr="00FE4C17">
        <w:rPr>
          <w:rFonts w:eastAsia="DengXian"/>
          <w:lang w:eastAsia="zh-CN"/>
        </w:rPr>
        <w:t>, e.g</w:t>
      </w:r>
      <w:r w:rsidR="00E10370">
        <w:rPr>
          <w:rFonts w:eastAsia="DengXian"/>
          <w:lang w:eastAsia="zh-CN"/>
        </w:rPr>
        <w:t>.</w:t>
      </w:r>
      <w:r w:rsidR="00FE4C17" w:rsidRPr="00FE4C17">
        <w:rPr>
          <w:rFonts w:eastAsia="DengXian"/>
          <w:lang w:eastAsia="zh-CN"/>
        </w:rPr>
        <w:t xml:space="preserve"> from AI/ML based positioning to the legacy positioning, or vice versa.</w:t>
      </w:r>
    </w:p>
    <w:p w14:paraId="1F0D973E" w14:textId="662DF991" w:rsidR="00FE4C17" w:rsidRPr="00FE4C17" w:rsidRDefault="00545D13" w:rsidP="0024654E">
      <w:pPr>
        <w:pStyle w:val="B1"/>
        <w:rPr>
          <w:rFonts w:eastAsia="DengXian"/>
          <w:lang w:eastAsia="zh-CN"/>
        </w:rPr>
      </w:pPr>
      <w:r>
        <w:rPr>
          <w:rFonts w:eastAsia="DengXian"/>
          <w:b/>
          <w:lang w:eastAsia="zh-CN"/>
        </w:rPr>
        <w:t>-</w:t>
      </w:r>
      <w:r>
        <w:rPr>
          <w:rFonts w:eastAsia="DengXian"/>
          <w:b/>
          <w:lang w:eastAsia="zh-CN"/>
        </w:rPr>
        <w:tab/>
      </w:r>
      <w:r w:rsidR="00FE4C17" w:rsidRPr="00FE4C17">
        <w:rPr>
          <w:rFonts w:eastAsia="DengXian"/>
          <w:b/>
          <w:lang w:eastAsia="zh-CN"/>
        </w:rPr>
        <w:t>Principle</w:t>
      </w:r>
      <w:r w:rsidR="00FE4C17" w:rsidRPr="00FE4C17" w:rsidDel="00527272">
        <w:rPr>
          <w:rFonts w:eastAsia="DengXian"/>
          <w:lang w:eastAsia="zh-CN"/>
        </w:rPr>
        <w:t xml:space="preserve"> </w:t>
      </w:r>
      <w:r w:rsidR="00FE4C17" w:rsidRPr="00FE4C17">
        <w:rPr>
          <w:rFonts w:eastAsia="DengXian"/>
          <w:b/>
          <w:lang w:eastAsia="zh-CN"/>
        </w:rPr>
        <w:t>#4.2</w:t>
      </w:r>
      <w:r w:rsidR="00FE4C17" w:rsidRPr="00FE4C17">
        <w:rPr>
          <w:rFonts w:eastAsia="DengXian"/>
          <w:lang w:eastAsia="zh-CN"/>
        </w:rPr>
        <w:t xml:space="preserve"> The result of model performance monitoring may trigger ML model retraining in the training entity.</w:t>
      </w:r>
    </w:p>
    <w:p w14:paraId="676FF10D" w14:textId="5E09CC9B" w:rsidR="00FE4C17" w:rsidRPr="00FE4C17" w:rsidRDefault="00545D13" w:rsidP="0024654E">
      <w:pPr>
        <w:pStyle w:val="B1"/>
        <w:rPr>
          <w:rFonts w:eastAsia="DengXian"/>
          <w:lang w:eastAsia="zh-CN"/>
        </w:rPr>
      </w:pPr>
      <w:r>
        <w:rPr>
          <w:rFonts w:eastAsia="DengXian"/>
          <w:b/>
          <w:lang w:eastAsia="zh-CN"/>
        </w:rPr>
        <w:t>-</w:t>
      </w:r>
      <w:r>
        <w:rPr>
          <w:rFonts w:eastAsia="DengXian"/>
          <w:b/>
          <w:lang w:eastAsia="zh-CN"/>
        </w:rPr>
        <w:tab/>
      </w:r>
      <w:r w:rsidR="00FE4C17" w:rsidRPr="00FE4C17">
        <w:rPr>
          <w:rFonts w:eastAsia="DengXian"/>
          <w:b/>
          <w:lang w:eastAsia="zh-CN"/>
        </w:rPr>
        <w:t>Principle</w:t>
      </w:r>
      <w:r w:rsidR="00FE4C17" w:rsidRPr="00FE4C17" w:rsidDel="00527272">
        <w:rPr>
          <w:rFonts w:eastAsia="DengXian"/>
          <w:lang w:eastAsia="zh-CN"/>
        </w:rPr>
        <w:t xml:space="preserve"> </w:t>
      </w:r>
      <w:r w:rsidR="00FE4C17" w:rsidRPr="00FE4C17">
        <w:rPr>
          <w:rFonts w:eastAsia="DengXian"/>
          <w:b/>
          <w:lang w:eastAsia="zh-CN"/>
        </w:rPr>
        <w:t>#4.3</w:t>
      </w:r>
      <w:r w:rsidR="00FE4C17" w:rsidRPr="00FE4C17">
        <w:rPr>
          <w:rFonts w:eastAsia="DengXian"/>
          <w:lang w:eastAsia="zh-CN"/>
        </w:rPr>
        <w:t xml:space="preserve"> The detailed procedure and service for this</w:t>
      </w:r>
      <w:r w:rsidR="00FE4C17" w:rsidRPr="00FE4C17">
        <w:rPr>
          <w:rFonts w:eastAsia="DengXian" w:hint="eastAsia"/>
          <w:lang w:eastAsia="zh-CN"/>
        </w:rPr>
        <w:t xml:space="preserve"> </w:t>
      </w:r>
      <w:r w:rsidR="00FE4C17" w:rsidRPr="00FE4C17">
        <w:rPr>
          <w:rFonts w:eastAsia="DengXian"/>
          <w:lang w:eastAsia="zh-CN"/>
        </w:rPr>
        <w:t>model performance monitoring will be decided in normative phase</w:t>
      </w:r>
      <w:r w:rsidR="00FE4C17" w:rsidRPr="00FE4C17">
        <w:rPr>
          <w:rFonts w:eastAsia="DengXian" w:hint="eastAsia"/>
          <w:lang w:eastAsia="zh-CN"/>
        </w:rPr>
        <w:t>.</w:t>
      </w:r>
    </w:p>
    <w:p w14:paraId="4C7F5D28" w14:textId="77777777" w:rsidR="00FE4C17" w:rsidRPr="00FE4C17" w:rsidRDefault="00FE4C17" w:rsidP="00FE4C17">
      <w:pPr>
        <w:rPr>
          <w:rFonts w:eastAsia="DengXian"/>
          <w:lang w:val="en-US" w:eastAsia="zh-CN"/>
        </w:rPr>
      </w:pPr>
      <w:r w:rsidRPr="00FE4C17">
        <w:rPr>
          <w:rFonts w:eastAsia="DengXian"/>
          <w:b/>
          <w:lang w:eastAsia="zh-CN"/>
        </w:rPr>
        <w:t>P</w:t>
      </w:r>
      <w:r w:rsidRPr="00FE4C17">
        <w:rPr>
          <w:rFonts w:eastAsia="DengXian" w:hint="eastAsia"/>
          <w:b/>
          <w:lang w:eastAsia="zh-CN"/>
        </w:rPr>
        <w:t>rinciple</w:t>
      </w:r>
      <w:r w:rsidRPr="00FE4C17">
        <w:rPr>
          <w:rFonts w:eastAsia="DengXian"/>
          <w:b/>
          <w:lang w:eastAsia="zh-CN"/>
        </w:rPr>
        <w:t xml:space="preserve"> #5: </w:t>
      </w:r>
      <w:r w:rsidRPr="00FE4C17">
        <w:rPr>
          <w:rFonts w:eastAsia="DengXian"/>
          <w:lang w:eastAsia="zh-CN"/>
        </w:rPr>
        <w:t xml:space="preserve"> Data used for model training, inference and model performance monitoring for AI/ML based positioning will be decided by RAN WGs, and SA WG2 will align with RAN WGs.</w:t>
      </w:r>
      <w:r w:rsidRPr="00FE4C17">
        <w:rPr>
          <w:rFonts w:eastAsia="DengXian"/>
          <w:lang w:val="en-US" w:eastAsia="zh-CN"/>
        </w:rPr>
        <w:t xml:space="preserve"> The related procedures for data collection</w:t>
      </w:r>
      <w:r w:rsidRPr="00FE4C17">
        <w:rPr>
          <w:rFonts w:eastAsia="DengXian"/>
          <w:lang w:eastAsia="zh-CN"/>
        </w:rPr>
        <w:t xml:space="preserve"> </w:t>
      </w:r>
      <w:r w:rsidRPr="00FE4C17">
        <w:rPr>
          <w:rFonts w:eastAsia="DengXian"/>
          <w:lang w:val="en-US" w:eastAsia="zh-CN"/>
        </w:rPr>
        <w:t>will be coordinated with RAN WGs in the normative phase.</w:t>
      </w:r>
    </w:p>
    <w:p w14:paraId="37A92FE8" w14:textId="6CB8F8A7" w:rsidR="009279AE" w:rsidRDefault="009279AE" w:rsidP="009279AE">
      <w:pPr>
        <w:pStyle w:val="NO"/>
        <w:rPr>
          <w:rFonts w:eastAsia="DengXian"/>
        </w:rPr>
      </w:pPr>
      <w:r>
        <w:rPr>
          <w:rFonts w:eastAsia="DengXian"/>
        </w:rPr>
        <w:t>NOTE 3:</w:t>
      </w:r>
      <w:r>
        <w:rPr>
          <w:rFonts w:eastAsia="DengXian"/>
        </w:rPr>
        <w:tab/>
        <w:t>The user's authorization/consent of collecting UE related training data is needed as specified in TS </w:t>
      </w:r>
      <w:bookmarkStart w:id="715" w:name="MCCTEMPBM_00000024"/>
      <w:r>
        <w:rPr>
          <w:rFonts w:eastAsia="DengXian"/>
        </w:rPr>
        <w:t>23.288</w:t>
      </w:r>
      <w:r w:rsidR="00AE4820">
        <w:rPr>
          <w:rFonts w:eastAsia="DengXian"/>
        </w:rPr>
        <w:t> [5]</w:t>
      </w:r>
      <w:r>
        <w:rPr>
          <w:rFonts w:eastAsia="DengXian"/>
        </w:rPr>
        <w:t xml:space="preserve"> a</w:t>
      </w:r>
      <w:bookmarkEnd w:id="715"/>
      <w:r>
        <w:rPr>
          <w:rFonts w:eastAsia="DengXian"/>
        </w:rPr>
        <w:t>nd TS </w:t>
      </w:r>
      <w:bookmarkStart w:id="716" w:name="MCCTEMPBM_00000026"/>
      <w:r>
        <w:rPr>
          <w:rFonts w:eastAsia="DengXian"/>
        </w:rPr>
        <w:t>23.273</w:t>
      </w:r>
      <w:r w:rsidR="00AE4820">
        <w:rPr>
          <w:rFonts w:eastAsia="DengXian"/>
        </w:rPr>
        <w:t> [7]</w:t>
      </w:r>
      <w:r>
        <w:rPr>
          <w:rFonts w:eastAsia="DengXian"/>
        </w:rPr>
        <w:t>.</w:t>
      </w:r>
    </w:p>
    <w:bookmarkEnd w:id="716"/>
    <w:p w14:paraId="38DBA41F" w14:textId="416A0B49" w:rsidR="009279AE" w:rsidRDefault="009279AE" w:rsidP="009279AE">
      <w:pPr>
        <w:pStyle w:val="NO"/>
        <w:rPr>
          <w:rFonts w:eastAsia="DengXian"/>
        </w:rPr>
      </w:pPr>
      <w:r>
        <w:rPr>
          <w:rFonts w:eastAsia="DengXian"/>
        </w:rPr>
        <w:t>NOTE 4:</w:t>
      </w:r>
      <w:r>
        <w:rPr>
          <w:rFonts w:eastAsia="DengXian"/>
        </w:rPr>
        <w:tab/>
        <w:t>Whether and how the NF profile of the LMF at the NRF will be extended to support selection of an LMF that supports AI/ML based Positioning will be discussed in normative phase.</w:t>
      </w:r>
    </w:p>
    <w:p w14:paraId="52886002" w14:textId="182036F8" w:rsidR="00E63B35" w:rsidRPr="00E63B35" w:rsidRDefault="00E63B35" w:rsidP="00E63B35">
      <w:pPr>
        <w:pStyle w:val="Heading2"/>
        <w:rPr>
          <w:rFonts w:eastAsia="DengXian"/>
          <w:lang w:eastAsia="zh-CN"/>
        </w:rPr>
      </w:pPr>
      <w:bookmarkStart w:id="717" w:name="_Toc168570235"/>
      <w:r w:rsidRPr="00E63B35">
        <w:rPr>
          <w:rFonts w:eastAsia="DengXian"/>
          <w:lang w:eastAsia="zh-CN"/>
        </w:rPr>
        <w:t>8</w:t>
      </w:r>
      <w:r w:rsidRPr="00E63B35">
        <w:rPr>
          <w:rFonts w:eastAsia="DengXian" w:hint="eastAsia"/>
          <w:lang w:eastAsia="zh-CN"/>
        </w:rPr>
        <w:t>.</w:t>
      </w:r>
      <w:r>
        <w:rPr>
          <w:rFonts w:eastAsia="DengXian"/>
          <w:lang w:eastAsia="zh-CN"/>
        </w:rPr>
        <w:t>2</w:t>
      </w:r>
      <w:r w:rsidRPr="00E63B35">
        <w:rPr>
          <w:rFonts w:eastAsia="DengXian"/>
          <w:lang w:eastAsia="zh-CN"/>
        </w:rPr>
        <w:tab/>
      </w:r>
      <w:r w:rsidR="00613146">
        <w:rPr>
          <w:rFonts w:eastAsia="DengXian"/>
          <w:lang w:eastAsia="zh-CN"/>
        </w:rPr>
        <w:t xml:space="preserve">Conclusions for KI#2: </w:t>
      </w:r>
      <w:r w:rsidRPr="00E63B35">
        <w:rPr>
          <w:rFonts w:eastAsia="DengXian" w:hint="eastAsia"/>
          <w:lang w:eastAsia="zh-CN"/>
        </w:rPr>
        <w:t>5GC Support for Vertical Federated Learning</w:t>
      </w:r>
      <w:bookmarkEnd w:id="717"/>
    </w:p>
    <w:p w14:paraId="54D8048B" w14:textId="77777777" w:rsidR="00E63B35" w:rsidRPr="009279AE" w:rsidRDefault="00E63B35" w:rsidP="00E63B35">
      <w:pPr>
        <w:rPr>
          <w:rFonts w:eastAsia="DengXian"/>
          <w:b/>
          <w:bCs/>
        </w:rPr>
      </w:pPr>
      <w:r w:rsidRPr="009279AE">
        <w:rPr>
          <w:rFonts w:eastAsia="DengXian" w:hint="eastAsia"/>
          <w:b/>
          <w:bCs/>
        </w:rPr>
        <w:t>P#2.1</w:t>
      </w:r>
      <w:r w:rsidRPr="009279AE">
        <w:rPr>
          <w:rFonts w:eastAsia="DengXian"/>
          <w:b/>
          <w:bCs/>
        </w:rPr>
        <w:t>:  VFL related new functionalities include:</w:t>
      </w:r>
    </w:p>
    <w:p w14:paraId="7E12EC1E" w14:textId="77777777" w:rsidR="009279AE" w:rsidRDefault="009279AE" w:rsidP="009279AE">
      <w:pPr>
        <w:rPr>
          <w:rFonts w:eastAsia="DengXian"/>
        </w:rPr>
      </w:pPr>
      <w:r>
        <w:rPr>
          <w:rFonts w:eastAsia="DengXian"/>
        </w:rPr>
        <w:t>P#2.1.1 VFL Server: An NWDAF or AF that integrates local training results for the local ML model update in VFL training process. It also coordinates the VFL training process by discovering and selecting VFL clients. In VFL inference process, The VFL server aggregates local inference results from VFL clients to generate the final VFL inference result and sends the final VFL inference result to the consumer. Only one VFL server exists for each VFL process.</w:t>
      </w:r>
    </w:p>
    <w:p w14:paraId="652129BF" w14:textId="77777777" w:rsidR="009279AE" w:rsidRDefault="009279AE" w:rsidP="009279AE">
      <w:pPr>
        <w:rPr>
          <w:rFonts w:eastAsia="DengXian"/>
        </w:rPr>
      </w:pPr>
      <w:r>
        <w:rPr>
          <w:rFonts w:eastAsia="DengXian"/>
        </w:rPr>
        <w:t>P#2.1.2 VFL Client: An NWDAF or AF that holds the local dataset and performs local training and inference as asked by VFL Server. There can be multiple VFL Clients in VFL training and inference.</w:t>
      </w:r>
    </w:p>
    <w:p w14:paraId="2C4B86A2" w14:textId="77777777" w:rsidR="009279AE" w:rsidRDefault="009279AE" w:rsidP="009279AE">
      <w:pPr>
        <w:rPr>
          <w:rFonts w:eastAsia="DengXian"/>
        </w:rPr>
      </w:pPr>
      <w:r>
        <w:rPr>
          <w:rFonts w:eastAsia="DengXian"/>
        </w:rPr>
        <w:t>P#2.1.3 VFL process is associated with an analytics ID (i.e. VFL training of models for analytics ID, VFL inference for an analytics ID) when VFL server is the NWDAF.</w:t>
      </w:r>
    </w:p>
    <w:p w14:paraId="7BC3E34F" w14:textId="77777777" w:rsidR="009279AE" w:rsidRDefault="009279AE" w:rsidP="009279AE">
      <w:pPr>
        <w:rPr>
          <w:rFonts w:eastAsia="DengXian"/>
        </w:rPr>
      </w:pPr>
      <w:r>
        <w:rPr>
          <w:rFonts w:eastAsia="DengXian"/>
        </w:rPr>
        <w:t>P#2.1.4 VFL process is associated with internal AF process (i.e. VFL training of models for internal AF process, VFL inference for internal AF process) when VFL server is AF.</w:t>
      </w:r>
    </w:p>
    <w:p w14:paraId="07137452" w14:textId="77777777" w:rsidR="009279AE" w:rsidRDefault="009279AE" w:rsidP="009279AE">
      <w:pPr>
        <w:rPr>
          <w:rFonts w:eastAsia="DengXian"/>
        </w:rPr>
      </w:pPr>
      <w:r>
        <w:rPr>
          <w:rFonts w:eastAsia="DengXian"/>
        </w:rPr>
        <w:t>P#2.1.5: 5GC shall support vertical federated learning (VFL), i.e. a federated learning technique without exchanging/sharing local data set or ML models, in the following scenarios:</w:t>
      </w:r>
    </w:p>
    <w:p w14:paraId="21242E0C" w14:textId="77777777" w:rsidR="009279AE" w:rsidRDefault="009279AE" w:rsidP="009279AE">
      <w:pPr>
        <w:pStyle w:val="B1"/>
        <w:rPr>
          <w:rFonts w:eastAsia="DengXian"/>
        </w:rPr>
      </w:pPr>
      <w:r>
        <w:rPr>
          <w:rFonts w:eastAsia="DengXian"/>
        </w:rPr>
        <w:t>-</w:t>
      </w:r>
      <w:r>
        <w:rPr>
          <w:rFonts w:eastAsia="DengXian"/>
        </w:rPr>
        <w:tab/>
        <w:t>VFL among NWDAFs in a single PLMN.</w:t>
      </w:r>
    </w:p>
    <w:p w14:paraId="2712FD1A" w14:textId="77777777" w:rsidR="009279AE" w:rsidRDefault="009279AE" w:rsidP="009279AE">
      <w:pPr>
        <w:pStyle w:val="B1"/>
        <w:rPr>
          <w:rFonts w:eastAsia="DengXian"/>
        </w:rPr>
      </w:pPr>
      <w:r>
        <w:rPr>
          <w:rFonts w:eastAsia="DengXian"/>
        </w:rPr>
        <w:t>-</w:t>
      </w:r>
      <w:r>
        <w:rPr>
          <w:rFonts w:eastAsia="DengXian"/>
        </w:rPr>
        <w:tab/>
        <w:t>VFL between AF and NWDAF(s) in a single PLMN.</w:t>
      </w:r>
    </w:p>
    <w:p w14:paraId="65A01C95" w14:textId="77777777" w:rsidR="009279AE" w:rsidRDefault="009279AE" w:rsidP="009279AE">
      <w:pPr>
        <w:rPr>
          <w:rFonts w:eastAsia="DengXian"/>
        </w:rPr>
      </w:pPr>
      <w:r>
        <w:rPr>
          <w:rFonts w:eastAsia="DengXian"/>
        </w:rPr>
        <w:lastRenderedPageBreak/>
        <w:t>The NWDAFs as VFL Server determines based on internal logic and the operator's policy whether or not to use VLF to provide a particular analytics ID.</w:t>
      </w:r>
    </w:p>
    <w:p w14:paraId="3BC1FA96" w14:textId="77777777" w:rsidR="009279AE" w:rsidRDefault="009279AE" w:rsidP="009279AE">
      <w:pPr>
        <w:rPr>
          <w:rFonts w:eastAsia="DengXian"/>
        </w:rPr>
      </w:pPr>
      <w:r>
        <w:rPr>
          <w:rFonts w:eastAsia="DengXian"/>
        </w:rPr>
        <w:t>P#2.1.6: NWDAF and AF are the only NFs that may act with any of the above VFL functionalities, i.e. VFL Server and VFL client.</w:t>
      </w:r>
    </w:p>
    <w:p w14:paraId="1BDB191C" w14:textId="77777777" w:rsidR="009279AE" w:rsidRPr="009279AE" w:rsidRDefault="009279AE" w:rsidP="009279AE">
      <w:pPr>
        <w:rPr>
          <w:rFonts w:eastAsia="DengXian"/>
          <w:b/>
          <w:bCs/>
        </w:rPr>
      </w:pPr>
      <w:r w:rsidRPr="009279AE">
        <w:rPr>
          <w:rFonts w:eastAsia="DengXian"/>
          <w:b/>
          <w:bCs/>
        </w:rPr>
        <w:t>P#2.2:  For registration and discovery of VFL entities:</w:t>
      </w:r>
    </w:p>
    <w:p w14:paraId="50720DF7" w14:textId="7FD95C88" w:rsidR="009279AE" w:rsidRDefault="009279AE" w:rsidP="009279AE">
      <w:pPr>
        <w:rPr>
          <w:rFonts w:eastAsia="DengXian"/>
        </w:rPr>
      </w:pPr>
      <w:r>
        <w:rPr>
          <w:rFonts w:eastAsia="DengXian"/>
        </w:rPr>
        <w:t xml:space="preserve">P#2.2.1 The NWDAF as VFL client shall register to NRF with NF profile including VFL capability information (VFL capability type (i.e. VFL Clients) ). For an untrusted AF as the VFL client, the NEF registers based on configuration at the NRF within its NF profile information about the AF as specified in clause 6.2.2.3 of </w:t>
      </w:r>
      <w:r w:rsidR="00AE4820">
        <w:rPr>
          <w:rFonts w:eastAsia="DengXian"/>
        </w:rPr>
        <w:t>TS 23.288 [</w:t>
      </w:r>
      <w:r>
        <w:rPr>
          <w:rFonts w:eastAsia="DengXian"/>
        </w:rPr>
        <w:t>5] and includes as part of the information about the AF an VFL capability information (VFL capability type (i.e. VFL Clients) ).</w:t>
      </w:r>
    </w:p>
    <w:p w14:paraId="4EB4E46E" w14:textId="77777777" w:rsidR="009279AE" w:rsidRDefault="009279AE" w:rsidP="009279AE">
      <w:pPr>
        <w:rPr>
          <w:rFonts w:eastAsia="DengXian"/>
        </w:rPr>
      </w:pPr>
      <w:r>
        <w:rPr>
          <w:rFonts w:eastAsia="DengXian"/>
        </w:rPr>
        <w:t>P#2.2.2 The NWDAF as VFL server will select NWDAF(s) as candidate VFL client(s) and /or AF(s) (via NEF profile for untrusted AF) from NRF for VFL training process.</w:t>
      </w:r>
    </w:p>
    <w:p w14:paraId="14544368" w14:textId="77777777" w:rsidR="009279AE" w:rsidRDefault="009279AE" w:rsidP="009279AE">
      <w:pPr>
        <w:rPr>
          <w:rFonts w:eastAsia="DengXian"/>
        </w:rPr>
      </w:pPr>
      <w:r>
        <w:rPr>
          <w:rFonts w:eastAsia="DengXian"/>
        </w:rPr>
        <w:t>P#2.2.3 The AF (via NEF in case of untrusted AF) as VFL server will select candidate NWDAF(s) as VFL client(s) from NRF for VFL training process.</w:t>
      </w:r>
    </w:p>
    <w:p w14:paraId="512EA600" w14:textId="3B926815" w:rsidR="009279AE" w:rsidRDefault="009279AE" w:rsidP="009279AE">
      <w:pPr>
        <w:pStyle w:val="NO"/>
        <w:rPr>
          <w:rFonts w:eastAsia="DengXian"/>
        </w:rPr>
      </w:pPr>
      <w:r>
        <w:rPr>
          <w:rFonts w:eastAsia="DengXian"/>
        </w:rPr>
        <w:t>NOTE 1:</w:t>
      </w:r>
      <w:r>
        <w:rPr>
          <w:rFonts w:eastAsia="DengXian"/>
        </w:rPr>
        <w:tab/>
        <w:t>Whether and how Vendor specific feature information in P#2.2.1 is included will be determined in the normative phase.</w:t>
      </w:r>
    </w:p>
    <w:p w14:paraId="708438F7" w14:textId="77777777" w:rsidR="009279AE" w:rsidRPr="009279AE" w:rsidRDefault="009279AE" w:rsidP="009279AE">
      <w:pPr>
        <w:rPr>
          <w:rFonts w:eastAsia="DengXian"/>
          <w:b/>
          <w:bCs/>
        </w:rPr>
      </w:pPr>
      <w:r w:rsidRPr="009279AE">
        <w:rPr>
          <w:rFonts w:eastAsia="DengXian"/>
          <w:b/>
          <w:bCs/>
        </w:rPr>
        <w:t>P#2.3:  For sample alignment for VFL:</w:t>
      </w:r>
    </w:p>
    <w:p w14:paraId="7FD0EBE0" w14:textId="77777777" w:rsidR="009279AE" w:rsidRDefault="009279AE" w:rsidP="009279AE">
      <w:pPr>
        <w:rPr>
          <w:rFonts w:eastAsia="DengXian"/>
        </w:rPr>
      </w:pPr>
      <w:r>
        <w:rPr>
          <w:rFonts w:eastAsia="DengXian"/>
        </w:rPr>
        <w:t xml:space="preserve">P#2.3.1: For NWDAF acting as VFL Server, NWDAF triggers sample alignment, may query NWDAFs or AFs acting as VFL clients to query availability of samples, and generates the </w:t>
      </w:r>
      <w:proofErr w:type="spellStart"/>
      <w:r>
        <w:rPr>
          <w:rFonts w:eastAsia="DengXian"/>
        </w:rPr>
        <w:t>interclause</w:t>
      </w:r>
      <w:proofErr w:type="spellEnd"/>
      <w:r>
        <w:rPr>
          <w:rFonts w:eastAsia="DengXian"/>
        </w:rPr>
        <w:t> of samples.</w:t>
      </w:r>
    </w:p>
    <w:p w14:paraId="38D1C9BE" w14:textId="77777777" w:rsidR="009279AE" w:rsidRDefault="009279AE" w:rsidP="009279AE">
      <w:pPr>
        <w:rPr>
          <w:rFonts w:eastAsia="DengXian"/>
        </w:rPr>
      </w:pPr>
      <w:r>
        <w:rPr>
          <w:rFonts w:eastAsia="DengXian"/>
        </w:rPr>
        <w:t>P#2.3.2 In case of VFL between the NWDAF as VFL server and AF as VFL client, the NEF may be involved in sample alignment with mapping of information (e.g. internal versus external information) , then NWDAF as VFL server will determine the final list of participants supporting the samples for VFL training.</w:t>
      </w:r>
    </w:p>
    <w:p w14:paraId="18B9BDFF" w14:textId="77777777" w:rsidR="009279AE" w:rsidRDefault="009279AE" w:rsidP="009279AE">
      <w:pPr>
        <w:rPr>
          <w:rFonts w:eastAsia="DengXian"/>
        </w:rPr>
      </w:pPr>
      <w:r>
        <w:rPr>
          <w:rFonts w:eastAsia="DengXian"/>
        </w:rPr>
        <w:t xml:space="preserve">P#2.3.3: For AF acting as VFL Server and NWDAFs acting as VFL clients, AF performs sample alignment, selects samples to be used in the training process and generates the </w:t>
      </w:r>
      <w:proofErr w:type="spellStart"/>
      <w:r>
        <w:rPr>
          <w:rFonts w:eastAsia="DengXian"/>
        </w:rPr>
        <w:t>interclause</w:t>
      </w:r>
      <w:proofErr w:type="spellEnd"/>
      <w:r>
        <w:rPr>
          <w:rFonts w:eastAsia="DengXian"/>
        </w:rPr>
        <w:t> of samples.</w:t>
      </w:r>
    </w:p>
    <w:p w14:paraId="2365CC92" w14:textId="77777777" w:rsidR="009279AE" w:rsidRDefault="009279AE" w:rsidP="009279AE">
      <w:pPr>
        <w:rPr>
          <w:rFonts w:eastAsia="DengXian"/>
        </w:rPr>
      </w:pPr>
      <w:r>
        <w:rPr>
          <w:rFonts w:eastAsia="DengXian"/>
        </w:rPr>
        <w:t>P#2.3.4: Feature description information may be registered to the NRF or locally configured in the NWDAF or the AF, negotiated between VFL server and VFL client when performing feature alignment. Feature alignment is optional in a VFL process.</w:t>
      </w:r>
    </w:p>
    <w:p w14:paraId="69FD2416" w14:textId="156304FE" w:rsidR="009279AE" w:rsidRDefault="009279AE" w:rsidP="009279AE">
      <w:pPr>
        <w:pStyle w:val="NO"/>
        <w:rPr>
          <w:rFonts w:eastAsia="DengXian"/>
        </w:rPr>
      </w:pPr>
      <w:r>
        <w:rPr>
          <w:rFonts w:eastAsia="DengXian"/>
        </w:rPr>
        <w:t>NOTE 2:</w:t>
      </w:r>
      <w:r>
        <w:rPr>
          <w:rFonts w:eastAsia="DengXian"/>
        </w:rPr>
        <w:tab/>
        <w:t>Whether and how the feature alignment is supported will be determined in normative phase.</w:t>
      </w:r>
    </w:p>
    <w:p w14:paraId="4E394267" w14:textId="34B6FCE9" w:rsidR="009279AE" w:rsidRDefault="009279AE" w:rsidP="009279AE">
      <w:pPr>
        <w:pStyle w:val="NO"/>
        <w:rPr>
          <w:rFonts w:eastAsia="DengXian"/>
        </w:rPr>
      </w:pPr>
      <w:r>
        <w:rPr>
          <w:rFonts w:eastAsia="DengXian"/>
        </w:rPr>
        <w:t>NOTE 3:</w:t>
      </w:r>
      <w:r>
        <w:rPr>
          <w:rFonts w:eastAsia="DengXian"/>
        </w:rPr>
        <w:tab/>
        <w:t>The procedure to perform sample alignment is not agreed yet, i.e. it can be done in a standalone procedure or part of the preparation phase, which will be determined in normative phase.</w:t>
      </w:r>
    </w:p>
    <w:p w14:paraId="74AC043D" w14:textId="00A4DC34" w:rsidR="009279AE" w:rsidRDefault="009279AE" w:rsidP="009279AE">
      <w:pPr>
        <w:pStyle w:val="NO"/>
        <w:rPr>
          <w:rFonts w:eastAsia="DengXian"/>
        </w:rPr>
      </w:pPr>
      <w:r>
        <w:rPr>
          <w:rFonts w:eastAsia="DengXian"/>
        </w:rPr>
        <w:t>NOTE 4:</w:t>
      </w:r>
      <w:r>
        <w:rPr>
          <w:rFonts w:eastAsia="DengXian"/>
        </w:rPr>
        <w:tab/>
        <w:t>How NEF assists sample alignment in P#2.3.3 will be determined in normative phase.</w:t>
      </w:r>
    </w:p>
    <w:p w14:paraId="4F7B90CF" w14:textId="30F470AB" w:rsidR="009279AE" w:rsidRDefault="009279AE" w:rsidP="009279AE">
      <w:pPr>
        <w:pStyle w:val="NO"/>
        <w:rPr>
          <w:rFonts w:eastAsia="DengXian"/>
        </w:rPr>
      </w:pPr>
      <w:r>
        <w:rPr>
          <w:rFonts w:eastAsia="DengXian"/>
        </w:rPr>
        <w:t>NOTE 5:</w:t>
      </w:r>
      <w:r>
        <w:rPr>
          <w:rFonts w:eastAsia="DengXian"/>
        </w:rPr>
        <w:tab/>
        <w:t>For P#2.3.2 and P#2.</w:t>
      </w:r>
      <w:r w:rsidRPr="009279AE">
        <w:rPr>
          <w:rFonts w:eastAsia="DengXian"/>
        </w:rPr>
        <w:t>3.3</w:t>
      </w:r>
      <w:r>
        <w:rPr>
          <w:rFonts w:eastAsia="DengXian"/>
        </w:rPr>
        <w:t>, w</w:t>
      </w:r>
      <w:r w:rsidRPr="009279AE">
        <w:rPr>
          <w:rFonts w:eastAsia="DengXian"/>
        </w:rPr>
        <w:t xml:space="preserve">hether </w:t>
      </w:r>
      <w:r>
        <w:rPr>
          <w:rFonts w:eastAsia="DengXian"/>
        </w:rPr>
        <w:t>and how NEF supports to be involved in generating the intersection of candidate samples is to be discussed in normative phase.</w:t>
      </w:r>
    </w:p>
    <w:p w14:paraId="1AF37AC8" w14:textId="77777777" w:rsidR="009279AE" w:rsidRPr="009279AE" w:rsidRDefault="009279AE" w:rsidP="009279AE">
      <w:pPr>
        <w:rPr>
          <w:rFonts w:eastAsia="DengXian"/>
          <w:b/>
          <w:bCs/>
        </w:rPr>
      </w:pPr>
      <w:r w:rsidRPr="009279AE">
        <w:rPr>
          <w:rFonts w:eastAsia="DengXian"/>
          <w:b/>
          <w:bCs/>
        </w:rPr>
        <w:t>P#2.</w:t>
      </w:r>
      <w:r w:rsidRPr="009279AE">
        <w:rPr>
          <w:rFonts w:eastAsia="DengXian" w:hint="eastAsia"/>
          <w:b/>
          <w:bCs/>
        </w:rPr>
        <w:t>4</w:t>
      </w:r>
      <w:r w:rsidRPr="009279AE">
        <w:rPr>
          <w:rFonts w:eastAsia="DengXian"/>
          <w:b/>
          <w:bCs/>
        </w:rPr>
        <w:t>:  F</w:t>
      </w:r>
      <w:r w:rsidRPr="009279AE">
        <w:rPr>
          <w:rFonts w:eastAsia="DengXian" w:hint="eastAsia"/>
          <w:b/>
          <w:bCs/>
        </w:rPr>
        <w:t>or</w:t>
      </w:r>
      <w:r w:rsidRPr="009279AE">
        <w:rPr>
          <w:rFonts w:eastAsia="DengXian"/>
          <w:b/>
          <w:bCs/>
        </w:rPr>
        <w:t xml:space="preserve"> VFL training process:</w:t>
      </w:r>
    </w:p>
    <w:p w14:paraId="62C7072E" w14:textId="77777777" w:rsidR="009279AE" w:rsidRDefault="009279AE" w:rsidP="009279AE">
      <w:pPr>
        <w:rPr>
          <w:rFonts w:eastAsia="DengXian"/>
        </w:rPr>
      </w:pPr>
      <w:r>
        <w:rPr>
          <w:rFonts w:eastAsia="DengXian"/>
        </w:rPr>
        <w:t>P#2.4.1: Either the NWDAF or the AF can act as VFL server and initiate VFL training process with the VFL client(s).</w:t>
      </w:r>
    </w:p>
    <w:p w14:paraId="288EAA2C" w14:textId="77777777" w:rsidR="009279AE" w:rsidRDefault="009279AE" w:rsidP="009279AE">
      <w:pPr>
        <w:rPr>
          <w:rFonts w:eastAsia="DengXian"/>
        </w:rPr>
      </w:pPr>
      <w:r>
        <w:rPr>
          <w:rFonts w:eastAsia="DengXian"/>
        </w:rPr>
        <w:t>P#2.4.2: If an untrusted AF is involved in the VFL training process, their interactions with the NWDAF(s) are via NEF. When the NWDAF acts as VFL Server, the NWDAF can receive labels from an AF.</w:t>
      </w:r>
    </w:p>
    <w:p w14:paraId="50FCE65F" w14:textId="77777777" w:rsidR="009279AE" w:rsidRDefault="009279AE" w:rsidP="009279AE">
      <w:pPr>
        <w:rPr>
          <w:rFonts w:eastAsia="DengXian"/>
        </w:rPr>
      </w:pPr>
      <w:r>
        <w:rPr>
          <w:rFonts w:eastAsia="DengXian"/>
        </w:rPr>
        <w:t>P#2.4.3: An identifier is allocated by a VFL server, which is used to correlate the participants during the VFL training and subsequent VFL inference processes and it is associated with the distributed ML Models in the VFL joint model training process.</w:t>
      </w:r>
    </w:p>
    <w:p w14:paraId="61686D49" w14:textId="77777777" w:rsidR="009279AE" w:rsidRDefault="009279AE" w:rsidP="009279AE">
      <w:pPr>
        <w:rPr>
          <w:rFonts w:eastAsia="DengXian"/>
        </w:rPr>
      </w:pPr>
      <w:r>
        <w:rPr>
          <w:rFonts w:eastAsia="DengXian"/>
        </w:rPr>
        <w:t>P#2.4.4: VFL Clients compute the intermediate results for their local ML models involved in the VFL training and provide reports with the intermediate results to the AF or NWDAF acting as VFL server.</w:t>
      </w:r>
    </w:p>
    <w:p w14:paraId="4F21D365" w14:textId="77777777" w:rsidR="009279AE" w:rsidRDefault="009279AE" w:rsidP="009279AE">
      <w:pPr>
        <w:rPr>
          <w:rFonts w:eastAsia="DengXian"/>
        </w:rPr>
      </w:pPr>
      <w:r>
        <w:rPr>
          <w:rFonts w:eastAsia="DengXian"/>
        </w:rPr>
        <w:t>P#2.4.5: VFL clients may also provide intermediate results (e.g. gradient information, loss information) to other VFL clients as instructed by the VFL server.</w:t>
      </w:r>
    </w:p>
    <w:p w14:paraId="1B72D976" w14:textId="77777777" w:rsidR="009279AE" w:rsidRDefault="009279AE" w:rsidP="009279AE">
      <w:pPr>
        <w:rPr>
          <w:rFonts w:eastAsia="DengXian"/>
        </w:rPr>
      </w:pPr>
      <w:r>
        <w:rPr>
          <w:rFonts w:eastAsia="DengXian"/>
        </w:rPr>
        <w:lastRenderedPageBreak/>
        <w:t>P#2.4.6: An AF or NWDAF acting as VFL server aggregates intermediate results from VFL client(s), trains a local model, computes intermediate results based on its local ML model, and sends the intermediate results towards VFL clients involved in the joint VFL training process.</w:t>
      </w:r>
    </w:p>
    <w:p w14:paraId="638CD5FF" w14:textId="77777777" w:rsidR="009279AE" w:rsidRDefault="009279AE" w:rsidP="009279AE">
      <w:pPr>
        <w:rPr>
          <w:rFonts w:eastAsia="DengXian"/>
        </w:rPr>
      </w:pPr>
      <w:r>
        <w:rPr>
          <w:rFonts w:eastAsia="DengXian"/>
        </w:rPr>
        <w:t>P#2.4.7: VFL server may compute different intermediate training information (e.g. gradient information, loss information) for updating its own local model and the models of VFL clients during the VFL training process after processing the received intermediate results (that may include convergence reports), sends the updates to the VFL client(s), and the VFL server/client(s) update their local ML model based on the received information. The VFL server determines when the VFL training process terminates, then it will inform the VFL Clients that the training ends.</w:t>
      </w:r>
    </w:p>
    <w:p w14:paraId="601E9477" w14:textId="545F186B" w:rsidR="009279AE" w:rsidRDefault="009279AE" w:rsidP="009279AE">
      <w:pPr>
        <w:pStyle w:val="NO"/>
        <w:rPr>
          <w:rFonts w:eastAsia="DengXian"/>
        </w:rPr>
      </w:pPr>
      <w:r>
        <w:rPr>
          <w:rFonts w:eastAsia="DengXian"/>
        </w:rPr>
        <w:t>NOTE 6:</w:t>
      </w:r>
      <w:r>
        <w:rPr>
          <w:rFonts w:eastAsia="DengXian"/>
        </w:rPr>
        <w:tab/>
        <w:t>Whether further specification on how the AF provides the label to NWDAF is needed in P#2.4.2 will be discussed in normative work.</w:t>
      </w:r>
    </w:p>
    <w:p w14:paraId="7E4C5EFA" w14:textId="683513A5" w:rsidR="009279AE" w:rsidRDefault="009279AE" w:rsidP="009279AE">
      <w:pPr>
        <w:pStyle w:val="NO"/>
        <w:rPr>
          <w:rFonts w:eastAsia="DengXian"/>
        </w:rPr>
      </w:pPr>
      <w:r>
        <w:rPr>
          <w:rFonts w:eastAsia="DengXian"/>
        </w:rPr>
        <w:t>NOTE 7:</w:t>
      </w:r>
      <w:r>
        <w:rPr>
          <w:rFonts w:eastAsia="DengXian"/>
        </w:rPr>
        <w:tab/>
        <w:t>Whether and how P#2.4.5 is supported will be determined in normative phase.</w:t>
      </w:r>
    </w:p>
    <w:p w14:paraId="1BF31676" w14:textId="3AFF720F" w:rsidR="009279AE" w:rsidRDefault="009279AE" w:rsidP="009279AE">
      <w:pPr>
        <w:pStyle w:val="NO"/>
        <w:rPr>
          <w:rFonts w:eastAsia="DengXian"/>
        </w:rPr>
      </w:pPr>
      <w:r>
        <w:rPr>
          <w:rFonts w:eastAsia="DengXian"/>
        </w:rPr>
        <w:t>NOTE 8:</w:t>
      </w:r>
      <w:r>
        <w:rPr>
          <w:rFonts w:eastAsia="DengXian"/>
        </w:rPr>
        <w:tab/>
        <w:t>How the initial model is provided to VFL clients is to be discussed in normative phase.</w:t>
      </w:r>
    </w:p>
    <w:p w14:paraId="3E4B7F9A" w14:textId="77777777" w:rsidR="009279AE" w:rsidRPr="009279AE" w:rsidRDefault="009279AE" w:rsidP="009279AE">
      <w:pPr>
        <w:rPr>
          <w:rFonts w:eastAsia="DengXian"/>
          <w:b/>
          <w:bCs/>
        </w:rPr>
      </w:pPr>
      <w:r w:rsidRPr="009279AE">
        <w:rPr>
          <w:rFonts w:eastAsia="DengXian"/>
          <w:b/>
          <w:bCs/>
        </w:rPr>
        <w:t>P#2.5:  For VFL inference process:</w:t>
      </w:r>
    </w:p>
    <w:p w14:paraId="1DE0EB89" w14:textId="06D8969B" w:rsidR="009279AE" w:rsidRDefault="009279AE" w:rsidP="009279AE">
      <w:pPr>
        <w:rPr>
          <w:rFonts w:eastAsia="DengXian"/>
        </w:rPr>
      </w:pPr>
      <w:r>
        <w:rPr>
          <w:rFonts w:eastAsia="DengXian"/>
        </w:rPr>
        <w:t>P#2.5.1: NWDAF acting as VFL server scenario, the NF consumer of analytics will obtain the required output based on the VFL inference process coordinated by VFL server, which is generated via the VFL inference process between VFL sever and corresponding AFs or NWDAF acting as VFL client(s):</w:t>
      </w:r>
    </w:p>
    <w:p w14:paraId="3FAE55C8" w14:textId="77777777" w:rsidR="009279AE" w:rsidRDefault="009279AE" w:rsidP="009279AE">
      <w:pPr>
        <w:pStyle w:val="B1"/>
        <w:rPr>
          <w:rFonts w:eastAsia="DengXian"/>
        </w:rPr>
      </w:pPr>
      <w:r>
        <w:rPr>
          <w:rFonts w:eastAsia="DengXian"/>
        </w:rPr>
        <w:t>-</w:t>
      </w:r>
      <w:r>
        <w:rPr>
          <w:rFonts w:eastAsia="DengXian"/>
        </w:rPr>
        <w:tab/>
        <w:t>For NWDAF acting as VFL server, NWDAF triggers the VFL inference phase after receiving the subscription or request for analytics and delivers the analytics to the NF consumer.</w:t>
      </w:r>
    </w:p>
    <w:p w14:paraId="366D3923" w14:textId="77777777" w:rsidR="009279AE" w:rsidRDefault="009279AE" w:rsidP="009279AE">
      <w:pPr>
        <w:rPr>
          <w:rFonts w:eastAsia="DengXian"/>
        </w:rPr>
      </w:pPr>
      <w:r>
        <w:rPr>
          <w:rFonts w:eastAsia="DengXian"/>
        </w:rPr>
        <w:t xml:space="preserve">P#2.5.2: For the AF acting as a VFL server, the AF acting as VFL server can also start an inference process with corresponding NWDAF acting as VFL client(s). The AF may be triggered to start the inference by a 5GC consumer (i.e. NWDAF containing </w:t>
      </w:r>
      <w:proofErr w:type="spellStart"/>
      <w:r>
        <w:rPr>
          <w:rFonts w:eastAsia="DengXian"/>
        </w:rPr>
        <w:t>AnLF</w:t>
      </w:r>
      <w:proofErr w:type="spellEnd"/>
      <w:r>
        <w:rPr>
          <w:rFonts w:eastAsia="DengXian"/>
        </w:rPr>
        <w:t>). Interactions are via NEF if AF is untrusted.</w:t>
      </w:r>
    </w:p>
    <w:p w14:paraId="66D9E221" w14:textId="77777777" w:rsidR="009279AE" w:rsidRDefault="009279AE" w:rsidP="009279AE">
      <w:pPr>
        <w:rPr>
          <w:rFonts w:eastAsia="DengXian"/>
        </w:rPr>
      </w:pPr>
      <w:r>
        <w:rPr>
          <w:rFonts w:eastAsia="DengXian"/>
        </w:rPr>
        <w:t>P#2.5.3: Before performing the VFL inference, the NWDAF acting as VFL server determines corresponding AF(s) and/or NWDAF(s) as VFL client(s) for the inference process based on the same identifier used in the VFL training process. Related details will be specified in the normative phase.</w:t>
      </w:r>
    </w:p>
    <w:p w14:paraId="26D7B51F" w14:textId="77777777" w:rsidR="009279AE" w:rsidRDefault="009279AE" w:rsidP="009279AE">
      <w:pPr>
        <w:rPr>
          <w:rFonts w:eastAsia="DengXian"/>
        </w:rPr>
      </w:pPr>
      <w:r>
        <w:rPr>
          <w:rFonts w:eastAsia="DengXian"/>
        </w:rPr>
        <w:t>P#2.5.4: The VFL inference process may be controlled by a set of requirements, i.e. whether the determination if all VFL participants associated with the same identifier are needed in the VFL inference process may be based e.g. on accuracy requirements, the VFL signalling and load cost, contribution weights of each client, and temporal availability of output from VFL participants.</w:t>
      </w:r>
    </w:p>
    <w:p w14:paraId="6A249224" w14:textId="77777777" w:rsidR="009279AE" w:rsidRDefault="009279AE" w:rsidP="009279AE">
      <w:pPr>
        <w:rPr>
          <w:rFonts w:eastAsia="DengXian"/>
        </w:rPr>
      </w:pPr>
      <w:r>
        <w:rPr>
          <w:rFonts w:eastAsia="DengXian"/>
        </w:rPr>
        <w:t>P#2.5.5: When performing VFL model performance monitoring, inference data can be used for model retraining, which is aligned with R18.</w:t>
      </w:r>
    </w:p>
    <w:p w14:paraId="5FA5B8F1" w14:textId="65024380" w:rsidR="00AE4820" w:rsidRDefault="00AE4820" w:rsidP="00AE4820">
      <w:pPr>
        <w:pStyle w:val="NO"/>
        <w:rPr>
          <w:rFonts w:eastAsia="DengXian"/>
        </w:rPr>
      </w:pPr>
      <w:r>
        <w:rPr>
          <w:rFonts w:eastAsia="DengXian"/>
        </w:rPr>
        <w:t>NOTE 9:</w:t>
      </w:r>
      <w:r>
        <w:rPr>
          <w:rFonts w:eastAsia="DengXian"/>
        </w:rPr>
        <w:tab/>
        <w:t>Whether and how P#2.5.4 is supported will be determined in normative phase.</w:t>
      </w:r>
    </w:p>
    <w:p w14:paraId="7B5C974C" w14:textId="32632DA7" w:rsidR="00AE4820" w:rsidRDefault="00AE4820" w:rsidP="00AE4820">
      <w:pPr>
        <w:pStyle w:val="NO"/>
        <w:rPr>
          <w:rFonts w:eastAsia="DengXian"/>
        </w:rPr>
      </w:pPr>
      <w:r>
        <w:rPr>
          <w:rFonts w:eastAsia="DengXian"/>
        </w:rPr>
        <w:t>NOTE 10:</w:t>
      </w:r>
      <w:r>
        <w:rPr>
          <w:rFonts w:eastAsia="DengXian"/>
        </w:rPr>
        <w:tab/>
        <w:t xml:space="preserve">Whether the NWDAF supports both </w:t>
      </w:r>
      <w:proofErr w:type="spellStart"/>
      <w:r>
        <w:rPr>
          <w:rFonts w:eastAsia="DengXian"/>
        </w:rPr>
        <w:t>AnLF</w:t>
      </w:r>
      <w:proofErr w:type="spellEnd"/>
      <w:r>
        <w:rPr>
          <w:rFonts w:eastAsia="DengXian"/>
        </w:rPr>
        <w:t xml:space="preserve"> and MTLF or not during VFL training and inference is to be discussed in normative phase.</w:t>
      </w:r>
    </w:p>
    <w:p w14:paraId="344B3DC7" w14:textId="6FE9DC89" w:rsidR="00AE4820" w:rsidRDefault="00AE4820" w:rsidP="00AE4820">
      <w:pPr>
        <w:pStyle w:val="NO"/>
        <w:rPr>
          <w:rFonts w:eastAsia="DengXian"/>
        </w:rPr>
      </w:pPr>
      <w:r>
        <w:rPr>
          <w:rFonts w:eastAsia="DengXian"/>
        </w:rPr>
        <w:t>NOTE 11:</w:t>
      </w:r>
      <w:r>
        <w:rPr>
          <w:rFonts w:eastAsia="DengXian"/>
        </w:rPr>
        <w:tab/>
        <w:t>How multiple NWDAFs are involved in VFL when AF is acting as VFL server is defined in normative phase.</w:t>
      </w:r>
    </w:p>
    <w:p w14:paraId="68F1FC2A" w14:textId="1B206172" w:rsidR="00AE4820" w:rsidRDefault="00AE4820" w:rsidP="00AE4820">
      <w:pPr>
        <w:pStyle w:val="NO"/>
        <w:rPr>
          <w:rFonts w:eastAsia="DengXian"/>
        </w:rPr>
      </w:pPr>
      <w:r>
        <w:rPr>
          <w:rFonts w:eastAsia="DengXian"/>
        </w:rPr>
        <w:t>NOTE 12:</w:t>
      </w:r>
      <w:r>
        <w:rPr>
          <w:rFonts w:eastAsia="DengXian"/>
        </w:rPr>
        <w:tab/>
        <w:t>The details of the accuracy monitoring related to VFL process will be defined in the normative phase.</w:t>
      </w:r>
    </w:p>
    <w:p w14:paraId="08604D3E" w14:textId="77E71D63" w:rsidR="00AE4820" w:rsidRDefault="00AE4820" w:rsidP="00AE4820">
      <w:pPr>
        <w:pStyle w:val="NO"/>
        <w:rPr>
          <w:rFonts w:eastAsia="DengXian"/>
        </w:rPr>
      </w:pPr>
      <w:r>
        <w:rPr>
          <w:rFonts w:eastAsia="DengXian"/>
        </w:rPr>
        <w:t>NOTE 13:</w:t>
      </w:r>
      <w:r>
        <w:rPr>
          <w:rFonts w:eastAsia="DengXian"/>
        </w:rPr>
        <w:tab/>
        <w:t>The details of (optionally new) services and detailed list of parameters to enable the VFL processes will be defined in the normative phase.</w:t>
      </w:r>
    </w:p>
    <w:p w14:paraId="53B53DDF" w14:textId="7DFB048E" w:rsidR="00AE4820" w:rsidRDefault="00AE4820" w:rsidP="00AE4820">
      <w:pPr>
        <w:pStyle w:val="NO"/>
        <w:rPr>
          <w:rFonts w:eastAsia="DengXian"/>
        </w:rPr>
      </w:pPr>
      <w:r>
        <w:rPr>
          <w:rFonts w:eastAsia="DengXian"/>
        </w:rPr>
        <w:t>NOTE 14:</w:t>
      </w:r>
      <w:r>
        <w:rPr>
          <w:rFonts w:eastAsia="DengXian"/>
        </w:rPr>
        <w:tab/>
        <w:t>Details of the ML model storage will be defined in the normative phase.</w:t>
      </w:r>
    </w:p>
    <w:p w14:paraId="5AD882D0" w14:textId="71B45D75" w:rsidR="00964F74" w:rsidRPr="00AE4820" w:rsidRDefault="00964F74" w:rsidP="00964F74">
      <w:pPr>
        <w:pStyle w:val="Heading2"/>
        <w:rPr>
          <w:rFonts w:eastAsia="DengXian"/>
        </w:rPr>
      </w:pPr>
      <w:bookmarkStart w:id="718" w:name="_Toc165103823"/>
      <w:bookmarkStart w:id="719" w:name="_Toc168570236"/>
      <w:bookmarkStart w:id="720" w:name="_Toc155796954"/>
      <w:r w:rsidRPr="00AE4820">
        <w:rPr>
          <w:rFonts w:eastAsia="DengXian"/>
        </w:rPr>
        <w:t>8.3</w:t>
      </w:r>
      <w:r w:rsidRPr="00AE4820">
        <w:rPr>
          <w:rFonts w:eastAsia="DengXian"/>
        </w:rPr>
        <w:tab/>
        <w:t>Conclusion</w:t>
      </w:r>
      <w:r w:rsidR="00613146" w:rsidRPr="00AE4820">
        <w:rPr>
          <w:rFonts w:eastAsia="DengXian"/>
        </w:rPr>
        <w:t>s</w:t>
      </w:r>
      <w:r w:rsidRPr="00AE4820">
        <w:rPr>
          <w:rFonts w:eastAsia="DengXian"/>
        </w:rPr>
        <w:t xml:space="preserve"> for KI#3: </w:t>
      </w:r>
      <w:bookmarkEnd w:id="718"/>
      <w:r w:rsidRPr="00AE4820">
        <w:rPr>
          <w:rFonts w:eastAsia="DengXian"/>
        </w:rPr>
        <w:t>NWDAF-assisted policy control and QoS enhancement</w:t>
      </w:r>
      <w:bookmarkEnd w:id="719"/>
    </w:p>
    <w:p w14:paraId="00FF52BF" w14:textId="77777777" w:rsidR="00AE4820" w:rsidRDefault="00AE4820" w:rsidP="00AE4820">
      <w:pPr>
        <w:rPr>
          <w:rFonts w:eastAsia="DengXian"/>
          <w:lang w:eastAsia="zh-CN"/>
        </w:rPr>
      </w:pPr>
      <w:r>
        <w:rPr>
          <w:rFonts w:eastAsia="DengXian"/>
          <w:lang w:eastAsia="zh-CN"/>
        </w:rPr>
        <w:t>Following conclusions are proposed for KI#3:</w:t>
      </w:r>
    </w:p>
    <w:p w14:paraId="13A347F4" w14:textId="77777777" w:rsidR="00AE4820" w:rsidRDefault="00AE4820" w:rsidP="00AE4820">
      <w:pPr>
        <w:rPr>
          <w:rFonts w:eastAsia="DengXian"/>
          <w:lang w:eastAsia="zh-CN"/>
        </w:rPr>
      </w:pPr>
      <w:r>
        <w:rPr>
          <w:rFonts w:eastAsia="DengXian"/>
          <w:lang w:eastAsia="zh-CN"/>
        </w:rPr>
        <w:lastRenderedPageBreak/>
        <w:t>Based on PCF request, NWDAF may provide assistance information analytics to PCF to assist the QoS determination and/or modification of QoS parameters. The PCF may take the assistance information into account to determine QoS parameters for a QoS flow, based on the operator's policy.</w:t>
      </w:r>
    </w:p>
    <w:p w14:paraId="14DA4BB7" w14:textId="77777777" w:rsidR="00AE4820" w:rsidRDefault="00AE4820" w:rsidP="00AE4820">
      <w:pPr>
        <w:rPr>
          <w:rFonts w:eastAsia="DengXian"/>
          <w:lang w:eastAsia="zh-CN"/>
        </w:rPr>
      </w:pPr>
      <w:r>
        <w:rPr>
          <w:rFonts w:eastAsia="DengXian"/>
          <w:lang w:eastAsia="zh-CN"/>
        </w:rPr>
        <w:t>After the PCF determines the QoS parameters, if updated assistance information is received from NWDAF (the updated assistance information may include candidate QoS parameters, the analytics of the duration and usage of established QoS Flows), the PCF may determine to modify the QoS parameters for a QoS flow and provide the modified QoS towards the SMF, based on the operator's policy.</w:t>
      </w:r>
    </w:p>
    <w:p w14:paraId="6B36CDC5" w14:textId="2713DC81" w:rsidR="00AE4820" w:rsidRDefault="00AE4820" w:rsidP="00AE4820">
      <w:pPr>
        <w:rPr>
          <w:rFonts w:eastAsia="DengXian"/>
          <w:lang w:eastAsia="zh-CN"/>
        </w:rPr>
      </w:pPr>
      <w:r>
        <w:rPr>
          <w:rFonts w:eastAsia="DengXian"/>
          <w:lang w:eastAsia="zh-CN"/>
        </w:rPr>
        <w:t>In particular:</w:t>
      </w:r>
    </w:p>
    <w:p w14:paraId="20288A5B" w14:textId="77777777" w:rsidR="00AE4820" w:rsidRDefault="00AE4820" w:rsidP="00AE4820">
      <w:pPr>
        <w:pStyle w:val="B1"/>
        <w:rPr>
          <w:rFonts w:eastAsia="DengXian"/>
          <w:lang w:eastAsia="zh-CN"/>
        </w:rPr>
      </w:pPr>
      <w:r>
        <w:rPr>
          <w:rFonts w:eastAsia="DengXian"/>
          <w:lang w:eastAsia="zh-CN"/>
        </w:rPr>
        <w:t>-</w:t>
      </w:r>
      <w:r>
        <w:rPr>
          <w:rFonts w:eastAsia="DengXian"/>
          <w:lang w:eastAsia="zh-CN"/>
        </w:rPr>
        <w:tab/>
        <w:t xml:space="preserve">The PCF may send a analytics request or subscription to NWDAF for QoS and policy assistance information analytics. The PCF may include an analytics ID, Filter Information, one or multiple sets of QoS parameters, the candidate value list(s) for each QoS parameter, requesting expected service experience (e.g. </w:t>
      </w:r>
      <w:proofErr w:type="spellStart"/>
      <w:r>
        <w:rPr>
          <w:rFonts w:eastAsia="DengXian"/>
          <w:lang w:eastAsia="zh-CN"/>
        </w:rPr>
        <w:t>QoE</w:t>
      </w:r>
      <w:proofErr w:type="spellEnd"/>
      <w:r>
        <w:rPr>
          <w:rFonts w:eastAsia="DengXian"/>
          <w:lang w:eastAsia="zh-CN"/>
        </w:rPr>
        <w:t>), etc.</w:t>
      </w:r>
    </w:p>
    <w:p w14:paraId="02159B76" w14:textId="02B56EB1" w:rsidR="00AE4820" w:rsidRDefault="00AE4820" w:rsidP="00AE4820">
      <w:pPr>
        <w:pStyle w:val="NO"/>
        <w:rPr>
          <w:rFonts w:eastAsia="DengXian"/>
          <w:lang w:eastAsia="zh-CN"/>
        </w:rPr>
      </w:pPr>
      <w:r>
        <w:rPr>
          <w:rFonts w:eastAsia="DengXian"/>
          <w:lang w:eastAsia="zh-CN"/>
        </w:rPr>
        <w:t>NOTE 1:</w:t>
      </w:r>
      <w:r>
        <w:rPr>
          <w:rFonts w:eastAsia="DengXian"/>
          <w:lang w:eastAsia="zh-CN"/>
        </w:rPr>
        <w:tab/>
        <w:t>Details of the input parameters in the PCF request will be determined in normative stage.</w:t>
      </w:r>
    </w:p>
    <w:p w14:paraId="04F4F148" w14:textId="5F898DDB" w:rsidR="00AE4820" w:rsidRDefault="00AE4820" w:rsidP="00AE4820">
      <w:pPr>
        <w:pStyle w:val="NO"/>
        <w:rPr>
          <w:rFonts w:eastAsia="DengXian"/>
          <w:lang w:eastAsia="zh-CN"/>
        </w:rPr>
      </w:pPr>
      <w:r>
        <w:rPr>
          <w:rFonts w:eastAsia="DengXian"/>
          <w:lang w:eastAsia="zh-CN"/>
        </w:rPr>
        <w:t>NOTE 2:</w:t>
      </w:r>
      <w:r>
        <w:rPr>
          <w:rFonts w:eastAsia="DengXian"/>
          <w:lang w:eastAsia="zh-CN"/>
        </w:rPr>
        <w:tab/>
        <w:t>Whether to introduce a new analytics ID or reuse existing one will be determined in normative stage.</w:t>
      </w:r>
    </w:p>
    <w:p w14:paraId="1E295AD3" w14:textId="77777777" w:rsidR="00AE4820" w:rsidRDefault="00AE4820" w:rsidP="00AE4820">
      <w:pPr>
        <w:pStyle w:val="B1"/>
        <w:rPr>
          <w:rFonts w:eastAsia="DengXian"/>
          <w:lang w:eastAsia="zh-CN"/>
        </w:rPr>
      </w:pPr>
      <w:r>
        <w:rPr>
          <w:rFonts w:eastAsia="DengXian"/>
          <w:lang w:eastAsia="zh-CN"/>
        </w:rPr>
        <w:t xml:space="preserve"> -</w:t>
      </w:r>
      <w:r>
        <w:rPr>
          <w:rFonts w:eastAsia="DengXian"/>
          <w:lang w:eastAsia="zh-CN"/>
        </w:rPr>
        <w:tab/>
        <w:t xml:space="preserve">Based on the PCF request, the QoS and policy assistance information analytics provided by NWDAF may include: expected </w:t>
      </w:r>
      <w:proofErr w:type="spellStart"/>
      <w:r>
        <w:rPr>
          <w:rFonts w:eastAsia="DengXian"/>
          <w:lang w:eastAsia="zh-CN"/>
        </w:rPr>
        <w:t>QoE</w:t>
      </w:r>
      <w:proofErr w:type="spellEnd"/>
      <w:r>
        <w:rPr>
          <w:rFonts w:eastAsia="DengXian"/>
          <w:lang w:eastAsia="zh-CN"/>
        </w:rPr>
        <w:t xml:space="preserve"> can be achieved by the candidate QoS parameters (the values of the QoS parameters are within the candidate value list provided by the PCF).</w:t>
      </w:r>
    </w:p>
    <w:p w14:paraId="6B386C89" w14:textId="653869B9" w:rsidR="00AE4820" w:rsidRDefault="00AE4820" w:rsidP="00AE4820">
      <w:pPr>
        <w:pStyle w:val="NO"/>
        <w:rPr>
          <w:rFonts w:eastAsia="DengXian"/>
          <w:lang w:eastAsia="zh-CN"/>
        </w:rPr>
      </w:pPr>
      <w:r>
        <w:rPr>
          <w:rFonts w:eastAsia="DengXian"/>
          <w:lang w:eastAsia="zh-CN"/>
        </w:rPr>
        <w:t>NOTE 3: Whether the time window(s) associated with QoS parameters can be provided by PCF and can be then used to determine the candidate QoS will be discussed in the normative work.</w:t>
      </w:r>
    </w:p>
    <w:p w14:paraId="419A2E52" w14:textId="05C1CF2D" w:rsidR="00AE4820" w:rsidRDefault="00AE4820" w:rsidP="00AE4820">
      <w:pPr>
        <w:pStyle w:val="NO"/>
        <w:rPr>
          <w:rFonts w:eastAsia="DengXian"/>
          <w:lang w:eastAsia="zh-CN"/>
        </w:rPr>
      </w:pPr>
      <w:r>
        <w:rPr>
          <w:rFonts w:eastAsia="DengXian"/>
          <w:lang w:eastAsia="zh-CN"/>
        </w:rPr>
        <w:t>NOTE 4:</w:t>
      </w:r>
      <w:r>
        <w:rPr>
          <w:rFonts w:eastAsia="DengXian"/>
          <w:lang w:eastAsia="zh-CN"/>
        </w:rPr>
        <w:tab/>
        <w:t>Whether to introduce new or reuse existing service/ service operation for providing candidate QoS will be determined in normative phase.</w:t>
      </w:r>
    </w:p>
    <w:p w14:paraId="028DF213" w14:textId="77777777" w:rsidR="00AE4820" w:rsidRDefault="00AE4820" w:rsidP="00AE4820">
      <w:pPr>
        <w:pStyle w:val="B1"/>
        <w:rPr>
          <w:rFonts w:eastAsia="DengXian"/>
          <w:lang w:eastAsia="zh-CN"/>
        </w:rPr>
      </w:pPr>
      <w:r>
        <w:rPr>
          <w:rFonts w:eastAsia="DengXian"/>
          <w:lang w:eastAsia="zh-CN"/>
        </w:rPr>
        <w:t xml:space="preserve"> -</w:t>
      </w:r>
      <w:r>
        <w:rPr>
          <w:rFonts w:eastAsia="DengXian"/>
          <w:lang w:eastAsia="zh-CN"/>
        </w:rPr>
        <w:tab/>
        <w:t>The PCF may request one or more analytics from the NWDAF that are used within the same analytics target period, i.e. Observed service experience, QoS sustainability, Network Performance analytics, analytics of the duration and usage of the established QoS Flows.</w:t>
      </w:r>
    </w:p>
    <w:p w14:paraId="1B66A4BD" w14:textId="5BAF2949" w:rsidR="00AE4820" w:rsidRDefault="00AE4820" w:rsidP="00AE4820">
      <w:pPr>
        <w:pStyle w:val="NO"/>
        <w:rPr>
          <w:rFonts w:eastAsia="DengXian"/>
          <w:lang w:eastAsia="zh-CN"/>
        </w:rPr>
      </w:pPr>
      <w:r>
        <w:rPr>
          <w:rFonts w:eastAsia="DengXian"/>
          <w:lang w:eastAsia="zh-CN"/>
        </w:rPr>
        <w:t>NOTE 5:</w:t>
      </w:r>
      <w:r>
        <w:rPr>
          <w:rFonts w:eastAsia="DengXian"/>
          <w:lang w:eastAsia="zh-CN"/>
        </w:rPr>
        <w:tab/>
        <w:t>Possible enhancements to the existing analytics and/or introducing new analytics will be determined in the normative phase.</w:t>
      </w:r>
    </w:p>
    <w:p w14:paraId="2DB634E3" w14:textId="65E8F267" w:rsidR="00AE4820" w:rsidRDefault="00AE4820" w:rsidP="00AE4820">
      <w:pPr>
        <w:pStyle w:val="NO"/>
        <w:rPr>
          <w:rFonts w:eastAsia="DengXian"/>
          <w:lang w:eastAsia="zh-CN"/>
        </w:rPr>
      </w:pPr>
      <w:r>
        <w:rPr>
          <w:rFonts w:eastAsia="DengXian"/>
          <w:lang w:eastAsia="zh-CN"/>
        </w:rPr>
        <w:t>NOTE 6</w:t>
      </w:r>
      <w:r>
        <w:rPr>
          <w:rFonts w:eastAsia="DengXian"/>
          <w:lang w:eastAsia="zh-CN"/>
        </w:rPr>
        <w:tab/>
        <w:t>Details of the input data and corresponding data sources for analytics will be determined in normative stage.</w:t>
      </w:r>
    </w:p>
    <w:p w14:paraId="23A5C619" w14:textId="1796A9E7" w:rsidR="00AE4820" w:rsidRDefault="00AE4820" w:rsidP="00AE4820">
      <w:pPr>
        <w:pStyle w:val="NO"/>
        <w:rPr>
          <w:rFonts w:eastAsia="DengXian"/>
          <w:lang w:eastAsia="zh-CN"/>
        </w:rPr>
      </w:pPr>
      <w:r>
        <w:rPr>
          <w:rFonts w:eastAsia="DengXian"/>
          <w:lang w:eastAsia="zh-CN"/>
        </w:rPr>
        <w:t>NOTE 7:</w:t>
      </w:r>
      <w:r>
        <w:rPr>
          <w:rFonts w:eastAsia="DengXian"/>
          <w:lang w:eastAsia="zh-CN"/>
        </w:rPr>
        <w:tab/>
        <w:t>To provide the assistance for policy control and QoS, NWDAF shall not be aware of PCF internal logic.</w:t>
      </w:r>
    </w:p>
    <w:p w14:paraId="60A5B398" w14:textId="6C4BA7B2" w:rsidR="00AE4820" w:rsidRDefault="00AE4820" w:rsidP="00AE4820">
      <w:pPr>
        <w:pStyle w:val="NO"/>
        <w:rPr>
          <w:rFonts w:eastAsia="DengXian"/>
          <w:lang w:eastAsia="zh-CN"/>
        </w:rPr>
      </w:pPr>
      <w:r>
        <w:rPr>
          <w:rFonts w:eastAsia="DengXian"/>
          <w:lang w:eastAsia="zh-CN"/>
        </w:rPr>
        <w:t>NOTE 8: NWDAF can monitor the accuracy performance of the assistance information analytics based on a request from PCF. Whether to reuse the existing procedures for Analytics Accuracy Monitoring (defined in clause 6.2D of TS 23.288 [5]) or not can be decided in the normative phase.</w:t>
      </w:r>
    </w:p>
    <w:p w14:paraId="67E06C31" w14:textId="0351F81E" w:rsidR="006960AF" w:rsidRPr="00AE4820" w:rsidRDefault="006960AF" w:rsidP="0024654E">
      <w:pPr>
        <w:pStyle w:val="Heading2"/>
        <w:rPr>
          <w:rFonts w:eastAsia="DengXian"/>
        </w:rPr>
      </w:pPr>
      <w:bookmarkStart w:id="721" w:name="_Toc168570237"/>
      <w:bookmarkEnd w:id="720"/>
      <w:r w:rsidRPr="00AE4820">
        <w:rPr>
          <w:rFonts w:eastAsia="DengXian"/>
        </w:rPr>
        <w:t>8.</w:t>
      </w:r>
      <w:r w:rsidR="00844737" w:rsidRPr="00AE4820">
        <w:rPr>
          <w:rFonts w:eastAsia="DengXian"/>
        </w:rPr>
        <w:t>4</w:t>
      </w:r>
      <w:r w:rsidRPr="00AE4820">
        <w:rPr>
          <w:rFonts w:eastAsia="DengXian"/>
        </w:rPr>
        <w:tab/>
        <w:t>Conclusions for K</w:t>
      </w:r>
      <w:r w:rsidR="00613146" w:rsidRPr="00AE4820">
        <w:rPr>
          <w:rFonts w:eastAsia="DengXian"/>
        </w:rPr>
        <w:t>I</w:t>
      </w:r>
      <w:r w:rsidRPr="00AE4820">
        <w:rPr>
          <w:rFonts w:eastAsia="DengXian"/>
        </w:rPr>
        <w:t>#4: NWDAF-assisted Network Abnormal Behaviour Mitigation and Prevention</w:t>
      </w:r>
      <w:bookmarkEnd w:id="721"/>
    </w:p>
    <w:p w14:paraId="48DF22A1" w14:textId="7488AC74" w:rsidR="006960AF" w:rsidRDefault="00AE4820" w:rsidP="00AE4820">
      <w:pPr>
        <w:rPr>
          <w:rFonts w:eastAsia="DengXian"/>
          <w:lang w:eastAsia="zh-CN"/>
        </w:rPr>
      </w:pPr>
      <w:r>
        <w:rPr>
          <w:rFonts w:eastAsia="DengXian"/>
          <w:lang w:eastAsia="zh-CN"/>
        </w:rPr>
        <w:t>It is agreed to use following principles as baseline for normative work.</w:t>
      </w:r>
    </w:p>
    <w:p w14:paraId="7F176EE7" w14:textId="77777777" w:rsidR="00AE4820" w:rsidRDefault="00AE4820" w:rsidP="00AE4820">
      <w:pPr>
        <w:pStyle w:val="B1"/>
        <w:rPr>
          <w:rFonts w:eastAsia="DengXian"/>
          <w:lang w:eastAsia="zh-CN"/>
        </w:rPr>
      </w:pPr>
      <w:r>
        <w:rPr>
          <w:rFonts w:eastAsia="DengXian"/>
          <w:lang w:eastAsia="zh-CN"/>
        </w:rPr>
        <w:t>-</w:t>
      </w:r>
      <w:r>
        <w:rPr>
          <w:rFonts w:eastAsia="DengXian"/>
          <w:lang w:eastAsia="zh-CN"/>
        </w:rPr>
        <w:tab/>
        <w:t>By means of statistics and predictions, NWDAF supports assistance to signalling storm mitigation and prevention by statistically learning the expected normal level of signalling and identifying a significant deviation indicating a signalling storm caused by massive signalling of UEs and/or caused by NFs signalling.</w:t>
      </w:r>
    </w:p>
    <w:p w14:paraId="3655E506" w14:textId="77777777" w:rsidR="00AE4820" w:rsidRDefault="00AE4820" w:rsidP="00AE4820">
      <w:pPr>
        <w:pStyle w:val="B1"/>
        <w:rPr>
          <w:rFonts w:eastAsia="DengXian"/>
          <w:lang w:eastAsia="zh-CN"/>
        </w:rPr>
      </w:pPr>
      <w:r>
        <w:rPr>
          <w:rFonts w:eastAsia="DengXian"/>
          <w:lang w:eastAsia="zh-CN"/>
        </w:rPr>
        <w:t>-</w:t>
      </w:r>
      <w:r>
        <w:rPr>
          <w:rFonts w:eastAsia="DengXian"/>
          <w:lang w:eastAsia="zh-CN"/>
        </w:rPr>
        <w:tab/>
        <w:t>A new Analytics ID to support Signalling storm Mitigation and Prevention caused by NFs signalling will be defined.</w:t>
      </w:r>
    </w:p>
    <w:p w14:paraId="41C709F0" w14:textId="77777777" w:rsidR="00AE4820" w:rsidRDefault="00AE4820" w:rsidP="00AE4820">
      <w:pPr>
        <w:pStyle w:val="B1"/>
        <w:rPr>
          <w:rFonts w:eastAsia="DengXian"/>
          <w:lang w:eastAsia="zh-CN"/>
        </w:rPr>
      </w:pPr>
      <w:r>
        <w:rPr>
          <w:rFonts w:eastAsia="DengXian"/>
          <w:lang w:eastAsia="zh-CN"/>
        </w:rPr>
        <w:t>-</w:t>
      </w:r>
      <w:r>
        <w:rPr>
          <w:rFonts w:eastAsia="DengXian"/>
          <w:lang w:eastAsia="zh-CN"/>
        </w:rPr>
        <w:tab/>
        <w:t>It will be determined in the normative phase whether to define a new Analytics ID or enhance an existing Analytics ID to support Signalling storm Mitigation and Prevention caused by massive signalling of UEs.</w:t>
      </w:r>
    </w:p>
    <w:p w14:paraId="0A198C71" w14:textId="77777777" w:rsidR="00AE4820" w:rsidRDefault="00AE4820" w:rsidP="00AE4820">
      <w:pPr>
        <w:pStyle w:val="B1"/>
        <w:rPr>
          <w:rFonts w:eastAsia="DengXian"/>
          <w:lang w:eastAsia="zh-CN"/>
        </w:rPr>
      </w:pPr>
      <w:r>
        <w:rPr>
          <w:rFonts w:eastAsia="DengXian"/>
          <w:lang w:eastAsia="zh-CN"/>
        </w:rPr>
        <w:t>-</w:t>
      </w:r>
      <w:r>
        <w:rPr>
          <w:rFonts w:eastAsia="DengXian"/>
          <w:lang w:eastAsia="zh-CN"/>
        </w:rPr>
        <w:tab/>
        <w:t>Analytics Filter includes information to assist the NWDAF for the signalling storm as defined above.</w:t>
      </w:r>
    </w:p>
    <w:p w14:paraId="1A2EBE6F" w14:textId="4C7572D1" w:rsidR="00AE4820" w:rsidRDefault="00AE4820" w:rsidP="00AE4820">
      <w:pPr>
        <w:pStyle w:val="NO"/>
        <w:rPr>
          <w:rFonts w:eastAsia="DengXian"/>
          <w:lang w:eastAsia="zh-CN"/>
        </w:rPr>
      </w:pPr>
      <w:r>
        <w:rPr>
          <w:rFonts w:eastAsia="DengXian"/>
          <w:lang w:eastAsia="zh-CN"/>
        </w:rPr>
        <w:t>NOTE 1:</w:t>
      </w:r>
      <w:r>
        <w:rPr>
          <w:rFonts w:eastAsia="DengXian"/>
          <w:lang w:eastAsia="zh-CN"/>
        </w:rPr>
        <w:tab/>
        <w:t>The consumers of the analytics ID and the parameters of the analytics request/subscribe (determined by the consumer) are to be specified in normative work.</w:t>
      </w:r>
    </w:p>
    <w:p w14:paraId="230E71C6" w14:textId="77777777" w:rsidR="00AE4820" w:rsidRDefault="00AE4820" w:rsidP="00AE4820">
      <w:pPr>
        <w:pStyle w:val="B1"/>
        <w:rPr>
          <w:rFonts w:eastAsia="DengXian"/>
          <w:lang w:eastAsia="zh-CN"/>
        </w:rPr>
      </w:pPr>
      <w:r>
        <w:rPr>
          <w:rFonts w:eastAsia="DengXian"/>
          <w:lang w:eastAsia="zh-CN"/>
        </w:rPr>
        <w:lastRenderedPageBreak/>
        <w:t>-</w:t>
      </w:r>
      <w:r>
        <w:rPr>
          <w:rFonts w:eastAsia="DengXian"/>
          <w:lang w:eastAsia="zh-CN"/>
        </w:rPr>
        <w:tab/>
        <w:t>The NWDAF identifies target NFs to obtain data based on the Analytics Filter.</w:t>
      </w:r>
    </w:p>
    <w:p w14:paraId="178AB02C" w14:textId="77777777" w:rsidR="00AE4820" w:rsidRDefault="00AE4820" w:rsidP="00AE4820">
      <w:pPr>
        <w:pStyle w:val="B1"/>
        <w:rPr>
          <w:rFonts w:eastAsia="DengXian"/>
          <w:lang w:eastAsia="zh-CN"/>
        </w:rPr>
      </w:pPr>
      <w:r>
        <w:rPr>
          <w:rFonts w:eastAsia="DengXian"/>
          <w:lang w:eastAsia="zh-CN"/>
        </w:rPr>
        <w:t>-</w:t>
      </w:r>
      <w:r>
        <w:rPr>
          <w:rFonts w:eastAsia="DengXian"/>
          <w:lang w:eastAsia="zh-CN"/>
        </w:rPr>
        <w:tab/>
        <w:t>The following Input Data are agreed to be collected from NF, MDAF, AF and/or via NRF to support generation of the analytics by NWDAF:</w:t>
      </w:r>
    </w:p>
    <w:p w14:paraId="361086B4" w14:textId="3663B1AE" w:rsidR="00AE4820" w:rsidRDefault="00AE4820" w:rsidP="00AE4820">
      <w:pPr>
        <w:pStyle w:val="B2"/>
        <w:rPr>
          <w:rFonts w:eastAsia="DengXian"/>
          <w:lang w:eastAsia="zh-CN"/>
        </w:rPr>
      </w:pPr>
      <w:r>
        <w:rPr>
          <w:rFonts w:eastAsia="DengXian"/>
          <w:lang w:eastAsia="zh-CN"/>
        </w:rPr>
        <w:t>-</w:t>
      </w:r>
      <w:r>
        <w:rPr>
          <w:rFonts w:eastAsia="DengXian"/>
          <w:lang w:eastAsia="zh-CN"/>
        </w:rPr>
        <w:tab/>
        <w:t>Information related to control plane signalling exchange, including:</w:t>
      </w:r>
    </w:p>
    <w:p w14:paraId="1A6848C7" w14:textId="1A51C294" w:rsidR="00AE4820" w:rsidRDefault="00AE4820" w:rsidP="00AE4820">
      <w:pPr>
        <w:pStyle w:val="B3"/>
        <w:rPr>
          <w:rFonts w:eastAsia="DengXian"/>
          <w:lang w:eastAsia="zh-CN"/>
        </w:rPr>
      </w:pPr>
      <w:r>
        <w:rPr>
          <w:rFonts w:eastAsia="DengXian"/>
          <w:lang w:eastAsia="zh-CN"/>
        </w:rPr>
        <w:t>-</w:t>
      </w:r>
      <w:r>
        <w:rPr>
          <w:rFonts w:eastAsia="DengXian"/>
          <w:lang w:eastAsia="zh-CN"/>
        </w:rPr>
        <w:tab/>
        <w:t>Request Type of control messages (and related posterior messages), message counts, success and failures, failure cause, fault information, response times for N1 and/or N2 interfaces and 5GC SBIs, taking information as described in clause 6.35.2.2 and table 6.39.1-1.</w:t>
      </w:r>
    </w:p>
    <w:p w14:paraId="442EEC76" w14:textId="6FE62D98" w:rsidR="00AE4820" w:rsidRDefault="00AE4820" w:rsidP="00AE4820">
      <w:pPr>
        <w:pStyle w:val="B2"/>
        <w:rPr>
          <w:rFonts w:eastAsia="DengXian"/>
          <w:lang w:eastAsia="zh-CN"/>
        </w:rPr>
      </w:pPr>
      <w:r>
        <w:rPr>
          <w:rFonts w:eastAsia="DengXian"/>
          <w:lang w:eastAsia="zh-CN"/>
        </w:rPr>
        <w:t>-</w:t>
      </w:r>
      <w:r>
        <w:rPr>
          <w:rFonts w:eastAsia="DengXian"/>
          <w:lang w:eastAsia="zh-CN"/>
        </w:rPr>
        <w:tab/>
        <w:t>Information on NF contexts, including:</w:t>
      </w:r>
    </w:p>
    <w:p w14:paraId="18F752D3" w14:textId="77777777" w:rsidR="00AE4820" w:rsidRDefault="00AE4820" w:rsidP="00AE4820">
      <w:pPr>
        <w:pStyle w:val="B3"/>
        <w:rPr>
          <w:rFonts w:eastAsia="DengXian"/>
          <w:lang w:eastAsia="zh-CN"/>
        </w:rPr>
      </w:pPr>
      <w:r>
        <w:rPr>
          <w:rFonts w:eastAsia="DengXian"/>
          <w:lang w:eastAsia="zh-CN"/>
        </w:rPr>
        <w:t>-</w:t>
      </w:r>
      <w:r>
        <w:rPr>
          <w:rFonts w:eastAsia="DengXian"/>
          <w:lang w:eastAsia="zh-CN"/>
        </w:rPr>
        <w:tab/>
        <w:t>UE related number, state transition and timer information of a group of UEs as described in clause 6.35.2.2 and table 6.39.1-1;</w:t>
      </w:r>
    </w:p>
    <w:p w14:paraId="6E27EE9F" w14:textId="77777777" w:rsidR="00AE4820" w:rsidRDefault="00AE4820" w:rsidP="00AE4820">
      <w:pPr>
        <w:pStyle w:val="B3"/>
        <w:rPr>
          <w:rFonts w:eastAsia="DengXian"/>
          <w:lang w:eastAsia="zh-CN"/>
        </w:rPr>
      </w:pPr>
      <w:r>
        <w:rPr>
          <w:rFonts w:eastAsia="DengXian"/>
          <w:lang w:eastAsia="zh-CN"/>
        </w:rPr>
        <w:t>-</w:t>
      </w:r>
      <w:r>
        <w:rPr>
          <w:rFonts w:eastAsia="DengXian"/>
          <w:lang w:eastAsia="zh-CN"/>
        </w:rPr>
        <w:tab/>
        <w:t>NF load, status &amp; resource usage as described in table 6.39.1-1.</w:t>
      </w:r>
    </w:p>
    <w:p w14:paraId="55199582" w14:textId="77777777" w:rsidR="00AE4820" w:rsidRDefault="00AE4820" w:rsidP="00AE4820">
      <w:pPr>
        <w:pStyle w:val="B2"/>
        <w:rPr>
          <w:rFonts w:eastAsia="DengXian"/>
          <w:lang w:eastAsia="zh-CN"/>
        </w:rPr>
      </w:pPr>
      <w:r>
        <w:rPr>
          <w:rFonts w:eastAsia="DengXian"/>
          <w:lang w:eastAsia="zh-CN"/>
        </w:rPr>
        <w:t>-</w:t>
      </w:r>
      <w:r>
        <w:rPr>
          <w:rFonts w:eastAsia="DengXian"/>
          <w:lang w:eastAsia="zh-CN"/>
        </w:rPr>
        <w:tab/>
        <w:t>UE related data per group, including:</w:t>
      </w:r>
    </w:p>
    <w:p w14:paraId="22BC8DC1" w14:textId="77777777" w:rsidR="00AE4820" w:rsidRDefault="00AE4820" w:rsidP="00AE4820">
      <w:pPr>
        <w:pStyle w:val="B3"/>
        <w:rPr>
          <w:rFonts w:eastAsia="DengXian"/>
          <w:lang w:eastAsia="zh-CN"/>
        </w:rPr>
      </w:pPr>
      <w:r>
        <w:rPr>
          <w:rFonts w:eastAsia="DengXian"/>
          <w:lang w:eastAsia="zh-CN"/>
        </w:rPr>
        <w:t>-</w:t>
      </w:r>
      <w:r>
        <w:rPr>
          <w:rFonts w:eastAsia="DengXian"/>
          <w:lang w:eastAsia="zh-CN"/>
        </w:rPr>
        <w:tab/>
        <w:t>input data of existing UE related analytics.</w:t>
      </w:r>
    </w:p>
    <w:p w14:paraId="559AF808" w14:textId="77777777" w:rsidR="00AE4820" w:rsidRDefault="00AE4820" w:rsidP="00AE4820">
      <w:pPr>
        <w:pStyle w:val="B2"/>
        <w:rPr>
          <w:rFonts w:eastAsia="DengXian"/>
          <w:lang w:eastAsia="zh-CN"/>
        </w:rPr>
      </w:pPr>
      <w:r>
        <w:rPr>
          <w:rFonts w:eastAsia="DengXian"/>
          <w:lang w:eastAsia="zh-CN"/>
        </w:rPr>
        <w:t>-</w:t>
      </w:r>
      <w:r>
        <w:rPr>
          <w:rFonts w:eastAsia="DengXian"/>
          <w:lang w:eastAsia="zh-CN"/>
        </w:rPr>
        <w:tab/>
        <w:t>MDAF data, including:</w:t>
      </w:r>
    </w:p>
    <w:p w14:paraId="306B3B8C" w14:textId="77777777" w:rsidR="00AE4820" w:rsidRDefault="00AE4820" w:rsidP="00AE4820">
      <w:pPr>
        <w:pStyle w:val="B3"/>
        <w:rPr>
          <w:rFonts w:eastAsia="DengXian"/>
          <w:lang w:eastAsia="zh-CN"/>
        </w:rPr>
      </w:pPr>
      <w:r>
        <w:rPr>
          <w:rFonts w:eastAsia="DengXian"/>
          <w:lang w:eastAsia="zh-CN"/>
        </w:rPr>
        <w:t>-</w:t>
      </w:r>
      <w:r>
        <w:rPr>
          <w:rFonts w:eastAsia="DengXian"/>
          <w:lang w:eastAsia="zh-CN"/>
        </w:rPr>
        <w:tab/>
        <w:t>5GC Control Plane congestion status/level and/or aggregated data.</w:t>
      </w:r>
    </w:p>
    <w:p w14:paraId="2CD2BC6C" w14:textId="77777777" w:rsidR="00AE4820" w:rsidRDefault="00AE4820" w:rsidP="00AE4820">
      <w:pPr>
        <w:pStyle w:val="B2"/>
        <w:rPr>
          <w:rFonts w:eastAsia="DengXian"/>
          <w:lang w:eastAsia="zh-CN"/>
        </w:rPr>
      </w:pPr>
      <w:r>
        <w:rPr>
          <w:rFonts w:eastAsia="DengXian"/>
          <w:lang w:eastAsia="zh-CN"/>
        </w:rPr>
        <w:t>-</w:t>
      </w:r>
      <w:r>
        <w:rPr>
          <w:rFonts w:eastAsia="DengXian"/>
          <w:lang w:eastAsia="zh-CN"/>
        </w:rPr>
        <w:tab/>
        <w:t>AF data, including:</w:t>
      </w:r>
    </w:p>
    <w:p w14:paraId="3B0BC07B" w14:textId="77777777" w:rsidR="00AE4820" w:rsidRDefault="00AE4820" w:rsidP="00AE4820">
      <w:pPr>
        <w:pStyle w:val="B3"/>
        <w:rPr>
          <w:rFonts w:eastAsia="DengXian"/>
          <w:lang w:eastAsia="zh-CN"/>
        </w:rPr>
      </w:pPr>
      <w:r>
        <w:rPr>
          <w:rFonts w:eastAsia="DengXian"/>
          <w:lang w:eastAsia="zh-CN"/>
        </w:rPr>
        <w:t>-</w:t>
      </w:r>
      <w:r>
        <w:rPr>
          <w:rFonts w:eastAsia="DengXian"/>
          <w:lang w:eastAsia="zh-CN"/>
        </w:rPr>
        <w:tab/>
        <w:t>user active/inactive information as described in table 6.36.1-2.</w:t>
      </w:r>
    </w:p>
    <w:p w14:paraId="1D72F5F4" w14:textId="3677BFD0" w:rsidR="00AE4820" w:rsidRDefault="00AE4820" w:rsidP="00AE4820">
      <w:pPr>
        <w:pStyle w:val="NO"/>
        <w:rPr>
          <w:rFonts w:eastAsia="DengXian"/>
          <w:lang w:eastAsia="zh-CN"/>
        </w:rPr>
      </w:pPr>
      <w:r>
        <w:rPr>
          <w:rFonts w:eastAsia="DengXian"/>
          <w:lang w:eastAsia="zh-CN"/>
        </w:rPr>
        <w:t>NOTE 2:</w:t>
      </w:r>
      <w:r>
        <w:rPr>
          <w:rFonts w:eastAsia="DengXian"/>
          <w:lang w:eastAsia="zh-CN"/>
        </w:rPr>
        <w:tab/>
        <w:t>The details of input data (including source and detailed data description) are to be specified in normative work. Input data already available in earlier releases are re-used.</w:t>
      </w:r>
    </w:p>
    <w:p w14:paraId="5A13191C" w14:textId="505FCA20" w:rsidR="00AE4820" w:rsidRDefault="00AE4820" w:rsidP="00AE4820">
      <w:pPr>
        <w:pStyle w:val="NO"/>
        <w:rPr>
          <w:rFonts w:eastAsia="DengXian"/>
          <w:lang w:eastAsia="zh-CN"/>
        </w:rPr>
      </w:pPr>
      <w:r>
        <w:rPr>
          <w:rFonts w:eastAsia="DengXian"/>
          <w:lang w:eastAsia="zh-CN"/>
        </w:rPr>
        <w:t>NOTE 3:</w:t>
      </w:r>
      <w:r>
        <w:rPr>
          <w:rFonts w:eastAsia="DengXian"/>
          <w:lang w:eastAsia="zh-CN"/>
        </w:rPr>
        <w:tab/>
        <w:t>The NWDAF collects UE related data via NFs (e.g. AMF, etc.) as specified in TS </w:t>
      </w:r>
      <w:bookmarkStart w:id="722" w:name="MCCTEMPBM_00000025"/>
      <w:r>
        <w:rPr>
          <w:rFonts w:eastAsia="DengXian"/>
          <w:lang w:eastAsia="zh-CN"/>
        </w:rPr>
        <w:t>23.288 [5].</w:t>
      </w:r>
    </w:p>
    <w:bookmarkEnd w:id="722"/>
    <w:p w14:paraId="0C9C470E" w14:textId="6BB7D059" w:rsidR="00AE4820" w:rsidRDefault="00AE4820" w:rsidP="00AE4820">
      <w:pPr>
        <w:pStyle w:val="B1"/>
        <w:rPr>
          <w:rFonts w:eastAsia="DengXian"/>
          <w:lang w:eastAsia="zh-CN"/>
        </w:rPr>
      </w:pPr>
      <w:r>
        <w:rPr>
          <w:rFonts w:eastAsia="DengXian"/>
          <w:lang w:eastAsia="zh-CN"/>
        </w:rPr>
        <w:t>-</w:t>
      </w:r>
      <w:r>
        <w:rPr>
          <w:rFonts w:eastAsia="DengXian"/>
          <w:lang w:eastAsia="zh-CN"/>
        </w:rPr>
        <w:tab/>
        <w:t>In order to reduce signalling overhead, offline bulk data report (clause 6.2.6.1 in TS 23.288 [5]) for UE related data collection may be used.</w:t>
      </w:r>
    </w:p>
    <w:p w14:paraId="6014B610" w14:textId="77777777" w:rsidR="00AE4820" w:rsidRDefault="00AE4820" w:rsidP="00AE4820">
      <w:pPr>
        <w:pStyle w:val="B1"/>
        <w:rPr>
          <w:rFonts w:eastAsia="DengXian"/>
          <w:lang w:eastAsia="zh-CN"/>
        </w:rPr>
      </w:pPr>
      <w:r>
        <w:rPr>
          <w:rFonts w:eastAsia="DengXian"/>
          <w:lang w:eastAsia="zh-CN"/>
        </w:rPr>
        <w:t>-</w:t>
      </w:r>
      <w:r>
        <w:rPr>
          <w:rFonts w:eastAsia="DengXian"/>
          <w:lang w:eastAsia="zh-CN"/>
        </w:rPr>
        <w:tab/>
        <w:t>The following Output Data from NWDAF are agreed to be included in Analytics output:</w:t>
      </w:r>
    </w:p>
    <w:p w14:paraId="6B15D2E0" w14:textId="257FCE77" w:rsidR="00AE4820" w:rsidRDefault="00AE4820" w:rsidP="00AE4820">
      <w:pPr>
        <w:pStyle w:val="B2"/>
        <w:rPr>
          <w:rFonts w:eastAsia="DengXian"/>
          <w:lang w:eastAsia="zh-CN"/>
        </w:rPr>
      </w:pPr>
      <w:r>
        <w:rPr>
          <w:rFonts w:eastAsia="DengXian"/>
          <w:lang w:eastAsia="zh-CN"/>
        </w:rPr>
        <w:t>-</w:t>
      </w:r>
      <w:r>
        <w:rPr>
          <w:rFonts w:eastAsia="DengXian"/>
          <w:lang w:eastAsia="zh-CN"/>
        </w:rPr>
        <w:tab/>
        <w:t>Statistics Analytics, including:</w:t>
      </w:r>
    </w:p>
    <w:p w14:paraId="4D43655D" w14:textId="34C328B4" w:rsidR="00AE4820" w:rsidRDefault="00AE4820" w:rsidP="00AE4820">
      <w:pPr>
        <w:pStyle w:val="B3"/>
        <w:rPr>
          <w:rFonts w:eastAsia="DengXian"/>
          <w:lang w:eastAsia="zh-CN"/>
        </w:rPr>
      </w:pPr>
      <w:r>
        <w:rPr>
          <w:rFonts w:eastAsia="DengXian"/>
          <w:lang w:eastAsia="zh-CN"/>
        </w:rPr>
        <w:t>-</w:t>
      </w:r>
      <w:r>
        <w:rPr>
          <w:rFonts w:eastAsia="DengXian"/>
          <w:lang w:eastAsia="zh-CN"/>
        </w:rPr>
        <w:tab/>
        <w:t>Target NF ID, cause of the signalling storm (i.e. signalling storm caused by UEs and signalling storm caused by NF), NF lists or a group of UEs, statistics corresponding to the input data.</w:t>
      </w:r>
    </w:p>
    <w:p w14:paraId="11146A22" w14:textId="2FB5E87D" w:rsidR="00AE4820" w:rsidRDefault="00AE4820" w:rsidP="00AE4820">
      <w:pPr>
        <w:pStyle w:val="B2"/>
        <w:rPr>
          <w:rFonts w:eastAsia="DengXian"/>
          <w:lang w:eastAsia="zh-CN"/>
        </w:rPr>
      </w:pPr>
      <w:r>
        <w:rPr>
          <w:rFonts w:eastAsia="DengXian"/>
          <w:lang w:eastAsia="zh-CN"/>
        </w:rPr>
        <w:t>-</w:t>
      </w:r>
      <w:r>
        <w:rPr>
          <w:rFonts w:eastAsia="DengXian"/>
          <w:lang w:eastAsia="zh-CN"/>
        </w:rPr>
        <w:tab/>
        <w:t>Prediction Analytics, including:</w:t>
      </w:r>
    </w:p>
    <w:p w14:paraId="3475B603" w14:textId="1A4B6537" w:rsidR="00AE4820" w:rsidRPr="006960AF" w:rsidRDefault="00AE4820" w:rsidP="00AE4820">
      <w:pPr>
        <w:pStyle w:val="B3"/>
        <w:rPr>
          <w:rFonts w:eastAsia="DengXian"/>
          <w:lang w:eastAsia="zh-CN"/>
        </w:rPr>
      </w:pPr>
      <w:r>
        <w:rPr>
          <w:rFonts w:eastAsia="DengXian"/>
          <w:lang w:eastAsia="zh-CN"/>
        </w:rPr>
        <w:t>-</w:t>
      </w:r>
      <w:r>
        <w:rPr>
          <w:rFonts w:eastAsia="DengXian"/>
          <w:lang w:eastAsia="zh-CN"/>
        </w:rPr>
        <w:tab/>
        <w:t>Target NF ID, cause of the signalling storm, NF lists or a group of UEs, prediction corresponding to the input data, confidence level of the prediction.</w:t>
      </w:r>
    </w:p>
    <w:p w14:paraId="18A544BE" w14:textId="49532CE7" w:rsidR="006960AF" w:rsidRPr="006960AF" w:rsidRDefault="00AE4820" w:rsidP="00AE4820">
      <w:pPr>
        <w:pStyle w:val="NO"/>
        <w:rPr>
          <w:rFonts w:eastAsia="DengXian"/>
          <w:lang w:eastAsia="zh-CN"/>
        </w:rPr>
      </w:pPr>
      <w:r>
        <w:rPr>
          <w:rFonts w:eastAsia="DengXian"/>
          <w:lang w:eastAsia="zh-CN"/>
        </w:rPr>
        <w:t>NOTE 4:</w:t>
      </w:r>
      <w:r>
        <w:rPr>
          <w:rFonts w:eastAsia="DengXian"/>
          <w:lang w:eastAsia="zh-CN"/>
        </w:rPr>
        <w:tab/>
        <w:t>Whether more IEs are needed will be discussed and specified in normative work.</w:t>
      </w:r>
    </w:p>
    <w:p w14:paraId="174ADC75" w14:textId="06BC7CD6" w:rsidR="006960AF" w:rsidRPr="006960AF" w:rsidRDefault="00AE4820" w:rsidP="00AE4820">
      <w:pPr>
        <w:pStyle w:val="B1"/>
        <w:rPr>
          <w:rFonts w:eastAsia="DengXian"/>
          <w:lang w:eastAsia="zh-CN"/>
        </w:rPr>
      </w:pPr>
      <w:r>
        <w:rPr>
          <w:rFonts w:eastAsia="DengXian"/>
          <w:lang w:eastAsia="zh-CN"/>
        </w:rPr>
        <w:t>-</w:t>
      </w:r>
      <w:r>
        <w:rPr>
          <w:rFonts w:eastAsia="DengXian"/>
          <w:lang w:eastAsia="zh-CN"/>
        </w:rPr>
        <w:tab/>
        <w:t>Examples of mitigation or prevention for NFs will be discussed and provided in the normative work, considering a similar format as in table 6.7.5.3-3 in TS 23.288 [5] as a basis, the final mitigation or prevention operations are based on operator's policy/configuration and NF implementation. The mitigation and prevention described in Solutions #35 and #39 will be consider for used as a basis for such examples:</w:t>
      </w:r>
    </w:p>
    <w:p w14:paraId="038C47C8" w14:textId="77777777" w:rsidR="00AE4820" w:rsidRDefault="00AE4820" w:rsidP="00AE4820">
      <w:pPr>
        <w:pStyle w:val="B2"/>
        <w:rPr>
          <w:rFonts w:eastAsia="DengXian"/>
          <w:lang w:eastAsia="zh-CN"/>
        </w:rPr>
      </w:pPr>
      <w:r>
        <w:rPr>
          <w:rFonts w:eastAsia="DengXian"/>
          <w:lang w:eastAsia="zh-CN"/>
        </w:rPr>
        <w:t>-</w:t>
      </w:r>
      <w:r>
        <w:rPr>
          <w:rFonts w:eastAsia="DengXian"/>
          <w:lang w:eastAsia="zh-CN"/>
        </w:rPr>
        <w:tab/>
        <w:t>UE-related configurations (back-off timers, thresholds, slice or priority based overload control, etc.);</w:t>
      </w:r>
    </w:p>
    <w:p w14:paraId="202DB619" w14:textId="77777777" w:rsidR="00AE4820" w:rsidRDefault="00AE4820" w:rsidP="00AE4820">
      <w:pPr>
        <w:pStyle w:val="B2"/>
        <w:rPr>
          <w:rFonts w:eastAsia="DengXian"/>
          <w:lang w:eastAsia="zh-CN"/>
        </w:rPr>
      </w:pPr>
      <w:r>
        <w:rPr>
          <w:rFonts w:eastAsia="DengXian"/>
          <w:lang w:eastAsia="zh-CN"/>
        </w:rPr>
        <w:t>-</w:t>
      </w:r>
      <w:r>
        <w:rPr>
          <w:rFonts w:eastAsia="DengXian"/>
          <w:lang w:eastAsia="zh-CN"/>
        </w:rPr>
        <w:tab/>
        <w:t>NF-related configuration ((re)discovery/selection, prioritizations, threshold, etc.).</w:t>
      </w:r>
    </w:p>
    <w:p w14:paraId="223B362E" w14:textId="494532FB" w:rsidR="00AE4820" w:rsidRDefault="00AE4820" w:rsidP="00AE4820">
      <w:pPr>
        <w:pStyle w:val="NO"/>
        <w:rPr>
          <w:rFonts w:eastAsia="DengXian"/>
          <w:lang w:eastAsia="zh-CN"/>
        </w:rPr>
      </w:pPr>
      <w:r>
        <w:rPr>
          <w:rFonts w:eastAsia="DengXian"/>
          <w:lang w:eastAsia="zh-CN"/>
        </w:rPr>
        <w:t>NOTE 5:</w:t>
      </w:r>
      <w:r>
        <w:rPr>
          <w:rFonts w:eastAsia="DengXian"/>
          <w:lang w:eastAsia="zh-CN"/>
        </w:rPr>
        <w:tab/>
        <w:t>Examples of prevention/mitigation actions based on NWDAF analytics on signalling storm prediction and/or detection may be further refined during the course of the normative work.</w:t>
      </w:r>
    </w:p>
    <w:p w14:paraId="1FB74187" w14:textId="3B69364E" w:rsidR="00AE4820" w:rsidRDefault="00AE4820" w:rsidP="00AE4820">
      <w:pPr>
        <w:pStyle w:val="NO"/>
        <w:rPr>
          <w:rFonts w:eastAsia="DengXian"/>
          <w:lang w:eastAsia="zh-CN"/>
        </w:rPr>
      </w:pPr>
      <w:r>
        <w:rPr>
          <w:rFonts w:eastAsia="DengXian"/>
          <w:lang w:eastAsia="zh-CN"/>
        </w:rPr>
        <w:t>NOTE 6:</w:t>
      </w:r>
      <w:r>
        <w:rPr>
          <w:rFonts w:eastAsia="DengXian"/>
          <w:lang w:eastAsia="zh-CN"/>
        </w:rPr>
        <w:tab/>
        <w:t>Whether SCP entity itself can be a source of input data will be discussed and specified in normative work.</w:t>
      </w:r>
    </w:p>
    <w:p w14:paraId="03EA8CDD" w14:textId="1D93B254" w:rsidR="00080512" w:rsidRPr="001C406B" w:rsidRDefault="00080512" w:rsidP="009F7CCB">
      <w:pPr>
        <w:pStyle w:val="Heading9"/>
      </w:pPr>
      <w:r w:rsidRPr="001C406B">
        <w:br w:type="page"/>
      </w:r>
      <w:bookmarkStart w:id="723" w:name="_Toc153792593"/>
      <w:bookmarkStart w:id="724" w:name="_Toc153792678"/>
      <w:bookmarkStart w:id="725" w:name="_Toc157534629"/>
      <w:bookmarkStart w:id="726" w:name="_Toc168570238"/>
      <w:r w:rsidRPr="001C406B">
        <w:lastRenderedPageBreak/>
        <w:t xml:space="preserve">Annex </w:t>
      </w:r>
      <w:r w:rsidR="009F7CCB" w:rsidRPr="001C406B">
        <w:t>A</w:t>
      </w:r>
      <w:r w:rsidRPr="001C406B">
        <w:t>:</w:t>
      </w:r>
      <w:r w:rsidRPr="001C406B">
        <w:br/>
        <w:t>Change history</w:t>
      </w:r>
      <w:bookmarkEnd w:id="723"/>
      <w:bookmarkEnd w:id="724"/>
      <w:bookmarkEnd w:id="725"/>
      <w:bookmarkEnd w:id="72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1C406B" w14:paraId="757624BF" w14:textId="77777777" w:rsidTr="00F50CB8">
        <w:trPr>
          <w:cantSplit/>
        </w:trPr>
        <w:tc>
          <w:tcPr>
            <w:tcW w:w="9639" w:type="dxa"/>
            <w:gridSpan w:val="8"/>
            <w:tcBorders>
              <w:bottom w:val="nil"/>
            </w:tcBorders>
            <w:shd w:val="solid" w:color="FFFFFF" w:fill="auto"/>
          </w:tcPr>
          <w:p w14:paraId="582A9A81" w14:textId="77777777" w:rsidR="003C3971" w:rsidRPr="001C406B" w:rsidRDefault="003C3971" w:rsidP="00C72833">
            <w:pPr>
              <w:pStyle w:val="TAL"/>
              <w:jc w:val="center"/>
              <w:rPr>
                <w:b/>
                <w:sz w:val="16"/>
              </w:rPr>
            </w:pPr>
            <w:bookmarkStart w:id="727" w:name="historyclause"/>
            <w:bookmarkEnd w:id="727"/>
            <w:r w:rsidRPr="001C406B">
              <w:rPr>
                <w:b/>
              </w:rPr>
              <w:t>Change history</w:t>
            </w:r>
          </w:p>
        </w:tc>
      </w:tr>
      <w:tr w:rsidR="003C3971" w:rsidRPr="001C406B" w14:paraId="48B8C313" w14:textId="77777777" w:rsidTr="00F50CB8">
        <w:tc>
          <w:tcPr>
            <w:tcW w:w="800" w:type="dxa"/>
            <w:shd w:val="pct10" w:color="auto" w:fill="FFFFFF"/>
          </w:tcPr>
          <w:p w14:paraId="506CA414" w14:textId="77777777" w:rsidR="003C3971" w:rsidRPr="001C406B" w:rsidRDefault="003C3971" w:rsidP="00C72833">
            <w:pPr>
              <w:pStyle w:val="TAL"/>
              <w:rPr>
                <w:b/>
                <w:sz w:val="16"/>
              </w:rPr>
            </w:pPr>
            <w:r w:rsidRPr="001C406B">
              <w:rPr>
                <w:b/>
                <w:sz w:val="16"/>
              </w:rPr>
              <w:t>Date</w:t>
            </w:r>
          </w:p>
        </w:tc>
        <w:tc>
          <w:tcPr>
            <w:tcW w:w="800" w:type="dxa"/>
            <w:shd w:val="pct10" w:color="auto" w:fill="FFFFFF"/>
          </w:tcPr>
          <w:p w14:paraId="72DF744C" w14:textId="77777777" w:rsidR="003C3971" w:rsidRPr="001C406B" w:rsidRDefault="00DF2B1F" w:rsidP="00C72833">
            <w:pPr>
              <w:pStyle w:val="TAL"/>
              <w:rPr>
                <w:b/>
                <w:sz w:val="16"/>
              </w:rPr>
            </w:pPr>
            <w:r w:rsidRPr="001C406B">
              <w:rPr>
                <w:b/>
                <w:sz w:val="16"/>
              </w:rPr>
              <w:t>Meeting</w:t>
            </w:r>
          </w:p>
        </w:tc>
        <w:tc>
          <w:tcPr>
            <w:tcW w:w="1094" w:type="dxa"/>
            <w:shd w:val="pct10" w:color="auto" w:fill="FFFFFF"/>
          </w:tcPr>
          <w:p w14:paraId="017D6A12" w14:textId="77777777" w:rsidR="003C3971" w:rsidRPr="001C406B" w:rsidRDefault="003C3971" w:rsidP="00DF2B1F">
            <w:pPr>
              <w:pStyle w:val="TAL"/>
              <w:rPr>
                <w:b/>
                <w:sz w:val="16"/>
              </w:rPr>
            </w:pPr>
            <w:proofErr w:type="spellStart"/>
            <w:r w:rsidRPr="001C406B">
              <w:rPr>
                <w:b/>
                <w:sz w:val="16"/>
              </w:rPr>
              <w:t>TDoc</w:t>
            </w:r>
            <w:proofErr w:type="spellEnd"/>
          </w:p>
        </w:tc>
        <w:tc>
          <w:tcPr>
            <w:tcW w:w="425" w:type="dxa"/>
            <w:shd w:val="pct10" w:color="auto" w:fill="FFFFFF"/>
          </w:tcPr>
          <w:p w14:paraId="435ADBBA" w14:textId="77777777" w:rsidR="003C3971" w:rsidRPr="001C406B" w:rsidRDefault="003C3971" w:rsidP="00C72833">
            <w:pPr>
              <w:pStyle w:val="TAL"/>
              <w:rPr>
                <w:b/>
                <w:sz w:val="16"/>
              </w:rPr>
            </w:pPr>
            <w:r w:rsidRPr="001C406B">
              <w:rPr>
                <w:b/>
                <w:sz w:val="16"/>
              </w:rPr>
              <w:t>CR</w:t>
            </w:r>
          </w:p>
        </w:tc>
        <w:tc>
          <w:tcPr>
            <w:tcW w:w="425" w:type="dxa"/>
            <w:shd w:val="pct10" w:color="auto" w:fill="FFFFFF"/>
          </w:tcPr>
          <w:p w14:paraId="0FAC4857" w14:textId="77777777" w:rsidR="003C3971" w:rsidRPr="001C406B" w:rsidRDefault="003C3971" w:rsidP="00C72833">
            <w:pPr>
              <w:pStyle w:val="TAL"/>
              <w:rPr>
                <w:b/>
                <w:sz w:val="16"/>
              </w:rPr>
            </w:pPr>
            <w:r w:rsidRPr="001C406B">
              <w:rPr>
                <w:b/>
                <w:sz w:val="16"/>
              </w:rPr>
              <w:t>Rev</w:t>
            </w:r>
          </w:p>
        </w:tc>
        <w:tc>
          <w:tcPr>
            <w:tcW w:w="425" w:type="dxa"/>
            <w:shd w:val="pct10" w:color="auto" w:fill="FFFFFF"/>
          </w:tcPr>
          <w:p w14:paraId="5F5FE168" w14:textId="77777777" w:rsidR="003C3971" w:rsidRPr="001C406B" w:rsidRDefault="003C3971" w:rsidP="00C72833">
            <w:pPr>
              <w:pStyle w:val="TAL"/>
              <w:rPr>
                <w:b/>
                <w:sz w:val="16"/>
              </w:rPr>
            </w:pPr>
            <w:r w:rsidRPr="001C406B">
              <w:rPr>
                <w:b/>
                <w:sz w:val="16"/>
              </w:rPr>
              <w:t>Cat</w:t>
            </w:r>
          </w:p>
        </w:tc>
        <w:tc>
          <w:tcPr>
            <w:tcW w:w="4962" w:type="dxa"/>
            <w:shd w:val="pct10" w:color="auto" w:fill="FFFFFF"/>
          </w:tcPr>
          <w:p w14:paraId="7C574EA2" w14:textId="77777777" w:rsidR="003C3971" w:rsidRPr="001C406B" w:rsidRDefault="003C3971" w:rsidP="00C72833">
            <w:pPr>
              <w:pStyle w:val="TAL"/>
              <w:rPr>
                <w:b/>
                <w:sz w:val="16"/>
              </w:rPr>
            </w:pPr>
            <w:r w:rsidRPr="001C406B">
              <w:rPr>
                <w:b/>
                <w:sz w:val="16"/>
              </w:rPr>
              <w:t>Subject/Comment</w:t>
            </w:r>
          </w:p>
        </w:tc>
        <w:tc>
          <w:tcPr>
            <w:tcW w:w="708" w:type="dxa"/>
            <w:shd w:val="pct10" w:color="auto" w:fill="FFFFFF"/>
          </w:tcPr>
          <w:p w14:paraId="3C70A6B8" w14:textId="77777777" w:rsidR="003C3971" w:rsidRPr="001C406B" w:rsidRDefault="003C3971" w:rsidP="00C72833">
            <w:pPr>
              <w:pStyle w:val="TAL"/>
              <w:rPr>
                <w:b/>
                <w:sz w:val="16"/>
              </w:rPr>
            </w:pPr>
            <w:r w:rsidRPr="001C406B">
              <w:rPr>
                <w:b/>
                <w:sz w:val="16"/>
              </w:rPr>
              <w:t>New vers</w:t>
            </w:r>
            <w:r w:rsidR="00DF2B1F" w:rsidRPr="001C406B">
              <w:rPr>
                <w:b/>
                <w:sz w:val="16"/>
              </w:rPr>
              <w:t>ion</w:t>
            </w:r>
          </w:p>
        </w:tc>
      </w:tr>
      <w:tr w:rsidR="00F50CB8" w:rsidRPr="001C406B" w14:paraId="0A2C9987" w14:textId="77777777" w:rsidTr="00F50CB8">
        <w:tc>
          <w:tcPr>
            <w:tcW w:w="800" w:type="dxa"/>
            <w:shd w:val="solid" w:color="FFFFFF" w:fill="auto"/>
          </w:tcPr>
          <w:p w14:paraId="73208EC2" w14:textId="3E895A18" w:rsidR="00F50CB8" w:rsidRPr="001C406B" w:rsidRDefault="00F50CB8" w:rsidP="004D15E5">
            <w:pPr>
              <w:pStyle w:val="TAC"/>
              <w:rPr>
                <w:sz w:val="16"/>
                <w:szCs w:val="16"/>
                <w:lang w:eastAsia="zh-CN"/>
              </w:rPr>
            </w:pPr>
            <w:r w:rsidRPr="001C406B">
              <w:rPr>
                <w:color w:val="0000FF"/>
                <w:sz w:val="16"/>
                <w:szCs w:val="16"/>
              </w:rPr>
              <w:t>202</w:t>
            </w:r>
            <w:r w:rsidR="006F29AD" w:rsidRPr="001C406B">
              <w:rPr>
                <w:color w:val="0000FF"/>
                <w:sz w:val="16"/>
                <w:szCs w:val="16"/>
              </w:rPr>
              <w:t>4</w:t>
            </w:r>
            <w:r w:rsidRPr="001C406B">
              <w:rPr>
                <w:color w:val="0000FF"/>
                <w:sz w:val="16"/>
                <w:szCs w:val="16"/>
              </w:rPr>
              <w:t>-</w:t>
            </w:r>
            <w:r w:rsidR="006F29AD" w:rsidRPr="001C406B">
              <w:rPr>
                <w:color w:val="0000FF"/>
                <w:sz w:val="16"/>
                <w:szCs w:val="16"/>
                <w:lang w:eastAsia="zh-CN"/>
              </w:rPr>
              <w:t>01</w:t>
            </w:r>
          </w:p>
        </w:tc>
        <w:tc>
          <w:tcPr>
            <w:tcW w:w="800" w:type="dxa"/>
            <w:shd w:val="solid" w:color="FFFFFF" w:fill="auto"/>
          </w:tcPr>
          <w:p w14:paraId="4311A708" w14:textId="61D70E74" w:rsidR="00F50CB8" w:rsidRPr="001C406B" w:rsidRDefault="00F50CB8" w:rsidP="00F50CB8">
            <w:pPr>
              <w:pStyle w:val="TAC"/>
              <w:rPr>
                <w:sz w:val="16"/>
                <w:szCs w:val="16"/>
              </w:rPr>
            </w:pPr>
            <w:r w:rsidRPr="001C406B">
              <w:rPr>
                <w:color w:val="0000FF"/>
                <w:sz w:val="16"/>
                <w:szCs w:val="16"/>
              </w:rPr>
              <w:t>SA2#1</w:t>
            </w:r>
            <w:r w:rsidR="006F29AD" w:rsidRPr="001C406B">
              <w:rPr>
                <w:color w:val="0000FF"/>
                <w:sz w:val="16"/>
                <w:szCs w:val="16"/>
              </w:rPr>
              <w:t>60AH-e</w:t>
            </w:r>
          </w:p>
        </w:tc>
        <w:tc>
          <w:tcPr>
            <w:tcW w:w="1094" w:type="dxa"/>
            <w:shd w:val="solid" w:color="FFFFFF" w:fill="auto"/>
          </w:tcPr>
          <w:p w14:paraId="1741AFCE" w14:textId="336A4C2E" w:rsidR="00F50CB8" w:rsidRPr="001C406B" w:rsidRDefault="00F50CB8" w:rsidP="00F50CB8">
            <w:pPr>
              <w:pStyle w:val="TAC"/>
              <w:rPr>
                <w:sz w:val="16"/>
                <w:szCs w:val="16"/>
              </w:rPr>
            </w:pPr>
            <w:r w:rsidRPr="001C406B">
              <w:rPr>
                <w:color w:val="0000FF"/>
                <w:sz w:val="16"/>
                <w:szCs w:val="16"/>
              </w:rPr>
              <w:t>S2-2</w:t>
            </w:r>
            <w:r w:rsidR="006F29AD" w:rsidRPr="001C406B">
              <w:rPr>
                <w:color w:val="0000FF"/>
                <w:sz w:val="16"/>
                <w:szCs w:val="16"/>
              </w:rPr>
              <w:t>4</w:t>
            </w:r>
            <w:r w:rsidRPr="001C406B">
              <w:rPr>
                <w:color w:val="0000FF"/>
                <w:sz w:val="16"/>
                <w:szCs w:val="16"/>
              </w:rPr>
              <w:t>0</w:t>
            </w:r>
            <w:r w:rsidR="00100DED" w:rsidRPr="001C406B">
              <w:rPr>
                <w:color w:val="0000FF"/>
                <w:sz w:val="16"/>
                <w:szCs w:val="16"/>
              </w:rPr>
              <w:t>1826</w:t>
            </w:r>
          </w:p>
        </w:tc>
        <w:tc>
          <w:tcPr>
            <w:tcW w:w="425" w:type="dxa"/>
            <w:shd w:val="solid" w:color="FFFFFF" w:fill="auto"/>
          </w:tcPr>
          <w:p w14:paraId="4E0239C4" w14:textId="77777777" w:rsidR="00F50CB8" w:rsidRPr="001C406B" w:rsidRDefault="00F50CB8" w:rsidP="00100DED">
            <w:pPr>
              <w:pStyle w:val="TAL"/>
              <w:jc w:val="center"/>
              <w:rPr>
                <w:sz w:val="16"/>
                <w:szCs w:val="16"/>
              </w:rPr>
            </w:pPr>
            <w:r w:rsidRPr="001C406B">
              <w:rPr>
                <w:color w:val="0000FF"/>
                <w:sz w:val="16"/>
                <w:szCs w:val="16"/>
              </w:rPr>
              <w:t>-</w:t>
            </w:r>
          </w:p>
        </w:tc>
        <w:tc>
          <w:tcPr>
            <w:tcW w:w="425" w:type="dxa"/>
            <w:shd w:val="solid" w:color="FFFFFF" w:fill="auto"/>
          </w:tcPr>
          <w:p w14:paraId="466EFC6E" w14:textId="77777777" w:rsidR="00F50CB8" w:rsidRPr="001C406B" w:rsidRDefault="00F50CB8" w:rsidP="00100DED">
            <w:pPr>
              <w:pStyle w:val="TAR"/>
              <w:jc w:val="center"/>
              <w:rPr>
                <w:sz w:val="16"/>
                <w:szCs w:val="16"/>
              </w:rPr>
            </w:pPr>
            <w:r w:rsidRPr="001C406B">
              <w:rPr>
                <w:color w:val="0000FF"/>
                <w:sz w:val="16"/>
                <w:szCs w:val="16"/>
              </w:rPr>
              <w:t>-</w:t>
            </w:r>
          </w:p>
        </w:tc>
        <w:tc>
          <w:tcPr>
            <w:tcW w:w="425" w:type="dxa"/>
            <w:shd w:val="solid" w:color="FFFFFF" w:fill="auto"/>
          </w:tcPr>
          <w:p w14:paraId="2AD6D4D7" w14:textId="77777777" w:rsidR="00F50CB8" w:rsidRPr="001C406B" w:rsidRDefault="00F50CB8" w:rsidP="00F50CB8">
            <w:pPr>
              <w:pStyle w:val="TAC"/>
              <w:rPr>
                <w:sz w:val="16"/>
                <w:szCs w:val="16"/>
              </w:rPr>
            </w:pPr>
            <w:r w:rsidRPr="001C406B">
              <w:rPr>
                <w:color w:val="0000FF"/>
                <w:sz w:val="16"/>
                <w:szCs w:val="16"/>
              </w:rPr>
              <w:t>-</w:t>
            </w:r>
          </w:p>
        </w:tc>
        <w:tc>
          <w:tcPr>
            <w:tcW w:w="4962" w:type="dxa"/>
            <w:shd w:val="solid" w:color="FFFFFF" w:fill="auto"/>
          </w:tcPr>
          <w:p w14:paraId="0EAFFD85" w14:textId="258467CB" w:rsidR="00F50CB8" w:rsidRPr="001C406B" w:rsidRDefault="00D405AA" w:rsidP="00F50CB8">
            <w:pPr>
              <w:pStyle w:val="TAL"/>
              <w:rPr>
                <w:sz w:val="16"/>
                <w:szCs w:val="16"/>
              </w:rPr>
            </w:pPr>
            <w:r w:rsidRPr="001C406B">
              <w:rPr>
                <w:color w:val="0000FF"/>
                <w:sz w:val="16"/>
                <w:szCs w:val="16"/>
              </w:rPr>
              <w:t xml:space="preserve">Proposed skeleton agreed </w:t>
            </w:r>
            <w:r w:rsidR="00CE7F5C" w:rsidRPr="001C406B">
              <w:rPr>
                <w:color w:val="0000FF"/>
                <w:sz w:val="16"/>
                <w:szCs w:val="16"/>
              </w:rPr>
              <w:t xml:space="preserve">for FS_AIML_CN </w:t>
            </w:r>
            <w:r w:rsidRPr="001C406B">
              <w:rPr>
                <w:color w:val="0000FF"/>
                <w:sz w:val="16"/>
                <w:szCs w:val="16"/>
              </w:rPr>
              <w:t>at SA2#160A</w:t>
            </w:r>
            <w:r w:rsidR="006D225A" w:rsidRPr="001C406B">
              <w:rPr>
                <w:color w:val="0000FF"/>
                <w:sz w:val="16"/>
                <w:szCs w:val="16"/>
              </w:rPr>
              <w:t>H-</w:t>
            </w:r>
            <w:r w:rsidRPr="001C406B">
              <w:rPr>
                <w:color w:val="0000FF"/>
                <w:sz w:val="16"/>
                <w:szCs w:val="16"/>
              </w:rPr>
              <w:t>e</w:t>
            </w:r>
          </w:p>
        </w:tc>
        <w:tc>
          <w:tcPr>
            <w:tcW w:w="708" w:type="dxa"/>
            <w:shd w:val="solid" w:color="FFFFFF" w:fill="auto"/>
          </w:tcPr>
          <w:p w14:paraId="109DA0C0" w14:textId="33D8738F" w:rsidR="00F50CB8" w:rsidRPr="001C406B" w:rsidRDefault="007B1F6A" w:rsidP="00F50CB8">
            <w:pPr>
              <w:pStyle w:val="TAC"/>
              <w:rPr>
                <w:sz w:val="16"/>
                <w:szCs w:val="16"/>
              </w:rPr>
            </w:pPr>
            <w:r w:rsidRPr="001C406B">
              <w:rPr>
                <w:color w:val="0000FF"/>
                <w:sz w:val="16"/>
                <w:szCs w:val="16"/>
              </w:rPr>
              <w:t>0.0.0</w:t>
            </w:r>
          </w:p>
        </w:tc>
      </w:tr>
      <w:tr w:rsidR="00D00FB2" w:rsidRPr="001C406B" w14:paraId="24157E91" w14:textId="77777777" w:rsidTr="00F50CB8">
        <w:tc>
          <w:tcPr>
            <w:tcW w:w="800" w:type="dxa"/>
            <w:shd w:val="solid" w:color="FFFFFF" w:fill="auto"/>
          </w:tcPr>
          <w:p w14:paraId="46F22A35" w14:textId="416BF014" w:rsidR="00D00FB2" w:rsidRPr="001C406B" w:rsidRDefault="00D00FB2" w:rsidP="00D00FB2">
            <w:pPr>
              <w:pStyle w:val="TAC"/>
              <w:rPr>
                <w:sz w:val="16"/>
                <w:szCs w:val="16"/>
              </w:rPr>
            </w:pPr>
            <w:r w:rsidRPr="001C406B">
              <w:rPr>
                <w:sz w:val="16"/>
                <w:szCs w:val="16"/>
                <w:lang w:eastAsia="zh-CN"/>
              </w:rPr>
              <w:t>2024-01</w:t>
            </w:r>
          </w:p>
        </w:tc>
        <w:tc>
          <w:tcPr>
            <w:tcW w:w="800" w:type="dxa"/>
            <w:shd w:val="solid" w:color="FFFFFF" w:fill="auto"/>
          </w:tcPr>
          <w:p w14:paraId="534A0633" w14:textId="2019E93C" w:rsidR="00D00FB2" w:rsidRPr="001C406B" w:rsidRDefault="00D00FB2" w:rsidP="00D00FB2">
            <w:pPr>
              <w:pStyle w:val="TAC"/>
              <w:rPr>
                <w:sz w:val="16"/>
                <w:szCs w:val="16"/>
              </w:rPr>
            </w:pPr>
            <w:r w:rsidRPr="001C406B">
              <w:rPr>
                <w:sz w:val="16"/>
                <w:szCs w:val="16"/>
              </w:rPr>
              <w:t>SA2#160AH-e</w:t>
            </w:r>
          </w:p>
        </w:tc>
        <w:tc>
          <w:tcPr>
            <w:tcW w:w="1094" w:type="dxa"/>
            <w:shd w:val="solid" w:color="FFFFFF" w:fill="auto"/>
          </w:tcPr>
          <w:p w14:paraId="59DCAF4A" w14:textId="76F0D67E" w:rsidR="00D00FB2" w:rsidRPr="001C406B" w:rsidRDefault="00D00FB2" w:rsidP="00D00FB2">
            <w:pPr>
              <w:pStyle w:val="TAC"/>
              <w:rPr>
                <w:sz w:val="16"/>
                <w:szCs w:val="16"/>
              </w:rPr>
            </w:pPr>
            <w:r w:rsidRPr="001C406B">
              <w:rPr>
                <w:sz w:val="16"/>
                <w:szCs w:val="16"/>
              </w:rPr>
              <w:t>-</w:t>
            </w:r>
          </w:p>
        </w:tc>
        <w:tc>
          <w:tcPr>
            <w:tcW w:w="425" w:type="dxa"/>
            <w:shd w:val="solid" w:color="FFFFFF" w:fill="auto"/>
          </w:tcPr>
          <w:p w14:paraId="023D7EC8" w14:textId="53FE3838" w:rsidR="00D00FB2" w:rsidRPr="001C406B" w:rsidRDefault="00D00FB2" w:rsidP="00D00FB2">
            <w:pPr>
              <w:pStyle w:val="TAL"/>
              <w:jc w:val="center"/>
              <w:rPr>
                <w:sz w:val="16"/>
                <w:szCs w:val="16"/>
              </w:rPr>
            </w:pPr>
            <w:r w:rsidRPr="001C406B">
              <w:rPr>
                <w:sz w:val="16"/>
                <w:szCs w:val="16"/>
              </w:rPr>
              <w:t>-</w:t>
            </w:r>
          </w:p>
        </w:tc>
        <w:tc>
          <w:tcPr>
            <w:tcW w:w="425" w:type="dxa"/>
            <w:shd w:val="solid" w:color="FFFFFF" w:fill="auto"/>
          </w:tcPr>
          <w:p w14:paraId="0C356A6B" w14:textId="45713F7B" w:rsidR="00D00FB2" w:rsidRPr="001C406B" w:rsidRDefault="00D00FB2" w:rsidP="00D00FB2">
            <w:pPr>
              <w:pStyle w:val="TAR"/>
              <w:jc w:val="center"/>
              <w:rPr>
                <w:sz w:val="16"/>
                <w:szCs w:val="16"/>
              </w:rPr>
            </w:pPr>
            <w:r w:rsidRPr="001C406B">
              <w:rPr>
                <w:sz w:val="16"/>
                <w:szCs w:val="16"/>
              </w:rPr>
              <w:t>-</w:t>
            </w:r>
          </w:p>
        </w:tc>
        <w:tc>
          <w:tcPr>
            <w:tcW w:w="425" w:type="dxa"/>
            <w:shd w:val="solid" w:color="FFFFFF" w:fill="auto"/>
          </w:tcPr>
          <w:p w14:paraId="78404158" w14:textId="518F196A" w:rsidR="00D00FB2" w:rsidRPr="001C406B" w:rsidRDefault="00D00FB2" w:rsidP="00D00FB2">
            <w:pPr>
              <w:pStyle w:val="TAC"/>
              <w:rPr>
                <w:sz w:val="16"/>
                <w:szCs w:val="16"/>
              </w:rPr>
            </w:pPr>
            <w:r w:rsidRPr="001C406B">
              <w:rPr>
                <w:sz w:val="16"/>
                <w:szCs w:val="16"/>
              </w:rPr>
              <w:t>-</w:t>
            </w:r>
          </w:p>
        </w:tc>
        <w:tc>
          <w:tcPr>
            <w:tcW w:w="4962" w:type="dxa"/>
            <w:shd w:val="solid" w:color="FFFFFF" w:fill="auto"/>
          </w:tcPr>
          <w:p w14:paraId="5417BFD3" w14:textId="05EACBF5" w:rsidR="00D00FB2" w:rsidRPr="001C406B" w:rsidRDefault="00D00FB2" w:rsidP="00D00FB2">
            <w:pPr>
              <w:pStyle w:val="TAL"/>
              <w:rPr>
                <w:sz w:val="16"/>
                <w:szCs w:val="16"/>
              </w:rPr>
            </w:pPr>
            <w:r w:rsidRPr="001C406B">
              <w:rPr>
                <w:sz w:val="16"/>
                <w:szCs w:val="16"/>
              </w:rPr>
              <w:t>Implementing following approved papers: S2-2401827, S2-2401828, S2-2401829, S2-2401830, S2-2401831, S2-2401832, S2-2401833, S2-2401834, S2-2401835.</w:t>
            </w:r>
          </w:p>
        </w:tc>
        <w:tc>
          <w:tcPr>
            <w:tcW w:w="708" w:type="dxa"/>
            <w:shd w:val="solid" w:color="FFFFFF" w:fill="auto"/>
          </w:tcPr>
          <w:p w14:paraId="2E26DDBE" w14:textId="7ACDBC2E" w:rsidR="00D00FB2" w:rsidRPr="001C406B" w:rsidRDefault="00D00FB2" w:rsidP="00D00FB2">
            <w:pPr>
              <w:pStyle w:val="TAC"/>
              <w:rPr>
                <w:sz w:val="16"/>
                <w:szCs w:val="16"/>
              </w:rPr>
            </w:pPr>
            <w:r w:rsidRPr="001C406B">
              <w:rPr>
                <w:sz w:val="16"/>
                <w:szCs w:val="16"/>
              </w:rPr>
              <w:t>0.1.0</w:t>
            </w:r>
          </w:p>
        </w:tc>
      </w:tr>
      <w:tr w:rsidR="00AE4820" w:rsidRPr="001C406B" w14:paraId="210C2F5F" w14:textId="77777777" w:rsidTr="00F50CB8">
        <w:tc>
          <w:tcPr>
            <w:tcW w:w="800" w:type="dxa"/>
            <w:shd w:val="solid" w:color="FFFFFF" w:fill="auto"/>
          </w:tcPr>
          <w:p w14:paraId="521F3273" w14:textId="4B8ED422" w:rsidR="00AE4820" w:rsidRPr="001C406B" w:rsidRDefault="00AE4820" w:rsidP="00AE4820">
            <w:pPr>
              <w:pStyle w:val="TAC"/>
              <w:rPr>
                <w:sz w:val="16"/>
                <w:szCs w:val="16"/>
                <w:lang w:eastAsia="zh-CN"/>
              </w:rPr>
            </w:pPr>
            <w:r w:rsidRPr="001C406B">
              <w:rPr>
                <w:rFonts w:eastAsiaTheme="minorEastAsia" w:hint="eastAsia"/>
                <w:sz w:val="16"/>
                <w:szCs w:val="16"/>
                <w:lang w:eastAsia="zh-CN"/>
              </w:rPr>
              <w:t>2</w:t>
            </w:r>
            <w:r w:rsidRPr="001C406B">
              <w:rPr>
                <w:rFonts w:eastAsiaTheme="minorEastAsia"/>
                <w:sz w:val="16"/>
                <w:szCs w:val="16"/>
                <w:lang w:eastAsia="zh-CN"/>
              </w:rPr>
              <w:t>024-03</w:t>
            </w:r>
          </w:p>
        </w:tc>
        <w:tc>
          <w:tcPr>
            <w:tcW w:w="800" w:type="dxa"/>
            <w:shd w:val="solid" w:color="FFFFFF" w:fill="auto"/>
          </w:tcPr>
          <w:p w14:paraId="11DF4863" w14:textId="26D97117" w:rsidR="00AE4820" w:rsidRPr="001C406B" w:rsidRDefault="00AE4820" w:rsidP="00AE4820">
            <w:pPr>
              <w:pStyle w:val="TAC"/>
              <w:rPr>
                <w:sz w:val="16"/>
                <w:szCs w:val="16"/>
              </w:rPr>
            </w:pPr>
            <w:r w:rsidRPr="001C406B">
              <w:rPr>
                <w:rFonts w:eastAsiaTheme="minorEastAsia" w:hint="eastAsia"/>
                <w:sz w:val="16"/>
                <w:szCs w:val="16"/>
                <w:lang w:eastAsia="zh-CN"/>
              </w:rPr>
              <w:t>S</w:t>
            </w:r>
            <w:r w:rsidRPr="001C406B">
              <w:rPr>
                <w:rFonts w:eastAsiaTheme="minorEastAsia"/>
                <w:sz w:val="16"/>
                <w:szCs w:val="16"/>
                <w:lang w:eastAsia="zh-CN"/>
              </w:rPr>
              <w:t>A2#161</w:t>
            </w:r>
          </w:p>
        </w:tc>
        <w:tc>
          <w:tcPr>
            <w:tcW w:w="1094" w:type="dxa"/>
            <w:shd w:val="solid" w:color="FFFFFF" w:fill="auto"/>
          </w:tcPr>
          <w:p w14:paraId="3DE8B2F1" w14:textId="7A85759E" w:rsidR="00AE4820" w:rsidRPr="001C406B" w:rsidRDefault="00AE4820" w:rsidP="00AE4820">
            <w:pPr>
              <w:pStyle w:val="TAC"/>
              <w:rPr>
                <w:sz w:val="16"/>
                <w:szCs w:val="16"/>
              </w:rPr>
            </w:pPr>
            <w:r w:rsidRPr="001C406B">
              <w:rPr>
                <w:sz w:val="16"/>
                <w:szCs w:val="16"/>
              </w:rPr>
              <w:t>-</w:t>
            </w:r>
          </w:p>
        </w:tc>
        <w:tc>
          <w:tcPr>
            <w:tcW w:w="425" w:type="dxa"/>
            <w:shd w:val="solid" w:color="FFFFFF" w:fill="auto"/>
          </w:tcPr>
          <w:p w14:paraId="23258B23" w14:textId="6CFE2442" w:rsidR="00AE4820" w:rsidRPr="001C406B" w:rsidRDefault="00AE4820" w:rsidP="00AE4820">
            <w:pPr>
              <w:pStyle w:val="TAL"/>
              <w:jc w:val="center"/>
              <w:rPr>
                <w:sz w:val="16"/>
                <w:szCs w:val="16"/>
              </w:rPr>
            </w:pPr>
            <w:r w:rsidRPr="001C406B">
              <w:rPr>
                <w:sz w:val="16"/>
                <w:szCs w:val="16"/>
              </w:rPr>
              <w:t>-</w:t>
            </w:r>
          </w:p>
        </w:tc>
        <w:tc>
          <w:tcPr>
            <w:tcW w:w="425" w:type="dxa"/>
            <w:shd w:val="solid" w:color="FFFFFF" w:fill="auto"/>
          </w:tcPr>
          <w:p w14:paraId="72579168" w14:textId="6CC1ED89" w:rsidR="00AE4820" w:rsidRPr="001C406B" w:rsidRDefault="00AE4820" w:rsidP="00AE4820">
            <w:pPr>
              <w:pStyle w:val="TAR"/>
              <w:jc w:val="center"/>
              <w:rPr>
                <w:sz w:val="16"/>
                <w:szCs w:val="16"/>
              </w:rPr>
            </w:pPr>
            <w:r w:rsidRPr="001C406B">
              <w:rPr>
                <w:sz w:val="16"/>
                <w:szCs w:val="16"/>
              </w:rPr>
              <w:t>-</w:t>
            </w:r>
          </w:p>
        </w:tc>
        <w:tc>
          <w:tcPr>
            <w:tcW w:w="425" w:type="dxa"/>
            <w:shd w:val="solid" w:color="FFFFFF" w:fill="auto"/>
          </w:tcPr>
          <w:p w14:paraId="24723EDD" w14:textId="66C2A0D2" w:rsidR="00AE4820" w:rsidRPr="001C406B" w:rsidRDefault="00AE4820" w:rsidP="00AE4820">
            <w:pPr>
              <w:pStyle w:val="TAC"/>
              <w:rPr>
                <w:sz w:val="16"/>
                <w:szCs w:val="16"/>
              </w:rPr>
            </w:pPr>
            <w:r w:rsidRPr="001C406B">
              <w:rPr>
                <w:sz w:val="16"/>
                <w:szCs w:val="16"/>
              </w:rPr>
              <w:t>-</w:t>
            </w:r>
          </w:p>
        </w:tc>
        <w:tc>
          <w:tcPr>
            <w:tcW w:w="4962" w:type="dxa"/>
            <w:shd w:val="solid" w:color="FFFFFF" w:fill="auto"/>
          </w:tcPr>
          <w:p w14:paraId="4DE27655" w14:textId="021A7915" w:rsidR="00AE4820" w:rsidRPr="001C406B" w:rsidRDefault="00AE4820" w:rsidP="00AE4820">
            <w:pPr>
              <w:pStyle w:val="TAL"/>
              <w:rPr>
                <w:sz w:val="16"/>
                <w:szCs w:val="16"/>
              </w:rPr>
            </w:pPr>
            <w:r w:rsidRPr="001C406B">
              <w:rPr>
                <w:sz w:val="16"/>
                <w:szCs w:val="16"/>
              </w:rPr>
              <w:t xml:space="preserve">Implementing following approved papers: S2-2403049, </w:t>
            </w:r>
            <w:hyperlink r:id="rId171" w:history="1">
              <w:r w:rsidRPr="001C406B">
                <w:rPr>
                  <w:sz w:val="16"/>
                  <w:szCs w:val="16"/>
                </w:rPr>
                <w:t>S2-2403337</w:t>
              </w:r>
            </w:hyperlink>
            <w:r w:rsidRPr="001C406B">
              <w:rPr>
                <w:sz w:val="16"/>
                <w:szCs w:val="16"/>
              </w:rPr>
              <w:t xml:space="preserve">, </w:t>
            </w:r>
            <w:hyperlink r:id="rId172" w:history="1">
              <w:r w:rsidRPr="001C406B">
                <w:rPr>
                  <w:sz w:val="16"/>
                  <w:szCs w:val="16"/>
                </w:rPr>
                <w:t>S2-2403336</w:t>
              </w:r>
            </w:hyperlink>
            <w:r w:rsidRPr="001C406B">
              <w:rPr>
                <w:sz w:val="16"/>
                <w:szCs w:val="16"/>
              </w:rPr>
              <w:t xml:space="preserve">, </w:t>
            </w:r>
            <w:hyperlink r:id="rId173" w:history="1">
              <w:r w:rsidRPr="001C406B">
                <w:rPr>
                  <w:sz w:val="16"/>
                  <w:szCs w:val="16"/>
                </w:rPr>
                <w:t>S2-2403594</w:t>
              </w:r>
            </w:hyperlink>
            <w:r w:rsidRPr="001C406B">
              <w:rPr>
                <w:sz w:val="16"/>
                <w:szCs w:val="16"/>
              </w:rPr>
              <w:t xml:space="preserve">, </w:t>
            </w:r>
            <w:hyperlink r:id="rId174" w:history="1">
              <w:r w:rsidRPr="001C406B">
                <w:rPr>
                  <w:sz w:val="16"/>
                  <w:szCs w:val="16"/>
                </w:rPr>
                <w:t>S2-2403595</w:t>
              </w:r>
            </w:hyperlink>
            <w:r w:rsidRPr="001C406B">
              <w:rPr>
                <w:sz w:val="16"/>
                <w:szCs w:val="16"/>
              </w:rPr>
              <w:t xml:space="preserve">, </w:t>
            </w:r>
            <w:hyperlink r:id="rId175" w:history="1">
              <w:r w:rsidRPr="001C406B">
                <w:rPr>
                  <w:sz w:val="16"/>
                  <w:szCs w:val="16"/>
                </w:rPr>
                <w:t>S2-2403596</w:t>
              </w:r>
            </w:hyperlink>
            <w:r w:rsidRPr="001C406B">
              <w:rPr>
                <w:sz w:val="16"/>
                <w:szCs w:val="16"/>
              </w:rPr>
              <w:t xml:space="preserve">, </w:t>
            </w:r>
            <w:hyperlink r:id="rId176" w:history="1">
              <w:r w:rsidRPr="001C406B">
                <w:rPr>
                  <w:sz w:val="16"/>
                  <w:szCs w:val="16"/>
                </w:rPr>
                <w:t>S2-2403597</w:t>
              </w:r>
            </w:hyperlink>
            <w:r w:rsidRPr="001C406B">
              <w:rPr>
                <w:sz w:val="16"/>
                <w:szCs w:val="16"/>
              </w:rPr>
              <w:t xml:space="preserve">, </w:t>
            </w:r>
            <w:hyperlink r:id="rId177" w:history="1">
              <w:r w:rsidRPr="001C406B">
                <w:rPr>
                  <w:sz w:val="16"/>
                  <w:szCs w:val="16"/>
                </w:rPr>
                <w:t>S2-2403347</w:t>
              </w:r>
            </w:hyperlink>
            <w:r w:rsidRPr="001C406B">
              <w:rPr>
                <w:sz w:val="16"/>
                <w:szCs w:val="16"/>
              </w:rPr>
              <w:t xml:space="preserve">, </w:t>
            </w:r>
            <w:hyperlink r:id="rId178" w:history="1">
              <w:r w:rsidRPr="001C406B">
                <w:rPr>
                  <w:sz w:val="16"/>
                  <w:szCs w:val="16"/>
                </w:rPr>
                <w:t>S2-2403064</w:t>
              </w:r>
            </w:hyperlink>
            <w:r w:rsidRPr="001C406B">
              <w:rPr>
                <w:sz w:val="16"/>
                <w:szCs w:val="16"/>
              </w:rPr>
              <w:t xml:space="preserve">, </w:t>
            </w:r>
            <w:hyperlink r:id="rId179" w:history="1">
              <w:r w:rsidRPr="001C406B">
                <w:rPr>
                  <w:sz w:val="16"/>
                  <w:szCs w:val="16"/>
                </w:rPr>
                <w:t>S2-2403590</w:t>
              </w:r>
            </w:hyperlink>
            <w:r w:rsidRPr="001C406B">
              <w:rPr>
                <w:sz w:val="16"/>
                <w:szCs w:val="16"/>
              </w:rPr>
              <w:t xml:space="preserve">, </w:t>
            </w:r>
            <w:hyperlink r:id="rId180" w:history="1">
              <w:r w:rsidRPr="001C406B">
                <w:rPr>
                  <w:sz w:val="16"/>
                  <w:szCs w:val="16"/>
                </w:rPr>
                <w:t>S2-2403591</w:t>
              </w:r>
            </w:hyperlink>
            <w:r w:rsidRPr="001C406B">
              <w:rPr>
                <w:sz w:val="16"/>
                <w:szCs w:val="16"/>
              </w:rPr>
              <w:t xml:space="preserve">, </w:t>
            </w:r>
            <w:hyperlink r:id="rId181" w:history="1">
              <w:r w:rsidRPr="001C406B">
                <w:rPr>
                  <w:sz w:val="16"/>
                  <w:szCs w:val="16"/>
                </w:rPr>
                <w:t>S2-2403592</w:t>
              </w:r>
            </w:hyperlink>
            <w:r w:rsidRPr="001C406B">
              <w:rPr>
                <w:sz w:val="16"/>
                <w:szCs w:val="16"/>
              </w:rPr>
              <w:t xml:space="preserve">, </w:t>
            </w:r>
            <w:hyperlink r:id="rId182" w:history="1">
              <w:r w:rsidRPr="001C406B">
                <w:rPr>
                  <w:sz w:val="16"/>
                  <w:szCs w:val="16"/>
                </w:rPr>
                <w:t>S2-2403341</w:t>
              </w:r>
            </w:hyperlink>
            <w:r w:rsidRPr="001C406B">
              <w:rPr>
                <w:sz w:val="16"/>
                <w:szCs w:val="16"/>
              </w:rPr>
              <w:t xml:space="preserve">, </w:t>
            </w:r>
            <w:hyperlink r:id="rId183" w:history="1">
              <w:r w:rsidRPr="001C406B">
                <w:rPr>
                  <w:sz w:val="16"/>
                  <w:szCs w:val="16"/>
                </w:rPr>
                <w:t>S2-2403593</w:t>
              </w:r>
            </w:hyperlink>
            <w:r w:rsidRPr="001C406B">
              <w:rPr>
                <w:sz w:val="16"/>
                <w:szCs w:val="16"/>
              </w:rPr>
              <w:t>.</w:t>
            </w:r>
          </w:p>
        </w:tc>
        <w:tc>
          <w:tcPr>
            <w:tcW w:w="708" w:type="dxa"/>
            <w:shd w:val="solid" w:color="FFFFFF" w:fill="auto"/>
          </w:tcPr>
          <w:p w14:paraId="03E270C0" w14:textId="44009771" w:rsidR="00AE4820" w:rsidRPr="001C406B" w:rsidRDefault="00AE4820" w:rsidP="00AE4820">
            <w:pPr>
              <w:pStyle w:val="TAC"/>
              <w:rPr>
                <w:sz w:val="16"/>
                <w:szCs w:val="16"/>
              </w:rPr>
            </w:pPr>
            <w:r w:rsidRPr="001C406B">
              <w:rPr>
                <w:rFonts w:eastAsiaTheme="minorEastAsia" w:hint="eastAsia"/>
                <w:sz w:val="16"/>
                <w:szCs w:val="16"/>
                <w:lang w:eastAsia="zh-CN"/>
              </w:rPr>
              <w:t>0</w:t>
            </w:r>
            <w:r w:rsidRPr="001C406B">
              <w:rPr>
                <w:rFonts w:eastAsiaTheme="minorEastAsia"/>
                <w:sz w:val="16"/>
                <w:szCs w:val="16"/>
                <w:lang w:eastAsia="zh-CN"/>
              </w:rPr>
              <w:t>.2.0</w:t>
            </w:r>
          </w:p>
        </w:tc>
      </w:tr>
      <w:tr w:rsidR="00AE4820" w:rsidRPr="00D00FB2" w14:paraId="2ECFBF04" w14:textId="77777777" w:rsidTr="00F50CB8">
        <w:tc>
          <w:tcPr>
            <w:tcW w:w="800" w:type="dxa"/>
            <w:shd w:val="solid" w:color="FFFFFF" w:fill="auto"/>
          </w:tcPr>
          <w:p w14:paraId="05F14FAA" w14:textId="164CFFA9" w:rsidR="00AE4820" w:rsidRPr="001C406B" w:rsidRDefault="00AE4820" w:rsidP="00AE4820">
            <w:pPr>
              <w:pStyle w:val="TAC"/>
              <w:rPr>
                <w:rFonts w:eastAsiaTheme="minorEastAsia"/>
                <w:sz w:val="16"/>
                <w:szCs w:val="16"/>
                <w:lang w:eastAsia="zh-CN"/>
              </w:rPr>
            </w:pPr>
            <w:r w:rsidRPr="001C406B">
              <w:rPr>
                <w:rFonts w:eastAsiaTheme="minorEastAsia" w:hint="eastAsia"/>
                <w:sz w:val="16"/>
                <w:szCs w:val="16"/>
                <w:lang w:eastAsia="zh-CN"/>
              </w:rPr>
              <w:t>2</w:t>
            </w:r>
            <w:r w:rsidRPr="001C406B">
              <w:rPr>
                <w:rFonts w:eastAsiaTheme="minorEastAsia"/>
                <w:sz w:val="16"/>
                <w:szCs w:val="16"/>
                <w:lang w:eastAsia="zh-CN"/>
              </w:rPr>
              <w:t>024-04</w:t>
            </w:r>
          </w:p>
        </w:tc>
        <w:tc>
          <w:tcPr>
            <w:tcW w:w="800" w:type="dxa"/>
            <w:shd w:val="solid" w:color="FFFFFF" w:fill="auto"/>
          </w:tcPr>
          <w:p w14:paraId="1589D200" w14:textId="29A78EA0" w:rsidR="00AE4820" w:rsidRPr="001C406B" w:rsidRDefault="00AE4820" w:rsidP="00AE4820">
            <w:pPr>
              <w:pStyle w:val="TAC"/>
              <w:rPr>
                <w:rFonts w:eastAsiaTheme="minorEastAsia"/>
                <w:sz w:val="16"/>
                <w:szCs w:val="16"/>
                <w:lang w:eastAsia="zh-CN"/>
              </w:rPr>
            </w:pPr>
            <w:r w:rsidRPr="001C406B">
              <w:rPr>
                <w:rFonts w:eastAsiaTheme="minorEastAsia" w:hint="eastAsia"/>
                <w:sz w:val="16"/>
                <w:szCs w:val="16"/>
                <w:lang w:eastAsia="zh-CN"/>
              </w:rPr>
              <w:t>S</w:t>
            </w:r>
            <w:r w:rsidRPr="001C406B">
              <w:rPr>
                <w:rFonts w:eastAsiaTheme="minorEastAsia"/>
                <w:sz w:val="16"/>
                <w:szCs w:val="16"/>
                <w:lang w:eastAsia="zh-CN"/>
              </w:rPr>
              <w:t>A2#162</w:t>
            </w:r>
          </w:p>
        </w:tc>
        <w:tc>
          <w:tcPr>
            <w:tcW w:w="1094" w:type="dxa"/>
            <w:shd w:val="solid" w:color="FFFFFF" w:fill="auto"/>
          </w:tcPr>
          <w:p w14:paraId="634A080A" w14:textId="73BA9224" w:rsidR="00AE4820" w:rsidRPr="001C406B" w:rsidRDefault="00AE4820" w:rsidP="00AE4820">
            <w:pPr>
              <w:pStyle w:val="TAC"/>
              <w:rPr>
                <w:sz w:val="16"/>
                <w:szCs w:val="16"/>
              </w:rPr>
            </w:pPr>
            <w:r w:rsidRPr="001C406B">
              <w:rPr>
                <w:sz w:val="16"/>
                <w:szCs w:val="16"/>
              </w:rPr>
              <w:t>-</w:t>
            </w:r>
          </w:p>
        </w:tc>
        <w:tc>
          <w:tcPr>
            <w:tcW w:w="425" w:type="dxa"/>
            <w:shd w:val="solid" w:color="FFFFFF" w:fill="auto"/>
          </w:tcPr>
          <w:p w14:paraId="2A2350C2" w14:textId="5785634A" w:rsidR="00AE4820" w:rsidRPr="001C406B" w:rsidRDefault="00AE4820" w:rsidP="00AE4820">
            <w:pPr>
              <w:pStyle w:val="TAL"/>
              <w:jc w:val="center"/>
              <w:rPr>
                <w:sz w:val="16"/>
                <w:szCs w:val="16"/>
              </w:rPr>
            </w:pPr>
            <w:r w:rsidRPr="001C406B">
              <w:rPr>
                <w:sz w:val="16"/>
                <w:szCs w:val="16"/>
              </w:rPr>
              <w:t>-</w:t>
            </w:r>
          </w:p>
        </w:tc>
        <w:tc>
          <w:tcPr>
            <w:tcW w:w="425" w:type="dxa"/>
            <w:shd w:val="solid" w:color="FFFFFF" w:fill="auto"/>
          </w:tcPr>
          <w:p w14:paraId="27DDF640" w14:textId="333F0399" w:rsidR="00AE4820" w:rsidRPr="001C406B" w:rsidRDefault="00AE4820" w:rsidP="00AE4820">
            <w:pPr>
              <w:pStyle w:val="TAR"/>
              <w:jc w:val="center"/>
              <w:rPr>
                <w:sz w:val="16"/>
                <w:szCs w:val="16"/>
              </w:rPr>
            </w:pPr>
            <w:r w:rsidRPr="001C406B">
              <w:rPr>
                <w:sz w:val="16"/>
                <w:szCs w:val="16"/>
              </w:rPr>
              <w:t>-</w:t>
            </w:r>
          </w:p>
        </w:tc>
        <w:tc>
          <w:tcPr>
            <w:tcW w:w="425" w:type="dxa"/>
            <w:shd w:val="solid" w:color="FFFFFF" w:fill="auto"/>
          </w:tcPr>
          <w:p w14:paraId="093CAB94" w14:textId="1379C5C6" w:rsidR="00AE4820" w:rsidRPr="001C406B" w:rsidRDefault="00AE4820" w:rsidP="00AE4820">
            <w:pPr>
              <w:pStyle w:val="TAC"/>
              <w:rPr>
                <w:sz w:val="16"/>
                <w:szCs w:val="16"/>
              </w:rPr>
            </w:pPr>
            <w:r w:rsidRPr="001C406B">
              <w:rPr>
                <w:sz w:val="16"/>
                <w:szCs w:val="16"/>
              </w:rPr>
              <w:t>-</w:t>
            </w:r>
          </w:p>
        </w:tc>
        <w:tc>
          <w:tcPr>
            <w:tcW w:w="4962" w:type="dxa"/>
            <w:shd w:val="solid" w:color="FFFFFF" w:fill="auto"/>
          </w:tcPr>
          <w:p w14:paraId="778EF453" w14:textId="7679D60B" w:rsidR="00AE4820" w:rsidRPr="001C406B" w:rsidRDefault="00AE4820" w:rsidP="00AE4820">
            <w:pPr>
              <w:pStyle w:val="TAL"/>
              <w:rPr>
                <w:sz w:val="16"/>
                <w:szCs w:val="16"/>
              </w:rPr>
            </w:pPr>
            <w:r w:rsidRPr="001C406B">
              <w:rPr>
                <w:sz w:val="16"/>
                <w:szCs w:val="16"/>
              </w:rPr>
              <w:t xml:space="preserve">Implementing following approved papers: S2-2405573, </w:t>
            </w:r>
            <w:hyperlink r:id="rId184" w:history="1">
              <w:r w:rsidRPr="001C406B">
                <w:rPr>
                  <w:sz w:val="16"/>
                  <w:szCs w:val="16"/>
                </w:rPr>
                <w:t>S2-2405574</w:t>
              </w:r>
            </w:hyperlink>
            <w:r w:rsidRPr="001C406B">
              <w:rPr>
                <w:sz w:val="16"/>
                <w:szCs w:val="16"/>
              </w:rPr>
              <w:t xml:space="preserve">, </w:t>
            </w:r>
            <w:hyperlink r:id="rId185" w:history="1">
              <w:r w:rsidRPr="001C406B">
                <w:rPr>
                  <w:sz w:val="16"/>
                  <w:szCs w:val="16"/>
                </w:rPr>
                <w:t>S2-2405022</w:t>
              </w:r>
            </w:hyperlink>
            <w:r w:rsidRPr="001C406B">
              <w:rPr>
                <w:sz w:val="16"/>
                <w:szCs w:val="16"/>
              </w:rPr>
              <w:t xml:space="preserve">, </w:t>
            </w:r>
            <w:hyperlink r:id="rId186" w:history="1">
              <w:r w:rsidRPr="001C406B">
                <w:rPr>
                  <w:sz w:val="16"/>
                  <w:szCs w:val="16"/>
                </w:rPr>
                <w:t>S2-2405335</w:t>
              </w:r>
            </w:hyperlink>
            <w:r w:rsidRPr="001C406B">
              <w:rPr>
                <w:sz w:val="16"/>
                <w:szCs w:val="16"/>
              </w:rPr>
              <w:t xml:space="preserve">, </w:t>
            </w:r>
            <w:hyperlink r:id="rId187" w:history="1">
              <w:r w:rsidRPr="001C406B">
                <w:rPr>
                  <w:sz w:val="16"/>
                  <w:szCs w:val="16"/>
                </w:rPr>
                <w:t>S2-2405024</w:t>
              </w:r>
            </w:hyperlink>
            <w:r w:rsidRPr="001C406B">
              <w:rPr>
                <w:sz w:val="16"/>
                <w:szCs w:val="16"/>
              </w:rPr>
              <w:t xml:space="preserve">, </w:t>
            </w:r>
            <w:hyperlink r:id="rId188" w:history="1">
              <w:r w:rsidRPr="001C406B">
                <w:rPr>
                  <w:sz w:val="16"/>
                  <w:szCs w:val="16"/>
                </w:rPr>
                <w:t>S2-2405025</w:t>
              </w:r>
            </w:hyperlink>
            <w:r w:rsidRPr="001C406B">
              <w:rPr>
                <w:sz w:val="16"/>
                <w:szCs w:val="16"/>
              </w:rPr>
              <w:t xml:space="preserve">, </w:t>
            </w:r>
            <w:hyperlink r:id="rId189" w:history="1">
              <w:r w:rsidRPr="001C406B">
                <w:rPr>
                  <w:sz w:val="16"/>
                  <w:szCs w:val="16"/>
                </w:rPr>
                <w:t>S2-2405033</w:t>
              </w:r>
            </w:hyperlink>
            <w:r w:rsidRPr="001C406B">
              <w:rPr>
                <w:sz w:val="16"/>
                <w:szCs w:val="16"/>
              </w:rPr>
              <w:t xml:space="preserve">, </w:t>
            </w:r>
            <w:hyperlink r:id="rId190" w:history="1">
              <w:r w:rsidRPr="001C406B">
                <w:rPr>
                  <w:sz w:val="16"/>
                  <w:szCs w:val="16"/>
                </w:rPr>
                <w:t>S2-2405034</w:t>
              </w:r>
            </w:hyperlink>
            <w:r w:rsidRPr="001C406B">
              <w:rPr>
                <w:sz w:val="16"/>
                <w:szCs w:val="16"/>
              </w:rPr>
              <w:t xml:space="preserve">, </w:t>
            </w:r>
            <w:hyperlink r:id="rId191" w:history="1">
              <w:r w:rsidRPr="001C406B">
                <w:rPr>
                  <w:sz w:val="16"/>
                  <w:szCs w:val="16"/>
                </w:rPr>
                <w:t>S2-2405035</w:t>
              </w:r>
            </w:hyperlink>
            <w:r w:rsidRPr="001C406B">
              <w:rPr>
                <w:sz w:val="16"/>
                <w:szCs w:val="16"/>
              </w:rPr>
              <w:t xml:space="preserve">, </w:t>
            </w:r>
            <w:hyperlink r:id="rId192" w:history="1">
              <w:r w:rsidRPr="001C406B">
                <w:rPr>
                  <w:sz w:val="16"/>
                  <w:szCs w:val="16"/>
                </w:rPr>
                <w:t>S2-2405332</w:t>
              </w:r>
            </w:hyperlink>
            <w:r w:rsidRPr="001C406B">
              <w:rPr>
                <w:sz w:val="16"/>
                <w:szCs w:val="16"/>
              </w:rPr>
              <w:t xml:space="preserve">, </w:t>
            </w:r>
            <w:hyperlink r:id="rId193" w:history="1">
              <w:r w:rsidRPr="001C406B">
                <w:rPr>
                  <w:sz w:val="16"/>
                  <w:szCs w:val="16"/>
                </w:rPr>
                <w:t>S2-2405575</w:t>
              </w:r>
            </w:hyperlink>
            <w:r w:rsidRPr="001C406B">
              <w:rPr>
                <w:sz w:val="16"/>
                <w:szCs w:val="16"/>
              </w:rPr>
              <w:t xml:space="preserve">, </w:t>
            </w:r>
            <w:hyperlink r:id="rId194" w:history="1">
              <w:r w:rsidRPr="001C406B">
                <w:rPr>
                  <w:sz w:val="16"/>
                  <w:szCs w:val="16"/>
                </w:rPr>
                <w:t>S2-2405334</w:t>
              </w:r>
            </w:hyperlink>
            <w:r w:rsidRPr="001C406B">
              <w:rPr>
                <w:sz w:val="16"/>
                <w:szCs w:val="16"/>
              </w:rPr>
              <w:t xml:space="preserve">, </w:t>
            </w:r>
            <w:hyperlink r:id="rId195" w:history="1">
              <w:r w:rsidRPr="001C406B">
                <w:rPr>
                  <w:sz w:val="16"/>
                  <w:szCs w:val="16"/>
                </w:rPr>
                <w:t>S2-2405558</w:t>
              </w:r>
            </w:hyperlink>
            <w:r w:rsidRPr="001C406B">
              <w:rPr>
                <w:sz w:val="16"/>
                <w:szCs w:val="16"/>
              </w:rPr>
              <w:t xml:space="preserve">, </w:t>
            </w:r>
            <w:hyperlink r:id="rId196" w:history="1">
              <w:r w:rsidRPr="001C406B">
                <w:rPr>
                  <w:sz w:val="16"/>
                  <w:szCs w:val="16"/>
                </w:rPr>
                <w:t>S2-2405336</w:t>
              </w:r>
            </w:hyperlink>
            <w:r w:rsidRPr="001C406B">
              <w:rPr>
                <w:sz w:val="16"/>
                <w:szCs w:val="16"/>
              </w:rPr>
              <w:t xml:space="preserve">, </w:t>
            </w:r>
            <w:hyperlink r:id="rId197" w:history="1">
              <w:r w:rsidRPr="001C406B">
                <w:rPr>
                  <w:sz w:val="16"/>
                  <w:szCs w:val="16"/>
                </w:rPr>
                <w:t>S2-2405328</w:t>
              </w:r>
            </w:hyperlink>
            <w:r w:rsidRPr="001C406B">
              <w:rPr>
                <w:sz w:val="16"/>
                <w:szCs w:val="16"/>
              </w:rPr>
              <w:t xml:space="preserve">, </w:t>
            </w:r>
            <w:hyperlink r:id="rId198" w:history="1">
              <w:r w:rsidRPr="001C406B">
                <w:rPr>
                  <w:sz w:val="16"/>
                  <w:szCs w:val="16"/>
                </w:rPr>
                <w:t>S2-2405337</w:t>
              </w:r>
            </w:hyperlink>
            <w:r w:rsidRPr="001C406B">
              <w:rPr>
                <w:sz w:val="16"/>
                <w:szCs w:val="16"/>
              </w:rPr>
              <w:t xml:space="preserve">, </w:t>
            </w:r>
            <w:hyperlink r:id="rId199" w:history="1">
              <w:r w:rsidRPr="001C406B">
                <w:rPr>
                  <w:sz w:val="16"/>
                  <w:szCs w:val="16"/>
                </w:rPr>
                <w:t>S2-2405338</w:t>
              </w:r>
            </w:hyperlink>
            <w:r w:rsidRPr="001C406B">
              <w:rPr>
                <w:sz w:val="16"/>
                <w:szCs w:val="16"/>
              </w:rPr>
              <w:t xml:space="preserve">, </w:t>
            </w:r>
            <w:hyperlink r:id="rId200" w:history="1">
              <w:r w:rsidRPr="001C406B">
                <w:rPr>
                  <w:sz w:val="16"/>
                  <w:szCs w:val="16"/>
                </w:rPr>
                <w:t>S2-2405041</w:t>
              </w:r>
            </w:hyperlink>
            <w:r w:rsidRPr="001C406B">
              <w:rPr>
                <w:sz w:val="16"/>
                <w:szCs w:val="16"/>
              </w:rPr>
              <w:t xml:space="preserve">, </w:t>
            </w:r>
            <w:hyperlink r:id="rId201" w:history="1">
              <w:r w:rsidRPr="001C406B">
                <w:rPr>
                  <w:sz w:val="16"/>
                  <w:szCs w:val="16"/>
                </w:rPr>
                <w:t>S2-2405042</w:t>
              </w:r>
            </w:hyperlink>
            <w:r w:rsidRPr="001C406B">
              <w:rPr>
                <w:sz w:val="16"/>
                <w:szCs w:val="16"/>
              </w:rPr>
              <w:t xml:space="preserve">, </w:t>
            </w:r>
            <w:hyperlink r:id="rId202" w:history="1">
              <w:r w:rsidRPr="001C406B">
                <w:rPr>
                  <w:sz w:val="16"/>
                  <w:szCs w:val="16"/>
                </w:rPr>
                <w:t>S2-2405339</w:t>
              </w:r>
            </w:hyperlink>
            <w:r w:rsidRPr="001C406B">
              <w:rPr>
                <w:sz w:val="16"/>
                <w:szCs w:val="16"/>
              </w:rPr>
              <w:t xml:space="preserve">, </w:t>
            </w:r>
            <w:hyperlink r:id="rId203" w:history="1">
              <w:r w:rsidRPr="001C406B">
                <w:rPr>
                  <w:sz w:val="16"/>
                  <w:szCs w:val="16"/>
                </w:rPr>
                <w:t>S2-2405340</w:t>
              </w:r>
            </w:hyperlink>
            <w:r w:rsidRPr="001C406B">
              <w:rPr>
                <w:sz w:val="16"/>
                <w:szCs w:val="16"/>
              </w:rPr>
              <w:t xml:space="preserve">, </w:t>
            </w:r>
            <w:hyperlink r:id="rId204" w:history="1">
              <w:r w:rsidRPr="001C406B">
                <w:rPr>
                  <w:sz w:val="16"/>
                  <w:szCs w:val="16"/>
                </w:rPr>
                <w:t>S2-2405341</w:t>
              </w:r>
            </w:hyperlink>
            <w:r w:rsidRPr="001C406B">
              <w:rPr>
                <w:sz w:val="16"/>
                <w:szCs w:val="16"/>
              </w:rPr>
              <w:t xml:space="preserve">, </w:t>
            </w:r>
            <w:hyperlink r:id="rId205" w:history="1">
              <w:r w:rsidRPr="001C406B">
                <w:rPr>
                  <w:sz w:val="16"/>
                  <w:szCs w:val="16"/>
                </w:rPr>
                <w:t>S2-2405342</w:t>
              </w:r>
            </w:hyperlink>
            <w:r w:rsidRPr="001C406B">
              <w:rPr>
                <w:sz w:val="16"/>
                <w:szCs w:val="16"/>
              </w:rPr>
              <w:t xml:space="preserve">, </w:t>
            </w:r>
            <w:hyperlink r:id="rId206" w:history="1">
              <w:r w:rsidRPr="001C406B">
                <w:rPr>
                  <w:sz w:val="16"/>
                  <w:szCs w:val="16"/>
                </w:rPr>
                <w:t>S2-2405576</w:t>
              </w:r>
            </w:hyperlink>
            <w:r w:rsidRPr="001C406B">
              <w:rPr>
                <w:sz w:val="16"/>
                <w:szCs w:val="16"/>
              </w:rPr>
              <w:t xml:space="preserve">, </w:t>
            </w:r>
            <w:hyperlink r:id="rId207" w:history="1">
              <w:r w:rsidRPr="001C406B">
                <w:rPr>
                  <w:sz w:val="16"/>
                  <w:szCs w:val="16"/>
                </w:rPr>
                <w:t>S2-2405344</w:t>
              </w:r>
            </w:hyperlink>
            <w:r w:rsidRPr="001C406B">
              <w:rPr>
                <w:sz w:val="16"/>
                <w:szCs w:val="16"/>
              </w:rPr>
              <w:t xml:space="preserve">, </w:t>
            </w:r>
            <w:hyperlink r:id="rId208" w:history="1">
              <w:r w:rsidRPr="001C406B">
                <w:rPr>
                  <w:sz w:val="16"/>
                  <w:szCs w:val="16"/>
                </w:rPr>
                <w:t>S2-2405345</w:t>
              </w:r>
            </w:hyperlink>
            <w:r w:rsidRPr="001C406B">
              <w:rPr>
                <w:sz w:val="16"/>
                <w:szCs w:val="16"/>
              </w:rPr>
              <w:t xml:space="preserve">, </w:t>
            </w:r>
            <w:hyperlink r:id="rId209" w:history="1">
              <w:r w:rsidRPr="001C406B">
                <w:rPr>
                  <w:sz w:val="16"/>
                  <w:szCs w:val="16"/>
                </w:rPr>
                <w:t>S2-2405346</w:t>
              </w:r>
            </w:hyperlink>
            <w:r w:rsidRPr="001C406B">
              <w:rPr>
                <w:sz w:val="16"/>
                <w:szCs w:val="16"/>
              </w:rPr>
              <w:t xml:space="preserve">, </w:t>
            </w:r>
            <w:hyperlink r:id="rId210" w:history="1">
              <w:r w:rsidRPr="001C406B">
                <w:rPr>
                  <w:sz w:val="16"/>
                  <w:szCs w:val="16"/>
                </w:rPr>
                <w:t>S2-2405347</w:t>
              </w:r>
            </w:hyperlink>
            <w:r w:rsidRPr="001C406B">
              <w:rPr>
                <w:sz w:val="16"/>
                <w:szCs w:val="16"/>
              </w:rPr>
              <w:t xml:space="preserve">, </w:t>
            </w:r>
            <w:hyperlink r:id="rId211" w:history="1">
              <w:r w:rsidRPr="001C406B">
                <w:rPr>
                  <w:sz w:val="16"/>
                  <w:szCs w:val="16"/>
                </w:rPr>
                <w:t>S2-2405561</w:t>
              </w:r>
            </w:hyperlink>
            <w:r w:rsidRPr="001C406B">
              <w:rPr>
                <w:sz w:val="16"/>
                <w:szCs w:val="16"/>
              </w:rPr>
              <w:t xml:space="preserve">, </w:t>
            </w:r>
            <w:hyperlink r:id="rId212" w:history="1">
              <w:r w:rsidRPr="001C406B">
                <w:rPr>
                  <w:sz w:val="16"/>
                  <w:szCs w:val="16"/>
                </w:rPr>
                <w:t>S2-2405030</w:t>
              </w:r>
            </w:hyperlink>
            <w:r w:rsidRPr="001C406B">
              <w:rPr>
                <w:sz w:val="16"/>
                <w:szCs w:val="16"/>
              </w:rPr>
              <w:t xml:space="preserve">, </w:t>
            </w:r>
            <w:hyperlink r:id="rId213" w:history="1">
              <w:r w:rsidRPr="001C406B">
                <w:rPr>
                  <w:sz w:val="16"/>
                  <w:szCs w:val="16"/>
                </w:rPr>
                <w:t>S2-2405562</w:t>
              </w:r>
            </w:hyperlink>
            <w:r w:rsidRPr="001C406B">
              <w:rPr>
                <w:sz w:val="16"/>
                <w:szCs w:val="16"/>
              </w:rPr>
              <w:t xml:space="preserve">, </w:t>
            </w:r>
            <w:hyperlink r:id="rId214" w:history="1">
              <w:r w:rsidRPr="001C406B">
                <w:rPr>
                  <w:sz w:val="16"/>
                  <w:szCs w:val="16"/>
                </w:rPr>
                <w:t>S2-2405572</w:t>
              </w:r>
            </w:hyperlink>
            <w:r w:rsidRPr="001C406B">
              <w:rPr>
                <w:sz w:val="16"/>
                <w:szCs w:val="16"/>
              </w:rPr>
              <w:t xml:space="preserve">, </w:t>
            </w:r>
            <w:hyperlink r:id="rId215" w:history="1">
              <w:r w:rsidRPr="001C406B">
                <w:rPr>
                  <w:sz w:val="16"/>
                  <w:szCs w:val="16"/>
                </w:rPr>
                <w:t>S2-2405563</w:t>
              </w:r>
            </w:hyperlink>
            <w:r w:rsidRPr="001C406B">
              <w:rPr>
                <w:sz w:val="16"/>
                <w:szCs w:val="16"/>
              </w:rPr>
              <w:t xml:space="preserve">, </w:t>
            </w:r>
            <w:hyperlink r:id="rId216" w:history="1">
              <w:r w:rsidRPr="001C406B">
                <w:rPr>
                  <w:sz w:val="16"/>
                  <w:szCs w:val="16"/>
                </w:rPr>
                <w:t>S2-2405564</w:t>
              </w:r>
            </w:hyperlink>
            <w:r w:rsidRPr="001C406B">
              <w:rPr>
                <w:sz w:val="16"/>
                <w:szCs w:val="16"/>
              </w:rPr>
              <w:t xml:space="preserve">, </w:t>
            </w:r>
            <w:hyperlink r:id="rId217" w:history="1">
              <w:r w:rsidRPr="001C406B">
                <w:rPr>
                  <w:sz w:val="16"/>
                  <w:szCs w:val="16"/>
                </w:rPr>
                <w:t>S2-2405565</w:t>
              </w:r>
            </w:hyperlink>
            <w:r w:rsidRPr="001C406B">
              <w:rPr>
                <w:sz w:val="16"/>
                <w:szCs w:val="16"/>
              </w:rPr>
              <w:t xml:space="preserve">, </w:t>
            </w:r>
            <w:hyperlink r:id="rId218" w:history="1">
              <w:r w:rsidRPr="001C406B">
                <w:rPr>
                  <w:sz w:val="16"/>
                  <w:szCs w:val="16"/>
                </w:rPr>
                <w:t>S2-2405566</w:t>
              </w:r>
            </w:hyperlink>
            <w:r w:rsidRPr="001C406B">
              <w:rPr>
                <w:sz w:val="16"/>
                <w:szCs w:val="16"/>
              </w:rPr>
              <w:t>.</w:t>
            </w:r>
          </w:p>
        </w:tc>
        <w:tc>
          <w:tcPr>
            <w:tcW w:w="708" w:type="dxa"/>
            <w:shd w:val="solid" w:color="FFFFFF" w:fill="auto"/>
          </w:tcPr>
          <w:p w14:paraId="424010C2" w14:textId="7F2D1E81" w:rsidR="00AE4820" w:rsidRDefault="00AE4820" w:rsidP="00AE4820">
            <w:pPr>
              <w:pStyle w:val="TAC"/>
              <w:rPr>
                <w:rFonts w:eastAsiaTheme="minorEastAsia"/>
                <w:sz w:val="16"/>
                <w:szCs w:val="16"/>
                <w:lang w:eastAsia="zh-CN"/>
              </w:rPr>
            </w:pPr>
            <w:r w:rsidRPr="001C406B">
              <w:rPr>
                <w:rFonts w:eastAsiaTheme="minorEastAsia" w:hint="eastAsia"/>
                <w:sz w:val="16"/>
                <w:szCs w:val="16"/>
                <w:lang w:eastAsia="zh-CN"/>
              </w:rPr>
              <w:t>0</w:t>
            </w:r>
            <w:r w:rsidRPr="001C406B">
              <w:rPr>
                <w:rFonts w:eastAsiaTheme="minorEastAsia"/>
                <w:sz w:val="16"/>
                <w:szCs w:val="16"/>
                <w:lang w:eastAsia="zh-CN"/>
              </w:rPr>
              <w:t>.3.0</w:t>
            </w:r>
          </w:p>
        </w:tc>
      </w:tr>
      <w:tr w:rsidR="00AE4820" w:rsidRPr="00D00FB2" w14:paraId="23EE8141" w14:textId="77777777" w:rsidTr="00F50CB8">
        <w:tc>
          <w:tcPr>
            <w:tcW w:w="800" w:type="dxa"/>
            <w:shd w:val="solid" w:color="FFFFFF" w:fill="auto"/>
          </w:tcPr>
          <w:p w14:paraId="56B05B87" w14:textId="221F25FC" w:rsidR="00AE4820" w:rsidRPr="001C406B" w:rsidRDefault="00AE4820" w:rsidP="00AE4820">
            <w:pPr>
              <w:pStyle w:val="TAC"/>
              <w:rPr>
                <w:rFonts w:eastAsiaTheme="minorEastAsia"/>
                <w:sz w:val="16"/>
                <w:szCs w:val="16"/>
                <w:lang w:eastAsia="zh-CN"/>
              </w:rPr>
            </w:pPr>
            <w:r>
              <w:rPr>
                <w:rFonts w:eastAsiaTheme="minorEastAsia" w:hint="eastAsia"/>
                <w:sz w:val="16"/>
                <w:szCs w:val="16"/>
                <w:lang w:eastAsia="zh-CN"/>
              </w:rPr>
              <w:t>2</w:t>
            </w:r>
            <w:r>
              <w:rPr>
                <w:rFonts w:eastAsiaTheme="minorEastAsia"/>
                <w:sz w:val="16"/>
                <w:szCs w:val="16"/>
                <w:lang w:eastAsia="zh-CN"/>
              </w:rPr>
              <w:t>024-05</w:t>
            </w:r>
          </w:p>
        </w:tc>
        <w:tc>
          <w:tcPr>
            <w:tcW w:w="800" w:type="dxa"/>
            <w:shd w:val="solid" w:color="FFFFFF" w:fill="auto"/>
          </w:tcPr>
          <w:p w14:paraId="46B42681" w14:textId="2000F0DE" w:rsidR="00AE4820" w:rsidRPr="001C406B" w:rsidRDefault="00AE4820" w:rsidP="00AE4820">
            <w:pPr>
              <w:pStyle w:val="TAC"/>
              <w:rPr>
                <w:rFonts w:eastAsiaTheme="minorEastAsia"/>
                <w:sz w:val="16"/>
                <w:szCs w:val="16"/>
                <w:lang w:eastAsia="zh-CN"/>
              </w:rPr>
            </w:pPr>
            <w:r>
              <w:rPr>
                <w:rFonts w:eastAsiaTheme="minorEastAsia" w:hint="eastAsia"/>
                <w:sz w:val="16"/>
                <w:szCs w:val="16"/>
                <w:lang w:eastAsia="zh-CN"/>
              </w:rPr>
              <w:t>S</w:t>
            </w:r>
            <w:r>
              <w:rPr>
                <w:rFonts w:eastAsiaTheme="minorEastAsia"/>
                <w:sz w:val="16"/>
                <w:szCs w:val="16"/>
                <w:lang w:eastAsia="zh-CN"/>
              </w:rPr>
              <w:t>A2#163</w:t>
            </w:r>
          </w:p>
        </w:tc>
        <w:tc>
          <w:tcPr>
            <w:tcW w:w="1094" w:type="dxa"/>
            <w:shd w:val="solid" w:color="FFFFFF" w:fill="auto"/>
          </w:tcPr>
          <w:p w14:paraId="08360240" w14:textId="5D4CA08D" w:rsidR="00AE4820" w:rsidRPr="001C406B" w:rsidRDefault="00AE4820" w:rsidP="00AE4820">
            <w:pPr>
              <w:pStyle w:val="TAC"/>
              <w:rPr>
                <w:sz w:val="16"/>
                <w:szCs w:val="16"/>
              </w:rPr>
            </w:pPr>
            <w:r w:rsidRPr="001C406B">
              <w:rPr>
                <w:sz w:val="16"/>
                <w:szCs w:val="16"/>
              </w:rPr>
              <w:t>-</w:t>
            </w:r>
          </w:p>
        </w:tc>
        <w:tc>
          <w:tcPr>
            <w:tcW w:w="425" w:type="dxa"/>
            <w:shd w:val="solid" w:color="FFFFFF" w:fill="auto"/>
          </w:tcPr>
          <w:p w14:paraId="1B010D7F" w14:textId="5FB81E5B" w:rsidR="00AE4820" w:rsidRPr="001C406B" w:rsidRDefault="00AE4820" w:rsidP="00AE4820">
            <w:pPr>
              <w:pStyle w:val="TAL"/>
              <w:jc w:val="center"/>
              <w:rPr>
                <w:sz w:val="16"/>
                <w:szCs w:val="16"/>
              </w:rPr>
            </w:pPr>
            <w:r w:rsidRPr="001C406B">
              <w:rPr>
                <w:sz w:val="16"/>
                <w:szCs w:val="16"/>
              </w:rPr>
              <w:t>-</w:t>
            </w:r>
          </w:p>
        </w:tc>
        <w:tc>
          <w:tcPr>
            <w:tcW w:w="425" w:type="dxa"/>
            <w:shd w:val="solid" w:color="FFFFFF" w:fill="auto"/>
          </w:tcPr>
          <w:p w14:paraId="126F761D" w14:textId="357180CC" w:rsidR="00AE4820" w:rsidRPr="001C406B" w:rsidRDefault="00AE4820" w:rsidP="00AE4820">
            <w:pPr>
              <w:pStyle w:val="TAR"/>
              <w:jc w:val="center"/>
              <w:rPr>
                <w:sz w:val="16"/>
                <w:szCs w:val="16"/>
              </w:rPr>
            </w:pPr>
            <w:r w:rsidRPr="001C406B">
              <w:rPr>
                <w:sz w:val="16"/>
                <w:szCs w:val="16"/>
              </w:rPr>
              <w:t>-</w:t>
            </w:r>
          </w:p>
        </w:tc>
        <w:tc>
          <w:tcPr>
            <w:tcW w:w="425" w:type="dxa"/>
            <w:shd w:val="solid" w:color="FFFFFF" w:fill="auto"/>
          </w:tcPr>
          <w:p w14:paraId="5912FA1F" w14:textId="5E66CFA0" w:rsidR="00AE4820" w:rsidRPr="001C406B" w:rsidRDefault="00AE4820" w:rsidP="00AE4820">
            <w:pPr>
              <w:pStyle w:val="TAC"/>
              <w:rPr>
                <w:sz w:val="16"/>
                <w:szCs w:val="16"/>
              </w:rPr>
            </w:pPr>
            <w:r w:rsidRPr="001C406B">
              <w:rPr>
                <w:sz w:val="16"/>
                <w:szCs w:val="16"/>
              </w:rPr>
              <w:t>-</w:t>
            </w:r>
          </w:p>
        </w:tc>
        <w:tc>
          <w:tcPr>
            <w:tcW w:w="4962" w:type="dxa"/>
            <w:shd w:val="solid" w:color="FFFFFF" w:fill="auto"/>
          </w:tcPr>
          <w:p w14:paraId="48124AF5" w14:textId="79538CE6" w:rsidR="00AE4820" w:rsidRPr="001C406B" w:rsidRDefault="00AE4820" w:rsidP="00AE4820">
            <w:pPr>
              <w:pStyle w:val="TAL"/>
              <w:rPr>
                <w:sz w:val="16"/>
                <w:szCs w:val="16"/>
              </w:rPr>
            </w:pPr>
            <w:r w:rsidRPr="001C406B">
              <w:rPr>
                <w:sz w:val="16"/>
                <w:szCs w:val="16"/>
              </w:rPr>
              <w:t>Implementing following approved papers:</w:t>
            </w:r>
            <w:r>
              <w:rPr>
                <w:sz w:val="16"/>
                <w:szCs w:val="16"/>
              </w:rPr>
              <w:t xml:space="preserve"> </w:t>
            </w:r>
            <w:hyperlink r:id="rId219" w:history="1">
              <w:r w:rsidRPr="00404859">
                <w:rPr>
                  <w:sz w:val="16"/>
                  <w:szCs w:val="16"/>
                </w:rPr>
                <w:t>S2-2407188</w:t>
              </w:r>
            </w:hyperlink>
            <w:r w:rsidRPr="00404859">
              <w:rPr>
                <w:sz w:val="16"/>
                <w:szCs w:val="16"/>
              </w:rPr>
              <w:t xml:space="preserve">, S2-2407189, </w:t>
            </w:r>
            <w:hyperlink r:id="rId220" w:history="1">
              <w:r w:rsidRPr="00404859">
                <w:rPr>
                  <w:sz w:val="16"/>
                  <w:szCs w:val="16"/>
                </w:rPr>
                <w:t>S2-2406949</w:t>
              </w:r>
            </w:hyperlink>
            <w:r w:rsidRPr="00404859">
              <w:rPr>
                <w:sz w:val="16"/>
                <w:szCs w:val="16"/>
              </w:rPr>
              <w:t xml:space="preserve">, </w:t>
            </w:r>
            <w:hyperlink r:id="rId221" w:history="1">
              <w:r w:rsidRPr="00404859">
                <w:rPr>
                  <w:sz w:val="16"/>
                  <w:szCs w:val="16"/>
                </w:rPr>
                <w:t>S2-2406911</w:t>
              </w:r>
            </w:hyperlink>
            <w:r w:rsidRPr="00404859">
              <w:rPr>
                <w:sz w:val="16"/>
                <w:szCs w:val="16"/>
              </w:rPr>
              <w:t xml:space="preserve">, </w:t>
            </w:r>
            <w:hyperlink r:id="rId222" w:history="1">
              <w:r w:rsidRPr="00404859">
                <w:rPr>
                  <w:sz w:val="16"/>
                  <w:szCs w:val="16"/>
                </w:rPr>
                <w:t>S2-2406966</w:t>
              </w:r>
            </w:hyperlink>
            <w:r w:rsidRPr="00404859">
              <w:rPr>
                <w:sz w:val="16"/>
                <w:szCs w:val="16"/>
              </w:rPr>
              <w:t xml:space="preserve">, </w:t>
            </w:r>
            <w:hyperlink r:id="rId223" w:history="1">
              <w:r w:rsidRPr="00404859">
                <w:rPr>
                  <w:sz w:val="16"/>
                  <w:szCs w:val="16"/>
                </w:rPr>
                <w:t>S2-2407166</w:t>
              </w:r>
            </w:hyperlink>
            <w:r w:rsidRPr="00404859">
              <w:rPr>
                <w:sz w:val="16"/>
                <w:szCs w:val="16"/>
              </w:rPr>
              <w:t xml:space="preserve">, </w:t>
            </w:r>
            <w:hyperlink r:id="rId224" w:history="1">
              <w:r w:rsidRPr="00404859">
                <w:rPr>
                  <w:sz w:val="16"/>
                  <w:szCs w:val="16"/>
                </w:rPr>
                <w:t>S2-2407167</w:t>
              </w:r>
            </w:hyperlink>
            <w:r w:rsidRPr="00404859">
              <w:rPr>
                <w:sz w:val="16"/>
                <w:szCs w:val="16"/>
              </w:rPr>
              <w:t xml:space="preserve">, </w:t>
            </w:r>
            <w:hyperlink r:id="rId225" w:history="1">
              <w:r w:rsidRPr="00404859">
                <w:rPr>
                  <w:sz w:val="16"/>
                  <w:szCs w:val="16"/>
                </w:rPr>
                <w:t>S2-2406914</w:t>
              </w:r>
            </w:hyperlink>
            <w:r w:rsidRPr="00404859">
              <w:rPr>
                <w:sz w:val="16"/>
                <w:szCs w:val="16"/>
              </w:rPr>
              <w:t xml:space="preserve">, </w:t>
            </w:r>
            <w:hyperlink r:id="rId226" w:history="1">
              <w:r w:rsidRPr="00404859">
                <w:rPr>
                  <w:sz w:val="16"/>
                  <w:szCs w:val="16"/>
                </w:rPr>
                <w:t>S2-2407168</w:t>
              </w:r>
            </w:hyperlink>
            <w:r w:rsidRPr="00404859">
              <w:rPr>
                <w:sz w:val="16"/>
                <w:szCs w:val="16"/>
              </w:rPr>
              <w:t xml:space="preserve">, </w:t>
            </w:r>
            <w:hyperlink r:id="rId227" w:history="1">
              <w:r w:rsidRPr="00404859">
                <w:rPr>
                  <w:sz w:val="16"/>
                  <w:szCs w:val="16"/>
                </w:rPr>
                <w:t>S2-2407169</w:t>
              </w:r>
            </w:hyperlink>
          </w:p>
        </w:tc>
        <w:tc>
          <w:tcPr>
            <w:tcW w:w="708" w:type="dxa"/>
            <w:shd w:val="solid" w:color="FFFFFF" w:fill="auto"/>
          </w:tcPr>
          <w:p w14:paraId="00D26EBA" w14:textId="0CDA3457" w:rsidR="00AE4820" w:rsidRPr="001C406B" w:rsidRDefault="00AE4820" w:rsidP="00AE4820">
            <w:pPr>
              <w:pStyle w:val="TAC"/>
              <w:rPr>
                <w:rFonts w:eastAsiaTheme="minorEastAsia"/>
                <w:sz w:val="16"/>
                <w:szCs w:val="16"/>
                <w:lang w:eastAsia="zh-CN"/>
              </w:rPr>
            </w:pPr>
            <w:r>
              <w:rPr>
                <w:rFonts w:eastAsiaTheme="minorEastAsia" w:hint="eastAsia"/>
                <w:sz w:val="16"/>
                <w:szCs w:val="16"/>
                <w:lang w:eastAsia="zh-CN"/>
              </w:rPr>
              <w:t>0</w:t>
            </w:r>
            <w:r>
              <w:rPr>
                <w:rFonts w:eastAsiaTheme="minorEastAsia"/>
                <w:sz w:val="16"/>
                <w:szCs w:val="16"/>
                <w:lang w:eastAsia="zh-CN"/>
              </w:rPr>
              <w:t>.4.0</w:t>
            </w:r>
          </w:p>
        </w:tc>
      </w:tr>
      <w:tr w:rsidR="00C674AB" w:rsidRPr="00D00FB2" w14:paraId="2EA64200" w14:textId="77777777" w:rsidTr="00F50CB8">
        <w:tc>
          <w:tcPr>
            <w:tcW w:w="800" w:type="dxa"/>
            <w:shd w:val="solid" w:color="FFFFFF" w:fill="auto"/>
          </w:tcPr>
          <w:p w14:paraId="5DFF6983" w14:textId="6AEA5F15" w:rsidR="00C674AB" w:rsidRDefault="00C674AB" w:rsidP="00C674AB">
            <w:pPr>
              <w:pStyle w:val="TAC"/>
              <w:rPr>
                <w:rFonts w:eastAsiaTheme="minorEastAsia" w:hint="eastAsia"/>
                <w:sz w:val="16"/>
                <w:szCs w:val="16"/>
                <w:lang w:eastAsia="zh-CN"/>
              </w:rPr>
            </w:pPr>
            <w:r>
              <w:rPr>
                <w:rFonts w:eastAsiaTheme="minorEastAsia" w:hint="eastAsia"/>
                <w:sz w:val="16"/>
                <w:szCs w:val="16"/>
                <w:lang w:eastAsia="zh-CN"/>
              </w:rPr>
              <w:t>2</w:t>
            </w:r>
            <w:r>
              <w:rPr>
                <w:rFonts w:eastAsiaTheme="minorEastAsia"/>
                <w:sz w:val="16"/>
                <w:szCs w:val="16"/>
                <w:lang w:eastAsia="zh-CN"/>
              </w:rPr>
              <w:t>024-0</w:t>
            </w:r>
            <w:r>
              <w:rPr>
                <w:rFonts w:eastAsiaTheme="minorEastAsia"/>
                <w:sz w:val="16"/>
                <w:szCs w:val="16"/>
                <w:lang w:eastAsia="zh-CN"/>
              </w:rPr>
              <w:t>6</w:t>
            </w:r>
          </w:p>
        </w:tc>
        <w:tc>
          <w:tcPr>
            <w:tcW w:w="800" w:type="dxa"/>
            <w:shd w:val="solid" w:color="FFFFFF" w:fill="auto"/>
          </w:tcPr>
          <w:p w14:paraId="2A7FBA48" w14:textId="2625C249" w:rsidR="00C674AB" w:rsidRDefault="00C674AB" w:rsidP="00C674AB">
            <w:pPr>
              <w:pStyle w:val="TAC"/>
              <w:rPr>
                <w:rFonts w:eastAsiaTheme="minorEastAsia" w:hint="eastAsia"/>
                <w:sz w:val="16"/>
                <w:szCs w:val="16"/>
                <w:lang w:eastAsia="zh-CN"/>
              </w:rPr>
            </w:pPr>
            <w:r>
              <w:rPr>
                <w:rFonts w:eastAsiaTheme="minorEastAsia"/>
                <w:sz w:val="16"/>
                <w:szCs w:val="16"/>
                <w:lang w:eastAsia="zh-CN"/>
              </w:rPr>
              <w:t>SP#104</w:t>
            </w:r>
          </w:p>
        </w:tc>
        <w:tc>
          <w:tcPr>
            <w:tcW w:w="1094" w:type="dxa"/>
            <w:shd w:val="solid" w:color="FFFFFF" w:fill="auto"/>
          </w:tcPr>
          <w:p w14:paraId="011A2105" w14:textId="5CC132B8" w:rsidR="00C674AB" w:rsidRPr="001C406B" w:rsidRDefault="00C674AB" w:rsidP="00C674AB">
            <w:pPr>
              <w:pStyle w:val="TAC"/>
              <w:rPr>
                <w:sz w:val="16"/>
                <w:szCs w:val="16"/>
              </w:rPr>
            </w:pPr>
            <w:r>
              <w:rPr>
                <w:sz w:val="16"/>
                <w:szCs w:val="16"/>
              </w:rPr>
              <w:t>SP-240621</w:t>
            </w:r>
          </w:p>
        </w:tc>
        <w:tc>
          <w:tcPr>
            <w:tcW w:w="425" w:type="dxa"/>
            <w:shd w:val="solid" w:color="FFFFFF" w:fill="auto"/>
          </w:tcPr>
          <w:p w14:paraId="62716D85" w14:textId="2CD04177" w:rsidR="00C674AB" w:rsidRPr="001C406B" w:rsidRDefault="00C674AB" w:rsidP="00C674AB">
            <w:pPr>
              <w:pStyle w:val="TAL"/>
              <w:jc w:val="center"/>
              <w:rPr>
                <w:sz w:val="16"/>
                <w:szCs w:val="16"/>
              </w:rPr>
            </w:pPr>
            <w:r w:rsidRPr="001C406B">
              <w:rPr>
                <w:sz w:val="16"/>
                <w:szCs w:val="16"/>
              </w:rPr>
              <w:t>-</w:t>
            </w:r>
          </w:p>
        </w:tc>
        <w:tc>
          <w:tcPr>
            <w:tcW w:w="425" w:type="dxa"/>
            <w:shd w:val="solid" w:color="FFFFFF" w:fill="auto"/>
          </w:tcPr>
          <w:p w14:paraId="348363B5" w14:textId="4C6C40C1" w:rsidR="00C674AB" w:rsidRPr="001C406B" w:rsidRDefault="00C674AB" w:rsidP="00C674AB">
            <w:pPr>
              <w:pStyle w:val="TAR"/>
              <w:jc w:val="center"/>
              <w:rPr>
                <w:sz w:val="16"/>
                <w:szCs w:val="16"/>
              </w:rPr>
            </w:pPr>
            <w:r w:rsidRPr="001C406B">
              <w:rPr>
                <w:sz w:val="16"/>
                <w:szCs w:val="16"/>
              </w:rPr>
              <w:t>-</w:t>
            </w:r>
          </w:p>
        </w:tc>
        <w:tc>
          <w:tcPr>
            <w:tcW w:w="425" w:type="dxa"/>
            <w:shd w:val="solid" w:color="FFFFFF" w:fill="auto"/>
          </w:tcPr>
          <w:p w14:paraId="2F94D445" w14:textId="6FFD13BD" w:rsidR="00C674AB" w:rsidRPr="001C406B" w:rsidRDefault="00C674AB" w:rsidP="00C674AB">
            <w:pPr>
              <w:pStyle w:val="TAC"/>
              <w:rPr>
                <w:sz w:val="16"/>
                <w:szCs w:val="16"/>
              </w:rPr>
            </w:pPr>
            <w:r w:rsidRPr="001C406B">
              <w:rPr>
                <w:sz w:val="16"/>
                <w:szCs w:val="16"/>
              </w:rPr>
              <w:t>-</w:t>
            </w:r>
          </w:p>
        </w:tc>
        <w:tc>
          <w:tcPr>
            <w:tcW w:w="4962" w:type="dxa"/>
            <w:shd w:val="solid" w:color="FFFFFF" w:fill="auto"/>
          </w:tcPr>
          <w:p w14:paraId="7BA039C6" w14:textId="232A1871" w:rsidR="00C674AB" w:rsidRPr="001C406B" w:rsidRDefault="00C674AB" w:rsidP="00C674AB">
            <w:pPr>
              <w:pStyle w:val="TAL"/>
              <w:rPr>
                <w:sz w:val="16"/>
                <w:szCs w:val="16"/>
              </w:rPr>
            </w:pPr>
            <w:r>
              <w:rPr>
                <w:sz w:val="16"/>
                <w:szCs w:val="16"/>
              </w:rPr>
              <w:t>MCC editorial update for presentation to TSG SA#104 for information</w:t>
            </w:r>
          </w:p>
        </w:tc>
        <w:tc>
          <w:tcPr>
            <w:tcW w:w="708" w:type="dxa"/>
            <w:shd w:val="solid" w:color="FFFFFF" w:fill="auto"/>
          </w:tcPr>
          <w:p w14:paraId="4CD5518C" w14:textId="23BCE86F" w:rsidR="00C674AB" w:rsidRDefault="00C674AB" w:rsidP="00C674AB">
            <w:pPr>
              <w:pStyle w:val="TAC"/>
              <w:rPr>
                <w:rFonts w:eastAsiaTheme="minorEastAsia" w:hint="eastAsia"/>
                <w:sz w:val="16"/>
                <w:szCs w:val="16"/>
                <w:lang w:eastAsia="zh-CN"/>
              </w:rPr>
            </w:pPr>
            <w:r>
              <w:rPr>
                <w:rFonts w:eastAsiaTheme="minorEastAsia"/>
                <w:sz w:val="16"/>
                <w:szCs w:val="16"/>
                <w:lang w:eastAsia="zh-CN"/>
              </w:rPr>
              <w:t>1.0.0</w:t>
            </w:r>
          </w:p>
        </w:tc>
      </w:tr>
    </w:tbl>
    <w:p w14:paraId="70C0CA9E" w14:textId="77777777" w:rsidR="00080512" w:rsidRDefault="00080512" w:rsidP="00D00FB2"/>
    <w:sectPr w:rsidR="00080512" w:rsidSect="007D26A2">
      <w:headerReference w:type="default" r:id="rId228"/>
      <w:footerReference w:type="default" r:id="rId22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758E350" w14:textId="77777777" w:rsidR="00556CAC" w:rsidRDefault="00556CAC">
      <w:r>
        <w:separator/>
      </w:r>
    </w:p>
  </w:endnote>
  <w:endnote w:type="continuationSeparator" w:id="0">
    <w:p w14:paraId="5C2DC6BD" w14:textId="77777777" w:rsidR="00556CAC" w:rsidRDefault="00556CA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Gulim">
    <w:altName w:val="굴림"/>
    <w:panose1 w:val="020B0600000101010101"/>
    <w:charset w:val="81"/>
    <w:family w:val="swiss"/>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BEB941" w14:textId="77777777" w:rsidR="00681DEE" w:rsidRPr="00AE4820" w:rsidRDefault="00681DEE" w:rsidP="00AE4820">
    <w:pPr>
      <w:pStyle w:val="Footer"/>
      <w:rPr>
        <w:rFonts w:cs="Arial"/>
        <w:sz w:val="20"/>
      </w:rPr>
    </w:pPr>
    <w:r w:rsidRPr="00AE4820">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12A1A71" w14:textId="77777777" w:rsidR="00556CAC" w:rsidRDefault="00556CAC">
      <w:r>
        <w:separator/>
      </w:r>
    </w:p>
  </w:footnote>
  <w:footnote w:type="continuationSeparator" w:id="0">
    <w:p w14:paraId="27C8794B" w14:textId="77777777" w:rsidR="00556CAC" w:rsidRDefault="00556CA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CDC59B" w14:textId="3E000AC9" w:rsidR="00681DEE" w:rsidRDefault="00681DEE">
    <w:pPr>
      <w:framePr w:h="284" w:hRule="exact" w:wrap="around" w:vAnchor="text" w:hAnchor="margin" w:xAlign="right" w:y="1"/>
      <w:rPr>
        <w:rFonts w:ascii="Arial" w:hAnsi="Arial" w:cs="Arial"/>
        <w:b/>
        <w:sz w:val="18"/>
        <w:szCs w:val="18"/>
      </w:rPr>
    </w:pPr>
    <w:r w:rsidRPr="00AE4820">
      <w:rPr>
        <w:rFonts w:ascii="Arial" w:hAnsi="Arial" w:cs="Arial"/>
        <w:b/>
        <w:szCs w:val="18"/>
      </w:rPr>
      <w:fldChar w:fldCharType="begin"/>
    </w:r>
    <w:r w:rsidRPr="00AE4820">
      <w:rPr>
        <w:rFonts w:ascii="Arial" w:hAnsi="Arial" w:cs="Arial"/>
        <w:b/>
        <w:szCs w:val="18"/>
      </w:rPr>
      <w:instrText xml:space="preserve"> STYLEREF ZA </w:instrText>
    </w:r>
    <w:r w:rsidRPr="00AE4820">
      <w:rPr>
        <w:rFonts w:ascii="Arial" w:hAnsi="Arial" w:cs="Arial"/>
        <w:b/>
        <w:szCs w:val="18"/>
      </w:rPr>
      <w:fldChar w:fldCharType="separate"/>
    </w:r>
    <w:r w:rsidR="00C674AB">
      <w:rPr>
        <w:rFonts w:ascii="Arial" w:hAnsi="Arial" w:cs="Arial"/>
        <w:b/>
        <w:noProof/>
        <w:szCs w:val="18"/>
      </w:rPr>
      <w:t>3GPP TR 23.700-84 V1.0.0 (2024-06)</w:t>
    </w:r>
    <w:r w:rsidRPr="00AE4820">
      <w:rPr>
        <w:rFonts w:ascii="Arial" w:hAnsi="Arial" w:cs="Arial"/>
        <w:b/>
        <w:szCs w:val="18"/>
      </w:rPr>
      <w:fldChar w:fldCharType="end"/>
    </w:r>
  </w:p>
  <w:p w14:paraId="24229843" w14:textId="77777777" w:rsidR="00681DEE" w:rsidRDefault="00681DEE">
    <w:pPr>
      <w:framePr w:h="284" w:hRule="exact" w:wrap="around" w:vAnchor="text" w:hAnchor="margin" w:xAlign="center" w:y="7"/>
      <w:rPr>
        <w:rFonts w:ascii="Arial" w:hAnsi="Arial" w:cs="Arial"/>
        <w:b/>
        <w:sz w:val="18"/>
        <w:szCs w:val="18"/>
      </w:rPr>
    </w:pPr>
    <w:r w:rsidRPr="00AE4820">
      <w:rPr>
        <w:rFonts w:ascii="Arial" w:hAnsi="Arial" w:cs="Arial"/>
        <w:b/>
        <w:szCs w:val="18"/>
      </w:rPr>
      <w:fldChar w:fldCharType="begin"/>
    </w:r>
    <w:r w:rsidRPr="00AE4820">
      <w:rPr>
        <w:rFonts w:ascii="Arial" w:hAnsi="Arial" w:cs="Arial"/>
        <w:b/>
        <w:szCs w:val="18"/>
      </w:rPr>
      <w:instrText xml:space="preserve"> PAGE </w:instrText>
    </w:r>
    <w:r w:rsidRPr="00AE4820">
      <w:rPr>
        <w:rFonts w:ascii="Arial" w:hAnsi="Arial" w:cs="Arial"/>
        <w:b/>
        <w:szCs w:val="18"/>
      </w:rPr>
      <w:fldChar w:fldCharType="separate"/>
    </w:r>
    <w:r w:rsidRPr="00AE4820">
      <w:rPr>
        <w:rFonts w:ascii="Arial" w:hAnsi="Arial" w:cs="Arial"/>
        <w:b/>
        <w:noProof/>
        <w:szCs w:val="18"/>
      </w:rPr>
      <w:t>8</w:t>
    </w:r>
    <w:r w:rsidRPr="00AE4820">
      <w:rPr>
        <w:rFonts w:ascii="Arial" w:hAnsi="Arial" w:cs="Arial"/>
        <w:b/>
        <w:szCs w:val="18"/>
      </w:rPr>
      <w:fldChar w:fldCharType="end"/>
    </w:r>
  </w:p>
  <w:p w14:paraId="5E380AB8" w14:textId="0451AF20" w:rsidR="00681DEE" w:rsidRDefault="00681DEE">
    <w:pPr>
      <w:framePr w:h="284" w:hRule="exact" w:wrap="around" w:vAnchor="text" w:hAnchor="margin" w:y="7"/>
      <w:rPr>
        <w:rFonts w:ascii="Arial" w:hAnsi="Arial" w:cs="Arial"/>
        <w:b/>
        <w:sz w:val="18"/>
        <w:szCs w:val="18"/>
      </w:rPr>
    </w:pPr>
    <w:r w:rsidRPr="00AE4820">
      <w:rPr>
        <w:rFonts w:ascii="Arial" w:hAnsi="Arial" w:cs="Arial"/>
        <w:b/>
        <w:szCs w:val="18"/>
      </w:rPr>
      <w:fldChar w:fldCharType="begin"/>
    </w:r>
    <w:r w:rsidRPr="00AE4820">
      <w:rPr>
        <w:rFonts w:ascii="Arial" w:hAnsi="Arial" w:cs="Arial"/>
        <w:b/>
        <w:szCs w:val="18"/>
      </w:rPr>
      <w:instrText xml:space="preserve"> STYLEREF ZGSM </w:instrText>
    </w:r>
    <w:r w:rsidRPr="00AE4820">
      <w:rPr>
        <w:rFonts w:ascii="Arial" w:hAnsi="Arial" w:cs="Arial"/>
        <w:b/>
        <w:szCs w:val="18"/>
      </w:rPr>
      <w:fldChar w:fldCharType="separate"/>
    </w:r>
    <w:r w:rsidR="00C674AB">
      <w:rPr>
        <w:rFonts w:ascii="Arial" w:hAnsi="Arial" w:cs="Arial"/>
        <w:b/>
        <w:noProof/>
        <w:szCs w:val="18"/>
      </w:rPr>
      <w:t>Release 19</w:t>
    </w:r>
    <w:r w:rsidRPr="00AE4820">
      <w:rPr>
        <w:rFonts w:ascii="Arial" w:hAnsi="Arial" w:cs="Arial"/>
        <w:b/>
        <w:szCs w:val="18"/>
      </w:rPr>
      <w:fldChar w:fldCharType="end"/>
    </w:r>
  </w:p>
  <w:p w14:paraId="27002084" w14:textId="77777777" w:rsidR="00681DEE" w:rsidRDefault="00681DE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ED34A6C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BF8E521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27E0CF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B1709162"/>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2F66D9E2"/>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C4F2198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CD44287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E4308790"/>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D82A67BC"/>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DC564E1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1B068FE"/>
    <w:multiLevelType w:val="multilevel"/>
    <w:tmpl w:val="01B068FE"/>
    <w:lvl w:ilvl="0">
      <w:start w:val="2"/>
      <w:numFmt w:val="bullet"/>
      <w:lvlText w:val="-"/>
      <w:lvlJc w:val="left"/>
      <w:pPr>
        <w:ind w:left="420" w:hanging="420"/>
      </w:pPr>
      <w:rPr>
        <w:rFonts w:ascii="DengXian" w:eastAsia="DengXian" w:hAnsi="DengXian" w:cs="Times New Roman"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 w15:restartNumberingAfterBreak="0">
    <w:nsid w:val="20BB59D3"/>
    <w:multiLevelType w:val="hybridMultilevel"/>
    <w:tmpl w:val="238E5C94"/>
    <w:lvl w:ilvl="0" w:tplc="4244B812">
      <w:numFmt w:val="bullet"/>
      <w:lvlText w:val="-"/>
      <w:lvlJc w:val="left"/>
      <w:pPr>
        <w:ind w:left="560" w:hanging="360"/>
      </w:pPr>
      <w:rPr>
        <w:rFonts w:ascii="Times New Roman" w:eastAsia="SimSun" w:hAnsi="Times New Roman" w:cs="Times New Roman"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2" w15:restartNumberingAfterBreak="0">
    <w:nsid w:val="3E243E21"/>
    <w:multiLevelType w:val="hybridMultilevel"/>
    <w:tmpl w:val="44C81A6A"/>
    <w:lvl w:ilvl="0" w:tplc="F84E4C66">
      <w:start w:val="7"/>
      <w:numFmt w:val="bullet"/>
      <w:lvlText w:val="-"/>
      <w:lvlJc w:val="left"/>
      <w:pPr>
        <w:ind w:left="720" w:hanging="360"/>
      </w:pPr>
      <w:rPr>
        <w:rFonts w:ascii="Times New Roman" w:eastAsia="Malgun Gothic" w:hAnsi="Times New Roman" w:cs="Times New Roman" w:hint="default"/>
      </w:rPr>
    </w:lvl>
    <w:lvl w:ilvl="1" w:tplc="F84E4C66">
      <w:start w:val="7"/>
      <w:numFmt w:val="bullet"/>
      <w:lvlText w:val="-"/>
      <w:lvlJc w:val="left"/>
      <w:pPr>
        <w:ind w:left="1440" w:hanging="360"/>
      </w:pPr>
      <w:rPr>
        <w:rFonts w:ascii="Times New Roman" w:eastAsia="Malgun Gothic" w:hAnsi="Times New Roman" w:cs="Times New Roman"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6C733F4D"/>
    <w:multiLevelType w:val="hybridMultilevel"/>
    <w:tmpl w:val="82A45B3A"/>
    <w:lvl w:ilvl="0" w:tplc="CF765D5E">
      <w:start w:val="2"/>
      <w:numFmt w:val="bullet"/>
      <w:lvlText w:val="-"/>
      <w:lvlJc w:val="left"/>
      <w:pPr>
        <w:ind w:left="440" w:hanging="440"/>
      </w:pPr>
      <w:rPr>
        <w:rFonts w:ascii="Malgun Gothic" w:hAnsi="Malgun Gothic" w:hint="default"/>
        <w:color w:val="auto"/>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4" w15:restartNumberingAfterBreak="0">
    <w:nsid w:val="6C914768"/>
    <w:multiLevelType w:val="hybridMultilevel"/>
    <w:tmpl w:val="DEBE9EF0"/>
    <w:lvl w:ilvl="0" w:tplc="08090005">
      <w:start w:val="1"/>
      <w:numFmt w:val="bullet"/>
      <w:lvlText w:val=""/>
      <w:lvlJc w:val="left"/>
      <w:pPr>
        <w:ind w:left="1165" w:hanging="440"/>
      </w:pPr>
      <w:rPr>
        <w:rFonts w:ascii="Wingdings" w:hAnsi="Wingdings" w:hint="default"/>
        <w:color w:val="auto"/>
      </w:rPr>
    </w:lvl>
    <w:lvl w:ilvl="1" w:tplc="FFFFFFFF">
      <w:start w:val="1"/>
      <w:numFmt w:val="bullet"/>
      <w:lvlText w:val=""/>
      <w:lvlJc w:val="left"/>
      <w:pPr>
        <w:ind w:left="1605" w:hanging="440"/>
      </w:pPr>
      <w:rPr>
        <w:rFonts w:ascii="Wingdings" w:hAnsi="Wingdings" w:hint="default"/>
      </w:rPr>
    </w:lvl>
    <w:lvl w:ilvl="2" w:tplc="FFFFFFFF" w:tentative="1">
      <w:start w:val="1"/>
      <w:numFmt w:val="bullet"/>
      <w:lvlText w:val=""/>
      <w:lvlJc w:val="left"/>
      <w:pPr>
        <w:ind w:left="2045" w:hanging="440"/>
      </w:pPr>
      <w:rPr>
        <w:rFonts w:ascii="Wingdings" w:hAnsi="Wingdings" w:hint="default"/>
      </w:rPr>
    </w:lvl>
    <w:lvl w:ilvl="3" w:tplc="FFFFFFFF" w:tentative="1">
      <w:start w:val="1"/>
      <w:numFmt w:val="bullet"/>
      <w:lvlText w:val=""/>
      <w:lvlJc w:val="left"/>
      <w:pPr>
        <w:ind w:left="2485" w:hanging="440"/>
      </w:pPr>
      <w:rPr>
        <w:rFonts w:ascii="Wingdings" w:hAnsi="Wingdings" w:hint="default"/>
      </w:rPr>
    </w:lvl>
    <w:lvl w:ilvl="4" w:tplc="FFFFFFFF" w:tentative="1">
      <w:start w:val="1"/>
      <w:numFmt w:val="bullet"/>
      <w:lvlText w:val=""/>
      <w:lvlJc w:val="left"/>
      <w:pPr>
        <w:ind w:left="2925" w:hanging="440"/>
      </w:pPr>
      <w:rPr>
        <w:rFonts w:ascii="Wingdings" w:hAnsi="Wingdings" w:hint="default"/>
      </w:rPr>
    </w:lvl>
    <w:lvl w:ilvl="5" w:tplc="FFFFFFFF" w:tentative="1">
      <w:start w:val="1"/>
      <w:numFmt w:val="bullet"/>
      <w:lvlText w:val=""/>
      <w:lvlJc w:val="left"/>
      <w:pPr>
        <w:ind w:left="3365" w:hanging="440"/>
      </w:pPr>
      <w:rPr>
        <w:rFonts w:ascii="Wingdings" w:hAnsi="Wingdings" w:hint="default"/>
      </w:rPr>
    </w:lvl>
    <w:lvl w:ilvl="6" w:tplc="FFFFFFFF" w:tentative="1">
      <w:start w:val="1"/>
      <w:numFmt w:val="bullet"/>
      <w:lvlText w:val=""/>
      <w:lvlJc w:val="left"/>
      <w:pPr>
        <w:ind w:left="3805" w:hanging="440"/>
      </w:pPr>
      <w:rPr>
        <w:rFonts w:ascii="Wingdings" w:hAnsi="Wingdings" w:hint="default"/>
      </w:rPr>
    </w:lvl>
    <w:lvl w:ilvl="7" w:tplc="FFFFFFFF" w:tentative="1">
      <w:start w:val="1"/>
      <w:numFmt w:val="bullet"/>
      <w:lvlText w:val=""/>
      <w:lvlJc w:val="left"/>
      <w:pPr>
        <w:ind w:left="4245" w:hanging="440"/>
      </w:pPr>
      <w:rPr>
        <w:rFonts w:ascii="Wingdings" w:hAnsi="Wingdings" w:hint="default"/>
      </w:rPr>
    </w:lvl>
    <w:lvl w:ilvl="8" w:tplc="FFFFFFFF" w:tentative="1">
      <w:start w:val="1"/>
      <w:numFmt w:val="bullet"/>
      <w:lvlText w:val=""/>
      <w:lvlJc w:val="left"/>
      <w:pPr>
        <w:ind w:left="4685" w:hanging="440"/>
      </w:pPr>
      <w:rPr>
        <w:rFonts w:ascii="Wingdings" w:hAnsi="Wingdings" w:hint="default"/>
      </w:rPr>
    </w:lvl>
  </w:abstractNum>
  <w:abstractNum w:abstractNumId="15" w15:restartNumberingAfterBreak="0">
    <w:nsid w:val="73BB2235"/>
    <w:multiLevelType w:val="hybridMultilevel"/>
    <w:tmpl w:val="D3AE4B26"/>
    <w:lvl w:ilvl="0" w:tplc="FA88EE04">
      <w:start w:val="6"/>
      <w:numFmt w:val="bullet"/>
      <w:lvlText w:val="-"/>
      <w:lvlJc w:val="left"/>
      <w:pPr>
        <w:ind w:left="644" w:hanging="360"/>
      </w:pPr>
      <w:rPr>
        <w:rFonts w:ascii="Times New Roman" w:eastAsia="DengXian" w:hAnsi="Times New Roman" w:cs="Times New Roman" w:hint="default"/>
        <w:b/>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6" w15:restartNumberingAfterBreak="0">
    <w:nsid w:val="76CB265E"/>
    <w:multiLevelType w:val="hybridMultilevel"/>
    <w:tmpl w:val="1108DFDA"/>
    <w:lvl w:ilvl="0" w:tplc="9B50F1F6">
      <w:numFmt w:val="bullet"/>
      <w:lvlText w:val="-"/>
      <w:lvlJc w:val="left"/>
      <w:pPr>
        <w:ind w:left="560" w:hanging="360"/>
      </w:pPr>
      <w:rPr>
        <w:rFonts w:ascii="Times New Roman" w:eastAsiaTheme="minorEastAsia" w:hAnsi="Times New Roman" w:cs="Times New Roman"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7" w15:restartNumberingAfterBreak="0">
    <w:nsid w:val="76EB5B00"/>
    <w:multiLevelType w:val="hybridMultilevel"/>
    <w:tmpl w:val="54800CE2"/>
    <w:lvl w:ilvl="0" w:tplc="9EBC34F0">
      <w:start w:val="6"/>
      <w:numFmt w:val="bullet"/>
      <w:lvlText w:val="-"/>
      <w:lvlJc w:val="left"/>
      <w:pPr>
        <w:ind w:left="644" w:hanging="360"/>
      </w:pPr>
      <w:rPr>
        <w:rFonts w:ascii="Times New Roman" w:eastAsia="DengXian" w:hAnsi="Times New Roman" w:cs="Times New Roman" w:hint="default"/>
        <w:b/>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8" w15:restartNumberingAfterBreak="0">
    <w:nsid w:val="77A8418A"/>
    <w:multiLevelType w:val="multilevel"/>
    <w:tmpl w:val="77A8418A"/>
    <w:lvl w:ilvl="0">
      <w:start w:val="2"/>
      <w:numFmt w:val="bullet"/>
      <w:lvlText w:val="-"/>
      <w:lvlJc w:val="left"/>
      <w:pPr>
        <w:ind w:left="420" w:hanging="420"/>
      </w:pPr>
      <w:rPr>
        <w:rFonts w:ascii="DengXian" w:eastAsia="DengXian" w:hAnsi="DengXian" w:cs="Times New Roman"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num w:numId="1" w16cid:durableId="215437679">
    <w:abstractNumId w:val="9"/>
  </w:num>
  <w:num w:numId="2" w16cid:durableId="61604970">
    <w:abstractNumId w:val="7"/>
  </w:num>
  <w:num w:numId="3" w16cid:durableId="2107771269">
    <w:abstractNumId w:val="6"/>
  </w:num>
  <w:num w:numId="4" w16cid:durableId="293760486">
    <w:abstractNumId w:val="5"/>
  </w:num>
  <w:num w:numId="5" w16cid:durableId="41752034">
    <w:abstractNumId w:val="4"/>
  </w:num>
  <w:num w:numId="6" w16cid:durableId="1035738122">
    <w:abstractNumId w:val="8"/>
  </w:num>
  <w:num w:numId="7" w16cid:durableId="164438221">
    <w:abstractNumId w:val="3"/>
  </w:num>
  <w:num w:numId="8" w16cid:durableId="641040064">
    <w:abstractNumId w:val="2"/>
  </w:num>
  <w:num w:numId="9" w16cid:durableId="1656377439">
    <w:abstractNumId w:val="1"/>
  </w:num>
  <w:num w:numId="10" w16cid:durableId="1719931771">
    <w:abstractNumId w:val="0"/>
  </w:num>
  <w:num w:numId="11" w16cid:durableId="1456176770">
    <w:abstractNumId w:val="18"/>
  </w:num>
  <w:num w:numId="12" w16cid:durableId="2029866374">
    <w:abstractNumId w:val="10"/>
  </w:num>
  <w:num w:numId="13" w16cid:durableId="377901837">
    <w:abstractNumId w:val="16"/>
  </w:num>
  <w:num w:numId="14" w16cid:durableId="529488952">
    <w:abstractNumId w:val="11"/>
  </w:num>
  <w:num w:numId="15" w16cid:durableId="1053231275">
    <w:abstractNumId w:val="12"/>
  </w:num>
  <w:num w:numId="16" w16cid:durableId="625039707">
    <w:abstractNumId w:val="13"/>
  </w:num>
  <w:num w:numId="17" w16cid:durableId="1445148676">
    <w:abstractNumId w:val="14"/>
  </w:num>
  <w:num w:numId="18" w16cid:durableId="1255091049">
    <w:abstractNumId w:val="17"/>
  </w:num>
  <w:num w:numId="19" w16cid:durableId="834958965">
    <w:abstractNumId w:val="15"/>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30"/>
  <w:printFractionalCharacterWidth/>
  <w:embedSystemFonts/>
  <w:bordersDoNotSurroundHeader/>
  <w:bordersDoNotSurroundFooter/>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416"/>
    <w:rsid w:val="00005E94"/>
    <w:rsid w:val="0000731A"/>
    <w:rsid w:val="00011235"/>
    <w:rsid w:val="00011B85"/>
    <w:rsid w:val="000129C3"/>
    <w:rsid w:val="000146C8"/>
    <w:rsid w:val="0002174D"/>
    <w:rsid w:val="0002357B"/>
    <w:rsid w:val="00030832"/>
    <w:rsid w:val="00030ABD"/>
    <w:rsid w:val="00033397"/>
    <w:rsid w:val="00035160"/>
    <w:rsid w:val="00040095"/>
    <w:rsid w:val="00040459"/>
    <w:rsid w:val="00051834"/>
    <w:rsid w:val="00051FE8"/>
    <w:rsid w:val="000530C2"/>
    <w:rsid w:val="000541AC"/>
    <w:rsid w:val="00054A22"/>
    <w:rsid w:val="00057CE8"/>
    <w:rsid w:val="00062023"/>
    <w:rsid w:val="000655A6"/>
    <w:rsid w:val="00067546"/>
    <w:rsid w:val="0007164D"/>
    <w:rsid w:val="000733F4"/>
    <w:rsid w:val="00076121"/>
    <w:rsid w:val="00080512"/>
    <w:rsid w:val="0008391D"/>
    <w:rsid w:val="00084A3A"/>
    <w:rsid w:val="00086945"/>
    <w:rsid w:val="000A39E6"/>
    <w:rsid w:val="000A449C"/>
    <w:rsid w:val="000A6904"/>
    <w:rsid w:val="000B2E36"/>
    <w:rsid w:val="000B443B"/>
    <w:rsid w:val="000B466A"/>
    <w:rsid w:val="000B521B"/>
    <w:rsid w:val="000B6290"/>
    <w:rsid w:val="000C47C3"/>
    <w:rsid w:val="000C47E6"/>
    <w:rsid w:val="000C69F0"/>
    <w:rsid w:val="000C6B78"/>
    <w:rsid w:val="000D06A2"/>
    <w:rsid w:val="000D094B"/>
    <w:rsid w:val="000D2BA9"/>
    <w:rsid w:val="000D58AB"/>
    <w:rsid w:val="000E3FC1"/>
    <w:rsid w:val="000F1A64"/>
    <w:rsid w:val="000F7375"/>
    <w:rsid w:val="00100DED"/>
    <w:rsid w:val="001033FE"/>
    <w:rsid w:val="00107348"/>
    <w:rsid w:val="001152C8"/>
    <w:rsid w:val="00116D5D"/>
    <w:rsid w:val="001231F8"/>
    <w:rsid w:val="00124D46"/>
    <w:rsid w:val="00133525"/>
    <w:rsid w:val="001409B9"/>
    <w:rsid w:val="0014273E"/>
    <w:rsid w:val="00142F29"/>
    <w:rsid w:val="00144A7C"/>
    <w:rsid w:val="00146E2D"/>
    <w:rsid w:val="00147EAF"/>
    <w:rsid w:val="00150D24"/>
    <w:rsid w:val="00151B4D"/>
    <w:rsid w:val="001548DB"/>
    <w:rsid w:val="00155CD2"/>
    <w:rsid w:val="001617A2"/>
    <w:rsid w:val="00161D8F"/>
    <w:rsid w:val="001673AC"/>
    <w:rsid w:val="001727C4"/>
    <w:rsid w:val="00174EBE"/>
    <w:rsid w:val="0017767A"/>
    <w:rsid w:val="00181943"/>
    <w:rsid w:val="00182D00"/>
    <w:rsid w:val="00184CE1"/>
    <w:rsid w:val="00193312"/>
    <w:rsid w:val="001A1E9B"/>
    <w:rsid w:val="001A200D"/>
    <w:rsid w:val="001A210F"/>
    <w:rsid w:val="001A32DD"/>
    <w:rsid w:val="001A4C42"/>
    <w:rsid w:val="001A7420"/>
    <w:rsid w:val="001B0346"/>
    <w:rsid w:val="001B1001"/>
    <w:rsid w:val="001B29CB"/>
    <w:rsid w:val="001B2E17"/>
    <w:rsid w:val="001B6637"/>
    <w:rsid w:val="001C21C3"/>
    <w:rsid w:val="001C406B"/>
    <w:rsid w:val="001C5632"/>
    <w:rsid w:val="001D02C2"/>
    <w:rsid w:val="001D6016"/>
    <w:rsid w:val="001D69AE"/>
    <w:rsid w:val="001E120A"/>
    <w:rsid w:val="001E6510"/>
    <w:rsid w:val="001F0970"/>
    <w:rsid w:val="001F0C1D"/>
    <w:rsid w:val="001F1132"/>
    <w:rsid w:val="001F168B"/>
    <w:rsid w:val="001F789E"/>
    <w:rsid w:val="00200CD2"/>
    <w:rsid w:val="00200D4B"/>
    <w:rsid w:val="002018E9"/>
    <w:rsid w:val="0021145A"/>
    <w:rsid w:val="00213AAF"/>
    <w:rsid w:val="002156F2"/>
    <w:rsid w:val="00216FD3"/>
    <w:rsid w:val="00227593"/>
    <w:rsid w:val="00227BC7"/>
    <w:rsid w:val="00232557"/>
    <w:rsid w:val="002347A2"/>
    <w:rsid w:val="0023744A"/>
    <w:rsid w:val="0023755B"/>
    <w:rsid w:val="00245330"/>
    <w:rsid w:val="0024654E"/>
    <w:rsid w:val="00247CCF"/>
    <w:rsid w:val="002506D2"/>
    <w:rsid w:val="00257A86"/>
    <w:rsid w:val="00264D64"/>
    <w:rsid w:val="00265979"/>
    <w:rsid w:val="0026647D"/>
    <w:rsid w:val="002675F0"/>
    <w:rsid w:val="00271B12"/>
    <w:rsid w:val="002738FA"/>
    <w:rsid w:val="00274E01"/>
    <w:rsid w:val="0027518E"/>
    <w:rsid w:val="002760EE"/>
    <w:rsid w:val="00276CF1"/>
    <w:rsid w:val="00281D0B"/>
    <w:rsid w:val="00284079"/>
    <w:rsid w:val="0029367F"/>
    <w:rsid w:val="002A0449"/>
    <w:rsid w:val="002A4837"/>
    <w:rsid w:val="002A65ED"/>
    <w:rsid w:val="002A68B3"/>
    <w:rsid w:val="002B3D91"/>
    <w:rsid w:val="002B4E67"/>
    <w:rsid w:val="002B6339"/>
    <w:rsid w:val="002C1524"/>
    <w:rsid w:val="002C3335"/>
    <w:rsid w:val="002C3477"/>
    <w:rsid w:val="002C3F92"/>
    <w:rsid w:val="002C4B8B"/>
    <w:rsid w:val="002C72F5"/>
    <w:rsid w:val="002C7C79"/>
    <w:rsid w:val="002C7E98"/>
    <w:rsid w:val="002D00C7"/>
    <w:rsid w:val="002D5122"/>
    <w:rsid w:val="002E00EE"/>
    <w:rsid w:val="002E0EDC"/>
    <w:rsid w:val="002E63ED"/>
    <w:rsid w:val="002E7309"/>
    <w:rsid w:val="002F4239"/>
    <w:rsid w:val="002F4449"/>
    <w:rsid w:val="002F6BF7"/>
    <w:rsid w:val="002F7517"/>
    <w:rsid w:val="00300DF0"/>
    <w:rsid w:val="00300EE1"/>
    <w:rsid w:val="00306324"/>
    <w:rsid w:val="003172DC"/>
    <w:rsid w:val="00323AB0"/>
    <w:rsid w:val="00331959"/>
    <w:rsid w:val="00340750"/>
    <w:rsid w:val="00345211"/>
    <w:rsid w:val="00346368"/>
    <w:rsid w:val="00350756"/>
    <w:rsid w:val="00351590"/>
    <w:rsid w:val="0035198C"/>
    <w:rsid w:val="00354582"/>
    <w:rsid w:val="0035462D"/>
    <w:rsid w:val="00356555"/>
    <w:rsid w:val="00362784"/>
    <w:rsid w:val="00364DA3"/>
    <w:rsid w:val="00367B46"/>
    <w:rsid w:val="00371C5C"/>
    <w:rsid w:val="003734CA"/>
    <w:rsid w:val="003736C9"/>
    <w:rsid w:val="003763D1"/>
    <w:rsid w:val="003765B8"/>
    <w:rsid w:val="00376BE8"/>
    <w:rsid w:val="00376F29"/>
    <w:rsid w:val="00376F3D"/>
    <w:rsid w:val="00377669"/>
    <w:rsid w:val="00381D6C"/>
    <w:rsid w:val="00383247"/>
    <w:rsid w:val="003A0A9E"/>
    <w:rsid w:val="003A3309"/>
    <w:rsid w:val="003A6E21"/>
    <w:rsid w:val="003B0D78"/>
    <w:rsid w:val="003C0152"/>
    <w:rsid w:val="003C3971"/>
    <w:rsid w:val="003C6D7E"/>
    <w:rsid w:val="003D14CA"/>
    <w:rsid w:val="003D6987"/>
    <w:rsid w:val="003E5007"/>
    <w:rsid w:val="003E6272"/>
    <w:rsid w:val="003F5352"/>
    <w:rsid w:val="004047FE"/>
    <w:rsid w:val="00405F94"/>
    <w:rsid w:val="004075D1"/>
    <w:rsid w:val="004103EF"/>
    <w:rsid w:val="00410924"/>
    <w:rsid w:val="00411DC6"/>
    <w:rsid w:val="00412AC2"/>
    <w:rsid w:val="004133E7"/>
    <w:rsid w:val="00417AE7"/>
    <w:rsid w:val="00423334"/>
    <w:rsid w:val="004242EE"/>
    <w:rsid w:val="00430E02"/>
    <w:rsid w:val="004345EC"/>
    <w:rsid w:val="00434C42"/>
    <w:rsid w:val="00442149"/>
    <w:rsid w:val="00445111"/>
    <w:rsid w:val="00447204"/>
    <w:rsid w:val="0044782C"/>
    <w:rsid w:val="00447E15"/>
    <w:rsid w:val="00450ADE"/>
    <w:rsid w:val="00451356"/>
    <w:rsid w:val="004550DD"/>
    <w:rsid w:val="00455253"/>
    <w:rsid w:val="00455783"/>
    <w:rsid w:val="00463261"/>
    <w:rsid w:val="00464BB8"/>
    <w:rsid w:val="00465515"/>
    <w:rsid w:val="00466873"/>
    <w:rsid w:val="00475C05"/>
    <w:rsid w:val="0048576E"/>
    <w:rsid w:val="00491265"/>
    <w:rsid w:val="00494B5F"/>
    <w:rsid w:val="00495DB6"/>
    <w:rsid w:val="00495E06"/>
    <w:rsid w:val="0049751D"/>
    <w:rsid w:val="004A07F8"/>
    <w:rsid w:val="004A2216"/>
    <w:rsid w:val="004A6009"/>
    <w:rsid w:val="004B2665"/>
    <w:rsid w:val="004B2B9D"/>
    <w:rsid w:val="004B4FA8"/>
    <w:rsid w:val="004B7D3A"/>
    <w:rsid w:val="004C30AC"/>
    <w:rsid w:val="004D14D4"/>
    <w:rsid w:val="004D15E5"/>
    <w:rsid w:val="004D2436"/>
    <w:rsid w:val="004D3255"/>
    <w:rsid w:val="004D3578"/>
    <w:rsid w:val="004D50BB"/>
    <w:rsid w:val="004D6EB6"/>
    <w:rsid w:val="004D70D5"/>
    <w:rsid w:val="004D7D43"/>
    <w:rsid w:val="004E213A"/>
    <w:rsid w:val="004E33D3"/>
    <w:rsid w:val="004E4947"/>
    <w:rsid w:val="004E7BA1"/>
    <w:rsid w:val="004F031B"/>
    <w:rsid w:val="004F0921"/>
    <w:rsid w:val="004F0988"/>
    <w:rsid w:val="004F1229"/>
    <w:rsid w:val="004F179C"/>
    <w:rsid w:val="004F3340"/>
    <w:rsid w:val="004F759B"/>
    <w:rsid w:val="00500AE3"/>
    <w:rsid w:val="0050239C"/>
    <w:rsid w:val="00504B40"/>
    <w:rsid w:val="00505B7A"/>
    <w:rsid w:val="00511A53"/>
    <w:rsid w:val="0051473E"/>
    <w:rsid w:val="00515968"/>
    <w:rsid w:val="00522A66"/>
    <w:rsid w:val="00524FB4"/>
    <w:rsid w:val="00526D1D"/>
    <w:rsid w:val="00532E6A"/>
    <w:rsid w:val="0053388B"/>
    <w:rsid w:val="005354B3"/>
    <w:rsid w:val="00535773"/>
    <w:rsid w:val="00542F0F"/>
    <w:rsid w:val="00543E6C"/>
    <w:rsid w:val="00545565"/>
    <w:rsid w:val="00545D13"/>
    <w:rsid w:val="00556AA6"/>
    <w:rsid w:val="00556CAC"/>
    <w:rsid w:val="00557054"/>
    <w:rsid w:val="0055745F"/>
    <w:rsid w:val="00557F48"/>
    <w:rsid w:val="00561474"/>
    <w:rsid w:val="00564EE9"/>
    <w:rsid w:val="00565087"/>
    <w:rsid w:val="00565A47"/>
    <w:rsid w:val="00567A32"/>
    <w:rsid w:val="00573FA8"/>
    <w:rsid w:val="00575D2B"/>
    <w:rsid w:val="0058051F"/>
    <w:rsid w:val="00580A37"/>
    <w:rsid w:val="005840BB"/>
    <w:rsid w:val="005904EC"/>
    <w:rsid w:val="0059330B"/>
    <w:rsid w:val="005942AC"/>
    <w:rsid w:val="00597B11"/>
    <w:rsid w:val="005A0206"/>
    <w:rsid w:val="005A1D86"/>
    <w:rsid w:val="005A63E2"/>
    <w:rsid w:val="005B1095"/>
    <w:rsid w:val="005C0884"/>
    <w:rsid w:val="005C3758"/>
    <w:rsid w:val="005C3F87"/>
    <w:rsid w:val="005C7CB5"/>
    <w:rsid w:val="005D00B0"/>
    <w:rsid w:val="005D2E01"/>
    <w:rsid w:val="005D3EEC"/>
    <w:rsid w:val="005D67FA"/>
    <w:rsid w:val="005D7526"/>
    <w:rsid w:val="005E041D"/>
    <w:rsid w:val="005E0CA1"/>
    <w:rsid w:val="005E1ED1"/>
    <w:rsid w:val="005E3EB5"/>
    <w:rsid w:val="005E4BB2"/>
    <w:rsid w:val="005E7055"/>
    <w:rsid w:val="005F788A"/>
    <w:rsid w:val="00600B49"/>
    <w:rsid w:val="00602AEA"/>
    <w:rsid w:val="006056FD"/>
    <w:rsid w:val="00610528"/>
    <w:rsid w:val="00613146"/>
    <w:rsid w:val="00614FDF"/>
    <w:rsid w:val="006271FA"/>
    <w:rsid w:val="00627643"/>
    <w:rsid w:val="0063543D"/>
    <w:rsid w:val="0064314F"/>
    <w:rsid w:val="00647114"/>
    <w:rsid w:val="006516C1"/>
    <w:rsid w:val="00653B4E"/>
    <w:rsid w:val="00670CCD"/>
    <w:rsid w:val="00671E74"/>
    <w:rsid w:val="00672092"/>
    <w:rsid w:val="00672E50"/>
    <w:rsid w:val="00676A85"/>
    <w:rsid w:val="0068111C"/>
    <w:rsid w:val="00681DEE"/>
    <w:rsid w:val="00682B65"/>
    <w:rsid w:val="0068513E"/>
    <w:rsid w:val="00685BD9"/>
    <w:rsid w:val="00687BD4"/>
    <w:rsid w:val="006912E9"/>
    <w:rsid w:val="006960AF"/>
    <w:rsid w:val="006A103B"/>
    <w:rsid w:val="006A23BA"/>
    <w:rsid w:val="006A323F"/>
    <w:rsid w:val="006A5C48"/>
    <w:rsid w:val="006B30D0"/>
    <w:rsid w:val="006B53B6"/>
    <w:rsid w:val="006C0774"/>
    <w:rsid w:val="006C1950"/>
    <w:rsid w:val="006C386F"/>
    <w:rsid w:val="006C3D95"/>
    <w:rsid w:val="006C4D2D"/>
    <w:rsid w:val="006C6E54"/>
    <w:rsid w:val="006C7293"/>
    <w:rsid w:val="006D0336"/>
    <w:rsid w:val="006D1784"/>
    <w:rsid w:val="006D2220"/>
    <w:rsid w:val="006D225A"/>
    <w:rsid w:val="006D2539"/>
    <w:rsid w:val="006E3E7F"/>
    <w:rsid w:val="006E5BD2"/>
    <w:rsid w:val="006E5C86"/>
    <w:rsid w:val="006F0368"/>
    <w:rsid w:val="006F29AD"/>
    <w:rsid w:val="006F4EB0"/>
    <w:rsid w:val="006F6C03"/>
    <w:rsid w:val="006F7031"/>
    <w:rsid w:val="007009A2"/>
    <w:rsid w:val="00701116"/>
    <w:rsid w:val="0070227E"/>
    <w:rsid w:val="00703B27"/>
    <w:rsid w:val="007045CC"/>
    <w:rsid w:val="007059E0"/>
    <w:rsid w:val="0070788D"/>
    <w:rsid w:val="00707AA2"/>
    <w:rsid w:val="0071085A"/>
    <w:rsid w:val="0071174C"/>
    <w:rsid w:val="00713C44"/>
    <w:rsid w:val="00713D8F"/>
    <w:rsid w:val="00721FAD"/>
    <w:rsid w:val="007240AE"/>
    <w:rsid w:val="00731024"/>
    <w:rsid w:val="0073407A"/>
    <w:rsid w:val="00734A5B"/>
    <w:rsid w:val="00734F75"/>
    <w:rsid w:val="007354BF"/>
    <w:rsid w:val="0074026F"/>
    <w:rsid w:val="007429F6"/>
    <w:rsid w:val="00744E76"/>
    <w:rsid w:val="007502BA"/>
    <w:rsid w:val="00751289"/>
    <w:rsid w:val="00752346"/>
    <w:rsid w:val="00753DE9"/>
    <w:rsid w:val="007547A3"/>
    <w:rsid w:val="00762AD4"/>
    <w:rsid w:val="00765A04"/>
    <w:rsid w:val="00765E07"/>
    <w:rsid w:val="00765EA3"/>
    <w:rsid w:val="00774DA4"/>
    <w:rsid w:val="00781F0F"/>
    <w:rsid w:val="00783F62"/>
    <w:rsid w:val="00787028"/>
    <w:rsid w:val="007900FA"/>
    <w:rsid w:val="00792009"/>
    <w:rsid w:val="00793A35"/>
    <w:rsid w:val="007947C7"/>
    <w:rsid w:val="007948E3"/>
    <w:rsid w:val="007948F2"/>
    <w:rsid w:val="00797C5E"/>
    <w:rsid w:val="007A2823"/>
    <w:rsid w:val="007B1F6A"/>
    <w:rsid w:val="007B5400"/>
    <w:rsid w:val="007B600E"/>
    <w:rsid w:val="007B7035"/>
    <w:rsid w:val="007C5954"/>
    <w:rsid w:val="007C7F95"/>
    <w:rsid w:val="007D26A2"/>
    <w:rsid w:val="007E2B8D"/>
    <w:rsid w:val="007F0F4A"/>
    <w:rsid w:val="007F2C5C"/>
    <w:rsid w:val="007F2E24"/>
    <w:rsid w:val="007F5492"/>
    <w:rsid w:val="007F7418"/>
    <w:rsid w:val="00801C57"/>
    <w:rsid w:val="008028A4"/>
    <w:rsid w:val="008028AE"/>
    <w:rsid w:val="008068AD"/>
    <w:rsid w:val="00822E86"/>
    <w:rsid w:val="00830747"/>
    <w:rsid w:val="00832708"/>
    <w:rsid w:val="00844737"/>
    <w:rsid w:val="008458B0"/>
    <w:rsid w:val="0084702F"/>
    <w:rsid w:val="00851183"/>
    <w:rsid w:val="008564F7"/>
    <w:rsid w:val="0086012F"/>
    <w:rsid w:val="00865B04"/>
    <w:rsid w:val="008768CA"/>
    <w:rsid w:val="00876B7A"/>
    <w:rsid w:val="00882F5F"/>
    <w:rsid w:val="008969A1"/>
    <w:rsid w:val="00897D59"/>
    <w:rsid w:val="008A3292"/>
    <w:rsid w:val="008A5C9F"/>
    <w:rsid w:val="008A6CEB"/>
    <w:rsid w:val="008B491A"/>
    <w:rsid w:val="008B6380"/>
    <w:rsid w:val="008C0BE9"/>
    <w:rsid w:val="008C384C"/>
    <w:rsid w:val="008C751D"/>
    <w:rsid w:val="008D1097"/>
    <w:rsid w:val="008D1763"/>
    <w:rsid w:val="008D22CD"/>
    <w:rsid w:val="008D3074"/>
    <w:rsid w:val="008D5521"/>
    <w:rsid w:val="008D73CE"/>
    <w:rsid w:val="008E1535"/>
    <w:rsid w:val="008E2D68"/>
    <w:rsid w:val="008E5A95"/>
    <w:rsid w:val="008E6756"/>
    <w:rsid w:val="008F090A"/>
    <w:rsid w:val="008F127D"/>
    <w:rsid w:val="008F456B"/>
    <w:rsid w:val="008F4A1D"/>
    <w:rsid w:val="009018F9"/>
    <w:rsid w:val="0090271F"/>
    <w:rsid w:val="00902849"/>
    <w:rsid w:val="00902E23"/>
    <w:rsid w:val="009114D7"/>
    <w:rsid w:val="0091348E"/>
    <w:rsid w:val="009154C0"/>
    <w:rsid w:val="00915C9E"/>
    <w:rsid w:val="00917CCB"/>
    <w:rsid w:val="0092051F"/>
    <w:rsid w:val="00920D2D"/>
    <w:rsid w:val="009279AE"/>
    <w:rsid w:val="009302B0"/>
    <w:rsid w:val="00930EAF"/>
    <w:rsid w:val="00932747"/>
    <w:rsid w:val="00933FB0"/>
    <w:rsid w:val="0093499C"/>
    <w:rsid w:val="00934C39"/>
    <w:rsid w:val="00936F80"/>
    <w:rsid w:val="00940C27"/>
    <w:rsid w:val="00941C59"/>
    <w:rsid w:val="00941F5D"/>
    <w:rsid w:val="00942EC2"/>
    <w:rsid w:val="00943741"/>
    <w:rsid w:val="00950FC1"/>
    <w:rsid w:val="00961904"/>
    <w:rsid w:val="00963AE8"/>
    <w:rsid w:val="00964F74"/>
    <w:rsid w:val="00966F69"/>
    <w:rsid w:val="009723D7"/>
    <w:rsid w:val="00972C6D"/>
    <w:rsid w:val="00975A03"/>
    <w:rsid w:val="00976BF3"/>
    <w:rsid w:val="00983E05"/>
    <w:rsid w:val="00987EC0"/>
    <w:rsid w:val="00990179"/>
    <w:rsid w:val="009926BA"/>
    <w:rsid w:val="00992EB9"/>
    <w:rsid w:val="0099322F"/>
    <w:rsid w:val="009A0B98"/>
    <w:rsid w:val="009A19C4"/>
    <w:rsid w:val="009A1B7B"/>
    <w:rsid w:val="009B5AD8"/>
    <w:rsid w:val="009B5BC7"/>
    <w:rsid w:val="009C0D49"/>
    <w:rsid w:val="009C3088"/>
    <w:rsid w:val="009C5B33"/>
    <w:rsid w:val="009C5EE7"/>
    <w:rsid w:val="009D0D48"/>
    <w:rsid w:val="009D1378"/>
    <w:rsid w:val="009D6D79"/>
    <w:rsid w:val="009D725B"/>
    <w:rsid w:val="009F07EA"/>
    <w:rsid w:val="009F27B4"/>
    <w:rsid w:val="009F37B7"/>
    <w:rsid w:val="009F7CCB"/>
    <w:rsid w:val="00A004C0"/>
    <w:rsid w:val="00A00D04"/>
    <w:rsid w:val="00A022A6"/>
    <w:rsid w:val="00A0242B"/>
    <w:rsid w:val="00A05911"/>
    <w:rsid w:val="00A05D43"/>
    <w:rsid w:val="00A10F02"/>
    <w:rsid w:val="00A1273E"/>
    <w:rsid w:val="00A164B4"/>
    <w:rsid w:val="00A20383"/>
    <w:rsid w:val="00A26956"/>
    <w:rsid w:val="00A27486"/>
    <w:rsid w:val="00A363E8"/>
    <w:rsid w:val="00A375FD"/>
    <w:rsid w:val="00A37B8C"/>
    <w:rsid w:val="00A42172"/>
    <w:rsid w:val="00A5164D"/>
    <w:rsid w:val="00A51C6C"/>
    <w:rsid w:val="00A53724"/>
    <w:rsid w:val="00A54BD1"/>
    <w:rsid w:val="00A56066"/>
    <w:rsid w:val="00A56F30"/>
    <w:rsid w:val="00A574F7"/>
    <w:rsid w:val="00A605C5"/>
    <w:rsid w:val="00A62349"/>
    <w:rsid w:val="00A64FF3"/>
    <w:rsid w:val="00A65AAE"/>
    <w:rsid w:val="00A66696"/>
    <w:rsid w:val="00A66B44"/>
    <w:rsid w:val="00A6737B"/>
    <w:rsid w:val="00A67539"/>
    <w:rsid w:val="00A717C3"/>
    <w:rsid w:val="00A724D8"/>
    <w:rsid w:val="00A73129"/>
    <w:rsid w:val="00A74B86"/>
    <w:rsid w:val="00A752B2"/>
    <w:rsid w:val="00A767DE"/>
    <w:rsid w:val="00A82346"/>
    <w:rsid w:val="00A84024"/>
    <w:rsid w:val="00A8637F"/>
    <w:rsid w:val="00A86DD2"/>
    <w:rsid w:val="00A87B8C"/>
    <w:rsid w:val="00A902E0"/>
    <w:rsid w:val="00A92BA1"/>
    <w:rsid w:val="00A93408"/>
    <w:rsid w:val="00A95A32"/>
    <w:rsid w:val="00AA362F"/>
    <w:rsid w:val="00AA58AC"/>
    <w:rsid w:val="00AB118C"/>
    <w:rsid w:val="00AB4A5D"/>
    <w:rsid w:val="00AC1E77"/>
    <w:rsid w:val="00AC6BC6"/>
    <w:rsid w:val="00AD03E6"/>
    <w:rsid w:val="00AD1570"/>
    <w:rsid w:val="00AE1C71"/>
    <w:rsid w:val="00AE4820"/>
    <w:rsid w:val="00AE65E2"/>
    <w:rsid w:val="00AF12C6"/>
    <w:rsid w:val="00AF1460"/>
    <w:rsid w:val="00AF6AC2"/>
    <w:rsid w:val="00B012BD"/>
    <w:rsid w:val="00B01D61"/>
    <w:rsid w:val="00B10A76"/>
    <w:rsid w:val="00B10B96"/>
    <w:rsid w:val="00B1543C"/>
    <w:rsid w:val="00B15449"/>
    <w:rsid w:val="00B20114"/>
    <w:rsid w:val="00B224D3"/>
    <w:rsid w:val="00B24870"/>
    <w:rsid w:val="00B301FA"/>
    <w:rsid w:val="00B30BEA"/>
    <w:rsid w:val="00B40906"/>
    <w:rsid w:val="00B45684"/>
    <w:rsid w:val="00B45FBB"/>
    <w:rsid w:val="00B522F2"/>
    <w:rsid w:val="00B523CD"/>
    <w:rsid w:val="00B53E10"/>
    <w:rsid w:val="00B53F81"/>
    <w:rsid w:val="00B546F2"/>
    <w:rsid w:val="00B5477F"/>
    <w:rsid w:val="00B612E4"/>
    <w:rsid w:val="00B65256"/>
    <w:rsid w:val="00B72F7E"/>
    <w:rsid w:val="00B7609A"/>
    <w:rsid w:val="00B764B2"/>
    <w:rsid w:val="00B90F05"/>
    <w:rsid w:val="00B9196A"/>
    <w:rsid w:val="00B93086"/>
    <w:rsid w:val="00BA19ED"/>
    <w:rsid w:val="00BA4B8D"/>
    <w:rsid w:val="00BA5137"/>
    <w:rsid w:val="00BB4629"/>
    <w:rsid w:val="00BB5107"/>
    <w:rsid w:val="00BB5982"/>
    <w:rsid w:val="00BB5DB0"/>
    <w:rsid w:val="00BB6812"/>
    <w:rsid w:val="00BB6916"/>
    <w:rsid w:val="00BB7EB8"/>
    <w:rsid w:val="00BC03BA"/>
    <w:rsid w:val="00BC0F7D"/>
    <w:rsid w:val="00BC2AB6"/>
    <w:rsid w:val="00BC3770"/>
    <w:rsid w:val="00BD1339"/>
    <w:rsid w:val="00BD1E3D"/>
    <w:rsid w:val="00BD44A8"/>
    <w:rsid w:val="00BD513A"/>
    <w:rsid w:val="00BD56C1"/>
    <w:rsid w:val="00BD7D31"/>
    <w:rsid w:val="00BE2F2E"/>
    <w:rsid w:val="00BE3255"/>
    <w:rsid w:val="00BE3BE6"/>
    <w:rsid w:val="00BE6DD0"/>
    <w:rsid w:val="00BF128E"/>
    <w:rsid w:val="00BF1EF7"/>
    <w:rsid w:val="00C03B44"/>
    <w:rsid w:val="00C063FF"/>
    <w:rsid w:val="00C074DD"/>
    <w:rsid w:val="00C119F2"/>
    <w:rsid w:val="00C12D62"/>
    <w:rsid w:val="00C1363F"/>
    <w:rsid w:val="00C1496A"/>
    <w:rsid w:val="00C21A2C"/>
    <w:rsid w:val="00C22B28"/>
    <w:rsid w:val="00C24792"/>
    <w:rsid w:val="00C260FC"/>
    <w:rsid w:val="00C33079"/>
    <w:rsid w:val="00C33EF7"/>
    <w:rsid w:val="00C364E6"/>
    <w:rsid w:val="00C36A6A"/>
    <w:rsid w:val="00C4390D"/>
    <w:rsid w:val="00C44D48"/>
    <w:rsid w:val="00C45231"/>
    <w:rsid w:val="00C462B7"/>
    <w:rsid w:val="00C50570"/>
    <w:rsid w:val="00C551FF"/>
    <w:rsid w:val="00C61FC7"/>
    <w:rsid w:val="00C634AE"/>
    <w:rsid w:val="00C63F59"/>
    <w:rsid w:val="00C64B3A"/>
    <w:rsid w:val="00C674AB"/>
    <w:rsid w:val="00C67F04"/>
    <w:rsid w:val="00C72833"/>
    <w:rsid w:val="00C7358F"/>
    <w:rsid w:val="00C775FE"/>
    <w:rsid w:val="00C80F1D"/>
    <w:rsid w:val="00C81A64"/>
    <w:rsid w:val="00C860CC"/>
    <w:rsid w:val="00C87375"/>
    <w:rsid w:val="00C90AEF"/>
    <w:rsid w:val="00C91962"/>
    <w:rsid w:val="00C93F40"/>
    <w:rsid w:val="00C95152"/>
    <w:rsid w:val="00CA3D0C"/>
    <w:rsid w:val="00CA4AAD"/>
    <w:rsid w:val="00CA5242"/>
    <w:rsid w:val="00CA65F8"/>
    <w:rsid w:val="00CB0906"/>
    <w:rsid w:val="00CB1E9D"/>
    <w:rsid w:val="00CB5C4A"/>
    <w:rsid w:val="00CC5EC2"/>
    <w:rsid w:val="00CD77C9"/>
    <w:rsid w:val="00CD7B23"/>
    <w:rsid w:val="00CE128A"/>
    <w:rsid w:val="00CE2A6A"/>
    <w:rsid w:val="00CE3314"/>
    <w:rsid w:val="00CE5879"/>
    <w:rsid w:val="00CE7F5C"/>
    <w:rsid w:val="00CF0008"/>
    <w:rsid w:val="00CF5EB3"/>
    <w:rsid w:val="00CF746F"/>
    <w:rsid w:val="00D00FB2"/>
    <w:rsid w:val="00D018D8"/>
    <w:rsid w:val="00D02228"/>
    <w:rsid w:val="00D04F77"/>
    <w:rsid w:val="00D073CE"/>
    <w:rsid w:val="00D0759C"/>
    <w:rsid w:val="00D11F63"/>
    <w:rsid w:val="00D12CDB"/>
    <w:rsid w:val="00D12E28"/>
    <w:rsid w:val="00D13556"/>
    <w:rsid w:val="00D151D9"/>
    <w:rsid w:val="00D166C6"/>
    <w:rsid w:val="00D31DE1"/>
    <w:rsid w:val="00D36D06"/>
    <w:rsid w:val="00D405AA"/>
    <w:rsid w:val="00D41AF3"/>
    <w:rsid w:val="00D41B84"/>
    <w:rsid w:val="00D44DB7"/>
    <w:rsid w:val="00D47087"/>
    <w:rsid w:val="00D51B4C"/>
    <w:rsid w:val="00D521CF"/>
    <w:rsid w:val="00D5531E"/>
    <w:rsid w:val="00D56731"/>
    <w:rsid w:val="00D57972"/>
    <w:rsid w:val="00D57C0F"/>
    <w:rsid w:val="00D609D1"/>
    <w:rsid w:val="00D62243"/>
    <w:rsid w:val="00D6313B"/>
    <w:rsid w:val="00D65FCF"/>
    <w:rsid w:val="00D675A9"/>
    <w:rsid w:val="00D71A1C"/>
    <w:rsid w:val="00D738D6"/>
    <w:rsid w:val="00D755EB"/>
    <w:rsid w:val="00D7571E"/>
    <w:rsid w:val="00D76048"/>
    <w:rsid w:val="00D7659E"/>
    <w:rsid w:val="00D82E6F"/>
    <w:rsid w:val="00D85724"/>
    <w:rsid w:val="00D858A5"/>
    <w:rsid w:val="00D87E00"/>
    <w:rsid w:val="00D9134D"/>
    <w:rsid w:val="00DA60E0"/>
    <w:rsid w:val="00DA68FC"/>
    <w:rsid w:val="00DA7A03"/>
    <w:rsid w:val="00DB1818"/>
    <w:rsid w:val="00DB367D"/>
    <w:rsid w:val="00DB54A0"/>
    <w:rsid w:val="00DB6A77"/>
    <w:rsid w:val="00DC309B"/>
    <w:rsid w:val="00DC440D"/>
    <w:rsid w:val="00DC4DA2"/>
    <w:rsid w:val="00DC6E73"/>
    <w:rsid w:val="00DD1524"/>
    <w:rsid w:val="00DD18CF"/>
    <w:rsid w:val="00DD2156"/>
    <w:rsid w:val="00DD430D"/>
    <w:rsid w:val="00DD4C17"/>
    <w:rsid w:val="00DD4DAF"/>
    <w:rsid w:val="00DD74A5"/>
    <w:rsid w:val="00DE0BFB"/>
    <w:rsid w:val="00DE15EF"/>
    <w:rsid w:val="00DE4D0D"/>
    <w:rsid w:val="00DE5C84"/>
    <w:rsid w:val="00DF1651"/>
    <w:rsid w:val="00DF2B1F"/>
    <w:rsid w:val="00DF62CD"/>
    <w:rsid w:val="00E04D36"/>
    <w:rsid w:val="00E10370"/>
    <w:rsid w:val="00E137D4"/>
    <w:rsid w:val="00E14F6D"/>
    <w:rsid w:val="00E16414"/>
    <w:rsid w:val="00E16509"/>
    <w:rsid w:val="00E23323"/>
    <w:rsid w:val="00E233A3"/>
    <w:rsid w:val="00E23A0A"/>
    <w:rsid w:val="00E23CBB"/>
    <w:rsid w:val="00E24136"/>
    <w:rsid w:val="00E27AEE"/>
    <w:rsid w:val="00E31AE7"/>
    <w:rsid w:val="00E31C1B"/>
    <w:rsid w:val="00E3552D"/>
    <w:rsid w:val="00E401BA"/>
    <w:rsid w:val="00E413D8"/>
    <w:rsid w:val="00E44582"/>
    <w:rsid w:val="00E4576E"/>
    <w:rsid w:val="00E46E3C"/>
    <w:rsid w:val="00E51184"/>
    <w:rsid w:val="00E54177"/>
    <w:rsid w:val="00E6315D"/>
    <w:rsid w:val="00E63B35"/>
    <w:rsid w:val="00E64C09"/>
    <w:rsid w:val="00E73842"/>
    <w:rsid w:val="00E74710"/>
    <w:rsid w:val="00E754A4"/>
    <w:rsid w:val="00E77645"/>
    <w:rsid w:val="00E8045D"/>
    <w:rsid w:val="00E818E1"/>
    <w:rsid w:val="00E834F3"/>
    <w:rsid w:val="00E86ADF"/>
    <w:rsid w:val="00E928EF"/>
    <w:rsid w:val="00EA15B0"/>
    <w:rsid w:val="00EA5EA7"/>
    <w:rsid w:val="00EB08B2"/>
    <w:rsid w:val="00EB5650"/>
    <w:rsid w:val="00EB5CE5"/>
    <w:rsid w:val="00EB5E1A"/>
    <w:rsid w:val="00EB5E3B"/>
    <w:rsid w:val="00EB6E90"/>
    <w:rsid w:val="00EC091D"/>
    <w:rsid w:val="00EC17F8"/>
    <w:rsid w:val="00EC1B84"/>
    <w:rsid w:val="00EC4A25"/>
    <w:rsid w:val="00EC5F08"/>
    <w:rsid w:val="00ED39B5"/>
    <w:rsid w:val="00ED5E27"/>
    <w:rsid w:val="00ED7BB3"/>
    <w:rsid w:val="00EE10C6"/>
    <w:rsid w:val="00EE4567"/>
    <w:rsid w:val="00EE4FA5"/>
    <w:rsid w:val="00EF608C"/>
    <w:rsid w:val="00F025A2"/>
    <w:rsid w:val="00F038B0"/>
    <w:rsid w:val="00F046C2"/>
    <w:rsid w:val="00F04712"/>
    <w:rsid w:val="00F07C40"/>
    <w:rsid w:val="00F07D8A"/>
    <w:rsid w:val="00F13360"/>
    <w:rsid w:val="00F1535D"/>
    <w:rsid w:val="00F168F9"/>
    <w:rsid w:val="00F22EC7"/>
    <w:rsid w:val="00F23B0E"/>
    <w:rsid w:val="00F23E14"/>
    <w:rsid w:val="00F26F03"/>
    <w:rsid w:val="00F310E8"/>
    <w:rsid w:val="00F311F1"/>
    <w:rsid w:val="00F31393"/>
    <w:rsid w:val="00F315B6"/>
    <w:rsid w:val="00F31D7F"/>
    <w:rsid w:val="00F325C8"/>
    <w:rsid w:val="00F334B4"/>
    <w:rsid w:val="00F425E8"/>
    <w:rsid w:val="00F42BF1"/>
    <w:rsid w:val="00F438DB"/>
    <w:rsid w:val="00F43C8F"/>
    <w:rsid w:val="00F4585D"/>
    <w:rsid w:val="00F46F20"/>
    <w:rsid w:val="00F50CB8"/>
    <w:rsid w:val="00F54B3D"/>
    <w:rsid w:val="00F60BD8"/>
    <w:rsid w:val="00F652AB"/>
    <w:rsid w:val="00F653B8"/>
    <w:rsid w:val="00F74516"/>
    <w:rsid w:val="00F80A47"/>
    <w:rsid w:val="00F826E9"/>
    <w:rsid w:val="00F834F4"/>
    <w:rsid w:val="00F9008D"/>
    <w:rsid w:val="00F910D0"/>
    <w:rsid w:val="00F95D37"/>
    <w:rsid w:val="00F96CCA"/>
    <w:rsid w:val="00FA1266"/>
    <w:rsid w:val="00FA2ECB"/>
    <w:rsid w:val="00FA3BBA"/>
    <w:rsid w:val="00FB234E"/>
    <w:rsid w:val="00FB2DC2"/>
    <w:rsid w:val="00FB3441"/>
    <w:rsid w:val="00FB4931"/>
    <w:rsid w:val="00FB4A54"/>
    <w:rsid w:val="00FC1192"/>
    <w:rsid w:val="00FC1F57"/>
    <w:rsid w:val="00FC46D9"/>
    <w:rsid w:val="00FC78C7"/>
    <w:rsid w:val="00FD5271"/>
    <w:rsid w:val="00FD563B"/>
    <w:rsid w:val="00FD7660"/>
    <w:rsid w:val="00FE438F"/>
    <w:rsid w:val="00FE4C17"/>
    <w:rsid w:val="00FF3F67"/>
    <w:rsid w:val="00FF7F4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8F84C1A"/>
  <w15:docId w15:val="{5F922E68-1FA9-DD41-9733-5FE09A9A1C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annotation reference" w:uiPriority="99" w:qFormat="1"/>
    <w:lsdException w:name="Title" w:qFormat="1"/>
    <w:lsdException w:name="Subtitle" w:qFormat="1"/>
    <w:lsdException w:name="Hyperlink" w:uiPriority="99"/>
    <w:lsdException w:name="Strong" w:qFormat="1"/>
    <w:lsdException w:name="Emphasis" w:qFormat="1"/>
    <w:lsdException w:name="Normal (Web)" w:uiPriority="99"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E4820"/>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AE482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AE4820"/>
    <w:pPr>
      <w:pBdr>
        <w:top w:val="none" w:sz="0" w:space="0" w:color="auto"/>
      </w:pBdr>
      <w:spacing w:before="180"/>
      <w:outlineLvl w:val="1"/>
    </w:pPr>
    <w:rPr>
      <w:sz w:val="32"/>
    </w:rPr>
  </w:style>
  <w:style w:type="paragraph" w:styleId="Heading3">
    <w:name w:val="heading 3"/>
    <w:basedOn w:val="Heading2"/>
    <w:next w:val="Normal"/>
    <w:link w:val="Heading3Char"/>
    <w:qFormat/>
    <w:rsid w:val="00AE4820"/>
    <w:pPr>
      <w:spacing w:before="120"/>
      <w:outlineLvl w:val="2"/>
    </w:pPr>
    <w:rPr>
      <w:sz w:val="28"/>
    </w:rPr>
  </w:style>
  <w:style w:type="paragraph" w:styleId="Heading4">
    <w:name w:val="heading 4"/>
    <w:basedOn w:val="Heading3"/>
    <w:next w:val="Normal"/>
    <w:qFormat/>
    <w:rsid w:val="00AE4820"/>
    <w:pPr>
      <w:ind w:left="1418" w:hanging="1418"/>
      <w:outlineLvl w:val="3"/>
    </w:pPr>
    <w:rPr>
      <w:sz w:val="24"/>
    </w:rPr>
  </w:style>
  <w:style w:type="paragraph" w:styleId="Heading5">
    <w:name w:val="heading 5"/>
    <w:basedOn w:val="Heading4"/>
    <w:next w:val="Normal"/>
    <w:qFormat/>
    <w:rsid w:val="00AE4820"/>
    <w:pPr>
      <w:ind w:left="1701" w:hanging="1701"/>
      <w:outlineLvl w:val="4"/>
    </w:pPr>
    <w:rPr>
      <w:sz w:val="22"/>
    </w:rPr>
  </w:style>
  <w:style w:type="paragraph" w:styleId="Heading6">
    <w:name w:val="heading 6"/>
    <w:basedOn w:val="H6"/>
    <w:next w:val="Normal"/>
    <w:qFormat/>
    <w:rsid w:val="002E7309"/>
    <w:pPr>
      <w:outlineLvl w:val="5"/>
    </w:pPr>
  </w:style>
  <w:style w:type="paragraph" w:styleId="Heading7">
    <w:name w:val="heading 7"/>
    <w:basedOn w:val="H6"/>
    <w:next w:val="Normal"/>
    <w:qFormat/>
    <w:rsid w:val="002E7309"/>
    <w:pPr>
      <w:outlineLvl w:val="6"/>
    </w:pPr>
  </w:style>
  <w:style w:type="paragraph" w:styleId="Heading8">
    <w:name w:val="heading 8"/>
    <w:basedOn w:val="Heading1"/>
    <w:next w:val="Normal"/>
    <w:qFormat/>
    <w:rsid w:val="00AE4820"/>
    <w:pPr>
      <w:ind w:left="0" w:firstLine="0"/>
      <w:outlineLvl w:val="7"/>
    </w:pPr>
  </w:style>
  <w:style w:type="paragraph" w:styleId="Heading9">
    <w:name w:val="heading 9"/>
    <w:basedOn w:val="Heading8"/>
    <w:next w:val="Normal"/>
    <w:qFormat/>
    <w:rsid w:val="00AE482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AE4820"/>
    <w:pPr>
      <w:ind w:left="1985" w:hanging="1985"/>
      <w:outlineLvl w:val="9"/>
    </w:pPr>
    <w:rPr>
      <w:sz w:val="20"/>
    </w:rPr>
  </w:style>
  <w:style w:type="paragraph" w:styleId="TOC9">
    <w:name w:val="toc 9"/>
    <w:basedOn w:val="TOC8"/>
    <w:uiPriority w:val="39"/>
    <w:rsid w:val="00AE4820"/>
    <w:pPr>
      <w:ind w:left="1418" w:hanging="1418"/>
    </w:pPr>
  </w:style>
  <w:style w:type="paragraph" w:styleId="TOC8">
    <w:name w:val="toc 8"/>
    <w:basedOn w:val="TOC1"/>
    <w:uiPriority w:val="39"/>
    <w:rsid w:val="00AE4820"/>
    <w:pPr>
      <w:spacing w:before="180"/>
      <w:ind w:left="2693" w:hanging="2693"/>
    </w:pPr>
    <w:rPr>
      <w:b/>
    </w:rPr>
  </w:style>
  <w:style w:type="paragraph" w:styleId="TOC1">
    <w:name w:val="toc 1"/>
    <w:uiPriority w:val="39"/>
    <w:rsid w:val="00AE4820"/>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AE4820"/>
    <w:pPr>
      <w:keepLines/>
      <w:tabs>
        <w:tab w:val="center" w:pos="4536"/>
        <w:tab w:val="right" w:pos="9072"/>
      </w:tabs>
    </w:pPr>
  </w:style>
  <w:style w:type="character" w:customStyle="1" w:styleId="ZGSM">
    <w:name w:val="ZGSM"/>
    <w:rsid w:val="00AE4820"/>
  </w:style>
  <w:style w:type="paragraph" w:styleId="Header">
    <w:name w:val="header"/>
    <w:rsid w:val="002E7309"/>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AE4820"/>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AE4820"/>
    <w:pPr>
      <w:ind w:left="1701" w:hanging="1701"/>
    </w:pPr>
  </w:style>
  <w:style w:type="paragraph" w:styleId="TOC4">
    <w:name w:val="toc 4"/>
    <w:basedOn w:val="TOC3"/>
    <w:uiPriority w:val="39"/>
    <w:rsid w:val="00AE4820"/>
    <w:pPr>
      <w:ind w:left="1418" w:hanging="1418"/>
    </w:pPr>
  </w:style>
  <w:style w:type="paragraph" w:styleId="TOC3">
    <w:name w:val="toc 3"/>
    <w:basedOn w:val="TOC2"/>
    <w:uiPriority w:val="39"/>
    <w:rsid w:val="00AE4820"/>
    <w:pPr>
      <w:ind w:left="1134" w:hanging="1134"/>
    </w:pPr>
  </w:style>
  <w:style w:type="paragraph" w:styleId="TOC2">
    <w:name w:val="toc 2"/>
    <w:basedOn w:val="TOC1"/>
    <w:uiPriority w:val="39"/>
    <w:rsid w:val="00AE4820"/>
    <w:pPr>
      <w:keepNext w:val="0"/>
      <w:spacing w:before="0"/>
      <w:ind w:left="851" w:hanging="851"/>
    </w:pPr>
    <w:rPr>
      <w:sz w:val="20"/>
    </w:rPr>
  </w:style>
  <w:style w:type="paragraph" w:styleId="Footer">
    <w:name w:val="footer"/>
    <w:basedOn w:val="Header"/>
    <w:rsid w:val="002E7309"/>
    <w:pPr>
      <w:jc w:val="center"/>
    </w:pPr>
    <w:rPr>
      <w:i/>
    </w:rPr>
  </w:style>
  <w:style w:type="paragraph" w:customStyle="1" w:styleId="TT">
    <w:name w:val="TT"/>
    <w:basedOn w:val="Heading1"/>
    <w:next w:val="Normal"/>
    <w:rsid w:val="00AE4820"/>
    <w:pPr>
      <w:outlineLvl w:val="9"/>
    </w:pPr>
  </w:style>
  <w:style w:type="paragraph" w:customStyle="1" w:styleId="NF">
    <w:name w:val="NF"/>
    <w:basedOn w:val="NO"/>
    <w:rsid w:val="00AE4820"/>
    <w:pPr>
      <w:keepNext/>
      <w:spacing w:after="0"/>
    </w:pPr>
    <w:rPr>
      <w:rFonts w:ascii="Arial" w:hAnsi="Arial"/>
      <w:sz w:val="18"/>
    </w:rPr>
  </w:style>
  <w:style w:type="paragraph" w:customStyle="1" w:styleId="NO">
    <w:name w:val="NO"/>
    <w:basedOn w:val="Normal"/>
    <w:link w:val="NOZchn"/>
    <w:rsid w:val="00AE4820"/>
    <w:pPr>
      <w:keepLines/>
      <w:ind w:left="1135" w:hanging="851"/>
    </w:pPr>
  </w:style>
  <w:style w:type="paragraph" w:customStyle="1" w:styleId="PL">
    <w:name w:val="PL"/>
    <w:rsid w:val="00AE482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AE4820"/>
    <w:pPr>
      <w:jc w:val="right"/>
    </w:pPr>
  </w:style>
  <w:style w:type="paragraph" w:customStyle="1" w:styleId="TAL">
    <w:name w:val="TAL"/>
    <w:basedOn w:val="Normal"/>
    <w:link w:val="TALChar"/>
    <w:rsid w:val="00AE4820"/>
    <w:pPr>
      <w:keepNext/>
      <w:keepLines/>
      <w:spacing w:after="0"/>
    </w:pPr>
    <w:rPr>
      <w:rFonts w:ascii="Arial" w:hAnsi="Arial"/>
      <w:sz w:val="18"/>
    </w:rPr>
  </w:style>
  <w:style w:type="paragraph" w:customStyle="1" w:styleId="TAH">
    <w:name w:val="TAH"/>
    <w:basedOn w:val="TAC"/>
    <w:link w:val="TAHCar"/>
    <w:rsid w:val="00AE4820"/>
    <w:rPr>
      <w:b/>
    </w:rPr>
  </w:style>
  <w:style w:type="paragraph" w:customStyle="1" w:styleId="TAC">
    <w:name w:val="TAC"/>
    <w:basedOn w:val="TAL"/>
    <w:link w:val="TACChar"/>
    <w:rsid w:val="00AE4820"/>
    <w:pPr>
      <w:jc w:val="center"/>
    </w:pPr>
  </w:style>
  <w:style w:type="paragraph" w:customStyle="1" w:styleId="LD">
    <w:name w:val="LD"/>
    <w:rsid w:val="00AE4820"/>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link w:val="EXChar"/>
    <w:rsid w:val="00AE4820"/>
    <w:pPr>
      <w:keepLines/>
      <w:ind w:left="1702" w:hanging="1418"/>
    </w:pPr>
  </w:style>
  <w:style w:type="paragraph" w:customStyle="1" w:styleId="FP">
    <w:name w:val="FP"/>
    <w:basedOn w:val="Normal"/>
    <w:rsid w:val="00AE4820"/>
    <w:pPr>
      <w:spacing w:after="0"/>
    </w:pPr>
  </w:style>
  <w:style w:type="paragraph" w:customStyle="1" w:styleId="NW">
    <w:name w:val="NW"/>
    <w:basedOn w:val="NO"/>
    <w:rsid w:val="00AE4820"/>
    <w:pPr>
      <w:spacing w:after="0"/>
    </w:pPr>
  </w:style>
  <w:style w:type="paragraph" w:customStyle="1" w:styleId="EW">
    <w:name w:val="EW"/>
    <w:basedOn w:val="EX"/>
    <w:rsid w:val="00AE4820"/>
    <w:pPr>
      <w:spacing w:after="0"/>
    </w:pPr>
  </w:style>
  <w:style w:type="paragraph" w:customStyle="1" w:styleId="B1">
    <w:name w:val="B1"/>
    <w:basedOn w:val="List"/>
    <w:link w:val="B1Char"/>
    <w:rsid w:val="00AE4820"/>
    <w:pPr>
      <w:ind w:left="568" w:hanging="284"/>
      <w:contextualSpacing w:val="0"/>
    </w:pPr>
  </w:style>
  <w:style w:type="paragraph" w:styleId="TOC6">
    <w:name w:val="toc 6"/>
    <w:basedOn w:val="TOC5"/>
    <w:next w:val="Normal"/>
    <w:uiPriority w:val="39"/>
    <w:rsid w:val="00AE4820"/>
    <w:pPr>
      <w:ind w:left="1985" w:hanging="1985"/>
    </w:pPr>
  </w:style>
  <w:style w:type="paragraph" w:styleId="TOC7">
    <w:name w:val="toc 7"/>
    <w:basedOn w:val="TOC6"/>
    <w:next w:val="Normal"/>
    <w:uiPriority w:val="39"/>
    <w:rsid w:val="00AE4820"/>
    <w:pPr>
      <w:ind w:left="2268" w:hanging="2268"/>
    </w:pPr>
  </w:style>
  <w:style w:type="paragraph" w:customStyle="1" w:styleId="EditorsNote">
    <w:name w:val="Editor's Note"/>
    <w:basedOn w:val="NO"/>
    <w:link w:val="EditorsNoteChar"/>
    <w:rsid w:val="00AE4820"/>
    <w:pPr>
      <w:ind w:left="1559" w:hanging="1276"/>
    </w:pPr>
    <w:rPr>
      <w:color w:val="FF0000"/>
    </w:rPr>
  </w:style>
  <w:style w:type="paragraph" w:customStyle="1" w:styleId="TH">
    <w:name w:val="TH"/>
    <w:basedOn w:val="Normal"/>
    <w:link w:val="THChar"/>
    <w:rsid w:val="00AE4820"/>
    <w:pPr>
      <w:keepNext/>
      <w:keepLines/>
      <w:spacing w:before="60"/>
      <w:jc w:val="center"/>
    </w:pPr>
    <w:rPr>
      <w:rFonts w:ascii="Arial" w:hAnsi="Arial"/>
      <w:b/>
    </w:rPr>
  </w:style>
  <w:style w:type="paragraph" w:customStyle="1" w:styleId="ZA">
    <w:name w:val="ZA"/>
    <w:rsid w:val="00AE482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AE482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AE4820"/>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AE482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AE4820"/>
    <w:pPr>
      <w:ind w:left="851" w:hanging="851"/>
    </w:pPr>
  </w:style>
  <w:style w:type="paragraph" w:customStyle="1" w:styleId="ZH">
    <w:name w:val="ZH"/>
    <w:rsid w:val="00AE4820"/>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AE4820"/>
    <w:pPr>
      <w:keepNext w:val="0"/>
      <w:spacing w:before="0" w:after="240"/>
    </w:pPr>
  </w:style>
  <w:style w:type="paragraph" w:customStyle="1" w:styleId="ZG">
    <w:name w:val="ZG"/>
    <w:rsid w:val="00AE4820"/>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AE4820"/>
    <w:pPr>
      <w:ind w:left="851" w:hanging="284"/>
      <w:contextualSpacing w:val="0"/>
    </w:pPr>
  </w:style>
  <w:style w:type="paragraph" w:customStyle="1" w:styleId="B3">
    <w:name w:val="B3"/>
    <w:basedOn w:val="List3"/>
    <w:link w:val="B3Char2"/>
    <w:rsid w:val="00AE4820"/>
    <w:pPr>
      <w:ind w:left="1135" w:hanging="284"/>
      <w:contextualSpacing w:val="0"/>
    </w:pPr>
  </w:style>
  <w:style w:type="paragraph" w:customStyle="1" w:styleId="B4">
    <w:name w:val="B4"/>
    <w:basedOn w:val="List4"/>
    <w:rsid w:val="00AE4820"/>
    <w:pPr>
      <w:ind w:left="1418" w:hanging="284"/>
      <w:contextualSpacing w:val="0"/>
    </w:pPr>
  </w:style>
  <w:style w:type="paragraph" w:customStyle="1" w:styleId="B5">
    <w:name w:val="B5"/>
    <w:basedOn w:val="List5"/>
    <w:rsid w:val="00AE4820"/>
    <w:pPr>
      <w:ind w:left="1702" w:hanging="284"/>
      <w:contextualSpacing w:val="0"/>
    </w:pPr>
  </w:style>
  <w:style w:type="paragraph" w:customStyle="1" w:styleId="ZTD">
    <w:name w:val="ZTD"/>
    <w:basedOn w:val="ZB"/>
    <w:rsid w:val="00AE4820"/>
    <w:pPr>
      <w:framePr w:hRule="auto" w:wrap="notBeside" w:y="852"/>
    </w:pPr>
    <w:rPr>
      <w:i w:val="0"/>
      <w:sz w:val="40"/>
    </w:rPr>
  </w:style>
  <w:style w:type="paragraph" w:customStyle="1" w:styleId="ZV">
    <w:name w:val="ZV"/>
    <w:basedOn w:val="ZU"/>
    <w:rsid w:val="00AE4820"/>
    <w:pPr>
      <w:framePr w:wrap="notBeside" w:y="16161"/>
    </w:pPr>
  </w:style>
  <w:style w:type="paragraph" w:customStyle="1" w:styleId="TAJ">
    <w:name w:val="TAJ"/>
    <w:basedOn w:val="TH"/>
    <w:rsid w:val="002E7309"/>
  </w:style>
  <w:style w:type="paragraph" w:customStyle="1" w:styleId="Guidance">
    <w:name w:val="Guidance"/>
    <w:basedOn w:val="Normal"/>
    <w:rsid w:val="002E7309"/>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har">
    <w:name w:val="EX Char"/>
    <w:link w:val="EX"/>
    <w:locked/>
    <w:rsid w:val="000C6B78"/>
    <w:rPr>
      <w:rFonts w:eastAsia="Times New Roman"/>
    </w:rPr>
  </w:style>
  <w:style w:type="character" w:customStyle="1" w:styleId="Heading2Char">
    <w:name w:val="Heading 2 Char"/>
    <w:basedOn w:val="DefaultParagraphFont"/>
    <w:link w:val="Heading2"/>
    <w:rsid w:val="00524FB4"/>
    <w:rPr>
      <w:rFonts w:ascii="Arial" w:eastAsia="Times New Roman" w:hAnsi="Arial"/>
      <w:sz w:val="32"/>
    </w:rPr>
  </w:style>
  <w:style w:type="character" w:customStyle="1" w:styleId="Heading3Char">
    <w:name w:val="Heading 3 Char"/>
    <w:link w:val="Heading3"/>
    <w:qFormat/>
    <w:rsid w:val="00524FB4"/>
    <w:rPr>
      <w:rFonts w:ascii="Arial" w:eastAsia="Times New Roman" w:hAnsi="Arial"/>
      <w:sz w:val="28"/>
    </w:rPr>
  </w:style>
  <w:style w:type="character" w:customStyle="1" w:styleId="B1Char">
    <w:name w:val="B1 Char"/>
    <w:link w:val="B1"/>
    <w:qFormat/>
    <w:rsid w:val="00524FB4"/>
    <w:rPr>
      <w:rFonts w:eastAsia="Times New Roman"/>
    </w:rPr>
  </w:style>
  <w:style w:type="character" w:customStyle="1" w:styleId="B2Char">
    <w:name w:val="B2 Char"/>
    <w:link w:val="B2"/>
    <w:qFormat/>
    <w:locked/>
    <w:rsid w:val="00524FB4"/>
    <w:rPr>
      <w:rFonts w:eastAsia="Times New Roman"/>
    </w:rPr>
  </w:style>
  <w:style w:type="character" w:customStyle="1" w:styleId="TACChar">
    <w:name w:val="TAC Char"/>
    <w:link w:val="TAC"/>
    <w:qFormat/>
    <w:locked/>
    <w:rsid w:val="00524FB4"/>
    <w:rPr>
      <w:rFonts w:ascii="Arial" w:eastAsia="Times New Roman" w:hAnsi="Arial"/>
      <w:sz w:val="18"/>
    </w:rPr>
  </w:style>
  <w:style w:type="character" w:customStyle="1" w:styleId="TAHCar">
    <w:name w:val="TAH Car"/>
    <w:link w:val="TAH"/>
    <w:qFormat/>
    <w:rsid w:val="00524FB4"/>
    <w:rPr>
      <w:rFonts w:ascii="Arial" w:eastAsia="Times New Roman" w:hAnsi="Arial"/>
      <w:b/>
      <w:sz w:val="18"/>
    </w:rPr>
  </w:style>
  <w:style w:type="character" w:customStyle="1" w:styleId="THChar">
    <w:name w:val="TH Char"/>
    <w:link w:val="TH"/>
    <w:qFormat/>
    <w:rsid w:val="00524FB4"/>
    <w:rPr>
      <w:rFonts w:ascii="Arial" w:eastAsia="Times New Roman" w:hAnsi="Arial"/>
      <w:b/>
    </w:rPr>
  </w:style>
  <w:style w:type="character" w:customStyle="1" w:styleId="NOZchn">
    <w:name w:val="NO Zchn"/>
    <w:link w:val="NO"/>
    <w:qFormat/>
    <w:rsid w:val="00524FB4"/>
    <w:rPr>
      <w:rFonts w:eastAsia="Times New Roman"/>
    </w:rPr>
  </w:style>
  <w:style w:type="character" w:customStyle="1" w:styleId="EditorsNoteChar">
    <w:name w:val="Editor's Note Char"/>
    <w:aliases w:val="EN Char"/>
    <w:link w:val="EditorsNote"/>
    <w:qFormat/>
    <w:locked/>
    <w:rsid w:val="00524FB4"/>
    <w:rPr>
      <w:rFonts w:eastAsia="Times New Roman"/>
      <w:color w:val="FF0000"/>
    </w:rPr>
  </w:style>
  <w:style w:type="character" w:customStyle="1" w:styleId="TFChar">
    <w:name w:val="TF Char"/>
    <w:link w:val="TF"/>
    <w:qFormat/>
    <w:rsid w:val="00524FB4"/>
    <w:rPr>
      <w:rFonts w:ascii="Arial" w:eastAsia="Times New Roman" w:hAnsi="Arial"/>
      <w:b/>
    </w:rPr>
  </w:style>
  <w:style w:type="character" w:customStyle="1" w:styleId="B3Char2">
    <w:name w:val="B3 Char2"/>
    <w:link w:val="B3"/>
    <w:rsid w:val="00524FB4"/>
    <w:rPr>
      <w:rFonts w:eastAsia="Times New Roman"/>
    </w:rPr>
  </w:style>
  <w:style w:type="paragraph" w:styleId="DocumentMap">
    <w:name w:val="Document Map"/>
    <w:basedOn w:val="Normal"/>
    <w:link w:val="DocumentMapChar"/>
    <w:rsid w:val="00575D2B"/>
    <w:rPr>
      <w:rFonts w:ascii="SimSun" w:eastAsia="SimSun"/>
      <w:sz w:val="18"/>
      <w:szCs w:val="18"/>
    </w:rPr>
  </w:style>
  <w:style w:type="character" w:customStyle="1" w:styleId="DocumentMapChar">
    <w:name w:val="Document Map Char"/>
    <w:basedOn w:val="DefaultParagraphFont"/>
    <w:link w:val="DocumentMap"/>
    <w:rsid w:val="00575D2B"/>
    <w:rPr>
      <w:rFonts w:ascii="SimSun" w:eastAsia="SimSun"/>
      <w:sz w:val="18"/>
      <w:szCs w:val="18"/>
    </w:rPr>
  </w:style>
  <w:style w:type="paragraph" w:styleId="Revision">
    <w:name w:val="Revision"/>
    <w:hidden/>
    <w:uiPriority w:val="99"/>
    <w:semiHidden/>
    <w:rsid w:val="00C33EF7"/>
    <w:rPr>
      <w:lang w:eastAsia="en-US"/>
    </w:rPr>
  </w:style>
  <w:style w:type="character" w:styleId="CommentReference">
    <w:name w:val="annotation reference"/>
    <w:basedOn w:val="DefaultParagraphFont"/>
    <w:uiPriority w:val="99"/>
    <w:qFormat/>
    <w:rsid w:val="00876B7A"/>
    <w:rPr>
      <w:sz w:val="16"/>
      <w:szCs w:val="16"/>
    </w:rPr>
  </w:style>
  <w:style w:type="paragraph" w:styleId="CommentText">
    <w:name w:val="annotation text"/>
    <w:basedOn w:val="Normal"/>
    <w:link w:val="CommentTextChar"/>
    <w:qFormat/>
    <w:rsid w:val="00876B7A"/>
  </w:style>
  <w:style w:type="character" w:customStyle="1" w:styleId="CommentTextChar">
    <w:name w:val="Comment Text Char"/>
    <w:basedOn w:val="DefaultParagraphFont"/>
    <w:link w:val="CommentText"/>
    <w:qFormat/>
    <w:rsid w:val="00876B7A"/>
    <w:rPr>
      <w:rFonts w:eastAsia="Times New Roman"/>
    </w:rPr>
  </w:style>
  <w:style w:type="paragraph" w:styleId="CommentSubject">
    <w:name w:val="annotation subject"/>
    <w:basedOn w:val="CommentText"/>
    <w:next w:val="CommentText"/>
    <w:link w:val="CommentSubjectChar"/>
    <w:rsid w:val="00876B7A"/>
    <w:rPr>
      <w:b/>
      <w:bCs/>
    </w:rPr>
  </w:style>
  <w:style w:type="character" w:customStyle="1" w:styleId="CommentSubjectChar">
    <w:name w:val="Comment Subject Char"/>
    <w:basedOn w:val="CommentTextChar"/>
    <w:link w:val="CommentSubject"/>
    <w:rsid w:val="00876B7A"/>
    <w:rPr>
      <w:rFonts w:eastAsia="Times New Roman"/>
      <w:b/>
      <w:bCs/>
    </w:rPr>
  </w:style>
  <w:style w:type="character" w:customStyle="1" w:styleId="EXCar">
    <w:name w:val="EX Car"/>
    <w:qFormat/>
    <w:rsid w:val="00943741"/>
    <w:rPr>
      <w:color w:val="000000"/>
      <w:lang w:val="en-GB" w:eastAsia="ja-JP"/>
    </w:rPr>
  </w:style>
  <w:style w:type="character" w:customStyle="1" w:styleId="NOChar">
    <w:name w:val="NO Char"/>
    <w:qFormat/>
    <w:rsid w:val="00943741"/>
    <w:rPr>
      <w:color w:val="000000"/>
      <w:lang w:val="en-GB" w:eastAsia="ja-JP"/>
    </w:rPr>
  </w:style>
  <w:style w:type="character" w:customStyle="1" w:styleId="EditorsNoteCharChar">
    <w:name w:val="Editor's Note Char Char"/>
    <w:qFormat/>
    <w:rsid w:val="00943741"/>
    <w:rPr>
      <w:rFonts w:eastAsia="Times New Roman"/>
      <w:color w:val="FF0000"/>
      <w:lang w:val="en-GB"/>
    </w:rPr>
  </w:style>
  <w:style w:type="paragraph" w:styleId="ListParagraph">
    <w:name w:val="List Paragraph"/>
    <w:basedOn w:val="Normal"/>
    <w:link w:val="ListParagraphChar"/>
    <w:uiPriority w:val="34"/>
    <w:qFormat/>
    <w:rsid w:val="005A63E2"/>
    <w:pPr>
      <w:spacing w:after="0"/>
      <w:ind w:left="720"/>
    </w:pPr>
    <w:rPr>
      <w:rFonts w:ascii="Calibri" w:eastAsia="Calibri" w:hAnsi="Calibri" w:cs="Calibri"/>
      <w:sz w:val="22"/>
      <w:szCs w:val="22"/>
      <w:lang w:eastAsia="en-CA"/>
    </w:rPr>
  </w:style>
  <w:style w:type="paragraph" w:styleId="List">
    <w:name w:val="List"/>
    <w:basedOn w:val="Normal"/>
    <w:rsid w:val="002506D2"/>
    <w:pPr>
      <w:ind w:left="283" w:hanging="283"/>
      <w:contextualSpacing/>
    </w:pPr>
  </w:style>
  <w:style w:type="paragraph" w:styleId="List2">
    <w:name w:val="List 2"/>
    <w:basedOn w:val="Normal"/>
    <w:rsid w:val="002506D2"/>
    <w:pPr>
      <w:ind w:left="566" w:hanging="283"/>
      <w:contextualSpacing/>
    </w:pPr>
  </w:style>
  <w:style w:type="paragraph" w:styleId="List3">
    <w:name w:val="List 3"/>
    <w:basedOn w:val="Normal"/>
    <w:rsid w:val="002506D2"/>
    <w:pPr>
      <w:ind w:left="849" w:hanging="283"/>
      <w:contextualSpacing/>
    </w:pPr>
  </w:style>
  <w:style w:type="paragraph" w:styleId="List4">
    <w:name w:val="List 4"/>
    <w:basedOn w:val="Normal"/>
    <w:rsid w:val="002506D2"/>
    <w:pPr>
      <w:ind w:left="1132" w:hanging="283"/>
      <w:contextualSpacing/>
    </w:pPr>
  </w:style>
  <w:style w:type="paragraph" w:styleId="List5">
    <w:name w:val="List 5"/>
    <w:basedOn w:val="Normal"/>
    <w:rsid w:val="002506D2"/>
    <w:pPr>
      <w:ind w:left="1415" w:hanging="283"/>
      <w:contextualSpacing/>
    </w:pPr>
  </w:style>
  <w:style w:type="paragraph" w:styleId="NormalWeb">
    <w:name w:val="Normal (Web)"/>
    <w:basedOn w:val="Normal"/>
    <w:uiPriority w:val="99"/>
    <w:unhideWhenUsed/>
    <w:qFormat/>
    <w:rsid w:val="00350756"/>
    <w:pPr>
      <w:overflowPunct/>
      <w:autoSpaceDE/>
      <w:autoSpaceDN/>
      <w:adjustRightInd/>
      <w:spacing w:before="100" w:beforeAutospacing="1" w:after="100" w:afterAutospacing="1"/>
      <w:textAlignment w:val="auto"/>
    </w:pPr>
    <w:rPr>
      <w:rFonts w:ascii="SimSun" w:eastAsia="SimSun" w:hAnsi="SimSun" w:cs="SimSun"/>
      <w:sz w:val="24"/>
      <w:szCs w:val="24"/>
      <w:lang w:eastAsia="zh-CN"/>
    </w:rPr>
  </w:style>
  <w:style w:type="character" w:customStyle="1" w:styleId="THZchn">
    <w:name w:val="TH Zchn"/>
    <w:qFormat/>
    <w:locked/>
    <w:rsid w:val="00350756"/>
    <w:rPr>
      <w:rFonts w:ascii="Arial" w:eastAsia="Times New Roman" w:hAnsi="Arial" w:cs="Arial"/>
      <w:b/>
      <w:lang w:val="en-GB" w:eastAsia="en-GB"/>
    </w:rPr>
  </w:style>
  <w:style w:type="character" w:customStyle="1" w:styleId="TALChar">
    <w:name w:val="TAL Char"/>
    <w:link w:val="TAL"/>
    <w:qFormat/>
    <w:locked/>
    <w:rsid w:val="00350756"/>
    <w:rPr>
      <w:rFonts w:ascii="Arial" w:eastAsia="Times New Roman" w:hAnsi="Arial"/>
      <w:sz w:val="18"/>
    </w:rPr>
  </w:style>
  <w:style w:type="character" w:customStyle="1" w:styleId="B1Char1">
    <w:name w:val="B1 Char1"/>
    <w:qFormat/>
    <w:rsid w:val="002F4449"/>
    <w:rPr>
      <w:rFonts w:ascii="Times New Roman" w:hAnsi="Times New Roman"/>
      <w:lang w:eastAsia="en-US"/>
    </w:rPr>
  </w:style>
  <w:style w:type="character" w:customStyle="1" w:styleId="TALCar">
    <w:name w:val="TAL Car"/>
    <w:rsid w:val="009F07EA"/>
    <w:rPr>
      <w:rFonts w:ascii="Arial" w:hAnsi="Arial"/>
      <w:sz w:val="18"/>
      <w:lang w:eastAsia="en-US"/>
    </w:rPr>
  </w:style>
  <w:style w:type="paragraph" w:styleId="TOCHeading">
    <w:name w:val="TOC Heading"/>
    <w:basedOn w:val="Heading1"/>
    <w:next w:val="Normal"/>
    <w:uiPriority w:val="39"/>
    <w:unhideWhenUsed/>
    <w:qFormat/>
    <w:rsid w:val="002A65ED"/>
    <w:pPr>
      <w:pBdr>
        <w:top w:val="none" w:sz="0" w:space="0" w:color="auto"/>
      </w:pBdr>
      <w:overflowPunct/>
      <w:autoSpaceDE/>
      <w:autoSpaceDN/>
      <w:adjustRightInd/>
      <w:spacing w:after="0" w:line="259" w:lineRule="auto"/>
      <w:ind w:left="0" w:firstLine="0"/>
      <w:textAlignment w:val="auto"/>
      <w:outlineLvl w:val="9"/>
    </w:pPr>
    <w:rPr>
      <w:rFonts w:asciiTheme="majorHAnsi" w:eastAsiaTheme="majorEastAsia" w:hAnsiTheme="majorHAnsi" w:cstheme="majorBidi"/>
      <w:color w:val="2F5496" w:themeColor="accent1" w:themeShade="BF"/>
      <w:sz w:val="32"/>
      <w:szCs w:val="32"/>
      <w:lang w:eastAsia="zh-CN"/>
    </w:rPr>
  </w:style>
  <w:style w:type="paragraph" w:styleId="Bibliography">
    <w:name w:val="Bibliography"/>
    <w:basedOn w:val="Normal"/>
    <w:next w:val="Normal"/>
    <w:uiPriority w:val="37"/>
    <w:semiHidden/>
    <w:unhideWhenUsed/>
    <w:rsid w:val="006056FD"/>
  </w:style>
  <w:style w:type="paragraph" w:styleId="BlockText">
    <w:name w:val="Block Text"/>
    <w:basedOn w:val="Normal"/>
    <w:rsid w:val="006056FD"/>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6056FD"/>
    <w:pPr>
      <w:spacing w:after="120"/>
    </w:pPr>
  </w:style>
  <w:style w:type="character" w:customStyle="1" w:styleId="BodyTextChar">
    <w:name w:val="Body Text Char"/>
    <w:basedOn w:val="DefaultParagraphFont"/>
    <w:link w:val="BodyText"/>
    <w:rsid w:val="006056FD"/>
    <w:rPr>
      <w:rFonts w:eastAsia="Times New Roman"/>
    </w:rPr>
  </w:style>
  <w:style w:type="paragraph" w:styleId="BodyText2">
    <w:name w:val="Body Text 2"/>
    <w:basedOn w:val="Normal"/>
    <w:link w:val="BodyText2Char"/>
    <w:rsid w:val="006056FD"/>
    <w:pPr>
      <w:spacing w:after="120" w:line="480" w:lineRule="auto"/>
    </w:pPr>
  </w:style>
  <w:style w:type="character" w:customStyle="1" w:styleId="BodyText2Char">
    <w:name w:val="Body Text 2 Char"/>
    <w:basedOn w:val="DefaultParagraphFont"/>
    <w:link w:val="BodyText2"/>
    <w:rsid w:val="006056FD"/>
    <w:rPr>
      <w:rFonts w:eastAsia="Times New Roman"/>
    </w:rPr>
  </w:style>
  <w:style w:type="paragraph" w:styleId="BodyText3">
    <w:name w:val="Body Text 3"/>
    <w:basedOn w:val="Normal"/>
    <w:link w:val="BodyText3Char"/>
    <w:rsid w:val="006056FD"/>
    <w:pPr>
      <w:spacing w:after="120"/>
    </w:pPr>
    <w:rPr>
      <w:sz w:val="16"/>
      <w:szCs w:val="16"/>
    </w:rPr>
  </w:style>
  <w:style w:type="character" w:customStyle="1" w:styleId="BodyText3Char">
    <w:name w:val="Body Text 3 Char"/>
    <w:basedOn w:val="DefaultParagraphFont"/>
    <w:link w:val="BodyText3"/>
    <w:rsid w:val="006056FD"/>
    <w:rPr>
      <w:rFonts w:eastAsia="Times New Roman"/>
      <w:sz w:val="16"/>
      <w:szCs w:val="16"/>
    </w:rPr>
  </w:style>
  <w:style w:type="paragraph" w:styleId="BodyTextFirstIndent">
    <w:name w:val="Body Text First Indent"/>
    <w:basedOn w:val="BodyText"/>
    <w:link w:val="BodyTextFirstIndentChar"/>
    <w:rsid w:val="006056FD"/>
    <w:pPr>
      <w:spacing w:after="180"/>
      <w:ind w:firstLine="360"/>
    </w:pPr>
  </w:style>
  <w:style w:type="character" w:customStyle="1" w:styleId="BodyTextFirstIndentChar">
    <w:name w:val="Body Text First Indent Char"/>
    <w:basedOn w:val="BodyTextChar"/>
    <w:link w:val="BodyTextFirstIndent"/>
    <w:rsid w:val="006056FD"/>
    <w:rPr>
      <w:rFonts w:eastAsia="Times New Roman"/>
    </w:rPr>
  </w:style>
  <w:style w:type="paragraph" w:styleId="BodyTextIndent">
    <w:name w:val="Body Text Indent"/>
    <w:basedOn w:val="Normal"/>
    <w:link w:val="BodyTextIndentChar"/>
    <w:rsid w:val="006056FD"/>
    <w:pPr>
      <w:spacing w:after="120"/>
      <w:ind w:left="283"/>
    </w:pPr>
  </w:style>
  <w:style w:type="character" w:customStyle="1" w:styleId="BodyTextIndentChar">
    <w:name w:val="Body Text Indent Char"/>
    <w:basedOn w:val="DefaultParagraphFont"/>
    <w:link w:val="BodyTextIndent"/>
    <w:rsid w:val="006056FD"/>
    <w:rPr>
      <w:rFonts w:eastAsia="Times New Roman"/>
    </w:rPr>
  </w:style>
  <w:style w:type="paragraph" w:styleId="BodyTextFirstIndent2">
    <w:name w:val="Body Text First Indent 2"/>
    <w:basedOn w:val="BodyTextIndent"/>
    <w:link w:val="BodyTextFirstIndent2Char"/>
    <w:rsid w:val="006056FD"/>
    <w:pPr>
      <w:spacing w:after="180"/>
      <w:ind w:left="360" w:firstLine="360"/>
    </w:pPr>
  </w:style>
  <w:style w:type="character" w:customStyle="1" w:styleId="BodyTextFirstIndent2Char">
    <w:name w:val="Body Text First Indent 2 Char"/>
    <w:basedOn w:val="BodyTextIndentChar"/>
    <w:link w:val="BodyTextFirstIndent2"/>
    <w:rsid w:val="006056FD"/>
    <w:rPr>
      <w:rFonts w:eastAsia="Times New Roman"/>
    </w:rPr>
  </w:style>
  <w:style w:type="paragraph" w:styleId="BodyTextIndent2">
    <w:name w:val="Body Text Indent 2"/>
    <w:basedOn w:val="Normal"/>
    <w:link w:val="BodyTextIndent2Char"/>
    <w:rsid w:val="006056FD"/>
    <w:pPr>
      <w:spacing w:after="120" w:line="480" w:lineRule="auto"/>
      <w:ind w:left="283"/>
    </w:pPr>
  </w:style>
  <w:style w:type="character" w:customStyle="1" w:styleId="BodyTextIndent2Char">
    <w:name w:val="Body Text Indent 2 Char"/>
    <w:basedOn w:val="DefaultParagraphFont"/>
    <w:link w:val="BodyTextIndent2"/>
    <w:rsid w:val="006056FD"/>
    <w:rPr>
      <w:rFonts w:eastAsia="Times New Roman"/>
    </w:rPr>
  </w:style>
  <w:style w:type="paragraph" w:styleId="BodyTextIndent3">
    <w:name w:val="Body Text Indent 3"/>
    <w:basedOn w:val="Normal"/>
    <w:link w:val="BodyTextIndent3Char"/>
    <w:rsid w:val="006056FD"/>
    <w:pPr>
      <w:spacing w:after="120"/>
      <w:ind w:left="283"/>
    </w:pPr>
    <w:rPr>
      <w:sz w:val="16"/>
      <w:szCs w:val="16"/>
    </w:rPr>
  </w:style>
  <w:style w:type="character" w:customStyle="1" w:styleId="BodyTextIndent3Char">
    <w:name w:val="Body Text Indent 3 Char"/>
    <w:basedOn w:val="DefaultParagraphFont"/>
    <w:link w:val="BodyTextIndent3"/>
    <w:rsid w:val="006056FD"/>
    <w:rPr>
      <w:rFonts w:eastAsia="Times New Roman"/>
      <w:sz w:val="16"/>
      <w:szCs w:val="16"/>
    </w:rPr>
  </w:style>
  <w:style w:type="paragraph" w:styleId="Caption">
    <w:name w:val="caption"/>
    <w:basedOn w:val="Normal"/>
    <w:next w:val="Normal"/>
    <w:link w:val="CaptionChar"/>
    <w:semiHidden/>
    <w:unhideWhenUsed/>
    <w:qFormat/>
    <w:rsid w:val="006056FD"/>
    <w:pPr>
      <w:spacing w:after="200"/>
    </w:pPr>
    <w:rPr>
      <w:i/>
      <w:iCs/>
      <w:color w:val="44546A" w:themeColor="text2"/>
      <w:sz w:val="18"/>
      <w:szCs w:val="18"/>
    </w:rPr>
  </w:style>
  <w:style w:type="paragraph" w:styleId="Closing">
    <w:name w:val="Closing"/>
    <w:basedOn w:val="Normal"/>
    <w:link w:val="ClosingChar"/>
    <w:rsid w:val="006056FD"/>
    <w:pPr>
      <w:spacing w:after="0"/>
      <w:ind w:left="4252"/>
    </w:pPr>
  </w:style>
  <w:style w:type="character" w:customStyle="1" w:styleId="ClosingChar">
    <w:name w:val="Closing Char"/>
    <w:basedOn w:val="DefaultParagraphFont"/>
    <w:link w:val="Closing"/>
    <w:rsid w:val="006056FD"/>
    <w:rPr>
      <w:rFonts w:eastAsia="Times New Roman"/>
    </w:rPr>
  </w:style>
  <w:style w:type="paragraph" w:styleId="Date">
    <w:name w:val="Date"/>
    <w:basedOn w:val="Normal"/>
    <w:next w:val="Normal"/>
    <w:link w:val="DateChar"/>
    <w:rsid w:val="006056FD"/>
  </w:style>
  <w:style w:type="character" w:customStyle="1" w:styleId="DateChar">
    <w:name w:val="Date Char"/>
    <w:basedOn w:val="DefaultParagraphFont"/>
    <w:link w:val="Date"/>
    <w:rsid w:val="006056FD"/>
    <w:rPr>
      <w:rFonts w:eastAsia="Times New Roman"/>
    </w:rPr>
  </w:style>
  <w:style w:type="paragraph" w:styleId="E-mailSignature">
    <w:name w:val="E-mail Signature"/>
    <w:basedOn w:val="Normal"/>
    <w:link w:val="E-mailSignatureChar"/>
    <w:rsid w:val="006056FD"/>
    <w:pPr>
      <w:spacing w:after="0"/>
    </w:pPr>
  </w:style>
  <w:style w:type="character" w:customStyle="1" w:styleId="E-mailSignatureChar">
    <w:name w:val="E-mail Signature Char"/>
    <w:basedOn w:val="DefaultParagraphFont"/>
    <w:link w:val="E-mailSignature"/>
    <w:rsid w:val="006056FD"/>
    <w:rPr>
      <w:rFonts w:eastAsia="Times New Roman"/>
    </w:rPr>
  </w:style>
  <w:style w:type="paragraph" w:styleId="EndnoteText">
    <w:name w:val="endnote text"/>
    <w:basedOn w:val="Normal"/>
    <w:link w:val="EndnoteTextChar"/>
    <w:rsid w:val="006056FD"/>
    <w:pPr>
      <w:spacing w:after="0"/>
    </w:pPr>
  </w:style>
  <w:style w:type="character" w:customStyle="1" w:styleId="EndnoteTextChar">
    <w:name w:val="Endnote Text Char"/>
    <w:basedOn w:val="DefaultParagraphFont"/>
    <w:link w:val="EndnoteText"/>
    <w:rsid w:val="006056FD"/>
    <w:rPr>
      <w:rFonts w:eastAsia="Times New Roman"/>
    </w:rPr>
  </w:style>
  <w:style w:type="paragraph" w:styleId="EnvelopeAddress">
    <w:name w:val="envelope address"/>
    <w:basedOn w:val="Normal"/>
    <w:rsid w:val="006056FD"/>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6056FD"/>
    <w:pPr>
      <w:spacing w:after="0"/>
    </w:pPr>
    <w:rPr>
      <w:rFonts w:asciiTheme="majorHAnsi" w:eastAsiaTheme="majorEastAsia" w:hAnsiTheme="majorHAnsi" w:cstheme="majorBidi"/>
    </w:rPr>
  </w:style>
  <w:style w:type="paragraph" w:styleId="FootnoteText">
    <w:name w:val="footnote text"/>
    <w:basedOn w:val="Normal"/>
    <w:link w:val="FootnoteTextChar"/>
    <w:rsid w:val="006056FD"/>
    <w:pPr>
      <w:spacing w:after="0"/>
    </w:pPr>
  </w:style>
  <w:style w:type="character" w:customStyle="1" w:styleId="FootnoteTextChar">
    <w:name w:val="Footnote Text Char"/>
    <w:basedOn w:val="DefaultParagraphFont"/>
    <w:link w:val="FootnoteText"/>
    <w:rsid w:val="006056FD"/>
    <w:rPr>
      <w:rFonts w:eastAsia="Times New Roman"/>
    </w:rPr>
  </w:style>
  <w:style w:type="paragraph" w:styleId="HTMLAddress">
    <w:name w:val="HTML Address"/>
    <w:basedOn w:val="Normal"/>
    <w:link w:val="HTMLAddressChar"/>
    <w:rsid w:val="006056FD"/>
    <w:pPr>
      <w:spacing w:after="0"/>
    </w:pPr>
    <w:rPr>
      <w:i/>
      <w:iCs/>
    </w:rPr>
  </w:style>
  <w:style w:type="character" w:customStyle="1" w:styleId="HTMLAddressChar">
    <w:name w:val="HTML Address Char"/>
    <w:basedOn w:val="DefaultParagraphFont"/>
    <w:link w:val="HTMLAddress"/>
    <w:rsid w:val="006056FD"/>
    <w:rPr>
      <w:rFonts w:eastAsia="Times New Roman"/>
      <w:i/>
      <w:iCs/>
    </w:rPr>
  </w:style>
  <w:style w:type="paragraph" w:styleId="HTMLPreformatted">
    <w:name w:val="HTML Preformatted"/>
    <w:basedOn w:val="Normal"/>
    <w:link w:val="HTMLPreformattedChar"/>
    <w:rsid w:val="006056FD"/>
    <w:pPr>
      <w:spacing w:after="0"/>
    </w:pPr>
    <w:rPr>
      <w:rFonts w:ascii="Consolas" w:hAnsi="Consolas"/>
    </w:rPr>
  </w:style>
  <w:style w:type="character" w:customStyle="1" w:styleId="HTMLPreformattedChar">
    <w:name w:val="HTML Preformatted Char"/>
    <w:basedOn w:val="DefaultParagraphFont"/>
    <w:link w:val="HTMLPreformatted"/>
    <w:rsid w:val="006056FD"/>
    <w:rPr>
      <w:rFonts w:ascii="Consolas" w:eastAsia="Times New Roman" w:hAnsi="Consolas"/>
    </w:rPr>
  </w:style>
  <w:style w:type="paragraph" w:styleId="Index1">
    <w:name w:val="index 1"/>
    <w:basedOn w:val="Normal"/>
    <w:next w:val="Normal"/>
    <w:rsid w:val="006056FD"/>
    <w:pPr>
      <w:spacing w:after="0"/>
      <w:ind w:left="200" w:hanging="200"/>
    </w:pPr>
  </w:style>
  <w:style w:type="paragraph" w:styleId="Index2">
    <w:name w:val="index 2"/>
    <w:basedOn w:val="Normal"/>
    <w:next w:val="Normal"/>
    <w:rsid w:val="006056FD"/>
    <w:pPr>
      <w:spacing w:after="0"/>
      <w:ind w:left="400" w:hanging="200"/>
    </w:pPr>
  </w:style>
  <w:style w:type="paragraph" w:styleId="Index3">
    <w:name w:val="index 3"/>
    <w:basedOn w:val="Normal"/>
    <w:next w:val="Normal"/>
    <w:rsid w:val="006056FD"/>
    <w:pPr>
      <w:spacing w:after="0"/>
      <w:ind w:left="600" w:hanging="200"/>
    </w:pPr>
  </w:style>
  <w:style w:type="paragraph" w:styleId="Index4">
    <w:name w:val="index 4"/>
    <w:basedOn w:val="Normal"/>
    <w:next w:val="Normal"/>
    <w:rsid w:val="006056FD"/>
    <w:pPr>
      <w:spacing w:after="0"/>
      <w:ind w:left="800" w:hanging="200"/>
    </w:pPr>
  </w:style>
  <w:style w:type="paragraph" w:styleId="Index5">
    <w:name w:val="index 5"/>
    <w:basedOn w:val="Normal"/>
    <w:next w:val="Normal"/>
    <w:rsid w:val="006056FD"/>
    <w:pPr>
      <w:spacing w:after="0"/>
      <w:ind w:left="1000" w:hanging="200"/>
    </w:pPr>
  </w:style>
  <w:style w:type="paragraph" w:styleId="Index6">
    <w:name w:val="index 6"/>
    <w:basedOn w:val="Normal"/>
    <w:next w:val="Normal"/>
    <w:rsid w:val="006056FD"/>
    <w:pPr>
      <w:spacing w:after="0"/>
      <w:ind w:left="1200" w:hanging="200"/>
    </w:pPr>
  </w:style>
  <w:style w:type="paragraph" w:styleId="Index7">
    <w:name w:val="index 7"/>
    <w:basedOn w:val="Normal"/>
    <w:next w:val="Normal"/>
    <w:rsid w:val="006056FD"/>
    <w:pPr>
      <w:spacing w:after="0"/>
      <w:ind w:left="1400" w:hanging="200"/>
    </w:pPr>
  </w:style>
  <w:style w:type="paragraph" w:styleId="Index8">
    <w:name w:val="index 8"/>
    <w:basedOn w:val="Normal"/>
    <w:next w:val="Normal"/>
    <w:rsid w:val="006056FD"/>
    <w:pPr>
      <w:spacing w:after="0"/>
      <w:ind w:left="1600" w:hanging="200"/>
    </w:pPr>
  </w:style>
  <w:style w:type="paragraph" w:styleId="Index9">
    <w:name w:val="index 9"/>
    <w:basedOn w:val="Normal"/>
    <w:next w:val="Normal"/>
    <w:rsid w:val="006056FD"/>
    <w:pPr>
      <w:spacing w:after="0"/>
      <w:ind w:left="1800" w:hanging="200"/>
    </w:pPr>
  </w:style>
  <w:style w:type="paragraph" w:styleId="IndexHeading">
    <w:name w:val="index heading"/>
    <w:basedOn w:val="Normal"/>
    <w:next w:val="Index1"/>
    <w:rsid w:val="006056FD"/>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6056FD"/>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6056FD"/>
    <w:rPr>
      <w:rFonts w:eastAsia="Times New Roman"/>
      <w:i/>
      <w:iCs/>
      <w:color w:val="4472C4" w:themeColor="accent1"/>
    </w:rPr>
  </w:style>
  <w:style w:type="paragraph" w:styleId="ListBullet">
    <w:name w:val="List Bullet"/>
    <w:basedOn w:val="Normal"/>
    <w:rsid w:val="006056FD"/>
    <w:pPr>
      <w:numPr>
        <w:numId w:val="1"/>
      </w:numPr>
      <w:contextualSpacing/>
    </w:pPr>
  </w:style>
  <w:style w:type="paragraph" w:styleId="ListBullet2">
    <w:name w:val="List Bullet 2"/>
    <w:basedOn w:val="Normal"/>
    <w:rsid w:val="006056FD"/>
    <w:pPr>
      <w:numPr>
        <w:numId w:val="2"/>
      </w:numPr>
      <w:contextualSpacing/>
    </w:pPr>
  </w:style>
  <w:style w:type="paragraph" w:styleId="ListBullet3">
    <w:name w:val="List Bullet 3"/>
    <w:basedOn w:val="Normal"/>
    <w:rsid w:val="006056FD"/>
    <w:pPr>
      <w:numPr>
        <w:numId w:val="3"/>
      </w:numPr>
      <w:contextualSpacing/>
    </w:pPr>
  </w:style>
  <w:style w:type="paragraph" w:styleId="ListBullet4">
    <w:name w:val="List Bullet 4"/>
    <w:basedOn w:val="Normal"/>
    <w:rsid w:val="006056FD"/>
    <w:pPr>
      <w:numPr>
        <w:numId w:val="4"/>
      </w:numPr>
      <w:contextualSpacing/>
    </w:pPr>
  </w:style>
  <w:style w:type="paragraph" w:styleId="ListBullet5">
    <w:name w:val="List Bullet 5"/>
    <w:basedOn w:val="Normal"/>
    <w:rsid w:val="006056FD"/>
    <w:pPr>
      <w:numPr>
        <w:numId w:val="5"/>
      </w:numPr>
      <w:contextualSpacing/>
    </w:pPr>
  </w:style>
  <w:style w:type="paragraph" w:styleId="ListContinue">
    <w:name w:val="List Continue"/>
    <w:basedOn w:val="Normal"/>
    <w:rsid w:val="006056FD"/>
    <w:pPr>
      <w:spacing w:after="120"/>
      <w:ind w:left="283"/>
      <w:contextualSpacing/>
    </w:pPr>
  </w:style>
  <w:style w:type="paragraph" w:styleId="ListContinue2">
    <w:name w:val="List Continue 2"/>
    <w:basedOn w:val="Normal"/>
    <w:rsid w:val="006056FD"/>
    <w:pPr>
      <w:spacing w:after="120"/>
      <w:ind w:left="566"/>
      <w:contextualSpacing/>
    </w:pPr>
  </w:style>
  <w:style w:type="paragraph" w:styleId="ListContinue3">
    <w:name w:val="List Continue 3"/>
    <w:basedOn w:val="Normal"/>
    <w:rsid w:val="006056FD"/>
    <w:pPr>
      <w:spacing w:after="120"/>
      <w:ind w:left="849"/>
      <w:contextualSpacing/>
    </w:pPr>
  </w:style>
  <w:style w:type="paragraph" w:styleId="ListContinue4">
    <w:name w:val="List Continue 4"/>
    <w:basedOn w:val="Normal"/>
    <w:rsid w:val="006056FD"/>
    <w:pPr>
      <w:spacing w:after="120"/>
      <w:ind w:left="1132"/>
      <w:contextualSpacing/>
    </w:pPr>
  </w:style>
  <w:style w:type="paragraph" w:styleId="ListContinue5">
    <w:name w:val="List Continue 5"/>
    <w:basedOn w:val="Normal"/>
    <w:rsid w:val="006056FD"/>
    <w:pPr>
      <w:spacing w:after="120"/>
      <w:ind w:left="1415"/>
      <w:contextualSpacing/>
    </w:pPr>
  </w:style>
  <w:style w:type="paragraph" w:styleId="ListNumber">
    <w:name w:val="List Number"/>
    <w:basedOn w:val="Normal"/>
    <w:rsid w:val="006056FD"/>
    <w:pPr>
      <w:numPr>
        <w:numId w:val="6"/>
      </w:numPr>
      <w:contextualSpacing/>
    </w:pPr>
  </w:style>
  <w:style w:type="paragraph" w:styleId="ListNumber2">
    <w:name w:val="List Number 2"/>
    <w:basedOn w:val="Normal"/>
    <w:rsid w:val="006056FD"/>
    <w:pPr>
      <w:numPr>
        <w:numId w:val="7"/>
      </w:numPr>
      <w:contextualSpacing/>
    </w:pPr>
  </w:style>
  <w:style w:type="paragraph" w:styleId="ListNumber3">
    <w:name w:val="List Number 3"/>
    <w:basedOn w:val="Normal"/>
    <w:rsid w:val="006056FD"/>
    <w:pPr>
      <w:numPr>
        <w:numId w:val="8"/>
      </w:numPr>
      <w:contextualSpacing/>
    </w:pPr>
  </w:style>
  <w:style w:type="paragraph" w:styleId="ListNumber4">
    <w:name w:val="List Number 4"/>
    <w:basedOn w:val="Normal"/>
    <w:rsid w:val="006056FD"/>
    <w:pPr>
      <w:numPr>
        <w:numId w:val="9"/>
      </w:numPr>
      <w:contextualSpacing/>
    </w:pPr>
  </w:style>
  <w:style w:type="paragraph" w:styleId="ListNumber5">
    <w:name w:val="List Number 5"/>
    <w:basedOn w:val="Normal"/>
    <w:rsid w:val="006056FD"/>
    <w:pPr>
      <w:numPr>
        <w:numId w:val="10"/>
      </w:numPr>
      <w:contextualSpacing/>
    </w:pPr>
  </w:style>
  <w:style w:type="paragraph" w:styleId="MacroText">
    <w:name w:val="macro"/>
    <w:link w:val="MacroTextChar"/>
    <w:rsid w:val="006056FD"/>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6056FD"/>
    <w:rPr>
      <w:rFonts w:ascii="Consolas" w:eastAsia="Times New Roman" w:hAnsi="Consolas"/>
    </w:rPr>
  </w:style>
  <w:style w:type="paragraph" w:styleId="MessageHeader">
    <w:name w:val="Message Header"/>
    <w:basedOn w:val="Normal"/>
    <w:link w:val="MessageHeaderChar"/>
    <w:rsid w:val="006056FD"/>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6056FD"/>
    <w:rPr>
      <w:rFonts w:asciiTheme="majorHAnsi" w:eastAsiaTheme="majorEastAsia" w:hAnsiTheme="majorHAnsi" w:cstheme="majorBidi"/>
      <w:sz w:val="24"/>
      <w:szCs w:val="24"/>
      <w:shd w:val="pct20" w:color="auto" w:fill="auto"/>
    </w:rPr>
  </w:style>
  <w:style w:type="paragraph" w:styleId="NoSpacing">
    <w:name w:val="No Spacing"/>
    <w:uiPriority w:val="1"/>
    <w:qFormat/>
    <w:rsid w:val="006056FD"/>
    <w:pPr>
      <w:overflowPunct w:val="0"/>
      <w:autoSpaceDE w:val="0"/>
      <w:autoSpaceDN w:val="0"/>
      <w:adjustRightInd w:val="0"/>
      <w:textAlignment w:val="baseline"/>
    </w:pPr>
    <w:rPr>
      <w:rFonts w:eastAsia="Times New Roman"/>
    </w:rPr>
  </w:style>
  <w:style w:type="paragraph" w:styleId="NormalIndent">
    <w:name w:val="Normal Indent"/>
    <w:basedOn w:val="Normal"/>
    <w:rsid w:val="006056FD"/>
    <w:pPr>
      <w:ind w:left="720"/>
    </w:pPr>
  </w:style>
  <w:style w:type="paragraph" w:styleId="NoteHeading">
    <w:name w:val="Note Heading"/>
    <w:basedOn w:val="Normal"/>
    <w:next w:val="Normal"/>
    <w:link w:val="NoteHeadingChar"/>
    <w:rsid w:val="006056FD"/>
    <w:pPr>
      <w:spacing w:after="0"/>
    </w:pPr>
  </w:style>
  <w:style w:type="character" w:customStyle="1" w:styleId="NoteHeadingChar">
    <w:name w:val="Note Heading Char"/>
    <w:basedOn w:val="DefaultParagraphFont"/>
    <w:link w:val="NoteHeading"/>
    <w:rsid w:val="006056FD"/>
    <w:rPr>
      <w:rFonts w:eastAsia="Times New Roman"/>
    </w:rPr>
  </w:style>
  <w:style w:type="paragraph" w:styleId="PlainText">
    <w:name w:val="Plain Text"/>
    <w:basedOn w:val="Normal"/>
    <w:link w:val="PlainTextChar"/>
    <w:rsid w:val="006056FD"/>
    <w:pPr>
      <w:spacing w:after="0"/>
    </w:pPr>
    <w:rPr>
      <w:rFonts w:ascii="Consolas" w:hAnsi="Consolas"/>
      <w:sz w:val="21"/>
      <w:szCs w:val="21"/>
    </w:rPr>
  </w:style>
  <w:style w:type="character" w:customStyle="1" w:styleId="PlainTextChar">
    <w:name w:val="Plain Text Char"/>
    <w:basedOn w:val="DefaultParagraphFont"/>
    <w:link w:val="PlainText"/>
    <w:rsid w:val="006056FD"/>
    <w:rPr>
      <w:rFonts w:ascii="Consolas" w:eastAsia="Times New Roman" w:hAnsi="Consolas"/>
      <w:sz w:val="21"/>
      <w:szCs w:val="21"/>
    </w:rPr>
  </w:style>
  <w:style w:type="paragraph" w:styleId="Quote">
    <w:name w:val="Quote"/>
    <w:basedOn w:val="Normal"/>
    <w:next w:val="Normal"/>
    <w:link w:val="QuoteChar"/>
    <w:uiPriority w:val="29"/>
    <w:qFormat/>
    <w:rsid w:val="006056FD"/>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6056FD"/>
    <w:rPr>
      <w:rFonts w:eastAsia="Times New Roman"/>
      <w:i/>
      <w:iCs/>
      <w:color w:val="404040" w:themeColor="text1" w:themeTint="BF"/>
    </w:rPr>
  </w:style>
  <w:style w:type="paragraph" w:styleId="Salutation">
    <w:name w:val="Salutation"/>
    <w:basedOn w:val="Normal"/>
    <w:next w:val="Normal"/>
    <w:link w:val="SalutationChar"/>
    <w:rsid w:val="006056FD"/>
  </w:style>
  <w:style w:type="character" w:customStyle="1" w:styleId="SalutationChar">
    <w:name w:val="Salutation Char"/>
    <w:basedOn w:val="DefaultParagraphFont"/>
    <w:link w:val="Salutation"/>
    <w:rsid w:val="006056FD"/>
    <w:rPr>
      <w:rFonts w:eastAsia="Times New Roman"/>
    </w:rPr>
  </w:style>
  <w:style w:type="paragraph" w:styleId="Signature">
    <w:name w:val="Signature"/>
    <w:basedOn w:val="Normal"/>
    <w:link w:val="SignatureChar"/>
    <w:rsid w:val="006056FD"/>
    <w:pPr>
      <w:spacing w:after="0"/>
      <w:ind w:left="4252"/>
    </w:pPr>
  </w:style>
  <w:style w:type="character" w:customStyle="1" w:styleId="SignatureChar">
    <w:name w:val="Signature Char"/>
    <w:basedOn w:val="DefaultParagraphFont"/>
    <w:link w:val="Signature"/>
    <w:rsid w:val="006056FD"/>
    <w:rPr>
      <w:rFonts w:eastAsia="Times New Roman"/>
    </w:rPr>
  </w:style>
  <w:style w:type="paragraph" w:styleId="Subtitle">
    <w:name w:val="Subtitle"/>
    <w:basedOn w:val="Normal"/>
    <w:next w:val="Normal"/>
    <w:link w:val="SubtitleChar"/>
    <w:qFormat/>
    <w:rsid w:val="006056FD"/>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6056FD"/>
    <w:rPr>
      <w:rFonts w:asciiTheme="minorHAnsi" w:hAnsiTheme="minorHAnsi" w:cstheme="minorBidi"/>
      <w:color w:val="5A5A5A" w:themeColor="text1" w:themeTint="A5"/>
      <w:spacing w:val="15"/>
      <w:sz w:val="22"/>
      <w:szCs w:val="22"/>
    </w:rPr>
  </w:style>
  <w:style w:type="paragraph" w:styleId="TableofAuthorities">
    <w:name w:val="table of authorities"/>
    <w:basedOn w:val="Normal"/>
    <w:next w:val="Normal"/>
    <w:rsid w:val="006056FD"/>
    <w:pPr>
      <w:spacing w:after="0"/>
      <w:ind w:left="200" w:hanging="200"/>
    </w:pPr>
  </w:style>
  <w:style w:type="paragraph" w:styleId="TableofFigures">
    <w:name w:val="table of figures"/>
    <w:basedOn w:val="Normal"/>
    <w:next w:val="Normal"/>
    <w:rsid w:val="006056FD"/>
    <w:pPr>
      <w:spacing w:after="0"/>
    </w:pPr>
  </w:style>
  <w:style w:type="paragraph" w:styleId="Title">
    <w:name w:val="Title"/>
    <w:basedOn w:val="Normal"/>
    <w:next w:val="Normal"/>
    <w:link w:val="TitleChar"/>
    <w:qFormat/>
    <w:rsid w:val="006056FD"/>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6056FD"/>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6056FD"/>
    <w:pPr>
      <w:spacing w:before="120"/>
    </w:pPr>
    <w:rPr>
      <w:rFonts w:asciiTheme="majorHAnsi" w:eastAsiaTheme="majorEastAsia" w:hAnsiTheme="majorHAnsi" w:cstheme="majorBidi"/>
      <w:b/>
      <w:bCs/>
      <w:sz w:val="24"/>
      <w:szCs w:val="24"/>
    </w:rPr>
  </w:style>
  <w:style w:type="character" w:customStyle="1" w:styleId="ListParagraphChar">
    <w:name w:val="List Paragraph Char"/>
    <w:link w:val="ListParagraph"/>
    <w:uiPriority w:val="34"/>
    <w:qFormat/>
    <w:locked/>
    <w:rsid w:val="00AF6AC2"/>
    <w:rPr>
      <w:rFonts w:ascii="Calibri" w:eastAsia="Calibri" w:hAnsi="Calibri" w:cs="Calibri"/>
      <w:sz w:val="22"/>
      <w:szCs w:val="22"/>
      <w:lang w:eastAsia="en-CA"/>
    </w:rPr>
  </w:style>
  <w:style w:type="character" w:customStyle="1" w:styleId="TAHChar">
    <w:name w:val="TAH Char"/>
    <w:locked/>
    <w:rsid w:val="006D0336"/>
    <w:rPr>
      <w:rFonts w:ascii="Arial" w:hAnsi="Arial" w:cs="Arial"/>
      <w:b/>
      <w:color w:val="000000"/>
      <w:sz w:val="18"/>
      <w:lang w:eastAsia="ja-JP"/>
    </w:rPr>
  </w:style>
  <w:style w:type="character" w:customStyle="1" w:styleId="CaptionChar">
    <w:name w:val="Caption Char"/>
    <w:link w:val="Caption"/>
    <w:semiHidden/>
    <w:locked/>
    <w:rsid w:val="0093499C"/>
    <w:rPr>
      <w:rFonts w:eastAsia="Times New Roman"/>
      <w:i/>
      <w:iCs/>
      <w:color w:val="44546A" w:themeColor="text2"/>
      <w:sz w:val="18"/>
      <w:szCs w:val="18"/>
    </w:rPr>
  </w:style>
  <w:style w:type="character" w:customStyle="1" w:styleId="ui-provider">
    <w:name w:val="ui-provider"/>
    <w:basedOn w:val="DefaultParagraphFont"/>
    <w:rsid w:val="0007164D"/>
  </w:style>
  <w:style w:type="character" w:customStyle="1" w:styleId="normaltextrun">
    <w:name w:val="normaltextrun"/>
    <w:basedOn w:val="DefaultParagraphFont"/>
    <w:rsid w:val="004F0921"/>
  </w:style>
  <w:style w:type="character" w:customStyle="1" w:styleId="IvDbodytextChar">
    <w:name w:val="IvD bodytext Char"/>
    <w:link w:val="IvDbodytext"/>
    <w:locked/>
    <w:rsid w:val="00D073CE"/>
    <w:rPr>
      <w:rFonts w:ascii="Arial" w:hAnsi="Arial" w:cs="Arial"/>
      <w:spacing w:val="2"/>
    </w:rPr>
  </w:style>
  <w:style w:type="paragraph" w:customStyle="1" w:styleId="IvDbodytext">
    <w:name w:val="IvD bodytext"/>
    <w:basedOn w:val="BodyText"/>
    <w:link w:val="IvDbodytextChar"/>
    <w:qFormat/>
    <w:rsid w:val="00D073CE"/>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Theme="minorEastAsia" w:hAnsi="Arial" w:cs="Arial"/>
      <w:spacing w:val="2"/>
    </w:rPr>
  </w:style>
  <w:style w:type="character" w:styleId="UnresolvedMention">
    <w:name w:val="Unresolved Mention"/>
    <w:basedOn w:val="DefaultParagraphFont"/>
    <w:uiPriority w:val="99"/>
    <w:semiHidden/>
    <w:unhideWhenUsed/>
    <w:rsid w:val="00787028"/>
    <w:rPr>
      <w:color w:val="605E5C"/>
      <w:shd w:val="clear" w:color="auto" w:fill="E1DFDD"/>
    </w:rPr>
  </w:style>
  <w:style w:type="character" w:customStyle="1" w:styleId="findhit">
    <w:name w:val="findhit"/>
    <w:basedOn w:val="DefaultParagraphFont"/>
    <w:rsid w:val="00687BD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590685">
      <w:bodyDiv w:val="1"/>
      <w:marLeft w:val="0"/>
      <w:marRight w:val="0"/>
      <w:marTop w:val="0"/>
      <w:marBottom w:val="0"/>
      <w:divBdr>
        <w:top w:val="none" w:sz="0" w:space="0" w:color="auto"/>
        <w:left w:val="none" w:sz="0" w:space="0" w:color="auto"/>
        <w:bottom w:val="none" w:sz="0" w:space="0" w:color="auto"/>
        <w:right w:val="none" w:sz="0" w:space="0" w:color="auto"/>
      </w:divBdr>
    </w:div>
    <w:div w:id="34620218">
      <w:bodyDiv w:val="1"/>
      <w:marLeft w:val="0"/>
      <w:marRight w:val="0"/>
      <w:marTop w:val="0"/>
      <w:marBottom w:val="0"/>
      <w:divBdr>
        <w:top w:val="none" w:sz="0" w:space="0" w:color="auto"/>
        <w:left w:val="none" w:sz="0" w:space="0" w:color="auto"/>
        <w:bottom w:val="none" w:sz="0" w:space="0" w:color="auto"/>
        <w:right w:val="none" w:sz="0" w:space="0" w:color="auto"/>
      </w:divBdr>
    </w:div>
    <w:div w:id="42874269">
      <w:bodyDiv w:val="1"/>
      <w:marLeft w:val="0"/>
      <w:marRight w:val="0"/>
      <w:marTop w:val="0"/>
      <w:marBottom w:val="0"/>
      <w:divBdr>
        <w:top w:val="none" w:sz="0" w:space="0" w:color="auto"/>
        <w:left w:val="none" w:sz="0" w:space="0" w:color="auto"/>
        <w:bottom w:val="none" w:sz="0" w:space="0" w:color="auto"/>
        <w:right w:val="none" w:sz="0" w:space="0" w:color="auto"/>
      </w:divBdr>
    </w:div>
    <w:div w:id="67843988">
      <w:bodyDiv w:val="1"/>
      <w:marLeft w:val="0"/>
      <w:marRight w:val="0"/>
      <w:marTop w:val="0"/>
      <w:marBottom w:val="0"/>
      <w:divBdr>
        <w:top w:val="none" w:sz="0" w:space="0" w:color="auto"/>
        <w:left w:val="none" w:sz="0" w:space="0" w:color="auto"/>
        <w:bottom w:val="none" w:sz="0" w:space="0" w:color="auto"/>
        <w:right w:val="none" w:sz="0" w:space="0" w:color="auto"/>
      </w:divBdr>
    </w:div>
    <w:div w:id="72169752">
      <w:bodyDiv w:val="1"/>
      <w:marLeft w:val="0"/>
      <w:marRight w:val="0"/>
      <w:marTop w:val="0"/>
      <w:marBottom w:val="0"/>
      <w:divBdr>
        <w:top w:val="none" w:sz="0" w:space="0" w:color="auto"/>
        <w:left w:val="none" w:sz="0" w:space="0" w:color="auto"/>
        <w:bottom w:val="none" w:sz="0" w:space="0" w:color="auto"/>
        <w:right w:val="none" w:sz="0" w:space="0" w:color="auto"/>
      </w:divBdr>
    </w:div>
    <w:div w:id="73941780">
      <w:bodyDiv w:val="1"/>
      <w:marLeft w:val="0"/>
      <w:marRight w:val="0"/>
      <w:marTop w:val="0"/>
      <w:marBottom w:val="0"/>
      <w:divBdr>
        <w:top w:val="none" w:sz="0" w:space="0" w:color="auto"/>
        <w:left w:val="none" w:sz="0" w:space="0" w:color="auto"/>
        <w:bottom w:val="none" w:sz="0" w:space="0" w:color="auto"/>
        <w:right w:val="none" w:sz="0" w:space="0" w:color="auto"/>
      </w:divBdr>
    </w:div>
    <w:div w:id="76750536">
      <w:bodyDiv w:val="1"/>
      <w:marLeft w:val="0"/>
      <w:marRight w:val="0"/>
      <w:marTop w:val="0"/>
      <w:marBottom w:val="0"/>
      <w:divBdr>
        <w:top w:val="none" w:sz="0" w:space="0" w:color="auto"/>
        <w:left w:val="none" w:sz="0" w:space="0" w:color="auto"/>
        <w:bottom w:val="none" w:sz="0" w:space="0" w:color="auto"/>
        <w:right w:val="none" w:sz="0" w:space="0" w:color="auto"/>
      </w:divBdr>
    </w:div>
    <w:div w:id="84084320">
      <w:bodyDiv w:val="1"/>
      <w:marLeft w:val="0"/>
      <w:marRight w:val="0"/>
      <w:marTop w:val="0"/>
      <w:marBottom w:val="0"/>
      <w:divBdr>
        <w:top w:val="none" w:sz="0" w:space="0" w:color="auto"/>
        <w:left w:val="none" w:sz="0" w:space="0" w:color="auto"/>
        <w:bottom w:val="none" w:sz="0" w:space="0" w:color="auto"/>
        <w:right w:val="none" w:sz="0" w:space="0" w:color="auto"/>
      </w:divBdr>
    </w:div>
    <w:div w:id="119107970">
      <w:bodyDiv w:val="1"/>
      <w:marLeft w:val="0"/>
      <w:marRight w:val="0"/>
      <w:marTop w:val="0"/>
      <w:marBottom w:val="0"/>
      <w:divBdr>
        <w:top w:val="none" w:sz="0" w:space="0" w:color="auto"/>
        <w:left w:val="none" w:sz="0" w:space="0" w:color="auto"/>
        <w:bottom w:val="none" w:sz="0" w:space="0" w:color="auto"/>
        <w:right w:val="none" w:sz="0" w:space="0" w:color="auto"/>
      </w:divBdr>
    </w:div>
    <w:div w:id="127825670">
      <w:bodyDiv w:val="1"/>
      <w:marLeft w:val="0"/>
      <w:marRight w:val="0"/>
      <w:marTop w:val="0"/>
      <w:marBottom w:val="0"/>
      <w:divBdr>
        <w:top w:val="none" w:sz="0" w:space="0" w:color="auto"/>
        <w:left w:val="none" w:sz="0" w:space="0" w:color="auto"/>
        <w:bottom w:val="none" w:sz="0" w:space="0" w:color="auto"/>
        <w:right w:val="none" w:sz="0" w:space="0" w:color="auto"/>
      </w:divBdr>
    </w:div>
    <w:div w:id="130101501">
      <w:bodyDiv w:val="1"/>
      <w:marLeft w:val="0"/>
      <w:marRight w:val="0"/>
      <w:marTop w:val="0"/>
      <w:marBottom w:val="0"/>
      <w:divBdr>
        <w:top w:val="none" w:sz="0" w:space="0" w:color="auto"/>
        <w:left w:val="none" w:sz="0" w:space="0" w:color="auto"/>
        <w:bottom w:val="none" w:sz="0" w:space="0" w:color="auto"/>
        <w:right w:val="none" w:sz="0" w:space="0" w:color="auto"/>
      </w:divBdr>
    </w:div>
    <w:div w:id="202131437">
      <w:bodyDiv w:val="1"/>
      <w:marLeft w:val="0"/>
      <w:marRight w:val="0"/>
      <w:marTop w:val="0"/>
      <w:marBottom w:val="0"/>
      <w:divBdr>
        <w:top w:val="none" w:sz="0" w:space="0" w:color="auto"/>
        <w:left w:val="none" w:sz="0" w:space="0" w:color="auto"/>
        <w:bottom w:val="none" w:sz="0" w:space="0" w:color="auto"/>
        <w:right w:val="none" w:sz="0" w:space="0" w:color="auto"/>
      </w:divBdr>
    </w:div>
    <w:div w:id="205799692">
      <w:bodyDiv w:val="1"/>
      <w:marLeft w:val="0"/>
      <w:marRight w:val="0"/>
      <w:marTop w:val="0"/>
      <w:marBottom w:val="0"/>
      <w:divBdr>
        <w:top w:val="none" w:sz="0" w:space="0" w:color="auto"/>
        <w:left w:val="none" w:sz="0" w:space="0" w:color="auto"/>
        <w:bottom w:val="none" w:sz="0" w:space="0" w:color="auto"/>
        <w:right w:val="none" w:sz="0" w:space="0" w:color="auto"/>
      </w:divBdr>
    </w:div>
    <w:div w:id="234554390">
      <w:bodyDiv w:val="1"/>
      <w:marLeft w:val="0"/>
      <w:marRight w:val="0"/>
      <w:marTop w:val="0"/>
      <w:marBottom w:val="0"/>
      <w:divBdr>
        <w:top w:val="none" w:sz="0" w:space="0" w:color="auto"/>
        <w:left w:val="none" w:sz="0" w:space="0" w:color="auto"/>
        <w:bottom w:val="none" w:sz="0" w:space="0" w:color="auto"/>
        <w:right w:val="none" w:sz="0" w:space="0" w:color="auto"/>
      </w:divBdr>
    </w:div>
    <w:div w:id="265037137">
      <w:bodyDiv w:val="1"/>
      <w:marLeft w:val="0"/>
      <w:marRight w:val="0"/>
      <w:marTop w:val="0"/>
      <w:marBottom w:val="0"/>
      <w:divBdr>
        <w:top w:val="none" w:sz="0" w:space="0" w:color="auto"/>
        <w:left w:val="none" w:sz="0" w:space="0" w:color="auto"/>
        <w:bottom w:val="none" w:sz="0" w:space="0" w:color="auto"/>
        <w:right w:val="none" w:sz="0" w:space="0" w:color="auto"/>
      </w:divBdr>
    </w:div>
    <w:div w:id="294219816">
      <w:bodyDiv w:val="1"/>
      <w:marLeft w:val="0"/>
      <w:marRight w:val="0"/>
      <w:marTop w:val="0"/>
      <w:marBottom w:val="0"/>
      <w:divBdr>
        <w:top w:val="none" w:sz="0" w:space="0" w:color="auto"/>
        <w:left w:val="none" w:sz="0" w:space="0" w:color="auto"/>
        <w:bottom w:val="none" w:sz="0" w:space="0" w:color="auto"/>
        <w:right w:val="none" w:sz="0" w:space="0" w:color="auto"/>
      </w:divBdr>
    </w:div>
    <w:div w:id="333848806">
      <w:bodyDiv w:val="1"/>
      <w:marLeft w:val="0"/>
      <w:marRight w:val="0"/>
      <w:marTop w:val="0"/>
      <w:marBottom w:val="0"/>
      <w:divBdr>
        <w:top w:val="none" w:sz="0" w:space="0" w:color="auto"/>
        <w:left w:val="none" w:sz="0" w:space="0" w:color="auto"/>
        <w:bottom w:val="none" w:sz="0" w:space="0" w:color="auto"/>
        <w:right w:val="none" w:sz="0" w:space="0" w:color="auto"/>
      </w:divBdr>
    </w:div>
    <w:div w:id="335887262">
      <w:bodyDiv w:val="1"/>
      <w:marLeft w:val="0"/>
      <w:marRight w:val="0"/>
      <w:marTop w:val="0"/>
      <w:marBottom w:val="0"/>
      <w:divBdr>
        <w:top w:val="none" w:sz="0" w:space="0" w:color="auto"/>
        <w:left w:val="none" w:sz="0" w:space="0" w:color="auto"/>
        <w:bottom w:val="none" w:sz="0" w:space="0" w:color="auto"/>
        <w:right w:val="none" w:sz="0" w:space="0" w:color="auto"/>
      </w:divBdr>
    </w:div>
    <w:div w:id="366024242">
      <w:bodyDiv w:val="1"/>
      <w:marLeft w:val="0"/>
      <w:marRight w:val="0"/>
      <w:marTop w:val="0"/>
      <w:marBottom w:val="0"/>
      <w:divBdr>
        <w:top w:val="none" w:sz="0" w:space="0" w:color="auto"/>
        <w:left w:val="none" w:sz="0" w:space="0" w:color="auto"/>
        <w:bottom w:val="none" w:sz="0" w:space="0" w:color="auto"/>
        <w:right w:val="none" w:sz="0" w:space="0" w:color="auto"/>
      </w:divBdr>
    </w:div>
    <w:div w:id="366488867">
      <w:bodyDiv w:val="1"/>
      <w:marLeft w:val="0"/>
      <w:marRight w:val="0"/>
      <w:marTop w:val="0"/>
      <w:marBottom w:val="0"/>
      <w:divBdr>
        <w:top w:val="none" w:sz="0" w:space="0" w:color="auto"/>
        <w:left w:val="none" w:sz="0" w:space="0" w:color="auto"/>
        <w:bottom w:val="none" w:sz="0" w:space="0" w:color="auto"/>
        <w:right w:val="none" w:sz="0" w:space="0" w:color="auto"/>
      </w:divBdr>
    </w:div>
    <w:div w:id="431242088">
      <w:bodyDiv w:val="1"/>
      <w:marLeft w:val="0"/>
      <w:marRight w:val="0"/>
      <w:marTop w:val="0"/>
      <w:marBottom w:val="0"/>
      <w:divBdr>
        <w:top w:val="none" w:sz="0" w:space="0" w:color="auto"/>
        <w:left w:val="none" w:sz="0" w:space="0" w:color="auto"/>
        <w:bottom w:val="none" w:sz="0" w:space="0" w:color="auto"/>
        <w:right w:val="none" w:sz="0" w:space="0" w:color="auto"/>
      </w:divBdr>
    </w:div>
    <w:div w:id="478695629">
      <w:bodyDiv w:val="1"/>
      <w:marLeft w:val="0"/>
      <w:marRight w:val="0"/>
      <w:marTop w:val="0"/>
      <w:marBottom w:val="0"/>
      <w:divBdr>
        <w:top w:val="none" w:sz="0" w:space="0" w:color="auto"/>
        <w:left w:val="none" w:sz="0" w:space="0" w:color="auto"/>
        <w:bottom w:val="none" w:sz="0" w:space="0" w:color="auto"/>
        <w:right w:val="none" w:sz="0" w:space="0" w:color="auto"/>
      </w:divBdr>
    </w:div>
    <w:div w:id="495807788">
      <w:bodyDiv w:val="1"/>
      <w:marLeft w:val="0"/>
      <w:marRight w:val="0"/>
      <w:marTop w:val="0"/>
      <w:marBottom w:val="0"/>
      <w:divBdr>
        <w:top w:val="none" w:sz="0" w:space="0" w:color="auto"/>
        <w:left w:val="none" w:sz="0" w:space="0" w:color="auto"/>
        <w:bottom w:val="none" w:sz="0" w:space="0" w:color="auto"/>
        <w:right w:val="none" w:sz="0" w:space="0" w:color="auto"/>
      </w:divBdr>
    </w:div>
    <w:div w:id="504901776">
      <w:bodyDiv w:val="1"/>
      <w:marLeft w:val="0"/>
      <w:marRight w:val="0"/>
      <w:marTop w:val="0"/>
      <w:marBottom w:val="0"/>
      <w:divBdr>
        <w:top w:val="none" w:sz="0" w:space="0" w:color="auto"/>
        <w:left w:val="none" w:sz="0" w:space="0" w:color="auto"/>
        <w:bottom w:val="none" w:sz="0" w:space="0" w:color="auto"/>
        <w:right w:val="none" w:sz="0" w:space="0" w:color="auto"/>
      </w:divBdr>
    </w:div>
    <w:div w:id="522288436">
      <w:bodyDiv w:val="1"/>
      <w:marLeft w:val="0"/>
      <w:marRight w:val="0"/>
      <w:marTop w:val="0"/>
      <w:marBottom w:val="0"/>
      <w:divBdr>
        <w:top w:val="none" w:sz="0" w:space="0" w:color="auto"/>
        <w:left w:val="none" w:sz="0" w:space="0" w:color="auto"/>
        <w:bottom w:val="none" w:sz="0" w:space="0" w:color="auto"/>
        <w:right w:val="none" w:sz="0" w:space="0" w:color="auto"/>
      </w:divBdr>
    </w:div>
    <w:div w:id="526063133">
      <w:bodyDiv w:val="1"/>
      <w:marLeft w:val="0"/>
      <w:marRight w:val="0"/>
      <w:marTop w:val="0"/>
      <w:marBottom w:val="0"/>
      <w:divBdr>
        <w:top w:val="none" w:sz="0" w:space="0" w:color="auto"/>
        <w:left w:val="none" w:sz="0" w:space="0" w:color="auto"/>
        <w:bottom w:val="none" w:sz="0" w:space="0" w:color="auto"/>
        <w:right w:val="none" w:sz="0" w:space="0" w:color="auto"/>
      </w:divBdr>
    </w:div>
    <w:div w:id="528226814">
      <w:bodyDiv w:val="1"/>
      <w:marLeft w:val="0"/>
      <w:marRight w:val="0"/>
      <w:marTop w:val="0"/>
      <w:marBottom w:val="0"/>
      <w:divBdr>
        <w:top w:val="none" w:sz="0" w:space="0" w:color="auto"/>
        <w:left w:val="none" w:sz="0" w:space="0" w:color="auto"/>
        <w:bottom w:val="none" w:sz="0" w:space="0" w:color="auto"/>
        <w:right w:val="none" w:sz="0" w:space="0" w:color="auto"/>
      </w:divBdr>
    </w:div>
    <w:div w:id="559295131">
      <w:bodyDiv w:val="1"/>
      <w:marLeft w:val="0"/>
      <w:marRight w:val="0"/>
      <w:marTop w:val="0"/>
      <w:marBottom w:val="0"/>
      <w:divBdr>
        <w:top w:val="none" w:sz="0" w:space="0" w:color="auto"/>
        <w:left w:val="none" w:sz="0" w:space="0" w:color="auto"/>
        <w:bottom w:val="none" w:sz="0" w:space="0" w:color="auto"/>
        <w:right w:val="none" w:sz="0" w:space="0" w:color="auto"/>
      </w:divBdr>
    </w:div>
    <w:div w:id="579098340">
      <w:bodyDiv w:val="1"/>
      <w:marLeft w:val="0"/>
      <w:marRight w:val="0"/>
      <w:marTop w:val="0"/>
      <w:marBottom w:val="0"/>
      <w:divBdr>
        <w:top w:val="none" w:sz="0" w:space="0" w:color="auto"/>
        <w:left w:val="none" w:sz="0" w:space="0" w:color="auto"/>
        <w:bottom w:val="none" w:sz="0" w:space="0" w:color="auto"/>
        <w:right w:val="none" w:sz="0" w:space="0" w:color="auto"/>
      </w:divBdr>
    </w:div>
    <w:div w:id="600383118">
      <w:bodyDiv w:val="1"/>
      <w:marLeft w:val="0"/>
      <w:marRight w:val="0"/>
      <w:marTop w:val="0"/>
      <w:marBottom w:val="0"/>
      <w:divBdr>
        <w:top w:val="none" w:sz="0" w:space="0" w:color="auto"/>
        <w:left w:val="none" w:sz="0" w:space="0" w:color="auto"/>
        <w:bottom w:val="none" w:sz="0" w:space="0" w:color="auto"/>
        <w:right w:val="none" w:sz="0" w:space="0" w:color="auto"/>
      </w:divBdr>
    </w:div>
    <w:div w:id="618335930">
      <w:bodyDiv w:val="1"/>
      <w:marLeft w:val="0"/>
      <w:marRight w:val="0"/>
      <w:marTop w:val="0"/>
      <w:marBottom w:val="0"/>
      <w:divBdr>
        <w:top w:val="none" w:sz="0" w:space="0" w:color="auto"/>
        <w:left w:val="none" w:sz="0" w:space="0" w:color="auto"/>
        <w:bottom w:val="none" w:sz="0" w:space="0" w:color="auto"/>
        <w:right w:val="none" w:sz="0" w:space="0" w:color="auto"/>
      </w:divBdr>
    </w:div>
    <w:div w:id="627202140">
      <w:bodyDiv w:val="1"/>
      <w:marLeft w:val="0"/>
      <w:marRight w:val="0"/>
      <w:marTop w:val="0"/>
      <w:marBottom w:val="0"/>
      <w:divBdr>
        <w:top w:val="none" w:sz="0" w:space="0" w:color="auto"/>
        <w:left w:val="none" w:sz="0" w:space="0" w:color="auto"/>
        <w:bottom w:val="none" w:sz="0" w:space="0" w:color="auto"/>
        <w:right w:val="none" w:sz="0" w:space="0" w:color="auto"/>
      </w:divBdr>
    </w:div>
    <w:div w:id="661618292">
      <w:bodyDiv w:val="1"/>
      <w:marLeft w:val="0"/>
      <w:marRight w:val="0"/>
      <w:marTop w:val="0"/>
      <w:marBottom w:val="0"/>
      <w:divBdr>
        <w:top w:val="none" w:sz="0" w:space="0" w:color="auto"/>
        <w:left w:val="none" w:sz="0" w:space="0" w:color="auto"/>
        <w:bottom w:val="none" w:sz="0" w:space="0" w:color="auto"/>
        <w:right w:val="none" w:sz="0" w:space="0" w:color="auto"/>
      </w:divBdr>
    </w:div>
    <w:div w:id="670715825">
      <w:bodyDiv w:val="1"/>
      <w:marLeft w:val="0"/>
      <w:marRight w:val="0"/>
      <w:marTop w:val="0"/>
      <w:marBottom w:val="0"/>
      <w:divBdr>
        <w:top w:val="none" w:sz="0" w:space="0" w:color="auto"/>
        <w:left w:val="none" w:sz="0" w:space="0" w:color="auto"/>
        <w:bottom w:val="none" w:sz="0" w:space="0" w:color="auto"/>
        <w:right w:val="none" w:sz="0" w:space="0" w:color="auto"/>
      </w:divBdr>
    </w:div>
    <w:div w:id="711880832">
      <w:bodyDiv w:val="1"/>
      <w:marLeft w:val="0"/>
      <w:marRight w:val="0"/>
      <w:marTop w:val="0"/>
      <w:marBottom w:val="0"/>
      <w:divBdr>
        <w:top w:val="none" w:sz="0" w:space="0" w:color="auto"/>
        <w:left w:val="none" w:sz="0" w:space="0" w:color="auto"/>
        <w:bottom w:val="none" w:sz="0" w:space="0" w:color="auto"/>
        <w:right w:val="none" w:sz="0" w:space="0" w:color="auto"/>
      </w:divBdr>
    </w:div>
    <w:div w:id="722750654">
      <w:bodyDiv w:val="1"/>
      <w:marLeft w:val="0"/>
      <w:marRight w:val="0"/>
      <w:marTop w:val="0"/>
      <w:marBottom w:val="0"/>
      <w:divBdr>
        <w:top w:val="none" w:sz="0" w:space="0" w:color="auto"/>
        <w:left w:val="none" w:sz="0" w:space="0" w:color="auto"/>
        <w:bottom w:val="none" w:sz="0" w:space="0" w:color="auto"/>
        <w:right w:val="none" w:sz="0" w:space="0" w:color="auto"/>
      </w:divBdr>
    </w:div>
    <w:div w:id="728576668">
      <w:bodyDiv w:val="1"/>
      <w:marLeft w:val="0"/>
      <w:marRight w:val="0"/>
      <w:marTop w:val="0"/>
      <w:marBottom w:val="0"/>
      <w:divBdr>
        <w:top w:val="none" w:sz="0" w:space="0" w:color="auto"/>
        <w:left w:val="none" w:sz="0" w:space="0" w:color="auto"/>
        <w:bottom w:val="none" w:sz="0" w:space="0" w:color="auto"/>
        <w:right w:val="none" w:sz="0" w:space="0" w:color="auto"/>
      </w:divBdr>
    </w:div>
    <w:div w:id="753010178">
      <w:bodyDiv w:val="1"/>
      <w:marLeft w:val="0"/>
      <w:marRight w:val="0"/>
      <w:marTop w:val="0"/>
      <w:marBottom w:val="0"/>
      <w:divBdr>
        <w:top w:val="none" w:sz="0" w:space="0" w:color="auto"/>
        <w:left w:val="none" w:sz="0" w:space="0" w:color="auto"/>
        <w:bottom w:val="none" w:sz="0" w:space="0" w:color="auto"/>
        <w:right w:val="none" w:sz="0" w:space="0" w:color="auto"/>
      </w:divBdr>
    </w:div>
    <w:div w:id="767118037">
      <w:bodyDiv w:val="1"/>
      <w:marLeft w:val="0"/>
      <w:marRight w:val="0"/>
      <w:marTop w:val="0"/>
      <w:marBottom w:val="0"/>
      <w:divBdr>
        <w:top w:val="none" w:sz="0" w:space="0" w:color="auto"/>
        <w:left w:val="none" w:sz="0" w:space="0" w:color="auto"/>
        <w:bottom w:val="none" w:sz="0" w:space="0" w:color="auto"/>
        <w:right w:val="none" w:sz="0" w:space="0" w:color="auto"/>
      </w:divBdr>
    </w:div>
    <w:div w:id="789129826">
      <w:bodyDiv w:val="1"/>
      <w:marLeft w:val="0"/>
      <w:marRight w:val="0"/>
      <w:marTop w:val="0"/>
      <w:marBottom w:val="0"/>
      <w:divBdr>
        <w:top w:val="none" w:sz="0" w:space="0" w:color="auto"/>
        <w:left w:val="none" w:sz="0" w:space="0" w:color="auto"/>
        <w:bottom w:val="none" w:sz="0" w:space="0" w:color="auto"/>
        <w:right w:val="none" w:sz="0" w:space="0" w:color="auto"/>
      </w:divBdr>
    </w:div>
    <w:div w:id="808327578">
      <w:bodyDiv w:val="1"/>
      <w:marLeft w:val="0"/>
      <w:marRight w:val="0"/>
      <w:marTop w:val="0"/>
      <w:marBottom w:val="0"/>
      <w:divBdr>
        <w:top w:val="none" w:sz="0" w:space="0" w:color="auto"/>
        <w:left w:val="none" w:sz="0" w:space="0" w:color="auto"/>
        <w:bottom w:val="none" w:sz="0" w:space="0" w:color="auto"/>
        <w:right w:val="none" w:sz="0" w:space="0" w:color="auto"/>
      </w:divBdr>
    </w:div>
    <w:div w:id="811139666">
      <w:bodyDiv w:val="1"/>
      <w:marLeft w:val="0"/>
      <w:marRight w:val="0"/>
      <w:marTop w:val="0"/>
      <w:marBottom w:val="0"/>
      <w:divBdr>
        <w:top w:val="none" w:sz="0" w:space="0" w:color="auto"/>
        <w:left w:val="none" w:sz="0" w:space="0" w:color="auto"/>
        <w:bottom w:val="none" w:sz="0" w:space="0" w:color="auto"/>
        <w:right w:val="none" w:sz="0" w:space="0" w:color="auto"/>
      </w:divBdr>
    </w:div>
    <w:div w:id="865142682">
      <w:bodyDiv w:val="1"/>
      <w:marLeft w:val="0"/>
      <w:marRight w:val="0"/>
      <w:marTop w:val="0"/>
      <w:marBottom w:val="0"/>
      <w:divBdr>
        <w:top w:val="none" w:sz="0" w:space="0" w:color="auto"/>
        <w:left w:val="none" w:sz="0" w:space="0" w:color="auto"/>
        <w:bottom w:val="none" w:sz="0" w:space="0" w:color="auto"/>
        <w:right w:val="none" w:sz="0" w:space="0" w:color="auto"/>
      </w:divBdr>
    </w:div>
    <w:div w:id="887256426">
      <w:bodyDiv w:val="1"/>
      <w:marLeft w:val="0"/>
      <w:marRight w:val="0"/>
      <w:marTop w:val="0"/>
      <w:marBottom w:val="0"/>
      <w:divBdr>
        <w:top w:val="none" w:sz="0" w:space="0" w:color="auto"/>
        <w:left w:val="none" w:sz="0" w:space="0" w:color="auto"/>
        <w:bottom w:val="none" w:sz="0" w:space="0" w:color="auto"/>
        <w:right w:val="none" w:sz="0" w:space="0" w:color="auto"/>
      </w:divBdr>
    </w:div>
    <w:div w:id="898444415">
      <w:bodyDiv w:val="1"/>
      <w:marLeft w:val="0"/>
      <w:marRight w:val="0"/>
      <w:marTop w:val="0"/>
      <w:marBottom w:val="0"/>
      <w:divBdr>
        <w:top w:val="none" w:sz="0" w:space="0" w:color="auto"/>
        <w:left w:val="none" w:sz="0" w:space="0" w:color="auto"/>
        <w:bottom w:val="none" w:sz="0" w:space="0" w:color="auto"/>
        <w:right w:val="none" w:sz="0" w:space="0" w:color="auto"/>
      </w:divBdr>
    </w:div>
    <w:div w:id="906843283">
      <w:bodyDiv w:val="1"/>
      <w:marLeft w:val="0"/>
      <w:marRight w:val="0"/>
      <w:marTop w:val="0"/>
      <w:marBottom w:val="0"/>
      <w:divBdr>
        <w:top w:val="none" w:sz="0" w:space="0" w:color="auto"/>
        <w:left w:val="none" w:sz="0" w:space="0" w:color="auto"/>
        <w:bottom w:val="none" w:sz="0" w:space="0" w:color="auto"/>
        <w:right w:val="none" w:sz="0" w:space="0" w:color="auto"/>
      </w:divBdr>
    </w:div>
    <w:div w:id="921644053">
      <w:bodyDiv w:val="1"/>
      <w:marLeft w:val="0"/>
      <w:marRight w:val="0"/>
      <w:marTop w:val="0"/>
      <w:marBottom w:val="0"/>
      <w:divBdr>
        <w:top w:val="none" w:sz="0" w:space="0" w:color="auto"/>
        <w:left w:val="none" w:sz="0" w:space="0" w:color="auto"/>
        <w:bottom w:val="none" w:sz="0" w:space="0" w:color="auto"/>
        <w:right w:val="none" w:sz="0" w:space="0" w:color="auto"/>
      </w:divBdr>
    </w:div>
    <w:div w:id="946082126">
      <w:bodyDiv w:val="1"/>
      <w:marLeft w:val="0"/>
      <w:marRight w:val="0"/>
      <w:marTop w:val="0"/>
      <w:marBottom w:val="0"/>
      <w:divBdr>
        <w:top w:val="none" w:sz="0" w:space="0" w:color="auto"/>
        <w:left w:val="none" w:sz="0" w:space="0" w:color="auto"/>
        <w:bottom w:val="none" w:sz="0" w:space="0" w:color="auto"/>
        <w:right w:val="none" w:sz="0" w:space="0" w:color="auto"/>
      </w:divBdr>
    </w:div>
    <w:div w:id="948270953">
      <w:bodyDiv w:val="1"/>
      <w:marLeft w:val="0"/>
      <w:marRight w:val="0"/>
      <w:marTop w:val="0"/>
      <w:marBottom w:val="0"/>
      <w:divBdr>
        <w:top w:val="none" w:sz="0" w:space="0" w:color="auto"/>
        <w:left w:val="none" w:sz="0" w:space="0" w:color="auto"/>
        <w:bottom w:val="none" w:sz="0" w:space="0" w:color="auto"/>
        <w:right w:val="none" w:sz="0" w:space="0" w:color="auto"/>
      </w:divBdr>
    </w:div>
    <w:div w:id="977034072">
      <w:bodyDiv w:val="1"/>
      <w:marLeft w:val="0"/>
      <w:marRight w:val="0"/>
      <w:marTop w:val="0"/>
      <w:marBottom w:val="0"/>
      <w:divBdr>
        <w:top w:val="none" w:sz="0" w:space="0" w:color="auto"/>
        <w:left w:val="none" w:sz="0" w:space="0" w:color="auto"/>
        <w:bottom w:val="none" w:sz="0" w:space="0" w:color="auto"/>
        <w:right w:val="none" w:sz="0" w:space="0" w:color="auto"/>
      </w:divBdr>
    </w:div>
    <w:div w:id="979964763">
      <w:bodyDiv w:val="1"/>
      <w:marLeft w:val="0"/>
      <w:marRight w:val="0"/>
      <w:marTop w:val="0"/>
      <w:marBottom w:val="0"/>
      <w:divBdr>
        <w:top w:val="none" w:sz="0" w:space="0" w:color="auto"/>
        <w:left w:val="none" w:sz="0" w:space="0" w:color="auto"/>
        <w:bottom w:val="none" w:sz="0" w:space="0" w:color="auto"/>
        <w:right w:val="none" w:sz="0" w:space="0" w:color="auto"/>
      </w:divBdr>
    </w:div>
    <w:div w:id="995719915">
      <w:bodyDiv w:val="1"/>
      <w:marLeft w:val="0"/>
      <w:marRight w:val="0"/>
      <w:marTop w:val="0"/>
      <w:marBottom w:val="0"/>
      <w:divBdr>
        <w:top w:val="none" w:sz="0" w:space="0" w:color="auto"/>
        <w:left w:val="none" w:sz="0" w:space="0" w:color="auto"/>
        <w:bottom w:val="none" w:sz="0" w:space="0" w:color="auto"/>
        <w:right w:val="none" w:sz="0" w:space="0" w:color="auto"/>
      </w:divBdr>
    </w:div>
    <w:div w:id="997921934">
      <w:bodyDiv w:val="1"/>
      <w:marLeft w:val="0"/>
      <w:marRight w:val="0"/>
      <w:marTop w:val="0"/>
      <w:marBottom w:val="0"/>
      <w:divBdr>
        <w:top w:val="none" w:sz="0" w:space="0" w:color="auto"/>
        <w:left w:val="none" w:sz="0" w:space="0" w:color="auto"/>
        <w:bottom w:val="none" w:sz="0" w:space="0" w:color="auto"/>
        <w:right w:val="none" w:sz="0" w:space="0" w:color="auto"/>
      </w:divBdr>
    </w:div>
    <w:div w:id="1001465278">
      <w:bodyDiv w:val="1"/>
      <w:marLeft w:val="0"/>
      <w:marRight w:val="0"/>
      <w:marTop w:val="0"/>
      <w:marBottom w:val="0"/>
      <w:divBdr>
        <w:top w:val="none" w:sz="0" w:space="0" w:color="auto"/>
        <w:left w:val="none" w:sz="0" w:space="0" w:color="auto"/>
        <w:bottom w:val="none" w:sz="0" w:space="0" w:color="auto"/>
        <w:right w:val="none" w:sz="0" w:space="0" w:color="auto"/>
      </w:divBdr>
    </w:div>
    <w:div w:id="1002121255">
      <w:bodyDiv w:val="1"/>
      <w:marLeft w:val="0"/>
      <w:marRight w:val="0"/>
      <w:marTop w:val="0"/>
      <w:marBottom w:val="0"/>
      <w:divBdr>
        <w:top w:val="none" w:sz="0" w:space="0" w:color="auto"/>
        <w:left w:val="none" w:sz="0" w:space="0" w:color="auto"/>
        <w:bottom w:val="none" w:sz="0" w:space="0" w:color="auto"/>
        <w:right w:val="none" w:sz="0" w:space="0" w:color="auto"/>
      </w:divBdr>
    </w:div>
    <w:div w:id="1010453038">
      <w:bodyDiv w:val="1"/>
      <w:marLeft w:val="0"/>
      <w:marRight w:val="0"/>
      <w:marTop w:val="0"/>
      <w:marBottom w:val="0"/>
      <w:divBdr>
        <w:top w:val="none" w:sz="0" w:space="0" w:color="auto"/>
        <w:left w:val="none" w:sz="0" w:space="0" w:color="auto"/>
        <w:bottom w:val="none" w:sz="0" w:space="0" w:color="auto"/>
        <w:right w:val="none" w:sz="0" w:space="0" w:color="auto"/>
      </w:divBdr>
    </w:div>
    <w:div w:id="1043484102">
      <w:bodyDiv w:val="1"/>
      <w:marLeft w:val="0"/>
      <w:marRight w:val="0"/>
      <w:marTop w:val="0"/>
      <w:marBottom w:val="0"/>
      <w:divBdr>
        <w:top w:val="none" w:sz="0" w:space="0" w:color="auto"/>
        <w:left w:val="none" w:sz="0" w:space="0" w:color="auto"/>
        <w:bottom w:val="none" w:sz="0" w:space="0" w:color="auto"/>
        <w:right w:val="none" w:sz="0" w:space="0" w:color="auto"/>
      </w:divBdr>
    </w:div>
    <w:div w:id="1061514553">
      <w:bodyDiv w:val="1"/>
      <w:marLeft w:val="0"/>
      <w:marRight w:val="0"/>
      <w:marTop w:val="0"/>
      <w:marBottom w:val="0"/>
      <w:divBdr>
        <w:top w:val="none" w:sz="0" w:space="0" w:color="auto"/>
        <w:left w:val="none" w:sz="0" w:space="0" w:color="auto"/>
        <w:bottom w:val="none" w:sz="0" w:space="0" w:color="auto"/>
        <w:right w:val="none" w:sz="0" w:space="0" w:color="auto"/>
      </w:divBdr>
    </w:div>
    <w:div w:id="1085032767">
      <w:bodyDiv w:val="1"/>
      <w:marLeft w:val="0"/>
      <w:marRight w:val="0"/>
      <w:marTop w:val="0"/>
      <w:marBottom w:val="0"/>
      <w:divBdr>
        <w:top w:val="none" w:sz="0" w:space="0" w:color="auto"/>
        <w:left w:val="none" w:sz="0" w:space="0" w:color="auto"/>
        <w:bottom w:val="none" w:sz="0" w:space="0" w:color="auto"/>
        <w:right w:val="none" w:sz="0" w:space="0" w:color="auto"/>
      </w:divBdr>
    </w:div>
    <w:div w:id="1106388390">
      <w:bodyDiv w:val="1"/>
      <w:marLeft w:val="0"/>
      <w:marRight w:val="0"/>
      <w:marTop w:val="0"/>
      <w:marBottom w:val="0"/>
      <w:divBdr>
        <w:top w:val="none" w:sz="0" w:space="0" w:color="auto"/>
        <w:left w:val="none" w:sz="0" w:space="0" w:color="auto"/>
        <w:bottom w:val="none" w:sz="0" w:space="0" w:color="auto"/>
        <w:right w:val="none" w:sz="0" w:space="0" w:color="auto"/>
      </w:divBdr>
    </w:div>
    <w:div w:id="1111516208">
      <w:bodyDiv w:val="1"/>
      <w:marLeft w:val="0"/>
      <w:marRight w:val="0"/>
      <w:marTop w:val="0"/>
      <w:marBottom w:val="0"/>
      <w:divBdr>
        <w:top w:val="none" w:sz="0" w:space="0" w:color="auto"/>
        <w:left w:val="none" w:sz="0" w:space="0" w:color="auto"/>
        <w:bottom w:val="none" w:sz="0" w:space="0" w:color="auto"/>
        <w:right w:val="none" w:sz="0" w:space="0" w:color="auto"/>
      </w:divBdr>
    </w:div>
    <w:div w:id="1117093277">
      <w:bodyDiv w:val="1"/>
      <w:marLeft w:val="0"/>
      <w:marRight w:val="0"/>
      <w:marTop w:val="0"/>
      <w:marBottom w:val="0"/>
      <w:divBdr>
        <w:top w:val="none" w:sz="0" w:space="0" w:color="auto"/>
        <w:left w:val="none" w:sz="0" w:space="0" w:color="auto"/>
        <w:bottom w:val="none" w:sz="0" w:space="0" w:color="auto"/>
        <w:right w:val="none" w:sz="0" w:space="0" w:color="auto"/>
      </w:divBdr>
    </w:div>
    <w:div w:id="1129859976">
      <w:bodyDiv w:val="1"/>
      <w:marLeft w:val="0"/>
      <w:marRight w:val="0"/>
      <w:marTop w:val="0"/>
      <w:marBottom w:val="0"/>
      <w:divBdr>
        <w:top w:val="none" w:sz="0" w:space="0" w:color="auto"/>
        <w:left w:val="none" w:sz="0" w:space="0" w:color="auto"/>
        <w:bottom w:val="none" w:sz="0" w:space="0" w:color="auto"/>
        <w:right w:val="none" w:sz="0" w:space="0" w:color="auto"/>
      </w:divBdr>
    </w:div>
    <w:div w:id="1131828347">
      <w:bodyDiv w:val="1"/>
      <w:marLeft w:val="0"/>
      <w:marRight w:val="0"/>
      <w:marTop w:val="0"/>
      <w:marBottom w:val="0"/>
      <w:divBdr>
        <w:top w:val="none" w:sz="0" w:space="0" w:color="auto"/>
        <w:left w:val="none" w:sz="0" w:space="0" w:color="auto"/>
        <w:bottom w:val="none" w:sz="0" w:space="0" w:color="auto"/>
        <w:right w:val="none" w:sz="0" w:space="0" w:color="auto"/>
      </w:divBdr>
    </w:div>
    <w:div w:id="1161849404">
      <w:bodyDiv w:val="1"/>
      <w:marLeft w:val="0"/>
      <w:marRight w:val="0"/>
      <w:marTop w:val="0"/>
      <w:marBottom w:val="0"/>
      <w:divBdr>
        <w:top w:val="none" w:sz="0" w:space="0" w:color="auto"/>
        <w:left w:val="none" w:sz="0" w:space="0" w:color="auto"/>
        <w:bottom w:val="none" w:sz="0" w:space="0" w:color="auto"/>
        <w:right w:val="none" w:sz="0" w:space="0" w:color="auto"/>
      </w:divBdr>
    </w:div>
    <w:div w:id="1206144035">
      <w:bodyDiv w:val="1"/>
      <w:marLeft w:val="0"/>
      <w:marRight w:val="0"/>
      <w:marTop w:val="0"/>
      <w:marBottom w:val="0"/>
      <w:divBdr>
        <w:top w:val="none" w:sz="0" w:space="0" w:color="auto"/>
        <w:left w:val="none" w:sz="0" w:space="0" w:color="auto"/>
        <w:bottom w:val="none" w:sz="0" w:space="0" w:color="auto"/>
        <w:right w:val="none" w:sz="0" w:space="0" w:color="auto"/>
      </w:divBdr>
    </w:div>
    <w:div w:id="1225024668">
      <w:bodyDiv w:val="1"/>
      <w:marLeft w:val="0"/>
      <w:marRight w:val="0"/>
      <w:marTop w:val="0"/>
      <w:marBottom w:val="0"/>
      <w:divBdr>
        <w:top w:val="none" w:sz="0" w:space="0" w:color="auto"/>
        <w:left w:val="none" w:sz="0" w:space="0" w:color="auto"/>
        <w:bottom w:val="none" w:sz="0" w:space="0" w:color="auto"/>
        <w:right w:val="none" w:sz="0" w:space="0" w:color="auto"/>
      </w:divBdr>
    </w:div>
    <w:div w:id="1227574461">
      <w:bodyDiv w:val="1"/>
      <w:marLeft w:val="0"/>
      <w:marRight w:val="0"/>
      <w:marTop w:val="0"/>
      <w:marBottom w:val="0"/>
      <w:divBdr>
        <w:top w:val="none" w:sz="0" w:space="0" w:color="auto"/>
        <w:left w:val="none" w:sz="0" w:space="0" w:color="auto"/>
        <w:bottom w:val="none" w:sz="0" w:space="0" w:color="auto"/>
        <w:right w:val="none" w:sz="0" w:space="0" w:color="auto"/>
      </w:divBdr>
    </w:div>
    <w:div w:id="1250700613">
      <w:bodyDiv w:val="1"/>
      <w:marLeft w:val="0"/>
      <w:marRight w:val="0"/>
      <w:marTop w:val="0"/>
      <w:marBottom w:val="0"/>
      <w:divBdr>
        <w:top w:val="none" w:sz="0" w:space="0" w:color="auto"/>
        <w:left w:val="none" w:sz="0" w:space="0" w:color="auto"/>
        <w:bottom w:val="none" w:sz="0" w:space="0" w:color="auto"/>
        <w:right w:val="none" w:sz="0" w:space="0" w:color="auto"/>
      </w:divBdr>
    </w:div>
    <w:div w:id="1250891972">
      <w:bodyDiv w:val="1"/>
      <w:marLeft w:val="0"/>
      <w:marRight w:val="0"/>
      <w:marTop w:val="0"/>
      <w:marBottom w:val="0"/>
      <w:divBdr>
        <w:top w:val="none" w:sz="0" w:space="0" w:color="auto"/>
        <w:left w:val="none" w:sz="0" w:space="0" w:color="auto"/>
        <w:bottom w:val="none" w:sz="0" w:space="0" w:color="auto"/>
        <w:right w:val="none" w:sz="0" w:space="0" w:color="auto"/>
      </w:divBdr>
    </w:div>
    <w:div w:id="1300915876">
      <w:bodyDiv w:val="1"/>
      <w:marLeft w:val="0"/>
      <w:marRight w:val="0"/>
      <w:marTop w:val="0"/>
      <w:marBottom w:val="0"/>
      <w:divBdr>
        <w:top w:val="none" w:sz="0" w:space="0" w:color="auto"/>
        <w:left w:val="none" w:sz="0" w:space="0" w:color="auto"/>
        <w:bottom w:val="none" w:sz="0" w:space="0" w:color="auto"/>
        <w:right w:val="none" w:sz="0" w:space="0" w:color="auto"/>
      </w:divBdr>
    </w:div>
    <w:div w:id="1302804691">
      <w:bodyDiv w:val="1"/>
      <w:marLeft w:val="0"/>
      <w:marRight w:val="0"/>
      <w:marTop w:val="0"/>
      <w:marBottom w:val="0"/>
      <w:divBdr>
        <w:top w:val="none" w:sz="0" w:space="0" w:color="auto"/>
        <w:left w:val="none" w:sz="0" w:space="0" w:color="auto"/>
        <w:bottom w:val="none" w:sz="0" w:space="0" w:color="auto"/>
        <w:right w:val="none" w:sz="0" w:space="0" w:color="auto"/>
      </w:divBdr>
    </w:div>
    <w:div w:id="1304000715">
      <w:bodyDiv w:val="1"/>
      <w:marLeft w:val="0"/>
      <w:marRight w:val="0"/>
      <w:marTop w:val="0"/>
      <w:marBottom w:val="0"/>
      <w:divBdr>
        <w:top w:val="none" w:sz="0" w:space="0" w:color="auto"/>
        <w:left w:val="none" w:sz="0" w:space="0" w:color="auto"/>
        <w:bottom w:val="none" w:sz="0" w:space="0" w:color="auto"/>
        <w:right w:val="none" w:sz="0" w:space="0" w:color="auto"/>
      </w:divBdr>
    </w:div>
    <w:div w:id="1312752802">
      <w:bodyDiv w:val="1"/>
      <w:marLeft w:val="0"/>
      <w:marRight w:val="0"/>
      <w:marTop w:val="0"/>
      <w:marBottom w:val="0"/>
      <w:divBdr>
        <w:top w:val="none" w:sz="0" w:space="0" w:color="auto"/>
        <w:left w:val="none" w:sz="0" w:space="0" w:color="auto"/>
        <w:bottom w:val="none" w:sz="0" w:space="0" w:color="auto"/>
        <w:right w:val="none" w:sz="0" w:space="0" w:color="auto"/>
      </w:divBdr>
    </w:div>
    <w:div w:id="1350258181">
      <w:bodyDiv w:val="1"/>
      <w:marLeft w:val="0"/>
      <w:marRight w:val="0"/>
      <w:marTop w:val="0"/>
      <w:marBottom w:val="0"/>
      <w:divBdr>
        <w:top w:val="none" w:sz="0" w:space="0" w:color="auto"/>
        <w:left w:val="none" w:sz="0" w:space="0" w:color="auto"/>
        <w:bottom w:val="none" w:sz="0" w:space="0" w:color="auto"/>
        <w:right w:val="none" w:sz="0" w:space="0" w:color="auto"/>
      </w:divBdr>
    </w:div>
    <w:div w:id="1396320331">
      <w:bodyDiv w:val="1"/>
      <w:marLeft w:val="0"/>
      <w:marRight w:val="0"/>
      <w:marTop w:val="0"/>
      <w:marBottom w:val="0"/>
      <w:divBdr>
        <w:top w:val="none" w:sz="0" w:space="0" w:color="auto"/>
        <w:left w:val="none" w:sz="0" w:space="0" w:color="auto"/>
        <w:bottom w:val="none" w:sz="0" w:space="0" w:color="auto"/>
        <w:right w:val="none" w:sz="0" w:space="0" w:color="auto"/>
      </w:divBdr>
    </w:div>
    <w:div w:id="1408531702">
      <w:bodyDiv w:val="1"/>
      <w:marLeft w:val="0"/>
      <w:marRight w:val="0"/>
      <w:marTop w:val="0"/>
      <w:marBottom w:val="0"/>
      <w:divBdr>
        <w:top w:val="none" w:sz="0" w:space="0" w:color="auto"/>
        <w:left w:val="none" w:sz="0" w:space="0" w:color="auto"/>
        <w:bottom w:val="none" w:sz="0" w:space="0" w:color="auto"/>
        <w:right w:val="none" w:sz="0" w:space="0" w:color="auto"/>
      </w:divBdr>
    </w:div>
    <w:div w:id="1414350171">
      <w:bodyDiv w:val="1"/>
      <w:marLeft w:val="0"/>
      <w:marRight w:val="0"/>
      <w:marTop w:val="0"/>
      <w:marBottom w:val="0"/>
      <w:divBdr>
        <w:top w:val="none" w:sz="0" w:space="0" w:color="auto"/>
        <w:left w:val="none" w:sz="0" w:space="0" w:color="auto"/>
        <w:bottom w:val="none" w:sz="0" w:space="0" w:color="auto"/>
        <w:right w:val="none" w:sz="0" w:space="0" w:color="auto"/>
      </w:divBdr>
    </w:div>
    <w:div w:id="1421369790">
      <w:bodyDiv w:val="1"/>
      <w:marLeft w:val="0"/>
      <w:marRight w:val="0"/>
      <w:marTop w:val="0"/>
      <w:marBottom w:val="0"/>
      <w:divBdr>
        <w:top w:val="none" w:sz="0" w:space="0" w:color="auto"/>
        <w:left w:val="none" w:sz="0" w:space="0" w:color="auto"/>
        <w:bottom w:val="none" w:sz="0" w:space="0" w:color="auto"/>
        <w:right w:val="none" w:sz="0" w:space="0" w:color="auto"/>
      </w:divBdr>
    </w:div>
    <w:div w:id="1462108917">
      <w:bodyDiv w:val="1"/>
      <w:marLeft w:val="0"/>
      <w:marRight w:val="0"/>
      <w:marTop w:val="0"/>
      <w:marBottom w:val="0"/>
      <w:divBdr>
        <w:top w:val="none" w:sz="0" w:space="0" w:color="auto"/>
        <w:left w:val="none" w:sz="0" w:space="0" w:color="auto"/>
        <w:bottom w:val="none" w:sz="0" w:space="0" w:color="auto"/>
        <w:right w:val="none" w:sz="0" w:space="0" w:color="auto"/>
      </w:divBdr>
    </w:div>
    <w:div w:id="1474635205">
      <w:bodyDiv w:val="1"/>
      <w:marLeft w:val="0"/>
      <w:marRight w:val="0"/>
      <w:marTop w:val="0"/>
      <w:marBottom w:val="0"/>
      <w:divBdr>
        <w:top w:val="none" w:sz="0" w:space="0" w:color="auto"/>
        <w:left w:val="none" w:sz="0" w:space="0" w:color="auto"/>
        <w:bottom w:val="none" w:sz="0" w:space="0" w:color="auto"/>
        <w:right w:val="none" w:sz="0" w:space="0" w:color="auto"/>
      </w:divBdr>
    </w:div>
    <w:div w:id="1490174793">
      <w:bodyDiv w:val="1"/>
      <w:marLeft w:val="0"/>
      <w:marRight w:val="0"/>
      <w:marTop w:val="0"/>
      <w:marBottom w:val="0"/>
      <w:divBdr>
        <w:top w:val="none" w:sz="0" w:space="0" w:color="auto"/>
        <w:left w:val="none" w:sz="0" w:space="0" w:color="auto"/>
        <w:bottom w:val="none" w:sz="0" w:space="0" w:color="auto"/>
        <w:right w:val="none" w:sz="0" w:space="0" w:color="auto"/>
      </w:divBdr>
    </w:div>
    <w:div w:id="1508057156">
      <w:bodyDiv w:val="1"/>
      <w:marLeft w:val="0"/>
      <w:marRight w:val="0"/>
      <w:marTop w:val="0"/>
      <w:marBottom w:val="0"/>
      <w:divBdr>
        <w:top w:val="none" w:sz="0" w:space="0" w:color="auto"/>
        <w:left w:val="none" w:sz="0" w:space="0" w:color="auto"/>
        <w:bottom w:val="none" w:sz="0" w:space="0" w:color="auto"/>
        <w:right w:val="none" w:sz="0" w:space="0" w:color="auto"/>
      </w:divBdr>
    </w:div>
    <w:div w:id="1519198688">
      <w:bodyDiv w:val="1"/>
      <w:marLeft w:val="0"/>
      <w:marRight w:val="0"/>
      <w:marTop w:val="0"/>
      <w:marBottom w:val="0"/>
      <w:divBdr>
        <w:top w:val="none" w:sz="0" w:space="0" w:color="auto"/>
        <w:left w:val="none" w:sz="0" w:space="0" w:color="auto"/>
        <w:bottom w:val="none" w:sz="0" w:space="0" w:color="auto"/>
        <w:right w:val="none" w:sz="0" w:space="0" w:color="auto"/>
      </w:divBdr>
    </w:div>
    <w:div w:id="1566064154">
      <w:bodyDiv w:val="1"/>
      <w:marLeft w:val="0"/>
      <w:marRight w:val="0"/>
      <w:marTop w:val="0"/>
      <w:marBottom w:val="0"/>
      <w:divBdr>
        <w:top w:val="none" w:sz="0" w:space="0" w:color="auto"/>
        <w:left w:val="none" w:sz="0" w:space="0" w:color="auto"/>
        <w:bottom w:val="none" w:sz="0" w:space="0" w:color="auto"/>
        <w:right w:val="none" w:sz="0" w:space="0" w:color="auto"/>
      </w:divBdr>
    </w:div>
    <w:div w:id="1574506857">
      <w:bodyDiv w:val="1"/>
      <w:marLeft w:val="0"/>
      <w:marRight w:val="0"/>
      <w:marTop w:val="0"/>
      <w:marBottom w:val="0"/>
      <w:divBdr>
        <w:top w:val="none" w:sz="0" w:space="0" w:color="auto"/>
        <w:left w:val="none" w:sz="0" w:space="0" w:color="auto"/>
        <w:bottom w:val="none" w:sz="0" w:space="0" w:color="auto"/>
        <w:right w:val="none" w:sz="0" w:space="0" w:color="auto"/>
      </w:divBdr>
    </w:div>
    <w:div w:id="1583176272">
      <w:bodyDiv w:val="1"/>
      <w:marLeft w:val="0"/>
      <w:marRight w:val="0"/>
      <w:marTop w:val="0"/>
      <w:marBottom w:val="0"/>
      <w:divBdr>
        <w:top w:val="none" w:sz="0" w:space="0" w:color="auto"/>
        <w:left w:val="none" w:sz="0" w:space="0" w:color="auto"/>
        <w:bottom w:val="none" w:sz="0" w:space="0" w:color="auto"/>
        <w:right w:val="none" w:sz="0" w:space="0" w:color="auto"/>
      </w:divBdr>
    </w:div>
    <w:div w:id="1600137489">
      <w:bodyDiv w:val="1"/>
      <w:marLeft w:val="0"/>
      <w:marRight w:val="0"/>
      <w:marTop w:val="0"/>
      <w:marBottom w:val="0"/>
      <w:divBdr>
        <w:top w:val="none" w:sz="0" w:space="0" w:color="auto"/>
        <w:left w:val="none" w:sz="0" w:space="0" w:color="auto"/>
        <w:bottom w:val="none" w:sz="0" w:space="0" w:color="auto"/>
        <w:right w:val="none" w:sz="0" w:space="0" w:color="auto"/>
      </w:divBdr>
    </w:div>
    <w:div w:id="1605114891">
      <w:bodyDiv w:val="1"/>
      <w:marLeft w:val="0"/>
      <w:marRight w:val="0"/>
      <w:marTop w:val="0"/>
      <w:marBottom w:val="0"/>
      <w:divBdr>
        <w:top w:val="none" w:sz="0" w:space="0" w:color="auto"/>
        <w:left w:val="none" w:sz="0" w:space="0" w:color="auto"/>
        <w:bottom w:val="none" w:sz="0" w:space="0" w:color="auto"/>
        <w:right w:val="none" w:sz="0" w:space="0" w:color="auto"/>
      </w:divBdr>
    </w:div>
    <w:div w:id="1616711441">
      <w:bodyDiv w:val="1"/>
      <w:marLeft w:val="0"/>
      <w:marRight w:val="0"/>
      <w:marTop w:val="0"/>
      <w:marBottom w:val="0"/>
      <w:divBdr>
        <w:top w:val="none" w:sz="0" w:space="0" w:color="auto"/>
        <w:left w:val="none" w:sz="0" w:space="0" w:color="auto"/>
        <w:bottom w:val="none" w:sz="0" w:space="0" w:color="auto"/>
        <w:right w:val="none" w:sz="0" w:space="0" w:color="auto"/>
      </w:divBdr>
    </w:div>
    <w:div w:id="1643196407">
      <w:bodyDiv w:val="1"/>
      <w:marLeft w:val="0"/>
      <w:marRight w:val="0"/>
      <w:marTop w:val="0"/>
      <w:marBottom w:val="0"/>
      <w:divBdr>
        <w:top w:val="none" w:sz="0" w:space="0" w:color="auto"/>
        <w:left w:val="none" w:sz="0" w:space="0" w:color="auto"/>
        <w:bottom w:val="none" w:sz="0" w:space="0" w:color="auto"/>
        <w:right w:val="none" w:sz="0" w:space="0" w:color="auto"/>
      </w:divBdr>
    </w:div>
    <w:div w:id="1666320434">
      <w:bodyDiv w:val="1"/>
      <w:marLeft w:val="0"/>
      <w:marRight w:val="0"/>
      <w:marTop w:val="0"/>
      <w:marBottom w:val="0"/>
      <w:divBdr>
        <w:top w:val="none" w:sz="0" w:space="0" w:color="auto"/>
        <w:left w:val="none" w:sz="0" w:space="0" w:color="auto"/>
        <w:bottom w:val="none" w:sz="0" w:space="0" w:color="auto"/>
        <w:right w:val="none" w:sz="0" w:space="0" w:color="auto"/>
      </w:divBdr>
    </w:div>
    <w:div w:id="1684699013">
      <w:bodyDiv w:val="1"/>
      <w:marLeft w:val="0"/>
      <w:marRight w:val="0"/>
      <w:marTop w:val="0"/>
      <w:marBottom w:val="0"/>
      <w:divBdr>
        <w:top w:val="none" w:sz="0" w:space="0" w:color="auto"/>
        <w:left w:val="none" w:sz="0" w:space="0" w:color="auto"/>
        <w:bottom w:val="none" w:sz="0" w:space="0" w:color="auto"/>
        <w:right w:val="none" w:sz="0" w:space="0" w:color="auto"/>
      </w:divBdr>
    </w:div>
    <w:div w:id="1690374804">
      <w:bodyDiv w:val="1"/>
      <w:marLeft w:val="0"/>
      <w:marRight w:val="0"/>
      <w:marTop w:val="0"/>
      <w:marBottom w:val="0"/>
      <w:divBdr>
        <w:top w:val="none" w:sz="0" w:space="0" w:color="auto"/>
        <w:left w:val="none" w:sz="0" w:space="0" w:color="auto"/>
        <w:bottom w:val="none" w:sz="0" w:space="0" w:color="auto"/>
        <w:right w:val="none" w:sz="0" w:space="0" w:color="auto"/>
      </w:divBdr>
    </w:div>
    <w:div w:id="1719888919">
      <w:bodyDiv w:val="1"/>
      <w:marLeft w:val="0"/>
      <w:marRight w:val="0"/>
      <w:marTop w:val="0"/>
      <w:marBottom w:val="0"/>
      <w:divBdr>
        <w:top w:val="none" w:sz="0" w:space="0" w:color="auto"/>
        <w:left w:val="none" w:sz="0" w:space="0" w:color="auto"/>
        <w:bottom w:val="none" w:sz="0" w:space="0" w:color="auto"/>
        <w:right w:val="none" w:sz="0" w:space="0" w:color="auto"/>
      </w:divBdr>
    </w:div>
    <w:div w:id="1749305732">
      <w:bodyDiv w:val="1"/>
      <w:marLeft w:val="0"/>
      <w:marRight w:val="0"/>
      <w:marTop w:val="0"/>
      <w:marBottom w:val="0"/>
      <w:divBdr>
        <w:top w:val="none" w:sz="0" w:space="0" w:color="auto"/>
        <w:left w:val="none" w:sz="0" w:space="0" w:color="auto"/>
        <w:bottom w:val="none" w:sz="0" w:space="0" w:color="auto"/>
        <w:right w:val="none" w:sz="0" w:space="0" w:color="auto"/>
      </w:divBdr>
    </w:div>
    <w:div w:id="1751153370">
      <w:bodyDiv w:val="1"/>
      <w:marLeft w:val="0"/>
      <w:marRight w:val="0"/>
      <w:marTop w:val="0"/>
      <w:marBottom w:val="0"/>
      <w:divBdr>
        <w:top w:val="none" w:sz="0" w:space="0" w:color="auto"/>
        <w:left w:val="none" w:sz="0" w:space="0" w:color="auto"/>
        <w:bottom w:val="none" w:sz="0" w:space="0" w:color="auto"/>
        <w:right w:val="none" w:sz="0" w:space="0" w:color="auto"/>
      </w:divBdr>
    </w:div>
    <w:div w:id="1765149909">
      <w:bodyDiv w:val="1"/>
      <w:marLeft w:val="0"/>
      <w:marRight w:val="0"/>
      <w:marTop w:val="0"/>
      <w:marBottom w:val="0"/>
      <w:divBdr>
        <w:top w:val="none" w:sz="0" w:space="0" w:color="auto"/>
        <w:left w:val="none" w:sz="0" w:space="0" w:color="auto"/>
        <w:bottom w:val="none" w:sz="0" w:space="0" w:color="auto"/>
        <w:right w:val="none" w:sz="0" w:space="0" w:color="auto"/>
      </w:divBdr>
    </w:div>
    <w:div w:id="1816338435">
      <w:bodyDiv w:val="1"/>
      <w:marLeft w:val="0"/>
      <w:marRight w:val="0"/>
      <w:marTop w:val="0"/>
      <w:marBottom w:val="0"/>
      <w:divBdr>
        <w:top w:val="none" w:sz="0" w:space="0" w:color="auto"/>
        <w:left w:val="none" w:sz="0" w:space="0" w:color="auto"/>
        <w:bottom w:val="none" w:sz="0" w:space="0" w:color="auto"/>
        <w:right w:val="none" w:sz="0" w:space="0" w:color="auto"/>
      </w:divBdr>
    </w:div>
    <w:div w:id="1852990162">
      <w:bodyDiv w:val="1"/>
      <w:marLeft w:val="0"/>
      <w:marRight w:val="0"/>
      <w:marTop w:val="0"/>
      <w:marBottom w:val="0"/>
      <w:divBdr>
        <w:top w:val="none" w:sz="0" w:space="0" w:color="auto"/>
        <w:left w:val="none" w:sz="0" w:space="0" w:color="auto"/>
        <w:bottom w:val="none" w:sz="0" w:space="0" w:color="auto"/>
        <w:right w:val="none" w:sz="0" w:space="0" w:color="auto"/>
      </w:divBdr>
    </w:div>
    <w:div w:id="1854345482">
      <w:bodyDiv w:val="1"/>
      <w:marLeft w:val="0"/>
      <w:marRight w:val="0"/>
      <w:marTop w:val="0"/>
      <w:marBottom w:val="0"/>
      <w:divBdr>
        <w:top w:val="none" w:sz="0" w:space="0" w:color="auto"/>
        <w:left w:val="none" w:sz="0" w:space="0" w:color="auto"/>
        <w:bottom w:val="none" w:sz="0" w:space="0" w:color="auto"/>
        <w:right w:val="none" w:sz="0" w:space="0" w:color="auto"/>
      </w:divBdr>
    </w:div>
    <w:div w:id="1879584668">
      <w:bodyDiv w:val="1"/>
      <w:marLeft w:val="0"/>
      <w:marRight w:val="0"/>
      <w:marTop w:val="0"/>
      <w:marBottom w:val="0"/>
      <w:divBdr>
        <w:top w:val="none" w:sz="0" w:space="0" w:color="auto"/>
        <w:left w:val="none" w:sz="0" w:space="0" w:color="auto"/>
        <w:bottom w:val="none" w:sz="0" w:space="0" w:color="auto"/>
        <w:right w:val="none" w:sz="0" w:space="0" w:color="auto"/>
      </w:divBdr>
    </w:div>
    <w:div w:id="1880164470">
      <w:bodyDiv w:val="1"/>
      <w:marLeft w:val="0"/>
      <w:marRight w:val="0"/>
      <w:marTop w:val="0"/>
      <w:marBottom w:val="0"/>
      <w:divBdr>
        <w:top w:val="none" w:sz="0" w:space="0" w:color="auto"/>
        <w:left w:val="none" w:sz="0" w:space="0" w:color="auto"/>
        <w:bottom w:val="none" w:sz="0" w:space="0" w:color="auto"/>
        <w:right w:val="none" w:sz="0" w:space="0" w:color="auto"/>
      </w:divBdr>
    </w:div>
    <w:div w:id="1883591814">
      <w:bodyDiv w:val="1"/>
      <w:marLeft w:val="0"/>
      <w:marRight w:val="0"/>
      <w:marTop w:val="0"/>
      <w:marBottom w:val="0"/>
      <w:divBdr>
        <w:top w:val="none" w:sz="0" w:space="0" w:color="auto"/>
        <w:left w:val="none" w:sz="0" w:space="0" w:color="auto"/>
        <w:bottom w:val="none" w:sz="0" w:space="0" w:color="auto"/>
        <w:right w:val="none" w:sz="0" w:space="0" w:color="auto"/>
      </w:divBdr>
    </w:div>
    <w:div w:id="1897888356">
      <w:bodyDiv w:val="1"/>
      <w:marLeft w:val="0"/>
      <w:marRight w:val="0"/>
      <w:marTop w:val="0"/>
      <w:marBottom w:val="0"/>
      <w:divBdr>
        <w:top w:val="none" w:sz="0" w:space="0" w:color="auto"/>
        <w:left w:val="none" w:sz="0" w:space="0" w:color="auto"/>
        <w:bottom w:val="none" w:sz="0" w:space="0" w:color="auto"/>
        <w:right w:val="none" w:sz="0" w:space="0" w:color="auto"/>
      </w:divBdr>
    </w:div>
    <w:div w:id="1909536723">
      <w:bodyDiv w:val="1"/>
      <w:marLeft w:val="0"/>
      <w:marRight w:val="0"/>
      <w:marTop w:val="0"/>
      <w:marBottom w:val="0"/>
      <w:divBdr>
        <w:top w:val="none" w:sz="0" w:space="0" w:color="auto"/>
        <w:left w:val="none" w:sz="0" w:space="0" w:color="auto"/>
        <w:bottom w:val="none" w:sz="0" w:space="0" w:color="auto"/>
        <w:right w:val="none" w:sz="0" w:space="0" w:color="auto"/>
      </w:divBdr>
    </w:div>
    <w:div w:id="1952125361">
      <w:bodyDiv w:val="1"/>
      <w:marLeft w:val="0"/>
      <w:marRight w:val="0"/>
      <w:marTop w:val="0"/>
      <w:marBottom w:val="0"/>
      <w:divBdr>
        <w:top w:val="none" w:sz="0" w:space="0" w:color="auto"/>
        <w:left w:val="none" w:sz="0" w:space="0" w:color="auto"/>
        <w:bottom w:val="none" w:sz="0" w:space="0" w:color="auto"/>
        <w:right w:val="none" w:sz="0" w:space="0" w:color="auto"/>
      </w:divBdr>
    </w:div>
    <w:div w:id="1957053292">
      <w:bodyDiv w:val="1"/>
      <w:marLeft w:val="0"/>
      <w:marRight w:val="0"/>
      <w:marTop w:val="0"/>
      <w:marBottom w:val="0"/>
      <w:divBdr>
        <w:top w:val="none" w:sz="0" w:space="0" w:color="auto"/>
        <w:left w:val="none" w:sz="0" w:space="0" w:color="auto"/>
        <w:bottom w:val="none" w:sz="0" w:space="0" w:color="auto"/>
        <w:right w:val="none" w:sz="0" w:space="0" w:color="auto"/>
      </w:divBdr>
    </w:div>
    <w:div w:id="1975603135">
      <w:bodyDiv w:val="1"/>
      <w:marLeft w:val="0"/>
      <w:marRight w:val="0"/>
      <w:marTop w:val="0"/>
      <w:marBottom w:val="0"/>
      <w:divBdr>
        <w:top w:val="none" w:sz="0" w:space="0" w:color="auto"/>
        <w:left w:val="none" w:sz="0" w:space="0" w:color="auto"/>
        <w:bottom w:val="none" w:sz="0" w:space="0" w:color="auto"/>
        <w:right w:val="none" w:sz="0" w:space="0" w:color="auto"/>
      </w:divBdr>
    </w:div>
    <w:div w:id="2004776967">
      <w:bodyDiv w:val="1"/>
      <w:marLeft w:val="0"/>
      <w:marRight w:val="0"/>
      <w:marTop w:val="0"/>
      <w:marBottom w:val="0"/>
      <w:divBdr>
        <w:top w:val="none" w:sz="0" w:space="0" w:color="auto"/>
        <w:left w:val="none" w:sz="0" w:space="0" w:color="auto"/>
        <w:bottom w:val="none" w:sz="0" w:space="0" w:color="auto"/>
        <w:right w:val="none" w:sz="0" w:space="0" w:color="auto"/>
      </w:divBdr>
    </w:div>
    <w:div w:id="2019115920">
      <w:bodyDiv w:val="1"/>
      <w:marLeft w:val="0"/>
      <w:marRight w:val="0"/>
      <w:marTop w:val="0"/>
      <w:marBottom w:val="0"/>
      <w:divBdr>
        <w:top w:val="none" w:sz="0" w:space="0" w:color="auto"/>
        <w:left w:val="none" w:sz="0" w:space="0" w:color="auto"/>
        <w:bottom w:val="none" w:sz="0" w:space="0" w:color="auto"/>
        <w:right w:val="none" w:sz="0" w:space="0" w:color="auto"/>
      </w:divBdr>
    </w:div>
    <w:div w:id="2066947859">
      <w:bodyDiv w:val="1"/>
      <w:marLeft w:val="0"/>
      <w:marRight w:val="0"/>
      <w:marTop w:val="0"/>
      <w:marBottom w:val="0"/>
      <w:divBdr>
        <w:top w:val="none" w:sz="0" w:space="0" w:color="auto"/>
        <w:left w:val="none" w:sz="0" w:space="0" w:color="auto"/>
        <w:bottom w:val="none" w:sz="0" w:space="0" w:color="auto"/>
        <w:right w:val="none" w:sz="0" w:space="0" w:color="auto"/>
      </w:divBdr>
    </w:div>
    <w:div w:id="2085102496">
      <w:bodyDiv w:val="1"/>
      <w:marLeft w:val="0"/>
      <w:marRight w:val="0"/>
      <w:marTop w:val="0"/>
      <w:marBottom w:val="0"/>
      <w:divBdr>
        <w:top w:val="none" w:sz="0" w:space="0" w:color="auto"/>
        <w:left w:val="none" w:sz="0" w:space="0" w:color="auto"/>
        <w:bottom w:val="none" w:sz="0" w:space="0" w:color="auto"/>
        <w:right w:val="none" w:sz="0" w:space="0" w:color="auto"/>
      </w:divBdr>
    </w:div>
    <w:div w:id="2087026569">
      <w:bodyDiv w:val="1"/>
      <w:marLeft w:val="0"/>
      <w:marRight w:val="0"/>
      <w:marTop w:val="0"/>
      <w:marBottom w:val="0"/>
      <w:divBdr>
        <w:top w:val="none" w:sz="0" w:space="0" w:color="auto"/>
        <w:left w:val="none" w:sz="0" w:space="0" w:color="auto"/>
        <w:bottom w:val="none" w:sz="0" w:space="0" w:color="auto"/>
        <w:right w:val="none" w:sz="0" w:space="0" w:color="auto"/>
      </w:divBdr>
    </w:div>
    <w:div w:id="2111318337">
      <w:bodyDiv w:val="1"/>
      <w:marLeft w:val="0"/>
      <w:marRight w:val="0"/>
      <w:marTop w:val="0"/>
      <w:marBottom w:val="0"/>
      <w:divBdr>
        <w:top w:val="none" w:sz="0" w:space="0" w:color="auto"/>
        <w:left w:val="none" w:sz="0" w:space="0" w:color="auto"/>
        <w:bottom w:val="none" w:sz="0" w:space="0" w:color="auto"/>
        <w:right w:val="none" w:sz="0" w:space="0" w:color="auto"/>
      </w:divBdr>
    </w:div>
    <w:div w:id="21389088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oleObject" Target="embeddings/Microsoft_Visio_2003-2010_Drawing5.vsd"/><Relationship Id="rId63" Type="http://schemas.openxmlformats.org/officeDocument/2006/relationships/image" Target="media/image28.emf"/><Relationship Id="rId84" Type="http://schemas.openxmlformats.org/officeDocument/2006/relationships/oleObject" Target="embeddings/Microsoft_Visio_2003-2010_Drawing9.vsd"/><Relationship Id="rId138" Type="http://schemas.openxmlformats.org/officeDocument/2006/relationships/package" Target="embeddings/Microsoft_Visio_Drawing35.vsdx"/><Relationship Id="rId159" Type="http://schemas.openxmlformats.org/officeDocument/2006/relationships/image" Target="media/image76.emf"/><Relationship Id="rId170" Type="http://schemas.openxmlformats.org/officeDocument/2006/relationships/package" Target="embeddings/Microsoft_Visio_Drawing48.vsdx"/><Relationship Id="rId191" Type="http://schemas.openxmlformats.org/officeDocument/2006/relationships/hyperlink" Target="file:///D:\&#25105;&#30340;&#25991;&#26723;\11143223\Desktop\SA2%23162\Docs\S2-2405035.zip" TargetMode="External"/><Relationship Id="rId205" Type="http://schemas.openxmlformats.org/officeDocument/2006/relationships/hyperlink" Target="file:///D:\&#25105;&#30340;&#25991;&#26723;\11143223\Desktop\SA2%23162\Docs\S2-2405342.zip" TargetMode="External"/><Relationship Id="rId226" Type="http://schemas.openxmlformats.org/officeDocument/2006/relationships/hyperlink" Target="file:///D:\&#25105;&#30340;&#25991;&#26723;\11143223\Desktop\SA2%23163\Docs\S2-2407168.zip" TargetMode="External"/><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package" Target="embeddings/Microsoft_Visio_Drawing6.vsdx"/><Relationship Id="rId53" Type="http://schemas.openxmlformats.org/officeDocument/2006/relationships/image" Target="media/image23.emf"/><Relationship Id="rId74" Type="http://schemas.openxmlformats.org/officeDocument/2006/relationships/package" Target="embeddings/Microsoft_Visio_Drawing17.vsdx"/><Relationship Id="rId128" Type="http://schemas.openxmlformats.org/officeDocument/2006/relationships/package" Target="embeddings/Microsoft_Visio_Drawing33.vsdx"/><Relationship Id="rId149" Type="http://schemas.openxmlformats.org/officeDocument/2006/relationships/image" Target="media/image71.emf"/><Relationship Id="rId5" Type="http://schemas.openxmlformats.org/officeDocument/2006/relationships/settings" Target="settings.xml"/><Relationship Id="rId95" Type="http://schemas.openxmlformats.org/officeDocument/2006/relationships/image" Target="media/image44.emf"/><Relationship Id="rId160" Type="http://schemas.openxmlformats.org/officeDocument/2006/relationships/package" Target="embeddings/Microsoft_Visio_Drawing43.vsdx"/><Relationship Id="rId181" Type="http://schemas.openxmlformats.org/officeDocument/2006/relationships/hyperlink" Target="file:///D:\&#25105;&#30340;&#25991;&#26723;\11143223\Desktop\SA2%23161\Docs\S2-2403592.zip" TargetMode="External"/><Relationship Id="rId216" Type="http://schemas.openxmlformats.org/officeDocument/2006/relationships/hyperlink" Target="file:///D:\&#25105;&#30340;&#25991;&#26723;\11143223\Desktop\SA2%23162\Docs\S2-2405564.zip" TargetMode="External"/><Relationship Id="rId22" Type="http://schemas.openxmlformats.org/officeDocument/2006/relationships/package" Target="embeddings/Microsoft_Visio_Drawing2.vsdx"/><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oleObject" Target="embeddings/Microsoft_Visio_2003-2010_Drawing7.vsd"/><Relationship Id="rId64" Type="http://schemas.openxmlformats.org/officeDocument/2006/relationships/package" Target="embeddings/Microsoft_Visio_Drawing12.vsdx"/><Relationship Id="rId69" Type="http://schemas.openxmlformats.org/officeDocument/2006/relationships/image" Target="media/image31.emf"/><Relationship Id="rId113" Type="http://schemas.openxmlformats.org/officeDocument/2006/relationships/image" Target="media/image53.emf"/><Relationship Id="rId118" Type="http://schemas.openxmlformats.org/officeDocument/2006/relationships/package" Target="embeddings/Microsoft_Visio_Drawing28.vsdx"/><Relationship Id="rId134" Type="http://schemas.openxmlformats.org/officeDocument/2006/relationships/oleObject" Target="embeddings/oleObject13.bin"/><Relationship Id="rId139" Type="http://schemas.openxmlformats.org/officeDocument/2006/relationships/image" Target="media/image66.emf"/><Relationship Id="rId80" Type="http://schemas.openxmlformats.org/officeDocument/2006/relationships/oleObject" Target="embeddings/oleObject8.bin"/><Relationship Id="rId85" Type="http://schemas.openxmlformats.org/officeDocument/2006/relationships/image" Target="media/image39.emf"/><Relationship Id="rId150" Type="http://schemas.openxmlformats.org/officeDocument/2006/relationships/package" Target="embeddings/Microsoft_Visio_Drawing40.vsdx"/><Relationship Id="rId155" Type="http://schemas.openxmlformats.org/officeDocument/2006/relationships/image" Target="media/image74.emf"/><Relationship Id="rId171" Type="http://schemas.openxmlformats.org/officeDocument/2006/relationships/hyperlink" Target="file:///D:\&#25105;&#30340;&#25991;&#26723;\11143223\Desktop\SA2%23161\Docs\S2-2403337.zip" TargetMode="External"/><Relationship Id="rId176" Type="http://schemas.openxmlformats.org/officeDocument/2006/relationships/hyperlink" Target="file:///D:\&#25105;&#30340;&#25991;&#26723;\11143223\Desktop\SA2%23161\Docs\S2-2403597.zip" TargetMode="External"/><Relationship Id="rId192" Type="http://schemas.openxmlformats.org/officeDocument/2006/relationships/hyperlink" Target="file:///D:\&#25105;&#30340;&#25991;&#26723;\11143223\Desktop\SA2%23162\Docs\S2-2405332.zip" TargetMode="External"/><Relationship Id="rId197" Type="http://schemas.openxmlformats.org/officeDocument/2006/relationships/hyperlink" Target="file:///D:\&#25105;&#30340;&#25991;&#26723;\11143223\Desktop\SA2%23162\Docs\S2-2405328.zip" TargetMode="External"/><Relationship Id="rId206" Type="http://schemas.openxmlformats.org/officeDocument/2006/relationships/hyperlink" Target="file:///D:\&#25105;&#30340;&#25991;&#26723;\11143223\Desktop\SA2%23162\Docs\S2-2405576.zip" TargetMode="External"/><Relationship Id="rId227" Type="http://schemas.openxmlformats.org/officeDocument/2006/relationships/hyperlink" Target="file:///D:\&#25105;&#30340;&#25991;&#26723;\11143223\Desktop\SA2%23163\Docs\S2-2407169.zip" TargetMode="External"/><Relationship Id="rId201" Type="http://schemas.openxmlformats.org/officeDocument/2006/relationships/hyperlink" Target="file:///D:\&#25105;&#30340;&#25991;&#26723;\11143223\Desktop\SA2%23162\Docs\S2-2405042.zip" TargetMode="External"/><Relationship Id="rId222" Type="http://schemas.openxmlformats.org/officeDocument/2006/relationships/hyperlink" Target="file:///D:\&#25105;&#30340;&#25991;&#26723;\11143223\Desktop\SA2%23163\Docs\S2-2406966.zip" TargetMode="External"/><Relationship Id="rId12" Type="http://schemas.openxmlformats.org/officeDocument/2006/relationships/oleObject" Target="embeddings/oleObject2.bin"/><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Microsoft_Visio_2003-2010_Drawing3.vsd"/><Relationship Id="rId59" Type="http://schemas.openxmlformats.org/officeDocument/2006/relationships/image" Target="media/image26.emf"/><Relationship Id="rId103" Type="http://schemas.openxmlformats.org/officeDocument/2006/relationships/image" Target="media/image48.emf"/><Relationship Id="rId108" Type="http://schemas.openxmlformats.org/officeDocument/2006/relationships/oleObject" Target="embeddings/oleObject11.bin"/><Relationship Id="rId124" Type="http://schemas.openxmlformats.org/officeDocument/2006/relationships/package" Target="embeddings/Microsoft_Visio_Drawing31.vsdx"/><Relationship Id="rId129" Type="http://schemas.openxmlformats.org/officeDocument/2006/relationships/image" Target="media/image61.emf"/><Relationship Id="rId54" Type="http://schemas.openxmlformats.org/officeDocument/2006/relationships/oleObject" Target="embeddings/Microsoft_Visio_2003-2010_Drawing8.vsd"/><Relationship Id="rId70" Type="http://schemas.openxmlformats.org/officeDocument/2006/relationships/package" Target="embeddings/Microsoft_Visio_Drawing15.vsdx"/><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oleObject" Target="embeddings/Microsoft_Visio_2003-2010_Drawing14.vsd"/><Relationship Id="rId140" Type="http://schemas.openxmlformats.org/officeDocument/2006/relationships/package" Target="embeddings/Microsoft_Visio_Drawing36.vsdx"/><Relationship Id="rId145" Type="http://schemas.openxmlformats.org/officeDocument/2006/relationships/image" Target="media/image69.emf"/><Relationship Id="rId161" Type="http://schemas.openxmlformats.org/officeDocument/2006/relationships/image" Target="media/image77.emf"/><Relationship Id="rId166" Type="http://schemas.openxmlformats.org/officeDocument/2006/relationships/package" Target="embeddings/Microsoft_Visio_Drawing46.vsdx"/><Relationship Id="rId182" Type="http://schemas.openxmlformats.org/officeDocument/2006/relationships/hyperlink" Target="file:///D:\&#25105;&#30340;&#25991;&#26723;\11143223\Desktop\SA2%23161\Docs\S2-2403341.zip" TargetMode="External"/><Relationship Id="rId187" Type="http://schemas.openxmlformats.org/officeDocument/2006/relationships/hyperlink" Target="file:///D:\&#25105;&#30340;&#25991;&#26723;\11143223\Desktop\SA2%23162\Docs\S2-2405024.zip" TargetMode="External"/><Relationship Id="rId217" Type="http://schemas.openxmlformats.org/officeDocument/2006/relationships/hyperlink" Target="file:///D:\&#25105;&#30340;&#25991;&#26723;\11143223\Desktop\SA2%23162\Docs\S2-2405565.zip" TargetMode="External"/><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hyperlink" Target="file:///D:\&#25105;&#30340;&#25991;&#26723;\11143223\Desktop\SA2%23162\Docs\S2-2405030.zip" TargetMode="External"/><Relationship Id="rId23" Type="http://schemas.openxmlformats.org/officeDocument/2006/relationships/image" Target="media/image8.emf"/><Relationship Id="rId28" Type="http://schemas.openxmlformats.org/officeDocument/2006/relationships/package" Target="embeddings/Microsoft_Visio_Drawing4.vsdx"/><Relationship Id="rId49" Type="http://schemas.openxmlformats.org/officeDocument/2006/relationships/image" Target="media/image21.emf"/><Relationship Id="rId114" Type="http://schemas.openxmlformats.org/officeDocument/2006/relationships/package" Target="embeddings/Microsoft_Visio_Drawing26.vsdx"/><Relationship Id="rId119" Type="http://schemas.openxmlformats.org/officeDocument/2006/relationships/image" Target="media/image56.emf"/><Relationship Id="rId44" Type="http://schemas.openxmlformats.org/officeDocument/2006/relationships/oleObject" Target="embeddings/Microsoft_Visio_2003-2010_Drawing6.vsd"/><Relationship Id="rId60" Type="http://schemas.openxmlformats.org/officeDocument/2006/relationships/package" Target="embeddings/Microsoft_Visio_Drawing10.vsdx"/><Relationship Id="rId65" Type="http://schemas.openxmlformats.org/officeDocument/2006/relationships/image" Target="media/image29.emf"/><Relationship Id="rId81" Type="http://schemas.openxmlformats.org/officeDocument/2006/relationships/image" Target="media/image37.emf"/><Relationship Id="rId86" Type="http://schemas.openxmlformats.org/officeDocument/2006/relationships/oleObject" Target="embeddings/Microsoft_Visio_2003-2010_Drawing10.vsd"/><Relationship Id="rId130" Type="http://schemas.openxmlformats.org/officeDocument/2006/relationships/package" Target="embeddings/Microsoft_Visio_Drawing34.vsdx"/><Relationship Id="rId135" Type="http://schemas.openxmlformats.org/officeDocument/2006/relationships/image" Target="media/image64.emf"/><Relationship Id="rId151" Type="http://schemas.openxmlformats.org/officeDocument/2006/relationships/image" Target="media/image72.emf"/><Relationship Id="rId156" Type="http://schemas.openxmlformats.org/officeDocument/2006/relationships/oleObject" Target="embeddings/oleObject16.bin"/><Relationship Id="rId177" Type="http://schemas.openxmlformats.org/officeDocument/2006/relationships/hyperlink" Target="file:///D:\&#25105;&#30340;&#25991;&#26723;\11143223\Desktop\SA2%23161\Docs\S2-2403347.zip" TargetMode="External"/><Relationship Id="rId198" Type="http://schemas.openxmlformats.org/officeDocument/2006/relationships/hyperlink" Target="file:///D:\&#25105;&#30340;&#25991;&#26723;\11143223\Desktop\SA2%23162\Docs\S2-2405337.zip" TargetMode="External"/><Relationship Id="rId172" Type="http://schemas.openxmlformats.org/officeDocument/2006/relationships/hyperlink" Target="file:///D:\&#25105;&#30340;&#25991;&#26723;\11143223\Desktop\SA2%23161\Docs\S2-2403336.zip" TargetMode="External"/><Relationship Id="rId193" Type="http://schemas.openxmlformats.org/officeDocument/2006/relationships/hyperlink" Target="file:///D:\&#25105;&#30340;&#25991;&#26723;\11143223\Desktop\SA2%23162\Docs\S2-2405575.zip" TargetMode="External"/><Relationship Id="rId202" Type="http://schemas.openxmlformats.org/officeDocument/2006/relationships/hyperlink" Target="file:///D:\&#25105;&#30340;&#25991;&#26723;\11143223\Desktop\SA2%23162\Docs\S2-2405339.zip" TargetMode="External"/><Relationship Id="rId207" Type="http://schemas.openxmlformats.org/officeDocument/2006/relationships/hyperlink" Target="file:///D:\&#25105;&#30340;&#25991;&#26723;\11143223\Desktop\SA2%23162\Docs\S2-2405344.zip" TargetMode="External"/><Relationship Id="rId223" Type="http://schemas.openxmlformats.org/officeDocument/2006/relationships/hyperlink" Target="file:///D:\&#25105;&#30340;&#25991;&#26723;\11143223\Desktop\SA2%23163\Docs\S2-2407166.zip" TargetMode="External"/><Relationship Id="rId228" Type="http://schemas.openxmlformats.org/officeDocument/2006/relationships/header" Target="header1.xml"/><Relationship Id="rId13" Type="http://schemas.openxmlformats.org/officeDocument/2006/relationships/image" Target="media/image3.emf"/><Relationship Id="rId18" Type="http://schemas.openxmlformats.org/officeDocument/2006/relationships/package" Target="embeddings/Microsoft_Visio_Drawing.vsdx"/><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oleObject" Target="embeddings/Microsoft_Visio_2003-2010_Drawing1.vsd"/><Relationship Id="rId50" Type="http://schemas.openxmlformats.org/officeDocument/2006/relationships/package" Target="embeddings/Microsoft_Visio_Drawing8.vsdx"/><Relationship Id="rId55" Type="http://schemas.openxmlformats.org/officeDocument/2006/relationships/image" Target="media/image24.emf"/><Relationship Id="rId76" Type="http://schemas.openxmlformats.org/officeDocument/2006/relationships/package" Target="embeddings/Microsoft_Visio_Drawing18.vsdx"/><Relationship Id="rId97" Type="http://schemas.openxmlformats.org/officeDocument/2006/relationships/image" Target="media/image45.emf"/><Relationship Id="rId104" Type="http://schemas.openxmlformats.org/officeDocument/2006/relationships/oleObject" Target="embeddings/oleObject10.bin"/><Relationship Id="rId120" Type="http://schemas.openxmlformats.org/officeDocument/2006/relationships/package" Target="embeddings/Microsoft_Visio_Drawing29.vsdx"/><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package" Target="embeddings/Microsoft_Visio_Drawing38.vsdx"/><Relationship Id="rId167" Type="http://schemas.openxmlformats.org/officeDocument/2006/relationships/image" Target="media/image80.emf"/><Relationship Id="rId188" Type="http://schemas.openxmlformats.org/officeDocument/2006/relationships/hyperlink" Target="file:///D:\&#25105;&#30340;&#25991;&#26723;\11143223\Desktop\SA2%23162\Docs\S2-2405025.zip" TargetMode="External"/><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package" Target="embeddings/Microsoft_Visio_Drawing19.vsdx"/><Relationship Id="rId162" Type="http://schemas.openxmlformats.org/officeDocument/2006/relationships/package" Target="embeddings/Microsoft_Visio_Drawing44.vsdx"/><Relationship Id="rId183" Type="http://schemas.openxmlformats.org/officeDocument/2006/relationships/hyperlink" Target="file:///D:\&#25105;&#30340;&#25991;&#26723;\11143223\Desktop\SA2%23161\Docs\S2-2403593.zip" TargetMode="External"/><Relationship Id="rId213" Type="http://schemas.openxmlformats.org/officeDocument/2006/relationships/hyperlink" Target="file:///D:\&#25105;&#30340;&#25991;&#26723;\11143223\Desktop\SA2%23162\Docs\S2-2405562.zip" TargetMode="External"/><Relationship Id="rId218" Type="http://schemas.openxmlformats.org/officeDocument/2006/relationships/hyperlink" Target="file:///D:\&#25105;&#30340;&#25991;&#26723;\11143223\Desktop\SA2%23162\Docs\S2-2405566.zip" TargetMode="External"/><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oleObject4.bin"/><Relationship Id="rId40" Type="http://schemas.openxmlformats.org/officeDocument/2006/relationships/oleObject" Target="embeddings/Microsoft_Visio_2003-2010_Drawing4.vsd"/><Relationship Id="rId45" Type="http://schemas.openxmlformats.org/officeDocument/2006/relationships/image" Target="media/image19.emf"/><Relationship Id="rId66" Type="http://schemas.openxmlformats.org/officeDocument/2006/relationships/package" Target="embeddings/Microsoft_Visio_Drawing13.vsdx"/><Relationship Id="rId87" Type="http://schemas.openxmlformats.org/officeDocument/2006/relationships/image" Target="media/image40.emf"/><Relationship Id="rId110" Type="http://schemas.openxmlformats.org/officeDocument/2006/relationships/package" Target="embeddings/Microsoft_Visio_Drawing24.vsdx"/><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Microsoft_Visio_2003-2010_Drawing15.vsd"/><Relationship Id="rId157" Type="http://schemas.openxmlformats.org/officeDocument/2006/relationships/image" Target="media/image75.emf"/><Relationship Id="rId178" Type="http://schemas.openxmlformats.org/officeDocument/2006/relationships/hyperlink" Target="file:///D:\&#25105;&#30340;&#25991;&#26723;\11143223\Desktop\SA2%23161\Docs\S2-2403064.zip" TargetMode="External"/><Relationship Id="rId61" Type="http://schemas.openxmlformats.org/officeDocument/2006/relationships/image" Target="media/image27.emf"/><Relationship Id="rId82" Type="http://schemas.openxmlformats.org/officeDocument/2006/relationships/oleObject" Target="embeddings/oleObject9.bin"/><Relationship Id="rId152" Type="http://schemas.openxmlformats.org/officeDocument/2006/relationships/package" Target="embeddings/Microsoft_Visio_Drawing41.vsdx"/><Relationship Id="rId173" Type="http://schemas.openxmlformats.org/officeDocument/2006/relationships/hyperlink" Target="file:///D:\&#25105;&#30340;&#25991;&#26723;\11143223\Desktop\SA2%23161\Docs\S2-2403594.zip" TargetMode="External"/><Relationship Id="rId194" Type="http://schemas.openxmlformats.org/officeDocument/2006/relationships/hyperlink" Target="file:///D:\&#25105;&#30340;&#25991;&#26723;\11143223\Desktop\SA2%23162\Docs\S2-2405334.zip" TargetMode="External"/><Relationship Id="rId199" Type="http://schemas.openxmlformats.org/officeDocument/2006/relationships/hyperlink" Target="file:///D:\&#25105;&#30340;&#25991;&#26723;\11143223\Desktop\SA2%23162\Docs\S2-2405338.zip" TargetMode="External"/><Relationship Id="rId203" Type="http://schemas.openxmlformats.org/officeDocument/2006/relationships/hyperlink" Target="file:///D:\&#25105;&#30340;&#25991;&#26723;\11143223\Desktop\SA2%23162\Docs\S2-2405340.zip" TargetMode="External"/><Relationship Id="rId208" Type="http://schemas.openxmlformats.org/officeDocument/2006/relationships/hyperlink" Target="file:///D:\&#25105;&#30340;&#25991;&#26723;\11143223\Desktop\SA2%23162\Docs\S2-2405345.zip" TargetMode="External"/><Relationship Id="rId229" Type="http://schemas.openxmlformats.org/officeDocument/2006/relationships/footer" Target="footer1.xml"/><Relationship Id="rId19" Type="http://schemas.openxmlformats.org/officeDocument/2006/relationships/image" Target="media/image6.emf"/><Relationship Id="rId224" Type="http://schemas.openxmlformats.org/officeDocument/2006/relationships/hyperlink" Target="file:///D:\&#25105;&#30340;&#25991;&#26723;\11143223\Desktop\SA2%23163\Docs\S2-2407167.zip" TargetMode="External"/><Relationship Id="rId14" Type="http://schemas.openxmlformats.org/officeDocument/2006/relationships/oleObject" Target="embeddings/Microsoft_Visio_2003-2010_Drawing.vsd"/><Relationship Id="rId30" Type="http://schemas.openxmlformats.org/officeDocument/2006/relationships/package" Target="embeddings/Microsoft_Visio_Drawing5.vsdx"/><Relationship Id="rId35" Type="http://schemas.openxmlformats.org/officeDocument/2006/relationships/image" Target="media/image14.emf"/><Relationship Id="rId56" Type="http://schemas.openxmlformats.org/officeDocument/2006/relationships/oleObject" Target="embeddings/oleObject6.bin"/><Relationship Id="rId77" Type="http://schemas.openxmlformats.org/officeDocument/2006/relationships/image" Target="media/image35.emf"/><Relationship Id="rId100" Type="http://schemas.openxmlformats.org/officeDocument/2006/relationships/package" Target="embeddings/Microsoft_Visio_Drawing21.vsdx"/><Relationship Id="rId105" Type="http://schemas.openxmlformats.org/officeDocument/2006/relationships/image" Target="media/image49.emf"/><Relationship Id="rId126" Type="http://schemas.openxmlformats.org/officeDocument/2006/relationships/package" Target="embeddings/Microsoft_Visio_Drawing32.vsdx"/><Relationship Id="rId147" Type="http://schemas.openxmlformats.org/officeDocument/2006/relationships/image" Target="media/image70.emf"/><Relationship Id="rId168" Type="http://schemas.openxmlformats.org/officeDocument/2006/relationships/package" Target="embeddings/Microsoft_Visio_Drawing47.vsdx"/><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16.vsdx"/><Relationship Id="rId93" Type="http://schemas.openxmlformats.org/officeDocument/2006/relationships/image" Target="media/image43.emf"/><Relationship Id="rId98" Type="http://schemas.openxmlformats.org/officeDocument/2006/relationships/package" Target="embeddings/Microsoft_Visio_Drawing20.vsdx"/><Relationship Id="rId121" Type="http://schemas.openxmlformats.org/officeDocument/2006/relationships/image" Target="media/image57.emf"/><Relationship Id="rId142" Type="http://schemas.openxmlformats.org/officeDocument/2006/relationships/package" Target="embeddings/Microsoft_Visio_Drawing37.vsdx"/><Relationship Id="rId163" Type="http://schemas.openxmlformats.org/officeDocument/2006/relationships/image" Target="media/image78.emf"/><Relationship Id="rId184" Type="http://schemas.openxmlformats.org/officeDocument/2006/relationships/hyperlink" Target="file:///D:\&#25105;&#30340;&#25991;&#26723;\11143223\Desktop\SA2%23162\Docs\S2-2405574.zip" TargetMode="External"/><Relationship Id="rId189" Type="http://schemas.openxmlformats.org/officeDocument/2006/relationships/hyperlink" Target="file:///D:\&#25105;&#30340;&#25991;&#26723;\11143223\Desktop\SA2%23162\Docs\S2-2405033.zip" TargetMode="External"/><Relationship Id="rId219" Type="http://schemas.openxmlformats.org/officeDocument/2006/relationships/hyperlink" Target="file:///D:\&#25105;&#30340;&#25991;&#26723;\11143223\Desktop\SA2%23163\Docs\S2-2407188.zip" TargetMode="External"/><Relationship Id="rId3" Type="http://schemas.openxmlformats.org/officeDocument/2006/relationships/numbering" Target="numbering.xml"/><Relationship Id="rId214" Type="http://schemas.openxmlformats.org/officeDocument/2006/relationships/hyperlink" Target="file:///D:\&#25105;&#30340;&#25991;&#26723;\11143223\Desktop\SA2%23162\Docs\S2-2405572.zip" TargetMode="External"/><Relationship Id="rId230" Type="http://schemas.openxmlformats.org/officeDocument/2006/relationships/fontTable" Target="fontTable.xml"/><Relationship Id="rId25" Type="http://schemas.openxmlformats.org/officeDocument/2006/relationships/image" Target="media/image9.emf"/><Relationship Id="rId46" Type="http://schemas.openxmlformats.org/officeDocument/2006/relationships/package" Target="embeddings/Microsoft_Visio_Drawing7.vsdx"/><Relationship Id="rId67" Type="http://schemas.openxmlformats.org/officeDocument/2006/relationships/image" Target="media/image30.emf"/><Relationship Id="rId116" Type="http://schemas.openxmlformats.org/officeDocument/2006/relationships/package" Target="embeddings/Microsoft_Visio_Drawing27.vsdx"/><Relationship Id="rId137" Type="http://schemas.openxmlformats.org/officeDocument/2006/relationships/image" Target="media/image65.emf"/><Relationship Id="rId158" Type="http://schemas.openxmlformats.org/officeDocument/2006/relationships/package" Target="embeddings/Microsoft_Visio_Drawing42.vsdx"/><Relationship Id="rId20" Type="http://schemas.openxmlformats.org/officeDocument/2006/relationships/package" Target="embeddings/Microsoft_Visio_Drawing1.vsdx"/><Relationship Id="rId41" Type="http://schemas.openxmlformats.org/officeDocument/2006/relationships/image" Target="media/image17.emf"/><Relationship Id="rId62" Type="http://schemas.openxmlformats.org/officeDocument/2006/relationships/package" Target="embeddings/Microsoft_Visio_Drawing11.vsdx"/><Relationship Id="rId83" Type="http://schemas.openxmlformats.org/officeDocument/2006/relationships/image" Target="media/image38.emf"/><Relationship Id="rId88" Type="http://schemas.openxmlformats.org/officeDocument/2006/relationships/oleObject" Target="embeddings/Microsoft_Visio_2003-2010_Drawing11.vsd"/><Relationship Id="rId111" Type="http://schemas.openxmlformats.org/officeDocument/2006/relationships/image" Target="media/image52.emf"/><Relationship Id="rId132" Type="http://schemas.openxmlformats.org/officeDocument/2006/relationships/oleObject" Target="embeddings/oleObject12.bin"/><Relationship Id="rId153" Type="http://schemas.openxmlformats.org/officeDocument/2006/relationships/image" Target="media/image73.emf"/><Relationship Id="rId174" Type="http://schemas.openxmlformats.org/officeDocument/2006/relationships/hyperlink" Target="file:///D:\&#25105;&#30340;&#25991;&#26723;\11143223\Desktop\SA2%23161\Docs\S2-2403595.zip" TargetMode="External"/><Relationship Id="rId179" Type="http://schemas.openxmlformats.org/officeDocument/2006/relationships/hyperlink" Target="file:///D:\&#25105;&#30340;&#25991;&#26723;\11143223\Desktop\SA2%23161\Docs\S2-2403590.zip" TargetMode="External"/><Relationship Id="rId195" Type="http://schemas.openxmlformats.org/officeDocument/2006/relationships/hyperlink" Target="file:///D:\&#25105;&#30340;&#25991;&#26723;\11143223\Desktop\SA2%23162\Docs\S2-2405558.zip" TargetMode="External"/><Relationship Id="rId209" Type="http://schemas.openxmlformats.org/officeDocument/2006/relationships/hyperlink" Target="file:///D:\&#25105;&#30340;&#25991;&#26723;\11143223\Desktop\SA2%23162\Docs\S2-2405346.zip" TargetMode="External"/><Relationship Id="rId190" Type="http://schemas.openxmlformats.org/officeDocument/2006/relationships/hyperlink" Target="file:///D:\&#25105;&#30340;&#25991;&#26723;\11143223\Desktop\SA2%23162\Docs\S2-2405034.zip" TargetMode="External"/><Relationship Id="rId204" Type="http://schemas.openxmlformats.org/officeDocument/2006/relationships/hyperlink" Target="file:///D:\&#25105;&#30340;&#25991;&#26723;\11143223\Desktop\SA2%23162\Docs\S2-2405341.zip" TargetMode="External"/><Relationship Id="rId220" Type="http://schemas.openxmlformats.org/officeDocument/2006/relationships/hyperlink" Target="file:///D:\&#25105;&#30340;&#25991;&#26723;\11143223\Desktop\SA2%23163\Docs\S2-2406949.zip" TargetMode="External"/><Relationship Id="rId225" Type="http://schemas.openxmlformats.org/officeDocument/2006/relationships/hyperlink" Target="file:///D:\&#25105;&#30340;&#25991;&#26723;\11143223\Desktop\SA2%23163\Docs\S2-2406914.zip" TargetMode="External"/><Relationship Id="rId15" Type="http://schemas.openxmlformats.org/officeDocument/2006/relationships/image" Target="media/image4.emf"/><Relationship Id="rId36" Type="http://schemas.openxmlformats.org/officeDocument/2006/relationships/oleObject" Target="embeddings/Microsoft_Visio_2003-2010_Drawing2.vsd"/><Relationship Id="rId57" Type="http://schemas.openxmlformats.org/officeDocument/2006/relationships/image" Target="media/image25.emf"/><Relationship Id="rId106" Type="http://schemas.openxmlformats.org/officeDocument/2006/relationships/package" Target="embeddings/Microsoft_Visio_Drawing23.vsdx"/><Relationship Id="rId127" Type="http://schemas.openxmlformats.org/officeDocument/2006/relationships/image" Target="media/image60.emf"/><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oleObject5.bin"/><Relationship Id="rId73" Type="http://schemas.openxmlformats.org/officeDocument/2006/relationships/image" Target="media/image33.emf"/><Relationship Id="rId78" Type="http://schemas.openxmlformats.org/officeDocument/2006/relationships/oleObject" Target="embeddings/oleObject7.bin"/><Relationship Id="rId94" Type="http://schemas.openxmlformats.org/officeDocument/2006/relationships/oleObject" Target="embeddings/Microsoft_Visio_2003-2010_Drawing13.vsd"/><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package" Target="embeddings/Microsoft_Visio_Drawing30.vsdx"/><Relationship Id="rId143" Type="http://schemas.openxmlformats.org/officeDocument/2006/relationships/image" Target="media/image68.emf"/><Relationship Id="rId148" Type="http://schemas.openxmlformats.org/officeDocument/2006/relationships/package" Target="embeddings/Microsoft_Visio_Drawing39.vsdx"/><Relationship Id="rId164" Type="http://schemas.openxmlformats.org/officeDocument/2006/relationships/package" Target="embeddings/Microsoft_Visio_Drawing45.vsdx"/><Relationship Id="rId169" Type="http://schemas.openxmlformats.org/officeDocument/2006/relationships/image" Target="media/image81.emf"/><Relationship Id="rId185" Type="http://schemas.openxmlformats.org/officeDocument/2006/relationships/hyperlink" Target="file:///D:\&#25105;&#30340;&#25991;&#26723;\11143223\Desktop\SA2%23162\Docs\S2-2405022.zip" TargetMode="External"/><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hyperlink" Target="file:///D:\&#25105;&#30340;&#25991;&#26723;\11143223\Desktop\SA2%23161\Docs\S2-2403591.zip" TargetMode="External"/><Relationship Id="rId210" Type="http://schemas.openxmlformats.org/officeDocument/2006/relationships/hyperlink" Target="file:///D:\&#25105;&#30340;&#25991;&#26723;\11143223\Desktop\SA2%23162\Docs\S2-2405347.zip" TargetMode="External"/><Relationship Id="rId215" Type="http://schemas.openxmlformats.org/officeDocument/2006/relationships/hyperlink" Target="file:///D:\&#25105;&#30340;&#25991;&#26723;\11143223\Desktop\SA2%23162\Docs\S2-2405563.zip" TargetMode="External"/><Relationship Id="rId26" Type="http://schemas.openxmlformats.org/officeDocument/2006/relationships/package" Target="embeddings/Microsoft_Visio_Drawing3.vsdx"/><Relationship Id="rId231" Type="http://schemas.openxmlformats.org/officeDocument/2006/relationships/theme" Target="theme/theme1.xml"/><Relationship Id="rId47" Type="http://schemas.openxmlformats.org/officeDocument/2006/relationships/image" Target="media/image20.emf"/><Relationship Id="rId68" Type="http://schemas.openxmlformats.org/officeDocument/2006/relationships/package" Target="embeddings/Microsoft_Visio_Drawing14.vsdx"/><Relationship Id="rId89" Type="http://schemas.openxmlformats.org/officeDocument/2006/relationships/image" Target="media/image41.emf"/><Relationship Id="rId112" Type="http://schemas.openxmlformats.org/officeDocument/2006/relationships/package" Target="embeddings/Microsoft_Visio_Drawing25.vsdx"/><Relationship Id="rId133" Type="http://schemas.openxmlformats.org/officeDocument/2006/relationships/image" Target="media/image63.emf"/><Relationship Id="rId154" Type="http://schemas.openxmlformats.org/officeDocument/2006/relationships/oleObject" Target="embeddings/oleObject15.bin"/><Relationship Id="rId175" Type="http://schemas.openxmlformats.org/officeDocument/2006/relationships/hyperlink" Target="file:///D:\&#25105;&#30340;&#25991;&#26723;\11143223\Desktop\SA2%23161\Docs\S2-2403596.zip" TargetMode="External"/><Relationship Id="rId196" Type="http://schemas.openxmlformats.org/officeDocument/2006/relationships/hyperlink" Target="file:///D:\&#25105;&#30340;&#25991;&#26723;\11143223\Desktop\SA2%23162\Docs\S2-2405336.zip" TargetMode="External"/><Relationship Id="rId200" Type="http://schemas.openxmlformats.org/officeDocument/2006/relationships/hyperlink" Target="file:///D:\&#25105;&#30340;&#25991;&#26723;\11143223\Desktop\SA2%23162\Docs\S2-2405041.zip" TargetMode="External"/><Relationship Id="rId16" Type="http://schemas.openxmlformats.org/officeDocument/2006/relationships/oleObject" Target="embeddings/oleObject3.bin"/><Relationship Id="rId221" Type="http://schemas.openxmlformats.org/officeDocument/2006/relationships/hyperlink" Target="file:///D:\&#25105;&#30340;&#25991;&#26723;\11143223\Desktop\SA2%23163\Docs\S2-2406911.zip" TargetMode="External"/><Relationship Id="rId37" Type="http://schemas.openxmlformats.org/officeDocument/2006/relationships/image" Target="media/image15.emf"/><Relationship Id="rId58" Type="http://schemas.openxmlformats.org/officeDocument/2006/relationships/package" Target="embeddings/Microsoft_Visio_Drawing9.vsdx"/><Relationship Id="rId79" Type="http://schemas.openxmlformats.org/officeDocument/2006/relationships/image" Target="media/image36.emf"/><Relationship Id="rId102" Type="http://schemas.openxmlformats.org/officeDocument/2006/relationships/package" Target="embeddings/Microsoft_Visio_Drawing22.vsdx"/><Relationship Id="rId123" Type="http://schemas.openxmlformats.org/officeDocument/2006/relationships/image" Target="media/image58.emf"/><Relationship Id="rId144" Type="http://schemas.openxmlformats.org/officeDocument/2006/relationships/oleObject" Target="embeddings/oleObject14.bin"/><Relationship Id="rId90" Type="http://schemas.openxmlformats.org/officeDocument/2006/relationships/oleObject" Target="embeddings/Microsoft_Visio_2003-2010_Drawing12.vsd"/><Relationship Id="rId165" Type="http://schemas.openxmlformats.org/officeDocument/2006/relationships/image" Target="media/image79.emf"/><Relationship Id="rId186" Type="http://schemas.openxmlformats.org/officeDocument/2006/relationships/hyperlink" Target="file:///D:\&#25105;&#30340;&#25991;&#26723;\11143223\Desktop\SA2%23162\Docs\S2-2405335.zip" TargetMode="External"/><Relationship Id="rId211" Type="http://schemas.openxmlformats.org/officeDocument/2006/relationships/hyperlink" Target="file:///D:\&#25105;&#30340;&#25991;&#26723;\11143223\Desktop\SA2%23162\Docs\S2-2405561.zip"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A6568DA-0EED-449C-95FC-8E76D3B2DEA0}">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3gpp_70.dot</Template>
  <TotalTime>1</TotalTime>
  <Pages>191</Pages>
  <Words>73780</Words>
  <Characters>389139</Characters>
  <Application>Microsoft Office Word</Application>
  <DocSecurity>0</DocSecurity>
  <Lines>7194</Lines>
  <Paragraphs>3892</Paragraphs>
  <ScaleCrop>false</ScaleCrop>
  <HeadingPairs>
    <vt:vector size="2" baseType="variant">
      <vt:variant>
        <vt:lpstr>Title</vt:lpstr>
      </vt:variant>
      <vt:variant>
        <vt:i4>1</vt:i4>
      </vt:variant>
    </vt:vector>
  </HeadingPairs>
  <TitlesOfParts>
    <vt:vector size="1" baseType="lpstr">
      <vt:lpstr>3GPP TR 23.700-84</vt:lpstr>
    </vt:vector>
  </TitlesOfParts>
  <Company>ETSI</Company>
  <LinksUpToDate>false</LinksUpToDate>
  <CharactersWithSpaces>459311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23.700-84</dc:title>
  <dc:subject>Study on Core Network Enhanced Support for Artificial Intelligence (AI)/Machine Learning (ML) (Release 19)</dc:subject>
  <dc:creator>MCC Support</dc:creator>
  <cp:keywords/>
  <dc:description/>
  <cp:lastModifiedBy>MCC Changes</cp:lastModifiedBy>
  <cp:revision>3</cp:revision>
  <cp:lastPrinted>2019-02-25T14:05:00Z</cp:lastPrinted>
  <dcterms:created xsi:type="dcterms:W3CDTF">2024-06-06T12:38:00Z</dcterms:created>
  <dcterms:modified xsi:type="dcterms:W3CDTF">2024-06-10T07:59:00Z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