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74688" w14:textId="75E67794" w:rsidR="00C417F0" w:rsidRDefault="00C417F0" w:rsidP="00C417F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#99e </w:t>
      </w:r>
      <w:r>
        <w:rPr>
          <w:rFonts w:ascii="Arial" w:eastAsia="MS Mincho" w:hAnsi="Arial" w:cs="Arial"/>
          <w:b/>
          <w:sz w:val="24"/>
          <w:szCs w:val="24"/>
          <w:lang w:eastAsia="ja-JP"/>
        </w:rPr>
        <w:tab/>
      </w:r>
      <w:r w:rsidR="007A6EB6" w:rsidRPr="007A6EB6">
        <w:rPr>
          <w:rFonts w:ascii="Arial" w:hAnsi="Arial" w:cs="Arial"/>
          <w:b/>
          <w:bCs/>
          <w:sz w:val="24"/>
          <w:szCs w:val="24"/>
        </w:rPr>
        <w:t>S1</w:t>
      </w:r>
      <w:r w:rsidRPr="007A6EB6">
        <w:rPr>
          <w:rFonts w:ascii="Arial" w:hAnsi="Arial" w:cs="Arial"/>
          <w:b/>
          <w:bCs/>
          <w:sz w:val="24"/>
          <w:szCs w:val="24"/>
        </w:rPr>
        <w:t>-</w:t>
      </w:r>
      <w:r w:rsidR="000C2AB6" w:rsidRPr="000C2AB6">
        <w:t xml:space="preserve"> </w:t>
      </w:r>
      <w:r w:rsidR="000C2AB6" w:rsidRPr="000C2AB6">
        <w:rPr>
          <w:rFonts w:ascii="Arial" w:hAnsi="Arial" w:cs="Arial"/>
          <w:b/>
          <w:bCs/>
          <w:sz w:val="24"/>
          <w:szCs w:val="24"/>
        </w:rPr>
        <w:t>222057</w:t>
      </w:r>
    </w:p>
    <w:p w14:paraId="5149ACFE" w14:textId="770D4002" w:rsidR="00C417F0" w:rsidRDefault="00C417F0" w:rsidP="00C417F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7A6EB6">
        <w:rPr>
          <w:rFonts w:ascii="Arial" w:eastAsia="MS Mincho" w:hAnsi="Arial" w:cs="Arial"/>
          <w:b/>
          <w:sz w:val="24"/>
          <w:szCs w:val="24"/>
          <w:lang w:eastAsia="ja-JP"/>
        </w:rPr>
        <w:t>22 Aug.</w:t>
      </w:r>
      <w:r>
        <w:rPr>
          <w:rFonts w:ascii="Arial" w:eastAsia="MS Mincho" w:hAnsi="Arial" w:cs="Arial"/>
          <w:b/>
          <w:sz w:val="24"/>
          <w:szCs w:val="24"/>
          <w:lang w:eastAsia="ja-JP"/>
        </w:rPr>
        <w:t xml:space="preserve"> – </w:t>
      </w:r>
      <w:r w:rsidR="007A6EB6">
        <w:rPr>
          <w:rFonts w:ascii="Arial" w:eastAsia="MS Mincho" w:hAnsi="Arial" w:cs="Arial"/>
          <w:b/>
          <w:sz w:val="24"/>
          <w:szCs w:val="24"/>
          <w:lang w:eastAsia="ja-JP"/>
        </w:rPr>
        <w:t>1</w:t>
      </w:r>
      <w:r>
        <w:rPr>
          <w:rFonts w:ascii="Arial" w:eastAsia="MS Mincho" w:hAnsi="Arial" w:cs="Arial"/>
          <w:b/>
          <w:sz w:val="24"/>
          <w:szCs w:val="24"/>
          <w:lang w:eastAsia="ja-JP"/>
        </w:rPr>
        <w:t xml:space="preserve"> </w:t>
      </w:r>
      <w:r w:rsidR="007A6EB6">
        <w:rPr>
          <w:rFonts w:ascii="Arial" w:eastAsia="MS Mincho" w:hAnsi="Arial" w:cs="Arial"/>
          <w:b/>
          <w:sz w:val="24"/>
          <w:szCs w:val="24"/>
          <w:lang w:eastAsia="ja-JP"/>
        </w:rPr>
        <w:t>Sept</w:t>
      </w:r>
      <w:r>
        <w:rPr>
          <w:rFonts w:ascii="Arial" w:eastAsia="MS Mincho" w:hAnsi="Arial" w:cs="Arial"/>
          <w:b/>
          <w:sz w:val="24"/>
          <w:szCs w:val="24"/>
          <w:lang w:eastAsia="ja-JP"/>
        </w:rPr>
        <w:t xml:space="preserve"> 2022</w:t>
      </w:r>
      <w:r>
        <w:rPr>
          <w:rFonts w:ascii="Arial" w:eastAsia="MS Mincho" w:hAnsi="Arial" w:cs="Arial"/>
          <w:b/>
          <w:sz w:val="24"/>
          <w:szCs w:val="24"/>
          <w:lang w:eastAsia="ja-JP"/>
        </w:rPr>
        <w:tab/>
      </w:r>
    </w:p>
    <w:p w14:paraId="127E6118" w14:textId="77777777" w:rsidR="00C417F0" w:rsidRPr="007A6EB6" w:rsidRDefault="00C417F0" w:rsidP="00C417F0">
      <w:pPr>
        <w:spacing w:after="0"/>
        <w:rPr>
          <w:rFonts w:ascii="Arial" w:eastAsia="MS Mincho" w:hAnsi="Arial"/>
          <w:sz w:val="24"/>
          <w:szCs w:val="24"/>
          <w:lang w:val="en-US" w:eastAsia="ja-JP"/>
        </w:rPr>
      </w:pPr>
    </w:p>
    <w:p w14:paraId="155FA0E0" w14:textId="766B0FCC" w:rsidR="00C417F0" w:rsidRDefault="00C417F0" w:rsidP="00C417F0">
      <w:pPr>
        <w:spacing w:after="120"/>
        <w:ind w:left="1985" w:hanging="1985"/>
        <w:rPr>
          <w:rFonts w:ascii="Arial" w:hAnsi="Arial" w:cs="Arial"/>
          <w:b/>
          <w:bCs/>
        </w:rPr>
      </w:pPr>
      <w:r>
        <w:rPr>
          <w:rFonts w:ascii="Arial" w:hAnsi="Arial" w:cs="Arial"/>
          <w:b/>
          <w:bCs/>
        </w:rPr>
        <w:t>Source:</w:t>
      </w:r>
      <w:r>
        <w:rPr>
          <w:rFonts w:ascii="Arial" w:hAnsi="Arial" w:cs="Arial"/>
          <w:b/>
          <w:bCs/>
        </w:rPr>
        <w:tab/>
        <w:t>Lenovo</w:t>
      </w:r>
    </w:p>
    <w:p w14:paraId="10AB6BF9" w14:textId="7B2D1010" w:rsidR="00C417F0" w:rsidRDefault="00C417F0" w:rsidP="00C417F0">
      <w:pPr>
        <w:spacing w:after="120"/>
        <w:ind w:left="1985" w:hanging="1985"/>
        <w:rPr>
          <w:rFonts w:ascii="Arial" w:hAnsi="Arial" w:cs="Arial"/>
          <w:b/>
          <w:bCs/>
        </w:rPr>
      </w:pPr>
      <w:r>
        <w:rPr>
          <w:rFonts w:ascii="Arial" w:hAnsi="Arial" w:cs="Arial"/>
          <w:b/>
          <w:bCs/>
        </w:rPr>
        <w:t>pCR Title:</w:t>
      </w:r>
      <w:r>
        <w:rPr>
          <w:rFonts w:ascii="Arial" w:hAnsi="Arial" w:cs="Arial"/>
          <w:b/>
          <w:bCs/>
        </w:rPr>
        <w:tab/>
      </w:r>
      <w:bookmarkStart w:id="0" w:name="_Hlk110855233"/>
      <w:r w:rsidR="000C2AB6" w:rsidRPr="000C2AB6">
        <w:rPr>
          <w:rFonts w:ascii="Arial" w:hAnsi="Arial" w:cs="Arial"/>
          <w:b/>
          <w:bCs/>
        </w:rPr>
        <w:t>22.837 pCR - Sensing Use Case for Walking assistance</w:t>
      </w:r>
      <w:bookmarkEnd w:id="0"/>
    </w:p>
    <w:p w14:paraId="1B59E495" w14:textId="36A9CBF6" w:rsidR="00C417F0" w:rsidRDefault="00C417F0" w:rsidP="00C417F0">
      <w:pPr>
        <w:spacing w:after="120"/>
        <w:ind w:left="1985" w:hanging="1985"/>
        <w:rPr>
          <w:rFonts w:ascii="Arial" w:hAnsi="Arial" w:cs="Arial"/>
          <w:b/>
          <w:bCs/>
        </w:rPr>
      </w:pPr>
      <w:r>
        <w:rPr>
          <w:rFonts w:ascii="Arial" w:hAnsi="Arial" w:cs="Arial"/>
          <w:b/>
          <w:bCs/>
        </w:rPr>
        <w:t>Draft Spec:</w:t>
      </w:r>
      <w:r>
        <w:rPr>
          <w:rFonts w:ascii="Arial" w:hAnsi="Arial" w:cs="Arial"/>
          <w:b/>
          <w:bCs/>
        </w:rPr>
        <w:tab/>
        <w:t>3GPP TR 22.837</w:t>
      </w:r>
      <w:r w:rsidR="00627726">
        <w:rPr>
          <w:rFonts w:ascii="Arial" w:hAnsi="Arial" w:cs="Arial"/>
          <w:b/>
          <w:bCs/>
        </w:rPr>
        <w:t xml:space="preserve"> 0.1.0</w:t>
      </w:r>
    </w:p>
    <w:p w14:paraId="62A2F9A6" w14:textId="439F3D45" w:rsidR="00C417F0" w:rsidRDefault="00C417F0" w:rsidP="00C417F0">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27726">
        <w:rPr>
          <w:rFonts w:ascii="Arial" w:hAnsi="Arial" w:cs="Arial"/>
          <w:b/>
          <w:bCs/>
        </w:rPr>
        <w:t>7.2</w:t>
      </w:r>
    </w:p>
    <w:p w14:paraId="2150471F" w14:textId="77777777" w:rsidR="00C417F0" w:rsidRDefault="00C417F0" w:rsidP="00C417F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FC546BB" w14:textId="6EBA2E91" w:rsidR="00C417F0" w:rsidRDefault="00C417F0" w:rsidP="003F737A">
      <w:pPr>
        <w:spacing w:after="120"/>
        <w:ind w:left="1985" w:hanging="1985"/>
        <w:rPr>
          <w:rFonts w:ascii="Arial" w:hAnsi="Arial" w:cs="Arial"/>
          <w:b/>
          <w:bCs/>
        </w:rPr>
      </w:pPr>
      <w:r>
        <w:rPr>
          <w:rFonts w:ascii="Arial" w:hAnsi="Arial" w:cs="Arial"/>
          <w:b/>
          <w:bCs/>
        </w:rPr>
        <w:t>Contact:</w:t>
      </w:r>
      <w:r>
        <w:rPr>
          <w:rFonts w:ascii="Arial" w:hAnsi="Arial" w:cs="Arial"/>
          <w:b/>
          <w:bCs/>
        </w:rPr>
        <w:tab/>
      </w:r>
      <w:r w:rsidR="003F737A">
        <w:rPr>
          <w:rFonts w:ascii="Arial" w:hAnsi="Arial" w:cs="Arial"/>
          <w:b/>
          <w:bCs/>
        </w:rPr>
        <w:t>Omid Taghizadeh (</w:t>
      </w:r>
      <w:hyperlink r:id="rId9" w:history="1">
        <w:r w:rsidR="000C2AB6" w:rsidRPr="00E74E73">
          <w:rPr>
            <w:rStyle w:val="Hyperlink"/>
            <w:rFonts w:ascii="Arial" w:hAnsi="Arial" w:cs="Arial"/>
            <w:b/>
            <w:bCs/>
          </w:rPr>
          <w:t>smotlagh@lenovo.com</w:t>
        </w:r>
      </w:hyperlink>
      <w:r w:rsidR="003F737A">
        <w:rPr>
          <w:rFonts w:ascii="Arial" w:hAnsi="Arial" w:cs="Arial"/>
          <w:b/>
          <w:bCs/>
        </w:rPr>
        <w:t>)</w:t>
      </w:r>
      <w:r w:rsidR="000C2AB6">
        <w:rPr>
          <w:rFonts w:ascii="Arial" w:hAnsi="Arial" w:cs="Arial"/>
          <w:b/>
          <w:bCs/>
        </w:rPr>
        <w:t xml:space="preserve"> </w:t>
      </w:r>
    </w:p>
    <w:p w14:paraId="6E373EEF" w14:textId="77777777" w:rsidR="00C417F0" w:rsidRDefault="00C417F0" w:rsidP="00C417F0">
      <w:pPr>
        <w:pBdr>
          <w:bottom w:val="single" w:sz="6" w:space="1" w:color="auto"/>
        </w:pBdr>
        <w:spacing w:after="0"/>
        <w:rPr>
          <w:rFonts w:eastAsia="MS Mincho"/>
          <w:sz w:val="24"/>
          <w:szCs w:val="24"/>
          <w:lang w:eastAsia="ja-JP"/>
        </w:rPr>
      </w:pPr>
    </w:p>
    <w:p w14:paraId="1A1EE4DF" w14:textId="09970BDA" w:rsidR="00A46926" w:rsidRDefault="00627726" w:rsidP="00A46926">
      <w:pPr>
        <w:spacing w:after="200" w:line="276" w:lineRule="auto"/>
        <w:rPr>
          <w:rFonts w:ascii="Arial" w:eastAsia="Calibri" w:hAnsi="Arial" w:cs="Arial"/>
          <w:i/>
          <w:sz w:val="22"/>
          <w:szCs w:val="22"/>
        </w:rPr>
      </w:pPr>
      <w:r w:rsidRPr="00627726">
        <w:rPr>
          <w:rFonts w:ascii="Arial" w:eastAsia="Calibri" w:hAnsi="Arial" w:cs="Arial"/>
          <w:i/>
          <w:sz w:val="22"/>
          <w:szCs w:val="22"/>
        </w:rPr>
        <w:t>Abstract: This contribution proposes a new use case for FS_Sensing which is about</w:t>
      </w:r>
      <w:r w:rsidR="0025289F">
        <w:rPr>
          <w:rFonts w:ascii="Arial" w:eastAsia="Calibri" w:hAnsi="Arial" w:cs="Arial"/>
          <w:i/>
          <w:sz w:val="22"/>
          <w:szCs w:val="22"/>
        </w:rPr>
        <w:t xml:space="preserve"> providing</w:t>
      </w:r>
      <w:r w:rsidRPr="00627726">
        <w:rPr>
          <w:rFonts w:ascii="Arial" w:eastAsia="Calibri" w:hAnsi="Arial" w:cs="Arial"/>
          <w:i/>
          <w:sz w:val="22"/>
          <w:szCs w:val="22"/>
        </w:rPr>
        <w:t xml:space="preserve"> </w:t>
      </w:r>
      <w:r w:rsidR="0025289F">
        <w:rPr>
          <w:rFonts w:ascii="Arial" w:eastAsia="Calibri" w:hAnsi="Arial" w:cs="Arial"/>
          <w:i/>
          <w:sz w:val="22"/>
          <w:szCs w:val="22"/>
        </w:rPr>
        <w:t>walking</w:t>
      </w:r>
      <w:r w:rsidR="00B61EBE">
        <w:rPr>
          <w:rFonts w:ascii="Arial" w:eastAsia="Calibri" w:hAnsi="Arial" w:cs="Arial"/>
          <w:i/>
          <w:sz w:val="22"/>
          <w:szCs w:val="22"/>
        </w:rPr>
        <w:t>/</w:t>
      </w:r>
      <w:r w:rsidR="00B61EBE" w:rsidRPr="00B61EBE">
        <w:rPr>
          <w:rFonts w:ascii="Arial" w:eastAsia="Calibri" w:hAnsi="Arial" w:cs="Arial"/>
          <w:i/>
          <w:sz w:val="22"/>
          <w:szCs w:val="22"/>
        </w:rPr>
        <w:t>Manoeuvring</w:t>
      </w:r>
      <w:r w:rsidR="0025289F">
        <w:rPr>
          <w:rFonts w:ascii="Arial" w:eastAsia="Calibri" w:hAnsi="Arial" w:cs="Arial"/>
          <w:i/>
          <w:sz w:val="22"/>
          <w:szCs w:val="22"/>
        </w:rPr>
        <w:t xml:space="preserve"> assistance based on the 5GS sensing service</w:t>
      </w:r>
      <w:r w:rsidR="00B61EBE">
        <w:rPr>
          <w:rFonts w:ascii="Arial" w:eastAsia="Calibri" w:hAnsi="Arial" w:cs="Arial"/>
          <w:i/>
          <w:sz w:val="22"/>
          <w:szCs w:val="22"/>
        </w:rPr>
        <w:t>.</w:t>
      </w:r>
    </w:p>
    <w:p w14:paraId="50CDE4D8" w14:textId="7F216070" w:rsidR="00A46926" w:rsidRPr="00A46926" w:rsidRDefault="00A46926" w:rsidP="00A46926">
      <w:pPr>
        <w:pStyle w:val="Heading1"/>
      </w:pPr>
      <w:r>
        <w:rPr>
          <w:lang w:eastAsia="zh-CN"/>
        </w:rPr>
        <w:t>1</w:t>
      </w:r>
      <w:r>
        <w:tab/>
        <w:t>Proposal</w:t>
      </w:r>
    </w:p>
    <w:p w14:paraId="4F6A13C6" w14:textId="77777777" w:rsidR="00A46926" w:rsidRDefault="00C417F0" w:rsidP="00A46926">
      <w:pPr>
        <w:rPr>
          <w:noProof/>
          <w:lang w:val="en-US"/>
        </w:rPr>
      </w:pPr>
      <w:r>
        <w:rPr>
          <w:noProof/>
          <w:lang w:val="en-US"/>
        </w:rPr>
        <w:t>It is proposed to agree the following changes to 3GPP TR 22.837</w:t>
      </w:r>
      <w:r w:rsidR="00627726">
        <w:rPr>
          <w:noProof/>
          <w:lang w:val="en-US"/>
        </w:rPr>
        <w:t xml:space="preserve"> 0.1.0</w:t>
      </w:r>
      <w:r>
        <w:rPr>
          <w:noProof/>
          <w:lang w:val="en-US"/>
        </w:rPr>
        <w:t>.</w:t>
      </w:r>
    </w:p>
    <w:p w14:paraId="20DB710B" w14:textId="507D666E" w:rsidR="00A46926" w:rsidRDefault="00A46926" w:rsidP="00A46926">
      <w:pPr>
        <w:rPr>
          <w:ins w:id="1" w:author="Omid Taghizadeh" w:date="2022-08-11T15:25:00Z"/>
          <w:noProof/>
          <w:lang w:val="en-US"/>
        </w:rPr>
      </w:pPr>
    </w:p>
    <w:p w14:paraId="2FEF8FB7" w14:textId="77777777" w:rsidR="00AB2CF1" w:rsidRPr="004A4263" w:rsidRDefault="00AB2CF1" w:rsidP="00AB2CF1">
      <w:pPr>
        <w:keepNext/>
        <w:rPr>
          <w:ins w:id="2" w:author="Omid Taghizadeh" w:date="2022-08-11T15:25:00Z"/>
        </w:rPr>
      </w:pPr>
    </w:p>
    <w:p w14:paraId="146920BF" w14:textId="77777777" w:rsidR="00AB2CF1" w:rsidRPr="002168F1" w:rsidRDefault="00AB2CF1" w:rsidP="00AB2CF1">
      <w:pPr>
        <w:pBdr>
          <w:top w:val="single" w:sz="4" w:space="1" w:color="auto"/>
          <w:left w:val="single" w:sz="4" w:space="4" w:color="auto"/>
          <w:bottom w:val="single" w:sz="4" w:space="1" w:color="auto"/>
          <w:right w:val="single" w:sz="4" w:space="4" w:color="auto"/>
        </w:pBdr>
        <w:jc w:val="center"/>
        <w:rPr>
          <w:b/>
          <w:bCs/>
          <w:noProof/>
          <w:sz w:val="24"/>
          <w:szCs w:val="24"/>
        </w:rPr>
      </w:pPr>
      <w:r>
        <w:rPr>
          <w:b/>
          <w:bCs/>
          <w:noProof/>
          <w:sz w:val="24"/>
          <w:szCs w:val="24"/>
        </w:rPr>
        <w:t>FIRST</w:t>
      </w:r>
      <w:r w:rsidRPr="002168F1">
        <w:rPr>
          <w:b/>
          <w:bCs/>
          <w:noProof/>
          <w:sz w:val="24"/>
          <w:szCs w:val="24"/>
        </w:rPr>
        <w:t xml:space="preserve"> CHANGE</w:t>
      </w:r>
    </w:p>
    <w:p w14:paraId="75CF6200" w14:textId="77777777" w:rsidR="00AB2CF1" w:rsidRDefault="00AB2CF1" w:rsidP="00A46926">
      <w:pPr>
        <w:rPr>
          <w:noProof/>
          <w:lang w:val="en-US"/>
        </w:rPr>
      </w:pPr>
    </w:p>
    <w:p w14:paraId="4D704941" w14:textId="2F8D2E51" w:rsidR="00A46926" w:rsidRPr="00A46926" w:rsidRDefault="00A46926" w:rsidP="00A46926">
      <w:pPr>
        <w:pStyle w:val="Heading1"/>
      </w:pPr>
      <w:r>
        <w:rPr>
          <w:lang w:eastAsia="zh-CN"/>
        </w:rPr>
        <w:t>2</w:t>
      </w:r>
      <w:r>
        <w:tab/>
        <w:t>References</w:t>
      </w:r>
    </w:p>
    <w:p w14:paraId="41453885" w14:textId="77777777" w:rsidR="00A46926" w:rsidRDefault="00A46926" w:rsidP="00A46926">
      <w:r>
        <w:t>The following documents contain provisions which, through reference in this text, constitute provisions of the present document.</w:t>
      </w:r>
    </w:p>
    <w:p w14:paraId="17960B67" w14:textId="77777777" w:rsidR="00A46926" w:rsidRDefault="00A46926" w:rsidP="00A46926">
      <w:pPr>
        <w:pStyle w:val="B1"/>
      </w:pPr>
      <w:r>
        <w:t>-</w:t>
      </w:r>
      <w:r>
        <w:tab/>
        <w:t>References are either specific (identified by date of publication, edition number, version number, etc.) or non</w:t>
      </w:r>
      <w:r>
        <w:noBreakHyphen/>
        <w:t>specific.</w:t>
      </w:r>
    </w:p>
    <w:p w14:paraId="72403406" w14:textId="77777777" w:rsidR="00A46926" w:rsidRDefault="00A46926" w:rsidP="00A46926">
      <w:pPr>
        <w:pStyle w:val="B1"/>
      </w:pPr>
      <w:r>
        <w:t>-</w:t>
      </w:r>
      <w:r>
        <w:tab/>
        <w:t>For a specific reference, subsequent revisions do not apply.</w:t>
      </w:r>
    </w:p>
    <w:p w14:paraId="6CE83FCA" w14:textId="59492916" w:rsidR="00EB74F7" w:rsidRDefault="00A46926" w:rsidP="00EB74F7">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076A7D9" w14:textId="77777777" w:rsidR="00EB74F7" w:rsidRDefault="00EB74F7" w:rsidP="00EB74F7">
      <w:pPr>
        <w:pStyle w:val="EX"/>
      </w:pPr>
      <w:r>
        <w:t>[1]</w:t>
      </w:r>
      <w:r>
        <w:tab/>
        <w:t>3GPP TR 21.905: "Vocabulary for 3GPP Specifications".</w:t>
      </w:r>
    </w:p>
    <w:p w14:paraId="13122A0B" w14:textId="77777777" w:rsidR="00EB74F7" w:rsidRDefault="00EB74F7" w:rsidP="00EB74F7">
      <w:pPr>
        <w:pStyle w:val="EX"/>
      </w:pPr>
      <w:r>
        <w:t>[2]</w:t>
      </w:r>
      <w:r>
        <w:tab/>
        <w:t>W. Favoreel, "Pedestrian sensing for increased traffic safety and efficiency at signalized intersections," 2011 8th IEEE International Conference on Advanced Video and Signal Based Surveillance (AVSS), 2011, pp. 539-542, doi: 10.1109/AVSS.2011.6027406.</w:t>
      </w:r>
    </w:p>
    <w:p w14:paraId="3AE3A55D" w14:textId="77777777" w:rsidR="00EB74F7" w:rsidRDefault="00EB74F7" w:rsidP="00EB74F7">
      <w:pPr>
        <w:pStyle w:val="EX"/>
      </w:pPr>
      <w:r>
        <w:t>[3]</w:t>
      </w:r>
      <w:r>
        <w:tab/>
        <w:t xml:space="preserve">Advances in Wildlife Crossing Technologies: </w:t>
      </w:r>
      <w:hyperlink r:id="rId10" w:history="1">
        <w:r>
          <w:rPr>
            <w:rStyle w:val="Hyperlink"/>
          </w:rPr>
          <w:t>https://highways.dot.gov/public-roads/septoct-2009/advances-wildlife-crossing-technologies</w:t>
        </w:r>
      </w:hyperlink>
      <w:r>
        <w:t>.</w:t>
      </w:r>
    </w:p>
    <w:p w14:paraId="4A4BB18F" w14:textId="77777777" w:rsidR="00EB74F7" w:rsidRDefault="00EB74F7" w:rsidP="00EB74F7">
      <w:pPr>
        <w:pStyle w:val="EX"/>
      </w:pPr>
      <w:r>
        <w:t>[4]</w:t>
      </w:r>
      <w:r>
        <w:tab/>
        <w:t xml:space="preserve">Protection Detection: Making Roads Safe for Drivers and Wildlife: </w:t>
      </w:r>
      <w:hyperlink r:id="rId11" w:history="1">
        <w:r>
          <w:rPr>
            <w:rStyle w:val="Hyperlink"/>
          </w:rPr>
          <w:t>https://onlinepubs.trb.org/onlinepubs/webinars/201118.pdf</w:t>
        </w:r>
      </w:hyperlink>
      <w:r>
        <w:t>.</w:t>
      </w:r>
    </w:p>
    <w:p w14:paraId="54E78D72" w14:textId="77777777" w:rsidR="00EB74F7" w:rsidRDefault="00EB74F7" w:rsidP="00EB74F7">
      <w:pPr>
        <w:pStyle w:val="EX"/>
      </w:pPr>
      <w:r>
        <w:lastRenderedPageBreak/>
        <w:t>[5]</w:t>
      </w:r>
      <w:r>
        <w:tab/>
        <w:t>F. Liu et al., "Integrated Sensing and Communications: Towards Dual-functional Wireless Networks for 6G and Beyond," in IEEE Journal on Selected Areas in Communications, doi: 10.1109/JSAC.2022.3156632.</w:t>
      </w:r>
    </w:p>
    <w:p w14:paraId="746F75CE" w14:textId="77777777" w:rsidR="00AB2CF1" w:rsidRDefault="00AB2CF1" w:rsidP="00AB2CF1">
      <w:pPr>
        <w:pStyle w:val="EX"/>
        <w:rPr>
          <w:ins w:id="3" w:author="Omid Taghizadeh" w:date="2022-08-11T15:23:00Z"/>
          <w:lang w:eastAsia="zh-CN"/>
        </w:rPr>
      </w:pPr>
      <w:ins w:id="4" w:author="Omid Taghizadeh" w:date="2022-08-11T15:23:00Z">
        <w:r w:rsidRPr="00B61EBE">
          <w:t>[</w:t>
        </w:r>
        <w:r>
          <w:t>A</w:t>
        </w:r>
        <w:r w:rsidRPr="00B61EBE">
          <w:t>]</w:t>
        </w:r>
        <w:r w:rsidRPr="00B61EBE">
          <w:tab/>
        </w:r>
        <w:r w:rsidRPr="00B61EBE">
          <w:rPr>
            <w:color w:val="222222"/>
            <w:shd w:val="clear" w:color="auto" w:fill="FFFFFF"/>
          </w:rPr>
          <w:t>Cardillo, Emanuele, and Alina Caddemi</w:t>
        </w:r>
        <w:r>
          <w:rPr>
            <w:color w:val="222222"/>
            <w:shd w:val="clear" w:color="auto" w:fill="FFFFFF"/>
          </w:rPr>
          <w:t>,</w:t>
        </w:r>
        <w:r w:rsidRPr="00B61EBE">
          <w:rPr>
            <w:color w:val="222222"/>
            <w:shd w:val="clear" w:color="auto" w:fill="FFFFFF"/>
          </w:rPr>
          <w:t xml:space="preserve"> "Insight on electronic travel aids for visually impaired people: A review on the electromagnetic technology." </w:t>
        </w:r>
        <w:r w:rsidRPr="00B61EBE">
          <w:rPr>
            <w:i/>
            <w:iCs/>
            <w:color w:val="222222"/>
            <w:shd w:val="clear" w:color="auto" w:fill="FFFFFF"/>
          </w:rPr>
          <w:t>Electronics</w:t>
        </w:r>
        <w:r w:rsidRPr="00B61EBE">
          <w:rPr>
            <w:color w:val="222222"/>
            <w:shd w:val="clear" w:color="auto" w:fill="FFFFFF"/>
          </w:rPr>
          <w:t> 8.11 (2019): 1281.</w:t>
        </w:r>
      </w:ins>
    </w:p>
    <w:p w14:paraId="26C9CD46" w14:textId="77777777" w:rsidR="00DF475C" w:rsidRDefault="00DF475C" w:rsidP="00C66C6A">
      <w:pPr>
        <w:keepNext/>
      </w:pPr>
    </w:p>
    <w:p w14:paraId="39D72D5F" w14:textId="00B8E6DD" w:rsidR="00C417F0" w:rsidRPr="002168F1" w:rsidRDefault="00AB2CF1" w:rsidP="00C417F0">
      <w:pPr>
        <w:pBdr>
          <w:top w:val="single" w:sz="4" w:space="1" w:color="auto"/>
          <w:left w:val="single" w:sz="4" w:space="4" w:color="auto"/>
          <w:bottom w:val="single" w:sz="4" w:space="1" w:color="auto"/>
          <w:right w:val="single" w:sz="4" w:space="4" w:color="auto"/>
        </w:pBdr>
        <w:jc w:val="center"/>
        <w:rPr>
          <w:b/>
          <w:bCs/>
          <w:noProof/>
          <w:sz w:val="24"/>
          <w:szCs w:val="24"/>
        </w:rPr>
      </w:pPr>
      <w:r>
        <w:rPr>
          <w:b/>
          <w:bCs/>
          <w:noProof/>
          <w:sz w:val="24"/>
          <w:szCs w:val="24"/>
        </w:rPr>
        <w:t xml:space="preserve">NEXT </w:t>
      </w:r>
      <w:r w:rsidR="00C417F0" w:rsidRPr="002168F1">
        <w:rPr>
          <w:b/>
          <w:bCs/>
          <w:noProof/>
          <w:sz w:val="24"/>
          <w:szCs w:val="24"/>
        </w:rPr>
        <w:t>CHANGE</w:t>
      </w:r>
    </w:p>
    <w:p w14:paraId="5265C3FA" w14:textId="77777777" w:rsidR="00AB2CF1" w:rsidRPr="00400E66" w:rsidRDefault="00AB2CF1" w:rsidP="00AB2CF1">
      <w:pPr>
        <w:keepNext/>
        <w:keepLines/>
        <w:spacing w:before="180"/>
        <w:ind w:left="1134" w:hanging="1134"/>
        <w:outlineLvl w:val="1"/>
        <w:rPr>
          <w:rFonts w:ascii="Arial" w:hAnsi="Arial"/>
          <w:sz w:val="32"/>
        </w:rPr>
      </w:pPr>
      <w:bookmarkStart w:id="5" w:name="_Toc355779205"/>
      <w:bookmarkStart w:id="6" w:name="_Toc354586743"/>
      <w:bookmarkStart w:id="7" w:name="_Toc354590102"/>
      <w:bookmarkStart w:id="8" w:name="_Toc100743488"/>
      <w:bookmarkStart w:id="9" w:name="_Toc100921159"/>
      <w:bookmarkEnd w:id="5"/>
      <w:bookmarkEnd w:id="6"/>
      <w:bookmarkEnd w:id="7"/>
      <w:r>
        <w:rPr>
          <w:rFonts w:ascii="Arial" w:hAnsi="Arial"/>
          <w:sz w:val="32"/>
        </w:rPr>
        <w:t>5</w:t>
      </w:r>
      <w:r w:rsidRPr="00400E66">
        <w:rPr>
          <w:rFonts w:ascii="Arial" w:hAnsi="Arial"/>
          <w:sz w:val="32"/>
        </w:rPr>
        <w:t>.</w:t>
      </w:r>
      <w:r>
        <w:rPr>
          <w:rFonts w:ascii="Arial" w:hAnsi="Arial"/>
          <w:sz w:val="32"/>
        </w:rPr>
        <w:t>A</w:t>
      </w:r>
      <w:r w:rsidRPr="00400E66">
        <w:rPr>
          <w:rFonts w:ascii="Arial" w:hAnsi="Arial"/>
          <w:sz w:val="32"/>
        </w:rPr>
        <w:tab/>
        <w:t>Use case of Walking/</w:t>
      </w:r>
      <w:bookmarkStart w:id="10" w:name="_Hlk110876783"/>
      <w:r w:rsidRPr="00400E66">
        <w:rPr>
          <w:rFonts w:ascii="Arial" w:hAnsi="Arial"/>
          <w:sz w:val="32"/>
        </w:rPr>
        <w:t xml:space="preserve">Manoeuvring </w:t>
      </w:r>
      <w:bookmarkEnd w:id="10"/>
      <w:r w:rsidRPr="00400E66">
        <w:rPr>
          <w:rFonts w:ascii="Arial" w:hAnsi="Arial"/>
          <w:sz w:val="32"/>
        </w:rPr>
        <w:t>Assistance for Visually Impaired</w:t>
      </w:r>
    </w:p>
    <w:p w14:paraId="251C27F6" w14:textId="77777777" w:rsidR="00AB2CF1" w:rsidRPr="00400E66" w:rsidRDefault="00AB2CF1" w:rsidP="00AB2CF1">
      <w:pPr>
        <w:keepNext/>
        <w:keepLines/>
        <w:spacing w:before="120"/>
        <w:ind w:left="1134" w:hanging="1134"/>
        <w:outlineLvl w:val="2"/>
        <w:rPr>
          <w:rFonts w:ascii="Arial" w:hAnsi="Arial"/>
          <w:sz w:val="28"/>
        </w:rPr>
      </w:pPr>
      <w:r>
        <w:rPr>
          <w:rFonts w:ascii="Arial" w:hAnsi="Arial"/>
          <w:sz w:val="28"/>
        </w:rPr>
        <w:t>5</w:t>
      </w:r>
      <w:r w:rsidRPr="00400E66">
        <w:rPr>
          <w:rFonts w:ascii="Arial" w:hAnsi="Arial"/>
          <w:sz w:val="28"/>
        </w:rPr>
        <w:t>.</w:t>
      </w:r>
      <w:r>
        <w:rPr>
          <w:rFonts w:ascii="Arial" w:hAnsi="Arial"/>
          <w:sz w:val="28"/>
        </w:rPr>
        <w:t>A</w:t>
      </w:r>
      <w:r w:rsidRPr="00400E66">
        <w:rPr>
          <w:rFonts w:ascii="Arial" w:hAnsi="Arial"/>
          <w:sz w:val="28"/>
        </w:rPr>
        <w:t>.1</w:t>
      </w:r>
      <w:r w:rsidRPr="00400E66">
        <w:rPr>
          <w:rFonts w:ascii="Arial" w:hAnsi="Arial"/>
          <w:sz w:val="28"/>
        </w:rPr>
        <w:tab/>
        <w:t>Description</w:t>
      </w:r>
    </w:p>
    <w:p w14:paraId="4435CF8D" w14:textId="2ECEC8D8" w:rsidR="00AB2CF1" w:rsidRPr="00400E66" w:rsidRDefault="00AB2CF1" w:rsidP="00AB2CF1">
      <w:pPr>
        <w:rPr>
          <w:noProof/>
        </w:rPr>
      </w:pPr>
      <w:r w:rsidRPr="00400E66">
        <w:rPr>
          <w:noProof/>
        </w:rPr>
        <w:t xml:space="preserve">Awareness of the surrounding physical environment is a critical enabler for a safe and reliable manoeuvring of human and vehicles. Of high interest are the means of safe manoeuvring assistance for the visually impared, where a safe movement and walking experience may only be achieved when a reliable and accurate means of environment awareness are provided. Moreover, enabling a safe walking experience for individuals in need of such assistance, also leads to an improved social integration, higher physical health and quality of life, and subsequently leads to positive collective impact on the society.  </w:t>
      </w:r>
    </w:p>
    <w:p w14:paraId="5F681D20" w14:textId="77777777" w:rsidR="00AB2CF1" w:rsidRPr="00400E66" w:rsidRDefault="00AB2CF1" w:rsidP="00AB2CF1">
      <w:pPr>
        <w:rPr>
          <w:noProof/>
        </w:rPr>
      </w:pPr>
      <w:r w:rsidRPr="00400E66">
        <w:rPr>
          <w:noProof/>
        </w:rPr>
        <w:t xml:space="preserve">5G-based radio sensing service, together with the services of reliable positioning and information transmission, opens up a new layer of capability for the 5G devices to act as a walking assistant. As such, a UE device may utilize the available sensory system information at the UE device, e.g., camera, together with the sensing measurements and/or sensing information obtained via the 5G-based sensing services to facilitate a reliable awareness of the surrounding, e.g.,  the existance, position and velocity of the non-deterministic obstacles.  </w:t>
      </w:r>
    </w:p>
    <w:p w14:paraId="38324AB6" w14:textId="77777777" w:rsidR="00AB2CF1" w:rsidRPr="00400E66" w:rsidRDefault="00AB2CF1" w:rsidP="00AB2CF1">
      <w:r w:rsidRPr="00400E66">
        <w:t xml:space="preserve">In Figure 1, a pedestrian is walking through a walking route towards an obstacle, where the presence of the obstacle can not be reliably identified by the pedestrian and the available UE device sensory data (e.g., due to a bad weather condition and/or visually impaired condition of the pedestrian). As such, the UE utilizes a 5GS sensing service where the 5G system transmits a sensing signal towards the relevant manoeuvring area, and the UE performs sensing measurements. In combination with the rest of the obtained information from the 5G system and/or the sensory input, and with the help of the obtained sensing measurements, the UE device detects the presence of the close-by obstacle and informs the pedestrian to move into a correct path.  </w:t>
      </w:r>
    </w:p>
    <w:p w14:paraId="6503D416" w14:textId="77777777" w:rsidR="00AB2CF1" w:rsidRPr="00400E66" w:rsidRDefault="00AB2CF1" w:rsidP="00AB2CF1">
      <w:r w:rsidRPr="00400E66">
        <w:t xml:space="preserve">                  </w:t>
      </w:r>
      <w:r>
        <w:t xml:space="preserve">        </w:t>
      </w:r>
      <w:r w:rsidRPr="00400E66">
        <w:t xml:space="preserve">                </w:t>
      </w:r>
      <w:r w:rsidRPr="00400E66">
        <w:rPr>
          <w:noProof/>
        </w:rPr>
        <w:drawing>
          <wp:inline distT="0" distB="0" distL="0" distR="0" wp14:anchorId="46565144" wp14:editId="78787059">
            <wp:extent cx="3427012" cy="221103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56844" cy="2230281"/>
                    </a:xfrm>
                    <a:prstGeom prst="rect">
                      <a:avLst/>
                    </a:prstGeom>
                    <a:noFill/>
                    <a:ln>
                      <a:noFill/>
                    </a:ln>
                  </pic:spPr>
                </pic:pic>
              </a:graphicData>
            </a:graphic>
          </wp:inline>
        </w:drawing>
      </w:r>
    </w:p>
    <w:p w14:paraId="5EEC3884" w14:textId="77777777" w:rsidR="00AB2CF1" w:rsidRPr="00400E66" w:rsidRDefault="00AB2CF1" w:rsidP="00AB2CF1">
      <w:r w:rsidRPr="00400E66">
        <w:rPr>
          <w:b/>
          <w:bCs/>
        </w:rPr>
        <w:t xml:space="preserve">Figure 1. The pedestrian is walking through a walking route towards an obstacle. The UE, with the help of receiving and processing the transmitted sensing signal by the network, detects presence of the close-by obstacle and informs the pedestrian.  </w:t>
      </w:r>
      <w:bookmarkEnd w:id="8"/>
      <w:bookmarkEnd w:id="9"/>
    </w:p>
    <w:p w14:paraId="21C144DA" w14:textId="24716CF0" w:rsidR="00370483" w:rsidRPr="00700969" w:rsidRDefault="00370483" w:rsidP="00370483">
      <w:pPr>
        <w:rPr>
          <w:color w:val="C00000"/>
          <w:rPrChange w:id="11" w:author="Omid Taghizadeh" w:date="2022-08-24T11:48:00Z">
            <w:rPr/>
          </w:rPrChange>
        </w:rPr>
      </w:pPr>
      <w:bookmarkStart w:id="12" w:name="_Toc100862438"/>
      <w:bookmarkStart w:id="13" w:name="_Toc100921162"/>
      <w:r w:rsidRPr="00700969">
        <w:rPr>
          <w:b/>
          <w:bCs/>
          <w:color w:val="C00000"/>
          <w:rPrChange w:id="14" w:author="Omid Taghizadeh" w:date="2022-08-24T11:48:00Z">
            <w:rPr>
              <w:b/>
              <w:bCs/>
            </w:rPr>
          </w:rPrChange>
        </w:rPr>
        <w:lastRenderedPageBreak/>
        <w:t>NOTE</w:t>
      </w:r>
      <w:r w:rsidRPr="00700969">
        <w:rPr>
          <w:color w:val="C00000"/>
          <w:rPrChange w:id="15" w:author="Omid Taghizadeh" w:date="2022-08-24T11:48:00Z">
            <w:rPr/>
          </w:rPrChange>
        </w:rPr>
        <w:t xml:space="preserve">: The 5GS-based sensing measurement at the UE can be utilized, when necessary, in addition to the other sources of information obtained at the UE to make a reliable and/or accurate estimate of the existing nearby objects. </w:t>
      </w:r>
    </w:p>
    <w:p w14:paraId="4E31EE08" w14:textId="77777777" w:rsidR="00370483" w:rsidRDefault="00370483" w:rsidP="00AB2CF1">
      <w:pPr>
        <w:keepNext/>
        <w:keepLines/>
        <w:spacing w:before="120"/>
        <w:ind w:left="1134" w:hanging="1134"/>
        <w:outlineLvl w:val="2"/>
        <w:rPr>
          <w:rFonts w:ascii="Arial" w:hAnsi="Arial"/>
          <w:sz w:val="28"/>
        </w:rPr>
      </w:pPr>
    </w:p>
    <w:p w14:paraId="04F7B8B0" w14:textId="3B23243C" w:rsidR="00AB2CF1" w:rsidRPr="00400E66" w:rsidRDefault="00AB2CF1" w:rsidP="00AB2CF1">
      <w:pPr>
        <w:keepNext/>
        <w:keepLines/>
        <w:spacing w:before="120"/>
        <w:ind w:left="1134" w:hanging="1134"/>
        <w:outlineLvl w:val="2"/>
        <w:rPr>
          <w:rFonts w:ascii="Arial" w:hAnsi="Arial"/>
          <w:sz w:val="28"/>
        </w:rPr>
      </w:pPr>
      <w:r>
        <w:rPr>
          <w:rFonts w:ascii="Arial" w:hAnsi="Arial"/>
          <w:sz w:val="28"/>
        </w:rPr>
        <w:t>5</w:t>
      </w:r>
      <w:r w:rsidRPr="00400E66">
        <w:rPr>
          <w:rFonts w:ascii="Arial" w:hAnsi="Arial"/>
          <w:sz w:val="28"/>
        </w:rPr>
        <w:t>.</w:t>
      </w:r>
      <w:r>
        <w:rPr>
          <w:rFonts w:ascii="Arial" w:hAnsi="Arial"/>
          <w:sz w:val="28"/>
        </w:rPr>
        <w:t>A</w:t>
      </w:r>
      <w:r w:rsidRPr="00400E66">
        <w:rPr>
          <w:rFonts w:ascii="Arial" w:hAnsi="Arial"/>
          <w:sz w:val="28"/>
        </w:rPr>
        <w:t>.2</w:t>
      </w:r>
      <w:r w:rsidRPr="00400E66">
        <w:rPr>
          <w:rFonts w:ascii="Arial" w:hAnsi="Arial"/>
          <w:sz w:val="28"/>
        </w:rPr>
        <w:tab/>
        <w:t>Pre-conditions</w:t>
      </w:r>
      <w:bookmarkEnd w:id="12"/>
      <w:bookmarkEnd w:id="13"/>
    </w:p>
    <w:p w14:paraId="2E74DC81" w14:textId="77777777" w:rsidR="00AB2CF1" w:rsidRPr="00400E66" w:rsidRDefault="00AB2CF1" w:rsidP="00AB2CF1">
      <w:pPr>
        <w:keepLines/>
        <w:rPr>
          <w:rFonts w:eastAsiaTheme="minorHAnsi"/>
          <w:lang w:val="en-US"/>
        </w:rPr>
      </w:pPr>
      <w:r w:rsidRPr="00400E66">
        <w:rPr>
          <w:rFonts w:eastAsiaTheme="minorHAnsi"/>
          <w:lang w:val="en-US"/>
        </w:rPr>
        <w:t xml:space="preserve">A Mobile Network Operator (MNO) </w:t>
      </w:r>
      <w:r w:rsidRPr="00400E66">
        <w:rPr>
          <w:rFonts w:eastAsiaTheme="minorHAnsi"/>
          <w:b/>
          <w:bCs/>
          <w:lang w:val="en-US"/>
        </w:rPr>
        <w:t>A</w:t>
      </w:r>
      <w:r w:rsidRPr="00400E66">
        <w:rPr>
          <w:rFonts w:eastAsiaTheme="minorHAnsi"/>
          <w:lang w:val="en-US"/>
        </w:rPr>
        <w:t xml:space="preserve"> offers a 5GS-based sensing service. Bob is 71 years old but still enjoys a nice after noon walk, which also helps him to maintain his health. However, his vision is not perfect and some times he fails to identify the correct walking route or an unexpected obstacle (e.g., fire hydrant, parking meter, tree/bushes/vegetation, sidewalk/pathway margins etc.), which may endanger his health and degrade his walking experience. Hence, he uses a walking assistance app on its UE device, which is among others, subscribed to a 5GS sensing service offered the MNO </w:t>
      </w:r>
      <w:r w:rsidRPr="00400E66">
        <w:rPr>
          <w:rFonts w:eastAsiaTheme="minorHAnsi"/>
          <w:b/>
          <w:bCs/>
          <w:lang w:val="en-US"/>
        </w:rPr>
        <w:t>A</w:t>
      </w:r>
      <w:r w:rsidRPr="00400E66">
        <w:rPr>
          <w:rFonts w:eastAsiaTheme="minorHAnsi"/>
          <w:lang w:val="en-US"/>
        </w:rPr>
        <w:t xml:space="preserve">. </w:t>
      </w:r>
    </w:p>
    <w:p w14:paraId="543C0CEA" w14:textId="77777777" w:rsidR="00AB2CF1" w:rsidRPr="00400E66" w:rsidRDefault="00AB2CF1" w:rsidP="00AB2CF1">
      <w:pPr>
        <w:pStyle w:val="Heading3"/>
      </w:pPr>
      <w:bookmarkStart w:id="16" w:name="_Toc100862439"/>
      <w:bookmarkStart w:id="17" w:name="_Toc100921163"/>
      <w:r>
        <w:t>5</w:t>
      </w:r>
      <w:r w:rsidRPr="00400E66">
        <w:t>.</w:t>
      </w:r>
      <w:r>
        <w:t>A</w:t>
      </w:r>
      <w:r w:rsidRPr="00400E66">
        <w:t>.3</w:t>
      </w:r>
      <w:r w:rsidRPr="00400E66">
        <w:tab/>
        <w:t>Service Flows</w:t>
      </w:r>
      <w:bookmarkEnd w:id="16"/>
      <w:bookmarkEnd w:id="17"/>
    </w:p>
    <w:p w14:paraId="1EC854DC" w14:textId="77777777" w:rsidR="00AB2CF1" w:rsidRPr="00E76DAA" w:rsidRDefault="00AB2CF1" w:rsidP="00AB2CF1">
      <w:pPr>
        <w:rPr>
          <w:b/>
          <w:bCs/>
          <w:i/>
          <w:color w:val="C00000"/>
          <w:sz w:val="22"/>
          <w:szCs w:val="22"/>
          <w:rPrChange w:id="18" w:author="Omid Taghizadeh" w:date="2022-08-24T11:48:00Z">
            <w:rPr>
              <w:b/>
              <w:bCs/>
              <w:i/>
              <w:sz w:val="22"/>
              <w:szCs w:val="22"/>
            </w:rPr>
          </w:rPrChange>
        </w:rPr>
      </w:pPr>
      <w:r w:rsidRPr="00E76DAA">
        <w:rPr>
          <w:color w:val="C00000"/>
          <w:rPrChange w:id="19" w:author="Omid Taghizadeh" w:date="2022-08-24T11:48:00Z">
            <w:rPr/>
          </w:rPrChange>
        </w:rPr>
        <w:t xml:space="preserve">Step 1: </w:t>
      </w:r>
      <w:r w:rsidRPr="00E76DAA">
        <w:rPr>
          <w:b/>
          <w:color w:val="C00000"/>
          <w:lang w:eastAsia="zh-CN"/>
          <w:rPrChange w:id="20" w:author="Omid Taghizadeh" w:date="2022-08-24T11:48:00Z">
            <w:rPr>
              <w:b/>
              <w:lang w:eastAsia="zh-CN"/>
            </w:rPr>
          </w:rPrChange>
        </w:rPr>
        <w:t>[process initiation]</w:t>
      </w:r>
    </w:p>
    <w:p w14:paraId="066C4C53" w14:textId="53BCE2B9" w:rsidR="00AB2CF1" w:rsidRPr="00CE15DA" w:rsidRDefault="00AB2CF1" w:rsidP="00AB2CF1">
      <w:pPr>
        <w:numPr>
          <w:ilvl w:val="0"/>
          <w:numId w:val="11"/>
        </w:numPr>
        <w:contextualSpacing/>
      </w:pPr>
      <w:r w:rsidRPr="00CE15DA">
        <w:t xml:space="preserve">User initiates the walking assistance application on its UE device and enters the journey destination to a walking assistance app. </w:t>
      </w:r>
    </w:p>
    <w:p w14:paraId="03B8BBD0" w14:textId="77777777" w:rsidR="00AB2CF1" w:rsidRPr="00CE15DA" w:rsidRDefault="00AB2CF1" w:rsidP="00AB2CF1">
      <w:pPr>
        <w:numPr>
          <w:ilvl w:val="0"/>
          <w:numId w:val="11"/>
        </w:numPr>
        <w:contextualSpacing/>
      </w:pPr>
      <w:r w:rsidRPr="00CE15DA">
        <w:t xml:space="preserve">The walking assistance app receives, among others, information regarding the weather, map data and the 5GS sensing service availability and chooses a walking path for the pedestrian to reach destination reliably.  </w:t>
      </w:r>
    </w:p>
    <w:p w14:paraId="0B0BB7EF" w14:textId="77777777" w:rsidR="007E6FD3" w:rsidRDefault="007E6FD3" w:rsidP="007E6FD3"/>
    <w:p w14:paraId="28C84773" w14:textId="07BF7794" w:rsidR="007E6FD3" w:rsidRPr="00400E66" w:rsidRDefault="007E6FD3" w:rsidP="007E6FD3">
      <w:pPr>
        <w:rPr>
          <w:b/>
          <w:bCs/>
          <w:i/>
          <w:sz w:val="22"/>
          <w:szCs w:val="22"/>
        </w:rPr>
      </w:pPr>
      <w:r w:rsidRPr="00400E66">
        <w:t xml:space="preserve">Step </w:t>
      </w:r>
      <w:r>
        <w:t>2</w:t>
      </w:r>
      <w:r w:rsidRPr="00400E66">
        <w:t>:</w:t>
      </w:r>
      <w:r w:rsidRPr="00E76DAA">
        <w:rPr>
          <w:color w:val="C00000"/>
          <w:rPrChange w:id="21" w:author="Omid Taghizadeh" w:date="2022-08-24T11:48:00Z">
            <w:rPr/>
          </w:rPrChange>
        </w:rPr>
        <w:t xml:space="preserve"> </w:t>
      </w:r>
      <w:r w:rsidRPr="00E76DAA">
        <w:rPr>
          <w:b/>
          <w:color w:val="C00000"/>
          <w:lang w:eastAsia="zh-CN"/>
          <w:rPrChange w:id="22" w:author="Omid Taghizadeh" w:date="2022-08-24T11:48:00Z">
            <w:rPr>
              <w:b/>
              <w:lang w:eastAsia="zh-CN"/>
            </w:rPr>
          </w:rPrChange>
        </w:rPr>
        <w:t>[</w:t>
      </w:r>
      <w:r w:rsidR="00296D26" w:rsidRPr="00E76DAA">
        <w:rPr>
          <w:b/>
          <w:color w:val="C00000"/>
          <w:lang w:eastAsia="zh-CN"/>
          <w:rPrChange w:id="23" w:author="Omid Taghizadeh" w:date="2022-08-24T11:48:00Z">
            <w:rPr>
              <w:b/>
              <w:lang w:eastAsia="zh-CN"/>
            </w:rPr>
          </w:rPrChange>
        </w:rPr>
        <w:t>journey starts</w:t>
      </w:r>
      <w:r w:rsidRPr="00E76DAA">
        <w:rPr>
          <w:b/>
          <w:color w:val="C00000"/>
          <w:lang w:eastAsia="zh-CN"/>
          <w:rPrChange w:id="24" w:author="Omid Taghizadeh" w:date="2022-08-24T11:48:00Z">
            <w:rPr>
              <w:b/>
              <w:lang w:eastAsia="zh-CN"/>
            </w:rPr>
          </w:rPrChange>
        </w:rPr>
        <w:t>]</w:t>
      </w:r>
    </w:p>
    <w:p w14:paraId="6A7BC1D7" w14:textId="46B3A8A2" w:rsidR="007E6FD3" w:rsidRDefault="007E6FD3" w:rsidP="00370483">
      <w:pPr>
        <w:pStyle w:val="ListParagraph"/>
        <w:numPr>
          <w:ilvl w:val="0"/>
          <w:numId w:val="11"/>
        </w:numPr>
      </w:pPr>
      <w:r w:rsidRPr="00400E66">
        <w:t>The pedestrian starts its walking journey. The walking assisting app provides warnings, recommendations for start/stop and direction of movement based on the available sensor data input on the UE device.</w:t>
      </w:r>
    </w:p>
    <w:p w14:paraId="4D74C6DC" w14:textId="77777777" w:rsidR="00AB2CF1" w:rsidRPr="00400E66" w:rsidRDefault="00AB2CF1" w:rsidP="00AB2CF1">
      <w:pPr>
        <w:ind w:left="720"/>
        <w:contextualSpacing/>
      </w:pPr>
    </w:p>
    <w:p w14:paraId="13FDC768" w14:textId="337FEDED" w:rsidR="00AB2CF1" w:rsidRPr="00400E66" w:rsidRDefault="00AB2CF1" w:rsidP="00AB2CF1">
      <w:pPr>
        <w:rPr>
          <w:b/>
          <w:lang w:eastAsia="zh-CN"/>
        </w:rPr>
      </w:pPr>
      <w:r w:rsidRPr="00400E66">
        <w:t xml:space="preserve">Step </w:t>
      </w:r>
      <w:r w:rsidR="007E6FD3">
        <w:t>3</w:t>
      </w:r>
      <w:r w:rsidRPr="00400E66">
        <w:t xml:space="preserve">: </w:t>
      </w:r>
      <w:r w:rsidRPr="00400E66">
        <w:rPr>
          <w:b/>
          <w:lang w:eastAsia="zh-CN"/>
        </w:rPr>
        <w:t>[5GS-assisted sensing for obstacle detection]</w:t>
      </w:r>
    </w:p>
    <w:p w14:paraId="09D7A053" w14:textId="77777777" w:rsidR="00AB2CF1" w:rsidRPr="00400E66" w:rsidRDefault="00AB2CF1" w:rsidP="00370483">
      <w:pPr>
        <w:numPr>
          <w:ilvl w:val="0"/>
          <w:numId w:val="11"/>
        </w:numPr>
        <w:contextualSpacing/>
        <w:rPr>
          <w:bCs/>
          <w:iCs/>
        </w:rPr>
      </w:pPr>
      <w:r w:rsidRPr="00400E66">
        <w:rPr>
          <w:bCs/>
          <w:iCs/>
        </w:rPr>
        <w:t xml:space="preserve">The weather goes dark and fogy and the accessible UE sensors fail to provide the necessary precision for a reliable walking guidance. </w:t>
      </w:r>
    </w:p>
    <w:p w14:paraId="302E44D4" w14:textId="77777777" w:rsidR="00AB2CF1" w:rsidRPr="00400E66" w:rsidRDefault="00AB2CF1" w:rsidP="00370483">
      <w:pPr>
        <w:numPr>
          <w:ilvl w:val="0"/>
          <w:numId w:val="11"/>
        </w:numPr>
        <w:contextualSpacing/>
        <w:rPr>
          <w:bCs/>
          <w:iCs/>
        </w:rPr>
      </w:pPr>
      <w:r w:rsidRPr="00400E66">
        <w:rPr>
          <w:bCs/>
          <w:iCs/>
        </w:rPr>
        <w:t xml:space="preserve">The walking assistance app may request the UE to provide sensing information. The UE triggers/requests the 5GS sensing service to support the UE with the transmission of sensing signals, based on which the UE can measure and obtain information on the surrounding environment. </w:t>
      </w:r>
    </w:p>
    <w:p w14:paraId="7A134716" w14:textId="77777777" w:rsidR="00AB2CF1" w:rsidRPr="00370483" w:rsidRDefault="00AB2CF1" w:rsidP="00370483">
      <w:pPr>
        <w:numPr>
          <w:ilvl w:val="0"/>
          <w:numId w:val="11"/>
        </w:numPr>
        <w:contextualSpacing/>
        <w:rPr>
          <w:bCs/>
          <w:iCs/>
        </w:rPr>
      </w:pPr>
      <w:r w:rsidRPr="00370483">
        <w:rPr>
          <w:bCs/>
          <w:iCs/>
        </w:rPr>
        <w:t xml:space="preserve">Bob is mistakenly deviated from the main route and moves towards an unexpected close-by obstacle. Unfortunately, Bob is not able to visually observe the route condition and the close-by obstacle, both due to the bad weather condition and his visually impaired condition.  </w:t>
      </w:r>
    </w:p>
    <w:p w14:paraId="509B2189" w14:textId="77777777" w:rsidR="00AB2CF1" w:rsidRPr="00400E66" w:rsidRDefault="00AB2CF1" w:rsidP="00370483">
      <w:pPr>
        <w:numPr>
          <w:ilvl w:val="0"/>
          <w:numId w:val="11"/>
        </w:numPr>
        <w:contextualSpacing/>
        <w:rPr>
          <w:bCs/>
          <w:iCs/>
        </w:rPr>
      </w:pPr>
      <w:r w:rsidRPr="00400E66">
        <w:rPr>
          <w:bCs/>
          <w:iCs/>
        </w:rPr>
        <w:t xml:space="preserve">The UE receives the transmitted sensing signal by the 5GS (e.g., network and/or other UEs) and the UE measures/obtains desired sensing information regarding the walking route status and the unexpected close-by obstacle. </w:t>
      </w:r>
    </w:p>
    <w:p w14:paraId="6A625910" w14:textId="77777777" w:rsidR="00AB2CF1" w:rsidRPr="00400E66" w:rsidRDefault="00AB2CF1" w:rsidP="00370483">
      <w:pPr>
        <w:numPr>
          <w:ilvl w:val="0"/>
          <w:numId w:val="11"/>
        </w:numPr>
        <w:contextualSpacing/>
        <w:rPr>
          <w:bCs/>
          <w:iCs/>
        </w:rPr>
      </w:pPr>
      <w:r w:rsidRPr="00400E66">
        <w:rPr>
          <w:bCs/>
          <w:iCs/>
        </w:rPr>
        <w:t xml:space="preserve">The UE informs the walking assistance app and/or Bob of the close-by obstacle.  The walking assistance app may calculate a new correct walking route. </w:t>
      </w:r>
    </w:p>
    <w:p w14:paraId="59FFA1EA" w14:textId="77777777" w:rsidR="00AB2CF1" w:rsidRPr="00400E66" w:rsidRDefault="00AB2CF1" w:rsidP="00AB2CF1">
      <w:pPr>
        <w:ind w:left="720"/>
        <w:contextualSpacing/>
        <w:rPr>
          <w:bCs/>
          <w:iCs/>
        </w:rPr>
      </w:pPr>
    </w:p>
    <w:p w14:paraId="3EF36573" w14:textId="7197E7F0" w:rsidR="00AB2CF1" w:rsidRPr="00400E66" w:rsidRDefault="00AB2CF1" w:rsidP="00AB2CF1">
      <w:pPr>
        <w:rPr>
          <w:b/>
          <w:lang w:eastAsia="zh-CN"/>
        </w:rPr>
      </w:pPr>
      <w:r w:rsidRPr="00400E66">
        <w:t xml:space="preserve">Step </w:t>
      </w:r>
      <w:r w:rsidR="00E30CB3">
        <w:t>4</w:t>
      </w:r>
      <w:r w:rsidRPr="00400E66">
        <w:t xml:space="preserve">: </w:t>
      </w:r>
      <w:r w:rsidRPr="00E76DAA">
        <w:rPr>
          <w:b/>
          <w:color w:val="C00000"/>
          <w:lang w:eastAsia="zh-CN"/>
          <w:rPrChange w:id="25" w:author="Omid Taghizadeh" w:date="2022-08-24T11:48:00Z">
            <w:rPr>
              <w:b/>
              <w:lang w:eastAsia="zh-CN"/>
            </w:rPr>
          </w:rPrChange>
        </w:rPr>
        <w:t>[</w:t>
      </w:r>
      <w:r w:rsidR="00296D26" w:rsidRPr="00E76DAA">
        <w:rPr>
          <w:b/>
          <w:color w:val="C00000"/>
          <w:lang w:eastAsia="zh-CN"/>
          <w:rPrChange w:id="26" w:author="Omid Taghizadeh" w:date="2022-08-24T11:48:00Z">
            <w:rPr>
              <w:b/>
              <w:lang w:eastAsia="zh-CN"/>
            </w:rPr>
          </w:rPrChange>
        </w:rPr>
        <w:t>journey ends</w:t>
      </w:r>
      <w:r w:rsidRPr="00E76DAA">
        <w:rPr>
          <w:b/>
          <w:color w:val="C00000"/>
          <w:lang w:eastAsia="zh-CN"/>
          <w:rPrChange w:id="27" w:author="Omid Taghizadeh" w:date="2022-08-24T11:48:00Z">
            <w:rPr>
              <w:b/>
              <w:lang w:eastAsia="zh-CN"/>
            </w:rPr>
          </w:rPrChange>
        </w:rPr>
        <w:t>]</w:t>
      </w:r>
    </w:p>
    <w:p w14:paraId="1A87C5A5" w14:textId="77777777" w:rsidR="00AB2CF1" w:rsidRPr="00400E66" w:rsidRDefault="00AB2CF1" w:rsidP="00370483">
      <w:pPr>
        <w:numPr>
          <w:ilvl w:val="0"/>
          <w:numId w:val="11"/>
        </w:numPr>
        <w:contextualSpacing/>
        <w:rPr>
          <w:bCs/>
          <w:lang w:eastAsia="zh-CN"/>
        </w:rPr>
      </w:pPr>
      <w:r w:rsidRPr="00400E66">
        <w:rPr>
          <w:bCs/>
          <w:lang w:eastAsia="zh-CN"/>
        </w:rPr>
        <w:t xml:space="preserve">Bob reaches the destination safely and terminates the walking assistance app. </w:t>
      </w:r>
    </w:p>
    <w:p w14:paraId="6D42A8EC" w14:textId="315744AB" w:rsidR="00E30CB3" w:rsidRDefault="00E30CB3" w:rsidP="00E30CB3">
      <w:pPr>
        <w:contextualSpacing/>
        <w:rPr>
          <w:bCs/>
          <w:lang w:eastAsia="zh-CN"/>
        </w:rPr>
      </w:pPr>
    </w:p>
    <w:p w14:paraId="4D0E9FBF" w14:textId="6FABE503" w:rsidR="00E30CB3" w:rsidRPr="00E76DAA" w:rsidRDefault="00E30CB3" w:rsidP="00E30CB3">
      <w:pPr>
        <w:rPr>
          <w:b/>
          <w:color w:val="C00000"/>
          <w:lang w:eastAsia="zh-CN"/>
          <w:rPrChange w:id="28" w:author="Omid Taghizadeh" w:date="2022-08-24T11:48:00Z">
            <w:rPr>
              <w:b/>
              <w:lang w:eastAsia="zh-CN"/>
            </w:rPr>
          </w:rPrChange>
        </w:rPr>
      </w:pPr>
      <w:r w:rsidRPr="00E76DAA">
        <w:rPr>
          <w:color w:val="C00000"/>
          <w:rPrChange w:id="29" w:author="Omid Taghizadeh" w:date="2022-08-24T11:48:00Z">
            <w:rPr/>
          </w:rPrChange>
        </w:rPr>
        <w:t xml:space="preserve">Step 5: </w:t>
      </w:r>
      <w:r w:rsidRPr="00E76DAA">
        <w:rPr>
          <w:b/>
          <w:color w:val="C00000"/>
          <w:lang w:eastAsia="zh-CN"/>
          <w:rPrChange w:id="30" w:author="Omid Taghizadeh" w:date="2022-08-24T11:48:00Z">
            <w:rPr>
              <w:b/>
              <w:lang w:eastAsia="zh-CN"/>
            </w:rPr>
          </w:rPrChange>
        </w:rPr>
        <w:t>[Process termination]</w:t>
      </w:r>
    </w:p>
    <w:p w14:paraId="7BF2335A" w14:textId="0CE09B6B" w:rsidR="00E30CB3" w:rsidRPr="00CE15DA" w:rsidRDefault="00E30CB3" w:rsidP="00370483">
      <w:pPr>
        <w:pStyle w:val="ListParagraph"/>
        <w:numPr>
          <w:ilvl w:val="0"/>
          <w:numId w:val="11"/>
        </w:numPr>
        <w:rPr>
          <w:bCs/>
          <w:lang w:eastAsia="zh-CN"/>
        </w:rPr>
      </w:pPr>
      <w:r w:rsidRPr="00CE15DA">
        <w:rPr>
          <w:bCs/>
          <w:lang w:eastAsia="zh-CN"/>
        </w:rPr>
        <w:t>The walking assistance app releases the UE sensors and deactivates the 5GS sensing service.</w:t>
      </w:r>
    </w:p>
    <w:p w14:paraId="1460C45A" w14:textId="77777777" w:rsidR="00AB2CF1" w:rsidRPr="00400E66" w:rsidRDefault="00AB2CF1" w:rsidP="00AB2CF1">
      <w:pPr>
        <w:pStyle w:val="Heading3"/>
      </w:pPr>
      <w:bookmarkStart w:id="31" w:name="_Toc100862440"/>
      <w:bookmarkStart w:id="32" w:name="_Toc100921164"/>
      <w:r w:rsidRPr="00400E66">
        <w:lastRenderedPageBreak/>
        <w:t>5.</w:t>
      </w:r>
      <w:r>
        <w:t>A</w:t>
      </w:r>
      <w:r w:rsidRPr="00400E66">
        <w:t>.4</w:t>
      </w:r>
      <w:r w:rsidRPr="00400E66">
        <w:tab/>
        <w:t>Post-conditions</w:t>
      </w:r>
      <w:bookmarkEnd w:id="31"/>
      <w:bookmarkEnd w:id="32"/>
    </w:p>
    <w:p w14:paraId="5F597A0C" w14:textId="77777777" w:rsidR="00AB2CF1" w:rsidRPr="00400E66" w:rsidRDefault="00AB2CF1" w:rsidP="00AB2CF1">
      <w:pPr>
        <w:keepNext/>
        <w:keepLines/>
        <w:spacing w:before="120"/>
        <w:outlineLvl w:val="2"/>
        <w:rPr>
          <w:szCs w:val="14"/>
          <w:lang w:val="en-US"/>
        </w:rPr>
      </w:pPr>
      <w:bookmarkStart w:id="33" w:name="_Toc100862441"/>
      <w:bookmarkStart w:id="34" w:name="_Toc100921165"/>
      <w:r w:rsidRPr="00400E66">
        <w:rPr>
          <w:szCs w:val="14"/>
          <w:lang w:val="en-US"/>
        </w:rPr>
        <w:t xml:space="preserve">Thanks to the 5GS based sensing service the pedestrian has reached the desired destination safely, enjoying a refreshing activity. </w:t>
      </w:r>
    </w:p>
    <w:p w14:paraId="06AC17E6" w14:textId="77777777" w:rsidR="00AB2CF1" w:rsidRPr="00400E66" w:rsidRDefault="00AB2CF1" w:rsidP="00AB2CF1">
      <w:pPr>
        <w:pStyle w:val="Heading3"/>
      </w:pPr>
      <w:r w:rsidRPr="00400E66">
        <w:t>5.</w:t>
      </w:r>
      <w:r>
        <w:t>A</w:t>
      </w:r>
      <w:r w:rsidRPr="00400E66">
        <w:t>.5</w:t>
      </w:r>
      <w:r w:rsidRPr="00400E66">
        <w:tab/>
        <w:t>Existing feature partly or fully covering use case functionality</w:t>
      </w:r>
      <w:bookmarkEnd w:id="33"/>
      <w:bookmarkEnd w:id="34"/>
    </w:p>
    <w:p w14:paraId="131D777F" w14:textId="77777777" w:rsidR="00AB2CF1" w:rsidRPr="00400E66" w:rsidRDefault="00AB2CF1" w:rsidP="00AB2CF1">
      <w:r w:rsidRPr="00400E66">
        <w:t xml:space="preserve">5GS positioning services enable obtaining the device position, which can be utilized for identifying a path towards destination. However, the non-deterministic surroundings, e.g., unknown obstacles, may not be obtained within the current 5GS services.  </w:t>
      </w:r>
    </w:p>
    <w:p w14:paraId="6C7E0BAA" w14:textId="77777777" w:rsidR="00AB2CF1" w:rsidRPr="00400E66" w:rsidRDefault="00AB2CF1" w:rsidP="00AB2CF1">
      <w:pPr>
        <w:pStyle w:val="Heading3"/>
      </w:pPr>
      <w:bookmarkStart w:id="35" w:name="_Toc100862442"/>
      <w:bookmarkStart w:id="36" w:name="_Toc100921166"/>
      <w:r w:rsidRPr="00400E66">
        <w:t>5.</w:t>
      </w:r>
      <w:r>
        <w:t>A</w:t>
      </w:r>
      <w:r w:rsidRPr="00400E66">
        <w:t>.6</w:t>
      </w:r>
      <w:r w:rsidRPr="00400E66">
        <w:tab/>
        <w:t>Potential New Requirements needed to support the use case</w:t>
      </w:r>
      <w:bookmarkEnd w:id="35"/>
      <w:bookmarkEnd w:id="36"/>
    </w:p>
    <w:p w14:paraId="29955346" w14:textId="77777777" w:rsidR="00A27242" w:rsidRDefault="00A27242" w:rsidP="00A27242">
      <w:pPr>
        <w:rPr>
          <w:ins w:id="37" w:author="Omid Taghizadeh" w:date="2022-08-24T11:50:00Z"/>
        </w:rPr>
      </w:pPr>
      <w:ins w:id="38" w:author="Omid Taghizadeh" w:date="2022-08-24T11:50:00Z">
        <w:r>
          <w:t>[PR 5.A.6-1] 5GS shall provide to the UE the 5GS sensing service availability information and configuration, including the location area for which the sensing service is allowed and the allowed type of the sensing measurements the UE can perform (e.g., sensing frequency band, sensing bandwidth, transmission duration, specific signal measurement)</w:t>
        </w:r>
      </w:ins>
    </w:p>
    <w:p w14:paraId="78A9E6C9" w14:textId="164F3B95" w:rsidR="007E1F8C" w:rsidRPr="00400E66" w:rsidDel="00F26067" w:rsidRDefault="00AB2CF1" w:rsidP="00AB2CF1">
      <w:pPr>
        <w:textAlignment w:val="center"/>
        <w:rPr>
          <w:del w:id="39" w:author="Omid Taghizadeh" w:date="2022-08-24T12:10:00Z"/>
          <w:rFonts w:eastAsia="Calibri"/>
          <w:lang w:val="en-US"/>
        </w:rPr>
      </w:pPr>
      <w:r w:rsidRPr="00400E66">
        <w:rPr>
          <w:rFonts w:eastAsia="Calibri"/>
          <w:lang w:val="en-US"/>
        </w:rPr>
        <w:t>[PR 5.</w:t>
      </w:r>
      <w:r w:rsidR="0082130A">
        <w:rPr>
          <w:rFonts w:eastAsia="Calibri"/>
          <w:lang w:val="en-US"/>
        </w:rPr>
        <w:t>A</w:t>
      </w:r>
      <w:r w:rsidRPr="00400E66">
        <w:rPr>
          <w:rFonts w:eastAsia="Calibri"/>
          <w:lang w:val="en-US"/>
        </w:rPr>
        <w:t>.6-2] 5G</w:t>
      </w:r>
      <w:ins w:id="40" w:author="Omid Taghizadeh" w:date="2022-08-24T13:11:00Z">
        <w:r w:rsidR="000A2843">
          <w:rPr>
            <w:rFonts w:eastAsia="Calibri"/>
            <w:lang w:val="en-US"/>
          </w:rPr>
          <w:t xml:space="preserve"> </w:t>
        </w:r>
        <w:r w:rsidR="008339F3">
          <w:rPr>
            <w:rFonts w:eastAsia="Calibri"/>
            <w:lang w:val="en-US"/>
          </w:rPr>
          <w:t>network</w:t>
        </w:r>
      </w:ins>
      <w:del w:id="41" w:author="Omid Taghizadeh" w:date="2022-08-24T13:11:00Z">
        <w:r w:rsidRPr="00400E66" w:rsidDel="000A2843">
          <w:rPr>
            <w:rFonts w:eastAsia="Calibri"/>
            <w:lang w:val="en-US"/>
          </w:rPr>
          <w:delText>S</w:delText>
        </w:r>
      </w:del>
      <w:r w:rsidRPr="00400E66">
        <w:rPr>
          <w:rFonts w:eastAsia="Calibri"/>
          <w:lang w:val="en-US"/>
        </w:rPr>
        <w:t xml:space="preserve"> shall support </w:t>
      </w:r>
      <w:ins w:id="42" w:author="Omid Taghizadeh" w:date="2022-08-24T12:54:00Z">
        <w:r w:rsidR="00C27FB3">
          <w:rPr>
            <w:rFonts w:eastAsia="Calibri"/>
            <w:lang w:val="en-US"/>
          </w:rPr>
          <w:t xml:space="preserve">authenticated </w:t>
        </w:r>
      </w:ins>
      <w:r w:rsidRPr="00400E66">
        <w:rPr>
          <w:rFonts w:eastAsia="Calibri"/>
          <w:lang w:val="en-US"/>
        </w:rPr>
        <w:t>UE</w:t>
      </w:r>
      <w:r>
        <w:rPr>
          <w:rFonts w:eastAsia="Calibri"/>
          <w:lang w:val="en-US"/>
        </w:rPr>
        <w:t xml:space="preserve"> </w:t>
      </w:r>
      <w:ins w:id="43" w:author="Omid Taghizadeh" w:date="2022-08-24T11:59:00Z">
        <w:r w:rsidR="00A93B4B">
          <w:rPr>
            <w:rFonts w:eastAsia="Calibri"/>
            <w:lang w:val="en-US"/>
          </w:rPr>
          <w:t xml:space="preserve">to </w:t>
        </w:r>
      </w:ins>
      <w:del w:id="44" w:author="Omid Taghizadeh" w:date="2022-08-24T11:59:00Z">
        <w:r w:rsidDel="00A93B4B">
          <w:rPr>
            <w:rFonts w:eastAsia="Calibri"/>
            <w:lang w:val="en-US"/>
          </w:rPr>
          <w:delText>transmitting</w:delText>
        </w:r>
        <w:r w:rsidR="007875E5" w:rsidDel="00A93B4B">
          <w:rPr>
            <w:rFonts w:eastAsia="Calibri"/>
            <w:lang w:val="en-US"/>
          </w:rPr>
          <w:delText xml:space="preserve"> a</w:delText>
        </w:r>
        <w:r w:rsidDel="00A93B4B">
          <w:rPr>
            <w:rFonts w:eastAsia="Calibri"/>
            <w:lang w:val="en-US"/>
          </w:rPr>
          <w:delText xml:space="preserve"> </w:delText>
        </w:r>
        <w:r w:rsidRPr="00400E66" w:rsidDel="00A93B4B">
          <w:rPr>
            <w:rFonts w:eastAsia="Calibri"/>
            <w:lang w:val="en-US"/>
          </w:rPr>
          <w:delText>sensing</w:delText>
        </w:r>
        <w:r w:rsidDel="00A93B4B">
          <w:rPr>
            <w:rFonts w:eastAsia="Calibri"/>
            <w:lang w:val="en-US"/>
          </w:rPr>
          <w:delText xml:space="preserve"> measurement</w:delText>
        </w:r>
        <w:r w:rsidRPr="00400E66" w:rsidDel="00A93B4B">
          <w:rPr>
            <w:rFonts w:eastAsia="Calibri"/>
            <w:lang w:val="en-US"/>
          </w:rPr>
          <w:delText xml:space="preserve"> </w:delText>
        </w:r>
      </w:del>
      <w:r w:rsidRPr="00400E66">
        <w:rPr>
          <w:rFonts w:eastAsia="Calibri"/>
          <w:lang w:val="en-US"/>
        </w:rPr>
        <w:t>request</w:t>
      </w:r>
      <w:ins w:id="45" w:author="Omid Taghizadeh" w:date="2022-08-24T11:59:00Z">
        <w:r w:rsidR="00A93B4B">
          <w:rPr>
            <w:rFonts w:eastAsia="Calibri"/>
            <w:lang w:val="en-US"/>
          </w:rPr>
          <w:t xml:space="preserve"> sensing measurement</w:t>
        </w:r>
      </w:ins>
      <w:r w:rsidRPr="00400E66">
        <w:rPr>
          <w:rFonts w:eastAsia="Calibri"/>
          <w:lang w:val="en-US"/>
        </w:rPr>
        <w:t xml:space="preserve"> </w:t>
      </w:r>
      <w:del w:id="46" w:author="Omid Taghizadeh" w:date="2022-08-24T11:59:00Z">
        <w:r w:rsidDel="00A93B4B">
          <w:rPr>
            <w:rFonts w:eastAsia="Calibri"/>
            <w:lang w:val="en-US"/>
          </w:rPr>
          <w:delText xml:space="preserve">to </w:delText>
        </w:r>
      </w:del>
      <w:ins w:id="47" w:author="Omid Taghizadeh" w:date="2022-08-24T11:59:00Z">
        <w:r w:rsidR="00A93B4B">
          <w:rPr>
            <w:rFonts w:eastAsia="Calibri"/>
            <w:lang w:val="en-US"/>
          </w:rPr>
          <w:t>fro</w:t>
        </w:r>
      </w:ins>
      <w:ins w:id="48" w:author="Omid Taghizadeh" w:date="2022-08-24T12:00:00Z">
        <w:r w:rsidR="00A93B4B">
          <w:rPr>
            <w:rFonts w:eastAsia="Calibri"/>
            <w:lang w:val="en-US"/>
          </w:rPr>
          <w:t>m</w:t>
        </w:r>
      </w:ins>
      <w:ins w:id="49" w:author="Omid Taghizadeh" w:date="2022-08-24T11:59:00Z">
        <w:r w:rsidR="00A93B4B">
          <w:rPr>
            <w:rFonts w:eastAsia="Calibri"/>
            <w:lang w:val="en-US"/>
          </w:rPr>
          <w:t xml:space="preserve"> </w:t>
        </w:r>
      </w:ins>
      <w:r>
        <w:rPr>
          <w:rFonts w:eastAsia="Calibri"/>
          <w:lang w:val="en-US"/>
        </w:rPr>
        <w:t>the 5G</w:t>
      </w:r>
      <w:ins w:id="50" w:author="Omid Taghizadeh" w:date="2022-08-24T12:10:00Z">
        <w:r w:rsidR="00F26067">
          <w:rPr>
            <w:rFonts w:eastAsia="Calibri"/>
            <w:lang w:val="en-US"/>
          </w:rPr>
          <w:t xml:space="preserve"> network</w:t>
        </w:r>
      </w:ins>
      <w:del w:id="51" w:author="Omid Taghizadeh" w:date="2022-08-24T12:10:00Z">
        <w:r w:rsidDel="00F26067">
          <w:rPr>
            <w:rFonts w:eastAsia="Calibri"/>
            <w:lang w:val="en-US"/>
          </w:rPr>
          <w:delText>S</w:delText>
        </w:r>
      </w:del>
      <w:r w:rsidRPr="00400E66">
        <w:rPr>
          <w:rFonts w:eastAsia="Calibri"/>
          <w:lang w:val="en-US"/>
        </w:rPr>
        <w:t>, potentially including the type of the desired sensing measurements</w:t>
      </w:r>
      <w:r>
        <w:rPr>
          <w:rFonts w:eastAsia="Calibri"/>
          <w:lang w:val="en-US"/>
        </w:rPr>
        <w:t>,</w:t>
      </w:r>
      <w:r w:rsidRPr="00400E66">
        <w:rPr>
          <w:rFonts w:eastAsia="Calibri"/>
          <w:lang w:val="en-US"/>
        </w:rPr>
        <w:t xml:space="preserve"> start and stop indication.</w:t>
      </w:r>
    </w:p>
    <w:p w14:paraId="2149B031" w14:textId="10E9E689" w:rsidR="00F26067" w:rsidRDefault="00AB2CF1" w:rsidP="00AB2CF1">
      <w:pPr>
        <w:textAlignment w:val="center"/>
        <w:rPr>
          <w:ins w:id="52" w:author="Omid Taghizadeh" w:date="2022-08-24T12:10:00Z"/>
          <w:rFonts w:eastAsia="Calibri"/>
          <w:lang w:val="en-US"/>
        </w:rPr>
      </w:pPr>
      <w:r w:rsidRPr="00400E66">
        <w:rPr>
          <w:rFonts w:eastAsia="Calibri"/>
          <w:lang w:val="en-US"/>
        </w:rPr>
        <w:t>[PR 5.</w:t>
      </w:r>
      <w:r w:rsidR="0082130A">
        <w:rPr>
          <w:rFonts w:eastAsia="Calibri"/>
          <w:lang w:val="en-US"/>
        </w:rPr>
        <w:t>A</w:t>
      </w:r>
      <w:r w:rsidRPr="00400E66">
        <w:rPr>
          <w:rFonts w:eastAsia="Calibri"/>
          <w:lang w:val="en-US"/>
        </w:rPr>
        <w:t xml:space="preserve">.6-3] 5GS shall support UE-based sensing measurements by transmitting sensing signal to a desired </w:t>
      </w:r>
      <w:ins w:id="53" w:author="Omid Taghizadeh" w:date="2022-08-24T12:22:00Z">
        <w:r w:rsidR="0079378E">
          <w:rPr>
            <w:rFonts w:eastAsia="Calibri"/>
            <w:lang w:val="en-US"/>
          </w:rPr>
          <w:t xml:space="preserve">location </w:t>
        </w:r>
      </w:ins>
      <w:r w:rsidRPr="00400E66">
        <w:rPr>
          <w:rFonts w:eastAsia="Calibri"/>
          <w:lang w:val="en-US"/>
        </w:rPr>
        <w:t>area according to the UE request.</w:t>
      </w:r>
      <w:r w:rsidR="007875E5">
        <w:rPr>
          <w:rFonts w:eastAsia="Calibri"/>
          <w:lang w:val="en-US"/>
        </w:rPr>
        <w:t xml:space="preserve">       </w:t>
      </w:r>
    </w:p>
    <w:p w14:paraId="1B7B9D84" w14:textId="64F8CFB5" w:rsidR="00AB2CF1" w:rsidRPr="00400E66" w:rsidRDefault="00F26067" w:rsidP="00AB2CF1">
      <w:pPr>
        <w:textAlignment w:val="center"/>
        <w:rPr>
          <w:rFonts w:eastAsia="Calibri"/>
          <w:lang w:val="en-US"/>
        </w:rPr>
      </w:pPr>
      <w:ins w:id="54" w:author="Omid Taghizadeh" w:date="2022-08-24T12:10:00Z">
        <w:r w:rsidRPr="00F26171">
          <w:rPr>
            <w:rFonts w:eastAsia="Calibri"/>
            <w:b/>
            <w:bCs/>
            <w:lang w:val="en-US"/>
            <w:rPrChange w:id="55" w:author="Omid Taghizadeh" w:date="2022-08-24T12:13:00Z">
              <w:rPr>
                <w:rFonts w:eastAsia="Calibri"/>
                <w:lang w:val="en-US"/>
              </w:rPr>
            </w:rPrChange>
          </w:rPr>
          <w:t>NOTE</w:t>
        </w:r>
        <w:r>
          <w:rPr>
            <w:rFonts w:eastAsia="Calibri"/>
            <w:lang w:val="en-US"/>
          </w:rPr>
          <w:t xml:space="preserve">: </w:t>
        </w:r>
      </w:ins>
      <w:ins w:id="56" w:author="Omid Taghizadeh" w:date="2022-08-24T12:11:00Z">
        <w:r w:rsidR="00D60008">
          <w:rPr>
            <w:rFonts w:eastAsia="Calibri"/>
            <w:lang w:val="en-US"/>
          </w:rPr>
          <w:t>Upon determination of the</w:t>
        </w:r>
      </w:ins>
      <w:ins w:id="57" w:author="Omid Taghizadeh" w:date="2022-08-24T12:12:00Z">
        <w:r w:rsidR="00D60008">
          <w:rPr>
            <w:rFonts w:eastAsia="Calibri"/>
            <w:lang w:val="en-US"/>
          </w:rPr>
          <w:t xml:space="preserve"> 5G network, t</w:t>
        </w:r>
      </w:ins>
      <w:ins w:id="58" w:author="Omid Taghizadeh" w:date="2022-08-24T12:10:00Z">
        <w:r w:rsidR="00190179">
          <w:rPr>
            <w:rFonts w:eastAsia="Calibri"/>
            <w:lang w:val="en-US"/>
          </w:rPr>
          <w:t xml:space="preserve">he sensing </w:t>
        </w:r>
      </w:ins>
      <w:ins w:id="59" w:author="Omid Taghizadeh" w:date="2022-08-24T12:11:00Z">
        <w:r w:rsidR="00190179">
          <w:rPr>
            <w:rFonts w:eastAsia="Calibri"/>
            <w:lang w:val="en-US"/>
          </w:rPr>
          <w:t>signal may be transmitted by a RAN node,</w:t>
        </w:r>
      </w:ins>
      <w:ins w:id="60" w:author="Omid Taghizadeh" w:date="2022-08-24T12:12:00Z">
        <w:r w:rsidR="000848A9">
          <w:rPr>
            <w:rFonts w:eastAsia="Calibri"/>
            <w:lang w:val="en-US"/>
          </w:rPr>
          <w:t xml:space="preserve"> e.g.,</w:t>
        </w:r>
      </w:ins>
      <w:ins w:id="61" w:author="Omid Taghizadeh" w:date="2022-08-24T12:11:00Z">
        <w:r w:rsidR="00190179">
          <w:rPr>
            <w:rFonts w:eastAsia="Calibri"/>
            <w:lang w:val="en-US"/>
          </w:rPr>
          <w:t xml:space="preserve"> a gNB</w:t>
        </w:r>
      </w:ins>
      <w:ins w:id="62" w:author="Omid Taghizadeh" w:date="2022-08-24T12:14:00Z">
        <w:r w:rsidR="00EE74E5">
          <w:rPr>
            <w:rFonts w:eastAsia="Calibri"/>
            <w:lang w:val="en-US"/>
          </w:rPr>
          <w:t>,</w:t>
        </w:r>
      </w:ins>
      <w:ins w:id="63" w:author="Omid Taghizadeh" w:date="2022-08-24T12:11:00Z">
        <w:r w:rsidR="00190179">
          <w:rPr>
            <w:rFonts w:eastAsia="Calibri"/>
            <w:lang w:val="en-US"/>
          </w:rPr>
          <w:t xml:space="preserve"> or by a UE device</w:t>
        </w:r>
      </w:ins>
      <w:ins w:id="64" w:author="Omid Taghizadeh" w:date="2022-08-24T12:12:00Z">
        <w:r w:rsidR="00A106FE">
          <w:rPr>
            <w:rFonts w:eastAsia="Calibri"/>
            <w:lang w:val="en-US"/>
          </w:rPr>
          <w:t xml:space="preserve"> different or the same as the </w:t>
        </w:r>
      </w:ins>
      <w:ins w:id="65" w:author="Omid Taghizadeh" w:date="2022-08-24T12:13:00Z">
        <w:r w:rsidR="00A106FE">
          <w:rPr>
            <w:rFonts w:eastAsia="Calibri"/>
            <w:lang w:val="en-US"/>
          </w:rPr>
          <w:t>requesting</w:t>
        </w:r>
      </w:ins>
      <w:ins w:id="66" w:author="Omid Taghizadeh" w:date="2022-08-24T12:12:00Z">
        <w:r w:rsidR="00A106FE">
          <w:rPr>
            <w:rFonts w:eastAsia="Calibri"/>
            <w:lang w:val="en-US"/>
          </w:rPr>
          <w:t xml:space="preserve"> UE for sensing measurements</w:t>
        </w:r>
        <w:r w:rsidR="000848A9">
          <w:rPr>
            <w:rFonts w:eastAsia="Calibri"/>
            <w:lang w:val="en-US"/>
          </w:rPr>
          <w:t>.</w:t>
        </w:r>
      </w:ins>
      <w:ins w:id="67" w:author="Omid Taghizadeh" w:date="2022-08-24T12:10:00Z">
        <w:r>
          <w:rPr>
            <w:rFonts w:eastAsia="Calibri"/>
            <w:lang w:val="en-US"/>
          </w:rPr>
          <w:t xml:space="preserve"> </w:t>
        </w:r>
      </w:ins>
      <w:del w:id="68" w:author="Omid Taghizadeh" w:date="2022-08-24T12:13:00Z">
        <w:r w:rsidR="007875E5" w:rsidDel="00A106FE">
          <w:rPr>
            <w:rFonts w:eastAsia="Calibri"/>
            <w:lang w:val="en-US"/>
          </w:rPr>
          <w:delText xml:space="preserve"> </w:delText>
        </w:r>
      </w:del>
      <w:r w:rsidR="007875E5">
        <w:rPr>
          <w:rFonts w:eastAsia="Calibri"/>
          <w:lang w:val="en-US"/>
        </w:rPr>
        <w:t xml:space="preserve">                                    </w:t>
      </w:r>
    </w:p>
    <w:p w14:paraId="7056A073" w14:textId="120F20D3" w:rsidR="00AB2CF1" w:rsidRPr="00400E66" w:rsidRDefault="00AB2CF1" w:rsidP="00AB2CF1">
      <w:pPr>
        <w:textAlignment w:val="center"/>
        <w:rPr>
          <w:rFonts w:eastAsia="Calibri"/>
          <w:lang w:val="en-US"/>
        </w:rPr>
      </w:pPr>
      <w:r w:rsidRPr="00400E66">
        <w:rPr>
          <w:rFonts w:eastAsia="Calibri"/>
          <w:lang w:val="en-US"/>
        </w:rPr>
        <w:t>[PR 5.</w:t>
      </w:r>
      <w:r w:rsidR="0082130A">
        <w:rPr>
          <w:rFonts w:eastAsia="Calibri"/>
          <w:lang w:val="en-US"/>
        </w:rPr>
        <w:t>A</w:t>
      </w:r>
      <w:r w:rsidRPr="00400E66">
        <w:rPr>
          <w:rFonts w:eastAsia="Calibri"/>
          <w:lang w:val="en-US"/>
        </w:rPr>
        <w:t>.6-4] 5GS shall enable UE</w:t>
      </w:r>
      <w:ins w:id="69" w:author="Omid Taghizadeh" w:date="2022-08-24T13:02:00Z">
        <w:r w:rsidR="00866285">
          <w:rPr>
            <w:rFonts w:eastAsia="Calibri"/>
            <w:lang w:val="en-US"/>
          </w:rPr>
          <w:t xml:space="preserve"> to obtain sensing measurement</w:t>
        </w:r>
      </w:ins>
      <w:ins w:id="70" w:author="Omid Taghizadeh" w:date="2022-08-24T13:05:00Z">
        <w:r w:rsidR="00677B15">
          <w:rPr>
            <w:rFonts w:eastAsia="Calibri"/>
            <w:lang w:val="en-US"/>
          </w:rPr>
          <w:t>s</w:t>
        </w:r>
      </w:ins>
      <w:r w:rsidRPr="00400E66">
        <w:rPr>
          <w:rFonts w:eastAsia="Calibri"/>
          <w:lang w:val="en-US"/>
        </w:rPr>
        <w:t xml:space="preserve"> </w:t>
      </w:r>
      <w:ins w:id="71" w:author="Omid Taghizadeh" w:date="2022-08-24T13:02:00Z">
        <w:r w:rsidR="00866285">
          <w:rPr>
            <w:rFonts w:eastAsia="Calibri"/>
            <w:lang w:val="en-US"/>
          </w:rPr>
          <w:t>based on the transmitted sensing signal</w:t>
        </w:r>
      </w:ins>
      <w:del w:id="72" w:author="Omid Taghizadeh" w:date="2022-08-24T13:02:00Z">
        <w:r w:rsidRPr="00400E66" w:rsidDel="00866285">
          <w:rPr>
            <w:rFonts w:eastAsia="Calibri"/>
            <w:lang w:val="en-US"/>
          </w:rPr>
          <w:delText xml:space="preserve">to receive the transmitted sensing signal </w:delText>
        </w:r>
        <w:r w:rsidRPr="00400E66" w:rsidDel="0006263F">
          <w:rPr>
            <w:rFonts w:eastAsia="Calibri"/>
            <w:lang w:val="en-US"/>
          </w:rPr>
          <w:delText>by the network, based on which the UE gathers the sensing measurements.</w:delText>
        </w:r>
      </w:del>
    </w:p>
    <w:p w14:paraId="0DBE3C50" w14:textId="6507C1F4" w:rsidR="007A2043" w:rsidRPr="004A1641" w:rsidDel="00B428C3" w:rsidRDefault="007A2043" w:rsidP="00C417F0">
      <w:pPr>
        <w:rPr>
          <w:del w:id="73" w:author="Omid Taghizadeh" w:date="2022-08-24T12:56:00Z"/>
          <w:noProof/>
          <w:sz w:val="12"/>
          <w:szCs w:val="12"/>
          <w:lang w:val="en-US"/>
          <w:rPrChange w:id="74" w:author="Omid Taghizadeh" w:date="2022-08-24T12:39:00Z">
            <w:rPr>
              <w:del w:id="75" w:author="Omid Taghizadeh" w:date="2022-08-24T12:56:00Z"/>
              <w:noProof/>
              <w:sz w:val="12"/>
              <w:szCs w:val="12"/>
            </w:rPr>
          </w:rPrChange>
        </w:rPr>
      </w:pPr>
    </w:p>
    <w:p w14:paraId="14D2268C" w14:textId="77777777" w:rsidR="00C417F0" w:rsidRPr="002168F1" w:rsidRDefault="00C417F0" w:rsidP="00C417F0">
      <w:pPr>
        <w:pBdr>
          <w:top w:val="single" w:sz="4" w:space="1" w:color="auto"/>
          <w:left w:val="single" w:sz="4" w:space="4" w:color="auto"/>
          <w:bottom w:val="single" w:sz="4" w:space="0" w:color="auto"/>
          <w:right w:val="single" w:sz="4" w:space="4" w:color="auto"/>
        </w:pBdr>
        <w:jc w:val="center"/>
        <w:rPr>
          <w:b/>
          <w:bCs/>
          <w:noProof/>
          <w:sz w:val="24"/>
          <w:szCs w:val="24"/>
          <w:lang w:val="en-US"/>
        </w:rPr>
      </w:pPr>
      <w:r w:rsidRPr="002168F1">
        <w:rPr>
          <w:b/>
          <w:bCs/>
          <w:noProof/>
          <w:sz w:val="24"/>
          <w:szCs w:val="24"/>
          <w:lang w:val="en-US"/>
        </w:rPr>
        <w:t>END OF CHANGE</w:t>
      </w:r>
    </w:p>
    <w:p w14:paraId="5D1D89F8" w14:textId="77777777" w:rsidR="00C417F0" w:rsidRDefault="00C417F0" w:rsidP="00C417F0">
      <w:pPr>
        <w:rPr>
          <w:lang w:val="en-US"/>
        </w:rPr>
      </w:pPr>
    </w:p>
    <w:p w14:paraId="19A4601A" w14:textId="77777777" w:rsidR="00014450" w:rsidRDefault="008339F3"/>
    <w:sectPr w:rsidR="0001445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273E7"/>
    <w:multiLevelType w:val="hybridMultilevel"/>
    <w:tmpl w:val="88C8D56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B64F31"/>
    <w:multiLevelType w:val="hybridMultilevel"/>
    <w:tmpl w:val="3BFEF6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050582F"/>
    <w:multiLevelType w:val="hybridMultilevel"/>
    <w:tmpl w:val="A77E1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33684A"/>
    <w:multiLevelType w:val="hybridMultilevel"/>
    <w:tmpl w:val="0BF4DE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71A20"/>
    <w:multiLevelType w:val="hybridMultilevel"/>
    <w:tmpl w:val="C54C9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270CEB"/>
    <w:multiLevelType w:val="hybridMultilevel"/>
    <w:tmpl w:val="C9A66C24"/>
    <w:lvl w:ilvl="0" w:tplc="B8087B54">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6" w15:restartNumberingAfterBreak="0">
    <w:nsid w:val="3FF7176D"/>
    <w:multiLevelType w:val="hybridMultilevel"/>
    <w:tmpl w:val="CEE4B35E"/>
    <w:lvl w:ilvl="0" w:tplc="B3962DE8">
      <w:start w:val="1"/>
      <w:numFmt w:val="bullet"/>
      <w:lvlText w:val="–"/>
      <w:lvlJc w:val="left"/>
      <w:pPr>
        <w:tabs>
          <w:tab w:val="num" w:pos="720"/>
        </w:tabs>
        <w:ind w:left="720" w:hanging="360"/>
      </w:pPr>
      <w:rPr>
        <w:rFonts w:ascii="Arial" w:hAnsi="Arial" w:hint="default"/>
      </w:rPr>
    </w:lvl>
    <w:lvl w:ilvl="1" w:tplc="A6160BE0">
      <w:start w:val="1"/>
      <w:numFmt w:val="bullet"/>
      <w:lvlText w:val="–"/>
      <w:lvlJc w:val="left"/>
      <w:pPr>
        <w:tabs>
          <w:tab w:val="num" w:pos="1440"/>
        </w:tabs>
        <w:ind w:left="1440" w:hanging="360"/>
      </w:pPr>
      <w:rPr>
        <w:rFonts w:ascii="Arial" w:hAnsi="Arial" w:hint="default"/>
      </w:rPr>
    </w:lvl>
    <w:lvl w:ilvl="2" w:tplc="13B207E0" w:tentative="1">
      <w:start w:val="1"/>
      <w:numFmt w:val="bullet"/>
      <w:lvlText w:val="–"/>
      <w:lvlJc w:val="left"/>
      <w:pPr>
        <w:tabs>
          <w:tab w:val="num" w:pos="2160"/>
        </w:tabs>
        <w:ind w:left="2160" w:hanging="360"/>
      </w:pPr>
      <w:rPr>
        <w:rFonts w:ascii="Arial" w:hAnsi="Arial" w:hint="default"/>
      </w:rPr>
    </w:lvl>
    <w:lvl w:ilvl="3" w:tplc="6D8C30D8" w:tentative="1">
      <w:start w:val="1"/>
      <w:numFmt w:val="bullet"/>
      <w:lvlText w:val="–"/>
      <w:lvlJc w:val="left"/>
      <w:pPr>
        <w:tabs>
          <w:tab w:val="num" w:pos="2880"/>
        </w:tabs>
        <w:ind w:left="2880" w:hanging="360"/>
      </w:pPr>
      <w:rPr>
        <w:rFonts w:ascii="Arial" w:hAnsi="Arial" w:hint="default"/>
      </w:rPr>
    </w:lvl>
    <w:lvl w:ilvl="4" w:tplc="1F66CBE4" w:tentative="1">
      <w:start w:val="1"/>
      <w:numFmt w:val="bullet"/>
      <w:lvlText w:val="–"/>
      <w:lvlJc w:val="left"/>
      <w:pPr>
        <w:tabs>
          <w:tab w:val="num" w:pos="3600"/>
        </w:tabs>
        <w:ind w:left="3600" w:hanging="360"/>
      </w:pPr>
      <w:rPr>
        <w:rFonts w:ascii="Arial" w:hAnsi="Arial" w:hint="default"/>
      </w:rPr>
    </w:lvl>
    <w:lvl w:ilvl="5" w:tplc="A2681FAC" w:tentative="1">
      <w:start w:val="1"/>
      <w:numFmt w:val="bullet"/>
      <w:lvlText w:val="–"/>
      <w:lvlJc w:val="left"/>
      <w:pPr>
        <w:tabs>
          <w:tab w:val="num" w:pos="4320"/>
        </w:tabs>
        <w:ind w:left="4320" w:hanging="360"/>
      </w:pPr>
      <w:rPr>
        <w:rFonts w:ascii="Arial" w:hAnsi="Arial" w:hint="default"/>
      </w:rPr>
    </w:lvl>
    <w:lvl w:ilvl="6" w:tplc="4B1E4580" w:tentative="1">
      <w:start w:val="1"/>
      <w:numFmt w:val="bullet"/>
      <w:lvlText w:val="–"/>
      <w:lvlJc w:val="left"/>
      <w:pPr>
        <w:tabs>
          <w:tab w:val="num" w:pos="5040"/>
        </w:tabs>
        <w:ind w:left="5040" w:hanging="360"/>
      </w:pPr>
      <w:rPr>
        <w:rFonts w:ascii="Arial" w:hAnsi="Arial" w:hint="default"/>
      </w:rPr>
    </w:lvl>
    <w:lvl w:ilvl="7" w:tplc="C8DC2EC4" w:tentative="1">
      <w:start w:val="1"/>
      <w:numFmt w:val="bullet"/>
      <w:lvlText w:val="–"/>
      <w:lvlJc w:val="left"/>
      <w:pPr>
        <w:tabs>
          <w:tab w:val="num" w:pos="5760"/>
        </w:tabs>
        <w:ind w:left="5760" w:hanging="360"/>
      </w:pPr>
      <w:rPr>
        <w:rFonts w:ascii="Arial" w:hAnsi="Arial" w:hint="default"/>
      </w:rPr>
    </w:lvl>
    <w:lvl w:ilvl="8" w:tplc="630A0C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AD635E8"/>
    <w:multiLevelType w:val="hybridMultilevel"/>
    <w:tmpl w:val="88C8D5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C7326F6"/>
    <w:multiLevelType w:val="hybridMultilevel"/>
    <w:tmpl w:val="264ED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07186A"/>
    <w:multiLevelType w:val="hybridMultilevel"/>
    <w:tmpl w:val="7ABE46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32873E5"/>
    <w:multiLevelType w:val="hybridMultilevel"/>
    <w:tmpl w:val="AF6E823C"/>
    <w:lvl w:ilvl="0" w:tplc="A6FA372E">
      <w:start w:val="1"/>
      <w:numFmt w:val="bullet"/>
      <w:lvlText w:val="-"/>
      <w:lvlJc w:val="left"/>
      <w:pPr>
        <w:tabs>
          <w:tab w:val="num" w:pos="720"/>
        </w:tabs>
        <w:ind w:left="720" w:hanging="360"/>
      </w:pPr>
      <w:rPr>
        <w:rFonts w:ascii="Arial" w:hAnsi="Arial" w:hint="default"/>
      </w:rPr>
    </w:lvl>
    <w:lvl w:ilvl="1" w:tplc="5028670A" w:tentative="1">
      <w:start w:val="1"/>
      <w:numFmt w:val="bullet"/>
      <w:lvlText w:val="-"/>
      <w:lvlJc w:val="left"/>
      <w:pPr>
        <w:tabs>
          <w:tab w:val="num" w:pos="1440"/>
        </w:tabs>
        <w:ind w:left="1440" w:hanging="360"/>
      </w:pPr>
      <w:rPr>
        <w:rFonts w:ascii="Arial" w:hAnsi="Arial" w:hint="default"/>
      </w:rPr>
    </w:lvl>
    <w:lvl w:ilvl="2" w:tplc="459E4132">
      <w:start w:val="1"/>
      <w:numFmt w:val="bullet"/>
      <w:lvlText w:val="-"/>
      <w:lvlJc w:val="left"/>
      <w:pPr>
        <w:tabs>
          <w:tab w:val="num" w:pos="2160"/>
        </w:tabs>
        <w:ind w:left="2160" w:hanging="360"/>
      </w:pPr>
      <w:rPr>
        <w:rFonts w:ascii="Arial" w:hAnsi="Arial" w:hint="default"/>
      </w:rPr>
    </w:lvl>
    <w:lvl w:ilvl="3" w:tplc="7E6C64F2" w:tentative="1">
      <w:start w:val="1"/>
      <w:numFmt w:val="bullet"/>
      <w:lvlText w:val="-"/>
      <w:lvlJc w:val="left"/>
      <w:pPr>
        <w:tabs>
          <w:tab w:val="num" w:pos="2880"/>
        </w:tabs>
        <w:ind w:left="2880" w:hanging="360"/>
      </w:pPr>
      <w:rPr>
        <w:rFonts w:ascii="Arial" w:hAnsi="Arial" w:hint="default"/>
      </w:rPr>
    </w:lvl>
    <w:lvl w:ilvl="4" w:tplc="160C270C" w:tentative="1">
      <w:start w:val="1"/>
      <w:numFmt w:val="bullet"/>
      <w:lvlText w:val="-"/>
      <w:lvlJc w:val="left"/>
      <w:pPr>
        <w:tabs>
          <w:tab w:val="num" w:pos="3600"/>
        </w:tabs>
        <w:ind w:left="3600" w:hanging="360"/>
      </w:pPr>
      <w:rPr>
        <w:rFonts w:ascii="Arial" w:hAnsi="Arial" w:hint="default"/>
      </w:rPr>
    </w:lvl>
    <w:lvl w:ilvl="5" w:tplc="62A0EEBC" w:tentative="1">
      <w:start w:val="1"/>
      <w:numFmt w:val="bullet"/>
      <w:lvlText w:val="-"/>
      <w:lvlJc w:val="left"/>
      <w:pPr>
        <w:tabs>
          <w:tab w:val="num" w:pos="4320"/>
        </w:tabs>
        <w:ind w:left="4320" w:hanging="360"/>
      </w:pPr>
      <w:rPr>
        <w:rFonts w:ascii="Arial" w:hAnsi="Arial" w:hint="default"/>
      </w:rPr>
    </w:lvl>
    <w:lvl w:ilvl="6" w:tplc="6010A11C" w:tentative="1">
      <w:start w:val="1"/>
      <w:numFmt w:val="bullet"/>
      <w:lvlText w:val="-"/>
      <w:lvlJc w:val="left"/>
      <w:pPr>
        <w:tabs>
          <w:tab w:val="num" w:pos="5040"/>
        </w:tabs>
        <w:ind w:left="5040" w:hanging="360"/>
      </w:pPr>
      <w:rPr>
        <w:rFonts w:ascii="Arial" w:hAnsi="Arial" w:hint="default"/>
      </w:rPr>
    </w:lvl>
    <w:lvl w:ilvl="7" w:tplc="317486A4" w:tentative="1">
      <w:start w:val="1"/>
      <w:numFmt w:val="bullet"/>
      <w:lvlText w:val="-"/>
      <w:lvlJc w:val="left"/>
      <w:pPr>
        <w:tabs>
          <w:tab w:val="num" w:pos="5760"/>
        </w:tabs>
        <w:ind w:left="5760" w:hanging="360"/>
      </w:pPr>
      <w:rPr>
        <w:rFonts w:ascii="Arial" w:hAnsi="Arial" w:hint="default"/>
      </w:rPr>
    </w:lvl>
    <w:lvl w:ilvl="8" w:tplc="DBE0C7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C225D3A"/>
    <w:multiLevelType w:val="hybridMultilevel"/>
    <w:tmpl w:val="7EB8C936"/>
    <w:lvl w:ilvl="0" w:tplc="CE96F7FE">
      <w:start w:val="1"/>
      <w:numFmt w:val="bullet"/>
      <w:lvlText w:val="-"/>
      <w:lvlJc w:val="left"/>
      <w:pPr>
        <w:tabs>
          <w:tab w:val="num" w:pos="360"/>
        </w:tabs>
        <w:ind w:left="360" w:hanging="360"/>
      </w:pPr>
      <w:rPr>
        <w:rFonts w:ascii="Arial" w:hAnsi="Arial" w:hint="default"/>
      </w:rPr>
    </w:lvl>
    <w:lvl w:ilvl="1" w:tplc="806C234E">
      <w:start w:val="1"/>
      <w:numFmt w:val="bullet"/>
      <w:lvlText w:val="-"/>
      <w:lvlJc w:val="left"/>
      <w:pPr>
        <w:tabs>
          <w:tab w:val="num" w:pos="1080"/>
        </w:tabs>
        <w:ind w:left="1080" w:hanging="360"/>
      </w:pPr>
      <w:rPr>
        <w:rFonts w:ascii="Arial" w:hAnsi="Arial" w:hint="default"/>
      </w:rPr>
    </w:lvl>
    <w:lvl w:ilvl="2" w:tplc="F08845FC">
      <w:start w:val="1"/>
      <w:numFmt w:val="bullet"/>
      <w:lvlText w:val="-"/>
      <w:lvlJc w:val="left"/>
      <w:pPr>
        <w:tabs>
          <w:tab w:val="num" w:pos="1800"/>
        </w:tabs>
        <w:ind w:left="1800" w:hanging="360"/>
      </w:pPr>
      <w:rPr>
        <w:rFonts w:ascii="Arial" w:hAnsi="Arial" w:hint="default"/>
      </w:rPr>
    </w:lvl>
    <w:lvl w:ilvl="3" w:tplc="67349D4E" w:tentative="1">
      <w:start w:val="1"/>
      <w:numFmt w:val="bullet"/>
      <w:lvlText w:val="-"/>
      <w:lvlJc w:val="left"/>
      <w:pPr>
        <w:tabs>
          <w:tab w:val="num" w:pos="2520"/>
        </w:tabs>
        <w:ind w:left="2520" w:hanging="360"/>
      </w:pPr>
      <w:rPr>
        <w:rFonts w:ascii="Arial" w:hAnsi="Arial" w:hint="default"/>
      </w:rPr>
    </w:lvl>
    <w:lvl w:ilvl="4" w:tplc="59D6F222" w:tentative="1">
      <w:start w:val="1"/>
      <w:numFmt w:val="bullet"/>
      <w:lvlText w:val="-"/>
      <w:lvlJc w:val="left"/>
      <w:pPr>
        <w:tabs>
          <w:tab w:val="num" w:pos="3240"/>
        </w:tabs>
        <w:ind w:left="3240" w:hanging="360"/>
      </w:pPr>
      <w:rPr>
        <w:rFonts w:ascii="Arial" w:hAnsi="Arial" w:hint="default"/>
      </w:rPr>
    </w:lvl>
    <w:lvl w:ilvl="5" w:tplc="C772D634" w:tentative="1">
      <w:start w:val="1"/>
      <w:numFmt w:val="bullet"/>
      <w:lvlText w:val="-"/>
      <w:lvlJc w:val="left"/>
      <w:pPr>
        <w:tabs>
          <w:tab w:val="num" w:pos="3960"/>
        </w:tabs>
        <w:ind w:left="3960" w:hanging="360"/>
      </w:pPr>
      <w:rPr>
        <w:rFonts w:ascii="Arial" w:hAnsi="Arial" w:hint="default"/>
      </w:rPr>
    </w:lvl>
    <w:lvl w:ilvl="6" w:tplc="34FE48A4" w:tentative="1">
      <w:start w:val="1"/>
      <w:numFmt w:val="bullet"/>
      <w:lvlText w:val="-"/>
      <w:lvlJc w:val="left"/>
      <w:pPr>
        <w:tabs>
          <w:tab w:val="num" w:pos="4680"/>
        </w:tabs>
        <w:ind w:left="4680" w:hanging="360"/>
      </w:pPr>
      <w:rPr>
        <w:rFonts w:ascii="Arial" w:hAnsi="Arial" w:hint="default"/>
      </w:rPr>
    </w:lvl>
    <w:lvl w:ilvl="7" w:tplc="34B467D2" w:tentative="1">
      <w:start w:val="1"/>
      <w:numFmt w:val="bullet"/>
      <w:lvlText w:val="-"/>
      <w:lvlJc w:val="left"/>
      <w:pPr>
        <w:tabs>
          <w:tab w:val="num" w:pos="5400"/>
        </w:tabs>
        <w:ind w:left="5400" w:hanging="360"/>
      </w:pPr>
      <w:rPr>
        <w:rFonts w:ascii="Arial" w:hAnsi="Arial" w:hint="default"/>
      </w:rPr>
    </w:lvl>
    <w:lvl w:ilvl="8" w:tplc="41D2765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E1E688B"/>
    <w:multiLevelType w:val="hybridMultilevel"/>
    <w:tmpl w:val="BCF0E802"/>
    <w:lvl w:ilvl="0" w:tplc="421A6230">
      <w:start w:val="1"/>
      <w:numFmt w:val="bullet"/>
      <w:lvlText w:val="-"/>
      <w:lvlJc w:val="left"/>
      <w:pPr>
        <w:tabs>
          <w:tab w:val="num" w:pos="720"/>
        </w:tabs>
        <w:ind w:left="720" w:hanging="360"/>
      </w:pPr>
      <w:rPr>
        <w:rFonts w:ascii="Arial" w:hAnsi="Arial" w:hint="default"/>
      </w:rPr>
    </w:lvl>
    <w:lvl w:ilvl="1" w:tplc="57585AB6">
      <w:start w:val="1"/>
      <w:numFmt w:val="bullet"/>
      <w:lvlText w:val="-"/>
      <w:lvlJc w:val="left"/>
      <w:pPr>
        <w:tabs>
          <w:tab w:val="num" w:pos="1440"/>
        </w:tabs>
        <w:ind w:left="1440" w:hanging="360"/>
      </w:pPr>
      <w:rPr>
        <w:rFonts w:ascii="Arial" w:hAnsi="Arial" w:hint="default"/>
      </w:rPr>
    </w:lvl>
    <w:lvl w:ilvl="2" w:tplc="83BC3C0E">
      <w:start w:val="1"/>
      <w:numFmt w:val="bullet"/>
      <w:lvlText w:val="-"/>
      <w:lvlJc w:val="left"/>
      <w:pPr>
        <w:tabs>
          <w:tab w:val="num" w:pos="2160"/>
        </w:tabs>
        <w:ind w:left="2160" w:hanging="360"/>
      </w:pPr>
      <w:rPr>
        <w:rFonts w:ascii="Arial" w:hAnsi="Arial" w:hint="default"/>
      </w:rPr>
    </w:lvl>
    <w:lvl w:ilvl="3" w:tplc="2DE06D38" w:tentative="1">
      <w:start w:val="1"/>
      <w:numFmt w:val="bullet"/>
      <w:lvlText w:val="-"/>
      <w:lvlJc w:val="left"/>
      <w:pPr>
        <w:tabs>
          <w:tab w:val="num" w:pos="2880"/>
        </w:tabs>
        <w:ind w:left="2880" w:hanging="360"/>
      </w:pPr>
      <w:rPr>
        <w:rFonts w:ascii="Arial" w:hAnsi="Arial" w:hint="default"/>
      </w:rPr>
    </w:lvl>
    <w:lvl w:ilvl="4" w:tplc="7AD6FDF0" w:tentative="1">
      <w:start w:val="1"/>
      <w:numFmt w:val="bullet"/>
      <w:lvlText w:val="-"/>
      <w:lvlJc w:val="left"/>
      <w:pPr>
        <w:tabs>
          <w:tab w:val="num" w:pos="3600"/>
        </w:tabs>
        <w:ind w:left="3600" w:hanging="360"/>
      </w:pPr>
      <w:rPr>
        <w:rFonts w:ascii="Arial" w:hAnsi="Arial" w:hint="default"/>
      </w:rPr>
    </w:lvl>
    <w:lvl w:ilvl="5" w:tplc="9056AF8E" w:tentative="1">
      <w:start w:val="1"/>
      <w:numFmt w:val="bullet"/>
      <w:lvlText w:val="-"/>
      <w:lvlJc w:val="left"/>
      <w:pPr>
        <w:tabs>
          <w:tab w:val="num" w:pos="4320"/>
        </w:tabs>
        <w:ind w:left="4320" w:hanging="360"/>
      </w:pPr>
      <w:rPr>
        <w:rFonts w:ascii="Arial" w:hAnsi="Arial" w:hint="default"/>
      </w:rPr>
    </w:lvl>
    <w:lvl w:ilvl="6" w:tplc="900A63F2" w:tentative="1">
      <w:start w:val="1"/>
      <w:numFmt w:val="bullet"/>
      <w:lvlText w:val="-"/>
      <w:lvlJc w:val="left"/>
      <w:pPr>
        <w:tabs>
          <w:tab w:val="num" w:pos="5040"/>
        </w:tabs>
        <w:ind w:left="5040" w:hanging="360"/>
      </w:pPr>
      <w:rPr>
        <w:rFonts w:ascii="Arial" w:hAnsi="Arial" w:hint="default"/>
      </w:rPr>
    </w:lvl>
    <w:lvl w:ilvl="7" w:tplc="A45281AE" w:tentative="1">
      <w:start w:val="1"/>
      <w:numFmt w:val="bullet"/>
      <w:lvlText w:val="-"/>
      <w:lvlJc w:val="left"/>
      <w:pPr>
        <w:tabs>
          <w:tab w:val="num" w:pos="5760"/>
        </w:tabs>
        <w:ind w:left="5760" w:hanging="360"/>
      </w:pPr>
      <w:rPr>
        <w:rFonts w:ascii="Arial" w:hAnsi="Arial" w:hint="default"/>
      </w:rPr>
    </w:lvl>
    <w:lvl w:ilvl="8" w:tplc="6BE0FD9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0D6417D"/>
    <w:multiLevelType w:val="hybridMultilevel"/>
    <w:tmpl w:val="09C07C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30160A5"/>
    <w:multiLevelType w:val="hybridMultilevel"/>
    <w:tmpl w:val="327C4058"/>
    <w:lvl w:ilvl="0" w:tplc="D6365D4A">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15" w15:restartNumberingAfterBreak="0">
    <w:nsid w:val="72847386"/>
    <w:multiLevelType w:val="hybridMultilevel"/>
    <w:tmpl w:val="3BFEF690"/>
    <w:lvl w:ilvl="0" w:tplc="A8E615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587643"/>
    <w:multiLevelType w:val="hybridMultilevel"/>
    <w:tmpl w:val="4A7E52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73C0D77"/>
    <w:multiLevelType w:val="hybridMultilevel"/>
    <w:tmpl w:val="9DCC26C0"/>
    <w:lvl w:ilvl="0" w:tplc="0B587F4A">
      <w:start w:val="1"/>
      <w:numFmt w:val="bullet"/>
      <w:lvlText w:val="-"/>
      <w:lvlJc w:val="left"/>
      <w:pPr>
        <w:tabs>
          <w:tab w:val="num" w:pos="720"/>
        </w:tabs>
        <w:ind w:left="720" w:hanging="360"/>
      </w:pPr>
      <w:rPr>
        <w:rFonts w:ascii="Arial" w:hAnsi="Arial" w:hint="default"/>
      </w:rPr>
    </w:lvl>
    <w:lvl w:ilvl="1" w:tplc="D034D4BA" w:tentative="1">
      <w:start w:val="1"/>
      <w:numFmt w:val="bullet"/>
      <w:lvlText w:val="-"/>
      <w:lvlJc w:val="left"/>
      <w:pPr>
        <w:tabs>
          <w:tab w:val="num" w:pos="1440"/>
        </w:tabs>
        <w:ind w:left="1440" w:hanging="360"/>
      </w:pPr>
      <w:rPr>
        <w:rFonts w:ascii="Arial" w:hAnsi="Arial" w:hint="default"/>
      </w:rPr>
    </w:lvl>
    <w:lvl w:ilvl="2" w:tplc="9E72F460">
      <w:start w:val="1"/>
      <w:numFmt w:val="bullet"/>
      <w:lvlText w:val="-"/>
      <w:lvlJc w:val="left"/>
      <w:pPr>
        <w:tabs>
          <w:tab w:val="num" w:pos="2160"/>
        </w:tabs>
        <w:ind w:left="2160" w:hanging="360"/>
      </w:pPr>
      <w:rPr>
        <w:rFonts w:ascii="Arial" w:hAnsi="Arial" w:hint="default"/>
      </w:rPr>
    </w:lvl>
    <w:lvl w:ilvl="3" w:tplc="B54A6B12" w:tentative="1">
      <w:start w:val="1"/>
      <w:numFmt w:val="bullet"/>
      <w:lvlText w:val="-"/>
      <w:lvlJc w:val="left"/>
      <w:pPr>
        <w:tabs>
          <w:tab w:val="num" w:pos="2880"/>
        </w:tabs>
        <w:ind w:left="2880" w:hanging="360"/>
      </w:pPr>
      <w:rPr>
        <w:rFonts w:ascii="Arial" w:hAnsi="Arial" w:hint="default"/>
      </w:rPr>
    </w:lvl>
    <w:lvl w:ilvl="4" w:tplc="FCAA96D4" w:tentative="1">
      <w:start w:val="1"/>
      <w:numFmt w:val="bullet"/>
      <w:lvlText w:val="-"/>
      <w:lvlJc w:val="left"/>
      <w:pPr>
        <w:tabs>
          <w:tab w:val="num" w:pos="3600"/>
        </w:tabs>
        <w:ind w:left="3600" w:hanging="360"/>
      </w:pPr>
      <w:rPr>
        <w:rFonts w:ascii="Arial" w:hAnsi="Arial" w:hint="default"/>
      </w:rPr>
    </w:lvl>
    <w:lvl w:ilvl="5" w:tplc="BB2E7440" w:tentative="1">
      <w:start w:val="1"/>
      <w:numFmt w:val="bullet"/>
      <w:lvlText w:val="-"/>
      <w:lvlJc w:val="left"/>
      <w:pPr>
        <w:tabs>
          <w:tab w:val="num" w:pos="4320"/>
        </w:tabs>
        <w:ind w:left="4320" w:hanging="360"/>
      </w:pPr>
      <w:rPr>
        <w:rFonts w:ascii="Arial" w:hAnsi="Arial" w:hint="default"/>
      </w:rPr>
    </w:lvl>
    <w:lvl w:ilvl="6" w:tplc="60BEDD82" w:tentative="1">
      <w:start w:val="1"/>
      <w:numFmt w:val="bullet"/>
      <w:lvlText w:val="-"/>
      <w:lvlJc w:val="left"/>
      <w:pPr>
        <w:tabs>
          <w:tab w:val="num" w:pos="5040"/>
        </w:tabs>
        <w:ind w:left="5040" w:hanging="360"/>
      </w:pPr>
      <w:rPr>
        <w:rFonts w:ascii="Arial" w:hAnsi="Arial" w:hint="default"/>
      </w:rPr>
    </w:lvl>
    <w:lvl w:ilvl="7" w:tplc="75B62782" w:tentative="1">
      <w:start w:val="1"/>
      <w:numFmt w:val="bullet"/>
      <w:lvlText w:val="-"/>
      <w:lvlJc w:val="left"/>
      <w:pPr>
        <w:tabs>
          <w:tab w:val="num" w:pos="5760"/>
        </w:tabs>
        <w:ind w:left="5760" w:hanging="360"/>
      </w:pPr>
      <w:rPr>
        <w:rFonts w:ascii="Arial" w:hAnsi="Arial" w:hint="default"/>
      </w:rPr>
    </w:lvl>
    <w:lvl w:ilvl="8" w:tplc="173A79CE" w:tentative="1">
      <w:start w:val="1"/>
      <w:numFmt w:val="bullet"/>
      <w:lvlText w:val="-"/>
      <w:lvlJc w:val="left"/>
      <w:pPr>
        <w:tabs>
          <w:tab w:val="num" w:pos="6480"/>
        </w:tabs>
        <w:ind w:left="6480" w:hanging="360"/>
      </w:pPr>
      <w:rPr>
        <w:rFonts w:ascii="Arial" w:hAnsi="Arial"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7"/>
  </w:num>
  <w:num w:numId="7">
    <w:abstractNumId w:val="10"/>
  </w:num>
  <w:num w:numId="8">
    <w:abstractNumId w:val="11"/>
  </w:num>
  <w:num w:numId="9">
    <w:abstractNumId w:val="9"/>
  </w:num>
  <w:num w:numId="10">
    <w:abstractNumId w:val="5"/>
  </w:num>
  <w:num w:numId="11">
    <w:abstractNumId w:val="3"/>
  </w:num>
  <w:num w:numId="12">
    <w:abstractNumId w:val="2"/>
  </w:num>
  <w:num w:numId="13">
    <w:abstractNumId w:val="4"/>
  </w:num>
  <w:num w:numId="14">
    <w:abstractNumId w:val="6"/>
  </w:num>
  <w:num w:numId="15">
    <w:abstractNumId w:val="15"/>
  </w:num>
  <w:num w:numId="16">
    <w:abstractNumId w:val="8"/>
  </w:num>
  <w:num w:numId="17">
    <w:abstractNumId w:val="16"/>
  </w:num>
  <w:num w:numId="18">
    <w:abstractNumId w:val="0"/>
  </w:num>
  <w:num w:numId="19">
    <w:abstractNumId w:val="1"/>
  </w:num>
  <w:num w:numId="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id Taghizadeh">
    <w15:presenceInfo w15:providerId="AD" w15:userId="S::smotlagh@Lenovo.com::af86a130-e896-44b6-80a8-9ba28d87ae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7F0"/>
    <w:rsid w:val="000271DA"/>
    <w:rsid w:val="00041E48"/>
    <w:rsid w:val="00055199"/>
    <w:rsid w:val="0006263F"/>
    <w:rsid w:val="00084641"/>
    <w:rsid w:val="000848A9"/>
    <w:rsid w:val="00097FD6"/>
    <w:rsid w:val="000A2843"/>
    <w:rsid w:val="000B145B"/>
    <w:rsid w:val="000C2AB6"/>
    <w:rsid w:val="000C3D23"/>
    <w:rsid w:val="000D38A9"/>
    <w:rsid w:val="000E4BA3"/>
    <w:rsid w:val="000E7686"/>
    <w:rsid w:val="000E7802"/>
    <w:rsid w:val="000F4C33"/>
    <w:rsid w:val="001168FB"/>
    <w:rsid w:val="00123392"/>
    <w:rsid w:val="00161FC4"/>
    <w:rsid w:val="00190179"/>
    <w:rsid w:val="00195A35"/>
    <w:rsid w:val="001B016C"/>
    <w:rsid w:val="001C763B"/>
    <w:rsid w:val="0020472D"/>
    <w:rsid w:val="00216644"/>
    <w:rsid w:val="002168F1"/>
    <w:rsid w:val="002220AD"/>
    <w:rsid w:val="0023003A"/>
    <w:rsid w:val="0025289F"/>
    <w:rsid w:val="00252B30"/>
    <w:rsid w:val="00296D26"/>
    <w:rsid w:val="002E0C1A"/>
    <w:rsid w:val="002F0EA6"/>
    <w:rsid w:val="003076B4"/>
    <w:rsid w:val="00317632"/>
    <w:rsid w:val="003257DD"/>
    <w:rsid w:val="003461DA"/>
    <w:rsid w:val="0036003F"/>
    <w:rsid w:val="00370483"/>
    <w:rsid w:val="003B5B0B"/>
    <w:rsid w:val="003E0BC0"/>
    <w:rsid w:val="003F737A"/>
    <w:rsid w:val="003F7428"/>
    <w:rsid w:val="00400E66"/>
    <w:rsid w:val="0040276F"/>
    <w:rsid w:val="00427A35"/>
    <w:rsid w:val="00442918"/>
    <w:rsid w:val="00476058"/>
    <w:rsid w:val="00483A76"/>
    <w:rsid w:val="00496CD4"/>
    <w:rsid w:val="004A1641"/>
    <w:rsid w:val="004A4263"/>
    <w:rsid w:val="004A5CC1"/>
    <w:rsid w:val="004B336D"/>
    <w:rsid w:val="004C3300"/>
    <w:rsid w:val="00522283"/>
    <w:rsid w:val="005272F5"/>
    <w:rsid w:val="00567845"/>
    <w:rsid w:val="00585582"/>
    <w:rsid w:val="00586472"/>
    <w:rsid w:val="0059711F"/>
    <w:rsid w:val="005C32D6"/>
    <w:rsid w:val="00627726"/>
    <w:rsid w:val="00654E51"/>
    <w:rsid w:val="006719D8"/>
    <w:rsid w:val="006772FD"/>
    <w:rsid w:val="00677B15"/>
    <w:rsid w:val="006A378A"/>
    <w:rsid w:val="006A6528"/>
    <w:rsid w:val="006B07F9"/>
    <w:rsid w:val="00700969"/>
    <w:rsid w:val="00736A33"/>
    <w:rsid w:val="00771EFC"/>
    <w:rsid w:val="0077662E"/>
    <w:rsid w:val="007875E5"/>
    <w:rsid w:val="0079378E"/>
    <w:rsid w:val="00797394"/>
    <w:rsid w:val="007A2043"/>
    <w:rsid w:val="007A6EB6"/>
    <w:rsid w:val="007E1F8C"/>
    <w:rsid w:val="007E6FD3"/>
    <w:rsid w:val="00806C9F"/>
    <w:rsid w:val="00816F6C"/>
    <w:rsid w:val="0082130A"/>
    <w:rsid w:val="008339F3"/>
    <w:rsid w:val="00837663"/>
    <w:rsid w:val="00866285"/>
    <w:rsid w:val="008D5331"/>
    <w:rsid w:val="008E429D"/>
    <w:rsid w:val="009245BA"/>
    <w:rsid w:val="00940E53"/>
    <w:rsid w:val="00943A8C"/>
    <w:rsid w:val="00970CFB"/>
    <w:rsid w:val="00990A79"/>
    <w:rsid w:val="00990C0B"/>
    <w:rsid w:val="009B21B9"/>
    <w:rsid w:val="009C33F9"/>
    <w:rsid w:val="009D5910"/>
    <w:rsid w:val="009E508E"/>
    <w:rsid w:val="00A0246F"/>
    <w:rsid w:val="00A106FE"/>
    <w:rsid w:val="00A1109B"/>
    <w:rsid w:val="00A27242"/>
    <w:rsid w:val="00A46926"/>
    <w:rsid w:val="00A567B1"/>
    <w:rsid w:val="00A93B4B"/>
    <w:rsid w:val="00AB2CF1"/>
    <w:rsid w:val="00AC4EF2"/>
    <w:rsid w:val="00AD60B4"/>
    <w:rsid w:val="00B428C3"/>
    <w:rsid w:val="00B430D9"/>
    <w:rsid w:val="00B61EBE"/>
    <w:rsid w:val="00B94CD5"/>
    <w:rsid w:val="00BA51A9"/>
    <w:rsid w:val="00BC5819"/>
    <w:rsid w:val="00C02876"/>
    <w:rsid w:val="00C063E7"/>
    <w:rsid w:val="00C1602C"/>
    <w:rsid w:val="00C27FB3"/>
    <w:rsid w:val="00C32439"/>
    <w:rsid w:val="00C417F0"/>
    <w:rsid w:val="00C61FC4"/>
    <w:rsid w:val="00C662C7"/>
    <w:rsid w:val="00C66C6A"/>
    <w:rsid w:val="00C704B8"/>
    <w:rsid w:val="00C75892"/>
    <w:rsid w:val="00CA5528"/>
    <w:rsid w:val="00CE15DA"/>
    <w:rsid w:val="00CF2466"/>
    <w:rsid w:val="00CF420D"/>
    <w:rsid w:val="00D11186"/>
    <w:rsid w:val="00D22577"/>
    <w:rsid w:val="00D41452"/>
    <w:rsid w:val="00D41640"/>
    <w:rsid w:val="00D530CB"/>
    <w:rsid w:val="00D60008"/>
    <w:rsid w:val="00D72206"/>
    <w:rsid w:val="00DA3290"/>
    <w:rsid w:val="00DE45F4"/>
    <w:rsid w:val="00DE5A03"/>
    <w:rsid w:val="00DF475C"/>
    <w:rsid w:val="00E00015"/>
    <w:rsid w:val="00E009BA"/>
    <w:rsid w:val="00E02E9F"/>
    <w:rsid w:val="00E0378E"/>
    <w:rsid w:val="00E20B5D"/>
    <w:rsid w:val="00E30CB3"/>
    <w:rsid w:val="00E461A2"/>
    <w:rsid w:val="00E568FF"/>
    <w:rsid w:val="00E76DAA"/>
    <w:rsid w:val="00EB74F7"/>
    <w:rsid w:val="00EC745D"/>
    <w:rsid w:val="00EE74E5"/>
    <w:rsid w:val="00F1132F"/>
    <w:rsid w:val="00F26067"/>
    <w:rsid w:val="00F26171"/>
    <w:rsid w:val="00FA2511"/>
    <w:rsid w:val="00FA51A5"/>
    <w:rsid w:val="00FB1760"/>
    <w:rsid w:val="00FF60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33980"/>
  <w15:chartTrackingRefBased/>
  <w15:docId w15:val="{7496B02C-0940-4A5F-B364-39E36A210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0CB3"/>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417F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unhideWhenUsed/>
    <w:qFormat/>
    <w:rsid w:val="00C417F0"/>
    <w:pPr>
      <w:pBdr>
        <w:top w:val="none" w:sz="0" w:space="0" w:color="auto"/>
      </w:pBdr>
      <w:spacing w:before="180"/>
      <w:outlineLvl w:val="1"/>
    </w:pPr>
    <w:rPr>
      <w:sz w:val="32"/>
    </w:rPr>
  </w:style>
  <w:style w:type="paragraph" w:styleId="Heading3">
    <w:name w:val="heading 3"/>
    <w:basedOn w:val="Heading2"/>
    <w:next w:val="Normal"/>
    <w:link w:val="Heading3Char"/>
    <w:unhideWhenUsed/>
    <w:qFormat/>
    <w:rsid w:val="00C417F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17F0"/>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C417F0"/>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C417F0"/>
    <w:rPr>
      <w:rFonts w:ascii="Arial" w:eastAsia="Times New Roman" w:hAnsi="Arial" w:cs="Times New Roman"/>
      <w:sz w:val="28"/>
      <w:szCs w:val="20"/>
      <w:lang w:val="en-GB"/>
    </w:rPr>
  </w:style>
  <w:style w:type="paragraph" w:styleId="NormalWeb">
    <w:name w:val="Normal (Web)"/>
    <w:basedOn w:val="Normal"/>
    <w:uiPriority w:val="99"/>
    <w:semiHidden/>
    <w:unhideWhenUsed/>
    <w:rsid w:val="00C417F0"/>
    <w:pPr>
      <w:spacing w:before="100" w:beforeAutospacing="1" w:after="100" w:afterAutospacing="1"/>
    </w:pPr>
    <w:rPr>
      <w:sz w:val="24"/>
      <w:szCs w:val="24"/>
      <w:lang w:val="en-US"/>
    </w:rPr>
  </w:style>
  <w:style w:type="paragraph" w:styleId="ListParagraph">
    <w:name w:val="List Paragraph"/>
    <w:basedOn w:val="Normal"/>
    <w:uiPriority w:val="34"/>
    <w:qFormat/>
    <w:rsid w:val="00C417F0"/>
    <w:pPr>
      <w:ind w:left="720"/>
      <w:contextualSpacing/>
    </w:pPr>
  </w:style>
  <w:style w:type="character" w:customStyle="1" w:styleId="EditorsNoteCharChar">
    <w:name w:val="Editor's Note Char Char"/>
    <w:link w:val="EditorsNote"/>
    <w:locked/>
    <w:rsid w:val="00C417F0"/>
    <w:rPr>
      <w:color w:val="FF0000"/>
    </w:rPr>
  </w:style>
  <w:style w:type="paragraph" w:customStyle="1" w:styleId="EditorsNote">
    <w:name w:val="Editor's Note"/>
    <w:aliases w:val="EN"/>
    <w:basedOn w:val="Normal"/>
    <w:link w:val="EditorsNoteCharChar"/>
    <w:qFormat/>
    <w:rsid w:val="00C417F0"/>
    <w:pPr>
      <w:keepLines/>
      <w:ind w:left="1135" w:hanging="851"/>
    </w:pPr>
    <w:rPr>
      <w:rFonts w:asciiTheme="minorHAnsi" w:eastAsiaTheme="minorHAnsi" w:hAnsiTheme="minorHAnsi" w:cstheme="minorBidi"/>
      <w:color w:val="FF0000"/>
      <w:sz w:val="22"/>
      <w:szCs w:val="22"/>
      <w:lang w:val="en-US"/>
    </w:rPr>
  </w:style>
  <w:style w:type="paragraph" w:customStyle="1" w:styleId="CRCoverPage">
    <w:name w:val="CR Cover Page"/>
    <w:uiPriority w:val="99"/>
    <w:rsid w:val="00C417F0"/>
    <w:pPr>
      <w:spacing w:after="120" w:line="240" w:lineRule="auto"/>
    </w:pPr>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DA3290"/>
    <w:rPr>
      <w:sz w:val="16"/>
      <w:szCs w:val="16"/>
    </w:rPr>
  </w:style>
  <w:style w:type="paragraph" w:styleId="CommentText">
    <w:name w:val="annotation text"/>
    <w:basedOn w:val="Normal"/>
    <w:link w:val="CommentTextChar"/>
    <w:uiPriority w:val="99"/>
    <w:unhideWhenUsed/>
    <w:rsid w:val="00DA3290"/>
  </w:style>
  <w:style w:type="character" w:customStyle="1" w:styleId="CommentTextChar">
    <w:name w:val="Comment Text Char"/>
    <w:basedOn w:val="DefaultParagraphFont"/>
    <w:link w:val="CommentText"/>
    <w:uiPriority w:val="99"/>
    <w:rsid w:val="00DA3290"/>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290"/>
    <w:rPr>
      <w:b/>
      <w:bCs/>
    </w:rPr>
  </w:style>
  <w:style w:type="character" w:customStyle="1" w:styleId="CommentSubjectChar">
    <w:name w:val="Comment Subject Char"/>
    <w:basedOn w:val="CommentTextChar"/>
    <w:link w:val="CommentSubject"/>
    <w:uiPriority w:val="99"/>
    <w:semiHidden/>
    <w:rsid w:val="00DA3290"/>
    <w:rPr>
      <w:rFonts w:ascii="Times New Roman" w:eastAsia="Times New Roman" w:hAnsi="Times New Roman" w:cs="Times New Roman"/>
      <w:b/>
      <w:bCs/>
      <w:sz w:val="20"/>
      <w:szCs w:val="20"/>
      <w:lang w:val="en-GB"/>
    </w:rPr>
  </w:style>
  <w:style w:type="paragraph" w:customStyle="1" w:styleId="EX">
    <w:name w:val="EX"/>
    <w:basedOn w:val="Normal"/>
    <w:qFormat/>
    <w:rsid w:val="00A46926"/>
    <w:pPr>
      <w:keepLines/>
      <w:ind w:left="1702" w:hanging="1418"/>
    </w:pPr>
    <w:rPr>
      <w:rFonts w:eastAsiaTheme="minorEastAsia"/>
    </w:rPr>
  </w:style>
  <w:style w:type="paragraph" w:customStyle="1" w:styleId="B1">
    <w:name w:val="B1"/>
    <w:basedOn w:val="Normal"/>
    <w:qFormat/>
    <w:rsid w:val="00A46926"/>
    <w:pPr>
      <w:ind w:left="568" w:hanging="284"/>
    </w:pPr>
    <w:rPr>
      <w:rFonts w:eastAsiaTheme="minorEastAsia"/>
    </w:rPr>
  </w:style>
  <w:style w:type="character" w:styleId="Hyperlink">
    <w:name w:val="Hyperlink"/>
    <w:basedOn w:val="DefaultParagraphFont"/>
    <w:uiPriority w:val="99"/>
    <w:unhideWhenUsed/>
    <w:rsid w:val="000C2AB6"/>
    <w:rPr>
      <w:color w:val="0563C1" w:themeColor="hyperlink"/>
      <w:u w:val="single"/>
    </w:rPr>
  </w:style>
  <w:style w:type="character" w:styleId="UnresolvedMention">
    <w:name w:val="Unresolved Mention"/>
    <w:basedOn w:val="DefaultParagraphFont"/>
    <w:uiPriority w:val="99"/>
    <w:semiHidden/>
    <w:unhideWhenUsed/>
    <w:rsid w:val="000C2AB6"/>
    <w:rPr>
      <w:color w:val="605E5C"/>
      <w:shd w:val="clear" w:color="auto" w:fill="E1DFDD"/>
    </w:rPr>
  </w:style>
  <w:style w:type="paragraph" w:styleId="Revision">
    <w:name w:val="Revision"/>
    <w:hidden/>
    <w:uiPriority w:val="99"/>
    <w:semiHidden/>
    <w:rsid w:val="00E20B5D"/>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12939">
      <w:bodyDiv w:val="1"/>
      <w:marLeft w:val="0"/>
      <w:marRight w:val="0"/>
      <w:marTop w:val="0"/>
      <w:marBottom w:val="0"/>
      <w:divBdr>
        <w:top w:val="none" w:sz="0" w:space="0" w:color="auto"/>
        <w:left w:val="none" w:sz="0" w:space="0" w:color="auto"/>
        <w:bottom w:val="none" w:sz="0" w:space="0" w:color="auto"/>
        <w:right w:val="none" w:sz="0" w:space="0" w:color="auto"/>
      </w:divBdr>
    </w:div>
    <w:div w:id="983585472">
      <w:bodyDiv w:val="1"/>
      <w:marLeft w:val="0"/>
      <w:marRight w:val="0"/>
      <w:marTop w:val="0"/>
      <w:marBottom w:val="0"/>
      <w:divBdr>
        <w:top w:val="none" w:sz="0" w:space="0" w:color="auto"/>
        <w:left w:val="none" w:sz="0" w:space="0" w:color="auto"/>
        <w:bottom w:val="none" w:sz="0" w:space="0" w:color="auto"/>
        <w:right w:val="none" w:sz="0" w:space="0" w:color="auto"/>
      </w:divBdr>
      <w:divsChild>
        <w:div w:id="945115790">
          <w:marLeft w:val="1310"/>
          <w:marRight w:val="0"/>
          <w:marTop w:val="100"/>
          <w:marBottom w:val="0"/>
          <w:divBdr>
            <w:top w:val="none" w:sz="0" w:space="0" w:color="auto"/>
            <w:left w:val="none" w:sz="0" w:space="0" w:color="auto"/>
            <w:bottom w:val="none" w:sz="0" w:space="0" w:color="auto"/>
            <w:right w:val="none" w:sz="0" w:space="0" w:color="auto"/>
          </w:divBdr>
        </w:div>
      </w:divsChild>
    </w:div>
    <w:div w:id="1014651905">
      <w:bodyDiv w:val="1"/>
      <w:marLeft w:val="0"/>
      <w:marRight w:val="0"/>
      <w:marTop w:val="0"/>
      <w:marBottom w:val="0"/>
      <w:divBdr>
        <w:top w:val="none" w:sz="0" w:space="0" w:color="auto"/>
        <w:left w:val="none" w:sz="0" w:space="0" w:color="auto"/>
        <w:bottom w:val="none" w:sz="0" w:space="0" w:color="auto"/>
        <w:right w:val="none" w:sz="0" w:space="0" w:color="auto"/>
      </w:divBdr>
    </w:div>
    <w:div w:id="1040400517">
      <w:bodyDiv w:val="1"/>
      <w:marLeft w:val="0"/>
      <w:marRight w:val="0"/>
      <w:marTop w:val="0"/>
      <w:marBottom w:val="0"/>
      <w:divBdr>
        <w:top w:val="none" w:sz="0" w:space="0" w:color="auto"/>
        <w:left w:val="none" w:sz="0" w:space="0" w:color="auto"/>
        <w:bottom w:val="none" w:sz="0" w:space="0" w:color="auto"/>
        <w:right w:val="none" w:sz="0" w:space="0" w:color="auto"/>
      </w:divBdr>
    </w:div>
    <w:div w:id="1072582396">
      <w:bodyDiv w:val="1"/>
      <w:marLeft w:val="0"/>
      <w:marRight w:val="0"/>
      <w:marTop w:val="0"/>
      <w:marBottom w:val="0"/>
      <w:divBdr>
        <w:top w:val="none" w:sz="0" w:space="0" w:color="auto"/>
        <w:left w:val="none" w:sz="0" w:space="0" w:color="auto"/>
        <w:bottom w:val="none" w:sz="0" w:space="0" w:color="auto"/>
        <w:right w:val="none" w:sz="0" w:space="0" w:color="auto"/>
      </w:divBdr>
      <w:divsChild>
        <w:div w:id="1939829829">
          <w:marLeft w:val="1310"/>
          <w:marRight w:val="0"/>
          <w:marTop w:val="100"/>
          <w:marBottom w:val="0"/>
          <w:divBdr>
            <w:top w:val="none" w:sz="0" w:space="0" w:color="auto"/>
            <w:left w:val="none" w:sz="0" w:space="0" w:color="auto"/>
            <w:bottom w:val="none" w:sz="0" w:space="0" w:color="auto"/>
            <w:right w:val="none" w:sz="0" w:space="0" w:color="auto"/>
          </w:divBdr>
        </w:div>
        <w:div w:id="2059745677">
          <w:marLeft w:val="1310"/>
          <w:marRight w:val="0"/>
          <w:marTop w:val="100"/>
          <w:marBottom w:val="0"/>
          <w:divBdr>
            <w:top w:val="none" w:sz="0" w:space="0" w:color="auto"/>
            <w:left w:val="none" w:sz="0" w:space="0" w:color="auto"/>
            <w:bottom w:val="none" w:sz="0" w:space="0" w:color="auto"/>
            <w:right w:val="none" w:sz="0" w:space="0" w:color="auto"/>
          </w:divBdr>
        </w:div>
        <w:div w:id="781000533">
          <w:marLeft w:val="1310"/>
          <w:marRight w:val="0"/>
          <w:marTop w:val="100"/>
          <w:marBottom w:val="0"/>
          <w:divBdr>
            <w:top w:val="none" w:sz="0" w:space="0" w:color="auto"/>
            <w:left w:val="none" w:sz="0" w:space="0" w:color="auto"/>
            <w:bottom w:val="none" w:sz="0" w:space="0" w:color="auto"/>
            <w:right w:val="none" w:sz="0" w:space="0" w:color="auto"/>
          </w:divBdr>
        </w:div>
        <w:div w:id="1017653943">
          <w:marLeft w:val="1310"/>
          <w:marRight w:val="0"/>
          <w:marTop w:val="100"/>
          <w:marBottom w:val="0"/>
          <w:divBdr>
            <w:top w:val="none" w:sz="0" w:space="0" w:color="auto"/>
            <w:left w:val="none" w:sz="0" w:space="0" w:color="auto"/>
            <w:bottom w:val="none" w:sz="0" w:space="0" w:color="auto"/>
            <w:right w:val="none" w:sz="0" w:space="0" w:color="auto"/>
          </w:divBdr>
        </w:div>
      </w:divsChild>
    </w:div>
    <w:div w:id="1093669998">
      <w:bodyDiv w:val="1"/>
      <w:marLeft w:val="0"/>
      <w:marRight w:val="0"/>
      <w:marTop w:val="0"/>
      <w:marBottom w:val="0"/>
      <w:divBdr>
        <w:top w:val="none" w:sz="0" w:space="0" w:color="auto"/>
        <w:left w:val="none" w:sz="0" w:space="0" w:color="auto"/>
        <w:bottom w:val="none" w:sz="0" w:space="0" w:color="auto"/>
        <w:right w:val="none" w:sz="0" w:space="0" w:color="auto"/>
      </w:divBdr>
    </w:div>
    <w:div w:id="1098604585">
      <w:bodyDiv w:val="1"/>
      <w:marLeft w:val="0"/>
      <w:marRight w:val="0"/>
      <w:marTop w:val="0"/>
      <w:marBottom w:val="0"/>
      <w:divBdr>
        <w:top w:val="none" w:sz="0" w:space="0" w:color="auto"/>
        <w:left w:val="none" w:sz="0" w:space="0" w:color="auto"/>
        <w:bottom w:val="none" w:sz="0" w:space="0" w:color="auto"/>
        <w:right w:val="none" w:sz="0" w:space="0" w:color="auto"/>
      </w:divBdr>
      <w:divsChild>
        <w:div w:id="742990799">
          <w:marLeft w:val="1310"/>
          <w:marRight w:val="0"/>
          <w:marTop w:val="100"/>
          <w:marBottom w:val="0"/>
          <w:divBdr>
            <w:top w:val="none" w:sz="0" w:space="0" w:color="auto"/>
            <w:left w:val="none" w:sz="0" w:space="0" w:color="auto"/>
            <w:bottom w:val="none" w:sz="0" w:space="0" w:color="auto"/>
            <w:right w:val="none" w:sz="0" w:space="0" w:color="auto"/>
          </w:divBdr>
        </w:div>
      </w:divsChild>
    </w:div>
    <w:div w:id="1267080479">
      <w:bodyDiv w:val="1"/>
      <w:marLeft w:val="0"/>
      <w:marRight w:val="0"/>
      <w:marTop w:val="0"/>
      <w:marBottom w:val="0"/>
      <w:divBdr>
        <w:top w:val="none" w:sz="0" w:space="0" w:color="auto"/>
        <w:left w:val="none" w:sz="0" w:space="0" w:color="auto"/>
        <w:bottom w:val="none" w:sz="0" w:space="0" w:color="auto"/>
        <w:right w:val="none" w:sz="0" w:space="0" w:color="auto"/>
      </w:divBdr>
    </w:div>
    <w:div w:id="1589920013">
      <w:bodyDiv w:val="1"/>
      <w:marLeft w:val="0"/>
      <w:marRight w:val="0"/>
      <w:marTop w:val="0"/>
      <w:marBottom w:val="0"/>
      <w:divBdr>
        <w:top w:val="none" w:sz="0" w:space="0" w:color="auto"/>
        <w:left w:val="none" w:sz="0" w:space="0" w:color="auto"/>
        <w:bottom w:val="none" w:sz="0" w:space="0" w:color="auto"/>
        <w:right w:val="none" w:sz="0" w:space="0" w:color="auto"/>
      </w:divBdr>
      <w:divsChild>
        <w:div w:id="2044330750">
          <w:marLeft w:val="965"/>
          <w:marRight w:val="0"/>
          <w:marTop w:val="100"/>
          <w:marBottom w:val="180"/>
          <w:divBdr>
            <w:top w:val="none" w:sz="0" w:space="0" w:color="auto"/>
            <w:left w:val="none" w:sz="0" w:space="0" w:color="auto"/>
            <w:bottom w:val="none" w:sz="0" w:space="0" w:color="auto"/>
            <w:right w:val="none" w:sz="0" w:space="0" w:color="auto"/>
          </w:divBdr>
        </w:div>
        <w:div w:id="739182206">
          <w:marLeft w:val="965"/>
          <w:marRight w:val="0"/>
          <w:marTop w:val="100"/>
          <w:marBottom w:val="180"/>
          <w:divBdr>
            <w:top w:val="none" w:sz="0" w:space="0" w:color="auto"/>
            <w:left w:val="none" w:sz="0" w:space="0" w:color="auto"/>
            <w:bottom w:val="none" w:sz="0" w:space="0" w:color="auto"/>
            <w:right w:val="none" w:sz="0" w:space="0" w:color="auto"/>
          </w:divBdr>
        </w:div>
        <w:div w:id="1656228228">
          <w:marLeft w:val="965"/>
          <w:marRight w:val="0"/>
          <w:marTop w:val="100"/>
          <w:marBottom w:val="180"/>
          <w:divBdr>
            <w:top w:val="none" w:sz="0" w:space="0" w:color="auto"/>
            <w:left w:val="none" w:sz="0" w:space="0" w:color="auto"/>
            <w:bottom w:val="none" w:sz="0" w:space="0" w:color="auto"/>
            <w:right w:val="none" w:sz="0" w:space="0" w:color="auto"/>
          </w:divBdr>
        </w:div>
        <w:div w:id="336545476">
          <w:marLeft w:val="965"/>
          <w:marRight w:val="0"/>
          <w:marTop w:val="100"/>
          <w:marBottom w:val="180"/>
          <w:divBdr>
            <w:top w:val="none" w:sz="0" w:space="0" w:color="auto"/>
            <w:left w:val="none" w:sz="0" w:space="0" w:color="auto"/>
            <w:bottom w:val="none" w:sz="0" w:space="0" w:color="auto"/>
            <w:right w:val="none" w:sz="0" w:space="0" w:color="auto"/>
          </w:divBdr>
        </w:div>
      </w:divsChild>
    </w:div>
    <w:div w:id="1594822727">
      <w:bodyDiv w:val="1"/>
      <w:marLeft w:val="0"/>
      <w:marRight w:val="0"/>
      <w:marTop w:val="0"/>
      <w:marBottom w:val="0"/>
      <w:divBdr>
        <w:top w:val="none" w:sz="0" w:space="0" w:color="auto"/>
        <w:left w:val="none" w:sz="0" w:space="0" w:color="auto"/>
        <w:bottom w:val="none" w:sz="0" w:space="0" w:color="auto"/>
        <w:right w:val="none" w:sz="0" w:space="0" w:color="auto"/>
      </w:divBdr>
      <w:divsChild>
        <w:div w:id="264727385">
          <w:marLeft w:val="1310"/>
          <w:marRight w:val="0"/>
          <w:marTop w:val="100"/>
          <w:marBottom w:val="0"/>
          <w:divBdr>
            <w:top w:val="none" w:sz="0" w:space="0" w:color="auto"/>
            <w:left w:val="none" w:sz="0" w:space="0" w:color="auto"/>
            <w:bottom w:val="none" w:sz="0" w:space="0" w:color="auto"/>
            <w:right w:val="none" w:sz="0" w:space="0" w:color="auto"/>
          </w:divBdr>
        </w:div>
      </w:divsChild>
    </w:div>
    <w:div w:id="1658224303">
      <w:bodyDiv w:val="1"/>
      <w:marLeft w:val="0"/>
      <w:marRight w:val="0"/>
      <w:marTop w:val="0"/>
      <w:marBottom w:val="0"/>
      <w:divBdr>
        <w:top w:val="none" w:sz="0" w:space="0" w:color="auto"/>
        <w:left w:val="none" w:sz="0" w:space="0" w:color="auto"/>
        <w:bottom w:val="none" w:sz="0" w:space="0" w:color="auto"/>
        <w:right w:val="none" w:sz="0" w:space="0" w:color="auto"/>
      </w:divBdr>
    </w:div>
    <w:div w:id="1661158478">
      <w:bodyDiv w:val="1"/>
      <w:marLeft w:val="0"/>
      <w:marRight w:val="0"/>
      <w:marTop w:val="0"/>
      <w:marBottom w:val="0"/>
      <w:divBdr>
        <w:top w:val="none" w:sz="0" w:space="0" w:color="auto"/>
        <w:left w:val="none" w:sz="0" w:space="0" w:color="auto"/>
        <w:bottom w:val="none" w:sz="0" w:space="0" w:color="auto"/>
        <w:right w:val="none" w:sz="0" w:space="0" w:color="auto"/>
      </w:divBdr>
      <w:divsChild>
        <w:div w:id="1840265920">
          <w:marLeft w:val="1310"/>
          <w:marRight w:val="0"/>
          <w:marTop w:val="100"/>
          <w:marBottom w:val="0"/>
          <w:divBdr>
            <w:top w:val="none" w:sz="0" w:space="0" w:color="auto"/>
            <w:left w:val="none" w:sz="0" w:space="0" w:color="auto"/>
            <w:bottom w:val="none" w:sz="0" w:space="0" w:color="auto"/>
            <w:right w:val="none" w:sz="0" w:space="0" w:color="auto"/>
          </w:divBdr>
        </w:div>
      </w:divsChild>
    </w:div>
    <w:div w:id="1700475105">
      <w:bodyDiv w:val="1"/>
      <w:marLeft w:val="0"/>
      <w:marRight w:val="0"/>
      <w:marTop w:val="0"/>
      <w:marBottom w:val="0"/>
      <w:divBdr>
        <w:top w:val="none" w:sz="0" w:space="0" w:color="auto"/>
        <w:left w:val="none" w:sz="0" w:space="0" w:color="auto"/>
        <w:bottom w:val="none" w:sz="0" w:space="0" w:color="auto"/>
        <w:right w:val="none" w:sz="0" w:space="0" w:color="auto"/>
      </w:divBdr>
    </w:div>
    <w:div w:id="1990285230">
      <w:bodyDiv w:val="1"/>
      <w:marLeft w:val="0"/>
      <w:marRight w:val="0"/>
      <w:marTop w:val="0"/>
      <w:marBottom w:val="0"/>
      <w:divBdr>
        <w:top w:val="none" w:sz="0" w:space="0" w:color="auto"/>
        <w:left w:val="none" w:sz="0" w:space="0" w:color="auto"/>
        <w:bottom w:val="none" w:sz="0" w:space="0" w:color="auto"/>
        <w:right w:val="none" w:sz="0" w:space="0" w:color="auto"/>
      </w:divBdr>
    </w:div>
    <w:div w:id="204625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nlinepubs.trb.org/onlinepubs/webinars/201118.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hyperlink" Target="https://highways.dot.gov/public-roads/septoct-2009/advances-wildlife-crossing-technologies" TargetMode="External"/><Relationship Id="rId4" Type="http://schemas.openxmlformats.org/officeDocument/2006/relationships/customXml" Target="../customXml/item4.xml"/><Relationship Id="rId9" Type="http://schemas.openxmlformats.org/officeDocument/2006/relationships/hyperlink" Target="mailto:smotlagh@lenovo.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94582E-446B-4B3C-86D3-C219CBA19EFA}">
  <ds:schemaRefs>
    <ds:schemaRef ds:uri="http://schemas.openxmlformats.org/officeDocument/2006/bibliography"/>
  </ds:schemaRefs>
</ds:datastoreItem>
</file>

<file path=customXml/itemProps2.xml><?xml version="1.0" encoding="utf-8"?>
<ds:datastoreItem xmlns:ds="http://schemas.openxmlformats.org/officeDocument/2006/customXml" ds:itemID="{CA4A35A0-6651-447F-B266-F0CC516AF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684163-942F-43E5-84B0-EEA3E1CF754F}">
  <ds:schemaRefs>
    <ds:schemaRef ds:uri="http://schemas.microsoft.com/sharepoint/v3/contenttype/forms"/>
  </ds:schemaRefs>
</ds:datastoreItem>
</file>

<file path=customXml/itemProps4.xml><?xml version="1.0" encoding="utf-8"?>
<ds:datastoreItem xmlns:ds="http://schemas.openxmlformats.org/officeDocument/2006/customXml" ds:itemID="{48792DD6-4D8F-484C-8C1D-BFDC594DBB0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4</Pages>
  <Words>1372</Words>
  <Characters>7824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Omid Taghizadeh</dc:creator>
  <cp:keywords/>
  <dc:description/>
  <cp:lastModifiedBy>Omid Taghizadeh</cp:lastModifiedBy>
  <cp:revision>59</cp:revision>
  <dcterms:created xsi:type="dcterms:W3CDTF">2022-08-11T09:59:00Z</dcterms:created>
  <dcterms:modified xsi:type="dcterms:W3CDTF">2022-08-24T11:11:00Z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