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CB63872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2F44BA" w:rsidRPr="002F44BA">
        <w:rPr>
          <w:rFonts w:ascii="Arial" w:eastAsia="ＭＳ 明朝" w:hAnsi="Arial" w:cs="Arial"/>
          <w:b/>
          <w:sz w:val="24"/>
          <w:szCs w:val="24"/>
          <w:lang w:eastAsia="ja-JP"/>
        </w:rPr>
        <w:t>S1-222096</w:t>
      </w:r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ＭＳ 明朝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89B0B0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6999">
        <w:rPr>
          <w:rFonts w:ascii="Arial" w:hAnsi="Arial" w:cs="Arial" w:hint="eastAsia"/>
          <w:b/>
          <w:bCs/>
          <w:lang w:eastAsia="ja-JP"/>
        </w:rPr>
        <w:t>N</w:t>
      </w:r>
      <w:r w:rsidR="00306999">
        <w:rPr>
          <w:rFonts w:ascii="Arial" w:hAnsi="Arial" w:cs="Arial"/>
          <w:b/>
          <w:bCs/>
          <w:lang w:eastAsia="ja-JP"/>
        </w:rPr>
        <w:t xml:space="preserve">TT </w:t>
      </w:r>
      <w:r w:rsidR="00306999">
        <w:rPr>
          <w:rFonts w:ascii="Arial" w:hAnsi="Arial" w:cs="Arial" w:hint="eastAsia"/>
          <w:b/>
          <w:bCs/>
          <w:lang w:eastAsia="ja-JP"/>
        </w:rPr>
        <w:t>DOCOMO</w:t>
      </w:r>
      <w:r w:rsidR="00306999">
        <w:rPr>
          <w:rFonts w:ascii="Arial" w:hAnsi="Arial" w:cs="Arial"/>
          <w:b/>
          <w:bCs/>
          <w:lang w:eastAsia="ja-JP"/>
        </w:rPr>
        <w:t>, NTT</w:t>
      </w:r>
    </w:p>
    <w:p w14:paraId="4711311D" w14:textId="4CAE0E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01AFC" w:rsidRPr="00301AFC">
        <w:rPr>
          <w:rFonts w:ascii="Arial" w:hAnsi="Arial" w:cs="Arial"/>
          <w:b/>
          <w:bCs/>
        </w:rPr>
        <w:t xml:space="preserve">Pseudo-CR on </w:t>
      </w:r>
      <w:r w:rsidR="006A3828">
        <w:rPr>
          <w:rFonts w:ascii="Arial" w:hAnsi="Arial" w:cs="Arial"/>
          <w:b/>
          <w:bCs/>
        </w:rPr>
        <w:t xml:space="preserve">Use case </w:t>
      </w:r>
      <w:r w:rsidR="00301AFC">
        <w:rPr>
          <w:rFonts w:ascii="Arial" w:hAnsi="Arial" w:cs="Arial"/>
          <w:b/>
          <w:bCs/>
        </w:rPr>
        <w:t>of</w:t>
      </w:r>
      <w:r w:rsidR="006A3828">
        <w:rPr>
          <w:rFonts w:ascii="Arial" w:hAnsi="Arial" w:cs="Arial"/>
          <w:b/>
          <w:bCs/>
        </w:rPr>
        <w:t xml:space="preserve"> site monitoring in smart home</w:t>
      </w:r>
    </w:p>
    <w:p w14:paraId="7996084A" w14:textId="36054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  <w:r w:rsidR="00301AFC">
        <w:rPr>
          <w:rFonts w:ascii="Arial" w:hAnsi="Arial" w:cs="Arial"/>
          <w:b/>
          <w:bCs/>
        </w:rPr>
        <w:t xml:space="preserve"> version 0.1.0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F48D6" w14:textId="1F4CFB9A" w:rsidR="00306999" w:rsidRDefault="0009108F" w:rsidP="003069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6999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306999" w:rsidRPr="006944E2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4B0A317A" w14:textId="77777777" w:rsidR="00306999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6944E2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611516B8" w14:textId="77777777" w:rsidR="00037FB1" w:rsidRDefault="00037FB1" w:rsidP="00037FB1">
      <w:pPr>
        <w:spacing w:after="120"/>
        <w:ind w:left="1985"/>
        <w:rPr>
          <w:rFonts w:ascii="Arial" w:eastAsia="游明朝" w:hAnsi="Arial" w:cs="Arial"/>
          <w:b/>
          <w:bCs/>
          <w:lang w:eastAsia="ja-JP"/>
        </w:rPr>
      </w:pPr>
      <w:bookmarkStart w:id="0" w:name="_Hlk110498192"/>
      <w:r>
        <w:rPr>
          <w:rFonts w:ascii="Arial" w:hAnsi="Arial" w:cs="Arial"/>
          <w:b/>
          <w:bCs/>
          <w:lang w:eastAsia="ja-JP"/>
        </w:rPr>
        <w:t xml:space="preserve">Yoshifumi Morihiro, </w:t>
      </w:r>
      <w:hyperlink r:id="rId11" w:history="1">
        <w:r>
          <w:rPr>
            <w:rStyle w:val="a8"/>
            <w:rFonts w:ascii="Arial" w:hAnsi="Arial" w:cs="Arial"/>
            <w:b/>
            <w:bCs/>
            <w:lang w:eastAsia="ja-JP"/>
          </w:rPr>
          <w:t>morihiro@nttdocomo.com</w:t>
        </w:r>
      </w:hyperlink>
      <w:bookmarkEnd w:id="0"/>
    </w:p>
    <w:p w14:paraId="6118F933" w14:textId="12C4687E" w:rsidR="00306999" w:rsidRDefault="00306999" w:rsidP="00306999">
      <w:pPr>
        <w:spacing w:after="120"/>
        <w:ind w:left="1985"/>
        <w:rPr>
          <w:rStyle w:val="a8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Shinya Otsuki, </w:t>
      </w:r>
      <w:hyperlink r:id="rId12" w:history="1">
        <w:r w:rsidRPr="006944E2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75F8CCCC" w14:textId="01FD2296" w:rsidR="00306999" w:rsidRPr="0022702E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5F20F3">
          <w:rPr>
            <w:rStyle w:val="a8"/>
            <w:rFonts w:ascii="Arial" w:hAnsi="Arial" w:cs="Arial"/>
            <w:b/>
            <w:bCs/>
          </w:rPr>
          <w:t>tomoki.murakami.nm@hco.ntt.co.jp</w:t>
        </w:r>
      </w:hyperlink>
      <w:r>
        <w:rPr>
          <w:rFonts w:ascii="Arial" w:hAnsi="Arial" w:cs="Arial"/>
          <w:b/>
          <w:bCs/>
        </w:rPr>
        <w:t xml:space="preserve"> </w:t>
      </w:r>
    </w:p>
    <w:p w14:paraId="2F0CA92F" w14:textId="77777777" w:rsidR="00C1401D" w:rsidRPr="00C1401D" w:rsidRDefault="00C1401D" w:rsidP="00C140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13C32979" w14:textId="77777777" w:rsidR="00C1401D" w:rsidRPr="00C1401D" w:rsidRDefault="00C1401D" w:rsidP="00C140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1401D">
        <w:rPr>
          <w:rFonts w:ascii="Arial" w:eastAsia="Calibri" w:hAnsi="Arial" w:cs="Arial"/>
          <w:i/>
          <w:sz w:val="22"/>
          <w:szCs w:val="22"/>
        </w:rPr>
        <w:t>Abstract: This contribution proposes a new use case for FS_Sensing.</w:t>
      </w:r>
    </w:p>
    <w:p w14:paraId="411ABFAE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1. Introduction</w:t>
      </w:r>
    </w:p>
    <w:p w14:paraId="3A383CF2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&lt;Introduction part &gt;</w:t>
      </w:r>
    </w:p>
    <w:p w14:paraId="1A86D560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  <w:lang w:val="en-US"/>
        </w:rPr>
      </w:pPr>
      <w:r w:rsidRPr="00C1401D">
        <w:rPr>
          <w:rFonts w:ascii="Arial" w:eastAsiaTheme="minorEastAsia" w:hAnsi="Arial"/>
          <w:b/>
          <w:noProof/>
          <w:lang w:val="en-US"/>
        </w:rPr>
        <w:t>2. Reason for Change</w:t>
      </w:r>
    </w:p>
    <w:p w14:paraId="41B485F6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</w:rPr>
        <w:t>This contribution proposes a new use case.</w:t>
      </w:r>
    </w:p>
    <w:p w14:paraId="4584102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3. Conclusions</w:t>
      </w:r>
    </w:p>
    <w:p w14:paraId="766C5D37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&lt;Conclusion part (optional)&gt;</w:t>
      </w:r>
    </w:p>
    <w:p w14:paraId="3640F7E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4. Proposal</w:t>
      </w:r>
    </w:p>
    <w:p w14:paraId="75730233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  <w:noProof/>
          <w:lang w:val="en-US"/>
        </w:rPr>
        <w:t>It is proposed to agree the following changes to 3GPP TR 22.837 version 0.1.0.</w:t>
      </w:r>
    </w:p>
    <w:p w14:paraId="582861F3" w14:textId="77777777" w:rsidR="00C1401D" w:rsidRPr="00C1401D" w:rsidRDefault="00C1401D" w:rsidP="00C1401D">
      <w:pPr>
        <w:pBdr>
          <w:bottom w:val="single" w:sz="12" w:space="1" w:color="auto"/>
        </w:pBdr>
        <w:rPr>
          <w:rFonts w:eastAsiaTheme="minorEastAsia"/>
          <w:noProof/>
          <w:lang w:val="en-US"/>
        </w:rPr>
      </w:pPr>
    </w:p>
    <w:p w14:paraId="20429832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</w:p>
    <w:p w14:paraId="4886A388" w14:textId="23612D7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AC8DCD" w14:textId="77777777" w:rsidR="00C560C5" w:rsidRDefault="00C560C5" w:rsidP="00C560C5">
      <w:pPr>
        <w:pStyle w:val="1"/>
      </w:pPr>
      <w:bookmarkStart w:id="1" w:name="_Toc101896235"/>
      <w:bookmarkStart w:id="2" w:name="_Toc25034"/>
      <w:bookmarkStart w:id="3" w:name="_Toc66907845"/>
      <w:bookmarkStart w:id="4" w:name="_Toc66907322"/>
      <w:bookmarkStart w:id="5" w:name="_Toc66907580"/>
      <w:r>
        <w:t>2</w:t>
      </w:r>
      <w:r>
        <w:tab/>
        <w:t>References</w:t>
      </w:r>
      <w:bookmarkEnd w:id="1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77777777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>W. Favoreel, "Pedestrian sensing for increased traffic safety and efficiency at signalized intersections," 2011 8th IEEE International Conference on Advanced Video and Signal Based Surveillance (AVSS), 2011, pp. 539-542, doi: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lastRenderedPageBreak/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4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5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>F. Liu et al., "Integrated Sensing and Communications: Towards Dual-functional Wireless Networks for 6G and Beyond," in IEEE Journal on Selected Areas in Communications, doi: 10.1109/JSAC.2022.3156632.</w:t>
      </w:r>
    </w:p>
    <w:p w14:paraId="2A19D155" w14:textId="77777777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>T. S. Rappaport, G. R. MacCartney, M. K. Samimi and S. Sun, "Wideband Millimeter-Wave Propagation Measurements and Channel Models for Future Wireless Communication System Design," in IEEE Transactions on Communications, vol. 63, no. 9, pp. 3029-3056, Sept. 2015, doi: 10.1109/TCOMM.2015.2434384.</w:t>
      </w:r>
    </w:p>
    <w:p w14:paraId="3B8078A1" w14:textId="1003F59E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>C. Han, Y. Bi, S. Duan and G. Lu, "Rain Rate Retrieval Test From 25-GHz, 28-GHz, and 38-GHz Millimeter-Wave Link Measurement in Beijing," in IEEE Journal of Selected Topics in Applied Earth Observations and Remote Sensing, vol. 12, no. 8, pp. 2835-2847, Aug. 2019, doi: 10.1109/JSTARS.2019.2918507.</w:t>
      </w:r>
    </w:p>
    <w:p w14:paraId="614A0DFD" w14:textId="77777777" w:rsidR="002A3CEC" w:rsidRDefault="002A3CEC" w:rsidP="002A3CEC">
      <w:pPr>
        <w:pStyle w:val="EX"/>
        <w:rPr>
          <w:ins w:id="6" w:author="NTT DOCOMO" w:date="2022-08-08T19:12:00Z"/>
          <w:lang w:eastAsia="zh-CN"/>
        </w:rPr>
      </w:pPr>
      <w:ins w:id="7" w:author="NTT DOCOMO" w:date="2022-08-08T19:12:00Z">
        <w:r w:rsidRPr="00F05C82">
          <w:rPr>
            <w:lang w:eastAsia="zh-CN"/>
          </w:rPr>
          <w:t>[x]</w:t>
        </w:r>
        <w:r w:rsidRPr="00F05C82">
          <w:rPr>
            <w:lang w:eastAsia="zh-CN"/>
          </w:rPr>
          <w:tab/>
          <w:t xml:space="preserve">T. Murakami et al, “Wildlife Detection System Using Wireless LAN Signal,” in NTT Technical Review vol.17, No.6, pp. 45-48, June 20019,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05C82">
          <w:rPr>
            <w:lang w:eastAsia="zh-CN"/>
          </w:rPr>
          <w:instrText>https://www.ntt-review.jp/archive/ntttechnical.php?contents=ntr201906fa13.pdf&amp;mode=show_pdf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  <w:r>
          <w:rPr>
            <w:lang w:eastAsia="zh-CN"/>
          </w:rPr>
          <w:fldChar w:fldCharType="end"/>
        </w:r>
      </w:ins>
    </w:p>
    <w:p w14:paraId="7ACE6581" w14:textId="77777777" w:rsidR="00F05C82" w:rsidRPr="002A3CEC" w:rsidRDefault="00F05C82" w:rsidP="005F07BF">
      <w:pPr>
        <w:pStyle w:val="EX"/>
        <w:rPr>
          <w:lang w:eastAsia="zh-CN"/>
        </w:rPr>
      </w:pPr>
    </w:p>
    <w:p w14:paraId="6F80640C" w14:textId="6EB770CA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716AD">
        <w:rPr>
          <w:rFonts w:ascii="Arial" w:hAnsi="Arial" w:cs="Arial"/>
          <w:noProof/>
          <w:color w:val="0000FF"/>
          <w:sz w:val="28"/>
          <w:szCs w:val="28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 w:rsidR="009716AD">
        <w:rPr>
          <w:rFonts w:ascii="Arial" w:hAnsi="Arial" w:cs="Arial"/>
          <w:noProof/>
          <w:color w:val="0000FF"/>
          <w:sz w:val="28"/>
          <w:szCs w:val="28"/>
        </w:rPr>
        <w:t xml:space="preserve"> (all new)</w:t>
      </w:r>
    </w:p>
    <w:bookmarkEnd w:id="2"/>
    <w:bookmarkEnd w:id="3"/>
    <w:bookmarkEnd w:id="4"/>
    <w:bookmarkEnd w:id="5"/>
    <w:p w14:paraId="01A10E9F" w14:textId="5D99DD3B" w:rsidR="004A7B7D" w:rsidRPr="000D6532" w:rsidRDefault="004A7B7D" w:rsidP="004A7B7D">
      <w:pPr>
        <w:pStyle w:val="2"/>
      </w:pPr>
      <w:r>
        <w:t>5.x</w:t>
      </w:r>
      <w:r w:rsidRPr="000D6532">
        <w:tab/>
      </w:r>
      <w:r w:rsidR="002C495F">
        <w:t xml:space="preserve">Use case of </w:t>
      </w:r>
      <w:r w:rsidR="002C495F" w:rsidRPr="002C495F">
        <w:t>site monitoring in smart home</w:t>
      </w:r>
    </w:p>
    <w:p w14:paraId="185EC5D8" w14:textId="5F3DF8A0" w:rsidR="002C495F" w:rsidRPr="00025CFA" w:rsidRDefault="004A7B7D" w:rsidP="00025CFA">
      <w:pPr>
        <w:pStyle w:val="3"/>
      </w:pPr>
      <w:bookmarkStart w:id="8" w:name="_Toc355779204"/>
      <w:bookmarkStart w:id="9" w:name="_Toc354586742"/>
      <w:bookmarkStart w:id="10" w:name="_Toc354590101"/>
      <w:bookmarkEnd w:id="8"/>
      <w:bookmarkEnd w:id="9"/>
      <w:bookmarkEnd w:id="10"/>
      <w:r w:rsidRPr="00025CFA">
        <w:t>5.x.1</w:t>
      </w:r>
      <w:r w:rsidRPr="00025CFA">
        <w:tab/>
        <w:t>Description</w:t>
      </w:r>
    </w:p>
    <w:p w14:paraId="432BB5BF" w14:textId="6986CA3F" w:rsidR="006A3828" w:rsidRDefault="006A3828" w:rsidP="00913365">
      <w:pPr>
        <w:rPr>
          <w:rFonts w:eastAsia="游明朝"/>
          <w:color w:val="2B2B2E"/>
          <w:shd w:val="clear" w:color="auto" w:fill="FFFFFF"/>
          <w:lang w:eastAsia="ja-JP"/>
        </w:rPr>
      </w:pPr>
      <w:r>
        <w:rPr>
          <w:color w:val="2B2B2E"/>
          <w:shd w:val="clear" w:color="auto" w:fill="FFFFFF"/>
        </w:rPr>
        <w:t>Detection</w:t>
      </w:r>
      <w:r w:rsidR="00936AE7">
        <w:rPr>
          <w:color w:val="2B2B2E"/>
          <w:shd w:val="clear" w:color="auto" w:fill="FFFFFF"/>
        </w:rPr>
        <w:t xml:space="preserve"> </w:t>
      </w:r>
      <w:r>
        <w:rPr>
          <w:color w:val="2B2B2E"/>
          <w:shd w:val="clear" w:color="auto" w:fill="FFFFFF"/>
        </w:rPr>
        <w:t xml:space="preserve">of </w:t>
      </w:r>
      <w:r w:rsidR="006B3636">
        <w:rPr>
          <w:color w:val="2B2B2E"/>
          <w:shd w:val="clear" w:color="auto" w:fill="FFFFFF"/>
        </w:rPr>
        <w:t xml:space="preserve">an </w:t>
      </w:r>
      <w:r>
        <w:rPr>
          <w:color w:val="2B2B2E"/>
          <w:shd w:val="clear" w:color="auto" w:fill="FFFFFF"/>
        </w:rPr>
        <w:t xml:space="preserve">intruder including a person or </w:t>
      </w:r>
      <w:r w:rsidR="006B3636">
        <w:rPr>
          <w:color w:val="2B2B2E"/>
          <w:shd w:val="clear" w:color="auto" w:fill="FFFFFF"/>
        </w:rPr>
        <w:t xml:space="preserve">a </w:t>
      </w:r>
      <w:r>
        <w:rPr>
          <w:color w:val="2B2B2E"/>
          <w:shd w:val="clear" w:color="auto" w:fill="FFFFFF"/>
        </w:rPr>
        <w:t xml:space="preserve">harmful animal into </w:t>
      </w:r>
      <w:r w:rsidR="009E5EBB">
        <w:rPr>
          <w:color w:val="2B2B2E"/>
          <w:shd w:val="clear" w:color="auto" w:fill="FFFFFF"/>
        </w:rPr>
        <w:t xml:space="preserve">a private property </w:t>
      </w:r>
      <w:r>
        <w:rPr>
          <w:color w:val="2B2B2E"/>
          <w:shd w:val="clear" w:color="auto" w:fill="FFFFFF"/>
        </w:rPr>
        <w:t xml:space="preserve">is </w:t>
      </w:r>
      <w:r w:rsidR="005A4ECB">
        <w:rPr>
          <w:color w:val="2B2B2E"/>
          <w:shd w:val="clear" w:color="auto" w:fill="FFFFFF"/>
        </w:rPr>
        <w:t xml:space="preserve">an </w:t>
      </w:r>
      <w:r>
        <w:rPr>
          <w:color w:val="2B2B2E"/>
          <w:shd w:val="clear" w:color="auto" w:fill="FFFFFF"/>
        </w:rPr>
        <w:t>important</w:t>
      </w:r>
      <w:r w:rsidR="00087942">
        <w:rPr>
          <w:color w:val="2B2B2E"/>
          <w:shd w:val="clear" w:color="auto" w:fill="FFFFFF"/>
        </w:rPr>
        <w:t xml:space="preserve"> </w:t>
      </w:r>
      <w:r w:rsidR="005A4ECB">
        <w:rPr>
          <w:color w:val="2B2B2E"/>
          <w:shd w:val="clear" w:color="auto" w:fill="FFFFFF"/>
        </w:rPr>
        <w:t xml:space="preserve">piece </w:t>
      </w:r>
      <w:r>
        <w:rPr>
          <w:color w:val="2B2B2E"/>
          <w:shd w:val="clear" w:color="auto" w:fill="FFFFFF"/>
        </w:rPr>
        <w:t xml:space="preserve">to </w:t>
      </w:r>
      <w:r w:rsidR="006B3636">
        <w:rPr>
          <w:color w:val="2B2B2E"/>
          <w:shd w:val="clear" w:color="auto" w:fill="FFFFFF"/>
        </w:rPr>
        <w:t>ensure</w:t>
      </w:r>
      <w:r>
        <w:rPr>
          <w:color w:val="2B2B2E"/>
          <w:shd w:val="clear" w:color="auto" w:fill="FFFFFF"/>
        </w:rPr>
        <w:t xml:space="preserve"> </w:t>
      </w:r>
      <w:r w:rsidR="00936AE7">
        <w:rPr>
          <w:color w:val="2B2B2E"/>
          <w:shd w:val="clear" w:color="auto" w:fill="FFFFFF"/>
        </w:rPr>
        <w:t xml:space="preserve">residents </w:t>
      </w:r>
      <w:r w:rsidR="00A12365">
        <w:rPr>
          <w:color w:val="2B2B2E"/>
          <w:shd w:val="clear" w:color="auto" w:fill="FFFFFF"/>
        </w:rPr>
        <w:t xml:space="preserve">at home </w:t>
      </w:r>
      <w:r w:rsidR="005A4ECB">
        <w:rPr>
          <w:color w:val="2B2B2E"/>
          <w:shd w:val="clear" w:color="auto" w:fill="FFFFFF"/>
        </w:rPr>
        <w:t xml:space="preserve">in the private property </w:t>
      </w:r>
      <w:r w:rsidR="00447184">
        <w:rPr>
          <w:color w:val="2B2B2E"/>
          <w:shd w:val="clear" w:color="auto" w:fill="FFFFFF"/>
        </w:rPr>
        <w:t>fe</w:t>
      </w:r>
      <w:r w:rsidR="00936AE7">
        <w:rPr>
          <w:color w:val="2B2B2E"/>
          <w:shd w:val="clear" w:color="auto" w:fill="FFFFFF"/>
        </w:rPr>
        <w:t>el</w:t>
      </w:r>
      <w:r w:rsidR="00447184">
        <w:rPr>
          <w:color w:val="2B2B2E"/>
          <w:shd w:val="clear" w:color="auto" w:fill="FFFFFF"/>
        </w:rPr>
        <w:t xml:space="preserve"> </w:t>
      </w:r>
      <w:r>
        <w:rPr>
          <w:color w:val="2B2B2E"/>
          <w:shd w:val="clear" w:color="auto" w:fill="FFFFFF"/>
        </w:rPr>
        <w:t xml:space="preserve">comfortable </w:t>
      </w:r>
      <w:r w:rsidR="00447184">
        <w:rPr>
          <w:color w:val="2B2B2E"/>
          <w:shd w:val="clear" w:color="auto" w:fill="FFFFFF"/>
        </w:rPr>
        <w:t xml:space="preserve">and </w:t>
      </w:r>
      <w:r w:rsidR="006B3636">
        <w:rPr>
          <w:color w:val="2B2B2E"/>
          <w:shd w:val="clear" w:color="auto" w:fill="FFFFFF"/>
        </w:rPr>
        <w:t>secure</w:t>
      </w:r>
      <w:r>
        <w:rPr>
          <w:color w:val="2B2B2E"/>
          <w:shd w:val="clear" w:color="auto" w:fill="FFFFFF"/>
        </w:rPr>
        <w:t>.</w:t>
      </w:r>
      <w:r>
        <w:rPr>
          <w:rFonts w:eastAsia="游明朝" w:hint="eastAsia"/>
          <w:color w:val="2B2B2E"/>
          <w:shd w:val="clear" w:color="auto" w:fill="FFFFFF"/>
          <w:lang w:eastAsia="ja-JP"/>
        </w:rPr>
        <w:t xml:space="preserve"> 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 xml:space="preserve">For </w:t>
      </w:r>
      <w:r w:rsidR="009E5EBB">
        <w:rPr>
          <w:rFonts w:eastAsia="游明朝"/>
          <w:color w:val="2B2B2E"/>
          <w:shd w:val="clear" w:color="auto" w:fill="FFFFFF"/>
          <w:lang w:eastAsia="ja-JP"/>
        </w:rPr>
        <w:t xml:space="preserve">the 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 xml:space="preserve">site monitoring, </w:t>
      </w:r>
      <w:r w:rsidR="009E5EBB">
        <w:rPr>
          <w:rFonts w:eastAsia="游明朝"/>
          <w:color w:val="2B2B2E"/>
          <w:shd w:val="clear" w:color="auto" w:fill="FFFFFF"/>
          <w:lang w:eastAsia="ja-JP"/>
        </w:rPr>
        <w:t>v</w:t>
      </w:r>
      <w:r>
        <w:rPr>
          <w:rFonts w:eastAsia="游明朝"/>
          <w:color w:val="2B2B2E"/>
          <w:shd w:val="clear" w:color="auto" w:fill="FFFFFF"/>
          <w:lang w:eastAsia="ja-JP"/>
        </w:rPr>
        <w:t>arious te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>chnologies</w:t>
      </w:r>
      <w:r w:rsidR="009E5EBB">
        <w:rPr>
          <w:rFonts w:eastAsia="游明朝"/>
          <w:color w:val="2B2B2E"/>
          <w:shd w:val="clear" w:color="auto" w:fill="FFFFFF"/>
          <w:lang w:eastAsia="ja-JP"/>
        </w:rPr>
        <w:t>,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 xml:space="preserve"> such as cameras, </w:t>
      </w:r>
      <w:r w:rsidR="009E5EBB" w:rsidRPr="009E5EBB">
        <w:rPr>
          <w:rFonts w:eastAsia="游明朝"/>
          <w:color w:val="2B2B2E"/>
          <w:shd w:val="clear" w:color="auto" w:fill="FFFFFF"/>
          <w:lang w:eastAsia="ja-JP"/>
        </w:rPr>
        <w:t>infrared cameras</w:t>
      </w:r>
      <w:r w:rsidR="009E5EBB">
        <w:rPr>
          <w:rFonts w:eastAsia="游明朝"/>
          <w:color w:val="2B2B2E"/>
          <w:shd w:val="clear" w:color="auto" w:fill="FFFFFF"/>
          <w:lang w:eastAsia="ja-JP"/>
        </w:rPr>
        <w:t xml:space="preserve">, and 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>microwave radars</w:t>
      </w:r>
      <w:r w:rsidR="009E5EBB">
        <w:rPr>
          <w:rFonts w:eastAsia="游明朝"/>
          <w:color w:val="2B2B2E"/>
          <w:shd w:val="clear" w:color="auto" w:fill="FFFFFF"/>
          <w:lang w:eastAsia="ja-JP"/>
        </w:rPr>
        <w:t xml:space="preserve"> are </w:t>
      </w:r>
      <w:r w:rsidR="0080548D">
        <w:rPr>
          <w:rFonts w:eastAsia="游明朝"/>
          <w:color w:val="2B2B2E"/>
          <w:shd w:val="clear" w:color="auto" w:fill="FFFFFF"/>
          <w:lang w:eastAsia="ja-JP"/>
        </w:rPr>
        <w:t xml:space="preserve">being </w:t>
      </w:r>
      <w:r w:rsidR="009E5EBB">
        <w:rPr>
          <w:rFonts w:eastAsia="游明朝"/>
          <w:color w:val="2B2B2E"/>
          <w:shd w:val="clear" w:color="auto" w:fill="FFFFFF"/>
          <w:lang w:eastAsia="ja-JP"/>
        </w:rPr>
        <w:t>used</w:t>
      </w:r>
      <w:r w:rsidR="00BB73F9">
        <w:rPr>
          <w:rFonts w:eastAsia="游明朝"/>
          <w:color w:val="2B2B2E"/>
          <w:shd w:val="clear" w:color="auto" w:fill="FFFFFF"/>
          <w:lang w:eastAsia="ja-JP"/>
        </w:rPr>
        <w:t>. H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>owever, these technologies require line-of-sight</w:t>
      </w:r>
      <w:r w:rsidR="0080548D">
        <w:rPr>
          <w:rFonts w:eastAsia="游明朝"/>
          <w:color w:val="2B2B2E"/>
          <w:shd w:val="clear" w:color="auto" w:fill="FFFFFF"/>
          <w:lang w:eastAsia="ja-JP"/>
        </w:rPr>
        <w:t>,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 xml:space="preserve"> and therefore locations which can be monitored may be limited.</w:t>
      </w:r>
    </w:p>
    <w:p w14:paraId="71B2E89D" w14:textId="647A3D27" w:rsidR="00D516A7" w:rsidRPr="006A3828" w:rsidRDefault="0080548D" w:rsidP="00913365">
      <w:pPr>
        <w:rPr>
          <w:rFonts w:eastAsia="游明朝"/>
          <w:color w:val="2B2B2E"/>
          <w:shd w:val="clear" w:color="auto" w:fill="FFFFFF"/>
          <w:lang w:eastAsia="ja-JP"/>
        </w:rPr>
      </w:pPr>
      <w:r>
        <w:rPr>
          <w:rFonts w:eastAsia="游明朝"/>
          <w:color w:val="2B2B2E"/>
          <w:shd w:val="clear" w:color="auto" w:fill="FFFFFF"/>
          <w:lang w:eastAsia="ja-JP"/>
        </w:rPr>
        <w:t xml:space="preserve">Wireless signals make it 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 xml:space="preserve">possible to monitor locations without line-of-sight </w:t>
      </w:r>
      <w:r w:rsidR="00BB73F9">
        <w:rPr>
          <w:rFonts w:eastAsia="游明朝"/>
          <w:color w:val="2B2B2E"/>
          <w:shd w:val="clear" w:color="auto" w:fill="FFFFFF"/>
          <w:lang w:eastAsia="ja-JP"/>
        </w:rPr>
        <w:t xml:space="preserve">and to 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 xml:space="preserve">monitor </w:t>
      </w:r>
      <w:r>
        <w:rPr>
          <w:rFonts w:eastAsia="游明朝"/>
          <w:color w:val="2B2B2E"/>
          <w:shd w:val="clear" w:color="auto" w:fill="FFFFFF"/>
          <w:lang w:eastAsia="ja-JP"/>
        </w:rPr>
        <w:t>wider</w:t>
      </w:r>
      <w:r w:rsidR="00D516A7">
        <w:rPr>
          <w:rFonts w:eastAsia="游明朝"/>
          <w:color w:val="2B2B2E"/>
          <w:shd w:val="clear" w:color="auto" w:fill="FFFFFF"/>
          <w:lang w:eastAsia="ja-JP"/>
        </w:rPr>
        <w:t xml:space="preserve"> areas</w:t>
      </w:r>
      <w:r w:rsidR="004C0464">
        <w:rPr>
          <w:rFonts w:eastAsia="游明朝"/>
          <w:color w:val="2B2B2E"/>
          <w:shd w:val="clear" w:color="auto" w:fill="FFFFFF"/>
          <w:lang w:eastAsia="ja-JP"/>
        </w:rPr>
        <w:t xml:space="preserve"> [x]</w:t>
      </w:r>
      <w:r w:rsidR="0064426F">
        <w:rPr>
          <w:rFonts w:eastAsia="游明朝"/>
          <w:color w:val="2B2B2E"/>
          <w:shd w:val="clear" w:color="auto" w:fill="FFFFFF"/>
          <w:lang w:eastAsia="ja-JP"/>
        </w:rPr>
        <w:t>.</w:t>
      </w:r>
      <w:r w:rsidR="00BB73F9">
        <w:rPr>
          <w:rFonts w:eastAsia="游明朝"/>
          <w:color w:val="2B2B2E"/>
          <w:shd w:val="clear" w:color="auto" w:fill="FFFFFF"/>
          <w:lang w:eastAsia="ja-JP"/>
        </w:rPr>
        <w:t xml:space="preserve"> </w:t>
      </w:r>
      <w:r w:rsidR="0064426F">
        <w:rPr>
          <w:rFonts w:eastAsia="游明朝"/>
          <w:color w:val="2B2B2E"/>
          <w:shd w:val="clear" w:color="auto" w:fill="FFFFFF"/>
          <w:lang w:eastAsia="ja-JP"/>
        </w:rPr>
        <w:t>S</w:t>
      </w:r>
      <w:r w:rsidR="0055452D">
        <w:rPr>
          <w:rFonts w:eastAsia="游明朝"/>
          <w:color w:val="2B2B2E"/>
          <w:shd w:val="clear" w:color="auto" w:fill="FFFFFF"/>
          <w:lang w:eastAsia="ja-JP"/>
        </w:rPr>
        <w:t xml:space="preserve">ensing by wireless signals can complement the </w:t>
      </w:r>
      <w:r w:rsidR="00AE6E01">
        <w:rPr>
          <w:rFonts w:eastAsia="游明朝"/>
          <w:color w:val="2B2B2E"/>
          <w:shd w:val="clear" w:color="auto" w:fill="FFFFFF"/>
          <w:lang w:eastAsia="ja-JP"/>
        </w:rPr>
        <w:t xml:space="preserve">afore-mentioned </w:t>
      </w:r>
      <w:r w:rsidR="0055452D">
        <w:rPr>
          <w:rFonts w:eastAsia="游明朝"/>
          <w:color w:val="2B2B2E"/>
          <w:shd w:val="clear" w:color="auto" w:fill="FFFFFF"/>
          <w:lang w:eastAsia="ja-JP"/>
        </w:rPr>
        <w:t xml:space="preserve">technologies and can improve accuracy of </w:t>
      </w:r>
      <w:r w:rsidR="005A4ECB">
        <w:rPr>
          <w:rFonts w:eastAsia="游明朝"/>
          <w:color w:val="2B2B2E"/>
          <w:shd w:val="clear" w:color="auto" w:fill="FFFFFF"/>
          <w:lang w:eastAsia="ja-JP"/>
        </w:rPr>
        <w:t xml:space="preserve">the </w:t>
      </w:r>
      <w:r w:rsidR="0055452D">
        <w:rPr>
          <w:rFonts w:eastAsia="游明朝"/>
          <w:color w:val="2B2B2E"/>
          <w:shd w:val="clear" w:color="auto" w:fill="FFFFFF"/>
          <w:lang w:eastAsia="ja-JP"/>
        </w:rPr>
        <w:t xml:space="preserve">detection. </w:t>
      </w:r>
      <w:r w:rsidR="005A4ECB">
        <w:rPr>
          <w:rFonts w:eastAsia="游明朝"/>
          <w:color w:val="2B2B2E"/>
          <w:shd w:val="clear" w:color="auto" w:fill="FFFFFF"/>
          <w:lang w:eastAsia="ja-JP"/>
        </w:rPr>
        <w:t>S</w:t>
      </w:r>
      <w:r w:rsidR="001701A1">
        <w:rPr>
          <w:rFonts w:eastAsia="游明朝"/>
          <w:color w:val="2B2B2E"/>
          <w:shd w:val="clear" w:color="auto" w:fill="FFFFFF"/>
          <w:lang w:eastAsia="ja-JP"/>
        </w:rPr>
        <w:t xml:space="preserve">ensing by wireless signals </w:t>
      </w:r>
      <w:r w:rsidR="00480B9B">
        <w:rPr>
          <w:rFonts w:eastAsia="游明朝"/>
          <w:color w:val="2B2B2E"/>
          <w:shd w:val="clear" w:color="auto" w:fill="FFFFFF"/>
          <w:lang w:eastAsia="ja-JP"/>
        </w:rPr>
        <w:t xml:space="preserve">gives </w:t>
      </w:r>
      <w:r w:rsidR="001701A1">
        <w:rPr>
          <w:rFonts w:eastAsia="游明朝"/>
          <w:color w:val="2B2B2E"/>
          <w:shd w:val="clear" w:color="auto" w:fill="FFFFFF"/>
          <w:lang w:eastAsia="ja-JP"/>
        </w:rPr>
        <w:t xml:space="preserve">residents </w:t>
      </w:r>
      <w:r w:rsidR="00480B9B">
        <w:rPr>
          <w:rFonts w:eastAsia="游明朝"/>
          <w:color w:val="2B2B2E"/>
          <w:shd w:val="clear" w:color="auto" w:fill="FFFFFF"/>
          <w:lang w:eastAsia="ja-JP"/>
        </w:rPr>
        <w:t xml:space="preserve">time </w:t>
      </w:r>
      <w:r w:rsidR="001701A1">
        <w:rPr>
          <w:rFonts w:eastAsia="游明朝"/>
          <w:color w:val="2B2B2E"/>
          <w:shd w:val="clear" w:color="auto" w:fill="FFFFFF"/>
          <w:lang w:eastAsia="ja-JP"/>
        </w:rPr>
        <w:t xml:space="preserve">to prepare </w:t>
      </w:r>
      <w:r w:rsidR="00A02B1C">
        <w:rPr>
          <w:rFonts w:eastAsia="游明朝"/>
          <w:color w:val="2B2B2E"/>
          <w:shd w:val="clear" w:color="auto" w:fill="FFFFFF"/>
          <w:lang w:eastAsia="ja-JP"/>
        </w:rPr>
        <w:t xml:space="preserve">against </w:t>
      </w:r>
      <w:r w:rsidR="001701A1">
        <w:rPr>
          <w:rFonts w:eastAsia="游明朝"/>
          <w:color w:val="2B2B2E"/>
          <w:shd w:val="clear" w:color="auto" w:fill="FFFFFF"/>
          <w:lang w:eastAsia="ja-JP"/>
        </w:rPr>
        <w:t xml:space="preserve">intruders </w:t>
      </w:r>
      <w:r w:rsidR="00480B9B">
        <w:rPr>
          <w:rFonts w:eastAsia="游明朝"/>
          <w:color w:val="2B2B2E"/>
          <w:shd w:val="clear" w:color="auto" w:fill="FFFFFF"/>
          <w:lang w:eastAsia="ja-JP"/>
        </w:rPr>
        <w:t xml:space="preserve">or </w:t>
      </w:r>
      <w:r w:rsidR="00A02B1C">
        <w:rPr>
          <w:rFonts w:eastAsia="游明朝"/>
          <w:color w:val="2B2B2E"/>
          <w:shd w:val="clear" w:color="auto" w:fill="FFFFFF"/>
          <w:lang w:eastAsia="ja-JP"/>
        </w:rPr>
        <w:t xml:space="preserve">to </w:t>
      </w:r>
      <w:r w:rsidR="00480B9B">
        <w:rPr>
          <w:rFonts w:eastAsia="游明朝"/>
          <w:color w:val="2B2B2E"/>
          <w:shd w:val="clear" w:color="auto" w:fill="FFFFFF"/>
          <w:lang w:eastAsia="ja-JP"/>
        </w:rPr>
        <w:t xml:space="preserve">drive </w:t>
      </w:r>
      <w:r w:rsidR="001701A1">
        <w:rPr>
          <w:rFonts w:eastAsia="游明朝"/>
          <w:color w:val="2B2B2E"/>
          <w:shd w:val="clear" w:color="auto" w:fill="FFFFFF"/>
          <w:lang w:eastAsia="ja-JP"/>
        </w:rPr>
        <w:t>them</w:t>
      </w:r>
      <w:r w:rsidR="00F96A44">
        <w:rPr>
          <w:rFonts w:eastAsia="游明朝"/>
          <w:color w:val="2B2B2E"/>
          <w:shd w:val="clear" w:color="auto" w:fill="FFFFFF"/>
          <w:lang w:eastAsia="ja-JP"/>
        </w:rPr>
        <w:t xml:space="preserve"> away</w:t>
      </w:r>
      <w:r w:rsidR="001701A1">
        <w:rPr>
          <w:rFonts w:eastAsia="游明朝"/>
          <w:color w:val="2B2B2E"/>
          <w:shd w:val="clear" w:color="auto" w:fill="FFFFFF"/>
          <w:lang w:eastAsia="ja-JP"/>
        </w:rPr>
        <w:t>.</w:t>
      </w:r>
    </w:p>
    <w:p w14:paraId="024E800C" w14:textId="77777777" w:rsidR="004A7B7D" w:rsidRPr="000D6532" w:rsidRDefault="004A7B7D" w:rsidP="004A7B7D">
      <w:pPr>
        <w:pStyle w:val="3"/>
      </w:pPr>
      <w:bookmarkStart w:id="11" w:name="_Toc355779205"/>
      <w:bookmarkStart w:id="12" w:name="_Toc354586743"/>
      <w:bookmarkStart w:id="13" w:name="_Toc354590102"/>
      <w:bookmarkEnd w:id="11"/>
      <w:bookmarkEnd w:id="12"/>
      <w:bookmarkEnd w:id="13"/>
      <w:r>
        <w:t>5.x</w:t>
      </w:r>
      <w:r w:rsidRPr="000D6532">
        <w:t>.2</w:t>
      </w:r>
      <w:r w:rsidRPr="000D6532">
        <w:tab/>
        <w:t>Pre-conditions</w:t>
      </w:r>
    </w:p>
    <w:p w14:paraId="5B001FD2" w14:textId="247B6C87" w:rsidR="004A7B7D" w:rsidRPr="00BB73F9" w:rsidRDefault="001701A1" w:rsidP="004A7B7D">
      <w:pPr>
        <w:rPr>
          <w:lang w:val="en-US"/>
        </w:rPr>
      </w:pPr>
      <w:r>
        <w:rPr>
          <w:lang w:val="en-US"/>
        </w:rPr>
        <w:t xml:space="preserve">UEs such as smart phones and consumer premise equipment are installed inside </w:t>
      </w:r>
      <w:r w:rsidR="00D11EAC">
        <w:rPr>
          <w:lang w:val="en-US"/>
        </w:rPr>
        <w:t>a</w:t>
      </w:r>
      <w:r>
        <w:rPr>
          <w:lang w:val="en-US"/>
        </w:rPr>
        <w:t xml:space="preserve"> house, in particular, near </w:t>
      </w:r>
      <w:r w:rsidR="00D11EAC">
        <w:rPr>
          <w:lang w:val="en-US"/>
        </w:rPr>
        <w:t xml:space="preserve">a </w:t>
      </w:r>
      <w:r>
        <w:rPr>
          <w:lang w:val="en-US"/>
        </w:rPr>
        <w:t xml:space="preserve">wall or </w:t>
      </w:r>
      <w:r w:rsidR="00D11EAC">
        <w:rPr>
          <w:lang w:val="en-US"/>
        </w:rPr>
        <w:t xml:space="preserve">a </w:t>
      </w:r>
      <w:r>
        <w:rPr>
          <w:lang w:val="en-US"/>
        </w:rPr>
        <w:t xml:space="preserve">window. Residents have </w:t>
      </w:r>
      <w:r w:rsidR="00D11EAC">
        <w:rPr>
          <w:lang w:val="en-US"/>
        </w:rPr>
        <w:t xml:space="preserve">a </w:t>
      </w:r>
      <w:r>
        <w:rPr>
          <w:lang w:val="en-US"/>
        </w:rPr>
        <w:t>contract with a mobile operator for the UEs.</w:t>
      </w:r>
    </w:p>
    <w:p w14:paraId="2ED19953" w14:textId="77777777" w:rsidR="004A7B7D" w:rsidRPr="00662618" w:rsidRDefault="004A7B7D" w:rsidP="00662618">
      <w:pPr>
        <w:pStyle w:val="3"/>
      </w:pPr>
      <w:bookmarkStart w:id="14" w:name="_Toc355779206"/>
      <w:bookmarkStart w:id="15" w:name="_Toc354586744"/>
      <w:bookmarkStart w:id="16" w:name="_Toc354590103"/>
      <w:bookmarkEnd w:id="14"/>
      <w:bookmarkEnd w:id="15"/>
      <w:bookmarkEnd w:id="16"/>
      <w:r w:rsidRPr="00662618">
        <w:t>5.x.3</w:t>
      </w:r>
      <w:r w:rsidRPr="00662618">
        <w:tab/>
        <w:t>Service Flows</w:t>
      </w:r>
    </w:p>
    <w:p w14:paraId="49474999" w14:textId="10DA2508" w:rsidR="002C495F" w:rsidRDefault="002C495F" w:rsidP="002C495F">
      <w:pPr>
        <w:ind w:left="720"/>
        <w:jc w:val="center"/>
        <w:rPr>
          <w:lang w:val="en-US"/>
        </w:rPr>
      </w:pPr>
      <w:r>
        <w:rPr>
          <w:noProof/>
          <w:color w:val="2B2B2E"/>
          <w:shd w:val="clear" w:color="auto" w:fill="FFFFFF"/>
          <w:lang w:val="en-US" w:eastAsia="ja-JP"/>
        </w:rPr>
        <w:drawing>
          <wp:inline distT="0" distB="0" distL="0" distR="0" wp14:anchorId="665E6A18" wp14:editId="4F1918D3">
            <wp:extent cx="1973923" cy="1359523"/>
            <wp:effectExtent l="0" t="0" r="762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040" cy="1367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B573C" w14:textId="489B7C98" w:rsidR="002C495F" w:rsidRPr="002C495F" w:rsidRDefault="002C495F" w:rsidP="004163D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4163DB">
        <w:rPr>
          <w:rFonts w:eastAsia="Times New Roman" w:hint="eastAsia"/>
          <w:lang w:eastAsia="en-GB"/>
        </w:rPr>
        <w:t>Figure</w:t>
      </w:r>
      <w:r>
        <w:rPr>
          <w:rFonts w:eastAsia="游明朝" w:hint="eastAsia"/>
          <w:lang w:val="en-US" w:eastAsia="ja-JP"/>
        </w:rPr>
        <w:t xml:space="preserve"> 5.x.3</w:t>
      </w:r>
      <w:r>
        <w:rPr>
          <w:rFonts w:eastAsia="游明朝"/>
          <w:lang w:val="en-US" w:eastAsia="ja-JP"/>
        </w:rPr>
        <w:t>-1: S</w:t>
      </w:r>
      <w:r w:rsidR="00D5752A">
        <w:rPr>
          <w:rFonts w:eastAsia="游明朝"/>
          <w:lang w:val="en-US" w:eastAsia="ja-JP"/>
        </w:rPr>
        <w:t>i</w:t>
      </w:r>
      <w:r w:rsidRPr="002C495F">
        <w:rPr>
          <w:rFonts w:eastAsia="游明朝"/>
          <w:lang w:val="en-US" w:eastAsia="ja-JP"/>
        </w:rPr>
        <w:t>te monitoring in smart home</w:t>
      </w:r>
    </w:p>
    <w:p w14:paraId="035452F0" w14:textId="456983DD" w:rsidR="001C5888" w:rsidRPr="009B76E1" w:rsidRDefault="00945647" w:rsidP="009B76E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 xml:space="preserve">The </w:t>
      </w:r>
      <w:r w:rsidR="001701A1" w:rsidRPr="009B76E1">
        <w:rPr>
          <w:rFonts w:eastAsia="DengXian"/>
          <w:lang w:eastAsia="zh-CN"/>
        </w:rPr>
        <w:t>U</w:t>
      </w:r>
      <w:r w:rsidR="001C5888" w:rsidRPr="009B76E1">
        <w:rPr>
          <w:rFonts w:eastAsia="DengXian"/>
          <w:lang w:eastAsia="zh-CN"/>
        </w:rPr>
        <w:t>E</w:t>
      </w:r>
      <w:r w:rsidR="001701A1" w:rsidRPr="009B76E1">
        <w:rPr>
          <w:rFonts w:eastAsia="DengXian"/>
          <w:lang w:eastAsia="zh-CN"/>
        </w:rPr>
        <w:t>s such as smart phones and CPE communicate with gNBs and monitor</w:t>
      </w:r>
      <w:r w:rsidR="00CE3B45">
        <w:rPr>
          <w:rFonts w:eastAsia="DengXian"/>
          <w:lang w:eastAsia="zh-CN"/>
        </w:rPr>
        <w:t xml:space="preserve"> </w:t>
      </w:r>
      <w:r w:rsidR="001C5888" w:rsidRPr="009B76E1">
        <w:rPr>
          <w:rFonts w:eastAsia="DengXian"/>
          <w:lang w:eastAsia="zh-CN"/>
        </w:rPr>
        <w:t>3GPP signals which are infl</w:t>
      </w:r>
      <w:r w:rsidR="00CE3B45">
        <w:rPr>
          <w:rFonts w:eastAsia="DengXian"/>
          <w:lang w:eastAsia="zh-CN"/>
        </w:rPr>
        <w:t>u</w:t>
      </w:r>
      <w:r w:rsidR="001C5888" w:rsidRPr="009B76E1">
        <w:rPr>
          <w:rFonts w:eastAsia="DengXian"/>
          <w:lang w:eastAsia="zh-CN"/>
        </w:rPr>
        <w:t>enced by outdoor object</w:t>
      </w:r>
      <w:r w:rsidR="00CE3B45">
        <w:rPr>
          <w:rFonts w:eastAsia="DengXian"/>
          <w:lang w:eastAsia="zh-CN"/>
        </w:rPr>
        <w:t>s</w:t>
      </w:r>
      <w:r w:rsidR="001C5888" w:rsidRPr="009B76E1">
        <w:rPr>
          <w:rFonts w:eastAsia="DengXian"/>
          <w:lang w:eastAsia="zh-CN"/>
        </w:rPr>
        <w:t xml:space="preserve"> such as humans and animals. In addition, the UEs </w:t>
      </w:r>
      <w:r w:rsidR="008D71AE" w:rsidRPr="009B76E1">
        <w:rPr>
          <w:rFonts w:eastAsia="DengXian"/>
          <w:lang w:eastAsia="zh-CN"/>
        </w:rPr>
        <w:t>communicate</w:t>
      </w:r>
      <w:r w:rsidR="001C5888" w:rsidRPr="009B76E1">
        <w:rPr>
          <w:rFonts w:eastAsia="DengXian"/>
          <w:lang w:eastAsia="zh-CN"/>
        </w:rPr>
        <w:t xml:space="preserve"> with gNBs of the mobile operator and monitor the </w:t>
      </w:r>
      <w:r w:rsidR="008D71AE" w:rsidRPr="008D71AE">
        <w:rPr>
          <w:rFonts w:eastAsia="DengXian" w:hint="eastAsia"/>
          <w:lang w:eastAsia="zh-CN"/>
        </w:rPr>
        <w:t>propagation</w:t>
      </w:r>
      <w:r w:rsidR="001C5888" w:rsidRPr="009B76E1">
        <w:rPr>
          <w:rFonts w:eastAsia="DengXian"/>
          <w:lang w:eastAsia="zh-CN"/>
        </w:rPr>
        <w:t xml:space="preserve"> state</w:t>
      </w:r>
      <w:r w:rsidR="00E11592">
        <w:rPr>
          <w:rFonts w:eastAsia="DengXian"/>
          <w:lang w:eastAsia="zh-CN"/>
        </w:rPr>
        <w:t>,</w:t>
      </w:r>
      <w:r w:rsidR="001C5888" w:rsidRPr="009B76E1">
        <w:rPr>
          <w:rFonts w:eastAsia="DengXian"/>
          <w:lang w:eastAsia="zh-CN"/>
        </w:rPr>
        <w:t xml:space="preserve"> </w:t>
      </w:r>
      <w:r w:rsidR="007F25FF" w:rsidRPr="009B76E1">
        <w:rPr>
          <w:rFonts w:eastAsia="DengXian"/>
          <w:lang w:eastAsia="zh-CN"/>
        </w:rPr>
        <w:t>such as channel state information</w:t>
      </w:r>
      <w:r w:rsidR="00E11592">
        <w:rPr>
          <w:rFonts w:eastAsia="DengXian"/>
          <w:lang w:eastAsia="zh-CN"/>
        </w:rPr>
        <w:t>,</w:t>
      </w:r>
      <w:r w:rsidR="007F25FF" w:rsidRPr="009B76E1">
        <w:rPr>
          <w:rFonts w:eastAsia="DengXian"/>
          <w:lang w:eastAsia="zh-CN"/>
        </w:rPr>
        <w:t xml:space="preserve"> </w:t>
      </w:r>
      <w:r w:rsidR="001C5888" w:rsidRPr="009B76E1">
        <w:rPr>
          <w:rFonts w:eastAsia="DengXian"/>
          <w:lang w:eastAsia="zh-CN"/>
        </w:rPr>
        <w:t>between the UEs and the gNBs.</w:t>
      </w:r>
    </w:p>
    <w:p w14:paraId="14947E15" w14:textId="12FFD830" w:rsidR="00524279" w:rsidRPr="009B76E1" w:rsidRDefault="00E11592" w:rsidP="009B76E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When </w:t>
      </w:r>
      <w:r w:rsidR="001C5888" w:rsidRPr="009B76E1">
        <w:rPr>
          <w:rFonts w:eastAsia="DengXian"/>
          <w:lang w:eastAsia="zh-CN"/>
        </w:rPr>
        <w:t xml:space="preserve">an intruder or an animal enters the site, the signals </w:t>
      </w:r>
      <w:r w:rsidR="00DC091E">
        <w:rPr>
          <w:rFonts w:eastAsia="DengXian"/>
          <w:lang w:eastAsia="zh-CN"/>
        </w:rPr>
        <w:t>are</w:t>
      </w:r>
      <w:r w:rsidR="001C5888" w:rsidRPr="009B76E1">
        <w:rPr>
          <w:rFonts w:eastAsia="DengXian"/>
          <w:lang w:eastAsia="zh-CN"/>
        </w:rPr>
        <w:t xml:space="preserve"> changed</w:t>
      </w:r>
      <w:r w:rsidR="00CE3B45">
        <w:rPr>
          <w:rFonts w:eastAsia="DengXian"/>
          <w:lang w:eastAsia="zh-CN"/>
        </w:rPr>
        <w:t>.</w:t>
      </w:r>
      <w:r w:rsidR="001C5888" w:rsidRPr="009B76E1">
        <w:rPr>
          <w:rFonts w:eastAsia="DengXian"/>
          <w:lang w:eastAsia="zh-CN"/>
        </w:rPr>
        <w:t xml:space="preserve"> </w:t>
      </w:r>
      <w:r w:rsidR="00CE3B45">
        <w:rPr>
          <w:rFonts w:eastAsia="DengXian"/>
          <w:lang w:eastAsia="zh-CN"/>
        </w:rPr>
        <w:t>(e.g., T</w:t>
      </w:r>
      <w:r w:rsidR="00524279" w:rsidRPr="009B76E1">
        <w:rPr>
          <w:rFonts w:eastAsia="DengXian"/>
          <w:lang w:eastAsia="zh-CN"/>
        </w:rPr>
        <w:t>he doppler shift</w:t>
      </w:r>
      <w:r w:rsidR="00CE3B45">
        <w:rPr>
          <w:rFonts w:eastAsia="DengXian"/>
          <w:lang w:eastAsia="zh-CN"/>
        </w:rPr>
        <w:t xml:space="preserve"> may happen. The </w:t>
      </w:r>
      <w:r w:rsidR="00524279" w:rsidRPr="009B76E1">
        <w:rPr>
          <w:rFonts w:eastAsia="DengXian"/>
          <w:lang w:eastAsia="zh-CN"/>
        </w:rPr>
        <w:t>ampl</w:t>
      </w:r>
      <w:r w:rsidR="00CE3B45">
        <w:rPr>
          <w:rFonts w:eastAsia="DengXian"/>
          <w:lang w:eastAsia="zh-CN"/>
        </w:rPr>
        <w:t>i</w:t>
      </w:r>
      <w:r w:rsidR="00524279" w:rsidRPr="009B76E1">
        <w:rPr>
          <w:rFonts w:eastAsia="DengXian"/>
          <w:lang w:eastAsia="zh-CN"/>
        </w:rPr>
        <w:t>tud</w:t>
      </w:r>
      <w:r w:rsidR="00CE3B45">
        <w:rPr>
          <w:rFonts w:eastAsia="DengXian"/>
          <w:lang w:eastAsia="zh-CN"/>
        </w:rPr>
        <w:t>e</w:t>
      </w:r>
      <w:r w:rsidR="00524279" w:rsidRPr="009B76E1">
        <w:rPr>
          <w:rFonts w:eastAsia="DengXian"/>
          <w:lang w:eastAsia="zh-CN"/>
        </w:rPr>
        <w:t xml:space="preserve"> and/or </w:t>
      </w:r>
      <w:r w:rsidR="00CE3B45">
        <w:rPr>
          <w:rFonts w:eastAsia="DengXian"/>
          <w:lang w:eastAsia="zh-CN"/>
        </w:rPr>
        <w:t xml:space="preserve">the </w:t>
      </w:r>
      <w:r w:rsidR="00524279" w:rsidRPr="009B76E1">
        <w:rPr>
          <w:rFonts w:eastAsia="DengXian"/>
          <w:lang w:eastAsia="zh-CN"/>
        </w:rPr>
        <w:t xml:space="preserve">phase of </w:t>
      </w:r>
      <w:r w:rsidR="001C5888" w:rsidRPr="009B76E1">
        <w:rPr>
          <w:rFonts w:eastAsia="DengXian"/>
          <w:lang w:eastAsia="zh-CN"/>
        </w:rPr>
        <w:t xml:space="preserve">the signals received at the </w:t>
      </w:r>
      <w:r w:rsidR="00524279" w:rsidRPr="009B76E1">
        <w:rPr>
          <w:rFonts w:eastAsia="DengXian"/>
          <w:lang w:eastAsia="zh-CN"/>
        </w:rPr>
        <w:t xml:space="preserve">UEs </w:t>
      </w:r>
      <w:r w:rsidR="00CE3B45">
        <w:rPr>
          <w:rFonts w:eastAsia="DengXian"/>
          <w:lang w:eastAsia="zh-CN"/>
        </w:rPr>
        <w:t xml:space="preserve">may </w:t>
      </w:r>
      <w:r w:rsidR="00524279" w:rsidRPr="009B76E1">
        <w:rPr>
          <w:rFonts w:eastAsia="DengXian"/>
          <w:lang w:eastAsia="zh-CN"/>
        </w:rPr>
        <w:t>change</w:t>
      </w:r>
      <w:r w:rsidR="00CE3B45">
        <w:rPr>
          <w:rFonts w:eastAsia="DengXian"/>
          <w:lang w:eastAsia="zh-CN"/>
        </w:rPr>
        <w:t xml:space="preserve">. </w:t>
      </w:r>
      <w:r w:rsidR="00AD75CA">
        <w:rPr>
          <w:rFonts w:eastAsia="DengXian"/>
          <w:lang w:eastAsia="zh-CN"/>
        </w:rPr>
        <w:t>T</w:t>
      </w:r>
      <w:r w:rsidR="00524279" w:rsidRPr="009B76E1">
        <w:rPr>
          <w:rFonts w:eastAsia="DengXian"/>
          <w:lang w:eastAsia="zh-CN"/>
        </w:rPr>
        <w:t xml:space="preserve">he propagation </w:t>
      </w:r>
      <w:r>
        <w:rPr>
          <w:rFonts w:eastAsia="DengXian"/>
          <w:lang w:eastAsia="zh-CN"/>
        </w:rPr>
        <w:t xml:space="preserve">state </w:t>
      </w:r>
      <w:r w:rsidR="00524279" w:rsidRPr="009B76E1">
        <w:rPr>
          <w:rFonts w:eastAsia="DengXian"/>
          <w:lang w:eastAsia="zh-CN"/>
        </w:rPr>
        <w:t>between the UE</w:t>
      </w:r>
      <w:r>
        <w:rPr>
          <w:rFonts w:eastAsia="DengXian"/>
          <w:lang w:eastAsia="zh-CN"/>
        </w:rPr>
        <w:t>s</w:t>
      </w:r>
      <w:r w:rsidR="00524279" w:rsidRPr="009B76E1">
        <w:rPr>
          <w:rFonts w:eastAsia="DengXian"/>
          <w:lang w:eastAsia="zh-CN"/>
        </w:rPr>
        <w:t xml:space="preserve"> and the gNBs changes compared </w:t>
      </w:r>
      <w:r>
        <w:rPr>
          <w:rFonts w:eastAsia="DengXian"/>
          <w:lang w:eastAsia="zh-CN"/>
        </w:rPr>
        <w:t>to</w:t>
      </w:r>
      <w:r w:rsidR="00524279" w:rsidRPr="009B76E1">
        <w:rPr>
          <w:rFonts w:eastAsia="DengXian"/>
          <w:lang w:eastAsia="zh-CN"/>
        </w:rPr>
        <w:t xml:space="preserve"> the </w:t>
      </w:r>
      <w:r w:rsidR="00AD75CA">
        <w:rPr>
          <w:rFonts w:eastAsia="DengXian"/>
          <w:lang w:eastAsia="zh-CN"/>
        </w:rPr>
        <w:t>one</w:t>
      </w:r>
      <w:r w:rsidR="00524279" w:rsidRPr="009B76E1">
        <w:rPr>
          <w:rFonts w:eastAsia="DengXian"/>
          <w:lang w:eastAsia="zh-CN"/>
        </w:rPr>
        <w:t xml:space="preserve"> </w:t>
      </w:r>
      <w:r w:rsidR="00AD75CA">
        <w:rPr>
          <w:rFonts w:eastAsia="DengXian"/>
          <w:lang w:eastAsia="zh-CN"/>
        </w:rPr>
        <w:t xml:space="preserve">where there is </w:t>
      </w:r>
      <w:r w:rsidR="00524279" w:rsidRPr="009B76E1">
        <w:rPr>
          <w:rFonts w:eastAsia="DengXian"/>
          <w:lang w:eastAsia="zh-CN"/>
        </w:rPr>
        <w:t>n</w:t>
      </w:r>
      <w:r w:rsidR="004A4C25">
        <w:rPr>
          <w:rFonts w:eastAsia="DengXian"/>
          <w:lang w:eastAsia="zh-CN"/>
        </w:rPr>
        <w:t>either</w:t>
      </w:r>
      <w:r w:rsidR="00524279" w:rsidRPr="009B76E1">
        <w:rPr>
          <w:rFonts w:eastAsia="DengXian"/>
          <w:lang w:eastAsia="zh-CN"/>
        </w:rPr>
        <w:t xml:space="preserve"> intruder </w:t>
      </w:r>
      <w:r w:rsidR="004A4C25">
        <w:rPr>
          <w:rFonts w:eastAsia="DengXian"/>
          <w:lang w:eastAsia="zh-CN"/>
        </w:rPr>
        <w:t>n</w:t>
      </w:r>
      <w:r w:rsidR="00524279" w:rsidRPr="009B76E1">
        <w:rPr>
          <w:rFonts w:eastAsia="DengXian"/>
          <w:lang w:eastAsia="zh-CN"/>
        </w:rPr>
        <w:t>or</w:t>
      </w:r>
      <w:r w:rsidR="004A4C25">
        <w:rPr>
          <w:rFonts w:eastAsia="DengXian"/>
          <w:lang w:eastAsia="zh-CN"/>
        </w:rPr>
        <w:t xml:space="preserve"> </w:t>
      </w:r>
      <w:r w:rsidR="00524279" w:rsidRPr="009B76E1">
        <w:rPr>
          <w:rFonts w:eastAsia="DengXian"/>
          <w:lang w:eastAsia="zh-CN"/>
        </w:rPr>
        <w:t>animal</w:t>
      </w:r>
      <w:r w:rsidR="00AD75CA">
        <w:rPr>
          <w:rFonts w:eastAsia="DengXian"/>
          <w:lang w:eastAsia="zh-CN"/>
        </w:rPr>
        <w:t>.</w:t>
      </w:r>
      <w:r w:rsidR="00CE3B45">
        <w:rPr>
          <w:rFonts w:eastAsia="DengXian"/>
          <w:lang w:eastAsia="zh-CN"/>
        </w:rPr>
        <w:t>)</w:t>
      </w:r>
    </w:p>
    <w:p w14:paraId="3E057EA3" w14:textId="3A93A284" w:rsidR="004A7B7D" w:rsidRPr="009B76E1" w:rsidRDefault="005E57F5" w:rsidP="009B76E1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r</w:t>
      </w:r>
      <w:r w:rsidR="005A1B90">
        <w:rPr>
          <w:rFonts w:eastAsia="DengXian"/>
          <w:lang w:eastAsia="zh-CN"/>
        </w:rPr>
        <w:t xml:space="preserve">esidents are informed of </w:t>
      </w:r>
      <w:r w:rsidR="00524279" w:rsidRPr="009B76E1">
        <w:rPr>
          <w:rFonts w:eastAsia="DengXian"/>
          <w:lang w:eastAsia="zh-CN"/>
        </w:rPr>
        <w:t>detection of the change mentioned above.</w:t>
      </w:r>
    </w:p>
    <w:p w14:paraId="37DA9343" w14:textId="77777777" w:rsidR="004A7B7D" w:rsidRPr="009740E8" w:rsidRDefault="004A7B7D" w:rsidP="004A7B7D">
      <w:pPr>
        <w:pStyle w:val="3"/>
      </w:pPr>
      <w:r w:rsidRPr="009740E8">
        <w:t>5.x.4</w:t>
      </w:r>
      <w:r w:rsidRPr="009740E8">
        <w:tab/>
      </w:r>
      <w:proofErr w:type="gramStart"/>
      <w:r w:rsidRPr="009740E8">
        <w:t>Post-conditions</w:t>
      </w:r>
      <w:proofErr w:type="gramEnd"/>
    </w:p>
    <w:p w14:paraId="4B68F7E7" w14:textId="3054B82C" w:rsidR="00A2277E" w:rsidRPr="006A1A69" w:rsidRDefault="005E57F5" w:rsidP="00A2277E">
      <w:pPr>
        <w:rPr>
          <w:lang w:val="en-US"/>
        </w:rPr>
      </w:pPr>
      <w:r>
        <w:rPr>
          <w:lang w:val="en-US"/>
        </w:rPr>
        <w:t>The residents</w:t>
      </w:r>
      <w:r w:rsidR="00524279" w:rsidRPr="006A1A69">
        <w:rPr>
          <w:lang w:val="en-US"/>
        </w:rPr>
        <w:t xml:space="preserve"> report to the police or </w:t>
      </w:r>
      <w:r>
        <w:rPr>
          <w:lang w:val="en-US"/>
        </w:rPr>
        <w:t xml:space="preserve">the </w:t>
      </w:r>
      <w:r w:rsidR="00524279" w:rsidRPr="006A1A69">
        <w:rPr>
          <w:lang w:val="en-US"/>
        </w:rPr>
        <w:t xml:space="preserve">security </w:t>
      </w:r>
      <w:r>
        <w:rPr>
          <w:lang w:val="en-US"/>
        </w:rPr>
        <w:t xml:space="preserve">service and request them </w:t>
      </w:r>
      <w:r w:rsidR="00524279" w:rsidRPr="006A1A69">
        <w:rPr>
          <w:lang w:val="en-US"/>
        </w:rPr>
        <w:t>to take an appropriate action</w:t>
      </w:r>
      <w:r>
        <w:rPr>
          <w:lang w:val="en-US"/>
        </w:rPr>
        <w:t>.</w:t>
      </w:r>
    </w:p>
    <w:p w14:paraId="070724BC" w14:textId="77777777" w:rsidR="004A7B7D" w:rsidRPr="009740E8" w:rsidRDefault="004A7B7D" w:rsidP="004A7B7D">
      <w:pPr>
        <w:pStyle w:val="3"/>
      </w:pPr>
      <w:r w:rsidRPr="009740E8">
        <w:t>5.x.5</w:t>
      </w:r>
      <w:r w:rsidRPr="009740E8">
        <w:tab/>
        <w:t>Existing features partly or fully covering the use case functionality</w:t>
      </w:r>
    </w:p>
    <w:p w14:paraId="3818E862" w14:textId="2253F4D0" w:rsidR="004A7B7D" w:rsidRPr="006A1A69" w:rsidRDefault="006A1A69" w:rsidP="006A1A69">
      <w:pPr>
        <w:rPr>
          <w:lang w:val="en-US"/>
        </w:rPr>
      </w:pPr>
      <w:r w:rsidRPr="006A1A69">
        <w:rPr>
          <w:lang w:val="en-US"/>
        </w:rPr>
        <w:t>TBD.</w:t>
      </w:r>
    </w:p>
    <w:p w14:paraId="2E97D843" w14:textId="77777777" w:rsidR="004A7B7D" w:rsidRPr="009740E8" w:rsidRDefault="004A7B7D" w:rsidP="004A7B7D">
      <w:pPr>
        <w:pStyle w:val="3"/>
      </w:pPr>
      <w:r w:rsidRPr="009740E8">
        <w:t>5.x.6</w:t>
      </w:r>
      <w:r w:rsidRPr="009740E8">
        <w:tab/>
        <w:t>Potential New Requirements needed to support the use case</w:t>
      </w:r>
    </w:p>
    <w:p w14:paraId="4254BC04" w14:textId="13827E65" w:rsidR="00A05317" w:rsidRPr="00D17361" w:rsidRDefault="006A1A69" w:rsidP="00D17361">
      <w:pPr>
        <w:rPr>
          <w:lang w:val="en-US"/>
        </w:rPr>
      </w:pPr>
      <w:r>
        <w:rPr>
          <w:lang w:val="en-US"/>
        </w:rPr>
        <w:t>[</w:t>
      </w:r>
      <w:r w:rsidR="00D17361" w:rsidRPr="00D17361">
        <w:rPr>
          <w:lang w:val="en-US"/>
        </w:rPr>
        <w:t>PR. 5.x.6 - 001</w:t>
      </w:r>
      <w:r>
        <w:rPr>
          <w:lang w:val="en-US"/>
        </w:rPr>
        <w:t xml:space="preserve">] </w:t>
      </w:r>
      <w:r w:rsidR="00372C97" w:rsidRPr="006A1A69">
        <w:rPr>
          <w:lang w:val="en-US"/>
        </w:rPr>
        <w:t xml:space="preserve">The 5G system shall </w:t>
      </w:r>
      <w:r w:rsidR="00D17361">
        <w:rPr>
          <w:rFonts w:eastAsia="游明朝" w:hint="eastAsia"/>
          <w:lang w:val="en-US" w:eastAsia="ja-JP"/>
        </w:rPr>
        <w:t>b</w:t>
      </w:r>
      <w:r w:rsidR="00D17361">
        <w:rPr>
          <w:rFonts w:eastAsia="游明朝"/>
          <w:lang w:val="en-US" w:eastAsia="ja-JP"/>
        </w:rPr>
        <w:t xml:space="preserve">e able to </w:t>
      </w:r>
      <w:r w:rsidR="00372C97" w:rsidRPr="006A1A69">
        <w:rPr>
          <w:lang w:val="en-US"/>
        </w:rPr>
        <w:t>support collection of the NR based sensing measurement data including collection of the channel state information between a UE and gNBs.</w:t>
      </w:r>
    </w:p>
    <w:p w14:paraId="3C612AE9" w14:textId="4B1C9E6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47FD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C21836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914EE" w14:textId="77777777" w:rsidR="003E1665" w:rsidRDefault="003E1665">
      <w:r>
        <w:separator/>
      </w:r>
    </w:p>
  </w:endnote>
  <w:endnote w:type="continuationSeparator" w:id="0">
    <w:p w14:paraId="74946628" w14:textId="77777777" w:rsidR="003E1665" w:rsidRDefault="003E1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626BD" w14:textId="77777777" w:rsidR="003E1665" w:rsidRDefault="003E1665">
      <w:r>
        <w:separator/>
      </w:r>
    </w:p>
  </w:footnote>
  <w:footnote w:type="continuationSeparator" w:id="0">
    <w:p w14:paraId="77E05C1C" w14:textId="77777777" w:rsidR="003E1665" w:rsidRDefault="003E1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5CFA"/>
    <w:rsid w:val="00027991"/>
    <w:rsid w:val="00033397"/>
    <w:rsid w:val="00036909"/>
    <w:rsid w:val="00037D41"/>
    <w:rsid w:val="00037FB1"/>
    <w:rsid w:val="00040095"/>
    <w:rsid w:val="00051834"/>
    <w:rsid w:val="00054A22"/>
    <w:rsid w:val="00057277"/>
    <w:rsid w:val="00062023"/>
    <w:rsid w:val="000655A6"/>
    <w:rsid w:val="00080512"/>
    <w:rsid w:val="000822B6"/>
    <w:rsid w:val="00087942"/>
    <w:rsid w:val="0009108F"/>
    <w:rsid w:val="000A257B"/>
    <w:rsid w:val="000C1117"/>
    <w:rsid w:val="000C47C3"/>
    <w:rsid w:val="000D58AB"/>
    <w:rsid w:val="000D640B"/>
    <w:rsid w:val="000F04F5"/>
    <w:rsid w:val="0011382D"/>
    <w:rsid w:val="0013093A"/>
    <w:rsid w:val="0013243E"/>
    <w:rsid w:val="00133525"/>
    <w:rsid w:val="00152643"/>
    <w:rsid w:val="001701A1"/>
    <w:rsid w:val="001852E0"/>
    <w:rsid w:val="001865D4"/>
    <w:rsid w:val="001878B4"/>
    <w:rsid w:val="001A4C42"/>
    <w:rsid w:val="001A7420"/>
    <w:rsid w:val="001B600F"/>
    <w:rsid w:val="001B6637"/>
    <w:rsid w:val="001C21C3"/>
    <w:rsid w:val="001C5888"/>
    <w:rsid w:val="001D02C2"/>
    <w:rsid w:val="001D0598"/>
    <w:rsid w:val="001F0C1D"/>
    <w:rsid w:val="001F1132"/>
    <w:rsid w:val="001F168B"/>
    <w:rsid w:val="00206417"/>
    <w:rsid w:val="00210A03"/>
    <w:rsid w:val="002127D7"/>
    <w:rsid w:val="002347A2"/>
    <w:rsid w:val="0025049B"/>
    <w:rsid w:val="00250F42"/>
    <w:rsid w:val="002675F0"/>
    <w:rsid w:val="00271594"/>
    <w:rsid w:val="002760EE"/>
    <w:rsid w:val="002A3CEC"/>
    <w:rsid w:val="002A4A31"/>
    <w:rsid w:val="002B6339"/>
    <w:rsid w:val="002C495F"/>
    <w:rsid w:val="002C70A8"/>
    <w:rsid w:val="002E00EE"/>
    <w:rsid w:val="002F44BA"/>
    <w:rsid w:val="00301AFC"/>
    <w:rsid w:val="00306999"/>
    <w:rsid w:val="00312229"/>
    <w:rsid w:val="003172DC"/>
    <w:rsid w:val="00330806"/>
    <w:rsid w:val="00347FDE"/>
    <w:rsid w:val="0035462D"/>
    <w:rsid w:val="00356555"/>
    <w:rsid w:val="0036047A"/>
    <w:rsid w:val="00372C97"/>
    <w:rsid w:val="00375098"/>
    <w:rsid w:val="003765B8"/>
    <w:rsid w:val="003B1B0C"/>
    <w:rsid w:val="003B39D0"/>
    <w:rsid w:val="003C3971"/>
    <w:rsid w:val="003C7F68"/>
    <w:rsid w:val="003D1967"/>
    <w:rsid w:val="003D25BC"/>
    <w:rsid w:val="003E1665"/>
    <w:rsid w:val="003F1C5B"/>
    <w:rsid w:val="003F5313"/>
    <w:rsid w:val="003F7CFF"/>
    <w:rsid w:val="00400774"/>
    <w:rsid w:val="0040098F"/>
    <w:rsid w:val="00406BA8"/>
    <w:rsid w:val="004163DB"/>
    <w:rsid w:val="00421A09"/>
    <w:rsid w:val="00423334"/>
    <w:rsid w:val="0042468C"/>
    <w:rsid w:val="004257E3"/>
    <w:rsid w:val="004345EC"/>
    <w:rsid w:val="004448C6"/>
    <w:rsid w:val="00445107"/>
    <w:rsid w:val="00447184"/>
    <w:rsid w:val="0045062E"/>
    <w:rsid w:val="00454AFC"/>
    <w:rsid w:val="00462092"/>
    <w:rsid w:val="00465515"/>
    <w:rsid w:val="00480B9B"/>
    <w:rsid w:val="004818EC"/>
    <w:rsid w:val="0049751D"/>
    <w:rsid w:val="004A4C25"/>
    <w:rsid w:val="004A7B7D"/>
    <w:rsid w:val="004C0464"/>
    <w:rsid w:val="004C30AC"/>
    <w:rsid w:val="004D3578"/>
    <w:rsid w:val="004E1A5A"/>
    <w:rsid w:val="004E213A"/>
    <w:rsid w:val="004E717D"/>
    <w:rsid w:val="004F0988"/>
    <w:rsid w:val="004F1954"/>
    <w:rsid w:val="004F3340"/>
    <w:rsid w:val="004F665A"/>
    <w:rsid w:val="0050545A"/>
    <w:rsid w:val="00511B65"/>
    <w:rsid w:val="00524279"/>
    <w:rsid w:val="005261E4"/>
    <w:rsid w:val="005320E8"/>
    <w:rsid w:val="0053388B"/>
    <w:rsid w:val="00535773"/>
    <w:rsid w:val="005418CD"/>
    <w:rsid w:val="00543E6C"/>
    <w:rsid w:val="0055452D"/>
    <w:rsid w:val="00557C9F"/>
    <w:rsid w:val="00565087"/>
    <w:rsid w:val="00582CED"/>
    <w:rsid w:val="005858E2"/>
    <w:rsid w:val="00591825"/>
    <w:rsid w:val="00597B11"/>
    <w:rsid w:val="005A1B90"/>
    <w:rsid w:val="005A4ECB"/>
    <w:rsid w:val="005A6A3F"/>
    <w:rsid w:val="005D2E01"/>
    <w:rsid w:val="005D7526"/>
    <w:rsid w:val="005E4BB2"/>
    <w:rsid w:val="005E57F5"/>
    <w:rsid w:val="005F07BF"/>
    <w:rsid w:val="005F788A"/>
    <w:rsid w:val="00602AEA"/>
    <w:rsid w:val="00613773"/>
    <w:rsid w:val="00614FDF"/>
    <w:rsid w:val="0063543D"/>
    <w:rsid w:val="0064426F"/>
    <w:rsid w:val="00647114"/>
    <w:rsid w:val="00656366"/>
    <w:rsid w:val="00662618"/>
    <w:rsid w:val="00675C3C"/>
    <w:rsid w:val="006912E9"/>
    <w:rsid w:val="006961F4"/>
    <w:rsid w:val="006A1A69"/>
    <w:rsid w:val="006A2986"/>
    <w:rsid w:val="006A323F"/>
    <w:rsid w:val="006A3828"/>
    <w:rsid w:val="006A7223"/>
    <w:rsid w:val="006B30D0"/>
    <w:rsid w:val="006B3636"/>
    <w:rsid w:val="006B4176"/>
    <w:rsid w:val="006C3D95"/>
    <w:rsid w:val="006D330A"/>
    <w:rsid w:val="006D4550"/>
    <w:rsid w:val="006E5C86"/>
    <w:rsid w:val="006F0985"/>
    <w:rsid w:val="006F2A36"/>
    <w:rsid w:val="00701116"/>
    <w:rsid w:val="0070237B"/>
    <w:rsid w:val="0071174C"/>
    <w:rsid w:val="007126BC"/>
    <w:rsid w:val="00713C44"/>
    <w:rsid w:val="00734A5B"/>
    <w:rsid w:val="0074026F"/>
    <w:rsid w:val="007429F6"/>
    <w:rsid w:val="00744E76"/>
    <w:rsid w:val="00750F63"/>
    <w:rsid w:val="00755A5A"/>
    <w:rsid w:val="00765EA3"/>
    <w:rsid w:val="007711FF"/>
    <w:rsid w:val="0077459E"/>
    <w:rsid w:val="00774DA4"/>
    <w:rsid w:val="00781F0F"/>
    <w:rsid w:val="00785033"/>
    <w:rsid w:val="00793C3B"/>
    <w:rsid w:val="007B600E"/>
    <w:rsid w:val="007B6089"/>
    <w:rsid w:val="007C2249"/>
    <w:rsid w:val="007C3199"/>
    <w:rsid w:val="007C7774"/>
    <w:rsid w:val="007D5885"/>
    <w:rsid w:val="007E6136"/>
    <w:rsid w:val="007F0F4A"/>
    <w:rsid w:val="007F25FF"/>
    <w:rsid w:val="008028A4"/>
    <w:rsid w:val="0080548D"/>
    <w:rsid w:val="00813706"/>
    <w:rsid w:val="00830747"/>
    <w:rsid w:val="008359CD"/>
    <w:rsid w:val="00856911"/>
    <w:rsid w:val="008768CA"/>
    <w:rsid w:val="008830BD"/>
    <w:rsid w:val="0088498D"/>
    <w:rsid w:val="00885A3D"/>
    <w:rsid w:val="00887325"/>
    <w:rsid w:val="0089555F"/>
    <w:rsid w:val="00895F39"/>
    <w:rsid w:val="008A0229"/>
    <w:rsid w:val="008A24C6"/>
    <w:rsid w:val="008C384C"/>
    <w:rsid w:val="008C7DFB"/>
    <w:rsid w:val="008D05CF"/>
    <w:rsid w:val="008D71AE"/>
    <w:rsid w:val="008E2D68"/>
    <w:rsid w:val="008E6756"/>
    <w:rsid w:val="0090271F"/>
    <w:rsid w:val="00902E23"/>
    <w:rsid w:val="009114D7"/>
    <w:rsid w:val="00913365"/>
    <w:rsid w:val="0091348E"/>
    <w:rsid w:val="00914C83"/>
    <w:rsid w:val="00917CCB"/>
    <w:rsid w:val="00933FB0"/>
    <w:rsid w:val="00936AE7"/>
    <w:rsid w:val="00942EC2"/>
    <w:rsid w:val="00945647"/>
    <w:rsid w:val="009457CB"/>
    <w:rsid w:val="00947D4E"/>
    <w:rsid w:val="00964505"/>
    <w:rsid w:val="009646FC"/>
    <w:rsid w:val="00971008"/>
    <w:rsid w:val="009716AD"/>
    <w:rsid w:val="009740E8"/>
    <w:rsid w:val="00984CE7"/>
    <w:rsid w:val="00992411"/>
    <w:rsid w:val="009B008E"/>
    <w:rsid w:val="009B2021"/>
    <w:rsid w:val="009B76E1"/>
    <w:rsid w:val="009C596F"/>
    <w:rsid w:val="009D1964"/>
    <w:rsid w:val="009D540E"/>
    <w:rsid w:val="009D7C7E"/>
    <w:rsid w:val="009E5EBB"/>
    <w:rsid w:val="009E6800"/>
    <w:rsid w:val="009F37B7"/>
    <w:rsid w:val="00A01A45"/>
    <w:rsid w:val="00A02B1C"/>
    <w:rsid w:val="00A0406F"/>
    <w:rsid w:val="00A05317"/>
    <w:rsid w:val="00A07EE2"/>
    <w:rsid w:val="00A10F02"/>
    <w:rsid w:val="00A12365"/>
    <w:rsid w:val="00A164B4"/>
    <w:rsid w:val="00A2277E"/>
    <w:rsid w:val="00A23746"/>
    <w:rsid w:val="00A23BFD"/>
    <w:rsid w:val="00A26912"/>
    <w:rsid w:val="00A26956"/>
    <w:rsid w:val="00A27486"/>
    <w:rsid w:val="00A317AA"/>
    <w:rsid w:val="00A47509"/>
    <w:rsid w:val="00A53724"/>
    <w:rsid w:val="00A56066"/>
    <w:rsid w:val="00A73129"/>
    <w:rsid w:val="00A76E61"/>
    <w:rsid w:val="00A80FF5"/>
    <w:rsid w:val="00A813C1"/>
    <w:rsid w:val="00A82346"/>
    <w:rsid w:val="00A873B2"/>
    <w:rsid w:val="00A92BA1"/>
    <w:rsid w:val="00A95A32"/>
    <w:rsid w:val="00AA11D1"/>
    <w:rsid w:val="00AB4A5D"/>
    <w:rsid w:val="00AB50FC"/>
    <w:rsid w:val="00AC114A"/>
    <w:rsid w:val="00AC6BC6"/>
    <w:rsid w:val="00AD1C48"/>
    <w:rsid w:val="00AD6013"/>
    <w:rsid w:val="00AD75CA"/>
    <w:rsid w:val="00AE2B66"/>
    <w:rsid w:val="00AE65E2"/>
    <w:rsid w:val="00AE6E01"/>
    <w:rsid w:val="00AF1460"/>
    <w:rsid w:val="00B06AEB"/>
    <w:rsid w:val="00B13B80"/>
    <w:rsid w:val="00B15449"/>
    <w:rsid w:val="00B15A05"/>
    <w:rsid w:val="00B451F1"/>
    <w:rsid w:val="00B57283"/>
    <w:rsid w:val="00B71B8D"/>
    <w:rsid w:val="00B9064A"/>
    <w:rsid w:val="00B93086"/>
    <w:rsid w:val="00B94D83"/>
    <w:rsid w:val="00BA102D"/>
    <w:rsid w:val="00BA19ED"/>
    <w:rsid w:val="00BA4B8D"/>
    <w:rsid w:val="00BB73F9"/>
    <w:rsid w:val="00BC0F7D"/>
    <w:rsid w:val="00BD150B"/>
    <w:rsid w:val="00BD7D31"/>
    <w:rsid w:val="00BE3255"/>
    <w:rsid w:val="00BE7BF9"/>
    <w:rsid w:val="00BF128E"/>
    <w:rsid w:val="00BF38BE"/>
    <w:rsid w:val="00C069F0"/>
    <w:rsid w:val="00C074DD"/>
    <w:rsid w:val="00C1181B"/>
    <w:rsid w:val="00C1401D"/>
    <w:rsid w:val="00C1496A"/>
    <w:rsid w:val="00C21798"/>
    <w:rsid w:val="00C33079"/>
    <w:rsid w:val="00C353DA"/>
    <w:rsid w:val="00C45231"/>
    <w:rsid w:val="00C551FF"/>
    <w:rsid w:val="00C560C5"/>
    <w:rsid w:val="00C63BAF"/>
    <w:rsid w:val="00C72833"/>
    <w:rsid w:val="00C80F1D"/>
    <w:rsid w:val="00C87819"/>
    <w:rsid w:val="00C91962"/>
    <w:rsid w:val="00C93F40"/>
    <w:rsid w:val="00C94EED"/>
    <w:rsid w:val="00CA3D0C"/>
    <w:rsid w:val="00CB49B3"/>
    <w:rsid w:val="00CE351B"/>
    <w:rsid w:val="00CE3B45"/>
    <w:rsid w:val="00D10764"/>
    <w:rsid w:val="00D11EAC"/>
    <w:rsid w:val="00D14728"/>
    <w:rsid w:val="00D17361"/>
    <w:rsid w:val="00D27A31"/>
    <w:rsid w:val="00D329DD"/>
    <w:rsid w:val="00D354BB"/>
    <w:rsid w:val="00D516A7"/>
    <w:rsid w:val="00D5752A"/>
    <w:rsid w:val="00D57972"/>
    <w:rsid w:val="00D675A9"/>
    <w:rsid w:val="00D738D6"/>
    <w:rsid w:val="00D755EB"/>
    <w:rsid w:val="00D76048"/>
    <w:rsid w:val="00D82E6F"/>
    <w:rsid w:val="00D85AB2"/>
    <w:rsid w:val="00D87E00"/>
    <w:rsid w:val="00D9134D"/>
    <w:rsid w:val="00DA07B3"/>
    <w:rsid w:val="00DA7A03"/>
    <w:rsid w:val="00DB00A8"/>
    <w:rsid w:val="00DB1818"/>
    <w:rsid w:val="00DC091E"/>
    <w:rsid w:val="00DC309B"/>
    <w:rsid w:val="00DC3F8B"/>
    <w:rsid w:val="00DC4DA2"/>
    <w:rsid w:val="00DC589F"/>
    <w:rsid w:val="00DD4C17"/>
    <w:rsid w:val="00DD74A5"/>
    <w:rsid w:val="00DE078A"/>
    <w:rsid w:val="00DF2B1F"/>
    <w:rsid w:val="00DF317C"/>
    <w:rsid w:val="00DF62CD"/>
    <w:rsid w:val="00E00CB7"/>
    <w:rsid w:val="00E11592"/>
    <w:rsid w:val="00E1265B"/>
    <w:rsid w:val="00E16509"/>
    <w:rsid w:val="00E3060C"/>
    <w:rsid w:val="00E44582"/>
    <w:rsid w:val="00E45F33"/>
    <w:rsid w:val="00E6497E"/>
    <w:rsid w:val="00E66F3B"/>
    <w:rsid w:val="00E77645"/>
    <w:rsid w:val="00E81C74"/>
    <w:rsid w:val="00E81FAA"/>
    <w:rsid w:val="00E90A58"/>
    <w:rsid w:val="00E91AD8"/>
    <w:rsid w:val="00EA15B0"/>
    <w:rsid w:val="00EA5EA7"/>
    <w:rsid w:val="00EC4A25"/>
    <w:rsid w:val="00EF608C"/>
    <w:rsid w:val="00F025A2"/>
    <w:rsid w:val="00F04712"/>
    <w:rsid w:val="00F05C82"/>
    <w:rsid w:val="00F13360"/>
    <w:rsid w:val="00F22EC7"/>
    <w:rsid w:val="00F325C8"/>
    <w:rsid w:val="00F43D03"/>
    <w:rsid w:val="00F569F3"/>
    <w:rsid w:val="00F57632"/>
    <w:rsid w:val="00F653B8"/>
    <w:rsid w:val="00F67402"/>
    <w:rsid w:val="00F72153"/>
    <w:rsid w:val="00F75544"/>
    <w:rsid w:val="00F9008D"/>
    <w:rsid w:val="00F96A44"/>
    <w:rsid w:val="00FA1266"/>
    <w:rsid w:val="00FB3840"/>
    <w:rsid w:val="00FC1192"/>
    <w:rsid w:val="00FD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a">
    <w:name w:val="annotation reference"/>
    <w:basedOn w:val="a0"/>
    <w:rsid w:val="00F43D03"/>
    <w:rPr>
      <w:sz w:val="16"/>
      <w:szCs w:val="16"/>
    </w:rPr>
  </w:style>
  <w:style w:type="paragraph" w:styleId="ab">
    <w:name w:val="annotation text"/>
    <w:basedOn w:val="a"/>
    <w:link w:val="ac"/>
    <w:rsid w:val="00F43D03"/>
  </w:style>
  <w:style w:type="character" w:customStyle="1" w:styleId="ac">
    <w:name w:val="コメント文字列 (文字)"/>
    <w:basedOn w:val="a0"/>
    <w:link w:val="ab"/>
    <w:rsid w:val="00F43D03"/>
    <w:rPr>
      <w:lang w:eastAsia="en-US"/>
    </w:rPr>
  </w:style>
  <w:style w:type="paragraph" w:styleId="ad">
    <w:name w:val="annotation subject"/>
    <w:basedOn w:val="ab"/>
    <w:next w:val="ab"/>
    <w:link w:val="ae"/>
    <w:rsid w:val="00F43D03"/>
    <w:rPr>
      <w:b/>
      <w:bCs/>
    </w:rPr>
  </w:style>
  <w:style w:type="character" w:customStyle="1" w:styleId="ae">
    <w:name w:val="コメント内容 (文字)"/>
    <w:basedOn w:val="ac"/>
    <w:link w:val="ad"/>
    <w:rsid w:val="00F43D03"/>
    <w:rPr>
      <w:b/>
      <w:bCs/>
      <w:lang w:eastAsia="en-US"/>
    </w:rPr>
  </w:style>
  <w:style w:type="character" w:styleId="af">
    <w:name w:val="Unresolved Mention"/>
    <w:basedOn w:val="a0"/>
    <w:uiPriority w:val="99"/>
    <w:semiHidden/>
    <w:unhideWhenUsed/>
    <w:rsid w:val="00F05C82"/>
    <w:rPr>
      <w:color w:val="605E5C"/>
      <w:shd w:val="clear" w:color="auto" w:fill="E1DFDD"/>
    </w:rPr>
  </w:style>
  <w:style w:type="character" w:customStyle="1" w:styleId="THChar">
    <w:name w:val="TH Char"/>
    <w:qFormat/>
    <w:rsid w:val="004163D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4163DB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9B76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pubs.trb.org/onlinepubs/webinars/201118.pdf" TargetMode="External"/><Relationship Id="rId10" Type="http://schemas.openxmlformats.org/officeDocument/2006/relationships/hyperlink" Target="mailto:yutaka.musaka.nw@nttdocomo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hyperlink" Target="https://highways.dot.gov/public-roads/septoct-2009/advances-wildlife-crossing-technologi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C3879-DB8E-4012-969E-D759E773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47</cp:revision>
  <cp:lastPrinted>2019-02-25T14:05:00Z</cp:lastPrinted>
  <dcterms:created xsi:type="dcterms:W3CDTF">2022-08-05T03:06:00Z</dcterms:created>
  <dcterms:modified xsi:type="dcterms:W3CDTF">2022-08-11T23:28:00Z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(3)SYjKXH6q7MhcvrsZtq0dJWwibnYf7xek64L7vKXTollGsLwXPYUC9Vjc1g+5fk5P9g6o0Kv3
zbzpEkRq/jhj0oSCXqQ5RsqtFOvqXRGmq2CtBeiYkIGubCZ5ce5JkOujZ466SYn8VX5ggPjT
x2otT41nml+zQHLpSpw8eTN+JquPENWQoi512nX3GefppFY4AXZtaKFqm03PCdjc2O9h6OZ2
E4RxTJo4XoT+7Pi6BT</vt:lpwstr>
  </property>
  <property fmtid="{D5CDD505-2E9C-101B-9397-08002B2CF9AE}" pid="3" name="_2015_ms_pID_7253431">
    <vt:lpwstr>amnLfjDAGkDrYEsgKgumcFcwXGT9wVTst5LDFG9IMKK+D/Nw78CQNC
BoHv0Ew6UvU49/Kv6k24vELPLKivUxnU+0jdnJG0LTuqTrKW3DX55tozPvssA5ycB9UVeR4H
hTZ4aF8hR71SIa7v7iYwssuDlzb6aW5EmQTBkUUq9W4aV49JEt5gHDKk1WzT6b3B8qvm/c76
pE0qrMAp1mP5GJekYk8T7LpAxn1QMtYXCURZ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1656397217</vt:lpwstr>
  </property>
</Properties>
</file>