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08276E" w:rsidR="001E41F3" w:rsidRDefault="00012EB1">
      <w:pPr>
        <w:pStyle w:val="CRCoverPage"/>
        <w:tabs>
          <w:tab w:val="right" w:pos="9639"/>
        </w:tabs>
        <w:spacing w:after="0"/>
        <w:rPr>
          <w:b/>
          <w:i/>
          <w:noProof/>
          <w:sz w:val="28"/>
        </w:rPr>
      </w:pPr>
      <w:r>
        <w:rPr>
          <w:b/>
          <w:noProof/>
          <w:sz w:val="24"/>
        </w:rPr>
        <w:t>3</w:t>
      </w:r>
      <w:r w:rsidR="001E41F3">
        <w:rPr>
          <w:b/>
          <w:noProof/>
          <w:sz w:val="24"/>
        </w:rPr>
        <w:t>GPP TSG</w:t>
      </w:r>
      <w:r>
        <w:rPr>
          <w:b/>
          <w:noProof/>
          <w:sz w:val="24"/>
        </w:rPr>
        <w:t xml:space="preserve"> SA WG1</w:t>
      </w:r>
      <w:r w:rsidR="00C66BA2">
        <w:rPr>
          <w:b/>
          <w:noProof/>
          <w:sz w:val="24"/>
        </w:rPr>
        <w:t xml:space="preserve"> </w:t>
      </w:r>
      <w:r w:rsidR="001E41F3">
        <w:rPr>
          <w:b/>
          <w:noProof/>
          <w:sz w:val="24"/>
        </w:rPr>
        <w:t>Meeting #</w:t>
      </w:r>
      <w:r>
        <w:rPr>
          <w:b/>
          <w:noProof/>
          <w:sz w:val="24"/>
        </w:rPr>
        <w:t>9</w:t>
      </w:r>
      <w:r w:rsidR="00A262AE">
        <w:rPr>
          <w:b/>
          <w:noProof/>
          <w:sz w:val="24"/>
        </w:rPr>
        <w:t>8</w:t>
      </w:r>
      <w:r>
        <w:rPr>
          <w:b/>
          <w:noProof/>
          <w:sz w:val="24"/>
        </w:rPr>
        <w:t>e</w:t>
      </w:r>
      <w:r w:rsidR="001E41F3">
        <w:rPr>
          <w:b/>
          <w:i/>
          <w:noProof/>
          <w:sz w:val="28"/>
        </w:rPr>
        <w:tab/>
      </w:r>
      <w:r>
        <w:rPr>
          <w:b/>
          <w:i/>
          <w:noProof/>
          <w:sz w:val="28"/>
        </w:rPr>
        <w:t>S1-</w:t>
      </w:r>
      <w:r w:rsidR="001352B9">
        <w:rPr>
          <w:b/>
          <w:i/>
          <w:noProof/>
          <w:sz w:val="28"/>
        </w:rPr>
        <w:t>22</w:t>
      </w:r>
      <w:r w:rsidR="00715635">
        <w:rPr>
          <w:b/>
          <w:i/>
          <w:noProof/>
          <w:sz w:val="28"/>
        </w:rPr>
        <w:t>1210</w:t>
      </w:r>
      <w:r w:rsidR="005E2634">
        <w:fldChar w:fldCharType="begin"/>
      </w:r>
      <w:r w:rsidR="005E2634">
        <w:instrText xml:space="preserve"> DOCPROPERTY  Tdoc#  \* MERGEFORMAT </w:instrText>
      </w:r>
      <w:r w:rsidR="005E2634">
        <w:fldChar w:fldCharType="end"/>
      </w:r>
    </w:p>
    <w:p w14:paraId="7CB45193" w14:textId="43A8B6E4" w:rsidR="001E41F3" w:rsidRDefault="00012EB1" w:rsidP="005E2C44">
      <w:pPr>
        <w:pStyle w:val="CRCoverPage"/>
        <w:outlineLvl w:val="0"/>
        <w:rPr>
          <w:b/>
          <w:noProof/>
          <w:sz w:val="24"/>
        </w:rPr>
      </w:pPr>
      <w:r>
        <w:rPr>
          <w:b/>
          <w:noProof/>
          <w:sz w:val="24"/>
        </w:rPr>
        <w:t xml:space="preserve">Electronic Meeting, </w:t>
      </w:r>
      <w:r w:rsidR="00A262AE">
        <w:rPr>
          <w:b/>
          <w:noProof/>
          <w:sz w:val="24"/>
        </w:rPr>
        <w:t>May</w:t>
      </w:r>
      <w:r>
        <w:rPr>
          <w:b/>
          <w:noProof/>
          <w:sz w:val="24"/>
        </w:rPr>
        <w:t xml:space="preserve"> </w:t>
      </w:r>
      <w:r w:rsidR="00A262AE">
        <w:rPr>
          <w:b/>
          <w:noProof/>
          <w:sz w:val="24"/>
        </w:rPr>
        <w:t>9</w:t>
      </w:r>
      <w:r>
        <w:rPr>
          <w:b/>
          <w:noProof/>
          <w:sz w:val="24"/>
        </w:rPr>
        <w:t>-</w:t>
      </w:r>
      <w:r w:rsidR="00A262AE">
        <w:rPr>
          <w:b/>
          <w:noProof/>
          <w:sz w:val="24"/>
        </w:rPr>
        <w:t>19</w:t>
      </w:r>
      <w:r>
        <w:rPr>
          <w:b/>
          <w:noProof/>
          <w:sz w:val="24"/>
        </w:rPr>
        <w:t>, 2022</w:t>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r w:rsidR="00A262A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12EB1">
        <w:trPr>
          <w:trHeight w:val="80"/>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F6E3A" w:rsidR="001E41F3" w:rsidRPr="00012EB1" w:rsidRDefault="00012EB1" w:rsidP="00E13F3D">
            <w:pPr>
              <w:pStyle w:val="CRCoverPage"/>
              <w:spacing w:after="0"/>
              <w:jc w:val="right"/>
              <w:rPr>
                <w:b/>
                <w:noProof/>
                <w:sz w:val="24"/>
                <w:szCs w:val="24"/>
              </w:rPr>
            </w:pPr>
            <w:r w:rsidRPr="00012EB1">
              <w:rPr>
                <w:b/>
                <w:sz w:val="24"/>
                <w:szCs w:val="24"/>
              </w:rPr>
              <w:t>22.011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D9C4C" w:rsidR="001E41F3" w:rsidRPr="00410371" w:rsidRDefault="008E6B84" w:rsidP="002F009B">
            <w:pPr>
              <w:pStyle w:val="CRCoverPage"/>
              <w:spacing w:after="0"/>
              <w:rPr>
                <w:noProof/>
              </w:rPr>
            </w:pPr>
            <w:r>
              <w:rPr>
                <w:b/>
                <w:noProof/>
                <w:sz w:val="28"/>
              </w:rPr>
              <w:t>0</w:t>
            </w:r>
            <w:r w:rsidR="002F009B">
              <w:rPr>
                <w:b/>
                <w:noProof/>
                <w:sz w:val="28"/>
              </w:rPr>
              <w:t>340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D4ED4" w:rsidR="001E41F3" w:rsidRPr="00410371" w:rsidRDefault="00715635" w:rsidP="00E13F3D">
            <w:pPr>
              <w:pStyle w:val="CRCoverPage"/>
              <w:spacing w:after="0"/>
              <w:jc w:val="center"/>
              <w:rPr>
                <w:b/>
                <w:noProof/>
              </w:rPr>
            </w:pPr>
            <w:r>
              <w:rPr>
                <w:b/>
                <w:noProof/>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4CA5" w:rsidR="001E41F3" w:rsidRPr="00572C21" w:rsidRDefault="00A262AE">
            <w:pPr>
              <w:pStyle w:val="CRCoverPage"/>
              <w:spacing w:after="0"/>
              <w:jc w:val="center"/>
              <w:rPr>
                <w:b/>
                <w:noProof/>
                <w:sz w:val="28"/>
              </w:rPr>
            </w:pPr>
            <w:r>
              <w:rPr>
                <w:b/>
                <w:noProof/>
                <w:sz w:val="24"/>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2BB3F7" w:rsidR="00F25D98" w:rsidRDefault="00012E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3FB55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667"/>
        <w:gridCol w:w="468"/>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B495" w:rsidR="001E41F3" w:rsidRDefault="00486F65" w:rsidP="00486F65">
            <w:pPr>
              <w:pStyle w:val="CRCoverPage"/>
              <w:spacing w:after="0"/>
              <w:ind w:left="100"/>
              <w:rPr>
                <w:noProof/>
              </w:rPr>
            </w:pPr>
            <w:r>
              <w:t>Clarifications on PLMN search for FPLMN</w:t>
            </w:r>
            <w:r w:rsidR="00012EB1">
              <w:t xml:space="preserve"> </w:t>
            </w:r>
            <w:r>
              <w:t>Registered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DB1EA" w:rsidR="001E41F3" w:rsidRDefault="00FD4A26" w:rsidP="00012EB1">
            <w:pPr>
              <w:pStyle w:val="CRCoverPage"/>
              <w:spacing w:after="0"/>
              <w:ind w:left="100"/>
              <w:rPr>
                <w:noProof/>
              </w:rPr>
            </w:pPr>
            <w:r>
              <w:fldChar w:fldCharType="begin"/>
            </w:r>
            <w:r>
              <w:instrText xml:space="preserve"> DOCPROPERTY  SourceIfWg  \* MERGEFORMAT </w:instrText>
            </w:r>
            <w:r>
              <w:fldChar w:fldCharType="separate"/>
            </w:r>
            <w:r w:rsidR="00012EB1">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645534" w:rsidR="001E41F3" w:rsidRDefault="006F14EF" w:rsidP="00012EB1">
            <w:pPr>
              <w:pStyle w:val="CRCoverPage"/>
              <w:spacing w:after="0"/>
              <w:ind w:left="100"/>
              <w:rPr>
                <w:noProof/>
              </w:rPr>
            </w:pPr>
            <w:r>
              <w:t>S1</w:t>
            </w:r>
            <w:r w:rsidR="005E2634">
              <w:fldChar w:fldCharType="begin"/>
            </w:r>
            <w:r w:rsidR="005E2634">
              <w:instrText xml:space="preserve"> DOCPROPERTY  SourceIfTsg  \* MERGEFORMAT </w:instrText>
            </w:r>
            <w:r w:rsidR="005E263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C9E98" w:rsidR="001E41F3" w:rsidRDefault="00012EB1">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D9DA27" w:rsidR="001E41F3" w:rsidRDefault="002B4C9A" w:rsidP="006F14EF">
            <w:pPr>
              <w:pStyle w:val="CRCoverPage"/>
              <w:spacing w:after="0"/>
              <w:ind w:left="100"/>
              <w:rPr>
                <w:noProof/>
              </w:rPr>
            </w:pPr>
            <w:r>
              <w:t>2022-</w:t>
            </w:r>
            <w:r w:rsidR="006F14EF">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12EB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667" w:type="dxa"/>
            <w:shd w:val="pct30" w:color="FFFF00" w:fill="auto"/>
          </w:tcPr>
          <w:p w14:paraId="154A6113" w14:textId="5186BC5B" w:rsidR="001E41F3" w:rsidRDefault="001460A2" w:rsidP="00D24991">
            <w:pPr>
              <w:pStyle w:val="CRCoverPage"/>
              <w:spacing w:after="0"/>
              <w:ind w:left="100" w:right="-609"/>
              <w:rPr>
                <w:b/>
                <w:noProof/>
              </w:rPr>
            </w:pPr>
            <w:r>
              <w:t>A</w:t>
            </w:r>
          </w:p>
        </w:tc>
        <w:tc>
          <w:tcPr>
            <w:tcW w:w="3586"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F47E52" w:rsidR="001E41F3" w:rsidRDefault="00012EB1" w:rsidP="009009B9">
            <w:pPr>
              <w:pStyle w:val="CRCoverPage"/>
              <w:spacing w:after="0"/>
              <w:ind w:left="100"/>
              <w:rPr>
                <w:noProof/>
              </w:rPr>
            </w:pPr>
            <w:r>
              <w:t>Rel-1</w:t>
            </w:r>
            <w:r w:rsidR="009009B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12EB1">
        <w:tc>
          <w:tcPr>
            <w:tcW w:w="2510"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130" w:type="dxa"/>
            <w:gridSpan w:val="9"/>
            <w:tcBorders>
              <w:top w:val="single" w:sz="4" w:space="0" w:color="auto"/>
              <w:right w:val="single" w:sz="4" w:space="0" w:color="auto"/>
            </w:tcBorders>
            <w:shd w:val="pct30" w:color="FFFF00" w:fill="auto"/>
          </w:tcPr>
          <w:p w14:paraId="57998CF0" w14:textId="77777777" w:rsidR="002E5EAB" w:rsidRDefault="002E5EAB" w:rsidP="002E5EAB">
            <w:pPr>
              <w:pStyle w:val="CRCoverPage"/>
              <w:spacing w:after="0"/>
              <w:ind w:left="100"/>
              <w:rPr>
                <w:noProof/>
              </w:rPr>
            </w:pPr>
            <w:r>
              <w:rPr>
                <w:noProof/>
              </w:rPr>
              <w:t>CT1 has discussed the questions in an LS from CT1 to SA1 (S1-221176/</w:t>
            </w:r>
            <w:r>
              <w:t xml:space="preserve"> </w:t>
            </w:r>
            <w:r w:rsidRPr="000115C7">
              <w:rPr>
                <w:noProof/>
              </w:rPr>
              <w:t>C1-220816</w:t>
            </w:r>
            <w:r>
              <w:rPr>
                <w:noProof/>
              </w:rPr>
              <w:t>)</w:t>
            </w:r>
          </w:p>
          <w:p w14:paraId="38C0BB90" w14:textId="77777777" w:rsidR="002E5EAB" w:rsidRDefault="002E5EAB" w:rsidP="002E5EAB">
            <w:pPr>
              <w:pStyle w:val="CRCoverPage"/>
              <w:spacing w:after="0"/>
              <w:ind w:left="100"/>
              <w:rPr>
                <w:noProof/>
              </w:rPr>
            </w:pPr>
          </w:p>
          <w:p w14:paraId="54E85E20" w14:textId="77777777" w:rsidR="002E5EAB" w:rsidRPr="000115C7" w:rsidRDefault="002E5EAB" w:rsidP="002E5EAB">
            <w:pPr>
              <w:rPr>
                <w:i/>
              </w:rPr>
            </w:pPr>
            <w:r w:rsidRPr="000115C7">
              <w:rPr>
                <w:i/>
              </w:rPr>
              <w:t>The UE is registered on a Forbidden PLMN (FPLMN) to receive disaster roaming service. The UE is not in the home country and there is no PLMN of the same country as the current serving VPLMN stored in the User Controlled PLMN Selector with Access Technology" data file (UPLMN list) in the SIM/ME or the "Operator Controlled PLMN Selector with Access Technology" data file (OPLMN list) in the SIM/ME.</w:t>
            </w:r>
          </w:p>
          <w:p w14:paraId="716FD128" w14:textId="77777777" w:rsidR="002E5EAB" w:rsidRPr="000115C7" w:rsidRDefault="002E5EAB" w:rsidP="002E5EAB">
            <w:pPr>
              <w:rPr>
                <w:i/>
              </w:rPr>
            </w:pPr>
            <w:r w:rsidRPr="000115C7">
              <w:rPr>
                <w:i/>
              </w:rPr>
              <w:t>Question 1) Is the UE allowed or even mandated to scan for all available PLMNs in order to obtain service on an allowable PLMN when registered for disaster roaming service?</w:t>
            </w:r>
          </w:p>
          <w:p w14:paraId="69B7DC12" w14:textId="77777777" w:rsidR="002E5EAB" w:rsidRPr="000115C7" w:rsidRDefault="002E5EAB" w:rsidP="002E5EAB">
            <w:pPr>
              <w:rPr>
                <w:i/>
              </w:rPr>
            </w:pPr>
            <w:r w:rsidRPr="000115C7">
              <w:rPr>
                <w:i/>
              </w:rPr>
              <w:t xml:space="preserve">Question 2) Is the UE allowed or even mandated to attempt service on such other allowable PLMNs when registered for disaster roaming service or shall the UE continue to use disaster roaming service on the FPLMN? </w:t>
            </w:r>
          </w:p>
          <w:p w14:paraId="4D829826" w14:textId="77777777" w:rsidR="002E5EAB" w:rsidRDefault="002E5EAB" w:rsidP="002E5EAB">
            <w:pPr>
              <w:pStyle w:val="CRCoverPage"/>
              <w:spacing w:after="0"/>
              <w:ind w:left="100"/>
              <w:rPr>
                <w:noProof/>
              </w:rPr>
            </w:pPr>
          </w:p>
          <w:p w14:paraId="708AA7DE" w14:textId="2613BC14" w:rsidR="00486F65" w:rsidRDefault="002E5EAB" w:rsidP="002E5EAB">
            <w:pPr>
              <w:pStyle w:val="CRCoverPage"/>
              <w:spacing w:after="0"/>
              <w:ind w:left="100"/>
              <w:rPr>
                <w:noProof/>
              </w:rPr>
            </w:pPr>
            <w:r>
              <w:rPr>
                <w:noProof/>
              </w:rPr>
              <w:t>SA1 agrees that this searching behavior is not only to determine the suitability of a PLMN for registration, but also on an ongoing basis. Thus a UE registered on a FPLMN as allowed by MINT may to continue to scan for allowable PLMNs and attempt service with such allowable PLMNs.</w:t>
            </w:r>
          </w:p>
        </w:tc>
      </w:tr>
      <w:tr w:rsidR="001E41F3" w14:paraId="4CA74D09" w14:textId="77777777" w:rsidTr="00012EB1">
        <w:tc>
          <w:tcPr>
            <w:tcW w:w="2510"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12EB1">
        <w:tc>
          <w:tcPr>
            <w:tcW w:w="2510"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30" w:type="dxa"/>
            <w:gridSpan w:val="9"/>
            <w:tcBorders>
              <w:right w:val="single" w:sz="4" w:space="0" w:color="auto"/>
            </w:tcBorders>
            <w:shd w:val="pct30" w:color="FFFF00" w:fill="auto"/>
          </w:tcPr>
          <w:p w14:paraId="31C656EC" w14:textId="0751D3D6" w:rsidR="00AC00AE" w:rsidRDefault="00AC00AE" w:rsidP="00BB2F8B">
            <w:pPr>
              <w:pStyle w:val="CRCoverPage"/>
              <w:spacing w:after="0"/>
              <w:ind w:left="100"/>
              <w:rPr>
                <w:noProof/>
              </w:rPr>
            </w:pPr>
            <w:r>
              <w:rPr>
                <w:noProof/>
              </w:rPr>
              <w:t xml:space="preserve">Clarifies that the registration in a FPLMN </w:t>
            </w:r>
            <w:r w:rsidR="006F14EF">
              <w:rPr>
                <w:noProof/>
              </w:rPr>
              <w:t>may be ended in preference for an allowable PLMN</w:t>
            </w:r>
            <w:r>
              <w:rPr>
                <w:noProof/>
              </w:rPr>
              <w:t xml:space="preserve"> </w:t>
            </w:r>
            <w:r w:rsidR="006F14EF">
              <w:rPr>
                <w:noProof/>
              </w:rPr>
              <w:t>if scanning determines that an allowable PLMN is</w:t>
            </w:r>
            <w:r>
              <w:rPr>
                <w:noProof/>
              </w:rPr>
              <w:t xml:space="preserve"> available to register on. </w:t>
            </w:r>
          </w:p>
        </w:tc>
      </w:tr>
      <w:tr w:rsidR="001E41F3" w14:paraId="1F886379" w14:textId="77777777" w:rsidTr="00012EB1">
        <w:tc>
          <w:tcPr>
            <w:tcW w:w="2510"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12EB1">
        <w:tc>
          <w:tcPr>
            <w:tcW w:w="2510"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130" w:type="dxa"/>
            <w:gridSpan w:val="9"/>
            <w:tcBorders>
              <w:bottom w:val="single" w:sz="4" w:space="0" w:color="auto"/>
              <w:right w:val="single" w:sz="4" w:space="0" w:color="auto"/>
            </w:tcBorders>
            <w:shd w:val="pct30" w:color="FFFF00" w:fill="auto"/>
          </w:tcPr>
          <w:p w14:paraId="5C4BEB44" w14:textId="297F772E" w:rsidR="001E41F3" w:rsidRDefault="00486F65">
            <w:pPr>
              <w:pStyle w:val="CRCoverPage"/>
              <w:spacing w:after="0"/>
              <w:ind w:left="100"/>
              <w:rPr>
                <w:noProof/>
              </w:rPr>
            </w:pPr>
            <w:r>
              <w:rPr>
                <w:noProof/>
              </w:rPr>
              <w:t>The stage 1 specification is not clear regarding whether a UE shall continue to search for available PLMNs when registered on a FPLMN.</w:t>
            </w:r>
          </w:p>
        </w:tc>
      </w:tr>
      <w:tr w:rsidR="001E41F3" w14:paraId="034AF533" w14:textId="77777777" w:rsidTr="00012EB1">
        <w:tc>
          <w:tcPr>
            <w:tcW w:w="2510" w:type="dxa"/>
            <w:gridSpan w:val="2"/>
          </w:tcPr>
          <w:p w14:paraId="39D9EB5B" w14:textId="77777777" w:rsidR="001E41F3" w:rsidRDefault="001E41F3">
            <w:pPr>
              <w:pStyle w:val="CRCoverPage"/>
              <w:spacing w:after="0"/>
              <w:rPr>
                <w:b/>
                <w:i/>
                <w:noProof/>
                <w:sz w:val="8"/>
                <w:szCs w:val="8"/>
              </w:rPr>
            </w:pPr>
          </w:p>
        </w:tc>
        <w:tc>
          <w:tcPr>
            <w:tcW w:w="7130" w:type="dxa"/>
            <w:gridSpan w:val="9"/>
          </w:tcPr>
          <w:p w14:paraId="7826CB1C" w14:textId="77777777" w:rsidR="001E41F3" w:rsidRDefault="001E41F3">
            <w:pPr>
              <w:pStyle w:val="CRCoverPage"/>
              <w:spacing w:after="0"/>
              <w:rPr>
                <w:noProof/>
                <w:sz w:val="8"/>
                <w:szCs w:val="8"/>
              </w:rPr>
            </w:pPr>
          </w:p>
        </w:tc>
      </w:tr>
      <w:tr w:rsidR="001E41F3" w14:paraId="6A17D7AC" w14:textId="77777777" w:rsidTr="00012EB1">
        <w:tc>
          <w:tcPr>
            <w:tcW w:w="2510"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130" w:type="dxa"/>
            <w:gridSpan w:val="9"/>
            <w:tcBorders>
              <w:top w:val="single" w:sz="4" w:space="0" w:color="auto"/>
              <w:right w:val="single" w:sz="4" w:space="0" w:color="auto"/>
            </w:tcBorders>
            <w:shd w:val="pct30" w:color="FFFF00" w:fill="auto"/>
          </w:tcPr>
          <w:p w14:paraId="2E8CC96B" w14:textId="2A8F6961" w:rsidR="001E41F3" w:rsidRDefault="001460A2">
            <w:pPr>
              <w:pStyle w:val="CRCoverPage"/>
              <w:spacing w:after="0"/>
              <w:ind w:left="100"/>
              <w:rPr>
                <w:noProof/>
              </w:rPr>
            </w:pPr>
            <w:r>
              <w:rPr>
                <w:noProof/>
              </w:rPr>
              <w:t>3.2.2.5</w:t>
            </w:r>
          </w:p>
        </w:tc>
      </w:tr>
      <w:tr w:rsidR="001E41F3" w14:paraId="56E1E6C3" w14:textId="77777777" w:rsidTr="00012EB1">
        <w:tc>
          <w:tcPr>
            <w:tcW w:w="2510"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130"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12EB1">
        <w:tc>
          <w:tcPr>
            <w:tcW w:w="2510"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68"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12EB1">
        <w:tc>
          <w:tcPr>
            <w:tcW w:w="2510"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68"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9FB9A" w:rsidR="001E41F3" w:rsidRDefault="001460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12EB1">
        <w:tc>
          <w:tcPr>
            <w:tcW w:w="2510"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468"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5E26A" w:rsidR="001E41F3" w:rsidRDefault="001460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12EB1">
        <w:tc>
          <w:tcPr>
            <w:tcW w:w="2510"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68"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EBE171" w:rsidR="001E41F3" w:rsidRDefault="001460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12EB1">
        <w:tc>
          <w:tcPr>
            <w:tcW w:w="2510" w:type="dxa"/>
            <w:gridSpan w:val="2"/>
            <w:tcBorders>
              <w:left w:val="single" w:sz="4" w:space="0" w:color="auto"/>
            </w:tcBorders>
          </w:tcPr>
          <w:p w14:paraId="517696CD" w14:textId="77777777" w:rsidR="001E41F3" w:rsidRDefault="001E41F3">
            <w:pPr>
              <w:pStyle w:val="CRCoverPage"/>
              <w:spacing w:after="0"/>
              <w:rPr>
                <w:b/>
                <w:i/>
                <w:noProof/>
              </w:rPr>
            </w:pPr>
          </w:p>
        </w:tc>
        <w:tc>
          <w:tcPr>
            <w:tcW w:w="7130"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12EB1">
        <w:tc>
          <w:tcPr>
            <w:tcW w:w="2510"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130"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012EB1">
        <w:tc>
          <w:tcPr>
            <w:tcW w:w="2510"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130"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12EB1">
        <w:tc>
          <w:tcPr>
            <w:tcW w:w="2510"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130"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24D43FE8"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1A9C87" w14:textId="3E9A938D" w:rsidR="00B90B4B" w:rsidRPr="00B90B4B" w:rsidRDefault="00486F65" w:rsidP="00B90B4B">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lastRenderedPageBreak/>
        <w:t>BEGIN CHANGE</w:t>
      </w:r>
      <w:bookmarkStart w:id="2" w:name="_Toc27763605"/>
      <w:bookmarkStart w:id="3" w:name="_Toc83393958"/>
    </w:p>
    <w:p w14:paraId="7330A011" w14:textId="60F3BEC8" w:rsidR="00B90B4B" w:rsidRDefault="00B90B4B" w:rsidP="00B90B4B">
      <w:pPr>
        <w:pStyle w:val="Heading4"/>
      </w:pPr>
      <w:r>
        <w:t>3.2.2.5</w:t>
      </w:r>
      <w:r>
        <w:tab/>
        <w:t>Periodic network selection attempts</w:t>
      </w:r>
      <w:bookmarkEnd w:id="2"/>
      <w:bookmarkEnd w:id="3"/>
    </w:p>
    <w:p w14:paraId="51D5FD10" w14:textId="0387C7A0" w:rsidR="000B4D7B" w:rsidRDefault="000B4D7B" w:rsidP="000B4D7B">
      <w:pPr>
        <w:rPr>
          <w:ins w:id="4" w:author="Samsung" w:date="2022-04-29T14:53:00Z"/>
        </w:rPr>
      </w:pPr>
      <w:r>
        <w:t>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shared MCC (e.g. MCC=901). If the currently received PLMN including associated Access Technology uses a shared MCC, also a higher priority PLMN including associated Access Technology using any non-shared 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67AD91F6" w14:textId="2906D664" w:rsidR="000B4D7B" w:rsidRDefault="00754B1E" w:rsidP="000B4D7B">
      <w:pPr>
        <w:rPr>
          <w:ins w:id="5" w:author="Samsung" w:date="2022-04-29T14:53:00Z"/>
        </w:rPr>
      </w:pPr>
      <w:ins w:id="6" w:author="S1-220145r2" w:date="2022-05-11T12:43:00Z">
        <w:r>
          <w:t>When a Disaster Condition is applicable, a</w:t>
        </w:r>
      </w:ins>
      <w:ins w:id="7" w:author="Samsung" w:date="2022-04-29T14:53:00Z">
        <w:r w:rsidR="000B4D7B">
          <w:t xml:space="preserve"> UE in Automatic Mode that is registered to a PLMN in the "Forbidden PLMN" data field in the SIM/USIM may make </w:t>
        </w:r>
      </w:ins>
      <w:ins w:id="8" w:author="S1-220145r1" w:date="2022-05-11T11:16:00Z">
        <w:r w:rsidR="006F14EF">
          <w:t>periodic</w:t>
        </w:r>
      </w:ins>
      <w:ins w:id="9" w:author="Samsung" w:date="2022-04-29T14:53:00Z">
        <w:r w:rsidR="000B4D7B">
          <w:t xml:space="preserve"> attempts to look for a</w:t>
        </w:r>
      </w:ins>
      <w:ins w:id="10" w:author="S1-220145r1" w:date="2022-05-11T11:16:00Z">
        <w:r w:rsidR="006F14EF">
          <w:t>n allowable</w:t>
        </w:r>
      </w:ins>
      <w:ins w:id="11" w:author="Samsung" w:date="2022-04-29T14:53:00Z">
        <w:r w:rsidR="000B4D7B">
          <w:t xml:space="preserve"> PLMN </w:t>
        </w:r>
      </w:ins>
      <w:ins w:id="12" w:author="S1-220145r1" w:date="2022-05-11T11:16:00Z">
        <w:r w:rsidR="006F14EF" w:rsidRPr="009C315C">
          <w:t>of the same country as the currently received PLMN</w:t>
        </w:r>
      </w:ins>
      <w:ins w:id="13" w:author="Samsung" w:date="2022-04-29T14:53:00Z">
        <w:r w:rsidR="000B4D7B">
          <w:t>.</w:t>
        </w:r>
      </w:ins>
    </w:p>
    <w:p w14:paraId="195A22F6" w14:textId="77777777" w:rsidR="000B4D7B" w:rsidRDefault="000B4D7B" w:rsidP="000B4D7B">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31FBEA2B" w14:textId="77777777" w:rsidR="000B4D7B" w:rsidRDefault="000B4D7B" w:rsidP="000B4D7B">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2853534E" w14:textId="77777777" w:rsidR="000B4D7B" w:rsidRPr="005A57B3" w:rsidRDefault="000B4D7B" w:rsidP="000B4D7B">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as defined in ITU-T E.212 [19], where international satellite operations typically use the Shared MCC with value 901.</w:t>
      </w:r>
    </w:p>
    <w:p w14:paraId="1FAFAF74" w14:textId="77777777" w:rsidR="000B4D7B" w:rsidRDefault="000B4D7B" w:rsidP="000B4D7B">
      <w:pPr>
        <w:rPr>
          <w:rFonts w:cs="CG Times (WN)"/>
          <w:lang w:eastAsia="ar-SA"/>
        </w:rPr>
      </w:pPr>
      <w:r>
        <w:rPr>
          <w:rFonts w:cs="CG Times (WN)"/>
          <w:lang w:eastAsia="ar-SA"/>
        </w:rPr>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31EABFFF" w14:textId="77777777" w:rsidR="000B4D7B" w:rsidRDefault="000B4D7B" w:rsidP="000B4D7B">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15D45EB9" w14:textId="77777777" w:rsidR="000B4D7B" w:rsidRDefault="000B4D7B" w:rsidP="000B4D7B">
      <w:r>
        <w:t>In the case of a UE receiving an eMBMS transport service when in idle mode, the UE may postpone the higher priority PLMN search and any reselection attempt until the eMBMS transport service has finished or been stopped.</w:t>
      </w:r>
    </w:p>
    <w:p w14:paraId="0F42A4D2" w14:textId="77777777" w:rsidR="000B4D7B" w:rsidRDefault="000B4D7B" w:rsidP="000B4D7B">
      <w:r>
        <w:t>The interval between attempts shall be stored in the SIM/USIM.</w:t>
      </w:r>
      <w:r w:rsidRPr="00BA1842">
        <w:t xml:space="preserve"> </w:t>
      </w:r>
    </w:p>
    <w:p w14:paraId="0AB9B5F4" w14:textId="77777777" w:rsidR="000B4D7B" w:rsidRDefault="000B4D7B" w:rsidP="000B4D7B">
      <w:r>
        <w:t>Only the service provider shall be able to select for which of the previous situations, periodic network selection shall be attempted and to set the interval</w:t>
      </w:r>
      <w:r w:rsidRPr="00B4419F">
        <w:t xml:space="preserve"> </w:t>
      </w:r>
      <w:r>
        <w:t>value.</w:t>
      </w:r>
    </w:p>
    <w:p w14:paraId="118604D2" w14:textId="77777777" w:rsidR="000B4D7B" w:rsidRDefault="000B4D7B" w:rsidP="000B4D7B">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5D73A216" w14:textId="77777777" w:rsidR="000B4D7B" w:rsidRDefault="000B4D7B" w:rsidP="000B4D7B">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381E0FDE" w14:textId="77777777" w:rsidR="000B4D7B" w:rsidRDefault="000B4D7B" w:rsidP="000B4D7B">
      <w:r>
        <w:t>For UEs supporting a combination of IoT and non-IoT Access Technologies the UE shall interpret the interval value to determine the timer value as above based on the Access Technology currently in use by the UE.</w:t>
      </w:r>
    </w:p>
    <w:p w14:paraId="7453845F" w14:textId="77777777" w:rsidR="000B4D7B" w:rsidRDefault="000B4D7B" w:rsidP="000B4D7B">
      <w:r>
        <w:t>One interval value shall be designated to indicate that no periodic attempts shall be made.</w:t>
      </w:r>
    </w:p>
    <w:p w14:paraId="430A30B7" w14:textId="77777777" w:rsidR="000B4D7B" w:rsidRDefault="000B4D7B" w:rsidP="000B4D7B">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78FBAE39" w14:textId="77777777" w:rsidR="000B4D7B" w:rsidRDefault="000B4D7B" w:rsidP="000B4D7B">
      <w:pPr>
        <w:pStyle w:val="NO"/>
      </w:pPr>
      <w:r>
        <w:lastRenderedPageBreak/>
        <w:t>NOTE:</w:t>
      </w:r>
      <w:r>
        <w:tab/>
        <w:t>Use of values less than 60 minutes may result in excessive UE battery drain.</w:t>
      </w:r>
    </w:p>
    <w:p w14:paraId="6A57C76D" w14:textId="77777777" w:rsidR="000B4D7B" w:rsidRPr="0056102A" w:rsidRDefault="000B4D7B" w:rsidP="000B4D7B">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448A9137" w14:textId="77777777" w:rsidR="000B4D7B" w:rsidRDefault="000B4D7B" w:rsidP="000B4D7B">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12F1C50C" w14:textId="77777777" w:rsidR="000B4D7B" w:rsidRPr="003A5288" w:rsidRDefault="000B4D7B" w:rsidP="000B4D7B">
      <w:pPr>
        <w:pStyle w:val="B1"/>
      </w:pPr>
      <w:r>
        <w:t>-</w:t>
      </w:r>
      <w:r>
        <w:tab/>
      </w:r>
      <w:r w:rsidRPr="003A5288">
        <w:t xml:space="preserve">the UE shall select a higher priority PLMN/access technology combination if the target PLMN’s access technology signal quality is equal to or higher than the Operator controlled signal threshold per access technology. </w:t>
      </w:r>
    </w:p>
    <w:p w14:paraId="60211D92" w14:textId="77777777" w:rsidR="000B4D7B" w:rsidRPr="003A5288" w:rsidRDefault="000B4D7B" w:rsidP="000B4D7B">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5EA609F2" w14:textId="0B358713" w:rsidR="00A92F3B" w:rsidRPr="00A92F3B" w:rsidRDefault="000B4D7B" w:rsidP="000B4D7B">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0EF47B11" w14:textId="285ECB48" w:rsidR="00486F65" w:rsidRPr="00486F65" w:rsidRDefault="00486F65" w:rsidP="00486F65">
      <w:pPr>
        <w:pBdr>
          <w:top w:val="single" w:sz="4" w:space="1" w:color="auto"/>
          <w:left w:val="single" w:sz="4" w:space="4" w:color="auto"/>
          <w:bottom w:val="single" w:sz="4" w:space="1" w:color="auto"/>
          <w:right w:val="single" w:sz="4" w:space="4" w:color="auto"/>
        </w:pBdr>
        <w:jc w:val="center"/>
        <w:rPr>
          <w:rFonts w:ascii="Arial Black" w:hAnsi="Arial Black"/>
          <w:noProof/>
        </w:rPr>
      </w:pPr>
      <w:r w:rsidRPr="00486F65">
        <w:rPr>
          <w:rFonts w:ascii="Arial Black" w:hAnsi="Arial Black"/>
          <w:noProof/>
        </w:rPr>
        <w:t>END CHANGE</w:t>
      </w:r>
    </w:p>
    <w:sectPr w:rsidR="00486F65" w:rsidRPr="00486F6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C6906F" w14:textId="77777777" w:rsidR="00FD4A26" w:rsidRDefault="00FD4A26">
      <w:r>
        <w:separator/>
      </w:r>
    </w:p>
  </w:endnote>
  <w:endnote w:type="continuationSeparator" w:id="0">
    <w:p w14:paraId="712FC093" w14:textId="77777777" w:rsidR="00FD4A26" w:rsidRDefault="00FD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A42CF7" w14:textId="77777777" w:rsidR="00FD4A26" w:rsidRDefault="00FD4A26">
      <w:r>
        <w:separator/>
      </w:r>
    </w:p>
  </w:footnote>
  <w:footnote w:type="continuationSeparator" w:id="0">
    <w:p w14:paraId="0808074F" w14:textId="77777777" w:rsidR="00FD4A26" w:rsidRDefault="00FD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1-220145r2">
    <w15:presenceInfo w15:providerId="None" w15:userId="S1-220145r2"/>
  </w15:person>
  <w15:person w15:author="S1-220145r1">
    <w15:presenceInfo w15:providerId="None" w15:userId="S1-220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EB1"/>
    <w:rsid w:val="00022E4A"/>
    <w:rsid w:val="00076B2F"/>
    <w:rsid w:val="000A6394"/>
    <w:rsid w:val="000B4D7B"/>
    <w:rsid w:val="000B7FED"/>
    <w:rsid w:val="000C038A"/>
    <w:rsid w:val="000C6598"/>
    <w:rsid w:val="000D44B3"/>
    <w:rsid w:val="001352B9"/>
    <w:rsid w:val="00145D43"/>
    <w:rsid w:val="001460A2"/>
    <w:rsid w:val="00171DE1"/>
    <w:rsid w:val="00192C46"/>
    <w:rsid w:val="001A08B3"/>
    <w:rsid w:val="001A7B60"/>
    <w:rsid w:val="001B1510"/>
    <w:rsid w:val="001B52F0"/>
    <w:rsid w:val="001B7A65"/>
    <w:rsid w:val="001E41F3"/>
    <w:rsid w:val="002207B2"/>
    <w:rsid w:val="0026004D"/>
    <w:rsid w:val="002640DD"/>
    <w:rsid w:val="00275D12"/>
    <w:rsid w:val="00284FEB"/>
    <w:rsid w:val="002860C4"/>
    <w:rsid w:val="002A11E4"/>
    <w:rsid w:val="002B4C9A"/>
    <w:rsid w:val="002B5741"/>
    <w:rsid w:val="002C5188"/>
    <w:rsid w:val="002E472E"/>
    <w:rsid w:val="002E5EAB"/>
    <w:rsid w:val="002F009B"/>
    <w:rsid w:val="00305409"/>
    <w:rsid w:val="003609EF"/>
    <w:rsid w:val="0036231A"/>
    <w:rsid w:val="00374DD4"/>
    <w:rsid w:val="003E1A36"/>
    <w:rsid w:val="00410371"/>
    <w:rsid w:val="004242F1"/>
    <w:rsid w:val="004825B4"/>
    <w:rsid w:val="00486F65"/>
    <w:rsid w:val="004B75B7"/>
    <w:rsid w:val="004E67C0"/>
    <w:rsid w:val="005141D9"/>
    <w:rsid w:val="0051580D"/>
    <w:rsid w:val="0052244B"/>
    <w:rsid w:val="00547111"/>
    <w:rsid w:val="00572C21"/>
    <w:rsid w:val="00592D74"/>
    <w:rsid w:val="005E2634"/>
    <w:rsid w:val="005E2C44"/>
    <w:rsid w:val="00621188"/>
    <w:rsid w:val="006257ED"/>
    <w:rsid w:val="00653DE4"/>
    <w:rsid w:val="00665C47"/>
    <w:rsid w:val="0069368F"/>
    <w:rsid w:val="00695808"/>
    <w:rsid w:val="006B46FB"/>
    <w:rsid w:val="006E21FB"/>
    <w:rsid w:val="006F14EF"/>
    <w:rsid w:val="006F2EB0"/>
    <w:rsid w:val="00715635"/>
    <w:rsid w:val="00754B1E"/>
    <w:rsid w:val="00792342"/>
    <w:rsid w:val="007977A8"/>
    <w:rsid w:val="007B512A"/>
    <w:rsid w:val="007C2097"/>
    <w:rsid w:val="007D6A07"/>
    <w:rsid w:val="007F7259"/>
    <w:rsid w:val="008040A8"/>
    <w:rsid w:val="008279FA"/>
    <w:rsid w:val="0084489C"/>
    <w:rsid w:val="008626E7"/>
    <w:rsid w:val="00870EE7"/>
    <w:rsid w:val="008863B9"/>
    <w:rsid w:val="008A45A6"/>
    <w:rsid w:val="008D3CCC"/>
    <w:rsid w:val="008E6B84"/>
    <w:rsid w:val="008F3789"/>
    <w:rsid w:val="008F686C"/>
    <w:rsid w:val="009009B9"/>
    <w:rsid w:val="009148DE"/>
    <w:rsid w:val="00941E30"/>
    <w:rsid w:val="009777D9"/>
    <w:rsid w:val="00991B88"/>
    <w:rsid w:val="00991CB7"/>
    <w:rsid w:val="009A5753"/>
    <w:rsid w:val="009A579D"/>
    <w:rsid w:val="009C0305"/>
    <w:rsid w:val="009E3297"/>
    <w:rsid w:val="009F734F"/>
    <w:rsid w:val="00A022BC"/>
    <w:rsid w:val="00A246B6"/>
    <w:rsid w:val="00A262AE"/>
    <w:rsid w:val="00A47E70"/>
    <w:rsid w:val="00A50CF0"/>
    <w:rsid w:val="00A7671C"/>
    <w:rsid w:val="00A80D68"/>
    <w:rsid w:val="00A92F3B"/>
    <w:rsid w:val="00AA2CBC"/>
    <w:rsid w:val="00AC00AE"/>
    <w:rsid w:val="00AC5603"/>
    <w:rsid w:val="00AC5820"/>
    <w:rsid w:val="00AD1CD8"/>
    <w:rsid w:val="00B258BB"/>
    <w:rsid w:val="00B52AE9"/>
    <w:rsid w:val="00B67B97"/>
    <w:rsid w:val="00B7485E"/>
    <w:rsid w:val="00B90B4B"/>
    <w:rsid w:val="00B968C8"/>
    <w:rsid w:val="00BA3EC5"/>
    <w:rsid w:val="00BA51D9"/>
    <w:rsid w:val="00BB2F8B"/>
    <w:rsid w:val="00BB5DFC"/>
    <w:rsid w:val="00BD279D"/>
    <w:rsid w:val="00BD6BB8"/>
    <w:rsid w:val="00BF72B8"/>
    <w:rsid w:val="00C66BA2"/>
    <w:rsid w:val="00C870F6"/>
    <w:rsid w:val="00C95985"/>
    <w:rsid w:val="00CC5026"/>
    <w:rsid w:val="00CC68D0"/>
    <w:rsid w:val="00D03F9A"/>
    <w:rsid w:val="00D06D51"/>
    <w:rsid w:val="00D24991"/>
    <w:rsid w:val="00D50255"/>
    <w:rsid w:val="00D66520"/>
    <w:rsid w:val="00D84AE9"/>
    <w:rsid w:val="00DC4000"/>
    <w:rsid w:val="00DC5AA1"/>
    <w:rsid w:val="00DE34CF"/>
    <w:rsid w:val="00E01CC9"/>
    <w:rsid w:val="00E13F3D"/>
    <w:rsid w:val="00E34898"/>
    <w:rsid w:val="00E70353"/>
    <w:rsid w:val="00EB09B7"/>
    <w:rsid w:val="00EE7D7C"/>
    <w:rsid w:val="00F25D98"/>
    <w:rsid w:val="00F300FB"/>
    <w:rsid w:val="00F8309E"/>
    <w:rsid w:val="00FB6386"/>
    <w:rsid w:val="00FD4A26"/>
    <w:rsid w:val="00FF78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B90B4B"/>
    <w:rPr>
      <w:rFonts w:ascii="Times New Roman" w:hAnsi="Times New Roman"/>
      <w:lang w:val="en-GB" w:eastAsia="en-US"/>
    </w:rPr>
  </w:style>
  <w:style w:type="character" w:customStyle="1" w:styleId="B1Char">
    <w:name w:val="B1 Char"/>
    <w:link w:val="B1"/>
    <w:rsid w:val="00B90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FE540-E391-4E3A-BC34-8E2737BBE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1354</Words>
  <Characters>7718</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Clarify PLMN Search for FPLMN Registered UEs</vt:lpstr>
      <vt:lpstr>MTG_TITLE</vt:lpstr>
    </vt:vector>
  </TitlesOfParts>
  <Company>3GPP Support Team</Company>
  <LinksUpToDate>false</LinksUpToDate>
  <CharactersWithSpaces>9054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Clarify PLMN Search for FPLMN Registered UEs</dc:title>
  <dc:subject/>
  <dc:creator>Michael Sanders, John M Meredith</dc:creator>
  <cp:keywords/>
  <cp:lastModifiedBy>S5-223516d3</cp:lastModifiedBy>
  <cp:revision>2</cp:revision>
  <cp:lastPrinted>1899-12-31T23:00:00Z</cp:lastPrinted>
  <dcterms:created xsi:type="dcterms:W3CDTF">2022-05-12T07:15:00Z</dcterms:created>
  <dcterms:modified xsi:type="dcterms:W3CDTF">2022-05-12T07:15:00Z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