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4946E" w14:textId="3756ADDD" w:rsidR="00BA77DE" w:rsidRPr="00E33FD7" w:rsidRDefault="004E3939">
      <w:pPr>
        <w:pStyle w:val="Header"/>
        <w:tabs>
          <w:tab w:val="right" w:pos="7088"/>
          <w:tab w:val="right" w:pos="9781"/>
        </w:tabs>
        <w:rPr>
          <w:rFonts w:cs="Arial"/>
          <w:noProof w:val="0"/>
          <w:sz w:val="22"/>
          <w:szCs w:val="22"/>
        </w:rPr>
      </w:pPr>
      <w:r w:rsidRPr="001C5CF7">
        <w:rPr>
          <w:rFonts w:cs="Arial"/>
          <w:bCs/>
          <w:sz w:val="22"/>
          <w:szCs w:val="22"/>
        </w:rPr>
        <w:t xml:space="preserve">3GPP </w:t>
      </w:r>
      <w:bookmarkStart w:id="0" w:name="OLE_LINK50"/>
      <w:bookmarkStart w:id="1" w:name="OLE_LINK51"/>
      <w:bookmarkStart w:id="2" w:name="OLE_LINK52"/>
      <w:r w:rsidRPr="001C5CF7">
        <w:rPr>
          <w:rFonts w:cs="Arial"/>
          <w:bCs/>
          <w:sz w:val="22"/>
          <w:szCs w:val="22"/>
        </w:rPr>
        <w:t xml:space="preserve">TSG </w:t>
      </w:r>
      <w:r w:rsidR="001C5CF7" w:rsidRPr="001C5CF7">
        <w:rPr>
          <w:rFonts w:cs="Arial"/>
          <w:noProof w:val="0"/>
          <w:sz w:val="22"/>
          <w:szCs w:val="22"/>
        </w:rPr>
        <w:t>SA</w:t>
      </w:r>
      <w:r w:rsidRPr="001C5CF7">
        <w:rPr>
          <w:rFonts w:cs="Arial"/>
          <w:bCs/>
          <w:sz w:val="22"/>
          <w:szCs w:val="22"/>
        </w:rPr>
        <w:t xml:space="preserve"> WG </w:t>
      </w:r>
      <w:r w:rsidR="001C5CF7" w:rsidRPr="001C5CF7">
        <w:rPr>
          <w:rFonts w:cs="Arial"/>
          <w:bCs/>
          <w:sz w:val="22"/>
          <w:szCs w:val="22"/>
        </w:rPr>
        <w:t>1</w:t>
      </w:r>
      <w:bookmarkEnd w:id="0"/>
      <w:bookmarkEnd w:id="1"/>
      <w:bookmarkEnd w:id="2"/>
      <w:r w:rsidRPr="001C5CF7">
        <w:rPr>
          <w:rFonts w:cs="Arial"/>
          <w:bCs/>
          <w:sz w:val="22"/>
          <w:szCs w:val="22"/>
        </w:rPr>
        <w:t xml:space="preserve"> Meeting </w:t>
      </w:r>
      <w:r w:rsidR="001C5CF7" w:rsidRPr="001C5CF7">
        <w:rPr>
          <w:rFonts w:cs="Arial"/>
          <w:noProof w:val="0"/>
          <w:sz w:val="22"/>
          <w:szCs w:val="22"/>
        </w:rPr>
        <w:t>9</w:t>
      </w:r>
      <w:r w:rsidR="00CA72DA">
        <w:rPr>
          <w:rFonts w:cs="Arial"/>
          <w:noProof w:val="0"/>
          <w:sz w:val="22"/>
          <w:szCs w:val="22"/>
        </w:rPr>
        <w:t>7</w:t>
      </w:r>
      <w:r w:rsidR="00EF5C74">
        <w:rPr>
          <w:rFonts w:cs="Arial"/>
          <w:noProof w:val="0"/>
          <w:sz w:val="22"/>
          <w:szCs w:val="22"/>
        </w:rPr>
        <w:t>e</w:t>
      </w:r>
      <w:r w:rsidR="001C5CF7" w:rsidRPr="001C5CF7">
        <w:rPr>
          <w:rFonts w:cs="Arial"/>
          <w:noProof w:val="0"/>
          <w:sz w:val="22"/>
          <w:szCs w:val="22"/>
        </w:rPr>
        <w:tab/>
      </w:r>
      <w:r w:rsidRPr="001C5CF7">
        <w:rPr>
          <w:rFonts w:cs="Arial"/>
          <w:bCs/>
          <w:sz w:val="22"/>
          <w:szCs w:val="22"/>
        </w:rPr>
        <w:tab/>
        <w:t xml:space="preserve"> </w:t>
      </w:r>
      <w:r w:rsidR="001C5CF7" w:rsidRPr="001C5CF7">
        <w:rPr>
          <w:rFonts w:cs="Arial"/>
          <w:noProof w:val="0"/>
          <w:sz w:val="22"/>
          <w:szCs w:val="22"/>
        </w:rPr>
        <w:t>S1-2</w:t>
      </w:r>
      <w:r w:rsidR="00CA72DA">
        <w:rPr>
          <w:rFonts w:cs="Arial"/>
          <w:noProof w:val="0"/>
          <w:sz w:val="22"/>
          <w:szCs w:val="22"/>
        </w:rPr>
        <w:t>20zzz</w:t>
      </w:r>
    </w:p>
    <w:p w14:paraId="53979311" w14:textId="035E1C45" w:rsidR="004E3939" w:rsidRPr="00DA53A0" w:rsidRDefault="00304DEF" w:rsidP="004E3939">
      <w:pPr>
        <w:pStyle w:val="Header"/>
        <w:rPr>
          <w:sz w:val="22"/>
          <w:szCs w:val="22"/>
        </w:rPr>
      </w:pPr>
      <w:r w:rsidRPr="00304DEF">
        <w:rPr>
          <w:sz w:val="22"/>
          <w:szCs w:val="22"/>
        </w:rPr>
        <w:t xml:space="preserve">Electronic Meeting, </w:t>
      </w:r>
      <w:r w:rsidR="00CA72DA">
        <w:rPr>
          <w:sz w:val="22"/>
          <w:szCs w:val="22"/>
        </w:rPr>
        <w:t>14</w:t>
      </w:r>
      <w:r w:rsidRPr="00304DEF">
        <w:rPr>
          <w:sz w:val="22"/>
          <w:szCs w:val="22"/>
        </w:rPr>
        <w:t xml:space="preserve"> –</w:t>
      </w:r>
      <w:r w:rsidR="00CA72DA">
        <w:rPr>
          <w:sz w:val="22"/>
          <w:szCs w:val="22"/>
        </w:rPr>
        <w:t xml:space="preserve"> 24</w:t>
      </w:r>
      <w:r w:rsidRPr="00304DEF">
        <w:rPr>
          <w:sz w:val="22"/>
          <w:szCs w:val="22"/>
        </w:rPr>
        <w:t xml:space="preserve"> </w:t>
      </w:r>
      <w:r w:rsidR="00CA72DA">
        <w:rPr>
          <w:sz w:val="22"/>
          <w:szCs w:val="22"/>
        </w:rPr>
        <w:t>February</w:t>
      </w:r>
      <w:r w:rsidRPr="00304DEF">
        <w:rPr>
          <w:sz w:val="22"/>
          <w:szCs w:val="22"/>
        </w:rPr>
        <w:t xml:space="preserve"> 202</w:t>
      </w:r>
      <w:r w:rsidR="00CA72DA">
        <w:rPr>
          <w:sz w:val="22"/>
          <w:szCs w:val="22"/>
        </w:rPr>
        <w:t>2</w:t>
      </w:r>
    </w:p>
    <w:p w14:paraId="78F1D8ED" w14:textId="77777777" w:rsidR="00B97703" w:rsidRDefault="00B97703">
      <w:pPr>
        <w:rPr>
          <w:rFonts w:ascii="Arial" w:hAnsi="Arial" w:cs="Arial"/>
        </w:rPr>
      </w:pPr>
    </w:p>
    <w:p w14:paraId="711BEF8F" w14:textId="258494BC" w:rsidR="004E3939" w:rsidRPr="00304DEF" w:rsidRDefault="004E3939" w:rsidP="004E3939">
      <w:pPr>
        <w:spacing w:after="60"/>
        <w:ind w:left="1985" w:hanging="1985"/>
        <w:rPr>
          <w:rFonts w:ascii="Arial" w:hAnsi="Arial" w:cs="Arial"/>
          <w:b/>
          <w:sz w:val="22"/>
          <w:szCs w:val="22"/>
        </w:rPr>
      </w:pPr>
      <w:r w:rsidRPr="00304DEF">
        <w:rPr>
          <w:rFonts w:ascii="Arial" w:hAnsi="Arial" w:cs="Arial"/>
          <w:b/>
          <w:sz w:val="22"/>
          <w:szCs w:val="22"/>
        </w:rPr>
        <w:t>Title:</w:t>
      </w:r>
      <w:r w:rsidRPr="00304DEF">
        <w:rPr>
          <w:rFonts w:ascii="Arial" w:hAnsi="Arial" w:cs="Arial"/>
          <w:b/>
          <w:sz w:val="22"/>
          <w:szCs w:val="22"/>
        </w:rPr>
        <w:tab/>
      </w:r>
      <w:r w:rsidR="00D8153D" w:rsidRPr="00D8153D">
        <w:rPr>
          <w:rFonts w:ascii="Arial" w:hAnsi="Arial" w:cs="Arial"/>
          <w:b/>
          <w:color w:val="FF0000"/>
          <w:sz w:val="22"/>
          <w:szCs w:val="22"/>
        </w:rPr>
        <w:t>[Draft]</w:t>
      </w:r>
      <w:r w:rsidR="00D8153D">
        <w:rPr>
          <w:rFonts w:ascii="Arial" w:hAnsi="Arial" w:cs="Arial"/>
          <w:b/>
          <w:sz w:val="22"/>
          <w:szCs w:val="22"/>
        </w:rPr>
        <w:t xml:space="preserve"> </w:t>
      </w:r>
      <w:r w:rsidR="00CA72DA">
        <w:rPr>
          <w:rFonts w:ascii="Arial" w:hAnsi="Arial" w:cs="Arial"/>
          <w:b/>
          <w:sz w:val="22"/>
          <w:szCs w:val="22"/>
        </w:rPr>
        <w:t xml:space="preserve">Reply </w:t>
      </w:r>
      <w:r w:rsidR="00302DB8" w:rsidRPr="00CC220C">
        <w:rPr>
          <w:rFonts w:ascii="Arial" w:hAnsi="Arial" w:cs="Arial"/>
          <w:b/>
          <w:sz w:val="22"/>
          <w:szCs w:val="22"/>
        </w:rPr>
        <w:t>LS on ad</w:t>
      </w:r>
      <w:r w:rsidR="00302DB8">
        <w:rPr>
          <w:rFonts w:ascii="Arial" w:hAnsi="Arial" w:cs="Arial"/>
          <w:b/>
          <w:sz w:val="22"/>
          <w:szCs w:val="22"/>
        </w:rPr>
        <w:t xml:space="preserve"> </w:t>
      </w:r>
      <w:r w:rsidR="00302DB8" w:rsidRPr="00CC220C">
        <w:rPr>
          <w:rFonts w:ascii="Arial" w:hAnsi="Arial" w:cs="Arial"/>
          <w:b/>
          <w:sz w:val="22"/>
          <w:szCs w:val="22"/>
        </w:rPr>
        <w:t>hoc group communication</w:t>
      </w:r>
    </w:p>
    <w:p w14:paraId="57C23DB4" w14:textId="2E10F1B0" w:rsidR="00B97703" w:rsidRPr="00304DEF" w:rsidRDefault="00B97703">
      <w:pPr>
        <w:spacing w:after="60"/>
        <w:ind w:left="1985" w:hanging="1985"/>
        <w:rPr>
          <w:rFonts w:ascii="Arial" w:hAnsi="Arial" w:cs="Arial"/>
          <w:b/>
          <w:bCs/>
          <w:sz w:val="22"/>
          <w:szCs w:val="22"/>
        </w:rPr>
      </w:pPr>
      <w:bookmarkStart w:id="3" w:name="OLE_LINK57"/>
      <w:bookmarkStart w:id="4" w:name="OLE_LINK58"/>
      <w:r w:rsidRPr="00304DEF">
        <w:rPr>
          <w:rFonts w:ascii="Arial" w:hAnsi="Arial" w:cs="Arial"/>
          <w:b/>
          <w:sz w:val="22"/>
          <w:szCs w:val="22"/>
        </w:rPr>
        <w:t>Response to:</w:t>
      </w:r>
      <w:r w:rsidR="00D8153D">
        <w:rPr>
          <w:rFonts w:ascii="Arial" w:hAnsi="Arial" w:cs="Arial"/>
          <w:b/>
          <w:bCs/>
          <w:sz w:val="22"/>
          <w:szCs w:val="22"/>
        </w:rPr>
        <w:tab/>
        <w:t xml:space="preserve">LS </w:t>
      </w:r>
      <w:r w:rsidR="00302DB8">
        <w:rPr>
          <w:rFonts w:ascii="Arial" w:hAnsi="Arial" w:cs="Arial"/>
          <w:b/>
          <w:bCs/>
          <w:sz w:val="22"/>
          <w:szCs w:val="22"/>
        </w:rPr>
        <w:t>S6-212694 (S1-220058)</w:t>
      </w:r>
    </w:p>
    <w:p w14:paraId="51C60CDD" w14:textId="516A7BB3" w:rsidR="00B97703" w:rsidRPr="00304DEF"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304DEF">
        <w:rPr>
          <w:rFonts w:ascii="Arial" w:hAnsi="Arial" w:cs="Arial"/>
          <w:b/>
          <w:sz w:val="22"/>
          <w:szCs w:val="22"/>
        </w:rPr>
        <w:t>Release:</w:t>
      </w:r>
      <w:r w:rsidRPr="00304DEF">
        <w:rPr>
          <w:rFonts w:ascii="Arial" w:hAnsi="Arial" w:cs="Arial"/>
          <w:b/>
          <w:bCs/>
          <w:sz w:val="22"/>
          <w:szCs w:val="22"/>
        </w:rPr>
        <w:tab/>
      </w:r>
      <w:r w:rsidR="00D8153D">
        <w:rPr>
          <w:rFonts w:ascii="Arial" w:hAnsi="Arial" w:cs="Arial"/>
          <w:b/>
          <w:bCs/>
          <w:sz w:val="22"/>
          <w:szCs w:val="22"/>
        </w:rPr>
        <w:t>Release 1</w:t>
      </w:r>
      <w:r w:rsidR="00302DB8">
        <w:rPr>
          <w:rFonts w:ascii="Arial" w:hAnsi="Arial" w:cs="Arial"/>
          <w:b/>
          <w:bCs/>
          <w:sz w:val="22"/>
          <w:szCs w:val="22"/>
        </w:rPr>
        <w:t>8</w:t>
      </w:r>
    </w:p>
    <w:bookmarkEnd w:id="5"/>
    <w:bookmarkEnd w:id="6"/>
    <w:bookmarkEnd w:id="7"/>
    <w:p w14:paraId="35E85865" w14:textId="7D185139" w:rsidR="00B97703" w:rsidRPr="00304DEF" w:rsidRDefault="00B97703">
      <w:pPr>
        <w:spacing w:after="60"/>
        <w:ind w:left="1985" w:hanging="1985"/>
        <w:rPr>
          <w:rFonts w:ascii="Arial" w:hAnsi="Arial" w:cs="Arial"/>
          <w:b/>
          <w:bCs/>
          <w:sz w:val="22"/>
          <w:szCs w:val="22"/>
        </w:rPr>
      </w:pPr>
      <w:r w:rsidRPr="00304DEF">
        <w:rPr>
          <w:rFonts w:ascii="Arial" w:hAnsi="Arial" w:cs="Arial"/>
          <w:b/>
          <w:sz w:val="22"/>
          <w:szCs w:val="22"/>
        </w:rPr>
        <w:t>Work Item:</w:t>
      </w:r>
      <w:r w:rsidRPr="00304DEF">
        <w:rPr>
          <w:rFonts w:ascii="Arial" w:hAnsi="Arial" w:cs="Arial"/>
          <w:b/>
          <w:bCs/>
          <w:sz w:val="22"/>
          <w:szCs w:val="22"/>
        </w:rPr>
        <w:tab/>
      </w:r>
    </w:p>
    <w:p w14:paraId="2D93F9ED" w14:textId="77777777" w:rsidR="00B97703" w:rsidRPr="00304DEF" w:rsidRDefault="00B97703">
      <w:pPr>
        <w:spacing w:after="60"/>
        <w:ind w:left="1985" w:hanging="1985"/>
        <w:rPr>
          <w:rFonts w:ascii="Arial" w:hAnsi="Arial" w:cs="Arial"/>
          <w:b/>
          <w:sz w:val="22"/>
          <w:szCs w:val="22"/>
        </w:rPr>
      </w:pPr>
    </w:p>
    <w:p w14:paraId="20E7CDC5" w14:textId="7FD29FCC" w:rsidR="00B97703" w:rsidRPr="00304DEF" w:rsidRDefault="004E3939" w:rsidP="004E3939">
      <w:pPr>
        <w:spacing w:after="60"/>
        <w:ind w:left="1985" w:hanging="1985"/>
        <w:rPr>
          <w:rFonts w:ascii="Arial" w:hAnsi="Arial" w:cs="Arial"/>
          <w:b/>
          <w:sz w:val="22"/>
          <w:szCs w:val="22"/>
        </w:rPr>
      </w:pPr>
      <w:r w:rsidRPr="00304DEF">
        <w:rPr>
          <w:rFonts w:ascii="Arial" w:hAnsi="Arial" w:cs="Arial"/>
          <w:b/>
          <w:sz w:val="22"/>
          <w:szCs w:val="22"/>
        </w:rPr>
        <w:t>Source:</w:t>
      </w:r>
      <w:r w:rsidRPr="00304DEF">
        <w:rPr>
          <w:rFonts w:ascii="Arial" w:hAnsi="Arial" w:cs="Arial"/>
          <w:b/>
          <w:sz w:val="22"/>
          <w:szCs w:val="22"/>
        </w:rPr>
        <w:tab/>
      </w:r>
      <w:r w:rsidR="001C5CF7" w:rsidRPr="00304DEF">
        <w:rPr>
          <w:rFonts w:ascii="Arial" w:hAnsi="Arial" w:cs="Arial"/>
          <w:b/>
          <w:sz w:val="22"/>
          <w:szCs w:val="22"/>
        </w:rPr>
        <w:t>SA1</w:t>
      </w:r>
    </w:p>
    <w:p w14:paraId="77CDBBC8" w14:textId="405DF60C" w:rsidR="00B97703" w:rsidRPr="00304DEF" w:rsidRDefault="00B97703">
      <w:pPr>
        <w:spacing w:after="60"/>
        <w:ind w:left="1985" w:hanging="1985"/>
        <w:rPr>
          <w:rFonts w:ascii="Arial" w:hAnsi="Arial" w:cs="Arial"/>
          <w:b/>
          <w:bCs/>
          <w:sz w:val="22"/>
          <w:szCs w:val="22"/>
        </w:rPr>
      </w:pPr>
      <w:r w:rsidRPr="00304DEF">
        <w:rPr>
          <w:rFonts w:ascii="Arial" w:hAnsi="Arial" w:cs="Arial"/>
          <w:b/>
          <w:sz w:val="22"/>
          <w:szCs w:val="22"/>
        </w:rPr>
        <w:t>To:</w:t>
      </w:r>
      <w:r w:rsidRPr="00304DEF">
        <w:rPr>
          <w:rFonts w:ascii="Arial" w:hAnsi="Arial" w:cs="Arial"/>
          <w:b/>
          <w:bCs/>
          <w:sz w:val="22"/>
          <w:szCs w:val="22"/>
        </w:rPr>
        <w:tab/>
      </w:r>
      <w:r w:rsidR="00302DB8">
        <w:rPr>
          <w:rFonts w:ascii="Arial" w:hAnsi="Arial" w:cs="Arial"/>
          <w:b/>
          <w:bCs/>
          <w:sz w:val="22"/>
          <w:szCs w:val="22"/>
        </w:rPr>
        <w:t>SA6</w:t>
      </w:r>
    </w:p>
    <w:p w14:paraId="2AA9D0DB" w14:textId="0FABB507" w:rsidR="00B97703" w:rsidRPr="00304DEF" w:rsidRDefault="00B97703">
      <w:pPr>
        <w:spacing w:after="60"/>
        <w:ind w:left="1985" w:hanging="1985"/>
        <w:rPr>
          <w:rFonts w:ascii="Arial" w:hAnsi="Arial" w:cs="Arial"/>
          <w:b/>
          <w:bCs/>
          <w:sz w:val="22"/>
          <w:szCs w:val="22"/>
        </w:rPr>
      </w:pPr>
      <w:bookmarkStart w:id="8" w:name="OLE_LINK45"/>
      <w:bookmarkStart w:id="9" w:name="OLE_LINK46"/>
      <w:r w:rsidRPr="00304DEF">
        <w:rPr>
          <w:rFonts w:ascii="Arial" w:hAnsi="Arial" w:cs="Arial"/>
          <w:b/>
          <w:sz w:val="22"/>
          <w:szCs w:val="22"/>
        </w:rPr>
        <w:t>Cc:</w:t>
      </w:r>
      <w:r w:rsidRPr="00304DEF">
        <w:rPr>
          <w:rFonts w:ascii="Arial" w:hAnsi="Arial" w:cs="Arial"/>
          <w:b/>
          <w:bCs/>
          <w:sz w:val="22"/>
          <w:szCs w:val="22"/>
        </w:rPr>
        <w:tab/>
      </w:r>
      <w:bookmarkStart w:id="10" w:name="_GoBack"/>
      <w:bookmarkEnd w:id="10"/>
    </w:p>
    <w:bookmarkEnd w:id="8"/>
    <w:bookmarkEnd w:id="9"/>
    <w:p w14:paraId="4FBE3C4C" w14:textId="77777777" w:rsidR="00B97703" w:rsidRPr="00304DEF" w:rsidRDefault="00B97703">
      <w:pPr>
        <w:spacing w:after="60"/>
        <w:ind w:left="1985" w:hanging="1985"/>
        <w:rPr>
          <w:rFonts w:ascii="Arial" w:hAnsi="Arial" w:cs="Arial"/>
          <w:bCs/>
        </w:rPr>
      </w:pPr>
    </w:p>
    <w:p w14:paraId="501C082D" w14:textId="566F2AD2" w:rsidR="00B97703" w:rsidRPr="003E443C" w:rsidRDefault="00B97703" w:rsidP="00B97703">
      <w:pPr>
        <w:spacing w:after="60"/>
        <w:ind w:left="1985" w:hanging="1985"/>
        <w:rPr>
          <w:rFonts w:ascii="Arial" w:hAnsi="Arial" w:cs="Arial"/>
          <w:b/>
          <w:bCs/>
          <w:sz w:val="22"/>
          <w:szCs w:val="22"/>
          <w:lang w:val="en-US"/>
        </w:rPr>
      </w:pPr>
      <w:r w:rsidRPr="003E443C">
        <w:rPr>
          <w:rFonts w:ascii="Arial" w:hAnsi="Arial" w:cs="Arial"/>
          <w:b/>
          <w:sz w:val="22"/>
          <w:szCs w:val="22"/>
          <w:lang w:val="en-US"/>
        </w:rPr>
        <w:t>Contact person:</w:t>
      </w:r>
      <w:r w:rsidRPr="003E443C">
        <w:rPr>
          <w:rFonts w:ascii="Arial" w:hAnsi="Arial" w:cs="Arial"/>
          <w:b/>
          <w:bCs/>
          <w:sz w:val="22"/>
          <w:szCs w:val="22"/>
          <w:lang w:val="en-US"/>
        </w:rPr>
        <w:tab/>
      </w:r>
      <w:r w:rsidR="00D8153D" w:rsidRPr="003E443C">
        <w:rPr>
          <w:rFonts w:ascii="Arial" w:hAnsi="Arial" w:cs="Arial"/>
          <w:b/>
          <w:bCs/>
          <w:sz w:val="22"/>
          <w:szCs w:val="22"/>
          <w:lang w:val="en-US"/>
        </w:rPr>
        <w:t>Erik Guttman</w:t>
      </w:r>
    </w:p>
    <w:p w14:paraId="5E7274A5" w14:textId="4E1826A3" w:rsidR="00B97703" w:rsidRPr="003E443C" w:rsidRDefault="00B97703" w:rsidP="00B97703">
      <w:pPr>
        <w:spacing w:after="60"/>
        <w:ind w:left="1985" w:hanging="1985"/>
        <w:rPr>
          <w:rFonts w:ascii="Arial" w:hAnsi="Arial" w:cs="Arial"/>
          <w:b/>
          <w:bCs/>
          <w:sz w:val="22"/>
          <w:szCs w:val="22"/>
          <w:lang w:val="en-US"/>
        </w:rPr>
      </w:pPr>
      <w:r w:rsidRPr="003E443C">
        <w:rPr>
          <w:rFonts w:ascii="Arial" w:hAnsi="Arial" w:cs="Arial"/>
          <w:b/>
          <w:bCs/>
          <w:sz w:val="22"/>
          <w:szCs w:val="22"/>
          <w:lang w:val="en-US"/>
        </w:rPr>
        <w:tab/>
      </w:r>
      <w:r w:rsidR="00D8153D" w:rsidRPr="003E443C">
        <w:rPr>
          <w:rFonts w:ascii="Arial" w:hAnsi="Arial" w:cs="Arial"/>
          <w:b/>
          <w:bCs/>
          <w:sz w:val="22"/>
          <w:szCs w:val="22"/>
          <w:lang w:val="en-US"/>
        </w:rPr>
        <w:t>erik.guttman@samsung.com</w:t>
      </w:r>
    </w:p>
    <w:p w14:paraId="67F1D706" w14:textId="6FB4FD74" w:rsidR="00B97703" w:rsidRPr="004E3939" w:rsidRDefault="00B97703" w:rsidP="00B97703">
      <w:pPr>
        <w:spacing w:after="60"/>
        <w:ind w:left="1985" w:hanging="1985"/>
        <w:rPr>
          <w:rFonts w:ascii="Arial" w:hAnsi="Arial" w:cs="Arial"/>
          <w:b/>
          <w:bCs/>
          <w:sz w:val="22"/>
          <w:szCs w:val="22"/>
        </w:rPr>
      </w:pPr>
      <w:r w:rsidRPr="003E443C">
        <w:rPr>
          <w:rFonts w:ascii="Arial" w:hAnsi="Arial" w:cs="Arial"/>
          <w:b/>
          <w:bCs/>
          <w:sz w:val="22"/>
          <w:szCs w:val="22"/>
          <w:lang w:val="en-US"/>
        </w:rPr>
        <w:tab/>
      </w:r>
      <w:r w:rsidR="00D8153D">
        <w:rPr>
          <w:rFonts w:ascii="Arial" w:hAnsi="Arial" w:cs="Arial"/>
          <w:b/>
          <w:bCs/>
          <w:sz w:val="22"/>
          <w:szCs w:val="22"/>
        </w:rPr>
        <w:t>+49 172 916 6662</w:t>
      </w:r>
      <w:r w:rsidR="00302DB8">
        <w:rPr>
          <w:rFonts w:ascii="Arial" w:hAnsi="Arial" w:cs="Arial"/>
          <w:b/>
          <w:bCs/>
          <w:sz w:val="22"/>
          <w:szCs w:val="22"/>
        </w:rPr>
        <w:br/>
      </w:r>
    </w:p>
    <w:p w14:paraId="43D2EF66"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0E36FD51" w14:textId="77777777" w:rsidR="00383545" w:rsidRDefault="00383545">
      <w:pPr>
        <w:spacing w:after="60"/>
        <w:ind w:left="1985" w:hanging="1985"/>
        <w:rPr>
          <w:rFonts w:ascii="Arial" w:hAnsi="Arial" w:cs="Arial"/>
          <w:b/>
        </w:rPr>
      </w:pPr>
    </w:p>
    <w:p w14:paraId="6EA0B70F" w14:textId="03E82538"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D8153D" w:rsidRPr="00D8153D">
        <w:t>None</w:t>
      </w:r>
    </w:p>
    <w:p w14:paraId="269BA1DA" w14:textId="77777777" w:rsidR="00B97703" w:rsidRDefault="00B97703">
      <w:pPr>
        <w:rPr>
          <w:rFonts w:ascii="Arial" w:hAnsi="Arial" w:cs="Arial"/>
        </w:rPr>
      </w:pPr>
    </w:p>
    <w:p w14:paraId="3B9CF526" w14:textId="2377214A" w:rsidR="00B97703" w:rsidRDefault="000F6242" w:rsidP="00B97703">
      <w:pPr>
        <w:pStyle w:val="Heading1"/>
      </w:pPr>
      <w:r>
        <w:t>1</w:t>
      </w:r>
      <w:r w:rsidR="002F1940">
        <w:tab/>
      </w:r>
      <w:r>
        <w:t>Overall description</w:t>
      </w:r>
    </w:p>
    <w:p w14:paraId="6839EBD9" w14:textId="435AA911" w:rsidR="00C47F80" w:rsidRDefault="00D8153D" w:rsidP="00302DB8">
      <w:r w:rsidRPr="00D8153D">
        <w:t>SA1</w:t>
      </w:r>
      <w:r>
        <w:t xml:space="preserve"> thanks </w:t>
      </w:r>
      <w:r w:rsidR="00302DB8">
        <w:t>SA6 for their LS on ad hoc group communication, and provides answers to the questions asked.</w:t>
      </w:r>
    </w:p>
    <w:p w14:paraId="42429058" w14:textId="7265B9FB" w:rsidR="00302DB8" w:rsidRDefault="00302DB8" w:rsidP="00302DB8">
      <w:pPr>
        <w:rPr>
          <w:rFonts w:ascii="Arial" w:hAnsi="Arial" w:cs="Arial"/>
          <w:lang w:eastAsia="zh-CN"/>
        </w:rPr>
      </w:pPr>
      <w:r>
        <w:rPr>
          <w:rFonts w:ascii="Arial" w:hAnsi="Arial" w:cs="Arial" w:hint="eastAsia"/>
          <w:lang w:eastAsia="zh-CN"/>
        </w:rPr>
        <w:t>Q1: Is the Group ID required for MCX Service</w:t>
      </w:r>
      <w:r>
        <w:rPr>
          <w:rFonts w:ascii="Arial" w:hAnsi="Arial" w:cs="Arial"/>
          <w:lang w:val="en-US" w:eastAsia="zh-CN"/>
        </w:rPr>
        <w:t xml:space="preserve"> or an authorized MCX user to establish </w:t>
      </w:r>
      <w:r>
        <w:rPr>
          <w:rFonts w:ascii="Arial" w:hAnsi="Arial" w:cs="Arial" w:hint="eastAsia"/>
          <w:lang w:eastAsia="zh-CN"/>
        </w:rPr>
        <w:t xml:space="preserve">Ad hoc group communication? </w:t>
      </w:r>
    </w:p>
    <w:p w14:paraId="439CC4AD" w14:textId="20C9BFA4" w:rsidR="00302DB8" w:rsidRDefault="00302DB8" w:rsidP="00302DB8">
      <w:pPr>
        <w:pStyle w:val="B1"/>
        <w:rPr>
          <w:lang w:eastAsia="zh-CN"/>
        </w:rPr>
      </w:pPr>
      <w:r>
        <w:rPr>
          <w:lang w:eastAsia="zh-CN"/>
        </w:rPr>
        <w:t xml:space="preserve">Answer: </w:t>
      </w:r>
      <w:r w:rsidR="00D82C28">
        <w:rPr>
          <w:lang w:eastAsia="zh-CN"/>
        </w:rPr>
        <w:t xml:space="preserve">Ad hoc group communication is another type of group communication and so </w:t>
      </w:r>
      <w:r>
        <w:rPr>
          <w:lang w:eastAsia="zh-CN"/>
        </w:rPr>
        <w:t>SA1 confirms that a Group ID is required for establishment of Ad hoc group communication.</w:t>
      </w:r>
    </w:p>
    <w:p w14:paraId="0D15A50F" w14:textId="19DD4DCC" w:rsidR="00302DB8" w:rsidRDefault="00302DB8" w:rsidP="00302DB8">
      <w:pPr>
        <w:rPr>
          <w:rFonts w:ascii="Arial" w:hAnsi="Arial" w:cs="Arial"/>
          <w:lang w:eastAsia="zh-CN"/>
        </w:rPr>
      </w:pPr>
      <w:r>
        <w:rPr>
          <w:rFonts w:ascii="Arial" w:hAnsi="Arial" w:cs="Arial" w:hint="eastAsia"/>
          <w:lang w:eastAsia="zh-CN"/>
        </w:rPr>
        <w:t xml:space="preserve">Whether the MCX Service is required to enable the MCX </w:t>
      </w:r>
      <w:r>
        <w:rPr>
          <w:rFonts w:ascii="Arial" w:hAnsi="Arial" w:cs="Arial"/>
          <w:lang w:eastAsia="zh-CN"/>
        </w:rPr>
        <w:t>users</w:t>
      </w:r>
      <w:r>
        <w:rPr>
          <w:rFonts w:ascii="Arial" w:hAnsi="Arial" w:cs="Arial" w:hint="eastAsia"/>
          <w:lang w:eastAsia="zh-CN"/>
        </w:rPr>
        <w:t xml:space="preserve"> participating in </w:t>
      </w:r>
      <w:r>
        <w:rPr>
          <w:rFonts w:ascii="Arial" w:hAnsi="Arial" w:cs="Arial"/>
          <w:lang w:eastAsia="zh-CN"/>
        </w:rPr>
        <w:t>the</w:t>
      </w:r>
      <w:r>
        <w:rPr>
          <w:rFonts w:ascii="Arial" w:hAnsi="Arial" w:cs="Arial" w:hint="eastAsia"/>
          <w:lang w:eastAsia="zh-CN"/>
        </w:rPr>
        <w:t xml:space="preserve"> Ad hoc group communication to receive the Ad hoc </w:t>
      </w:r>
      <w:r>
        <w:rPr>
          <w:rFonts w:ascii="Arial" w:hAnsi="Arial" w:cs="Arial"/>
          <w:lang w:eastAsia="zh-CN"/>
        </w:rPr>
        <w:t>g</w:t>
      </w:r>
      <w:r>
        <w:rPr>
          <w:rFonts w:ascii="Arial" w:hAnsi="Arial" w:cs="Arial" w:hint="eastAsia"/>
          <w:lang w:eastAsia="zh-CN"/>
        </w:rPr>
        <w:t xml:space="preserve">roup </w:t>
      </w:r>
      <w:r>
        <w:rPr>
          <w:rFonts w:ascii="Arial" w:hAnsi="Arial" w:cs="Arial"/>
          <w:lang w:eastAsia="zh-CN"/>
        </w:rPr>
        <w:t>related information</w:t>
      </w:r>
      <w:r>
        <w:rPr>
          <w:rFonts w:ascii="Arial" w:hAnsi="Arial" w:cs="Arial" w:hint="eastAsia"/>
          <w:lang w:eastAsia="zh-CN"/>
        </w:rPr>
        <w:t xml:space="preserve"> (e.g. Group ID) </w:t>
      </w:r>
      <w:r>
        <w:rPr>
          <w:rFonts w:ascii="Arial" w:hAnsi="Arial" w:cs="Arial"/>
          <w:lang w:eastAsia="zh-CN"/>
        </w:rPr>
        <w:t>prior to</w:t>
      </w:r>
      <w:r>
        <w:rPr>
          <w:rFonts w:ascii="Arial" w:hAnsi="Arial" w:cs="Arial" w:hint="eastAsia"/>
          <w:lang w:eastAsia="zh-CN"/>
        </w:rPr>
        <w:t xml:space="preserve"> or during the Ad hoc group communication? </w:t>
      </w:r>
    </w:p>
    <w:p w14:paraId="59FE38BD" w14:textId="41AA506D" w:rsidR="00302DB8" w:rsidRDefault="00302DB8" w:rsidP="00302DB8">
      <w:pPr>
        <w:pStyle w:val="B1"/>
        <w:rPr>
          <w:lang w:eastAsia="zh-CN"/>
        </w:rPr>
      </w:pPr>
      <w:r>
        <w:rPr>
          <w:lang w:eastAsia="zh-CN"/>
        </w:rPr>
        <w:t xml:space="preserve">Answer: </w:t>
      </w:r>
      <w:r w:rsidR="00F2756C">
        <w:rPr>
          <w:lang w:eastAsia="zh-CN"/>
        </w:rPr>
        <w:t xml:space="preserve">The MCX Service is required to enable the MCX users participating in the Ad hoc group communication to receive Ad hoc group related information including the Group ID during the Ad hoc group communication. </w:t>
      </w:r>
    </w:p>
    <w:p w14:paraId="1269E068" w14:textId="77777777" w:rsidR="00302DB8" w:rsidRDefault="00302DB8" w:rsidP="00302DB8">
      <w:pPr>
        <w:rPr>
          <w:rFonts w:ascii="Arial" w:hAnsi="Arial" w:cs="Arial"/>
          <w:lang w:eastAsia="zh-CN"/>
        </w:rPr>
      </w:pPr>
      <w:r>
        <w:rPr>
          <w:rFonts w:ascii="Arial" w:hAnsi="Arial" w:cs="Arial" w:hint="eastAsia"/>
          <w:lang w:eastAsia="zh-CN"/>
        </w:rPr>
        <w:t xml:space="preserve">Q2: </w:t>
      </w:r>
      <w:r>
        <w:rPr>
          <w:rFonts w:ascii="Arial" w:hAnsi="Arial" w:cs="Arial"/>
          <w:lang w:eastAsia="zh-CN"/>
        </w:rPr>
        <w:t>3GPP TS 22.280 sub clause 6.15.5.2 and 6.15.5.3 capture the below requirements:</w:t>
      </w:r>
    </w:p>
    <w:p w14:paraId="02D2B2DA" w14:textId="77777777" w:rsidR="00302DB8" w:rsidRPr="008F04D2" w:rsidRDefault="00302DB8" w:rsidP="00302DB8">
      <w:pPr>
        <w:ind w:left="720"/>
        <w:rPr>
          <w:i/>
        </w:rPr>
      </w:pPr>
      <w:r w:rsidRPr="008F04D2">
        <w:rPr>
          <w:i/>
        </w:rPr>
        <w:t>[R-6.15.5.2-004] The MCX Service shall provide a mechanism for an MCX Service Administrator to configure additional conditions under which MCX Service Ad hoc Group Communication shall be terminated (e.g., last Participant leaving, second last Participant leaving, initiator leaving).</w:t>
      </w:r>
    </w:p>
    <w:p w14:paraId="68240A18" w14:textId="77777777" w:rsidR="00302DB8" w:rsidRPr="008F04D2" w:rsidRDefault="00302DB8" w:rsidP="00302DB8">
      <w:pPr>
        <w:ind w:left="720"/>
        <w:rPr>
          <w:i/>
        </w:rPr>
      </w:pPr>
      <w:r w:rsidRPr="008F04D2">
        <w:rPr>
          <w:i/>
        </w:rPr>
        <w:t xml:space="preserve">[R-6.15.5.3-001] The MCX Service shall provide a mechanism for an MCX Service Administrator to configure which MCX Users, within their authority, are authorized to initiate a MCX Service Ad hoc Group Communication. </w:t>
      </w:r>
    </w:p>
    <w:p w14:paraId="49A41DB3" w14:textId="77777777" w:rsidR="00302DB8" w:rsidRPr="008F04D2" w:rsidRDefault="00302DB8" w:rsidP="00302DB8">
      <w:pPr>
        <w:ind w:left="720"/>
        <w:rPr>
          <w:i/>
        </w:rPr>
      </w:pPr>
      <w:r w:rsidRPr="008F04D2">
        <w:rPr>
          <w:i/>
        </w:rPr>
        <w:t>[R-6.15.5.3-002] The MCX Service shall provide a mechanism for an MCX Service Administrator to configure the maximum number of MCX Users who can participate in a MCX Service Ad hoc Group Communication.</w:t>
      </w:r>
    </w:p>
    <w:p w14:paraId="38144AD9" w14:textId="77777777" w:rsidR="00302DB8" w:rsidRPr="008F04D2" w:rsidRDefault="00302DB8" w:rsidP="00302DB8">
      <w:pPr>
        <w:ind w:left="720"/>
        <w:rPr>
          <w:i/>
        </w:rPr>
      </w:pPr>
      <w:r w:rsidRPr="008F04D2">
        <w:rPr>
          <w:i/>
        </w:rPr>
        <w:t>[R-6.15.5.3-003] The MCX Service shall provide a mechanism for an MCX Service Administrator to configure which MCX Users are authorized to participate in a MCX Service Ad hoc Group Communication. [TS 22.280 R-6.7.2-003]</w:t>
      </w:r>
    </w:p>
    <w:p w14:paraId="7D88331B" w14:textId="77777777" w:rsidR="00302DB8" w:rsidRPr="008F04D2" w:rsidRDefault="00302DB8" w:rsidP="00302DB8">
      <w:pPr>
        <w:ind w:left="720"/>
        <w:rPr>
          <w:i/>
        </w:rPr>
      </w:pPr>
      <w:r w:rsidRPr="008F04D2">
        <w:rPr>
          <w:i/>
        </w:rPr>
        <w:t>[R-6.15.5.3-004] The MCX Service shall provide a mechanism for an MCX Service Administrator to define the default parameters for MCX Service Ad hoc Group communication (e.g., priority, hang time, broadcast mode).</w:t>
      </w:r>
    </w:p>
    <w:p w14:paraId="221971CA" w14:textId="3ACB0B83" w:rsidR="00302DB8" w:rsidRPr="00F2756C" w:rsidRDefault="00302DB8" w:rsidP="00F2756C">
      <w:pPr>
        <w:ind w:left="720"/>
        <w:rPr>
          <w:i/>
        </w:rPr>
      </w:pPr>
      <w:r w:rsidRPr="008F04D2">
        <w:rPr>
          <w:i/>
        </w:rPr>
        <w:lastRenderedPageBreak/>
        <w:t>[R-6.15.5.3-005] The MCX Service shall provide a mechanism for an MCX Service Administrator to configure whether MCX Service Ad hoc Group Communication is allowed on the MCX system regardless of individual MCX User authorizations.</w:t>
      </w:r>
    </w:p>
    <w:p w14:paraId="5334B57C" w14:textId="77777777" w:rsidR="00F2756C" w:rsidRDefault="00302DB8" w:rsidP="00302DB8">
      <w:pPr>
        <w:rPr>
          <w:rFonts w:ascii="Arial" w:hAnsi="Arial" w:cs="Arial"/>
          <w:lang w:eastAsia="zh-CN"/>
        </w:rPr>
      </w:pPr>
      <w:r>
        <w:rPr>
          <w:rFonts w:ascii="Arial" w:hAnsi="Arial" w:cs="Arial"/>
          <w:lang w:eastAsia="zh-CN"/>
        </w:rPr>
        <w:t>Clarify whether</w:t>
      </w:r>
      <w:r>
        <w:rPr>
          <w:rFonts w:ascii="Arial" w:hAnsi="Arial" w:cs="Arial" w:hint="eastAsia"/>
          <w:lang w:eastAsia="zh-CN"/>
        </w:rPr>
        <w:t xml:space="preserve"> the </w:t>
      </w:r>
      <w:r>
        <w:rPr>
          <w:rFonts w:ascii="Arial" w:hAnsi="Arial" w:cs="Arial"/>
          <w:lang w:eastAsia="zh-CN"/>
        </w:rPr>
        <w:t xml:space="preserve">MCX Service is required to enable the </w:t>
      </w:r>
      <w:r>
        <w:rPr>
          <w:rFonts w:ascii="Arial" w:hAnsi="Arial" w:cs="Arial" w:hint="eastAsia"/>
          <w:lang w:eastAsia="zh-CN"/>
        </w:rPr>
        <w:t xml:space="preserve">MCX users participating the Ad hoc group communication to receive </w:t>
      </w:r>
      <w:r>
        <w:rPr>
          <w:rFonts w:ascii="Arial" w:hAnsi="Arial" w:cs="Arial"/>
          <w:lang w:eastAsia="zh-CN"/>
        </w:rPr>
        <w:t>the above</w:t>
      </w:r>
      <w:r>
        <w:rPr>
          <w:rFonts w:ascii="Arial" w:hAnsi="Arial" w:cs="Arial" w:hint="eastAsia"/>
          <w:lang w:eastAsia="zh-CN"/>
        </w:rPr>
        <w:t xml:space="preserve"> configurations </w:t>
      </w:r>
      <w:r>
        <w:rPr>
          <w:rFonts w:ascii="Arial" w:hAnsi="Arial" w:cs="Arial"/>
          <w:lang w:eastAsia="zh-CN"/>
        </w:rPr>
        <w:t>or default parameters prior to</w:t>
      </w:r>
      <w:r>
        <w:rPr>
          <w:rFonts w:ascii="Arial" w:hAnsi="Arial" w:cs="Arial" w:hint="eastAsia"/>
          <w:lang w:eastAsia="zh-CN"/>
        </w:rPr>
        <w:t xml:space="preserve"> or during the ad hoc group communication</w:t>
      </w:r>
      <w:r>
        <w:rPr>
          <w:rFonts w:ascii="Arial" w:hAnsi="Arial" w:cs="Arial"/>
          <w:lang w:eastAsia="zh-CN"/>
        </w:rPr>
        <w:t xml:space="preserve">, </w:t>
      </w:r>
    </w:p>
    <w:p w14:paraId="695B4459" w14:textId="02B28B4B" w:rsidR="00F2756C" w:rsidRPr="00F2756C" w:rsidRDefault="00F2756C" w:rsidP="00F2756C">
      <w:pPr>
        <w:pStyle w:val="B1"/>
        <w:rPr>
          <w:lang w:eastAsia="zh-CN"/>
        </w:rPr>
      </w:pPr>
      <w:r>
        <w:rPr>
          <w:lang w:eastAsia="zh-CN"/>
        </w:rPr>
        <w:t>Answer: Yes, the requirements listed above provide specific configur</w:t>
      </w:r>
      <w:r w:rsidR="005654A8">
        <w:rPr>
          <w:lang w:eastAsia="zh-CN"/>
        </w:rPr>
        <w:t>ations</w:t>
      </w:r>
      <w:r>
        <w:rPr>
          <w:lang w:eastAsia="zh-CN"/>
        </w:rPr>
        <w:t xml:space="preserve"> </w:t>
      </w:r>
      <w:r w:rsidR="005654A8">
        <w:rPr>
          <w:lang w:eastAsia="zh-CN"/>
        </w:rPr>
        <w:t xml:space="preserve">that </w:t>
      </w:r>
      <w:r w:rsidR="00D82C28">
        <w:rPr>
          <w:lang w:eastAsia="zh-CN"/>
        </w:rPr>
        <w:t>must</w:t>
      </w:r>
      <w:r w:rsidR="005654A8">
        <w:rPr>
          <w:lang w:eastAsia="zh-CN"/>
        </w:rPr>
        <w:t xml:space="preserve"> be available </w:t>
      </w:r>
      <w:r>
        <w:rPr>
          <w:lang w:eastAsia="zh-CN"/>
        </w:rPr>
        <w:t>prior to Ad hoc group communication.</w:t>
      </w:r>
      <w:r w:rsidR="00D82C28">
        <w:rPr>
          <w:lang w:eastAsia="zh-CN"/>
        </w:rPr>
        <w:t xml:space="preserve"> It is up to SA6 to decide which parameters must be provided to the MCX users, the MCX system, or both.</w:t>
      </w:r>
    </w:p>
    <w:p w14:paraId="452F0A34" w14:textId="282332A9" w:rsidR="00302DB8" w:rsidRDefault="00302DB8" w:rsidP="00302DB8">
      <w:pPr>
        <w:rPr>
          <w:rFonts w:ascii="Arial" w:hAnsi="Arial" w:cs="Arial"/>
          <w:lang w:eastAsia="zh-CN"/>
        </w:rPr>
      </w:pPr>
      <w:r>
        <w:rPr>
          <w:rFonts w:ascii="Arial" w:hAnsi="Arial" w:cs="Arial"/>
          <w:lang w:eastAsia="zh-CN"/>
        </w:rPr>
        <w:t>and</w:t>
      </w:r>
      <w:r>
        <w:rPr>
          <w:rFonts w:ascii="Arial" w:hAnsi="Arial" w:cs="Arial" w:hint="eastAsia"/>
          <w:lang w:eastAsia="zh-CN"/>
        </w:rPr>
        <w:t xml:space="preserve"> </w:t>
      </w:r>
      <w:r>
        <w:rPr>
          <w:rFonts w:ascii="Arial" w:hAnsi="Arial" w:cs="Arial"/>
          <w:lang w:eastAsia="zh-CN"/>
        </w:rPr>
        <w:t>whether the MCX Service is required to provide</w:t>
      </w:r>
      <w:r>
        <w:rPr>
          <w:rFonts w:ascii="Arial" w:hAnsi="Arial" w:cs="Arial" w:hint="eastAsia"/>
          <w:lang w:eastAsia="zh-CN"/>
        </w:rPr>
        <w:t xml:space="preserve"> configurations f</w:t>
      </w:r>
      <w:r>
        <w:rPr>
          <w:rFonts w:ascii="Arial" w:hAnsi="Arial" w:cs="Arial"/>
          <w:lang w:eastAsia="zh-CN"/>
        </w:rPr>
        <w:t>or</w:t>
      </w:r>
      <w:r>
        <w:rPr>
          <w:rFonts w:ascii="Arial" w:hAnsi="Arial" w:cs="Arial" w:hint="eastAsia"/>
          <w:lang w:eastAsia="zh-CN"/>
        </w:rPr>
        <w:t xml:space="preserve"> Ad hoc group communication differently than </w:t>
      </w:r>
      <w:r>
        <w:rPr>
          <w:rFonts w:ascii="Arial" w:hAnsi="Arial" w:cs="Arial"/>
          <w:lang w:eastAsia="zh-CN"/>
        </w:rPr>
        <w:t xml:space="preserve">providing the normal group configurations for </w:t>
      </w:r>
      <w:r>
        <w:rPr>
          <w:rFonts w:ascii="Arial" w:hAnsi="Arial" w:cs="Arial" w:hint="eastAsia"/>
          <w:lang w:eastAsia="zh-CN"/>
        </w:rPr>
        <w:t>other type of MC service group communication</w:t>
      </w:r>
      <w:r>
        <w:rPr>
          <w:rFonts w:ascii="Arial" w:hAnsi="Arial" w:cs="Arial"/>
          <w:lang w:eastAsia="zh-CN"/>
        </w:rPr>
        <w:t>.</w:t>
      </w:r>
    </w:p>
    <w:p w14:paraId="0814CE64" w14:textId="62705F45" w:rsidR="00302DB8" w:rsidRPr="00F2756C" w:rsidRDefault="00F2756C" w:rsidP="00F2756C">
      <w:pPr>
        <w:pStyle w:val="B1"/>
        <w:rPr>
          <w:lang w:eastAsia="zh-CN"/>
        </w:rPr>
      </w:pPr>
      <w:r>
        <w:rPr>
          <w:lang w:eastAsia="zh-CN"/>
        </w:rPr>
        <w:t>Answer: SA1 responds that from a functional perspective, the configurations for Ad hoc group communication differ from other forms of group communication. How this configuration is to be specified, interpreted or provisioned is a matter for SA6 to decide.</w:t>
      </w:r>
    </w:p>
    <w:p w14:paraId="20E3E395" w14:textId="00566566" w:rsidR="00B97703" w:rsidRDefault="002F1940" w:rsidP="000F6242">
      <w:pPr>
        <w:pStyle w:val="Heading1"/>
      </w:pPr>
      <w:r>
        <w:t>2</w:t>
      </w:r>
      <w:r>
        <w:tab/>
      </w:r>
      <w:r w:rsidR="000F6242">
        <w:t>Actions</w:t>
      </w:r>
    </w:p>
    <w:p w14:paraId="619E7F6D" w14:textId="0C4F7EF0" w:rsidR="00B97703" w:rsidRDefault="00B97703">
      <w:pPr>
        <w:spacing w:after="120"/>
        <w:ind w:left="1985" w:hanging="1985"/>
        <w:rPr>
          <w:rFonts w:ascii="Arial" w:hAnsi="Arial" w:cs="Arial"/>
          <w:b/>
        </w:rPr>
      </w:pPr>
      <w:r w:rsidRPr="00304DEF">
        <w:rPr>
          <w:rFonts w:ascii="Arial" w:hAnsi="Arial" w:cs="Arial"/>
          <w:b/>
        </w:rPr>
        <w:t>To</w:t>
      </w:r>
      <w:r w:rsidR="00302DB8">
        <w:rPr>
          <w:rFonts w:ascii="Arial" w:hAnsi="Arial" w:cs="Arial"/>
          <w:b/>
        </w:rPr>
        <w:t xml:space="preserve"> the SA6 group</w:t>
      </w:r>
      <w:r>
        <w:rPr>
          <w:rFonts w:ascii="Arial" w:hAnsi="Arial" w:cs="Arial"/>
          <w:b/>
        </w:rPr>
        <w:t xml:space="preserve"> </w:t>
      </w:r>
    </w:p>
    <w:p w14:paraId="188B7090" w14:textId="74EE7FDD" w:rsidR="00B97703" w:rsidRPr="00D8153D" w:rsidRDefault="00B97703" w:rsidP="00D8153D">
      <w:pPr>
        <w:rPr>
          <w:rFonts w:ascii="Arial" w:hAnsi="Arial" w:cs="Arial"/>
          <w:b/>
        </w:rPr>
      </w:pPr>
      <w:r w:rsidRPr="00D8153D">
        <w:rPr>
          <w:rFonts w:ascii="Arial" w:hAnsi="Arial" w:cs="Arial"/>
          <w:b/>
        </w:rPr>
        <w:t>ACTION:</w:t>
      </w:r>
      <w:r w:rsidR="00D8153D">
        <w:rPr>
          <w:rFonts w:ascii="Arial" w:hAnsi="Arial" w:cs="Arial"/>
          <w:b/>
        </w:rPr>
        <w:t xml:space="preserve">  </w:t>
      </w:r>
      <w:r w:rsidR="00D8153D">
        <w:rPr>
          <w:rFonts w:ascii="Arial" w:hAnsi="Arial" w:cs="Arial"/>
        </w:rPr>
        <w:t xml:space="preserve">SA1 asks that </w:t>
      </w:r>
      <w:r w:rsidR="00302DB8">
        <w:rPr>
          <w:rFonts w:ascii="Arial" w:hAnsi="Arial" w:cs="Arial"/>
        </w:rPr>
        <w:t>SA6</w:t>
      </w:r>
      <w:r w:rsidR="00D8153D">
        <w:rPr>
          <w:rFonts w:ascii="Arial" w:hAnsi="Arial" w:cs="Arial"/>
        </w:rPr>
        <w:t xml:space="preserve"> take the answer</w:t>
      </w:r>
      <w:r w:rsidR="00302DB8">
        <w:rPr>
          <w:rFonts w:ascii="Arial" w:hAnsi="Arial" w:cs="Arial"/>
        </w:rPr>
        <w:t>s</w:t>
      </w:r>
      <w:r w:rsidR="00D8153D">
        <w:rPr>
          <w:rFonts w:ascii="Arial" w:hAnsi="Arial" w:cs="Arial"/>
        </w:rPr>
        <w:t xml:space="preserve"> provided above into account.</w:t>
      </w:r>
      <w:r w:rsidRPr="00D8153D">
        <w:rPr>
          <w:rFonts w:ascii="Arial" w:hAnsi="Arial" w:cs="Arial"/>
          <w:b/>
        </w:rPr>
        <w:t xml:space="preserve"> </w:t>
      </w:r>
      <w:r w:rsidRPr="00D8153D">
        <w:rPr>
          <w:rFonts w:ascii="Arial" w:hAnsi="Arial" w:cs="Arial"/>
          <w:b/>
          <w:color w:val="0070C0"/>
        </w:rPr>
        <w:tab/>
      </w:r>
    </w:p>
    <w:p w14:paraId="53373EDB" w14:textId="77777777" w:rsidR="00B97703" w:rsidRDefault="00B97703" w:rsidP="00D8153D">
      <w:pPr>
        <w:spacing w:after="120"/>
        <w:rPr>
          <w:rFonts w:ascii="Arial" w:hAnsi="Arial" w:cs="Arial"/>
        </w:rPr>
      </w:pPr>
    </w:p>
    <w:p w14:paraId="0973494E" w14:textId="675376DF" w:rsidR="00B97703" w:rsidRPr="001C5CF7" w:rsidRDefault="00B97703" w:rsidP="000F6242">
      <w:pPr>
        <w:pStyle w:val="Heading1"/>
        <w:rPr>
          <w:szCs w:val="36"/>
        </w:rPr>
      </w:pPr>
      <w:r w:rsidRPr="001C5CF7">
        <w:rPr>
          <w:szCs w:val="36"/>
        </w:rPr>
        <w:t>3</w:t>
      </w:r>
      <w:r w:rsidR="002F1940" w:rsidRPr="001C5CF7">
        <w:rPr>
          <w:szCs w:val="36"/>
        </w:rPr>
        <w:tab/>
      </w:r>
      <w:r w:rsidR="000F6242" w:rsidRPr="001C5CF7">
        <w:rPr>
          <w:szCs w:val="36"/>
        </w:rPr>
        <w:t xml:space="preserve">Dates of next </w:t>
      </w:r>
      <w:r w:rsidR="000F6242" w:rsidRPr="001C5CF7">
        <w:rPr>
          <w:rFonts w:cs="Arial"/>
          <w:bCs/>
          <w:szCs w:val="36"/>
        </w:rPr>
        <w:t xml:space="preserve">TSG </w:t>
      </w:r>
      <w:r w:rsidR="001C5CF7" w:rsidRPr="001C5CF7">
        <w:rPr>
          <w:rFonts w:cs="Arial"/>
          <w:szCs w:val="36"/>
        </w:rPr>
        <w:t>SA</w:t>
      </w:r>
      <w:r w:rsidR="000F6242" w:rsidRPr="001C5CF7">
        <w:rPr>
          <w:rFonts w:cs="Arial"/>
          <w:bCs/>
          <w:szCs w:val="36"/>
        </w:rPr>
        <w:t xml:space="preserve"> WG </w:t>
      </w:r>
      <w:r w:rsidR="001C5CF7" w:rsidRPr="001C5CF7">
        <w:rPr>
          <w:rFonts w:cs="Arial"/>
          <w:bCs/>
          <w:szCs w:val="36"/>
        </w:rPr>
        <w:t>1</w:t>
      </w:r>
      <w:r w:rsidR="000F6242" w:rsidRPr="001C5CF7">
        <w:rPr>
          <w:szCs w:val="36"/>
        </w:rPr>
        <w:t xml:space="preserve"> meetings</w:t>
      </w:r>
    </w:p>
    <w:p w14:paraId="32E40F3C" w14:textId="2015F251" w:rsidR="000717BA" w:rsidRPr="002F1940" w:rsidRDefault="00304DEF" w:rsidP="000717BA">
      <w:bookmarkStart w:id="11" w:name="OLE_LINK55"/>
      <w:bookmarkStart w:id="12" w:name="OLE_LINK56"/>
      <w:r w:rsidRPr="00D8153D">
        <w:rPr>
          <w:lang w:val="en-US"/>
        </w:rPr>
        <w:t>SA1#</w:t>
      </w:r>
      <w:r w:rsidR="00CA72DA">
        <w:rPr>
          <w:lang w:val="en-US"/>
        </w:rPr>
        <w:t>98</w:t>
      </w:r>
      <w:r w:rsidRPr="00D8153D">
        <w:rPr>
          <w:lang w:val="en-US"/>
        </w:rPr>
        <w:t>e</w:t>
      </w:r>
      <w:r w:rsidRPr="00D8153D">
        <w:rPr>
          <w:lang w:val="en-US"/>
        </w:rPr>
        <w:tab/>
      </w:r>
      <w:bookmarkStart w:id="13" w:name="OLE_LINK53"/>
      <w:bookmarkStart w:id="14" w:name="OLE_LINK54"/>
      <w:bookmarkEnd w:id="11"/>
      <w:bookmarkEnd w:id="12"/>
      <w:r w:rsidR="000717BA" w:rsidRPr="00EF5C74">
        <w:t>09-</w:t>
      </w:r>
      <w:r w:rsidR="000717BA">
        <w:t>19</w:t>
      </w:r>
      <w:r w:rsidR="000717BA" w:rsidRPr="00EF5C74">
        <w:t xml:space="preserve"> May 2022</w:t>
      </w:r>
      <w:r w:rsidR="000717BA" w:rsidRPr="001C5CF7">
        <w:tab/>
      </w:r>
      <w:r w:rsidR="000717BA" w:rsidRPr="001C5CF7">
        <w:tab/>
      </w:r>
      <w:r w:rsidR="000717BA" w:rsidRPr="001C5CF7">
        <w:tab/>
        <w:t>Electronic Meeting</w:t>
      </w:r>
    </w:p>
    <w:p w14:paraId="74650DD3" w14:textId="749A0994" w:rsidR="00EF5C74" w:rsidRPr="002F1940" w:rsidRDefault="00EF5C74" w:rsidP="00EF5C74">
      <w:r w:rsidRPr="001C5CF7">
        <w:t>SA1#9</w:t>
      </w:r>
      <w:r w:rsidR="00CA72DA">
        <w:t>9</w:t>
      </w:r>
      <w:r w:rsidRPr="001C5CF7">
        <w:t>e</w:t>
      </w:r>
      <w:r w:rsidRPr="001C5CF7">
        <w:tab/>
      </w:r>
      <w:r w:rsidR="000717BA">
        <w:t>22-26</w:t>
      </w:r>
      <w:r w:rsidRPr="00EF5C74">
        <w:t xml:space="preserve"> </w:t>
      </w:r>
      <w:r w:rsidR="000717BA">
        <w:t>August</w:t>
      </w:r>
      <w:r w:rsidRPr="00EF5C74">
        <w:t xml:space="preserve"> 2022</w:t>
      </w:r>
      <w:r w:rsidR="000717BA">
        <w:t xml:space="preserve"> or TBD</w:t>
      </w:r>
      <w:r w:rsidR="000717BA">
        <w:tab/>
        <w:t>Goteborg, SE</w:t>
      </w:r>
      <w:r>
        <w:t xml:space="preserve"> or </w:t>
      </w:r>
      <w:r w:rsidRPr="001C5CF7">
        <w:t>Electronic Meeting</w:t>
      </w:r>
    </w:p>
    <w:bookmarkEnd w:id="13"/>
    <w:bookmarkEnd w:id="14"/>
    <w:p w14:paraId="1BA27C96" w14:textId="77777777" w:rsidR="00EF5C74" w:rsidRPr="00D8153D" w:rsidRDefault="00EF5C74" w:rsidP="00304DEF">
      <w:pPr>
        <w:rPr>
          <w:lang w:val="en-US"/>
        </w:rPr>
      </w:pPr>
    </w:p>
    <w:p w14:paraId="1F2ED347" w14:textId="77777777" w:rsidR="002F1940" w:rsidRPr="00D8153D" w:rsidRDefault="002F1940" w:rsidP="002F1940">
      <w:pPr>
        <w:rPr>
          <w:lang w:val="en-US"/>
        </w:rPr>
      </w:pPr>
    </w:p>
    <w:sectPr w:rsidR="002F1940" w:rsidRPr="00D8153D">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046A3" w14:textId="77777777" w:rsidR="001D2267" w:rsidRDefault="001D2267">
      <w:pPr>
        <w:spacing w:after="0"/>
      </w:pPr>
      <w:r>
        <w:separator/>
      </w:r>
    </w:p>
  </w:endnote>
  <w:endnote w:type="continuationSeparator" w:id="0">
    <w:p w14:paraId="329077F9" w14:textId="77777777" w:rsidR="001D2267" w:rsidRDefault="001D22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4B3AA" w14:textId="77777777" w:rsidR="001D2267" w:rsidRDefault="001D2267">
      <w:pPr>
        <w:spacing w:after="0"/>
      </w:pPr>
      <w:r>
        <w:separator/>
      </w:r>
    </w:p>
  </w:footnote>
  <w:footnote w:type="continuationSeparator" w:id="0">
    <w:p w14:paraId="224EC36C" w14:textId="77777777" w:rsidR="001D2267" w:rsidRDefault="001D22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717BA"/>
    <w:rsid w:val="000F6242"/>
    <w:rsid w:val="00143849"/>
    <w:rsid w:val="00184A03"/>
    <w:rsid w:val="001C5CF7"/>
    <w:rsid w:val="001D2267"/>
    <w:rsid w:val="001D50E9"/>
    <w:rsid w:val="00282E6E"/>
    <w:rsid w:val="002F1940"/>
    <w:rsid w:val="00302DB8"/>
    <w:rsid w:val="00304DEF"/>
    <w:rsid w:val="00383545"/>
    <w:rsid w:val="003B593D"/>
    <w:rsid w:val="003B63FC"/>
    <w:rsid w:val="003C49DB"/>
    <w:rsid w:val="003E443C"/>
    <w:rsid w:val="00433500"/>
    <w:rsid w:val="00433F71"/>
    <w:rsid w:val="00440D43"/>
    <w:rsid w:val="004E3849"/>
    <w:rsid w:val="004E3939"/>
    <w:rsid w:val="005654A8"/>
    <w:rsid w:val="00572763"/>
    <w:rsid w:val="006E59B1"/>
    <w:rsid w:val="006F6092"/>
    <w:rsid w:val="007177F3"/>
    <w:rsid w:val="007D19F0"/>
    <w:rsid w:val="007F4F92"/>
    <w:rsid w:val="0087258E"/>
    <w:rsid w:val="008A33CB"/>
    <w:rsid w:val="008D772F"/>
    <w:rsid w:val="00926F77"/>
    <w:rsid w:val="0099764C"/>
    <w:rsid w:val="00A53463"/>
    <w:rsid w:val="00B2340C"/>
    <w:rsid w:val="00B97703"/>
    <w:rsid w:val="00BA77DE"/>
    <w:rsid w:val="00C00903"/>
    <w:rsid w:val="00C47F80"/>
    <w:rsid w:val="00C80E6E"/>
    <w:rsid w:val="00C87881"/>
    <w:rsid w:val="00CA72DA"/>
    <w:rsid w:val="00CF6087"/>
    <w:rsid w:val="00CF7934"/>
    <w:rsid w:val="00D8153D"/>
    <w:rsid w:val="00D82C28"/>
    <w:rsid w:val="00E33FD7"/>
    <w:rsid w:val="00E36CE7"/>
    <w:rsid w:val="00E4577B"/>
    <w:rsid w:val="00EF5C74"/>
    <w:rsid w:val="00F2756C"/>
    <w:rsid w:val="00FF266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88FBA9"/>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7B"/>
    <w:pPr>
      <w:overflowPunct w:val="0"/>
      <w:autoSpaceDE w:val="0"/>
      <w:autoSpaceDN w:val="0"/>
      <w:adjustRightInd w:val="0"/>
      <w:spacing w:after="180"/>
      <w:textAlignment w:val="baseline"/>
    </w:pPr>
    <w:rPr>
      <w:lang w:eastAsia="ko-KR"/>
    </w:rPr>
  </w:style>
  <w:style w:type="paragraph" w:styleId="Heading1">
    <w:name w:val="heading 1"/>
    <w:aliases w:val="H1,h1"/>
    <w:next w:val="Normal"/>
    <w:qFormat/>
    <w:rsid w:val="00E4577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ko-KR"/>
    </w:rPr>
  </w:style>
  <w:style w:type="paragraph" w:styleId="Heading2">
    <w:name w:val="heading 2"/>
    <w:aliases w:val="H2,h2"/>
    <w:basedOn w:val="Heading1"/>
    <w:next w:val="Normal"/>
    <w:qFormat/>
    <w:rsid w:val="00E4577B"/>
    <w:pPr>
      <w:pBdr>
        <w:top w:val="none" w:sz="0" w:space="0" w:color="auto"/>
      </w:pBdr>
      <w:spacing w:before="180"/>
      <w:outlineLvl w:val="1"/>
    </w:pPr>
    <w:rPr>
      <w:sz w:val="32"/>
    </w:rPr>
  </w:style>
  <w:style w:type="paragraph" w:styleId="Heading3">
    <w:name w:val="heading 3"/>
    <w:aliases w:val="H3,h3"/>
    <w:basedOn w:val="Heading2"/>
    <w:next w:val="Normal"/>
    <w:qFormat/>
    <w:rsid w:val="00E4577B"/>
    <w:pPr>
      <w:spacing w:before="120"/>
      <w:outlineLvl w:val="2"/>
    </w:pPr>
    <w:rPr>
      <w:sz w:val="28"/>
    </w:rPr>
  </w:style>
  <w:style w:type="paragraph" w:styleId="Heading4">
    <w:name w:val="heading 4"/>
    <w:aliases w:val="h4"/>
    <w:basedOn w:val="Heading3"/>
    <w:next w:val="Normal"/>
    <w:qFormat/>
    <w:rsid w:val="00E4577B"/>
    <w:pPr>
      <w:ind w:left="1418" w:hanging="1418"/>
      <w:outlineLvl w:val="3"/>
    </w:pPr>
    <w:rPr>
      <w:sz w:val="24"/>
    </w:rPr>
  </w:style>
  <w:style w:type="paragraph" w:styleId="Heading5">
    <w:name w:val="heading 5"/>
    <w:aliases w:val="h5"/>
    <w:basedOn w:val="Heading4"/>
    <w:next w:val="Normal"/>
    <w:qFormat/>
    <w:rsid w:val="00E4577B"/>
    <w:pPr>
      <w:ind w:left="1701" w:hanging="1701"/>
      <w:outlineLvl w:val="4"/>
    </w:pPr>
    <w:rPr>
      <w:sz w:val="22"/>
    </w:rPr>
  </w:style>
  <w:style w:type="paragraph" w:styleId="Heading6">
    <w:name w:val="heading 6"/>
    <w:aliases w:val="h6"/>
    <w:basedOn w:val="H6"/>
    <w:next w:val="Normal"/>
    <w:qFormat/>
    <w:rsid w:val="00E4577B"/>
    <w:pPr>
      <w:outlineLvl w:val="5"/>
    </w:pPr>
  </w:style>
  <w:style w:type="paragraph" w:styleId="Heading7">
    <w:name w:val="heading 7"/>
    <w:basedOn w:val="H6"/>
    <w:next w:val="Normal"/>
    <w:qFormat/>
    <w:rsid w:val="00E4577B"/>
    <w:pPr>
      <w:outlineLvl w:val="6"/>
    </w:pPr>
  </w:style>
  <w:style w:type="paragraph" w:styleId="Heading8">
    <w:name w:val="heading 8"/>
    <w:basedOn w:val="Heading1"/>
    <w:next w:val="Normal"/>
    <w:qFormat/>
    <w:rsid w:val="00E4577B"/>
    <w:pPr>
      <w:ind w:left="0" w:firstLine="0"/>
      <w:outlineLvl w:val="7"/>
    </w:pPr>
  </w:style>
  <w:style w:type="paragraph" w:styleId="Heading9">
    <w:name w:val="heading 9"/>
    <w:basedOn w:val="Heading8"/>
    <w:next w:val="Normal"/>
    <w:qFormat/>
    <w:rsid w:val="00E4577B"/>
    <w:pPr>
      <w:outlineLvl w:val="8"/>
    </w:pPr>
  </w:style>
  <w:style w:type="character" w:default="1" w:styleId="DefaultParagraphFont">
    <w:name w:val="Default Paragraph Font"/>
    <w:semiHidden/>
    <w:rsid w:val="00E457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577B"/>
  </w:style>
  <w:style w:type="paragraph" w:styleId="Header">
    <w:name w:val="header"/>
    <w:link w:val="HeaderChar"/>
    <w:rsid w:val="00E4577B"/>
    <w:pPr>
      <w:widowControl w:val="0"/>
      <w:overflowPunct w:val="0"/>
      <w:autoSpaceDE w:val="0"/>
      <w:autoSpaceDN w:val="0"/>
      <w:adjustRightInd w:val="0"/>
      <w:textAlignment w:val="baseline"/>
    </w:pPr>
    <w:rPr>
      <w:rFonts w:ascii="Arial" w:hAnsi="Arial"/>
      <w:b/>
      <w:noProof/>
      <w:sz w:val="18"/>
      <w:lang w:val="en-US" w:eastAsia="ko-KR"/>
    </w:rPr>
  </w:style>
  <w:style w:type="paragraph" w:styleId="Footer">
    <w:name w:val="footer"/>
    <w:basedOn w:val="Header"/>
    <w:semiHidden/>
    <w:rsid w:val="00E4577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E4577B"/>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lang w:val="en-US" w:eastAsia="ko-KR"/>
    </w:rPr>
  </w:style>
  <w:style w:type="paragraph" w:styleId="TOC8">
    <w:name w:val="toc 8"/>
    <w:basedOn w:val="TOC1"/>
    <w:semiHidden/>
    <w:rsid w:val="00E4577B"/>
    <w:pPr>
      <w:spacing w:before="180"/>
      <w:ind w:left="2693" w:hanging="2693"/>
    </w:pPr>
    <w:rPr>
      <w:b/>
    </w:rPr>
  </w:style>
  <w:style w:type="paragraph" w:styleId="TOC1">
    <w:name w:val="toc 1"/>
    <w:semiHidden/>
    <w:rsid w:val="00E4577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US" w:eastAsia="ko-KR"/>
    </w:rPr>
  </w:style>
  <w:style w:type="paragraph" w:customStyle="1" w:styleId="ZT">
    <w:name w:val="ZT"/>
    <w:rsid w:val="00E4577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ko-KR"/>
    </w:rPr>
  </w:style>
  <w:style w:type="paragraph" w:styleId="TOC5">
    <w:name w:val="toc 5"/>
    <w:basedOn w:val="TOC4"/>
    <w:semiHidden/>
    <w:rsid w:val="00E4577B"/>
    <w:pPr>
      <w:ind w:left="1701" w:hanging="1701"/>
    </w:pPr>
  </w:style>
  <w:style w:type="paragraph" w:styleId="TOC4">
    <w:name w:val="toc 4"/>
    <w:basedOn w:val="TOC3"/>
    <w:semiHidden/>
    <w:rsid w:val="00E4577B"/>
    <w:pPr>
      <w:ind w:left="1418" w:hanging="1418"/>
    </w:pPr>
  </w:style>
  <w:style w:type="paragraph" w:styleId="TOC3">
    <w:name w:val="toc 3"/>
    <w:basedOn w:val="TOC2"/>
    <w:semiHidden/>
    <w:rsid w:val="00E4577B"/>
    <w:pPr>
      <w:ind w:left="1134" w:hanging="1134"/>
    </w:pPr>
  </w:style>
  <w:style w:type="paragraph" w:styleId="TOC2">
    <w:name w:val="toc 2"/>
    <w:basedOn w:val="TOC1"/>
    <w:semiHidden/>
    <w:rsid w:val="00E4577B"/>
    <w:pPr>
      <w:keepNext w:val="0"/>
      <w:spacing w:before="0"/>
      <w:ind w:left="851" w:hanging="851"/>
    </w:pPr>
    <w:rPr>
      <w:sz w:val="20"/>
    </w:rPr>
  </w:style>
  <w:style w:type="paragraph" w:styleId="Index2">
    <w:name w:val="index 2"/>
    <w:basedOn w:val="Index1"/>
    <w:semiHidden/>
    <w:rsid w:val="00E4577B"/>
    <w:pPr>
      <w:ind w:left="284"/>
    </w:pPr>
  </w:style>
  <w:style w:type="paragraph" w:styleId="Index1">
    <w:name w:val="index 1"/>
    <w:basedOn w:val="Normal"/>
    <w:semiHidden/>
    <w:rsid w:val="00E4577B"/>
    <w:pPr>
      <w:keepLines/>
      <w:spacing w:after="0"/>
    </w:pPr>
  </w:style>
  <w:style w:type="paragraph" w:customStyle="1" w:styleId="ZH">
    <w:name w:val="ZH"/>
    <w:rsid w:val="00E4577B"/>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ko-KR"/>
    </w:rPr>
  </w:style>
  <w:style w:type="paragraph" w:customStyle="1" w:styleId="TT">
    <w:name w:val="TT"/>
    <w:basedOn w:val="Heading1"/>
    <w:next w:val="Normal"/>
    <w:rsid w:val="00E4577B"/>
    <w:pPr>
      <w:outlineLvl w:val="9"/>
    </w:pPr>
  </w:style>
  <w:style w:type="paragraph" w:styleId="ListNumber2">
    <w:name w:val="List Number 2"/>
    <w:basedOn w:val="ListNumber"/>
    <w:semiHidden/>
    <w:rsid w:val="00E4577B"/>
    <w:pPr>
      <w:ind w:left="851"/>
    </w:pPr>
  </w:style>
  <w:style w:type="character" w:styleId="FootnoteReference">
    <w:name w:val="footnote reference"/>
    <w:basedOn w:val="DefaultParagraphFont"/>
    <w:semiHidden/>
    <w:rsid w:val="00E4577B"/>
    <w:rPr>
      <w:b/>
      <w:position w:val="6"/>
      <w:sz w:val="16"/>
    </w:rPr>
  </w:style>
  <w:style w:type="paragraph" w:styleId="FootnoteText">
    <w:name w:val="footnote text"/>
    <w:basedOn w:val="Normal"/>
    <w:link w:val="FootnoteTextChar"/>
    <w:semiHidden/>
    <w:rsid w:val="00E4577B"/>
    <w:pPr>
      <w:keepLines/>
      <w:spacing w:after="0"/>
      <w:ind w:left="454" w:hanging="454"/>
    </w:pPr>
    <w:rPr>
      <w:sz w:val="16"/>
    </w:rPr>
  </w:style>
  <w:style w:type="character" w:customStyle="1" w:styleId="FootnoteTextChar">
    <w:name w:val="Footnote Text Char"/>
    <w:link w:val="FootnoteText"/>
    <w:semiHidden/>
    <w:rsid w:val="004E3939"/>
    <w:rPr>
      <w:sz w:val="16"/>
      <w:lang w:eastAsia="ko-KR"/>
    </w:rPr>
  </w:style>
  <w:style w:type="paragraph" w:customStyle="1" w:styleId="TAH">
    <w:name w:val="TAH"/>
    <w:basedOn w:val="TAC"/>
    <w:rsid w:val="00E4577B"/>
    <w:rPr>
      <w:b/>
    </w:rPr>
  </w:style>
  <w:style w:type="paragraph" w:customStyle="1" w:styleId="TAC">
    <w:name w:val="TAC"/>
    <w:basedOn w:val="TAL"/>
    <w:rsid w:val="00E4577B"/>
    <w:pPr>
      <w:jc w:val="center"/>
    </w:pPr>
  </w:style>
  <w:style w:type="paragraph" w:customStyle="1" w:styleId="TF">
    <w:name w:val="TF"/>
    <w:basedOn w:val="TH"/>
    <w:rsid w:val="00E4577B"/>
    <w:pPr>
      <w:keepNext w:val="0"/>
      <w:spacing w:before="0" w:after="240"/>
    </w:pPr>
  </w:style>
  <w:style w:type="paragraph" w:customStyle="1" w:styleId="NO">
    <w:name w:val="NO"/>
    <w:basedOn w:val="Normal"/>
    <w:rsid w:val="00E4577B"/>
    <w:pPr>
      <w:keepLines/>
      <w:ind w:left="1135" w:hanging="851"/>
    </w:pPr>
  </w:style>
  <w:style w:type="paragraph" w:styleId="TOC9">
    <w:name w:val="toc 9"/>
    <w:basedOn w:val="TOC8"/>
    <w:semiHidden/>
    <w:rsid w:val="00E4577B"/>
    <w:pPr>
      <w:ind w:left="1418" w:hanging="1418"/>
    </w:pPr>
  </w:style>
  <w:style w:type="paragraph" w:customStyle="1" w:styleId="EX">
    <w:name w:val="EX"/>
    <w:basedOn w:val="Normal"/>
    <w:rsid w:val="00E4577B"/>
    <w:pPr>
      <w:keepLines/>
      <w:ind w:left="1702" w:hanging="1418"/>
    </w:pPr>
  </w:style>
  <w:style w:type="paragraph" w:customStyle="1" w:styleId="FP">
    <w:name w:val="FP"/>
    <w:basedOn w:val="Normal"/>
    <w:rsid w:val="00E4577B"/>
    <w:pPr>
      <w:spacing w:after="0"/>
    </w:pPr>
  </w:style>
  <w:style w:type="paragraph" w:customStyle="1" w:styleId="LD">
    <w:name w:val="LD"/>
    <w:rsid w:val="00E4577B"/>
    <w:pPr>
      <w:keepNext/>
      <w:keepLines/>
      <w:overflowPunct w:val="0"/>
      <w:autoSpaceDE w:val="0"/>
      <w:autoSpaceDN w:val="0"/>
      <w:adjustRightInd w:val="0"/>
      <w:spacing w:line="180" w:lineRule="exact"/>
      <w:textAlignment w:val="baseline"/>
    </w:pPr>
    <w:rPr>
      <w:rFonts w:ascii="Courier New" w:hAnsi="Courier New"/>
      <w:noProof/>
      <w:lang w:val="en-US" w:eastAsia="ko-KR"/>
    </w:rPr>
  </w:style>
  <w:style w:type="paragraph" w:customStyle="1" w:styleId="NW">
    <w:name w:val="NW"/>
    <w:basedOn w:val="NO"/>
    <w:rsid w:val="00E4577B"/>
    <w:pPr>
      <w:spacing w:after="0"/>
    </w:pPr>
  </w:style>
  <w:style w:type="paragraph" w:customStyle="1" w:styleId="EW">
    <w:name w:val="EW"/>
    <w:basedOn w:val="EX"/>
    <w:rsid w:val="00E4577B"/>
    <w:pPr>
      <w:spacing w:after="0"/>
    </w:pPr>
  </w:style>
  <w:style w:type="paragraph" w:styleId="TOC6">
    <w:name w:val="toc 6"/>
    <w:basedOn w:val="TOC5"/>
    <w:next w:val="Normal"/>
    <w:semiHidden/>
    <w:rsid w:val="00E4577B"/>
    <w:pPr>
      <w:ind w:left="1985" w:hanging="1985"/>
    </w:pPr>
  </w:style>
  <w:style w:type="paragraph" w:styleId="TOC7">
    <w:name w:val="toc 7"/>
    <w:basedOn w:val="TOC6"/>
    <w:next w:val="Normal"/>
    <w:semiHidden/>
    <w:rsid w:val="00E4577B"/>
    <w:pPr>
      <w:ind w:left="2268" w:hanging="2268"/>
    </w:pPr>
  </w:style>
  <w:style w:type="paragraph" w:styleId="ListBullet2">
    <w:name w:val="List Bullet 2"/>
    <w:basedOn w:val="ListBullet"/>
    <w:semiHidden/>
    <w:rsid w:val="00E4577B"/>
    <w:pPr>
      <w:ind w:left="851"/>
    </w:pPr>
  </w:style>
  <w:style w:type="paragraph" w:styleId="ListBullet3">
    <w:name w:val="List Bullet 3"/>
    <w:basedOn w:val="ListBullet2"/>
    <w:semiHidden/>
    <w:rsid w:val="00E4577B"/>
    <w:pPr>
      <w:ind w:left="1135"/>
    </w:pPr>
  </w:style>
  <w:style w:type="paragraph" w:styleId="ListNumber">
    <w:name w:val="List Number"/>
    <w:basedOn w:val="List"/>
    <w:semiHidden/>
    <w:rsid w:val="00E4577B"/>
  </w:style>
  <w:style w:type="paragraph" w:customStyle="1" w:styleId="EQ">
    <w:name w:val="EQ"/>
    <w:basedOn w:val="Normal"/>
    <w:next w:val="Normal"/>
    <w:rsid w:val="00E4577B"/>
    <w:pPr>
      <w:keepLines/>
      <w:tabs>
        <w:tab w:val="center" w:pos="4536"/>
        <w:tab w:val="right" w:pos="9072"/>
      </w:tabs>
    </w:pPr>
    <w:rPr>
      <w:noProof/>
    </w:rPr>
  </w:style>
  <w:style w:type="paragraph" w:customStyle="1" w:styleId="TH">
    <w:name w:val="TH"/>
    <w:basedOn w:val="Normal"/>
    <w:rsid w:val="00E4577B"/>
    <w:pPr>
      <w:keepNext/>
      <w:keepLines/>
      <w:spacing w:before="60"/>
      <w:jc w:val="center"/>
    </w:pPr>
    <w:rPr>
      <w:rFonts w:ascii="Arial" w:hAnsi="Arial"/>
      <w:b/>
    </w:rPr>
  </w:style>
  <w:style w:type="paragraph" w:customStyle="1" w:styleId="NF">
    <w:name w:val="NF"/>
    <w:basedOn w:val="NO"/>
    <w:rsid w:val="00E4577B"/>
    <w:pPr>
      <w:keepNext/>
      <w:spacing w:after="0"/>
    </w:pPr>
    <w:rPr>
      <w:rFonts w:ascii="Arial" w:hAnsi="Arial"/>
      <w:sz w:val="18"/>
    </w:rPr>
  </w:style>
  <w:style w:type="paragraph" w:customStyle="1" w:styleId="PL">
    <w:name w:val="PL"/>
    <w:rsid w:val="00E457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ko-KR"/>
    </w:rPr>
  </w:style>
  <w:style w:type="paragraph" w:customStyle="1" w:styleId="TAR">
    <w:name w:val="TAR"/>
    <w:basedOn w:val="TAL"/>
    <w:rsid w:val="00E4577B"/>
    <w:pPr>
      <w:jc w:val="right"/>
    </w:pPr>
  </w:style>
  <w:style w:type="paragraph" w:customStyle="1" w:styleId="H6">
    <w:name w:val="H6"/>
    <w:basedOn w:val="Heading5"/>
    <w:next w:val="Normal"/>
    <w:rsid w:val="00E4577B"/>
    <w:pPr>
      <w:ind w:left="1985" w:hanging="1985"/>
      <w:outlineLvl w:val="9"/>
    </w:pPr>
    <w:rPr>
      <w:sz w:val="20"/>
    </w:rPr>
  </w:style>
  <w:style w:type="paragraph" w:customStyle="1" w:styleId="TAN">
    <w:name w:val="TAN"/>
    <w:basedOn w:val="TAL"/>
    <w:rsid w:val="00E4577B"/>
    <w:pPr>
      <w:ind w:left="851" w:hanging="851"/>
    </w:pPr>
  </w:style>
  <w:style w:type="paragraph" w:customStyle="1" w:styleId="TAL">
    <w:name w:val="TAL"/>
    <w:basedOn w:val="Normal"/>
    <w:rsid w:val="00E4577B"/>
    <w:pPr>
      <w:keepNext/>
      <w:keepLines/>
      <w:spacing w:after="0"/>
    </w:pPr>
    <w:rPr>
      <w:rFonts w:ascii="Arial" w:hAnsi="Arial"/>
      <w:sz w:val="18"/>
    </w:rPr>
  </w:style>
  <w:style w:type="paragraph" w:customStyle="1" w:styleId="ZA">
    <w:name w:val="ZA"/>
    <w:rsid w:val="00E4577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ko-KR"/>
    </w:rPr>
  </w:style>
  <w:style w:type="paragraph" w:customStyle="1" w:styleId="ZB">
    <w:name w:val="ZB"/>
    <w:rsid w:val="00E4577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ko-KR"/>
    </w:rPr>
  </w:style>
  <w:style w:type="paragraph" w:customStyle="1" w:styleId="ZD">
    <w:name w:val="ZD"/>
    <w:rsid w:val="00E4577B"/>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ko-KR"/>
    </w:rPr>
  </w:style>
  <w:style w:type="paragraph" w:customStyle="1" w:styleId="ZU">
    <w:name w:val="ZU"/>
    <w:rsid w:val="00E4577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ko-KR"/>
    </w:rPr>
  </w:style>
  <w:style w:type="paragraph" w:customStyle="1" w:styleId="ZV">
    <w:name w:val="ZV"/>
    <w:basedOn w:val="ZU"/>
    <w:rsid w:val="00E4577B"/>
    <w:pPr>
      <w:framePr w:wrap="notBeside" w:y="16161"/>
    </w:pPr>
  </w:style>
  <w:style w:type="character" w:customStyle="1" w:styleId="ZGSM">
    <w:name w:val="ZGSM"/>
    <w:rsid w:val="00E4577B"/>
  </w:style>
  <w:style w:type="paragraph" w:styleId="List2">
    <w:name w:val="List 2"/>
    <w:basedOn w:val="List"/>
    <w:semiHidden/>
    <w:rsid w:val="00E4577B"/>
    <w:pPr>
      <w:ind w:left="851"/>
    </w:pPr>
  </w:style>
  <w:style w:type="paragraph" w:customStyle="1" w:styleId="ZG">
    <w:name w:val="ZG"/>
    <w:rsid w:val="00E4577B"/>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ko-KR"/>
    </w:rPr>
  </w:style>
  <w:style w:type="paragraph" w:styleId="List3">
    <w:name w:val="List 3"/>
    <w:basedOn w:val="List2"/>
    <w:semiHidden/>
    <w:rsid w:val="00E4577B"/>
    <w:pPr>
      <w:ind w:left="1135"/>
    </w:pPr>
  </w:style>
  <w:style w:type="paragraph" w:styleId="List4">
    <w:name w:val="List 4"/>
    <w:basedOn w:val="List3"/>
    <w:semiHidden/>
    <w:rsid w:val="00E4577B"/>
    <w:pPr>
      <w:ind w:left="1418"/>
    </w:pPr>
  </w:style>
  <w:style w:type="paragraph" w:styleId="List5">
    <w:name w:val="List 5"/>
    <w:basedOn w:val="List4"/>
    <w:semiHidden/>
    <w:rsid w:val="00E4577B"/>
    <w:pPr>
      <w:ind w:left="1702"/>
    </w:pPr>
  </w:style>
  <w:style w:type="paragraph" w:customStyle="1" w:styleId="EditorsNote">
    <w:name w:val="Editor's Note"/>
    <w:basedOn w:val="NO"/>
    <w:rsid w:val="00E4577B"/>
    <w:rPr>
      <w:color w:val="FF0000"/>
    </w:rPr>
  </w:style>
  <w:style w:type="paragraph" w:styleId="List">
    <w:name w:val="List"/>
    <w:basedOn w:val="Normal"/>
    <w:semiHidden/>
    <w:rsid w:val="00E4577B"/>
    <w:pPr>
      <w:ind w:left="568" w:hanging="284"/>
    </w:pPr>
  </w:style>
  <w:style w:type="paragraph" w:styleId="ListBullet">
    <w:name w:val="List Bullet"/>
    <w:basedOn w:val="List"/>
    <w:semiHidden/>
    <w:rsid w:val="00E4577B"/>
  </w:style>
  <w:style w:type="paragraph" w:styleId="ListBullet4">
    <w:name w:val="List Bullet 4"/>
    <w:basedOn w:val="ListBullet3"/>
    <w:semiHidden/>
    <w:rsid w:val="00E4577B"/>
    <w:pPr>
      <w:ind w:left="1418"/>
    </w:pPr>
  </w:style>
  <w:style w:type="paragraph" w:styleId="ListBullet5">
    <w:name w:val="List Bullet 5"/>
    <w:basedOn w:val="ListBullet4"/>
    <w:semiHidden/>
    <w:rsid w:val="00E4577B"/>
    <w:pPr>
      <w:ind w:left="1702"/>
    </w:pPr>
  </w:style>
  <w:style w:type="paragraph" w:customStyle="1" w:styleId="B2">
    <w:name w:val="B2"/>
    <w:basedOn w:val="List2"/>
    <w:rsid w:val="00E4577B"/>
  </w:style>
  <w:style w:type="paragraph" w:customStyle="1" w:styleId="B3">
    <w:name w:val="B3"/>
    <w:basedOn w:val="List3"/>
    <w:rsid w:val="00E4577B"/>
  </w:style>
  <w:style w:type="paragraph" w:customStyle="1" w:styleId="B4">
    <w:name w:val="B4"/>
    <w:basedOn w:val="List4"/>
    <w:rsid w:val="00E4577B"/>
  </w:style>
  <w:style w:type="paragraph" w:customStyle="1" w:styleId="B5">
    <w:name w:val="B5"/>
    <w:basedOn w:val="List5"/>
    <w:rsid w:val="00E4577B"/>
  </w:style>
  <w:style w:type="paragraph" w:customStyle="1" w:styleId="ZTD">
    <w:name w:val="ZTD"/>
    <w:basedOn w:val="ZB"/>
    <w:rsid w:val="00E4577B"/>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5654A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5654A8"/>
    <w:rPr>
      <w:rFonts w:ascii="Arial" w:hAnsi="Arial"/>
      <w:lang w:eastAsia="ko-KR"/>
    </w:rPr>
  </w:style>
  <w:style w:type="character" w:customStyle="1" w:styleId="CommentSubjectChar">
    <w:name w:val="Comment Subject Char"/>
    <w:basedOn w:val="CommentTextChar"/>
    <w:link w:val="CommentSubject"/>
    <w:uiPriority w:val="99"/>
    <w:semiHidden/>
    <w:rsid w:val="005654A8"/>
    <w:rPr>
      <w:rFonts w:ascii="Arial" w:hAnsi="Arial"/>
      <w:b/>
      <w:bCs/>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3920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Samsung 5</cp:lastModifiedBy>
  <cp:revision>3</cp:revision>
  <cp:lastPrinted>2002-04-23T07:10:00Z</cp:lastPrinted>
  <dcterms:created xsi:type="dcterms:W3CDTF">2022-02-08T08:06:00Z</dcterms:created>
  <dcterms:modified xsi:type="dcterms:W3CDTF">2022-02-08T08:16:00Z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