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463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S1-220</w:t>
        </w:r>
        <w:r w:rsidR="00C857BF">
          <w:rPr>
            <w:b/>
            <w:i/>
            <w:noProof/>
            <w:sz w:val="28"/>
          </w:rPr>
          <w:t>219</w:t>
        </w:r>
      </w:fldSimple>
    </w:p>
    <w:p w14:paraId="7CB45193" w14:textId="77777777" w:rsidR="001E41F3" w:rsidRDefault="002B5F7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24th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5F74"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5F74" w:rsidP="00547111">
            <w:pPr>
              <w:pStyle w:val="CRCoverPage"/>
              <w:spacing w:after="0"/>
              <w:rPr>
                <w:noProof/>
              </w:rPr>
            </w:pPr>
            <w:fldSimple w:instr=" DOCPROPERTY  Cr#  \* MERGEFORMAT ">
              <w:r w:rsidR="00E13F3D" w:rsidRPr="00410371">
                <w:rPr>
                  <w:b/>
                  <w:noProof/>
                  <w:sz w:val="28"/>
                </w:rPr>
                <w:t>0630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8A682" w:rsidR="001E41F3" w:rsidRPr="00CC6929" w:rsidRDefault="00CC6929" w:rsidP="00E13F3D">
            <w:pPr>
              <w:pStyle w:val="CRCoverPage"/>
              <w:spacing w:after="0"/>
              <w:jc w:val="center"/>
              <w:rPr>
                <w:b/>
                <w:noProof/>
                <w:sz w:val="28"/>
              </w:rPr>
            </w:pPr>
            <w:r w:rsidRPr="00CC692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5F74">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5F74">
            <w:pPr>
              <w:pStyle w:val="CRCoverPage"/>
              <w:spacing w:after="0"/>
              <w:ind w:left="100"/>
              <w:rPr>
                <w:noProof/>
              </w:rPr>
            </w:pPr>
            <w:fldSimple w:instr=" DOCPROPERTY  CrTitle  \* MERGEFORMAT ">
              <w:r w:rsidR="002640DD">
                <w:t>Clarification of terminology for localized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C864C" w:rsidR="001E41F3" w:rsidRDefault="002B5F74">
            <w:pPr>
              <w:pStyle w:val="CRCoverPage"/>
              <w:spacing w:after="0"/>
              <w:ind w:left="100"/>
              <w:rPr>
                <w:noProof/>
              </w:rPr>
            </w:pPr>
            <w:fldSimple w:instr=" DOCPROPERTY  SourceIfWg  \* MERGEFORMAT ">
              <w:r w:rsidR="00E13F3D">
                <w:rPr>
                  <w:noProof/>
                </w:rPr>
                <w:t>Ericsson LM</w:t>
              </w:r>
            </w:fldSimple>
            <w:r w:rsidR="00CC7213">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B5F74"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5F74">
            <w:pPr>
              <w:pStyle w:val="CRCoverPage"/>
              <w:spacing w:after="0"/>
              <w:ind w:left="100"/>
              <w:rPr>
                <w:noProof/>
              </w:rPr>
            </w:pPr>
            <w:fldSimple w:instr=" DOCPROPERTY  RelatedWis  \* MERGEFORMAT ">
              <w:r w:rsidR="00E13F3D">
                <w:rPr>
                  <w:noProof/>
                </w:rPr>
                <w:t>PALS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F4FA5" w:rsidR="001E41F3" w:rsidRDefault="002B5F74">
            <w:pPr>
              <w:pStyle w:val="CRCoverPage"/>
              <w:spacing w:after="0"/>
              <w:ind w:left="100"/>
              <w:rPr>
                <w:noProof/>
              </w:rPr>
            </w:pPr>
            <w:fldSimple w:instr=" DOCPROPERTY  ResDate  \* MERGEFORMAT ">
              <w:r w:rsidR="00D24991">
                <w:rPr>
                  <w:noProof/>
                </w:rPr>
                <w:t>2022-02-</w:t>
              </w:r>
              <w:r w:rsidR="008E68AC">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5F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5F7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D5307" w:rsidR="00E15729" w:rsidRDefault="00E15729" w:rsidP="000B1070">
            <w:pPr>
              <w:pStyle w:val="CRCoverPage"/>
              <w:spacing w:after="0"/>
              <w:ind w:left="100"/>
              <w:rPr>
                <w:noProof/>
              </w:rPr>
            </w:pPr>
            <w:r>
              <w:rPr>
                <w:noProof/>
              </w:rPr>
              <w:t>The chapter addressing local services (6.41) use the terms “service provider” and “service operator”, but there seems to be no clear distinction between these two terms. A service provider and a service operator seems to refer to the same entity, and if so, it is proposed to, to avoid unnecessary confusion and stick to the same term. The term ‘service provider’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30016" w:rsidR="00B10CE2" w:rsidRDefault="00E15729" w:rsidP="000B1070">
            <w:pPr>
              <w:pStyle w:val="CRCoverPage"/>
              <w:spacing w:after="0"/>
              <w:ind w:left="100"/>
              <w:rPr>
                <w:noProof/>
              </w:rPr>
            </w:pPr>
            <w:r>
              <w:rPr>
                <w:noProof/>
              </w:rPr>
              <w:t xml:space="preserve">Replace ‘service operator’ by </w:t>
            </w:r>
            <w:r w:rsidR="00B10CE2">
              <w:rPr>
                <w:noProof/>
              </w:rPr>
              <w:t>‘service provider’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5F4B" w:rsidR="001E41F3" w:rsidRDefault="00B10CE2">
            <w:pPr>
              <w:pStyle w:val="CRCoverPage"/>
              <w:spacing w:after="0"/>
              <w:ind w:left="100"/>
              <w:rPr>
                <w:noProof/>
              </w:rPr>
            </w:pPr>
            <w:r>
              <w:rPr>
                <w:noProof/>
              </w:rPr>
              <w:t xml:space="preserve">Unnecessary risk of confusion with use of different terms for same </w:t>
            </w:r>
            <w:r w:rsidR="00F209C0">
              <w:rPr>
                <w:noProof/>
              </w:rPr>
              <w:t>purpose/entity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1708C" w:rsidR="001E41F3" w:rsidRDefault="00F209C0">
            <w:pPr>
              <w:pStyle w:val="CRCoverPage"/>
              <w:spacing w:after="0"/>
              <w:ind w:left="100"/>
              <w:rPr>
                <w:noProof/>
              </w:rPr>
            </w:pPr>
            <w:r>
              <w:rPr>
                <w:noProof/>
              </w:rPr>
              <w:t>6.41.1, 6.41.2.2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08815" w:rsidR="001E41F3" w:rsidRDefault="00497D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1710F" w:rsidR="001E41F3" w:rsidRDefault="00497D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B27B6" w:rsidR="001E41F3" w:rsidRDefault="00497D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05E533" w14:textId="24EFB97B" w:rsidR="00794E68" w:rsidRDefault="004B47E7" w:rsidP="00794E68">
      <w:pPr>
        <w:pStyle w:val="Heading2"/>
        <w:rPr>
          <w:rFonts w:eastAsia="MS Mincho"/>
          <w:sz w:val="28"/>
          <w:lang w:eastAsia="ja-JP"/>
        </w:rPr>
      </w:pPr>
      <w:r>
        <w:rPr>
          <w:rFonts w:eastAsia="MS Mincho"/>
          <w:sz w:val="28"/>
          <w:lang w:eastAsia="ja-JP"/>
        </w:rPr>
        <w:lastRenderedPageBreak/>
        <w:t>******************    First change  *************</w:t>
      </w:r>
    </w:p>
    <w:p w14:paraId="1BAB7C40" w14:textId="77777777" w:rsidR="00123960" w:rsidRPr="00123960" w:rsidRDefault="00123960" w:rsidP="00123960">
      <w:pPr>
        <w:rPr>
          <w:lang w:eastAsia="ja-JP"/>
        </w:rPr>
      </w:pPr>
    </w:p>
    <w:p w14:paraId="2636B583" w14:textId="77777777" w:rsidR="00794E68" w:rsidRDefault="00794E68" w:rsidP="00794E68">
      <w:pPr>
        <w:pStyle w:val="Heading3"/>
        <w:rPr>
          <w:rFonts w:eastAsia="MS Mincho"/>
          <w:lang w:eastAsia="ja-JP"/>
        </w:rPr>
      </w:pPr>
      <w:bookmarkStart w:id="1" w:name="_Toc91258892"/>
      <w:r>
        <w:rPr>
          <w:rFonts w:eastAsia="MS Mincho"/>
          <w:lang w:eastAsia="ja-JP"/>
        </w:rPr>
        <w:t>6.41.1</w:t>
      </w:r>
      <w:r>
        <w:rPr>
          <w:rFonts w:eastAsia="MS Mincho"/>
          <w:lang w:eastAsia="ja-JP"/>
        </w:rPr>
        <w:tab/>
        <w:t>Description</w:t>
      </w:r>
      <w:bookmarkEnd w:id="1"/>
      <w:r>
        <w:rPr>
          <w:rFonts w:eastAsia="MS Mincho"/>
          <w:lang w:eastAsia="ja-JP"/>
        </w:rPr>
        <w:t xml:space="preserve"> </w:t>
      </w:r>
    </w:p>
    <w:p w14:paraId="1BDE3038" w14:textId="77777777" w:rsidR="00794E68" w:rsidRDefault="00794E68" w:rsidP="00794E68">
      <w:pPr>
        <w:rPr>
          <w:lang w:eastAsia="en-GB"/>
        </w:rPr>
      </w:pPr>
      <w:bookmarkStart w:id="2" w:name="_Hlk79512539"/>
      <w:r>
        <w:t xml:space="preserve">Providing access to local services </w:t>
      </w:r>
      <w:bookmarkEnd w:id="2"/>
      <w:r>
        <w:t>refers to the capability to provide access to a hosting network and a set of services offered by the hosting network provider, and 3</w:t>
      </w:r>
      <w:r>
        <w:rPr>
          <w:vertAlign w:val="superscript"/>
        </w:rPr>
        <w:t>rd</w:t>
      </w:r>
      <w:r>
        <w:t xml:space="preserve">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5EC8EB7" w14:textId="77777777" w:rsidR="00794E68" w:rsidRDefault="00794E68" w:rsidP="00794E68">
      <w:r>
        <w:t xml:space="preserve">Providing access to local services creates new opportunities for users and service providers. For example, access can be provided in areas where there is no coverage provided by other networks (for example, on a fairground established far from other infrastructure), or the access and local services can be established as needed (on a short-term basis), without the need for long term business relationships, permanently installed equipment, etc. </w:t>
      </w:r>
    </w:p>
    <w:p w14:paraId="4F2BC910" w14:textId="5BF82EEE" w:rsidR="00794E68" w:rsidRDefault="00794E68" w:rsidP="00794E68">
      <w:r>
        <w:t xml:space="preserve">The type of local services and access for localized services via a hosting network can be promoted and arranged through different channels. Principally the service </w:t>
      </w:r>
      <w:ins w:id="3" w:author="Ericsson" w:date="2022-02-03T13:43:00Z">
        <w:r w:rsidR="00E307B3">
          <w:t>providers</w:t>
        </w:r>
      </w:ins>
      <w:del w:id="4" w:author="Ericsson" w:date="2022-02-03T13:43:00Z">
        <w:r w:rsidDel="00E307B3">
          <w:delText>operators</w:delText>
        </w:r>
      </w:del>
      <w:r>
        <w:t xml:space="preserve"> (e.g., brick and mortar businesses, entertainment venues, construction contractors, first responder agencies, etc.) will provide information and proper incentive or instructions to potential users so that they will seek to access the local services via hosting networks. </w:t>
      </w:r>
    </w:p>
    <w:p w14:paraId="3B47D1C8" w14:textId="77777777" w:rsidR="00123960" w:rsidRDefault="00123960" w:rsidP="00794E68">
      <w:pPr>
        <w:rPr>
          <w:rFonts w:eastAsia="MS Mincho"/>
          <w:sz w:val="28"/>
          <w:lang w:eastAsia="ja-JP"/>
        </w:rPr>
      </w:pPr>
      <w:bookmarkStart w:id="5" w:name="_Hlk77033436"/>
    </w:p>
    <w:p w14:paraId="41D5F9F7" w14:textId="4D47AE09" w:rsidR="00794E68" w:rsidRDefault="00123960" w:rsidP="00794E68">
      <w:pPr>
        <w:rPr>
          <w:rFonts w:eastAsia="MS Mincho"/>
          <w:sz w:val="28"/>
          <w:lang w:eastAsia="ja-JP"/>
        </w:rPr>
      </w:pPr>
      <w:r>
        <w:rPr>
          <w:rFonts w:eastAsia="MS Mincho"/>
          <w:sz w:val="28"/>
          <w:lang w:eastAsia="ja-JP"/>
        </w:rPr>
        <w:t>******************    Next change  *************</w:t>
      </w:r>
    </w:p>
    <w:p w14:paraId="51EC7AF1" w14:textId="77777777" w:rsidR="00123960" w:rsidRDefault="00123960" w:rsidP="00794E68"/>
    <w:p w14:paraId="48E3448F" w14:textId="77777777" w:rsidR="00794E68" w:rsidRDefault="00794E68" w:rsidP="00794E68">
      <w:pPr>
        <w:pStyle w:val="Heading4"/>
        <w:rPr>
          <w:rFonts w:eastAsia="MS Mincho"/>
        </w:rPr>
      </w:pPr>
      <w:bookmarkStart w:id="6" w:name="_Toc91258895"/>
      <w:r>
        <w:rPr>
          <w:rFonts w:eastAsia="MS Mincho"/>
        </w:rPr>
        <w:t>6.41.2.2</w:t>
      </w:r>
      <w:r>
        <w:rPr>
          <w:rFonts w:eastAsia="MS Mincho"/>
        </w:rPr>
        <w:tab/>
        <w:t>Configuration of Localized Services in Hosting Network</w:t>
      </w:r>
      <w:bookmarkEnd w:id="6"/>
    </w:p>
    <w:bookmarkEnd w:id="5"/>
    <w:p w14:paraId="51C9F4E5" w14:textId="15AAE7EB" w:rsidR="00794E68" w:rsidRDefault="00794E68" w:rsidP="00794E68">
      <w:pPr>
        <w:spacing w:after="240"/>
      </w:pPr>
      <w:r>
        <w:rPr>
          <w:rFonts w:eastAsia="MS Mincho"/>
          <w:lang w:eastAsia="ja-JP"/>
        </w:rPr>
        <w:t xml:space="preserve">The 5G system shall support suitable mechanisms to allow automatically establishing </w:t>
      </w:r>
      <w:r>
        <w:rPr>
          <w:lang w:eastAsia="zh-CN"/>
        </w:rPr>
        <w:t>localized service agreements</w:t>
      </w:r>
      <w:r>
        <w:rPr>
          <w:rFonts w:eastAsia="MS Mincho"/>
          <w:lang w:eastAsia="ja-JP"/>
        </w:rPr>
        <w:t xml:space="preserve"> for a specific occasion (time and location) and building temporary relationship among hosting network operator and other service </w:t>
      </w:r>
      <w:ins w:id="7" w:author="Ericsson" w:date="2022-02-03T13:43:00Z">
        <w:r w:rsidR="00E307B3">
          <w:rPr>
            <w:rFonts w:eastAsia="MS Mincho"/>
            <w:lang w:eastAsia="ja-JP"/>
          </w:rPr>
          <w:t>providers</w:t>
        </w:r>
      </w:ins>
      <w:del w:id="8" w:author="Ericsson" w:date="2022-02-03T13:43:00Z">
        <w:r w:rsidDel="00E307B3">
          <w:rPr>
            <w:rFonts w:eastAsia="MS Mincho"/>
            <w:lang w:eastAsia="ja-JP"/>
          </w:rPr>
          <w:delText>operators</w:delText>
        </w:r>
      </w:del>
      <w:r>
        <w:rPr>
          <w:rFonts w:eastAsia="MS Mincho"/>
          <w:lang w:eastAsia="ja-JP"/>
        </w:rPr>
        <w:t xml:space="preserve"> including network operators or 3</w:t>
      </w:r>
      <w:r>
        <w:rPr>
          <w:vertAlign w:val="superscript"/>
        </w:rPr>
        <w:t>rd</w:t>
      </w:r>
      <w:r>
        <w:rPr>
          <w:rFonts w:eastAsia="MS Mincho"/>
          <w:lang w:eastAsia="ja-JP"/>
        </w:rPr>
        <w:t xml:space="preserve"> party application providers.</w:t>
      </w:r>
    </w:p>
    <w:p w14:paraId="4BC4D1F4" w14:textId="0D9A4493" w:rsidR="00794E68" w:rsidRDefault="00794E68" w:rsidP="00794E68">
      <w:pPr>
        <w:spacing w:after="240"/>
      </w:pPr>
      <w:r>
        <w:rPr>
          <w:rFonts w:eastAsia="MS Mincho"/>
          <w:lang w:eastAsia="ja-JP"/>
        </w:rPr>
        <w:t xml:space="preserve">The 5G system shall support means for the service </w:t>
      </w:r>
      <w:del w:id="9" w:author="Ericsson" w:date="2022-02-03T13:44:00Z">
        <w:r w:rsidDel="00E307B3">
          <w:rPr>
            <w:rFonts w:eastAsia="MS Mincho"/>
            <w:lang w:eastAsia="ja-JP"/>
          </w:rPr>
          <w:delText xml:space="preserve">operator </w:delText>
        </w:r>
      </w:del>
      <w:ins w:id="10" w:author="Ericsson" w:date="2022-02-03T13:44:00Z">
        <w:r w:rsidR="00E307B3">
          <w:rPr>
            <w:rFonts w:eastAsia="MS Mincho"/>
            <w:lang w:eastAsia="ja-JP"/>
          </w:rPr>
          <w:t xml:space="preserve">provider </w:t>
        </w:r>
      </w:ins>
      <w:r>
        <w:rPr>
          <w:rFonts w:eastAsia="MS Mincho"/>
          <w:lang w:eastAsia="ja-JP"/>
        </w:rPr>
        <w:t>to request the hosting network via standard mechanisms to provide access to 3</w:t>
      </w:r>
      <w:r>
        <w:rPr>
          <w:vertAlign w:val="superscript"/>
        </w:rPr>
        <w:t>rd</w:t>
      </w:r>
      <w:r>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Pr>
          <w:lang w:eastAsia="zh-CN"/>
        </w:rPr>
        <w:t xml:space="preserve"> based on localized services agreements.</w:t>
      </w:r>
    </w:p>
    <w:p w14:paraId="58B75288" w14:textId="756F1C49" w:rsidR="00794E68" w:rsidRDefault="00794E68" w:rsidP="00794E68">
      <w:pPr>
        <w:spacing w:after="240"/>
      </w:pPr>
      <w:r>
        <w:rPr>
          <w:lang w:eastAsia="zh-CN"/>
        </w:rPr>
        <w:t>Based on localized services agreements,</w:t>
      </w:r>
      <w:r>
        <w:rPr>
          <w:rFonts w:eastAsia="MS Mincho"/>
          <w:lang w:eastAsia="ja-JP"/>
        </w:rPr>
        <w:t xml:space="preserve"> the 5G system shall provide suitable means to allow the service </w:t>
      </w:r>
      <w:del w:id="11" w:author="Ericsson" w:date="2022-02-03T13:44:00Z">
        <w:r w:rsidDel="00AA0A72">
          <w:rPr>
            <w:rFonts w:eastAsia="MS Mincho"/>
            <w:lang w:eastAsia="ja-JP"/>
          </w:rPr>
          <w:delText xml:space="preserve">operator </w:delText>
        </w:r>
      </w:del>
      <w:ins w:id="12" w:author="Ericsson" w:date="2022-02-03T13:44:00Z">
        <w:r w:rsidR="00AA0A72">
          <w:rPr>
            <w:rFonts w:eastAsia="MS Mincho"/>
            <w:lang w:eastAsia="ja-JP"/>
          </w:rPr>
          <w:t xml:space="preserve">provider </w:t>
        </w:r>
      </w:ins>
      <w:r>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E623E5" w14:textId="77777777" w:rsidR="00794E68" w:rsidRDefault="00794E68" w:rsidP="00794E68">
      <w:pPr>
        <w:rPr>
          <w:rFonts w:eastAsia="MS Mincho"/>
          <w:lang w:eastAsia="ja-JP"/>
        </w:rPr>
      </w:pPr>
      <w:r>
        <w:rPr>
          <w:rFonts w:eastAsia="MS Mincho"/>
          <w:lang w:eastAsia="ja-JP"/>
        </w:rPr>
        <w:t>The 5G system shall support means for a hosting network to create policies and configure resources for the requested time and location for the 3</w:t>
      </w:r>
      <w:r>
        <w:rPr>
          <w:vertAlign w:val="superscript"/>
        </w:rPr>
        <w:t>rd</w:t>
      </w:r>
      <w:r>
        <w:rPr>
          <w:rFonts w:eastAsia="MS Mincho"/>
          <w:lang w:eastAsia="ja-JP"/>
        </w:rPr>
        <w:t xml:space="preserve"> party services based on the received request.</w:t>
      </w:r>
    </w:p>
    <w:p w14:paraId="16FBBEAB" w14:textId="3D634FC5" w:rsidR="00794E68" w:rsidRDefault="00794E68" w:rsidP="00794E68">
      <w:pPr>
        <w:rPr>
          <w:rFonts w:eastAsia="MS Mincho"/>
          <w:lang w:eastAsia="ja-JP"/>
        </w:rPr>
      </w:pPr>
      <w:r>
        <w:rPr>
          <w:rFonts w:eastAsia="MS Mincho"/>
          <w:lang w:eastAsia="ja-JP"/>
        </w:rPr>
        <w:t xml:space="preserve">The 5G system shall support means for a hosting network to notify the service </w:t>
      </w:r>
      <w:del w:id="13" w:author="Ericsson" w:date="2022-02-03T13:44:00Z">
        <w:r w:rsidDel="00AA0A72">
          <w:rPr>
            <w:rFonts w:eastAsia="MS Mincho"/>
            <w:lang w:eastAsia="ja-JP"/>
          </w:rPr>
          <w:delText xml:space="preserve">operator </w:delText>
        </w:r>
      </w:del>
      <w:ins w:id="14" w:author="Ericsson" w:date="2022-02-03T13:44:00Z">
        <w:r w:rsidR="00AA0A72">
          <w:rPr>
            <w:rFonts w:eastAsia="MS Mincho"/>
            <w:lang w:eastAsia="ja-JP"/>
          </w:rPr>
          <w:t xml:space="preserve">provider </w:t>
        </w:r>
      </w:ins>
      <w:r>
        <w:rPr>
          <w:rFonts w:eastAsia="MS Mincho"/>
          <w:lang w:eastAsia="ja-JP"/>
        </w:rPr>
        <w:t>of the accepted service parameters and routing policies.</w:t>
      </w:r>
    </w:p>
    <w:p w14:paraId="52CE5B9E" w14:textId="77777777" w:rsidR="00794E68" w:rsidRDefault="00794E68" w:rsidP="00794E68">
      <w:pPr>
        <w:spacing w:after="240"/>
        <w:rPr>
          <w:lang w:eastAsia="ja-JP"/>
        </w:rPr>
      </w:pPr>
      <w:r>
        <w:rPr>
          <w:lang w:eastAsia="ja-JP"/>
        </w:rPr>
        <w:t xml:space="preserve">Subject to regulatory requirements and localized service agreements, the 5G system shall allow a home network operator to automatically negotiate </w:t>
      </w:r>
      <w:r>
        <w:t>policies</w:t>
      </w:r>
      <w:r>
        <w:rPr>
          <w:lang w:eastAsia="ja-JP"/>
        </w:rPr>
        <w:t xml:space="preserve"> with the hosting network for allowing the home network’s subscribers to connect at a specific occasion, e.g., time and location, for their home network services.</w:t>
      </w:r>
    </w:p>
    <w:p w14:paraId="519DB0C3" w14:textId="77777777" w:rsidR="00794E68" w:rsidRDefault="00794E68" w:rsidP="00794E68">
      <w:pPr>
        <w:rPr>
          <w:rFonts w:eastAsia="Batang"/>
          <w:lang w:eastAsia="zh-CN"/>
        </w:rPr>
      </w:pPr>
      <w:r>
        <w:rPr>
          <w:lang w:eastAsia="ko-KR"/>
        </w:rPr>
        <w:t xml:space="preserve">Subject to the automatic </w:t>
      </w:r>
      <w:r>
        <w:rPr>
          <w:lang w:eastAsia="zh-CN"/>
        </w:rPr>
        <w:t>localized services agreements</w:t>
      </w:r>
      <w:r>
        <w:rPr>
          <w:lang w:eastAsia="ko-KR"/>
        </w:rPr>
        <w:t xml:space="preserve"> between the hosting network operator and home network operator, for UE with only home network subscription </w:t>
      </w:r>
      <w:r>
        <w:rPr>
          <w:rFonts w:eastAsia="Batang"/>
          <w:lang w:eastAsia="zh-CN"/>
        </w:rPr>
        <w:t xml:space="preserve">and with authorization to access hosting networks </w:t>
      </w:r>
      <w:r>
        <w:rPr>
          <w:lang w:eastAsia="ko-KR"/>
        </w:rPr>
        <w:t>the 5G system shall support:</w:t>
      </w:r>
    </w:p>
    <w:p w14:paraId="2993060D" w14:textId="77777777" w:rsidR="00794E68" w:rsidRDefault="00794E68" w:rsidP="00794E68">
      <w:pPr>
        <w:pStyle w:val="B1"/>
        <w:rPr>
          <w:lang w:eastAsia="en-GB"/>
        </w:rPr>
      </w:pPr>
      <w:r>
        <w:t>-</w:t>
      </w:r>
      <w:r>
        <w:tab/>
        <w:t>access to the hosting network and use home network services or selected localized services via the hosting network,</w:t>
      </w:r>
    </w:p>
    <w:p w14:paraId="085BF911" w14:textId="77777777" w:rsidR="00794E68" w:rsidRDefault="00794E68" w:rsidP="00794E68">
      <w:pPr>
        <w:pStyle w:val="B1"/>
      </w:pPr>
      <w:r>
        <w:t>-</w:t>
      </w:r>
      <w:r>
        <w:tab/>
        <w:t>seamless service continuity for home network services or selected localized services when moving between two hosting networks or a host network and the home network.</w:t>
      </w:r>
    </w:p>
    <w:p w14:paraId="4B6EBA92" w14:textId="77777777" w:rsidR="00794E68" w:rsidRDefault="00794E68" w:rsidP="00794E68">
      <w:pPr>
        <w:spacing w:after="240"/>
      </w:pPr>
      <w:r>
        <w:rPr>
          <w:rFonts w:eastAsia="MS Mincho"/>
          <w:lang w:eastAsia="ja-JP"/>
        </w:rPr>
        <w:lastRenderedPageBreak/>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Pr>
          <w:vertAlign w:val="superscript"/>
        </w:rPr>
        <w:t>rd</w:t>
      </w:r>
      <w:r>
        <w:rPr>
          <w:rFonts w:eastAsia="MS Mincho"/>
          <w:lang w:eastAsia="ja-JP"/>
        </w:rPr>
        <w:t xml:space="preserve"> party.</w:t>
      </w:r>
    </w:p>
    <w:p w14:paraId="71F8521F" w14:textId="77777777" w:rsidR="00794E68" w:rsidRDefault="00794E68" w:rsidP="00794E68">
      <w:pPr>
        <w:rPr>
          <w:rFonts w:eastAsia="MS Mincho"/>
          <w:lang w:eastAsia="ja-JP"/>
        </w:rPr>
      </w:pPr>
      <w:r>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service provider of localized services.</w:t>
      </w:r>
    </w:p>
    <w:p w14:paraId="5E735C5B" w14:textId="77777777" w:rsidR="00794E68" w:rsidRDefault="00794E68" w:rsidP="00794E68">
      <w:pPr>
        <w:rPr>
          <w:lang w:eastAsia="en-GB"/>
        </w:rPr>
      </w:pPr>
      <w:r>
        <w:t>The 5G system shall support means for a hosting network to provide a 3</w:t>
      </w:r>
      <w:r>
        <w:rPr>
          <w:vertAlign w:val="superscript"/>
        </w:rPr>
        <w:t>rd</w:t>
      </w:r>
      <w:r>
        <w:t xml:space="preserve"> party service provider with information for automatic discovery of the hosting network by the UEs to allow access to specific 3</w:t>
      </w:r>
      <w:r>
        <w:rPr>
          <w:vertAlign w:val="superscript"/>
        </w:rPr>
        <w:t>rd</w:t>
      </w:r>
      <w:r>
        <w:t xml:space="preserve"> party services.</w:t>
      </w:r>
    </w:p>
    <w:p w14:paraId="0AAAFAE2" w14:textId="46A2A6E6" w:rsidR="00794E68" w:rsidRDefault="00794E68" w:rsidP="00794E68">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68E98E3C" w14:textId="46E1B7CE" w:rsidR="0095248C" w:rsidRDefault="0095248C" w:rsidP="00794E68">
      <w:pPr>
        <w:rPr>
          <w:color w:val="000000"/>
        </w:rPr>
      </w:pPr>
    </w:p>
    <w:p w14:paraId="3C4D1B70" w14:textId="77777777" w:rsidR="0095248C" w:rsidRDefault="0095248C" w:rsidP="0095248C">
      <w:pPr>
        <w:pStyle w:val="Heading4"/>
        <w:rPr>
          <w:rFonts w:eastAsia="MS Mincho"/>
          <w:sz w:val="28"/>
          <w:lang w:eastAsia="ja-JP"/>
        </w:rPr>
      </w:pPr>
      <w:r>
        <w:rPr>
          <w:rFonts w:eastAsia="MS Mincho"/>
          <w:sz w:val="28"/>
          <w:lang w:eastAsia="ja-JP"/>
        </w:rPr>
        <w:t>******************    End changes  *************</w:t>
      </w:r>
    </w:p>
    <w:p w14:paraId="6CCA2A68" w14:textId="221893D7" w:rsidR="00794E68" w:rsidRDefault="00794E68" w:rsidP="00794E6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931E6" w14:textId="77777777" w:rsidR="007B247C" w:rsidRDefault="007B247C">
      <w:r>
        <w:separator/>
      </w:r>
    </w:p>
  </w:endnote>
  <w:endnote w:type="continuationSeparator" w:id="0">
    <w:p w14:paraId="1283CABC" w14:textId="77777777" w:rsidR="007B247C" w:rsidRDefault="007B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58D4" w14:textId="77777777" w:rsidR="007B247C" w:rsidRDefault="007B247C">
      <w:r>
        <w:separator/>
      </w:r>
    </w:p>
  </w:footnote>
  <w:footnote w:type="continuationSeparator" w:id="0">
    <w:p w14:paraId="607583B0" w14:textId="77777777" w:rsidR="007B247C" w:rsidRDefault="007B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070"/>
    <w:rsid w:val="000B7FED"/>
    <w:rsid w:val="000C038A"/>
    <w:rsid w:val="000C6598"/>
    <w:rsid w:val="000D44B3"/>
    <w:rsid w:val="0012396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5F74"/>
    <w:rsid w:val="002E472E"/>
    <w:rsid w:val="00305409"/>
    <w:rsid w:val="003609EF"/>
    <w:rsid w:val="0036231A"/>
    <w:rsid w:val="00374DD4"/>
    <w:rsid w:val="003E1A36"/>
    <w:rsid w:val="00410371"/>
    <w:rsid w:val="004242F1"/>
    <w:rsid w:val="00497D28"/>
    <w:rsid w:val="004B47E7"/>
    <w:rsid w:val="004B75B7"/>
    <w:rsid w:val="0051580D"/>
    <w:rsid w:val="00547111"/>
    <w:rsid w:val="00582708"/>
    <w:rsid w:val="00592D74"/>
    <w:rsid w:val="005E2C44"/>
    <w:rsid w:val="006122DD"/>
    <w:rsid w:val="00621188"/>
    <w:rsid w:val="006257ED"/>
    <w:rsid w:val="00665C47"/>
    <w:rsid w:val="00695808"/>
    <w:rsid w:val="006B46FB"/>
    <w:rsid w:val="006B7ADC"/>
    <w:rsid w:val="006E21FB"/>
    <w:rsid w:val="007176FF"/>
    <w:rsid w:val="00792342"/>
    <w:rsid w:val="00794E68"/>
    <w:rsid w:val="007977A8"/>
    <w:rsid w:val="007B247C"/>
    <w:rsid w:val="007B512A"/>
    <w:rsid w:val="007C2097"/>
    <w:rsid w:val="007D6A07"/>
    <w:rsid w:val="007F7259"/>
    <w:rsid w:val="008040A8"/>
    <w:rsid w:val="008279FA"/>
    <w:rsid w:val="008626E7"/>
    <w:rsid w:val="00870EE7"/>
    <w:rsid w:val="008863B9"/>
    <w:rsid w:val="008A45A6"/>
    <w:rsid w:val="008E68AC"/>
    <w:rsid w:val="008F3789"/>
    <w:rsid w:val="008F686C"/>
    <w:rsid w:val="009148DE"/>
    <w:rsid w:val="00941E30"/>
    <w:rsid w:val="0095248C"/>
    <w:rsid w:val="009777D9"/>
    <w:rsid w:val="00991B88"/>
    <w:rsid w:val="009A5753"/>
    <w:rsid w:val="009A579D"/>
    <w:rsid w:val="009E3297"/>
    <w:rsid w:val="009F734F"/>
    <w:rsid w:val="00A246B6"/>
    <w:rsid w:val="00A47E70"/>
    <w:rsid w:val="00A50CF0"/>
    <w:rsid w:val="00A7671C"/>
    <w:rsid w:val="00AA0A72"/>
    <w:rsid w:val="00AA2CBC"/>
    <w:rsid w:val="00AC5820"/>
    <w:rsid w:val="00AD1CD8"/>
    <w:rsid w:val="00B10CE2"/>
    <w:rsid w:val="00B258BB"/>
    <w:rsid w:val="00B67B97"/>
    <w:rsid w:val="00B968C8"/>
    <w:rsid w:val="00BA3EC5"/>
    <w:rsid w:val="00BA51D9"/>
    <w:rsid w:val="00BB5DFC"/>
    <w:rsid w:val="00BD279D"/>
    <w:rsid w:val="00BD6BB8"/>
    <w:rsid w:val="00C66BA2"/>
    <w:rsid w:val="00C857BF"/>
    <w:rsid w:val="00C95985"/>
    <w:rsid w:val="00CC5026"/>
    <w:rsid w:val="00CC68D0"/>
    <w:rsid w:val="00CC6929"/>
    <w:rsid w:val="00CC7213"/>
    <w:rsid w:val="00D03F9A"/>
    <w:rsid w:val="00D06D51"/>
    <w:rsid w:val="00D24991"/>
    <w:rsid w:val="00D50255"/>
    <w:rsid w:val="00D66520"/>
    <w:rsid w:val="00DE34CF"/>
    <w:rsid w:val="00E13F3D"/>
    <w:rsid w:val="00E15729"/>
    <w:rsid w:val="00E307B3"/>
    <w:rsid w:val="00E34898"/>
    <w:rsid w:val="00EB09B7"/>
    <w:rsid w:val="00EE7D7C"/>
    <w:rsid w:val="00F209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94E68"/>
    <w:rPr>
      <w:rFonts w:ascii="Times New Roman" w:hAnsi="Times New Roman"/>
      <w:lang w:val="en-GB" w:eastAsia="en-US"/>
    </w:rPr>
  </w:style>
  <w:style w:type="character" w:customStyle="1" w:styleId="B1Char">
    <w:name w:val="B1 Char"/>
    <w:link w:val="B1"/>
    <w:qFormat/>
    <w:locked/>
    <w:rsid w:val="00794E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40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1060</Words>
  <Characters>6990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4</cp:revision>
  <cp:lastPrinted>1899-12-31T23:00:00Z</cp:lastPrinted>
  <dcterms:created xsi:type="dcterms:W3CDTF">2022-02-28T10:26:00Z</dcterms:created>
  <dcterms:modified xsi:type="dcterms:W3CDTF">2022-02-28T10:28:00Z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S1-220040</vt:lpwstr>
  </property>
  <property fmtid="{D5CDD505-2E9C-101B-9397-08002B2CF9AE}" pid="10" name="Spec#">
    <vt:lpwstr>22.261</vt:lpwstr>
  </property>
  <property fmtid="{D5CDD505-2E9C-101B-9397-08002B2CF9AE}" pid="11" name="Cr#">
    <vt:lpwstr>0630</vt:lpwstr>
  </property>
  <property fmtid="{D5CDD505-2E9C-101B-9397-08002B2CF9AE}" pid="12" name="Revision">
    <vt:lpwstr>-</vt:lpwstr>
  </property>
  <property fmtid="{D5CDD505-2E9C-101B-9397-08002B2CF9AE}" pid="13" name="Version">
    <vt:lpwstr>18.5.0</vt:lpwstr>
  </property>
  <property fmtid="{D5CDD505-2E9C-101B-9397-08002B2CF9AE}" pid="14" name="CrTitle">
    <vt:lpwstr>Clarification of terminology for localized services</vt:lpwstr>
  </property>
  <property fmtid="{D5CDD505-2E9C-101B-9397-08002B2CF9AE}" pid="15" name="SourceIfWg">
    <vt:lpwstr>Ericsson LM</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2022-02-03</vt:lpwstr>
  </property>
  <property fmtid="{D5CDD505-2E9C-101B-9397-08002B2CF9AE}" pid="20" name="Release">
    <vt:lpwstr>Rel-18</vt:lpwstr>
  </property>
</Properties>
</file>