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332D" w:rsidRPr="001563F3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</w:t>
      </w:r>
      <w:r w:rsidR="00ED7211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F1282E" w:rsidRPr="00751DA0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</w:t>
      </w:r>
      <w:r w:rsidR="000B4F2E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11</w:t>
      </w:r>
      <w:r w:rsidR="00D55B61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85</w:t>
      </w:r>
      <w:ins w:id="0" w:author="CATT-26-1" w:date="2021-05-17T18:17:00Z">
        <w:r w:rsidR="0093396D">
          <w:rPr>
            <w:rFonts w:ascii="Arial" w:eastAsiaTheme="minorEastAsia" w:hAnsi="Arial" w:cs="Arial" w:hint="eastAsia"/>
            <w:b/>
            <w:sz w:val="24"/>
            <w:szCs w:val="24"/>
            <w:lang w:eastAsia="zh-CN"/>
          </w:rPr>
          <w:t>r1</w:t>
        </w:r>
      </w:ins>
    </w:p>
    <w:p w:rsidR="00B4181D" w:rsidRPr="000D653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10D9D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-</w:t>
      </w:r>
      <w:r w:rsidR="00D87262">
        <w:rPr>
          <w:rFonts w:ascii="Arial" w:eastAsiaTheme="minorEastAsia" w:hAnsi="Arial" w:cs="Arial"/>
          <w:b/>
          <w:sz w:val="24"/>
          <w:szCs w:val="24"/>
          <w:lang w:eastAsia="zh-CN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May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>
        <w:rPr>
          <w:rFonts w:ascii="Arial" w:eastAsia="MS Mincho" w:hAnsi="Arial" w:cs="Arial"/>
          <w:i/>
          <w:sz w:val="24"/>
          <w:szCs w:val="24"/>
          <w:lang w:eastAsia="ja-JP"/>
        </w:rPr>
        <w:t>20</w:t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B4181D" w:rsidRPr="000D6532" w:rsidRDefault="00B4181D" w:rsidP="00D87262">
      <w:pPr>
        <w:tabs>
          <w:tab w:val="left" w:pos="1701"/>
        </w:tabs>
        <w:overflowPunct w:val="0"/>
        <w:autoSpaceDE w:val="0"/>
        <w:autoSpaceDN w:val="0"/>
        <w:adjustRightInd w:val="0"/>
        <w:ind w:left="1699" w:hangingChars="708" w:hanging="1699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Title: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D87262">
        <w:rPr>
          <w:rFonts w:ascii="Arial" w:eastAsia="宋体" w:hAnsi="Arial" w:hint="eastAsia"/>
          <w:sz w:val="24"/>
          <w:szCs w:val="24"/>
          <w:lang w:eastAsia="zh-CN"/>
        </w:rPr>
        <w:t xml:space="preserve">New Use case: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Mobility between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Non-terrestrial coverage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>and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 terrestrial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coverage for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>Mobile Vehicular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zh-CN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Agenda Item: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010114">
        <w:rPr>
          <w:rFonts w:ascii="Arial" w:eastAsia="宋体" w:hAnsi="Arial" w:hint="eastAsia"/>
          <w:sz w:val="24"/>
          <w:szCs w:val="24"/>
          <w:lang w:eastAsia="zh-CN"/>
        </w:rPr>
        <w:t>7.14</w:t>
      </w:r>
      <w:r w:rsidR="00777DE5">
        <w:rPr>
          <w:rFonts w:ascii="Arial" w:eastAsia="宋体" w:hAnsi="Arial" w:hint="eastAsia"/>
          <w:sz w:val="24"/>
          <w:szCs w:val="24"/>
          <w:lang w:eastAsia="zh-CN"/>
        </w:rPr>
        <w:t>.1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Source: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E16FBB">
        <w:rPr>
          <w:rFonts w:ascii="Arial" w:eastAsia="宋体" w:hAnsi="Arial" w:hint="eastAsia"/>
          <w:sz w:val="24"/>
          <w:szCs w:val="24"/>
          <w:lang w:eastAsia="zh-CN"/>
        </w:rPr>
        <w:t>CATT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Contact: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Ming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 xml:space="preserve">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>i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 xml:space="preserve">,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aiming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>@catt.cn</w:t>
      </w:r>
    </w:p>
    <w:p w:rsidR="00B4181D" w:rsidRPr="000D653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:rsidR="00B4181D" w:rsidRPr="000D653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This document proposes </w:t>
      </w:r>
      <w:r w:rsidR="00CA1379" w:rsidRPr="00CA1379">
        <w:rPr>
          <w:rFonts w:ascii="Arial" w:eastAsia="Calibri" w:hAnsi="Arial" w:cs="Arial" w:hint="eastAsia"/>
          <w:i/>
          <w:sz w:val="22"/>
          <w:szCs w:val="22"/>
        </w:rPr>
        <w:t xml:space="preserve">to </w:t>
      </w:r>
      <w:r w:rsidR="00D87262">
        <w:rPr>
          <w:rFonts w:ascii="Arial" w:eastAsiaTheme="minorEastAsia" w:hAnsi="Arial" w:cs="Arial" w:hint="eastAsia"/>
          <w:i/>
          <w:sz w:val="22"/>
          <w:szCs w:val="22"/>
          <w:lang w:eastAsia="zh-CN"/>
        </w:rPr>
        <w:t>a new use case to be inludced into the</w:t>
      </w:r>
      <w:r w:rsidR="00CA1379" w:rsidRPr="0065179A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/>
          <w:i/>
          <w:sz w:val="22"/>
          <w:szCs w:val="22"/>
        </w:rPr>
        <w:t>FS_VMR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 w:hint="eastAsia"/>
          <w:i/>
          <w:sz w:val="22"/>
          <w:szCs w:val="22"/>
        </w:rPr>
        <w:t xml:space="preserve">TR </w:t>
      </w:r>
      <w:r w:rsidR="00267DA8" w:rsidRPr="00CA1379">
        <w:rPr>
          <w:rFonts w:ascii="Arial" w:eastAsia="Calibri" w:hAnsi="Arial" w:cs="Arial" w:hint="eastAsia"/>
          <w:i/>
          <w:sz w:val="22"/>
          <w:szCs w:val="22"/>
        </w:rPr>
        <w:t>22.839</w:t>
      </w:r>
      <w:r w:rsidR="009F6146">
        <w:rPr>
          <w:rFonts w:ascii="Arial" w:eastAsia="Calibri" w:hAnsi="Arial" w:cs="Arial"/>
          <w:i/>
          <w:sz w:val="22"/>
          <w:szCs w:val="22"/>
        </w:rPr>
        <w:t>.</w:t>
      </w:r>
    </w:p>
    <w:p w:rsidR="00D87262" w:rsidRDefault="00D87262" w:rsidP="00B4181D">
      <w:pPr>
        <w:rPr>
          <w:rFonts w:eastAsiaTheme="minorEastAsia"/>
          <w:lang w:eastAsia="zh-CN"/>
        </w:rPr>
      </w:pPr>
    </w:p>
    <w:p w:rsidR="00A45CBF" w:rsidRDefault="00FD4A0D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</w:t>
      </w:r>
      <w:r w:rsidR="00D87262">
        <w:rPr>
          <w:rFonts w:eastAsiaTheme="minorEastAsia" w:hint="eastAsia"/>
          <w:lang w:eastAsia="zh-CN"/>
        </w:rPr>
        <w:t>All</w:t>
      </w:r>
      <w:r w:rsidR="00D87262">
        <w:rPr>
          <w:rFonts w:eastAsiaTheme="minorEastAsia"/>
          <w:lang w:eastAsia="zh-CN"/>
        </w:rPr>
        <w:t xml:space="preserve"> </w:t>
      </w:r>
      <w:r w:rsidR="00D87262">
        <w:rPr>
          <w:rFonts w:eastAsiaTheme="minorEastAsia" w:hint="eastAsia"/>
          <w:lang w:eastAsia="zh-CN"/>
        </w:rPr>
        <w:t>N</w:t>
      </w:r>
      <w:r w:rsidR="00D87262">
        <w:rPr>
          <w:rFonts w:eastAsiaTheme="minorEastAsia"/>
          <w:lang w:eastAsia="zh-CN"/>
        </w:rPr>
        <w:t xml:space="preserve">ew </w:t>
      </w:r>
      <w:r w:rsidR="00D87262">
        <w:rPr>
          <w:rFonts w:eastAsiaTheme="minorEastAsia" w:hint="eastAsia"/>
          <w:lang w:eastAsia="zh-CN"/>
        </w:rPr>
        <w:t>T</w:t>
      </w:r>
      <w:r w:rsidR="00D87262">
        <w:rPr>
          <w:rFonts w:eastAsiaTheme="minorEastAsia"/>
          <w:lang w:eastAsia="zh-CN"/>
        </w:rPr>
        <w:t>ext----</w:t>
      </w:r>
    </w:p>
    <w:p w:rsidR="00FD4A0D" w:rsidRDefault="00FD4A0D" w:rsidP="00FD4A0D">
      <w:pPr>
        <w:widowControl w:val="0"/>
        <w:autoSpaceDE w:val="0"/>
        <w:autoSpaceDN w:val="0"/>
        <w:adjustRightInd w:val="0"/>
        <w:spacing w:after="0"/>
        <w:rPr>
          <w:lang w:eastAsia="zh-CN"/>
        </w:rPr>
      </w:pPr>
    </w:p>
    <w:p w:rsidR="00D87262" w:rsidRPr="000D6532" w:rsidRDefault="00D87262" w:rsidP="00D87262">
      <w:pPr>
        <w:pStyle w:val="2"/>
      </w:pPr>
      <w:r>
        <w:t>5.</w:t>
      </w:r>
      <w:r>
        <w:rPr>
          <w:rFonts w:hint="eastAsia"/>
          <w:lang w:eastAsia="zh-CN"/>
        </w:rPr>
        <w:t>X</w:t>
      </w:r>
      <w:r w:rsidRPr="000D6532">
        <w:tab/>
      </w:r>
      <w:r>
        <w:rPr>
          <w:rFonts w:hint="eastAsia"/>
          <w:lang w:eastAsia="zh-CN"/>
        </w:rPr>
        <w:t xml:space="preserve">Mobility between </w:t>
      </w:r>
      <w:r>
        <w:t xml:space="preserve">Non-terrestrial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for </w:t>
      </w:r>
      <w:r>
        <w:t xml:space="preserve">Mobile Vehicular Relays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.1</w:t>
      </w:r>
      <w:r w:rsidRPr="000D6532">
        <w:tab/>
        <w:t>Description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 xml:space="preserve">In section 5.16, use case for </w:t>
      </w:r>
      <w:r>
        <w:t xml:space="preserve">Non-terrestrial coverage for Mobile Vehicular Relays </w:t>
      </w:r>
      <w:r>
        <w:rPr>
          <w:rFonts w:hint="eastAsia"/>
          <w:lang w:eastAsia="zh-CN"/>
        </w:rPr>
        <w:t xml:space="preserve">has been specified. 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>In acutal 5G deployment, some areas could be covered by both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>coverage, and some area areas are only covered by either the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coverage. </w:t>
      </w:r>
    </w:p>
    <w:p w:rsidR="00D87262" w:rsidRPr="000D6532" w:rsidRDefault="00D87262" w:rsidP="00D87262">
      <w:r>
        <w:rPr>
          <w:rFonts w:hint="eastAsia"/>
          <w:lang w:eastAsia="zh-CN"/>
        </w:rPr>
        <w:t>It could be good to support mobility of m</w:t>
      </w:r>
      <w:r>
        <w:t xml:space="preserve">obile </w:t>
      </w:r>
      <w:r>
        <w:rPr>
          <w:rFonts w:hint="eastAsia"/>
          <w:lang w:eastAsia="zh-CN"/>
        </w:rPr>
        <w:t>v</w:t>
      </w:r>
      <w:r>
        <w:t xml:space="preserve">ehicular </w:t>
      </w:r>
      <w:r>
        <w:rPr>
          <w:rFonts w:hint="eastAsia"/>
          <w:lang w:eastAsia="zh-CN"/>
        </w:rPr>
        <w:t>r</w:t>
      </w:r>
      <w:r>
        <w:t>elays</w:t>
      </w:r>
      <w:r>
        <w:rPr>
          <w:rFonts w:hint="eastAsia"/>
          <w:lang w:eastAsia="zh-CN"/>
        </w:rPr>
        <w:t xml:space="preserve"> between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.2</w:t>
      </w:r>
      <w:r w:rsidRPr="000D6532">
        <w:tab/>
        <w:t>Pre-conditions</w:t>
      </w:r>
    </w:p>
    <w:p w:rsidR="00D87262" w:rsidRDefault="00D87262" w:rsidP="00D87262">
      <w:r>
        <w:t>The following are assumed to be available for this use case: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access is provided in a area </w:t>
      </w:r>
      <w:r>
        <w:rPr>
          <w:rFonts w:hint="eastAsia"/>
          <w:lang w:eastAsia="zh-CN"/>
        </w:rPr>
        <w:t xml:space="preserve">A </w:t>
      </w:r>
      <w:r>
        <w:t>by a non-terrestrial platform (e.g. a LEO, MEO satellite)</w:t>
      </w:r>
      <w:r>
        <w:rPr>
          <w:rFonts w:hint="eastAsia"/>
          <w:lang w:eastAsia="zh-CN"/>
        </w:rPr>
        <w:t xml:space="preserve"> of one PLMN named O</w:t>
      </w:r>
      <w:r>
        <w:t>;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terrestrial access is provided in a area </w:t>
      </w:r>
      <w:r>
        <w:rPr>
          <w:rFonts w:hint="eastAsia"/>
          <w:lang w:eastAsia="zh-CN"/>
        </w:rPr>
        <w:t xml:space="preserve">B </w:t>
      </w:r>
      <w:r>
        <w:t xml:space="preserve">by a terrestrial (fixed) base station </w:t>
      </w:r>
      <w:r>
        <w:rPr>
          <w:rFonts w:hint="eastAsia"/>
          <w:lang w:eastAsia="zh-CN"/>
        </w:rPr>
        <w:t>of same PLMN O</w:t>
      </w:r>
      <w:r>
        <w:t>;</w:t>
      </w:r>
    </w:p>
    <w:p w:rsidR="00D87262" w:rsidRPr="00BC01D8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</w:t>
      </w:r>
      <w:r>
        <w:rPr>
          <w:rFonts w:hint="eastAsia"/>
          <w:lang w:eastAsia="zh-CN"/>
        </w:rPr>
        <w:t xml:space="preserve">and </w:t>
      </w:r>
      <w:r>
        <w:t>terrestrial access is provided in a</w:t>
      </w:r>
      <w:r>
        <w:rPr>
          <w:rFonts w:hint="eastAsia"/>
          <w:lang w:eastAsia="zh-CN"/>
        </w:rPr>
        <w:t>n</w:t>
      </w:r>
      <w:r>
        <w:t xml:space="preserve"> area </w:t>
      </w:r>
      <w:r>
        <w:rPr>
          <w:rFonts w:hint="eastAsia"/>
          <w:lang w:eastAsia="zh-CN"/>
        </w:rPr>
        <w:t xml:space="preserve">C, with is the overlapped area of A and B, </w:t>
      </w:r>
      <w:r>
        <w:t xml:space="preserve">by a 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Default="00D87262" w:rsidP="00D87262">
      <w:pPr>
        <w:pStyle w:val="B1"/>
      </w:pPr>
      <w:r>
        <w:t xml:space="preserve">- </w:t>
      </w:r>
      <w:r>
        <w:tab/>
      </w:r>
      <w:r>
        <w:rPr>
          <w:rFonts w:hint="eastAsia"/>
          <w:lang w:eastAsia="zh-CN"/>
        </w:rPr>
        <w:t xml:space="preserve">One </w:t>
      </w:r>
      <w:r>
        <w:t xml:space="preserve">vehicle </w:t>
      </w:r>
      <w:r>
        <w:rPr>
          <w:rFonts w:hint="eastAsia"/>
          <w:lang w:eastAsia="zh-CN"/>
        </w:rPr>
        <w:t xml:space="preserve">named V </w:t>
      </w:r>
      <w:r>
        <w:t xml:space="preserve">equipped with 5G mobile BS relays, </w:t>
      </w:r>
      <w:r>
        <w:rPr>
          <w:rFonts w:hint="eastAsia"/>
          <w:lang w:eastAsia="zh-CN"/>
        </w:rPr>
        <w:t>is able</w:t>
      </w:r>
      <w:r>
        <w:t xml:space="preserve"> to obtain access from a non-terrestrial platform</w:t>
      </w:r>
      <w:r>
        <w:rPr>
          <w:rFonts w:hint="eastAsia"/>
          <w:lang w:eastAsia="zh-CN"/>
        </w:rPr>
        <w:t xml:space="preserve"> and a </w:t>
      </w:r>
      <w:r>
        <w:t xml:space="preserve">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Pr="001E6768" w:rsidRDefault="00D87262" w:rsidP="00D87262">
      <w:pPr>
        <w:pStyle w:val="B1"/>
      </w:pPr>
      <w:r>
        <w:t>-</w:t>
      </w:r>
      <w:r>
        <w:tab/>
      </w:r>
      <w:r>
        <w:rPr>
          <w:rFonts w:hint="eastAsia"/>
          <w:lang w:eastAsia="zh-CN"/>
        </w:rPr>
        <w:t xml:space="preserve">The </w:t>
      </w:r>
      <w:r>
        <w:t xml:space="preserve">vehicle relays provide 5G access to UEs inside the vehicle </w:t>
      </w:r>
      <w:r>
        <w:rPr>
          <w:rFonts w:hint="eastAsia"/>
          <w:lang w:eastAsia="zh-CN"/>
        </w:rPr>
        <w:t>and UEs nearby</w:t>
      </w:r>
      <w:r>
        <w:t xml:space="preserve"> the vehicle (e.g. those UEs could be normal smartphones, without satellite capabilities.)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.3</w:t>
      </w:r>
      <w:r w:rsidRPr="00300BD5">
        <w:tab/>
        <w:t>Service Flows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The </w:t>
      </w:r>
      <w:r w:rsidRPr="00300BD5">
        <w:rPr>
          <w:lang w:eastAsia="zh-CN"/>
        </w:rPr>
        <w:t>vehicle</w:t>
      </w:r>
      <w:r w:rsidRPr="00300BD5">
        <w:rPr>
          <w:rFonts w:hint="eastAsia"/>
          <w:lang w:eastAsia="zh-CN"/>
        </w:rPr>
        <w:t xml:space="preserve"> V </w:t>
      </w:r>
      <w:r w:rsidRPr="00300BD5">
        <w:t>equipped with 5G mobile BS relays</w:t>
      </w:r>
      <w:r w:rsidRPr="00300BD5">
        <w:rPr>
          <w:rFonts w:hint="eastAsia"/>
          <w:lang w:eastAsia="zh-CN"/>
        </w:rPr>
        <w:t xml:space="preserve"> locates within area A, and connect via </w:t>
      </w:r>
      <w:r w:rsidRPr="00300BD5">
        <w:t>non-terrestrial access</w:t>
      </w:r>
      <w:r w:rsidRPr="00300BD5">
        <w:rPr>
          <w:rFonts w:hint="eastAsia"/>
          <w:lang w:eastAsia="zh-CN"/>
        </w:rPr>
        <w:t xml:space="preserve"> to PLMN O,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t>T</w:t>
      </w:r>
      <w:r w:rsidRPr="00300BD5">
        <w:rPr>
          <w:rFonts w:hint="eastAsia"/>
          <w:lang w:eastAsia="zh-CN"/>
        </w:rPr>
        <w:t xml:space="preserve">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drive </w:t>
      </w:r>
      <w:r w:rsidRPr="00300BD5">
        <w:rPr>
          <w:rFonts w:hint="eastAsia"/>
          <w:lang w:eastAsia="zh-CN"/>
        </w:rPr>
        <w:t xml:space="preserve">within area A but heading to area B, then it moves into area C where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are </w:t>
      </w:r>
      <w:r w:rsidRPr="00300BD5">
        <w:rPr>
          <w:lang w:eastAsia="zh-CN"/>
        </w:rPr>
        <w:t>available</w:t>
      </w:r>
      <w:r w:rsidRPr="00300BD5">
        <w:rPr>
          <w:rFonts w:hint="eastAsia"/>
          <w:lang w:eastAsia="zh-CN"/>
        </w:rPr>
        <w:t>.</w:t>
      </w:r>
    </w:p>
    <w:p w:rsidR="00D87262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Since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</w:t>
      </w:r>
      <w:r w:rsidRPr="00300BD5">
        <w:rPr>
          <w:lang w:eastAsia="zh-CN"/>
        </w:rPr>
        <w:t>equipped</w:t>
      </w:r>
      <w:r w:rsidRPr="00300BD5">
        <w:rPr>
          <w:rFonts w:hint="eastAsia"/>
          <w:lang w:eastAsia="zh-CN"/>
        </w:rPr>
        <w:t xml:space="preserve"> with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detected there is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, and based on some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the </w:t>
      </w:r>
      <w:r w:rsidRPr="00300BD5">
        <w:t xml:space="preserve">5G mobile BS relays </w:t>
      </w:r>
      <w:r w:rsidRPr="00300BD5">
        <w:rPr>
          <w:rFonts w:hint="eastAsia"/>
          <w:lang w:eastAsia="zh-CN"/>
        </w:rPr>
        <w:t xml:space="preserve">decides to using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 to connect to 5GC. The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includes operator policy, signal </w:t>
      </w:r>
      <w:r w:rsidRPr="00300BD5">
        <w:rPr>
          <w:lang w:eastAsia="zh-CN"/>
        </w:rPr>
        <w:t>strength</w:t>
      </w:r>
      <w:r w:rsidRPr="00300BD5">
        <w:rPr>
          <w:rFonts w:hint="eastAsia"/>
          <w:lang w:eastAsia="zh-CN"/>
        </w:rPr>
        <w:t xml:space="preserve"> of the access and </w:t>
      </w:r>
      <w:r w:rsidRPr="00300BD5">
        <w:rPr>
          <w:lang w:eastAsia="zh-CN"/>
        </w:rPr>
        <w:t>etc.</w:t>
      </w:r>
    </w:p>
    <w:p w:rsidR="00D87262" w:rsidRPr="00300BD5" w:rsidRDefault="00D87262" w:rsidP="00D87262">
      <w:pPr>
        <w:spacing w:after="0"/>
        <w:jc w:val="center"/>
        <w:rPr>
          <w:rFonts w:eastAsia="Calibri"/>
        </w:rPr>
      </w:pPr>
      <w:r>
        <w:object w:dxaOrig="7562" w:dyaOrig="40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55pt;height:202.15pt" o:ole="">
            <v:imagedata r:id="rId8" o:title=""/>
          </v:shape>
          <o:OLEObject Type="Embed" ProgID="Visio.Drawing.11" ShapeID="_x0000_i1025" DrawAspect="Content" ObjectID="_1682780704" r:id="rId9"/>
        </w:object>
      </w:r>
    </w:p>
    <w:p w:rsidR="00D87262" w:rsidRPr="00300BD5" w:rsidRDefault="00D87262" w:rsidP="00D87262">
      <w:pPr>
        <w:pStyle w:val="a8"/>
        <w:jc w:val="center"/>
        <w:rPr>
          <w:lang w:eastAsia="zh-CN"/>
        </w:rPr>
      </w:pPr>
      <w:r w:rsidRPr="00300BD5">
        <w:t>Figure 5.</w:t>
      </w:r>
      <w:r w:rsidRPr="00300BD5">
        <w:rPr>
          <w:rFonts w:hint="eastAsia"/>
          <w:lang w:eastAsia="zh-CN"/>
        </w:rPr>
        <w:t>x</w:t>
      </w:r>
      <w:r w:rsidRPr="00300BD5">
        <w:t xml:space="preserve">.1: Vehicle Relays </w:t>
      </w:r>
      <w:r w:rsidRPr="00300BD5">
        <w:rPr>
          <w:rFonts w:hint="eastAsia"/>
          <w:lang w:eastAsia="zh-CN"/>
        </w:rPr>
        <w:t xml:space="preserve">move from </w:t>
      </w:r>
      <w:r w:rsidRPr="00300BD5">
        <w:t xml:space="preserve">a non-terrestrial </w:t>
      </w:r>
      <w:r>
        <w:rPr>
          <w:rFonts w:hint="eastAsia"/>
          <w:lang w:eastAsia="zh-CN"/>
        </w:rPr>
        <w:t xml:space="preserve">access </w:t>
      </w:r>
      <w:r w:rsidRPr="00300BD5">
        <w:rPr>
          <w:rFonts w:hint="eastAsia"/>
          <w:lang w:eastAsia="zh-CN"/>
        </w:rPr>
        <w:t xml:space="preserve">area to </w:t>
      </w:r>
      <w:r w:rsidRPr="00300BD5">
        <w:t xml:space="preserve">terrestrial </w:t>
      </w:r>
      <w:r>
        <w:rPr>
          <w:rFonts w:hint="eastAsia"/>
          <w:lang w:eastAsia="zh-CN"/>
        </w:rPr>
        <w:t>access area</w:t>
      </w:r>
    </w:p>
    <w:p w:rsidR="00D87262" w:rsidRPr="00691E8F" w:rsidRDefault="00D87262" w:rsidP="00D87262">
      <w:pPr>
        <w:rPr>
          <w:lang w:eastAsia="zh-CN"/>
        </w:rPr>
      </w:pP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During </w:t>
      </w:r>
      <w:r w:rsidRPr="00300BD5">
        <w:rPr>
          <w:lang w:eastAsia="zh-CN"/>
        </w:rPr>
        <w:t>the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that is a </w:t>
      </w:r>
      <w:r w:rsidRPr="00300BD5">
        <w:rPr>
          <w:lang w:eastAsia="zh-CN"/>
        </w:rPr>
        <w:t>period</w:t>
      </w:r>
      <w:r w:rsidRPr="00300BD5">
        <w:rPr>
          <w:rFonts w:hint="eastAsia"/>
          <w:lang w:eastAsia="zh-CN"/>
        </w:rPr>
        <w:t xml:space="preserve"> that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switch from using the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to using the 5G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to connect to 5GC, the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continuing</w:t>
      </w:r>
      <w:r w:rsidRPr="00300BD5">
        <w:rPr>
          <w:rFonts w:hint="eastAsia"/>
          <w:lang w:eastAsia="zh-CN"/>
        </w:rPr>
        <w:t xml:space="preserve">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After this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equipped 5G mobile BS relays</w:t>
      </w:r>
      <w:r w:rsidRPr="00300BD5">
        <w:rPr>
          <w:rFonts w:hint="eastAsia"/>
          <w:lang w:eastAsia="zh-CN"/>
        </w:rPr>
        <w:t xml:space="preserve"> drives in area B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.4</w:t>
      </w:r>
      <w:r w:rsidRPr="00300BD5">
        <w:tab/>
        <w:t>Post-conditions</w:t>
      </w:r>
    </w:p>
    <w:p w:rsidR="00D87262" w:rsidRPr="00300BD5" w:rsidRDefault="00D87262" w:rsidP="00D87262">
      <w:pPr>
        <w:rPr>
          <w:lang w:eastAsia="zh-CN"/>
        </w:rPr>
      </w:pPr>
      <w:r w:rsidRPr="00300BD5">
        <w:t>The vehicle</w:t>
      </w:r>
      <w:r w:rsidRPr="00300BD5">
        <w:rPr>
          <w:rFonts w:hint="eastAsia"/>
          <w:lang w:eastAsia="zh-CN"/>
        </w:rPr>
        <w:t xml:space="preserve"> V </w:t>
      </w:r>
      <w:r w:rsidRPr="00300BD5">
        <w:t xml:space="preserve"> equipped with 5G mobile BS relays </w:t>
      </w:r>
      <w:r w:rsidRPr="00300BD5">
        <w:rPr>
          <w:rFonts w:hint="eastAsia"/>
          <w:lang w:eastAsia="zh-CN"/>
        </w:rPr>
        <w:t xml:space="preserve">using 5G </w:t>
      </w:r>
      <w:r w:rsidRPr="00300BD5">
        <w:t xml:space="preserve">terrestrial access </w:t>
      </w:r>
      <w:r w:rsidRPr="00300BD5">
        <w:rPr>
          <w:rFonts w:hint="eastAsia"/>
          <w:lang w:eastAsia="zh-CN"/>
        </w:rPr>
        <w:t xml:space="preserve">connect to 5GC,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.5</w:t>
      </w:r>
      <w:r w:rsidRPr="00300BD5">
        <w:tab/>
        <w:t>Existing features partly or fully covering the use case functionality</w:t>
      </w:r>
    </w:p>
    <w:p w:rsidR="00D87262" w:rsidRPr="00300BD5" w:rsidRDefault="00D87262" w:rsidP="00D87262">
      <w:pPr>
        <w:rPr>
          <w:rFonts w:eastAsia="Calibri"/>
        </w:rPr>
      </w:pPr>
      <w:r w:rsidRPr="009E375D">
        <w:rPr>
          <w:rFonts w:hint="eastAsia"/>
          <w:lang w:eastAsia="zh-CN"/>
        </w:rPr>
        <w:t>FFS</w:t>
      </w:r>
      <w:r w:rsidRPr="00300BD5">
        <w:rPr>
          <w:rFonts w:eastAsia="Calibri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.6</w:t>
      </w:r>
      <w:r w:rsidRPr="00300BD5">
        <w:tab/>
        <w:t>Potential New Requirements needed to support the use case</w:t>
      </w:r>
    </w:p>
    <w:p w:rsidR="00D87262" w:rsidRPr="00300BD5" w:rsidRDefault="00D87262" w:rsidP="00D87262">
      <w:r w:rsidRPr="00300BD5">
        <w:t>[PR5.</w:t>
      </w:r>
      <w:r w:rsidRPr="00300BD5">
        <w:rPr>
          <w:rFonts w:hint="eastAsia"/>
          <w:lang w:eastAsia="zh-CN"/>
        </w:rPr>
        <w:t>x</w:t>
      </w:r>
      <w:r w:rsidRPr="00300BD5">
        <w:t>.6-1] The 5G System shall be able to support</w:t>
      </w:r>
      <w:r>
        <w:t xml:space="preserve"> mobile vehicle relays using NR</w:t>
      </w:r>
      <w:r>
        <w:rPr>
          <w:rFonts w:hint="eastAsia"/>
          <w:lang w:eastAsia="zh-CN"/>
        </w:rPr>
        <w:t xml:space="preserve"> </w:t>
      </w:r>
      <w:r w:rsidRPr="00300BD5">
        <w:t xml:space="preserve">satellite access </w:t>
      </w:r>
      <w:r>
        <w:rPr>
          <w:rFonts w:hint="eastAsia"/>
          <w:lang w:eastAsia="zh-CN"/>
        </w:rPr>
        <w:t xml:space="preserve">and </w:t>
      </w:r>
      <w:ins w:id="1" w:author="CATT-26-1" w:date="2021-05-17T18:17:00Z">
        <w:r w:rsidR="0093396D" w:rsidRPr="0093396D">
          <w:rPr>
            <w:lang w:eastAsia="zh-CN"/>
          </w:rPr>
          <w:t xml:space="preserve">shall be able to support mobile vehicle relays </w:t>
        </w:r>
      </w:ins>
      <w:r>
        <w:rPr>
          <w:rFonts w:hint="eastAsia"/>
          <w:lang w:eastAsia="zh-CN"/>
        </w:rPr>
        <w:t xml:space="preserve">using NR </w:t>
      </w:r>
      <w:r w:rsidRPr="00300BD5">
        <w:t xml:space="preserve">terrestrial </w:t>
      </w:r>
      <w:r>
        <w:rPr>
          <w:rFonts w:hint="eastAsia"/>
          <w:lang w:eastAsia="zh-CN"/>
        </w:rPr>
        <w:t xml:space="preserve">access </w:t>
      </w:r>
      <w:r w:rsidRPr="00300BD5">
        <w:t xml:space="preserve">to connect </w:t>
      </w:r>
      <w:r>
        <w:rPr>
          <w:rFonts w:hint="eastAsia"/>
          <w:lang w:eastAsia="zh-CN"/>
        </w:rPr>
        <w:t>to 5GC</w:t>
      </w:r>
      <w:r w:rsidRPr="00300BD5">
        <w:t>.</w:t>
      </w:r>
    </w:p>
    <w:p w:rsidR="00D87262" w:rsidRDefault="00D87262" w:rsidP="00D87262">
      <w:r w:rsidRPr="00300BD5">
        <w:t xml:space="preserve">[PR5.x.6-2] The 5G System shall be able to support a mobile vehicle relay </w:t>
      </w:r>
      <w:r>
        <w:rPr>
          <w:lang w:eastAsia="zh-CN"/>
        </w:rPr>
        <w:t>capable</w:t>
      </w:r>
      <w:r>
        <w:rPr>
          <w:rFonts w:hint="eastAsia"/>
          <w:lang w:eastAsia="zh-CN"/>
        </w:rPr>
        <w:t xml:space="preserve"> </w:t>
      </w:r>
      <w:r w:rsidRPr="00300BD5">
        <w:t xml:space="preserve">using </w:t>
      </w:r>
      <w:r>
        <w:rPr>
          <w:rFonts w:hint="eastAsia"/>
          <w:lang w:eastAsia="zh-CN"/>
        </w:rPr>
        <w:t xml:space="preserve">both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and NR </w:t>
      </w:r>
      <w:r w:rsidRPr="00300BD5">
        <w:t xml:space="preserve">terrestrial </w:t>
      </w:r>
      <w:r>
        <w:rPr>
          <w:rFonts w:hint="eastAsia"/>
          <w:lang w:eastAsia="zh-CN"/>
        </w:rPr>
        <w:t>access</w:t>
      </w:r>
      <w:r w:rsidRPr="00300BD5">
        <w:t xml:space="preserve"> with service continuity in the scenario whe</w:t>
      </w:r>
      <w:r>
        <w:rPr>
          <w:rFonts w:hint="eastAsia"/>
          <w:lang w:eastAsia="zh-CN"/>
        </w:rPr>
        <w:t xml:space="preserve">n this </w:t>
      </w:r>
      <w:r w:rsidRPr="00300BD5">
        <w:t>mobile vehicle relay</w:t>
      </w:r>
      <w:r>
        <w:rPr>
          <w:rFonts w:hint="eastAsia"/>
          <w:lang w:eastAsia="zh-CN"/>
        </w:rPr>
        <w:t xml:space="preserve"> switch</w:t>
      </w:r>
      <w:r w:rsidRPr="00300BD5">
        <w:t xml:space="preserve"> from </w:t>
      </w:r>
      <w:r>
        <w:rPr>
          <w:rFonts w:hint="eastAsia"/>
          <w:lang w:eastAsia="zh-CN"/>
        </w:rPr>
        <w:t xml:space="preserve">using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to using NR </w:t>
      </w:r>
      <w:r w:rsidRPr="00300BD5">
        <w:t xml:space="preserve">terrestrial </w:t>
      </w:r>
      <w:r>
        <w:rPr>
          <w:rFonts w:hint="eastAsia"/>
          <w:lang w:eastAsia="zh-CN"/>
        </w:rPr>
        <w:t>access, and vice versa</w:t>
      </w:r>
      <w:r w:rsidRPr="00300BD5">
        <w:t>.</w:t>
      </w:r>
      <w:bookmarkStart w:id="2" w:name="_GoBack"/>
      <w:bookmarkEnd w:id="2"/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083ED0" w:rsidRPr="00FD4A0D" w:rsidRDefault="00083ED0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-----End Of Changes----</w:t>
      </w:r>
    </w:p>
    <w:sectPr w:rsidR="00083ED0" w:rsidRPr="00FD4A0D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54E1" w:rsidRDefault="000254E1" w:rsidP="00010114">
      <w:pPr>
        <w:spacing w:after="0"/>
      </w:pPr>
      <w:r>
        <w:separator/>
      </w:r>
    </w:p>
  </w:endnote>
  <w:endnote w:type="continuationSeparator" w:id="0">
    <w:p w:rsidR="000254E1" w:rsidRDefault="000254E1" w:rsidP="0001011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54E1" w:rsidRDefault="000254E1" w:rsidP="00010114">
      <w:pPr>
        <w:spacing w:after="0"/>
      </w:pPr>
      <w:r>
        <w:separator/>
      </w:r>
    </w:p>
  </w:footnote>
  <w:footnote w:type="continuationSeparator" w:id="0">
    <w:p w:rsidR="000254E1" w:rsidRDefault="000254E1" w:rsidP="0001011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184801"/>
    <w:multiLevelType w:val="hybridMultilevel"/>
    <w:tmpl w:val="1D329096"/>
    <w:lvl w:ilvl="0" w:tplc="0409000F">
      <w:start w:val="1"/>
      <w:numFmt w:val="decimal"/>
      <w:lvlText w:val="%1.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4B2B4B"/>
    <w:multiLevelType w:val="hybridMultilevel"/>
    <w:tmpl w:val="0D2E0954"/>
    <w:lvl w:ilvl="0" w:tplc="0CE06D9C">
      <w:start w:val="1"/>
      <w:numFmt w:val="bullet"/>
      <w:lvlText w:val="–"/>
      <w:lvlJc w:val="left"/>
      <w:pPr>
        <w:ind w:left="704" w:hanging="420"/>
      </w:pPr>
      <w:rPr>
        <w:rFonts w:ascii="Times New Roman" w:hAnsi="Times New Roman" w:hint="default"/>
      </w:rPr>
    </w:lvl>
    <w:lvl w:ilvl="1" w:tplc="973C49CE">
      <w:numFmt w:val="bullet"/>
      <w:lvlText w:val="-"/>
      <w:lvlJc w:val="left"/>
      <w:pPr>
        <w:ind w:left="1064" w:hanging="360"/>
      </w:pPr>
      <w:rPr>
        <w:rFonts w:ascii="Times New Roman" w:eastAsia="宋体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amsung_r1">
    <w15:presenceInfo w15:providerId="None" w15:userId="Samsung_r1"/>
  </w15:person>
  <w15:person w15:author="Samsung_r4">
    <w15:presenceInfo w15:providerId="None" w15:userId="Samsung_r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czMDQ1MDUxMLM0MLJQ0lEKTi0uzszPAykwrgUABNRxTiwAAAA="/>
  </w:docVars>
  <w:rsids>
    <w:rsidRoot w:val="00A45CBF"/>
    <w:rsid w:val="000040D1"/>
    <w:rsid w:val="00010114"/>
    <w:rsid w:val="00012CAF"/>
    <w:rsid w:val="00016B19"/>
    <w:rsid w:val="000178B9"/>
    <w:rsid w:val="00020694"/>
    <w:rsid w:val="0002503B"/>
    <w:rsid w:val="000254E1"/>
    <w:rsid w:val="00026C30"/>
    <w:rsid w:val="00027666"/>
    <w:rsid w:val="00033242"/>
    <w:rsid w:val="00044844"/>
    <w:rsid w:val="00047818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3ED0"/>
    <w:rsid w:val="0008579E"/>
    <w:rsid w:val="0008734C"/>
    <w:rsid w:val="000917C1"/>
    <w:rsid w:val="00097B86"/>
    <w:rsid w:val="000A0918"/>
    <w:rsid w:val="000A585C"/>
    <w:rsid w:val="000B1A72"/>
    <w:rsid w:val="000B1F26"/>
    <w:rsid w:val="000B4F2E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6B42"/>
    <w:rsid w:val="00125869"/>
    <w:rsid w:val="00133903"/>
    <w:rsid w:val="00136428"/>
    <w:rsid w:val="00142FCD"/>
    <w:rsid w:val="00153900"/>
    <w:rsid w:val="00153F82"/>
    <w:rsid w:val="00154695"/>
    <w:rsid w:val="00156032"/>
    <w:rsid w:val="001563F3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4E84"/>
    <w:rsid w:val="002432F2"/>
    <w:rsid w:val="0024515C"/>
    <w:rsid w:val="00246053"/>
    <w:rsid w:val="00247609"/>
    <w:rsid w:val="00247814"/>
    <w:rsid w:val="00250A7A"/>
    <w:rsid w:val="002563B9"/>
    <w:rsid w:val="00257009"/>
    <w:rsid w:val="0025717D"/>
    <w:rsid w:val="00257523"/>
    <w:rsid w:val="00261949"/>
    <w:rsid w:val="00261A96"/>
    <w:rsid w:val="00267172"/>
    <w:rsid w:val="00267DA8"/>
    <w:rsid w:val="00273232"/>
    <w:rsid w:val="0027367D"/>
    <w:rsid w:val="00284B29"/>
    <w:rsid w:val="002878F2"/>
    <w:rsid w:val="002910C0"/>
    <w:rsid w:val="0029512D"/>
    <w:rsid w:val="0029781B"/>
    <w:rsid w:val="002A6978"/>
    <w:rsid w:val="002A6A22"/>
    <w:rsid w:val="002B30DC"/>
    <w:rsid w:val="002B66B5"/>
    <w:rsid w:val="002C3678"/>
    <w:rsid w:val="002E0F8C"/>
    <w:rsid w:val="002E4B26"/>
    <w:rsid w:val="002E5CCC"/>
    <w:rsid w:val="002E5E4B"/>
    <w:rsid w:val="002F4EFF"/>
    <w:rsid w:val="002F51E7"/>
    <w:rsid w:val="002F7422"/>
    <w:rsid w:val="003006A0"/>
    <w:rsid w:val="00303D05"/>
    <w:rsid w:val="0030616C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42C86"/>
    <w:rsid w:val="00343D09"/>
    <w:rsid w:val="003549BD"/>
    <w:rsid w:val="00354CCC"/>
    <w:rsid w:val="00356467"/>
    <w:rsid w:val="00361904"/>
    <w:rsid w:val="00361FE3"/>
    <w:rsid w:val="00362EEE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9F0"/>
    <w:rsid w:val="00395AE1"/>
    <w:rsid w:val="00395E0D"/>
    <w:rsid w:val="0039683F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5D12"/>
    <w:rsid w:val="004172A3"/>
    <w:rsid w:val="0041754D"/>
    <w:rsid w:val="00417A12"/>
    <w:rsid w:val="00423170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52BB"/>
    <w:rsid w:val="0052645D"/>
    <w:rsid w:val="005269A1"/>
    <w:rsid w:val="00530E7F"/>
    <w:rsid w:val="00541787"/>
    <w:rsid w:val="00541925"/>
    <w:rsid w:val="00550E1A"/>
    <w:rsid w:val="00551668"/>
    <w:rsid w:val="00553BBE"/>
    <w:rsid w:val="00556BEB"/>
    <w:rsid w:val="005651D4"/>
    <w:rsid w:val="005677FF"/>
    <w:rsid w:val="00570264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B75B1"/>
    <w:rsid w:val="005C1703"/>
    <w:rsid w:val="005C2065"/>
    <w:rsid w:val="005D04DD"/>
    <w:rsid w:val="005D48DD"/>
    <w:rsid w:val="005D5E5A"/>
    <w:rsid w:val="005E0894"/>
    <w:rsid w:val="005E2110"/>
    <w:rsid w:val="005F29C0"/>
    <w:rsid w:val="006037BE"/>
    <w:rsid w:val="006044E7"/>
    <w:rsid w:val="00606A0F"/>
    <w:rsid w:val="0061213F"/>
    <w:rsid w:val="00614AD9"/>
    <w:rsid w:val="00615E56"/>
    <w:rsid w:val="00617E63"/>
    <w:rsid w:val="00621932"/>
    <w:rsid w:val="00623FBE"/>
    <w:rsid w:val="0062719B"/>
    <w:rsid w:val="00632611"/>
    <w:rsid w:val="0063435E"/>
    <w:rsid w:val="00653D48"/>
    <w:rsid w:val="00661E6E"/>
    <w:rsid w:val="00662BA3"/>
    <w:rsid w:val="006650BB"/>
    <w:rsid w:val="00666C7E"/>
    <w:rsid w:val="00670860"/>
    <w:rsid w:val="0067656C"/>
    <w:rsid w:val="006860D8"/>
    <w:rsid w:val="006874AA"/>
    <w:rsid w:val="00690220"/>
    <w:rsid w:val="00690D88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2408"/>
    <w:rsid w:val="007024F8"/>
    <w:rsid w:val="007039E6"/>
    <w:rsid w:val="007163B4"/>
    <w:rsid w:val="0072646C"/>
    <w:rsid w:val="00726ECA"/>
    <w:rsid w:val="0072759E"/>
    <w:rsid w:val="00731BF1"/>
    <w:rsid w:val="00731C25"/>
    <w:rsid w:val="0073418D"/>
    <w:rsid w:val="0073431E"/>
    <w:rsid w:val="00735364"/>
    <w:rsid w:val="00736D47"/>
    <w:rsid w:val="00737179"/>
    <w:rsid w:val="00741FD8"/>
    <w:rsid w:val="007458B3"/>
    <w:rsid w:val="00745CFD"/>
    <w:rsid w:val="00750253"/>
    <w:rsid w:val="007509FE"/>
    <w:rsid w:val="00751DA0"/>
    <w:rsid w:val="0075222D"/>
    <w:rsid w:val="00753AD8"/>
    <w:rsid w:val="007541B0"/>
    <w:rsid w:val="007564A7"/>
    <w:rsid w:val="00756918"/>
    <w:rsid w:val="00756DDB"/>
    <w:rsid w:val="0076099C"/>
    <w:rsid w:val="00770D89"/>
    <w:rsid w:val="00773260"/>
    <w:rsid w:val="0077351E"/>
    <w:rsid w:val="00777DE5"/>
    <w:rsid w:val="00786388"/>
    <w:rsid w:val="00791772"/>
    <w:rsid w:val="0079588F"/>
    <w:rsid w:val="007961BA"/>
    <w:rsid w:val="007A440E"/>
    <w:rsid w:val="007A462A"/>
    <w:rsid w:val="007B56A9"/>
    <w:rsid w:val="007C76E6"/>
    <w:rsid w:val="007D298D"/>
    <w:rsid w:val="007E5F35"/>
    <w:rsid w:val="007E6841"/>
    <w:rsid w:val="007F2534"/>
    <w:rsid w:val="007F7861"/>
    <w:rsid w:val="00800C7D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3951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A58B2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0877"/>
    <w:rsid w:val="008D2F6B"/>
    <w:rsid w:val="008D37FF"/>
    <w:rsid w:val="008D65DA"/>
    <w:rsid w:val="008D6C64"/>
    <w:rsid w:val="008D701F"/>
    <w:rsid w:val="008E16EC"/>
    <w:rsid w:val="008E19AC"/>
    <w:rsid w:val="008E25B3"/>
    <w:rsid w:val="008E6E55"/>
    <w:rsid w:val="008F03B3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396D"/>
    <w:rsid w:val="0093788C"/>
    <w:rsid w:val="00940BA0"/>
    <w:rsid w:val="00943F35"/>
    <w:rsid w:val="00944F0D"/>
    <w:rsid w:val="0094515F"/>
    <w:rsid w:val="00947B57"/>
    <w:rsid w:val="0095374D"/>
    <w:rsid w:val="00954D13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58A7"/>
    <w:rsid w:val="009A1645"/>
    <w:rsid w:val="009A349A"/>
    <w:rsid w:val="009B33E1"/>
    <w:rsid w:val="009C0776"/>
    <w:rsid w:val="009C1823"/>
    <w:rsid w:val="009C550B"/>
    <w:rsid w:val="009C60C3"/>
    <w:rsid w:val="009D1F41"/>
    <w:rsid w:val="009D1F94"/>
    <w:rsid w:val="009D2D82"/>
    <w:rsid w:val="009D406B"/>
    <w:rsid w:val="009D585E"/>
    <w:rsid w:val="009E182F"/>
    <w:rsid w:val="009E1B0B"/>
    <w:rsid w:val="009E274E"/>
    <w:rsid w:val="009E41D1"/>
    <w:rsid w:val="009E691C"/>
    <w:rsid w:val="009E6D7B"/>
    <w:rsid w:val="009F6146"/>
    <w:rsid w:val="009F7B78"/>
    <w:rsid w:val="00A12566"/>
    <w:rsid w:val="00A12EAB"/>
    <w:rsid w:val="00A1658F"/>
    <w:rsid w:val="00A17457"/>
    <w:rsid w:val="00A25D9F"/>
    <w:rsid w:val="00A26F05"/>
    <w:rsid w:val="00A27EFC"/>
    <w:rsid w:val="00A36F97"/>
    <w:rsid w:val="00A40CE8"/>
    <w:rsid w:val="00A41B55"/>
    <w:rsid w:val="00A45CBF"/>
    <w:rsid w:val="00A473BD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C0DF5"/>
    <w:rsid w:val="00AC4BDB"/>
    <w:rsid w:val="00AC5793"/>
    <w:rsid w:val="00AD0317"/>
    <w:rsid w:val="00AE04BB"/>
    <w:rsid w:val="00AE2FD4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24E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451F"/>
    <w:rsid w:val="00BA1C79"/>
    <w:rsid w:val="00BB0020"/>
    <w:rsid w:val="00BB5E06"/>
    <w:rsid w:val="00BB7F21"/>
    <w:rsid w:val="00BC07E5"/>
    <w:rsid w:val="00BC2888"/>
    <w:rsid w:val="00BC2EC6"/>
    <w:rsid w:val="00BC2F27"/>
    <w:rsid w:val="00BC38BC"/>
    <w:rsid w:val="00BC4052"/>
    <w:rsid w:val="00BC4BC8"/>
    <w:rsid w:val="00BD2818"/>
    <w:rsid w:val="00BE314A"/>
    <w:rsid w:val="00BF1AE9"/>
    <w:rsid w:val="00BF25DD"/>
    <w:rsid w:val="00BF423D"/>
    <w:rsid w:val="00BF625B"/>
    <w:rsid w:val="00C03DF7"/>
    <w:rsid w:val="00C21E57"/>
    <w:rsid w:val="00C22622"/>
    <w:rsid w:val="00C2305B"/>
    <w:rsid w:val="00C30F9B"/>
    <w:rsid w:val="00C401B2"/>
    <w:rsid w:val="00C60866"/>
    <w:rsid w:val="00C62347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C99"/>
    <w:rsid w:val="00C953CC"/>
    <w:rsid w:val="00CA1379"/>
    <w:rsid w:val="00CA1C7D"/>
    <w:rsid w:val="00CA2760"/>
    <w:rsid w:val="00CA58CA"/>
    <w:rsid w:val="00CB1AF9"/>
    <w:rsid w:val="00CB4F6E"/>
    <w:rsid w:val="00CB5AC7"/>
    <w:rsid w:val="00CB629B"/>
    <w:rsid w:val="00CC2721"/>
    <w:rsid w:val="00CC5C60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55B61"/>
    <w:rsid w:val="00D652AB"/>
    <w:rsid w:val="00D65822"/>
    <w:rsid w:val="00D66F3B"/>
    <w:rsid w:val="00D70393"/>
    <w:rsid w:val="00D722B1"/>
    <w:rsid w:val="00D77DDC"/>
    <w:rsid w:val="00D81C38"/>
    <w:rsid w:val="00D84DF5"/>
    <w:rsid w:val="00D853E5"/>
    <w:rsid w:val="00D87262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2171"/>
    <w:rsid w:val="00DE3699"/>
    <w:rsid w:val="00DE63F5"/>
    <w:rsid w:val="00DF1E25"/>
    <w:rsid w:val="00DF26F8"/>
    <w:rsid w:val="00DF42F3"/>
    <w:rsid w:val="00DF5361"/>
    <w:rsid w:val="00E04B08"/>
    <w:rsid w:val="00E04DFC"/>
    <w:rsid w:val="00E055CD"/>
    <w:rsid w:val="00E06C59"/>
    <w:rsid w:val="00E13F44"/>
    <w:rsid w:val="00E165D9"/>
    <w:rsid w:val="00E16FBB"/>
    <w:rsid w:val="00E17295"/>
    <w:rsid w:val="00E2078D"/>
    <w:rsid w:val="00E2169D"/>
    <w:rsid w:val="00E2311B"/>
    <w:rsid w:val="00E3014F"/>
    <w:rsid w:val="00E3765C"/>
    <w:rsid w:val="00E40B50"/>
    <w:rsid w:val="00E478C1"/>
    <w:rsid w:val="00E50082"/>
    <w:rsid w:val="00E50F2F"/>
    <w:rsid w:val="00E8003C"/>
    <w:rsid w:val="00E81637"/>
    <w:rsid w:val="00E82FEB"/>
    <w:rsid w:val="00E83B53"/>
    <w:rsid w:val="00E87CFF"/>
    <w:rsid w:val="00E927D6"/>
    <w:rsid w:val="00E95F32"/>
    <w:rsid w:val="00E97521"/>
    <w:rsid w:val="00E97B9C"/>
    <w:rsid w:val="00EA06DA"/>
    <w:rsid w:val="00EA64C3"/>
    <w:rsid w:val="00EB08A8"/>
    <w:rsid w:val="00EB665A"/>
    <w:rsid w:val="00EC2F2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1282E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399A"/>
    <w:rsid w:val="00F7786A"/>
    <w:rsid w:val="00F80B6C"/>
    <w:rsid w:val="00F86F62"/>
    <w:rsid w:val="00F90BA4"/>
    <w:rsid w:val="00F9353A"/>
    <w:rsid w:val="00FA1103"/>
    <w:rsid w:val="00FA4376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4A0D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560</Words>
  <Characters>3196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3749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creator>Alain Sultan</dc:creator>
  <cp:lastModifiedBy>CATT-26-1</cp:lastModifiedBy>
  <cp:revision>3</cp:revision>
  <dcterms:created xsi:type="dcterms:W3CDTF">2021-05-17T10:17:00Z</dcterms:created>
  <dcterms:modified xsi:type="dcterms:W3CDTF">2021-05-17T10:19:00Z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C:\Users\erik.guttman.CORP\AppData\Local\Temp\Temp1_S1-204149r1.zip\S1-204149r1.doc</vt:lpwstr>
  </property>
</Properties>
</file>