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 SA WG</w:t>
      </w:r>
      <w:bookmarkStart w:id="5" w:name="_GoBack"/>
      <w:bookmarkEnd w:id="5"/>
      <w:r>
        <w:rPr>
          <w:b/>
          <w:sz w:val="24"/>
        </w:rPr>
        <w:t>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FS_Resident remove [PR. 5.4.6-001] and the accompanying EN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28-June-2021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 current TR 22.858 includes in clause 5.4 a potential requirement for the 5G system to support local data routing. The support of local IP routing within a CPN is already possible with existing mechanisms, and the locally routed data within the CPN is unrelated to the operator provided network-based services. Because of these reasons, no new requirement should be identified for the 5G system. The requirement is proposed to be removed.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Delete: [PR. 5.4.6-001] and the accompanying Editor’s Note.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First Change *******************</w:t>
      </w:r>
      <w:bookmarkStart w:id="1" w:name="_Toc74142881"/>
      <w:bookmarkStart w:id="2" w:name="_Toc74142877"/>
      <w:bookmarkStart w:id="3" w:name="_Toc74142878"/>
    </w:p>
    <w:bookmarkEnd w:id="1"/>
    <w:bookmarkEnd w:id="2"/>
    <w:bookmarkEnd w:id="3"/>
    <w:p>
      <w:pPr>
        <w:pStyle w:val="4"/>
      </w:pPr>
      <w:bookmarkStart w:id="4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4"/>
    </w:p>
    <w:p>
      <w:pPr>
        <w:rPr>
          <w:del w:id="0" w:author="weiqun" w:date="2021-06-30T15:33:18Z"/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del w:id="1" w:author="weiqun" w:date="2021-06-30T15:33:18Z">
        <w:r>
          <w:rPr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delText>[PR. 5.4.6-001]</w:delText>
        </w:r>
      </w:del>
      <w:del w:id="2" w:author="weiqun" w:date="2021-06-30T15:33:18Z">
        <w:r>
          <w:rPr>
            <w:strike w:val="0"/>
            <w:color w:val="8064A2" w:themeColor="accent4"/>
            <w:lang w:val="en-US" w:eastAsia="zh-CN"/>
            <w14:textFill>
              <w14:solidFill>
                <w14:schemeClr w14:val="accent4"/>
              </w14:solidFill>
            </w14:textFill>
          </w:rPr>
          <w:tab/>
        </w:r>
      </w:del>
      <w:del w:id="3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The 5G system shall support routing efficiency for data traffic between a UE and a non-3GPP device through an </w:delText>
        </w:r>
      </w:del>
      <w:del w:id="4" w:author="weiqun" w:date="2021-06-30T15:33:18Z">
        <w:r>
          <w:rPr>
            <w:strike w:val="0"/>
            <w:color w:val="8064A2" w:themeColor="accent4"/>
            <w:lang w:eastAsia="zh-CN"/>
            <w14:textFill>
              <w14:solidFill>
                <w14:schemeClr w14:val="accent4"/>
              </w14:solidFill>
            </w14:textFill>
          </w:rPr>
          <w:delText>Evolved Residential Gateway</w:delText>
        </w:r>
      </w:del>
      <w:del w:id="5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. </w:delText>
        </w:r>
      </w:del>
    </w:p>
    <w:p>
      <w:pPr>
        <w:pStyle w:val="74"/>
        <w:rPr>
          <w:del w:id="6" w:author="weiqun" w:date="2021-06-30T15:33:18Z"/>
          <w:strike w:val="0"/>
          <w:color w:val="8064A2" w:themeColor="accent4"/>
          <w14:textFill>
            <w14:solidFill>
              <w14:schemeClr w14:val="accent4"/>
            </w14:solidFill>
          </w14:textFill>
        </w:rPr>
      </w:pPr>
      <w:del w:id="7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Editor’s Note: </w:delText>
        </w:r>
      </w:del>
      <w:del w:id="8" w:author="weiqun" w:date="2021-06-30T15:33:18Z">
        <w:r>
          <w:rPr>
            <w:rFonts w:hint="eastAsia"/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This</w:delText>
        </w:r>
      </w:del>
      <w:del w:id="9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 xml:space="preserve"> requirement can </w:delText>
        </w:r>
      </w:del>
      <w:del w:id="10" w:author="weiqun" w:date="2021-06-30T15:33:18Z">
        <w:r>
          <w:rPr>
            <w:rFonts w:hint="eastAsia"/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b</w:delText>
        </w:r>
      </w:del>
      <w:del w:id="11" w:author="weiqun" w:date="2021-06-30T15:33:18Z">
        <w:r>
          <w:rPr>
            <w:strike w:val="0"/>
            <w:color w:val="8064A2" w:themeColor="accent4"/>
            <w14:textFill>
              <w14:solidFill>
                <w14:schemeClr w14:val="accent4"/>
              </w14:solidFill>
            </w14:textFill>
          </w:rPr>
          <w:delText>e merged during potential requirement consolidation.</w:delText>
        </w:r>
      </w:del>
    </w:p>
    <w:p>
      <w:pPr>
        <w:rPr>
          <w:color w:val="FF0000"/>
          <w:sz w:val="36"/>
        </w:rPr>
      </w:pPr>
      <w:ins w:id="12" w:author="weiqun" w:date="2021-06-30T15:26:47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No</w:t>
        </w:r>
      </w:ins>
      <w:ins w:id="13" w:author="weiqun" w:date="2021-06-30T15:26:48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 n</w:t>
        </w:r>
      </w:ins>
      <w:ins w:id="14" w:author="weiqun" w:date="2021-06-30T15:26:49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ew</w:t>
        </w:r>
      </w:ins>
      <w:ins w:id="15" w:author="weiqun" w:date="2021-06-30T15:26:50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 </w:t>
        </w:r>
      </w:ins>
      <w:ins w:id="16" w:author="weiqun" w:date="2021-06-30T15:26:51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re</w:t>
        </w:r>
      </w:ins>
      <w:ins w:id="17" w:author="weiqun" w:date="2021-06-30T15:26:52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q</w:t>
        </w:r>
      </w:ins>
      <w:ins w:id="18" w:author="weiqun" w:date="2021-06-30T15:26:53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u</w:t>
        </w:r>
      </w:ins>
      <w:ins w:id="19" w:author="weiqun" w:date="2021-06-30T15:26:54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i</w:t>
        </w:r>
      </w:ins>
      <w:ins w:id="20" w:author="weiqun" w:date="2021-06-30T15:26:55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r</w:t>
        </w:r>
      </w:ins>
      <w:ins w:id="21" w:author="weiqun" w:date="2021-06-30T15:26:58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eme</w:t>
        </w:r>
      </w:ins>
      <w:ins w:id="22" w:author="weiqun" w:date="2021-06-30T15:26:59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nts </w:t>
        </w:r>
      </w:ins>
      <w:ins w:id="23" w:author="weiqun" w:date="2021-06-30T15:27:00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have </w:t>
        </w:r>
      </w:ins>
      <w:ins w:id="24" w:author="weiqun" w:date="2021-06-30T15:27:01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been</w:t>
        </w:r>
      </w:ins>
      <w:ins w:id="25" w:author="weiqun" w:date="2021-06-30T15:27:02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 xml:space="preserve"> i</w:t>
        </w:r>
      </w:ins>
      <w:ins w:id="26" w:author="weiqun" w:date="2021-06-30T15:27:03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den</w:t>
        </w:r>
      </w:ins>
      <w:ins w:id="27" w:author="weiqun" w:date="2021-06-30T15:27:04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ti</w:t>
        </w:r>
      </w:ins>
      <w:ins w:id="28" w:author="weiqun" w:date="2021-06-30T15:27:05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fied</w:t>
        </w:r>
      </w:ins>
      <w:ins w:id="29" w:author="weiqun" w:date="2021-06-30T15:27:06Z">
        <w:r>
          <w:rPr>
            <w:rFonts w:hint="eastAsia"/>
            <w:color w:val="8064A2" w:themeColor="accent4"/>
            <w:u w:val="none"/>
            <w:lang w:val="en-US" w:eastAsia="zh-CN"/>
            <w14:textFill>
              <w14:solidFill>
                <w14:schemeClr w14:val="accent4"/>
              </w14:solidFill>
            </w14:textFill>
          </w:rPr>
          <w:t>.</w:t>
        </w:r>
      </w:ins>
    </w:p>
    <w:p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</w:t>
      </w:r>
    </w:p>
    <w:p>
      <w:pPr>
        <w:jc w:val="center"/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qun">
    <w15:presenceInfo w15:providerId="None" w15:userId="weiq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2174A"/>
    <w:rsid w:val="00F25D98"/>
    <w:rsid w:val="00F300FB"/>
    <w:rsid w:val="00F470A2"/>
    <w:rsid w:val="00F9785F"/>
    <w:rsid w:val="00FB6386"/>
    <w:rsid w:val="00FD7888"/>
    <w:rsid w:val="71E5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408</Words>
  <Characters>2330</Characters>
  <Lines>19</Lines>
  <Paragraphs>5</Paragraphs>
  <TotalTime>22</TotalTime>
  <ScaleCrop>false</ScaleCrop>
  <LinksUpToDate>false</LinksUpToDate>
  <CharactersWithSpaces>2733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2021-06-27T20:21:00Z</dcterms:created>
  <dc:creator>Michael Sanders, John M Meredith</dc:creator>
  <cp:lastModifiedBy>weiqun</cp:lastModifiedBy>
  <cp:lastPrinted>2411-12-31T23:50:00Z</cp:lastPrinted>
  <dcterms:modified xsi:type="dcterms:W3CDTF">2021-06-30T07:54:45Z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