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EF93AA" w14:textId="5CD5EE97" w:rsidR="00B0610E" w:rsidRPr="00B0610E" w:rsidRDefault="00B0610E" w:rsidP="00B0610E">
      <w:pPr>
        <w:pBdr>
          <w:bottom w:val="single" w:sz="4" w:space="1" w:color="auto"/>
        </w:pBdr>
        <w:tabs>
          <w:tab w:val="right" w:pos="9214"/>
        </w:tabs>
        <w:overflowPunct/>
        <w:autoSpaceDE/>
        <w:autoSpaceDN/>
        <w:adjustRightInd/>
        <w:spacing w:after="0"/>
        <w:jc w:val="both"/>
        <w:rPr>
          <w:rFonts w:ascii="Arial" w:eastAsia="Malgun Gothic" w:hAnsi="Arial" w:cs="Arial"/>
          <w:b/>
          <w:bCs/>
          <w:color w:val="auto"/>
          <w:sz w:val="22"/>
          <w:lang w:eastAsia="en-US"/>
        </w:rPr>
      </w:pPr>
      <w:bookmarkStart w:id="0" w:name="_GoBack"/>
      <w:bookmarkEnd w:id="0"/>
      <w:r w:rsidRPr="00B0610E">
        <w:rPr>
          <w:rFonts w:ascii="Arial" w:eastAsia="Malgun Gothic" w:hAnsi="Arial" w:cs="Arial"/>
          <w:b/>
          <w:bCs/>
          <w:color w:val="auto"/>
          <w:sz w:val="22"/>
          <w:lang w:eastAsia="en-US"/>
        </w:rPr>
        <w:t xml:space="preserve">3GPP TSG-SA WG1 Meeting #90e </w:t>
      </w:r>
      <w:r w:rsidRPr="00B0610E">
        <w:rPr>
          <w:rFonts w:ascii="Arial" w:eastAsia="Malgun Gothic" w:hAnsi="Arial" w:cs="Arial"/>
          <w:b/>
          <w:bCs/>
          <w:color w:val="auto"/>
          <w:sz w:val="22"/>
          <w:lang w:eastAsia="en-US"/>
        </w:rPr>
        <w:tab/>
      </w:r>
      <w:r w:rsidR="00BB2DD1" w:rsidRPr="00BB2DD1">
        <w:rPr>
          <w:rFonts w:ascii="Arial" w:eastAsia="Malgun Gothic" w:hAnsi="Arial" w:cs="Arial"/>
          <w:b/>
          <w:bCs/>
          <w:color w:val="auto"/>
          <w:sz w:val="22"/>
          <w:lang w:eastAsia="en-US"/>
        </w:rPr>
        <w:t>S1-202</w:t>
      </w:r>
      <w:r w:rsidR="00BF6661">
        <w:rPr>
          <w:rFonts w:ascii="Arial" w:eastAsia="Malgun Gothic" w:hAnsi="Arial" w:cs="Arial"/>
          <w:b/>
          <w:bCs/>
          <w:color w:val="auto"/>
          <w:sz w:val="22"/>
          <w:lang w:eastAsia="en-US"/>
        </w:rPr>
        <w:t>2</w:t>
      </w:r>
      <w:r w:rsidR="00064C11">
        <w:rPr>
          <w:rFonts w:ascii="Arial" w:eastAsia="Malgun Gothic" w:hAnsi="Arial" w:cs="Arial"/>
          <w:b/>
          <w:bCs/>
          <w:color w:val="auto"/>
          <w:sz w:val="22"/>
          <w:lang w:eastAsia="en-US"/>
        </w:rPr>
        <w:t>77</w:t>
      </w:r>
      <w:r w:rsidR="00BB2DD1" w:rsidRPr="00BB2DD1">
        <w:rPr>
          <w:rFonts w:ascii="Arial" w:eastAsia="Malgun Gothic" w:hAnsi="Arial" w:cs="Arial"/>
          <w:b/>
          <w:bCs/>
          <w:color w:val="auto"/>
          <w:sz w:val="22"/>
          <w:lang w:eastAsia="en-US"/>
        </w:rPr>
        <w:t xml:space="preserve">            </w:t>
      </w:r>
    </w:p>
    <w:p w14:paraId="0000A087" w14:textId="37BC402A" w:rsidR="00B0610E" w:rsidRPr="00B0610E" w:rsidRDefault="00B0610E" w:rsidP="00B0610E">
      <w:pPr>
        <w:pBdr>
          <w:bottom w:val="single" w:sz="4" w:space="1" w:color="auto"/>
        </w:pBdr>
        <w:tabs>
          <w:tab w:val="right" w:pos="9214"/>
        </w:tabs>
        <w:overflowPunct/>
        <w:autoSpaceDE/>
        <w:autoSpaceDN/>
        <w:adjustRightInd/>
        <w:spacing w:after="0"/>
        <w:jc w:val="both"/>
        <w:rPr>
          <w:rFonts w:ascii="Arial" w:eastAsia="Malgun Gothic" w:hAnsi="Arial" w:cs="Arial"/>
          <w:b/>
          <w:color w:val="auto"/>
          <w:lang w:eastAsia="en-US"/>
        </w:rPr>
      </w:pPr>
      <w:r w:rsidRPr="00B0610E">
        <w:rPr>
          <w:rFonts w:ascii="Arial" w:eastAsia="Malgun Gothic" w:hAnsi="Arial" w:cs="Arial"/>
          <w:b/>
          <w:bCs/>
          <w:color w:val="auto"/>
          <w:sz w:val="22"/>
          <w:lang w:eastAsia="en-US"/>
        </w:rPr>
        <w:t>Electronic Meeting, 18-22 May 2020</w:t>
      </w:r>
      <w:r w:rsidRPr="00B0610E">
        <w:rPr>
          <w:rFonts w:ascii="Arial" w:eastAsia="Malgun Gothic" w:hAnsi="Arial" w:cs="Arial"/>
          <w:b/>
          <w:bCs/>
          <w:color w:val="auto"/>
          <w:sz w:val="22"/>
          <w:lang w:eastAsia="en-US"/>
        </w:rPr>
        <w:tab/>
      </w:r>
      <w:r w:rsidRPr="00B0610E">
        <w:rPr>
          <w:rFonts w:ascii="Arial" w:eastAsia="Malgun Gothic" w:hAnsi="Arial" w:cs="Arial"/>
          <w:bCs/>
          <w:i/>
          <w:color w:val="auto"/>
          <w:sz w:val="22"/>
          <w:lang w:eastAsia="en-US"/>
        </w:rPr>
        <w:t>(revision of S1-20</w:t>
      </w:r>
      <w:r w:rsidR="00BF6661">
        <w:rPr>
          <w:rFonts w:ascii="Arial" w:eastAsia="Malgun Gothic" w:hAnsi="Arial" w:cs="Arial"/>
          <w:bCs/>
          <w:i/>
          <w:color w:val="auto"/>
          <w:sz w:val="22"/>
          <w:lang w:eastAsia="en-US"/>
        </w:rPr>
        <w:t>2167</w:t>
      </w:r>
      <w:r w:rsidR="00064C11">
        <w:rPr>
          <w:rFonts w:ascii="Arial" w:eastAsia="Malgun Gothic" w:hAnsi="Arial" w:cs="Arial"/>
          <w:bCs/>
          <w:i/>
          <w:color w:val="auto"/>
          <w:sz w:val="22"/>
          <w:lang w:eastAsia="en-US"/>
        </w:rPr>
        <w:t xml:space="preserve">, </w:t>
      </w:r>
      <w:r w:rsidR="00064C11" w:rsidRPr="00B0610E">
        <w:rPr>
          <w:rFonts w:ascii="Arial" w:eastAsia="Malgun Gothic" w:hAnsi="Arial" w:cs="Arial"/>
          <w:bCs/>
          <w:i/>
          <w:color w:val="auto"/>
          <w:sz w:val="22"/>
          <w:lang w:eastAsia="en-US"/>
        </w:rPr>
        <w:t>S1-20</w:t>
      </w:r>
      <w:r w:rsidR="00064C11">
        <w:rPr>
          <w:rFonts w:ascii="Arial" w:eastAsia="Malgun Gothic" w:hAnsi="Arial" w:cs="Arial"/>
          <w:bCs/>
          <w:i/>
          <w:color w:val="auto"/>
          <w:sz w:val="22"/>
          <w:lang w:eastAsia="en-US"/>
        </w:rPr>
        <w:t>2230</w:t>
      </w:r>
      <w:r w:rsidRPr="00B0610E">
        <w:rPr>
          <w:rFonts w:ascii="Arial" w:eastAsia="Malgun Gothic" w:hAnsi="Arial" w:cs="Arial"/>
          <w:bCs/>
          <w:i/>
          <w:color w:val="auto"/>
          <w:sz w:val="22"/>
          <w:lang w:eastAsia="en-US"/>
        </w:rPr>
        <w:t>)</w:t>
      </w:r>
    </w:p>
    <w:p w14:paraId="3ADA0ED3" w14:textId="77777777" w:rsidR="0002474F" w:rsidRPr="0084703B" w:rsidRDefault="0002474F" w:rsidP="008D5184">
      <w:pPr>
        <w:rPr>
          <w:rFonts w:ascii="Arial" w:hAnsi="Arial" w:cs="Arial"/>
        </w:rPr>
      </w:pPr>
    </w:p>
    <w:p w14:paraId="0E677BAD" w14:textId="4BF6694B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Title:</w:t>
      </w:r>
      <w:r w:rsidRPr="0084703B">
        <w:rPr>
          <w:rFonts w:ascii="Arial" w:hAnsi="Arial" w:cs="Arial"/>
          <w:b/>
        </w:rPr>
        <w:tab/>
      </w:r>
      <w:r w:rsidR="00E45086" w:rsidRPr="00B0610E">
        <w:rPr>
          <w:rFonts w:ascii="Arial" w:hAnsi="Arial" w:cs="Arial"/>
        </w:rPr>
        <w:t xml:space="preserve">Reply </w:t>
      </w:r>
      <w:r w:rsidR="00F50225" w:rsidRPr="00B0610E">
        <w:rPr>
          <w:rFonts w:ascii="Arial" w:hAnsi="Arial" w:cs="Arial"/>
        </w:rPr>
        <w:t>L</w:t>
      </w:r>
      <w:r w:rsidR="00F50225" w:rsidRPr="00B0610E">
        <w:rPr>
          <w:rFonts w:ascii="Arial" w:hAnsi="Arial" w:cs="Arial"/>
          <w:bCs/>
        </w:rPr>
        <w:t>S on</w:t>
      </w:r>
      <w:r w:rsidR="00F50225" w:rsidRPr="00411119">
        <w:rPr>
          <w:rFonts w:ascii="Arial" w:hAnsi="Arial" w:cs="Arial"/>
          <w:bCs/>
        </w:rPr>
        <w:t xml:space="preserve"> </w:t>
      </w:r>
      <w:r w:rsidR="006021A8" w:rsidRPr="00AB6031">
        <w:rPr>
          <w:rFonts w:ascii="Arial" w:hAnsi="Arial" w:cs="Arial"/>
          <w:bCs/>
        </w:rPr>
        <w:t>manual CAG selection</w:t>
      </w:r>
    </w:p>
    <w:p w14:paraId="330044AF" w14:textId="35972962" w:rsidR="008D5184" w:rsidRPr="0084703B" w:rsidRDefault="008D5184" w:rsidP="008D5184">
      <w:pPr>
        <w:spacing w:after="60"/>
        <w:ind w:left="1985" w:hanging="1985"/>
        <w:rPr>
          <w:rFonts w:ascii="Arial" w:hAnsi="Arial" w:cs="Arial"/>
        </w:rPr>
      </w:pPr>
      <w:r w:rsidRPr="0084703B">
        <w:rPr>
          <w:rFonts w:ascii="Arial" w:hAnsi="Arial" w:cs="Arial"/>
          <w:b/>
        </w:rPr>
        <w:t>Response to:</w:t>
      </w:r>
      <w:r w:rsidRPr="0084703B">
        <w:rPr>
          <w:rFonts w:ascii="Arial" w:hAnsi="Arial" w:cs="Arial"/>
          <w:b/>
        </w:rPr>
        <w:tab/>
      </w:r>
      <w:r w:rsidR="00C4780F" w:rsidRPr="00C4780F">
        <w:rPr>
          <w:rFonts w:ascii="Arial" w:hAnsi="Arial" w:cs="Arial"/>
          <w:bCs/>
        </w:rPr>
        <w:t>R2-</w:t>
      </w:r>
      <w:r w:rsidR="00F85CA2">
        <w:rPr>
          <w:rFonts w:ascii="Arial" w:hAnsi="Arial" w:cs="Arial"/>
          <w:bCs/>
        </w:rPr>
        <w:t>20</w:t>
      </w:r>
      <w:r w:rsidR="0073284B">
        <w:rPr>
          <w:rFonts w:ascii="Arial" w:hAnsi="Arial" w:cs="Arial"/>
          <w:bCs/>
        </w:rPr>
        <w:t>03870</w:t>
      </w:r>
    </w:p>
    <w:p w14:paraId="2C57C731" w14:textId="0D19B386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Release:</w:t>
      </w:r>
      <w:r w:rsidRPr="0084703B">
        <w:rPr>
          <w:rFonts w:ascii="Arial" w:hAnsi="Arial" w:cs="Arial"/>
          <w:bCs/>
        </w:rPr>
        <w:tab/>
        <w:t>Rel</w:t>
      </w:r>
      <w:r w:rsidR="009706F2">
        <w:rPr>
          <w:rFonts w:ascii="Arial" w:hAnsi="Arial" w:cs="Arial"/>
          <w:bCs/>
        </w:rPr>
        <w:t xml:space="preserve">ease </w:t>
      </w:r>
      <w:r w:rsidRPr="0084703B">
        <w:rPr>
          <w:rFonts w:ascii="Arial" w:hAnsi="Arial" w:cs="Arial"/>
          <w:bCs/>
        </w:rPr>
        <w:t>16</w:t>
      </w:r>
    </w:p>
    <w:p w14:paraId="3E815F91" w14:textId="2863A92D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Work Item:</w:t>
      </w:r>
      <w:r w:rsidRPr="0084703B">
        <w:rPr>
          <w:rFonts w:ascii="Arial" w:hAnsi="Arial" w:cs="Arial"/>
          <w:bCs/>
        </w:rPr>
        <w:tab/>
      </w:r>
      <w:r w:rsidR="006021A8" w:rsidRPr="00C61242">
        <w:rPr>
          <w:rFonts w:ascii="Arial" w:hAnsi="Arial" w:cs="Arial"/>
          <w:bCs/>
        </w:rPr>
        <w:t>Vertical_LAN</w:t>
      </w:r>
      <w:r w:rsidR="006021A8">
        <w:rPr>
          <w:rFonts w:ascii="Arial" w:hAnsi="Arial" w:cs="Arial"/>
          <w:bCs/>
        </w:rPr>
        <w:t>/</w:t>
      </w:r>
      <w:r w:rsidR="006021A8" w:rsidRPr="00C61242">
        <w:rPr>
          <w:rFonts w:ascii="Arial" w:hAnsi="Arial" w:cs="Arial"/>
          <w:bCs/>
        </w:rPr>
        <w:t>NG_RAN_PRN-Core</w:t>
      </w:r>
    </w:p>
    <w:p w14:paraId="043C236F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/>
        </w:rPr>
      </w:pPr>
    </w:p>
    <w:p w14:paraId="12280011" w14:textId="09128BEA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Source:</w:t>
      </w:r>
      <w:r w:rsidR="00073F99">
        <w:rPr>
          <w:rFonts w:ascii="Arial" w:hAnsi="Arial" w:cs="Arial"/>
          <w:bCs/>
        </w:rPr>
        <w:tab/>
      </w:r>
      <w:r w:rsidR="00064C11">
        <w:rPr>
          <w:rFonts w:ascii="Arial" w:hAnsi="Arial" w:cs="Arial"/>
          <w:bCs/>
        </w:rPr>
        <w:t>SA1</w:t>
      </w:r>
    </w:p>
    <w:p w14:paraId="23973C22" w14:textId="7A4FD0F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  <w:r w:rsidRPr="0084703B">
        <w:rPr>
          <w:rFonts w:ascii="Arial" w:hAnsi="Arial" w:cs="Arial"/>
          <w:b/>
          <w:bCs/>
          <w:lang w:val="fi-FI"/>
        </w:rPr>
        <w:t>To:</w:t>
      </w:r>
      <w:r w:rsidRPr="0084703B">
        <w:rPr>
          <w:rFonts w:ascii="Arial" w:hAnsi="Arial" w:cs="Arial"/>
          <w:bCs/>
          <w:lang w:val="fi-FI"/>
        </w:rPr>
        <w:tab/>
      </w:r>
      <w:r w:rsidR="000C31AA">
        <w:rPr>
          <w:rFonts w:ascii="Arial" w:hAnsi="Arial" w:cs="Arial"/>
          <w:bCs/>
          <w:lang w:val="fi-FI"/>
        </w:rPr>
        <w:t>RAN2</w:t>
      </w:r>
      <w:r w:rsidR="006E24F3">
        <w:rPr>
          <w:rFonts w:ascii="Arial" w:hAnsi="Arial" w:cs="Arial"/>
          <w:bCs/>
          <w:lang w:val="fi-FI"/>
        </w:rPr>
        <w:t>, CT1</w:t>
      </w:r>
    </w:p>
    <w:p w14:paraId="7BEAA16A" w14:textId="18A32526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  <w:r w:rsidRPr="0084703B">
        <w:rPr>
          <w:rFonts w:ascii="Arial" w:hAnsi="Arial" w:cs="Arial"/>
          <w:b/>
          <w:bCs/>
          <w:lang w:val="fi-FI"/>
        </w:rPr>
        <w:t xml:space="preserve">Cc: </w:t>
      </w:r>
      <w:r w:rsidRPr="0084703B">
        <w:rPr>
          <w:rFonts w:ascii="Arial" w:hAnsi="Arial" w:cs="Arial"/>
          <w:bCs/>
          <w:lang w:val="fi-FI"/>
        </w:rPr>
        <w:tab/>
      </w:r>
      <w:r w:rsidR="002728A8">
        <w:rPr>
          <w:rFonts w:ascii="Arial" w:hAnsi="Arial" w:cs="Arial"/>
          <w:bCs/>
          <w:lang w:val="fi-FI"/>
        </w:rPr>
        <w:t>SA2,</w:t>
      </w:r>
      <w:r w:rsidR="00F85CA2">
        <w:rPr>
          <w:rFonts w:ascii="Arial" w:hAnsi="Arial" w:cs="Arial"/>
          <w:bCs/>
          <w:lang w:val="fi-FI"/>
        </w:rPr>
        <w:t xml:space="preserve"> RAN3</w:t>
      </w:r>
    </w:p>
    <w:p w14:paraId="46E3B6BB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</w:p>
    <w:p w14:paraId="1A1C245D" w14:textId="77777777" w:rsidR="008D5184" w:rsidRPr="0084703B" w:rsidRDefault="008D5184" w:rsidP="00B0610E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Contact Person:</w:t>
      </w:r>
      <w:r w:rsidRPr="0084703B">
        <w:rPr>
          <w:rFonts w:ascii="Arial" w:hAnsi="Arial" w:cs="Arial"/>
          <w:bCs/>
        </w:rPr>
        <w:tab/>
      </w:r>
    </w:p>
    <w:p w14:paraId="44ABD515" w14:textId="6DEB0013" w:rsidR="008D5184" w:rsidRPr="00B0610E" w:rsidRDefault="008D5184" w:rsidP="00B0610E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  <w:color w:val="auto"/>
        </w:rPr>
      </w:pPr>
      <w:r w:rsidRPr="00B0610E">
        <w:rPr>
          <w:rFonts w:ascii="Arial" w:hAnsi="Arial" w:cs="Arial"/>
          <w:b/>
          <w:color w:val="auto"/>
        </w:rPr>
        <w:t>Name:</w:t>
      </w:r>
      <w:r w:rsidRPr="00B0610E">
        <w:rPr>
          <w:rFonts w:ascii="Arial" w:hAnsi="Arial" w:cs="Arial"/>
          <w:bCs/>
          <w:color w:val="auto"/>
        </w:rPr>
        <w:tab/>
      </w:r>
      <w:r w:rsidR="000752D0" w:rsidRPr="00B0610E">
        <w:rPr>
          <w:rFonts w:ascii="Arial" w:hAnsi="Arial" w:cs="Arial"/>
          <w:bCs/>
          <w:color w:val="auto"/>
        </w:rPr>
        <w:t>Francesco Pica</w:t>
      </w:r>
    </w:p>
    <w:p w14:paraId="0F1A638B" w14:textId="1B8C4AA2" w:rsidR="008D5184" w:rsidRPr="00B0610E" w:rsidRDefault="008D5184" w:rsidP="00B0610E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  <w:color w:val="auto"/>
        </w:rPr>
      </w:pPr>
      <w:r w:rsidRPr="00B0610E">
        <w:rPr>
          <w:rFonts w:ascii="Arial" w:hAnsi="Arial" w:cs="Arial"/>
          <w:b/>
          <w:color w:val="auto"/>
        </w:rPr>
        <w:t>E-mail Address:</w:t>
      </w:r>
      <w:r w:rsidRPr="00B0610E">
        <w:rPr>
          <w:rFonts w:ascii="Arial" w:hAnsi="Arial" w:cs="Arial"/>
          <w:bCs/>
          <w:color w:val="auto"/>
        </w:rPr>
        <w:tab/>
      </w:r>
      <w:r w:rsidR="000752D0" w:rsidRPr="00B0610E">
        <w:rPr>
          <w:rFonts w:ascii="Arial" w:hAnsi="Arial" w:cs="Arial"/>
          <w:bCs/>
          <w:color w:val="auto"/>
        </w:rPr>
        <w:t>fpica@qti.qualcomm.com</w:t>
      </w:r>
    </w:p>
    <w:p w14:paraId="026987F8" w14:textId="77777777" w:rsidR="008D5184" w:rsidRPr="00B0610E" w:rsidRDefault="008D5184" w:rsidP="008D5184">
      <w:pPr>
        <w:spacing w:after="60"/>
        <w:ind w:left="1985" w:hanging="1985"/>
        <w:rPr>
          <w:rFonts w:ascii="Arial" w:hAnsi="Arial" w:cs="Arial"/>
          <w:b/>
          <w:color w:val="auto"/>
        </w:rPr>
      </w:pPr>
    </w:p>
    <w:p w14:paraId="0CF65836" w14:textId="77777777" w:rsidR="00225711" w:rsidRPr="00B0610E" w:rsidRDefault="00225711" w:rsidP="00225711">
      <w:pPr>
        <w:tabs>
          <w:tab w:val="left" w:pos="2268"/>
        </w:tabs>
        <w:rPr>
          <w:rFonts w:ascii="Arial" w:hAnsi="Arial" w:cs="Arial"/>
          <w:bCs/>
          <w:color w:val="auto"/>
        </w:rPr>
      </w:pPr>
      <w:r w:rsidRPr="00B0610E">
        <w:rPr>
          <w:rFonts w:ascii="Arial" w:hAnsi="Arial" w:cs="Arial"/>
          <w:b/>
          <w:color w:val="auto"/>
        </w:rPr>
        <w:t>Send any reply LS to:</w:t>
      </w:r>
      <w:r w:rsidRPr="00B0610E">
        <w:rPr>
          <w:rFonts w:ascii="Arial" w:hAnsi="Arial" w:cs="Arial"/>
          <w:b/>
          <w:color w:val="auto"/>
        </w:rPr>
        <w:tab/>
        <w:t xml:space="preserve">3GPP Liaisons Coordinator, </w:t>
      </w:r>
      <w:hyperlink r:id="rId7" w:history="1">
        <w:r w:rsidRPr="00B0610E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  <w:r w:rsidRPr="00B0610E">
        <w:rPr>
          <w:rFonts w:ascii="Arial" w:hAnsi="Arial" w:cs="Arial"/>
          <w:b/>
          <w:color w:val="auto"/>
        </w:rPr>
        <w:t xml:space="preserve"> </w:t>
      </w:r>
      <w:r w:rsidRPr="00B0610E">
        <w:rPr>
          <w:rFonts w:ascii="Arial" w:hAnsi="Arial" w:cs="Arial"/>
          <w:bCs/>
          <w:color w:val="auto"/>
        </w:rPr>
        <w:tab/>
      </w:r>
    </w:p>
    <w:p w14:paraId="3DE68D16" w14:textId="77777777" w:rsidR="00225711" w:rsidRDefault="00225711" w:rsidP="008D5184">
      <w:pPr>
        <w:spacing w:after="60"/>
        <w:ind w:left="1985" w:hanging="1985"/>
        <w:rPr>
          <w:rFonts w:ascii="Arial" w:hAnsi="Arial" w:cs="Arial"/>
          <w:b/>
        </w:rPr>
      </w:pPr>
    </w:p>
    <w:p w14:paraId="2591D89D" w14:textId="61A2CEDB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Attachments:</w:t>
      </w:r>
      <w:r w:rsidRPr="0084703B">
        <w:rPr>
          <w:rFonts w:ascii="Arial" w:hAnsi="Arial" w:cs="Arial"/>
          <w:bCs/>
        </w:rPr>
        <w:tab/>
        <w:t>none</w:t>
      </w:r>
    </w:p>
    <w:p w14:paraId="672FB642" w14:textId="77777777" w:rsidR="008D5184" w:rsidRPr="0084703B" w:rsidRDefault="008D5184" w:rsidP="008D5184">
      <w:pPr>
        <w:pBdr>
          <w:bottom w:val="single" w:sz="4" w:space="1" w:color="auto"/>
        </w:pBdr>
        <w:rPr>
          <w:rFonts w:ascii="Arial" w:hAnsi="Arial" w:cs="Arial"/>
        </w:rPr>
      </w:pPr>
    </w:p>
    <w:p w14:paraId="518A6ECE" w14:textId="77777777" w:rsidR="00B032F6" w:rsidRPr="0084703B" w:rsidRDefault="00B032F6" w:rsidP="00A20164">
      <w:pPr>
        <w:spacing w:line="360" w:lineRule="auto"/>
        <w:rPr>
          <w:rFonts w:ascii="Arial" w:hAnsi="Arial" w:cs="Arial"/>
          <w:b/>
        </w:rPr>
      </w:pPr>
      <w:r w:rsidRPr="0084703B">
        <w:rPr>
          <w:rFonts w:ascii="Arial" w:hAnsi="Arial" w:cs="Arial"/>
          <w:b/>
        </w:rPr>
        <w:t>1. Description:</w:t>
      </w:r>
    </w:p>
    <w:p w14:paraId="069CD3DA" w14:textId="14B5212C" w:rsidR="007935C3" w:rsidRDefault="00282F0B" w:rsidP="0068275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SA1 </w:t>
      </w:r>
      <w:r w:rsidR="006F0ABB">
        <w:rPr>
          <w:rFonts w:ascii="Arial" w:hAnsi="Arial" w:cs="Arial"/>
        </w:rPr>
        <w:t>thanks</w:t>
      </w:r>
      <w:r>
        <w:rPr>
          <w:rFonts w:ascii="Arial" w:hAnsi="Arial" w:cs="Arial"/>
        </w:rPr>
        <w:t xml:space="preserve"> RAN2 </w:t>
      </w:r>
      <w:r w:rsidR="006F0ABB">
        <w:rPr>
          <w:rFonts w:ascii="Arial" w:hAnsi="Arial" w:cs="Arial"/>
        </w:rPr>
        <w:t xml:space="preserve">for the </w:t>
      </w:r>
      <w:r>
        <w:rPr>
          <w:rFonts w:ascii="Arial" w:hAnsi="Arial" w:cs="Arial"/>
        </w:rPr>
        <w:t>LS</w:t>
      </w:r>
      <w:r w:rsidR="00F06674" w:rsidRPr="00F06674">
        <w:rPr>
          <w:rFonts w:ascii="Arial" w:hAnsi="Arial" w:cs="Arial"/>
          <w:bCs/>
        </w:rPr>
        <w:t xml:space="preserve"> </w:t>
      </w:r>
      <w:r w:rsidR="007935C3">
        <w:rPr>
          <w:rFonts w:ascii="Arial" w:hAnsi="Arial" w:cs="Arial"/>
          <w:bCs/>
        </w:rPr>
        <w:t xml:space="preserve">in </w:t>
      </w:r>
      <w:r w:rsidR="00F06674" w:rsidRPr="00C4780F">
        <w:rPr>
          <w:rFonts w:ascii="Arial" w:hAnsi="Arial" w:cs="Arial"/>
          <w:bCs/>
        </w:rPr>
        <w:t>R2-</w:t>
      </w:r>
      <w:r w:rsidR="00F85CA2">
        <w:rPr>
          <w:rFonts w:ascii="Arial" w:hAnsi="Arial" w:cs="Arial"/>
          <w:bCs/>
        </w:rPr>
        <w:t>20</w:t>
      </w:r>
      <w:r w:rsidR="0073284B">
        <w:rPr>
          <w:rFonts w:ascii="Arial" w:hAnsi="Arial" w:cs="Arial"/>
          <w:bCs/>
        </w:rPr>
        <w:t>03870</w:t>
      </w:r>
      <w:r w:rsidR="003369A0">
        <w:rPr>
          <w:rFonts w:ascii="Arial" w:hAnsi="Arial" w:cs="Arial"/>
          <w:bCs/>
        </w:rPr>
        <w:t xml:space="preserve">, and </w:t>
      </w:r>
      <w:r w:rsidR="007935C3">
        <w:rPr>
          <w:rFonts w:ascii="Arial" w:hAnsi="Arial" w:cs="Arial"/>
        </w:rPr>
        <w:t xml:space="preserve">the </w:t>
      </w:r>
      <w:r w:rsidR="006021A8">
        <w:rPr>
          <w:rFonts w:ascii="Arial" w:hAnsi="Arial" w:cs="Arial"/>
        </w:rPr>
        <w:t xml:space="preserve">question for </w:t>
      </w:r>
      <w:r w:rsidR="007935C3">
        <w:rPr>
          <w:rFonts w:ascii="Arial" w:hAnsi="Arial" w:cs="Arial"/>
        </w:rPr>
        <w:t>SA1</w:t>
      </w:r>
      <w:r w:rsidR="006021A8">
        <w:rPr>
          <w:rFonts w:ascii="Arial" w:hAnsi="Arial" w:cs="Arial"/>
        </w:rPr>
        <w:t xml:space="preserve"> action, i.e.</w:t>
      </w:r>
      <w:r w:rsidR="007935C3">
        <w:rPr>
          <w:rFonts w:ascii="Arial" w:hAnsi="Arial" w:cs="Arial"/>
        </w:rPr>
        <w:t>:</w:t>
      </w:r>
    </w:p>
    <w:p w14:paraId="6C77EFB9" w14:textId="36F59F79" w:rsidR="006021A8" w:rsidRPr="00B82E85" w:rsidRDefault="006021A8" w:rsidP="00682752">
      <w:pPr>
        <w:rPr>
          <w:rFonts w:ascii="Arial" w:hAnsi="Arial" w:cs="Arial"/>
          <w:i/>
          <w:iCs/>
          <w:sz w:val="18"/>
          <w:szCs w:val="18"/>
        </w:rPr>
      </w:pPr>
      <w:r w:rsidRPr="0073284B">
        <w:rPr>
          <w:rFonts w:ascii="Arial" w:hAnsi="Arial" w:cs="Arial"/>
          <w:i/>
          <w:iCs/>
          <w:sz w:val="18"/>
          <w:szCs w:val="18"/>
          <w:lang w:val="en-US"/>
        </w:rPr>
        <w:t>“</w:t>
      </w:r>
      <w:r w:rsidR="0073284B" w:rsidRPr="0073284B">
        <w:rPr>
          <w:rFonts w:ascii="Arial" w:hAnsi="Arial" w:cs="Arial"/>
          <w:i/>
          <w:iCs/>
          <w:sz w:val="18"/>
          <w:szCs w:val="18"/>
          <w:lang w:val="en-US"/>
        </w:rPr>
        <w:t xml:space="preserve">whether the indication that the PLMN </w:t>
      </w:r>
      <w:bookmarkStart w:id="1" w:name="_Hlk40975695"/>
      <w:r w:rsidR="0073284B" w:rsidRPr="0073284B">
        <w:rPr>
          <w:rFonts w:ascii="Arial" w:hAnsi="Arial" w:cs="Arial"/>
          <w:i/>
          <w:iCs/>
          <w:sz w:val="18"/>
          <w:szCs w:val="18"/>
          <w:lang w:val="en-US"/>
        </w:rPr>
        <w:t xml:space="preserve">allows a user to manually select a CAG-ID supported by the CAG cell but outside the UE’s allowed CAG list is per PLMN </w:t>
      </w:r>
      <w:bookmarkEnd w:id="1"/>
      <w:r w:rsidR="0073284B" w:rsidRPr="0073284B">
        <w:rPr>
          <w:rFonts w:ascii="Arial" w:hAnsi="Arial" w:cs="Arial"/>
          <w:i/>
          <w:iCs/>
          <w:sz w:val="18"/>
          <w:szCs w:val="18"/>
          <w:lang w:val="en-US"/>
        </w:rPr>
        <w:t>or per CAG ID</w:t>
      </w:r>
      <w:r w:rsidRPr="0073284B">
        <w:rPr>
          <w:rFonts w:ascii="Arial" w:hAnsi="Arial" w:cs="Arial"/>
          <w:i/>
          <w:iCs/>
          <w:sz w:val="18"/>
          <w:szCs w:val="18"/>
          <w:lang w:val="en-US"/>
        </w:rPr>
        <w:t>”</w:t>
      </w:r>
      <w:r w:rsidR="0073284B">
        <w:rPr>
          <w:rFonts w:ascii="Arial" w:hAnsi="Arial" w:cs="Arial"/>
          <w:i/>
          <w:iCs/>
          <w:sz w:val="18"/>
          <w:szCs w:val="18"/>
          <w:lang w:val="en-US"/>
        </w:rPr>
        <w:t>.</w:t>
      </w:r>
    </w:p>
    <w:p w14:paraId="0A3D84E7" w14:textId="3F7860E9" w:rsidR="00903F60" w:rsidRDefault="00BF6661" w:rsidP="00682752">
      <w:pPr>
        <w:rPr>
          <w:rFonts w:ascii="Arial" w:hAnsi="Arial" w:cs="Arial"/>
        </w:rPr>
      </w:pPr>
      <w:r>
        <w:rPr>
          <w:rFonts w:ascii="Arial" w:hAnsi="Arial" w:cs="Arial"/>
        </w:rPr>
        <w:br/>
      </w:r>
      <w:bookmarkStart w:id="2" w:name="_Hlk41027786"/>
      <w:r w:rsidR="00903F60" w:rsidRPr="00903F60">
        <w:rPr>
          <w:rFonts w:ascii="Arial" w:hAnsi="Arial" w:cs="Arial"/>
        </w:rPr>
        <w:t xml:space="preserve">SA1 </w:t>
      </w:r>
      <w:r w:rsidR="006F0ABB">
        <w:rPr>
          <w:rFonts w:ascii="Arial" w:hAnsi="Arial" w:cs="Arial"/>
        </w:rPr>
        <w:t>has discussed about the</w:t>
      </w:r>
      <w:r w:rsidR="006021A8">
        <w:rPr>
          <w:rFonts w:ascii="Arial" w:hAnsi="Arial" w:cs="Arial"/>
        </w:rPr>
        <w:t xml:space="preserve"> </w:t>
      </w:r>
      <w:r w:rsidR="00D32A56">
        <w:rPr>
          <w:rFonts w:ascii="Arial" w:hAnsi="Arial" w:cs="Arial"/>
        </w:rPr>
        <w:t>following existing</w:t>
      </w:r>
      <w:r w:rsidR="00B82E85">
        <w:rPr>
          <w:rFonts w:ascii="Arial" w:hAnsi="Arial" w:cs="Arial"/>
        </w:rPr>
        <w:t xml:space="preserve"> </w:t>
      </w:r>
      <w:r w:rsidR="00D32A56">
        <w:rPr>
          <w:rFonts w:ascii="Arial" w:hAnsi="Arial" w:cs="Arial"/>
        </w:rPr>
        <w:t xml:space="preserve">SA1 </w:t>
      </w:r>
      <w:r w:rsidR="00163436">
        <w:rPr>
          <w:rFonts w:ascii="Arial" w:hAnsi="Arial" w:cs="Arial"/>
        </w:rPr>
        <w:t>R</w:t>
      </w:r>
      <w:r w:rsidR="006E24F3">
        <w:rPr>
          <w:rFonts w:ascii="Arial" w:hAnsi="Arial" w:cs="Arial"/>
        </w:rPr>
        <w:t xml:space="preserve">el-16 </w:t>
      </w:r>
      <w:r w:rsidR="006021A8">
        <w:rPr>
          <w:rFonts w:ascii="Arial" w:hAnsi="Arial" w:cs="Arial"/>
        </w:rPr>
        <w:t>requirement (</w:t>
      </w:r>
      <w:r w:rsidR="00B82E85">
        <w:rPr>
          <w:rFonts w:ascii="Arial" w:hAnsi="Arial" w:cs="Arial"/>
        </w:rPr>
        <w:t>from TS 22.261</w:t>
      </w:r>
      <w:r w:rsidR="006021A8">
        <w:rPr>
          <w:rFonts w:ascii="Arial" w:hAnsi="Arial" w:cs="Arial"/>
        </w:rPr>
        <w:t>)</w:t>
      </w:r>
      <w:r w:rsidR="006F0ABB">
        <w:rPr>
          <w:rFonts w:ascii="Arial" w:hAnsi="Arial" w:cs="Arial"/>
        </w:rPr>
        <w:t>:</w:t>
      </w:r>
    </w:p>
    <w:p w14:paraId="5070E7BD" w14:textId="168768A9" w:rsidR="006021A8" w:rsidRPr="00064C11" w:rsidRDefault="00B82E85" w:rsidP="00D32A56">
      <w:pPr>
        <w:ind w:left="720"/>
        <w:rPr>
          <w:rFonts w:ascii="Arial" w:hAnsi="Arial" w:cs="Arial"/>
        </w:rPr>
      </w:pPr>
      <w:r w:rsidRPr="00064C11">
        <w:rPr>
          <w:rFonts w:eastAsia="Yu Mincho"/>
          <w:i/>
          <w:iCs/>
        </w:rPr>
        <w:t>The 5G system shall support a mechanism for a PLMN to control whether a user of a UE can manually select a non-public network hosted by this PLMN that the UE is not authorized to select automatically.</w:t>
      </w:r>
    </w:p>
    <w:p w14:paraId="70471A0E" w14:textId="72337007" w:rsidR="00903F60" w:rsidRPr="00064C11" w:rsidRDefault="00D32A56" w:rsidP="00682752">
      <w:pPr>
        <w:rPr>
          <w:rFonts w:ascii="Arial" w:hAnsi="Arial" w:cs="Arial"/>
        </w:rPr>
      </w:pPr>
      <w:r w:rsidRPr="00064C11">
        <w:rPr>
          <w:rFonts w:ascii="Arial" w:hAnsi="Arial" w:cs="Arial"/>
        </w:rPr>
        <w:t>a</w:t>
      </w:r>
      <w:r w:rsidR="006F0ABB" w:rsidRPr="00064C11">
        <w:rPr>
          <w:rFonts w:ascii="Arial" w:hAnsi="Arial" w:cs="Arial"/>
        </w:rPr>
        <w:t>nd agreed that</w:t>
      </w:r>
      <w:r w:rsidR="0095419D" w:rsidRPr="00064C11">
        <w:rPr>
          <w:rFonts w:ascii="Arial" w:hAnsi="Arial" w:cs="Arial"/>
        </w:rPr>
        <w:t xml:space="preserve"> </w:t>
      </w:r>
      <w:r w:rsidR="006F0ABB" w:rsidRPr="00064C11">
        <w:rPr>
          <w:rFonts w:ascii="Arial" w:hAnsi="Arial" w:cs="Arial"/>
        </w:rPr>
        <w:t xml:space="preserve">the indication </w:t>
      </w:r>
      <w:r w:rsidR="006E24F3" w:rsidRPr="00064C11">
        <w:rPr>
          <w:rFonts w:ascii="Arial" w:hAnsi="Arial" w:cs="Arial"/>
        </w:rPr>
        <w:t xml:space="preserve">allowing </w:t>
      </w:r>
      <w:r w:rsidR="006F0ABB" w:rsidRPr="00064C11">
        <w:rPr>
          <w:rFonts w:ascii="Arial" w:hAnsi="Arial" w:cs="Arial"/>
        </w:rPr>
        <w:t>to manually select a CAG-ID supported by the CAG cell</w:t>
      </w:r>
      <w:r w:rsidR="00064C11">
        <w:rPr>
          <w:rFonts w:ascii="Arial" w:hAnsi="Arial" w:cs="Arial"/>
        </w:rPr>
        <w:t xml:space="preserve"> </w:t>
      </w:r>
      <w:r w:rsidR="006F0ABB" w:rsidRPr="00064C11">
        <w:rPr>
          <w:rFonts w:ascii="Arial" w:hAnsi="Arial" w:cs="Arial"/>
        </w:rPr>
        <w:t>but outside the UE’s allowed CAG list</w:t>
      </w:r>
      <w:r w:rsidR="006E24F3" w:rsidRPr="00064C11">
        <w:rPr>
          <w:rFonts w:ascii="Arial" w:hAnsi="Arial" w:cs="Arial"/>
        </w:rPr>
        <w:t>,</w:t>
      </w:r>
      <w:r w:rsidR="006F0ABB" w:rsidRPr="00064C11">
        <w:rPr>
          <w:rFonts w:ascii="Arial" w:hAnsi="Arial" w:cs="Arial"/>
        </w:rPr>
        <w:t xml:space="preserve"> </w:t>
      </w:r>
      <w:r w:rsidR="00064C11" w:rsidRPr="00064C11">
        <w:rPr>
          <w:rFonts w:ascii="Arial" w:hAnsi="Arial" w:cs="Arial"/>
        </w:rPr>
        <w:t>is</w:t>
      </w:r>
      <w:r w:rsidR="0095419D" w:rsidRPr="00064C11">
        <w:rPr>
          <w:rFonts w:ascii="Arial" w:hAnsi="Arial" w:cs="Arial"/>
        </w:rPr>
        <w:t xml:space="preserve"> </w:t>
      </w:r>
      <w:r w:rsidR="006F0ABB" w:rsidRPr="00064C11">
        <w:rPr>
          <w:rFonts w:ascii="Arial" w:hAnsi="Arial" w:cs="Arial"/>
        </w:rPr>
        <w:t xml:space="preserve">per </w:t>
      </w:r>
      <w:r w:rsidR="0095419D" w:rsidRPr="00064C11">
        <w:rPr>
          <w:rFonts w:ascii="Arial" w:hAnsi="Arial" w:cs="Arial"/>
        </w:rPr>
        <w:t>CAG ID</w:t>
      </w:r>
      <w:r w:rsidR="006E24F3" w:rsidRPr="00064C11">
        <w:rPr>
          <w:rFonts w:ascii="Arial" w:hAnsi="Arial" w:cs="Arial"/>
        </w:rPr>
        <w:t>.</w:t>
      </w:r>
      <w:bookmarkEnd w:id="2"/>
    </w:p>
    <w:p w14:paraId="74434FA0" w14:textId="77777777" w:rsidR="006E24F3" w:rsidRPr="00A20164" w:rsidRDefault="006E24F3" w:rsidP="00682752">
      <w:pPr>
        <w:rPr>
          <w:rFonts w:ascii="Arial" w:hAnsi="Arial" w:cs="Arial"/>
        </w:rPr>
      </w:pPr>
    </w:p>
    <w:p w14:paraId="01C79CCE" w14:textId="0F85B0E9" w:rsidR="00B032F6" w:rsidRPr="0084703B" w:rsidRDefault="003C7E61" w:rsidP="00B032F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="00B032F6" w:rsidRPr="0084703B">
        <w:rPr>
          <w:rFonts w:ascii="Arial" w:hAnsi="Arial" w:cs="Arial"/>
          <w:b/>
        </w:rPr>
        <w:t>. Actions:</w:t>
      </w:r>
    </w:p>
    <w:p w14:paraId="796DA412" w14:textId="56FAD79A" w:rsidR="00B032F6" w:rsidRDefault="00B032F6" w:rsidP="00FA4AE1">
      <w:pPr>
        <w:ind w:left="993" w:hanging="993"/>
        <w:rPr>
          <w:rFonts w:ascii="Arial" w:hAnsi="Arial" w:cs="Arial"/>
        </w:rPr>
      </w:pPr>
      <w:r w:rsidRPr="0084703B">
        <w:rPr>
          <w:rFonts w:ascii="Arial" w:hAnsi="Arial" w:cs="Arial"/>
          <w:b/>
          <w:bCs/>
        </w:rPr>
        <w:t>ACTION</w:t>
      </w:r>
      <w:r w:rsidR="007935C3">
        <w:rPr>
          <w:rFonts w:ascii="Arial" w:hAnsi="Arial" w:cs="Arial"/>
          <w:b/>
          <w:bCs/>
        </w:rPr>
        <w:t xml:space="preserve"> to RAN2</w:t>
      </w:r>
      <w:r w:rsidR="006E24F3">
        <w:rPr>
          <w:rFonts w:ascii="Arial" w:hAnsi="Arial" w:cs="Arial"/>
          <w:b/>
          <w:bCs/>
        </w:rPr>
        <w:t xml:space="preserve"> and CT1</w:t>
      </w:r>
      <w:r w:rsidRPr="0084703B">
        <w:rPr>
          <w:rFonts w:ascii="Arial" w:hAnsi="Arial" w:cs="Arial"/>
          <w:b/>
          <w:bCs/>
        </w:rPr>
        <w:t xml:space="preserve">: </w:t>
      </w:r>
      <w:r w:rsidRPr="0084703B">
        <w:rPr>
          <w:rFonts w:ascii="Arial" w:hAnsi="Arial" w:cs="Arial"/>
          <w:b/>
        </w:rPr>
        <w:tab/>
      </w:r>
      <w:r w:rsidR="00FD0968">
        <w:rPr>
          <w:rFonts w:ascii="Arial" w:hAnsi="Arial" w:cs="Arial"/>
        </w:rPr>
        <w:t>SA1</w:t>
      </w:r>
      <w:r w:rsidRPr="0084703B">
        <w:rPr>
          <w:rFonts w:ascii="Arial" w:hAnsi="Arial" w:cs="Arial"/>
        </w:rPr>
        <w:t xml:space="preserve"> kindly </w:t>
      </w:r>
      <w:r w:rsidR="00670B78">
        <w:rPr>
          <w:rFonts w:ascii="Arial" w:hAnsi="Arial" w:cs="Arial"/>
        </w:rPr>
        <w:t xml:space="preserve">requests </w:t>
      </w:r>
      <w:r w:rsidR="00FD0968">
        <w:rPr>
          <w:rFonts w:ascii="Arial" w:hAnsi="Arial" w:cs="Arial"/>
        </w:rPr>
        <w:t>RAN2</w:t>
      </w:r>
      <w:r w:rsidR="006E24F3">
        <w:rPr>
          <w:rFonts w:ascii="Arial" w:hAnsi="Arial" w:cs="Arial"/>
        </w:rPr>
        <w:t xml:space="preserve"> and CT1</w:t>
      </w:r>
      <w:r w:rsidR="00FD0968">
        <w:rPr>
          <w:rFonts w:ascii="Arial" w:hAnsi="Arial" w:cs="Arial"/>
        </w:rPr>
        <w:t xml:space="preserve"> </w:t>
      </w:r>
      <w:r w:rsidR="00670B78" w:rsidRPr="00670B78">
        <w:rPr>
          <w:rFonts w:ascii="Arial" w:hAnsi="Arial" w:cs="Arial"/>
        </w:rPr>
        <w:t>to</w:t>
      </w:r>
      <w:r w:rsidR="00662CB0">
        <w:rPr>
          <w:rFonts w:ascii="Arial" w:hAnsi="Arial" w:cs="Arial"/>
        </w:rPr>
        <w:t xml:space="preserve"> </w:t>
      </w:r>
      <w:r w:rsidR="00FD0968">
        <w:rPr>
          <w:rFonts w:ascii="Arial" w:hAnsi="Arial" w:cs="Arial"/>
        </w:rPr>
        <w:t>take the above into account.</w:t>
      </w:r>
    </w:p>
    <w:p w14:paraId="5F5BFDD3" w14:textId="77777777" w:rsidR="00420B8A" w:rsidRPr="00FA4AE1" w:rsidRDefault="00420B8A" w:rsidP="00FA4AE1">
      <w:pPr>
        <w:ind w:left="993" w:hanging="993"/>
        <w:rPr>
          <w:rFonts w:ascii="Arial" w:hAnsi="Arial" w:cs="Arial"/>
        </w:rPr>
      </w:pPr>
    </w:p>
    <w:p w14:paraId="0C2624D8" w14:textId="584BFF81" w:rsidR="00AC28B1" w:rsidRPr="0084703B" w:rsidRDefault="003C7E61" w:rsidP="00AC28B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AC28B1" w:rsidRPr="0084703B">
        <w:rPr>
          <w:rFonts w:ascii="Arial" w:hAnsi="Arial" w:cs="Arial"/>
          <w:b/>
        </w:rPr>
        <w:t>. Date of Next TSG-</w:t>
      </w:r>
      <w:r w:rsidR="00282F0B">
        <w:rPr>
          <w:rFonts w:ascii="Arial" w:hAnsi="Arial" w:cs="Arial"/>
          <w:b/>
        </w:rPr>
        <w:t>SA</w:t>
      </w:r>
      <w:r w:rsidR="00AC28B1" w:rsidRPr="0084703B">
        <w:rPr>
          <w:rFonts w:ascii="Arial" w:hAnsi="Arial" w:cs="Arial"/>
          <w:b/>
        </w:rPr>
        <w:t xml:space="preserve"> WG</w:t>
      </w:r>
      <w:r w:rsidR="00282F0B">
        <w:rPr>
          <w:rFonts w:ascii="Arial" w:hAnsi="Arial" w:cs="Arial"/>
          <w:b/>
        </w:rPr>
        <w:t>1</w:t>
      </w:r>
      <w:r w:rsidR="00AC28B1" w:rsidRPr="0084703B">
        <w:rPr>
          <w:rFonts w:ascii="Arial" w:hAnsi="Arial" w:cs="Arial"/>
          <w:b/>
        </w:rPr>
        <w:t xml:space="preserve"> Meetings:</w:t>
      </w:r>
    </w:p>
    <w:p w14:paraId="46CE1B11" w14:textId="71A78208" w:rsidR="00642D2F" w:rsidRDefault="000974D0" w:rsidP="007935C3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SA1</w:t>
      </w:r>
      <w:r w:rsidR="0049087C" w:rsidRPr="0084703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91</w:t>
      </w:r>
      <w:r w:rsidR="00B0610E">
        <w:rPr>
          <w:rFonts w:ascii="Arial" w:hAnsi="Arial" w:cs="Arial"/>
          <w:bCs/>
        </w:rPr>
        <w:t>e</w:t>
      </w:r>
      <w:r w:rsidR="0049087C" w:rsidRPr="0084703B">
        <w:rPr>
          <w:rFonts w:ascii="Arial" w:hAnsi="Arial" w:cs="Arial"/>
          <w:bCs/>
        </w:rPr>
        <w:tab/>
      </w:r>
      <w:r w:rsidR="00D0763D">
        <w:rPr>
          <w:rFonts w:ascii="Arial" w:hAnsi="Arial" w:cs="Arial"/>
          <w:bCs/>
        </w:rPr>
        <w:t>2</w:t>
      </w:r>
      <w:r w:rsidR="00F0636A">
        <w:rPr>
          <w:rFonts w:ascii="Arial" w:hAnsi="Arial" w:cs="Arial"/>
          <w:bCs/>
        </w:rPr>
        <w:t>4</w:t>
      </w:r>
      <w:r w:rsidR="0049087C" w:rsidRPr="0084703B">
        <w:rPr>
          <w:rFonts w:ascii="Arial" w:hAnsi="Arial" w:cs="Arial"/>
          <w:bCs/>
        </w:rPr>
        <w:t xml:space="preserve"> – </w:t>
      </w:r>
      <w:r w:rsidR="00F0636A">
        <w:rPr>
          <w:rFonts w:ascii="Arial" w:hAnsi="Arial" w:cs="Arial"/>
          <w:bCs/>
        </w:rPr>
        <w:t>28 August</w:t>
      </w:r>
      <w:r w:rsidR="00D0763D">
        <w:rPr>
          <w:rFonts w:ascii="Arial" w:hAnsi="Arial" w:cs="Arial"/>
          <w:bCs/>
        </w:rPr>
        <w:t xml:space="preserve"> </w:t>
      </w:r>
      <w:r w:rsidR="0049087C" w:rsidRPr="0084703B">
        <w:rPr>
          <w:rFonts w:ascii="Arial" w:hAnsi="Arial" w:cs="Arial"/>
          <w:bCs/>
        </w:rPr>
        <w:t>20</w:t>
      </w:r>
      <w:r w:rsidR="00D0763D">
        <w:rPr>
          <w:rFonts w:ascii="Arial" w:hAnsi="Arial" w:cs="Arial"/>
          <w:bCs/>
        </w:rPr>
        <w:t>20</w:t>
      </w:r>
      <w:r w:rsidR="0049087C" w:rsidRPr="0084703B">
        <w:rPr>
          <w:rFonts w:ascii="Arial" w:hAnsi="Arial" w:cs="Arial"/>
          <w:bCs/>
        </w:rPr>
        <w:tab/>
      </w:r>
      <w:r w:rsidR="00B0610E">
        <w:rPr>
          <w:rFonts w:ascii="Arial" w:hAnsi="Arial" w:cs="Arial"/>
          <w:bCs/>
        </w:rPr>
        <w:t>e-meeting</w:t>
      </w:r>
    </w:p>
    <w:p w14:paraId="630C5866" w14:textId="0F5E8E2A" w:rsidR="00B0610E" w:rsidRPr="007935C3" w:rsidRDefault="00B0610E" w:rsidP="007935C3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 w:rsidRPr="00B0610E">
        <w:rPr>
          <w:rFonts w:ascii="Arial" w:hAnsi="Arial" w:cs="Arial"/>
          <w:bCs/>
        </w:rPr>
        <w:t>SA1#92</w:t>
      </w:r>
      <w:r w:rsidRPr="00B0610E">
        <w:rPr>
          <w:rFonts w:ascii="Arial" w:hAnsi="Arial" w:cs="Arial"/>
          <w:bCs/>
        </w:rPr>
        <w:tab/>
        <w:t>16-20 November 2020</w:t>
      </w:r>
      <w:r w:rsidRPr="00B0610E">
        <w:rPr>
          <w:rFonts w:ascii="Arial" w:hAnsi="Arial" w:cs="Arial"/>
          <w:bCs/>
        </w:rPr>
        <w:tab/>
        <w:t>TBD, North America</w:t>
      </w:r>
    </w:p>
    <w:sectPr w:rsidR="00B0610E" w:rsidRPr="007935C3" w:rsidSect="00B176A5">
      <w:pgSz w:w="12240" w:h="15840"/>
      <w:pgMar w:top="1440" w:right="1440" w:bottom="126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8B62A3" w14:textId="77777777" w:rsidR="00BC6F1F" w:rsidRDefault="00BC6F1F" w:rsidP="00AC28B1">
      <w:r>
        <w:separator/>
      </w:r>
    </w:p>
  </w:endnote>
  <w:endnote w:type="continuationSeparator" w:id="0">
    <w:p w14:paraId="32CFE3FE" w14:textId="77777777" w:rsidR="00BC6F1F" w:rsidRDefault="00BC6F1F" w:rsidP="00AC2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90D8DE" w14:textId="77777777" w:rsidR="00BC6F1F" w:rsidRDefault="00BC6F1F" w:rsidP="00AC28B1">
      <w:r>
        <w:separator/>
      </w:r>
    </w:p>
  </w:footnote>
  <w:footnote w:type="continuationSeparator" w:id="0">
    <w:p w14:paraId="525501C5" w14:textId="77777777" w:rsidR="00BC6F1F" w:rsidRDefault="00BC6F1F" w:rsidP="00AC28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EE0E9F"/>
    <w:multiLevelType w:val="hybridMultilevel"/>
    <w:tmpl w:val="1714B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0435B"/>
    <w:multiLevelType w:val="hybridMultilevel"/>
    <w:tmpl w:val="AB64CA80"/>
    <w:lvl w:ilvl="0" w:tplc="1E9A4C1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FFC0A6D"/>
    <w:multiLevelType w:val="hybridMultilevel"/>
    <w:tmpl w:val="4D2CF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72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6E6859"/>
    <w:multiLevelType w:val="hybridMultilevel"/>
    <w:tmpl w:val="F846602A"/>
    <w:lvl w:ilvl="0" w:tplc="69E29E8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D42BD5"/>
    <w:multiLevelType w:val="hybridMultilevel"/>
    <w:tmpl w:val="8AA438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31F79AE"/>
    <w:multiLevelType w:val="hybridMultilevel"/>
    <w:tmpl w:val="CCF09A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5B1C5C"/>
    <w:multiLevelType w:val="hybridMultilevel"/>
    <w:tmpl w:val="E094291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3B522C"/>
    <w:multiLevelType w:val="hybridMultilevel"/>
    <w:tmpl w:val="D8F49304"/>
    <w:lvl w:ilvl="0" w:tplc="B40CD81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600F2F"/>
    <w:multiLevelType w:val="hybridMultilevel"/>
    <w:tmpl w:val="6A328700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1"/>
  </w:num>
  <w:num w:numId="5">
    <w:abstractNumId w:val="9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3"/>
  </w:num>
  <w:num w:numId="9">
    <w:abstractNumId w:val="7"/>
  </w:num>
  <w:num w:numId="10">
    <w:abstractNumId w:val="5"/>
  </w:num>
  <w:num w:numId="11">
    <w:abstractNumId w:val="6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C98"/>
    <w:rsid w:val="000012CA"/>
    <w:rsid w:val="00001FC7"/>
    <w:rsid w:val="000212AA"/>
    <w:rsid w:val="00021CE5"/>
    <w:rsid w:val="0002474F"/>
    <w:rsid w:val="00031E13"/>
    <w:rsid w:val="000355BC"/>
    <w:rsid w:val="00061405"/>
    <w:rsid w:val="00064C11"/>
    <w:rsid w:val="00065F42"/>
    <w:rsid w:val="00066CEB"/>
    <w:rsid w:val="00073F99"/>
    <w:rsid w:val="000752D0"/>
    <w:rsid w:val="00081DF3"/>
    <w:rsid w:val="000838C7"/>
    <w:rsid w:val="00086FE4"/>
    <w:rsid w:val="00094047"/>
    <w:rsid w:val="000974D0"/>
    <w:rsid w:val="000A1D74"/>
    <w:rsid w:val="000B5760"/>
    <w:rsid w:val="000B740F"/>
    <w:rsid w:val="000C17BD"/>
    <w:rsid w:val="000C31AA"/>
    <w:rsid w:val="000D30E7"/>
    <w:rsid w:val="000D6D06"/>
    <w:rsid w:val="000E430B"/>
    <w:rsid w:val="000F18AE"/>
    <w:rsid w:val="000F3FD9"/>
    <w:rsid w:val="000F685A"/>
    <w:rsid w:val="0010119B"/>
    <w:rsid w:val="00114614"/>
    <w:rsid w:val="001202AF"/>
    <w:rsid w:val="0012232E"/>
    <w:rsid w:val="00126CF0"/>
    <w:rsid w:val="00140413"/>
    <w:rsid w:val="00141E88"/>
    <w:rsid w:val="00152D0D"/>
    <w:rsid w:val="0015760A"/>
    <w:rsid w:val="00163436"/>
    <w:rsid w:val="00164E6A"/>
    <w:rsid w:val="00171BF2"/>
    <w:rsid w:val="00190944"/>
    <w:rsid w:val="00195CF9"/>
    <w:rsid w:val="001B3860"/>
    <w:rsid w:val="001C519A"/>
    <w:rsid w:val="001C7F3F"/>
    <w:rsid w:val="001E7A35"/>
    <w:rsid w:val="001F5C98"/>
    <w:rsid w:val="0021126F"/>
    <w:rsid w:val="00225711"/>
    <w:rsid w:val="00227BCE"/>
    <w:rsid w:val="002503ED"/>
    <w:rsid w:val="002720A2"/>
    <w:rsid w:val="002728A8"/>
    <w:rsid w:val="00275068"/>
    <w:rsid w:val="00280374"/>
    <w:rsid w:val="002822F3"/>
    <w:rsid w:val="00282F0B"/>
    <w:rsid w:val="00283CAA"/>
    <w:rsid w:val="002B0584"/>
    <w:rsid w:val="002B3649"/>
    <w:rsid w:val="002C3CC0"/>
    <w:rsid w:val="002D093C"/>
    <w:rsid w:val="002D3B08"/>
    <w:rsid w:val="002E2257"/>
    <w:rsid w:val="002E49CC"/>
    <w:rsid w:val="003016E5"/>
    <w:rsid w:val="00303B16"/>
    <w:rsid w:val="003369A0"/>
    <w:rsid w:val="0036333C"/>
    <w:rsid w:val="00363AC4"/>
    <w:rsid w:val="00366D4E"/>
    <w:rsid w:val="003677C0"/>
    <w:rsid w:val="00375BD9"/>
    <w:rsid w:val="00383EC1"/>
    <w:rsid w:val="003A0597"/>
    <w:rsid w:val="003C2CF5"/>
    <w:rsid w:val="003C653C"/>
    <w:rsid w:val="003C7E61"/>
    <w:rsid w:val="003D1877"/>
    <w:rsid w:val="003D38CD"/>
    <w:rsid w:val="003E28EC"/>
    <w:rsid w:val="003F16E7"/>
    <w:rsid w:val="003F3EEE"/>
    <w:rsid w:val="003F40FA"/>
    <w:rsid w:val="003F49DA"/>
    <w:rsid w:val="0040004A"/>
    <w:rsid w:val="0041735B"/>
    <w:rsid w:val="00420B8A"/>
    <w:rsid w:val="00430862"/>
    <w:rsid w:val="00446A1E"/>
    <w:rsid w:val="0049087C"/>
    <w:rsid w:val="00492011"/>
    <w:rsid w:val="004A68E6"/>
    <w:rsid w:val="004B4A42"/>
    <w:rsid w:val="004C709D"/>
    <w:rsid w:val="004C7B4F"/>
    <w:rsid w:val="004C7D64"/>
    <w:rsid w:val="004D2849"/>
    <w:rsid w:val="004D35D1"/>
    <w:rsid w:val="004F1781"/>
    <w:rsid w:val="004F544B"/>
    <w:rsid w:val="00510B86"/>
    <w:rsid w:val="00514193"/>
    <w:rsid w:val="00514D0C"/>
    <w:rsid w:val="00535278"/>
    <w:rsid w:val="0053677C"/>
    <w:rsid w:val="00573452"/>
    <w:rsid w:val="00574C2D"/>
    <w:rsid w:val="00576594"/>
    <w:rsid w:val="00586156"/>
    <w:rsid w:val="005953F1"/>
    <w:rsid w:val="005A0133"/>
    <w:rsid w:val="005A7AB3"/>
    <w:rsid w:val="005B05EA"/>
    <w:rsid w:val="005B19D5"/>
    <w:rsid w:val="005E4689"/>
    <w:rsid w:val="005F7E93"/>
    <w:rsid w:val="006021A8"/>
    <w:rsid w:val="0061136D"/>
    <w:rsid w:val="00612975"/>
    <w:rsid w:val="00624F88"/>
    <w:rsid w:val="00642D2F"/>
    <w:rsid w:val="006454EC"/>
    <w:rsid w:val="00653427"/>
    <w:rsid w:val="00656E3D"/>
    <w:rsid w:val="00662CB0"/>
    <w:rsid w:val="00670B78"/>
    <w:rsid w:val="00682752"/>
    <w:rsid w:val="00692D50"/>
    <w:rsid w:val="00696C80"/>
    <w:rsid w:val="006C69CD"/>
    <w:rsid w:val="006C6E40"/>
    <w:rsid w:val="006E1BA0"/>
    <w:rsid w:val="006E24F3"/>
    <w:rsid w:val="006E54F7"/>
    <w:rsid w:val="006F0ABB"/>
    <w:rsid w:val="006F0AE6"/>
    <w:rsid w:val="006F7AF6"/>
    <w:rsid w:val="00703155"/>
    <w:rsid w:val="00703EE8"/>
    <w:rsid w:val="00710154"/>
    <w:rsid w:val="0071646E"/>
    <w:rsid w:val="007164F7"/>
    <w:rsid w:val="0072195A"/>
    <w:rsid w:val="00721BE3"/>
    <w:rsid w:val="00726937"/>
    <w:rsid w:val="0073284B"/>
    <w:rsid w:val="00743B22"/>
    <w:rsid w:val="00754AAC"/>
    <w:rsid w:val="00762A97"/>
    <w:rsid w:val="00772637"/>
    <w:rsid w:val="007935C3"/>
    <w:rsid w:val="007944E8"/>
    <w:rsid w:val="0079705A"/>
    <w:rsid w:val="007D5ABC"/>
    <w:rsid w:val="007F0FDD"/>
    <w:rsid w:val="007F6F4C"/>
    <w:rsid w:val="0080447B"/>
    <w:rsid w:val="0081495E"/>
    <w:rsid w:val="00835122"/>
    <w:rsid w:val="008441D5"/>
    <w:rsid w:val="00846545"/>
    <w:rsid w:val="0084703B"/>
    <w:rsid w:val="008474AA"/>
    <w:rsid w:val="00847DDD"/>
    <w:rsid w:val="00850C04"/>
    <w:rsid w:val="00863588"/>
    <w:rsid w:val="0087398B"/>
    <w:rsid w:val="00887373"/>
    <w:rsid w:val="00890F5A"/>
    <w:rsid w:val="00893450"/>
    <w:rsid w:val="008943CF"/>
    <w:rsid w:val="008A386D"/>
    <w:rsid w:val="008A5DD3"/>
    <w:rsid w:val="008A73D6"/>
    <w:rsid w:val="008B5BC7"/>
    <w:rsid w:val="008D5184"/>
    <w:rsid w:val="0090068F"/>
    <w:rsid w:val="00903F60"/>
    <w:rsid w:val="0091002D"/>
    <w:rsid w:val="00914B2A"/>
    <w:rsid w:val="00915566"/>
    <w:rsid w:val="00921328"/>
    <w:rsid w:val="009320BF"/>
    <w:rsid w:val="00933D54"/>
    <w:rsid w:val="009445AA"/>
    <w:rsid w:val="00946526"/>
    <w:rsid w:val="0095419D"/>
    <w:rsid w:val="00957BE4"/>
    <w:rsid w:val="0096124A"/>
    <w:rsid w:val="0096397F"/>
    <w:rsid w:val="009706F2"/>
    <w:rsid w:val="00971F59"/>
    <w:rsid w:val="00973681"/>
    <w:rsid w:val="00975D7F"/>
    <w:rsid w:val="009771F6"/>
    <w:rsid w:val="00986C99"/>
    <w:rsid w:val="00995D16"/>
    <w:rsid w:val="00997DA7"/>
    <w:rsid w:val="009A604E"/>
    <w:rsid w:val="009C4E73"/>
    <w:rsid w:val="009C7A97"/>
    <w:rsid w:val="009D515B"/>
    <w:rsid w:val="009E3FC8"/>
    <w:rsid w:val="009E6334"/>
    <w:rsid w:val="009F5508"/>
    <w:rsid w:val="00A0165E"/>
    <w:rsid w:val="00A11DC4"/>
    <w:rsid w:val="00A20164"/>
    <w:rsid w:val="00A207FC"/>
    <w:rsid w:val="00A31443"/>
    <w:rsid w:val="00A4266F"/>
    <w:rsid w:val="00A4625A"/>
    <w:rsid w:val="00A50B2F"/>
    <w:rsid w:val="00A518AB"/>
    <w:rsid w:val="00A54294"/>
    <w:rsid w:val="00A549D8"/>
    <w:rsid w:val="00A54ED1"/>
    <w:rsid w:val="00A55F9C"/>
    <w:rsid w:val="00A61392"/>
    <w:rsid w:val="00A6634E"/>
    <w:rsid w:val="00A6775E"/>
    <w:rsid w:val="00A70629"/>
    <w:rsid w:val="00A70D84"/>
    <w:rsid w:val="00A75ED6"/>
    <w:rsid w:val="00A7775F"/>
    <w:rsid w:val="00A8093C"/>
    <w:rsid w:val="00AB3C52"/>
    <w:rsid w:val="00AC1179"/>
    <w:rsid w:val="00AC1E60"/>
    <w:rsid w:val="00AC28B1"/>
    <w:rsid w:val="00AD4F10"/>
    <w:rsid w:val="00AE16F4"/>
    <w:rsid w:val="00AE52C7"/>
    <w:rsid w:val="00AF0211"/>
    <w:rsid w:val="00B00695"/>
    <w:rsid w:val="00B03148"/>
    <w:rsid w:val="00B032F6"/>
    <w:rsid w:val="00B03565"/>
    <w:rsid w:val="00B0610E"/>
    <w:rsid w:val="00B07F6F"/>
    <w:rsid w:val="00B176A5"/>
    <w:rsid w:val="00B32FC7"/>
    <w:rsid w:val="00B33613"/>
    <w:rsid w:val="00B33A43"/>
    <w:rsid w:val="00B47F15"/>
    <w:rsid w:val="00B504EB"/>
    <w:rsid w:val="00B71AC9"/>
    <w:rsid w:val="00B72205"/>
    <w:rsid w:val="00B7763F"/>
    <w:rsid w:val="00B82E85"/>
    <w:rsid w:val="00B87B2D"/>
    <w:rsid w:val="00B9026C"/>
    <w:rsid w:val="00BA098E"/>
    <w:rsid w:val="00BA1005"/>
    <w:rsid w:val="00BB2DD1"/>
    <w:rsid w:val="00BB4C2B"/>
    <w:rsid w:val="00BB4F79"/>
    <w:rsid w:val="00BC14CC"/>
    <w:rsid w:val="00BC281D"/>
    <w:rsid w:val="00BC6F1F"/>
    <w:rsid w:val="00BD0BE8"/>
    <w:rsid w:val="00BE1240"/>
    <w:rsid w:val="00BE2489"/>
    <w:rsid w:val="00BE24C0"/>
    <w:rsid w:val="00BE6820"/>
    <w:rsid w:val="00BF1C87"/>
    <w:rsid w:val="00BF6661"/>
    <w:rsid w:val="00C07326"/>
    <w:rsid w:val="00C16F8C"/>
    <w:rsid w:val="00C30551"/>
    <w:rsid w:val="00C42C66"/>
    <w:rsid w:val="00C46F0F"/>
    <w:rsid w:val="00C4780F"/>
    <w:rsid w:val="00C51EAA"/>
    <w:rsid w:val="00C52DD2"/>
    <w:rsid w:val="00C5481F"/>
    <w:rsid w:val="00C574BB"/>
    <w:rsid w:val="00C64680"/>
    <w:rsid w:val="00C66E9F"/>
    <w:rsid w:val="00C7204B"/>
    <w:rsid w:val="00C736C3"/>
    <w:rsid w:val="00C75A31"/>
    <w:rsid w:val="00C77561"/>
    <w:rsid w:val="00C84F64"/>
    <w:rsid w:val="00C940CB"/>
    <w:rsid w:val="00CA2A3A"/>
    <w:rsid w:val="00CA2CD4"/>
    <w:rsid w:val="00CA64E8"/>
    <w:rsid w:val="00CA6D40"/>
    <w:rsid w:val="00CB5DCF"/>
    <w:rsid w:val="00CC3D76"/>
    <w:rsid w:val="00CC436E"/>
    <w:rsid w:val="00CC7BA2"/>
    <w:rsid w:val="00CF4979"/>
    <w:rsid w:val="00D05C07"/>
    <w:rsid w:val="00D0763D"/>
    <w:rsid w:val="00D12FDD"/>
    <w:rsid w:val="00D13A3B"/>
    <w:rsid w:val="00D14FCB"/>
    <w:rsid w:val="00D25660"/>
    <w:rsid w:val="00D276AC"/>
    <w:rsid w:val="00D32A56"/>
    <w:rsid w:val="00D37F8A"/>
    <w:rsid w:val="00D45D2E"/>
    <w:rsid w:val="00D619A5"/>
    <w:rsid w:val="00D64C56"/>
    <w:rsid w:val="00D65D1E"/>
    <w:rsid w:val="00D702F6"/>
    <w:rsid w:val="00D86582"/>
    <w:rsid w:val="00D87BF9"/>
    <w:rsid w:val="00D94261"/>
    <w:rsid w:val="00DB2342"/>
    <w:rsid w:val="00DB6A6C"/>
    <w:rsid w:val="00DB7783"/>
    <w:rsid w:val="00DB7D1B"/>
    <w:rsid w:val="00DD1351"/>
    <w:rsid w:val="00DE2BD0"/>
    <w:rsid w:val="00DE43B4"/>
    <w:rsid w:val="00DF04F8"/>
    <w:rsid w:val="00DF1C9F"/>
    <w:rsid w:val="00E05E06"/>
    <w:rsid w:val="00E119B1"/>
    <w:rsid w:val="00E36FB3"/>
    <w:rsid w:val="00E42969"/>
    <w:rsid w:val="00E45086"/>
    <w:rsid w:val="00E54526"/>
    <w:rsid w:val="00E57CB5"/>
    <w:rsid w:val="00E606F4"/>
    <w:rsid w:val="00E62AE8"/>
    <w:rsid w:val="00E70479"/>
    <w:rsid w:val="00E73E82"/>
    <w:rsid w:val="00E76EEE"/>
    <w:rsid w:val="00E77FE1"/>
    <w:rsid w:val="00E83DF6"/>
    <w:rsid w:val="00E85DF8"/>
    <w:rsid w:val="00EA6609"/>
    <w:rsid w:val="00EB4DB1"/>
    <w:rsid w:val="00EB6647"/>
    <w:rsid w:val="00EB6CE5"/>
    <w:rsid w:val="00ED23EF"/>
    <w:rsid w:val="00ED6E3E"/>
    <w:rsid w:val="00EE7E6D"/>
    <w:rsid w:val="00F0636A"/>
    <w:rsid w:val="00F06674"/>
    <w:rsid w:val="00F14B64"/>
    <w:rsid w:val="00F24C51"/>
    <w:rsid w:val="00F269B1"/>
    <w:rsid w:val="00F30AD6"/>
    <w:rsid w:val="00F33222"/>
    <w:rsid w:val="00F42720"/>
    <w:rsid w:val="00F457C3"/>
    <w:rsid w:val="00F50225"/>
    <w:rsid w:val="00F56F94"/>
    <w:rsid w:val="00F65003"/>
    <w:rsid w:val="00F66F54"/>
    <w:rsid w:val="00F670D3"/>
    <w:rsid w:val="00F76460"/>
    <w:rsid w:val="00F80685"/>
    <w:rsid w:val="00F85CA2"/>
    <w:rsid w:val="00F9031F"/>
    <w:rsid w:val="00F97C3E"/>
    <w:rsid w:val="00FA00E8"/>
    <w:rsid w:val="00FA4AE1"/>
    <w:rsid w:val="00FA6AFC"/>
    <w:rsid w:val="00FB3079"/>
    <w:rsid w:val="00FB4040"/>
    <w:rsid w:val="00FC27B8"/>
    <w:rsid w:val="00FD0968"/>
    <w:rsid w:val="00FD7609"/>
    <w:rsid w:val="00FE60FB"/>
    <w:rsid w:val="00FE680B"/>
    <w:rsid w:val="00FE69DF"/>
    <w:rsid w:val="00FE6CD5"/>
    <w:rsid w:val="00FF3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E7068A"/>
  <w15:chartTrackingRefBased/>
  <w15:docId w15:val="{E805AB59-8E44-43D7-9F32-BFE400BD0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Arial Unicode MS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B6A6C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42D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2D2F"/>
    <w:rPr>
      <w:rFonts w:ascii="Segoe UI" w:hAnsi="Segoe UI" w:cs="Segoe UI"/>
      <w:sz w:val="18"/>
      <w:szCs w:val="18"/>
      <w:lang w:val="en-GB" w:eastAsia="en-US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AC28B1"/>
    <w:pPr>
      <w:overflowPunct/>
      <w:autoSpaceDE/>
      <w:autoSpaceDN/>
      <w:adjustRightInd/>
      <w:spacing w:after="0"/>
      <w:ind w:left="720"/>
    </w:pPr>
    <w:rPr>
      <w:rFonts w:eastAsia="Times New Roman"/>
      <w:color w:val="auto"/>
      <w:lang w:eastAsia="en-US"/>
    </w:rPr>
  </w:style>
  <w:style w:type="character" w:styleId="Hyperlink">
    <w:name w:val="Hyperlink"/>
    <w:uiPriority w:val="99"/>
    <w:qFormat/>
    <w:rsid w:val="00AC28B1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AC28B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E49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49CC"/>
    <w:pPr>
      <w:overflowPunct/>
      <w:autoSpaceDE/>
      <w:autoSpaceDN/>
      <w:adjustRightInd/>
      <w:spacing w:after="0"/>
    </w:pPr>
    <w:rPr>
      <w:rFonts w:eastAsia="Times New Roman"/>
      <w:color w:val="auto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49CC"/>
    <w:rPr>
      <w:rFonts w:ascii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49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49C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5E4689"/>
    <w:pPr>
      <w:spacing w:after="0" w:line="240" w:lineRule="auto"/>
    </w:pPr>
    <w:rPr>
      <w:rFonts w:ascii="Times New Roman" w:hAnsi="Times New Roman" w:cs="Times New Roman"/>
      <w:szCs w:val="20"/>
      <w:lang w:val="en-GB" w:eastAsia="en-US"/>
    </w:rPr>
  </w:style>
  <w:style w:type="character" w:customStyle="1" w:styleId="Style3">
    <w:name w:val="Style3"/>
    <w:basedOn w:val="DefaultParagraphFont"/>
    <w:uiPriority w:val="1"/>
    <w:qFormat/>
    <w:rsid w:val="00E57CB5"/>
    <w:rPr>
      <w:color w:val="000000"/>
    </w:rPr>
  </w:style>
  <w:style w:type="table" w:styleId="TableGrid">
    <w:name w:val="Table Grid"/>
    <w:basedOn w:val="TableNormal"/>
    <w:uiPriority w:val="39"/>
    <w:rsid w:val="003C2C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semiHidden/>
    <w:unhideWhenUsed/>
    <w:rsid w:val="00F85CA2"/>
    <w:pPr>
      <w:tabs>
        <w:tab w:val="center" w:pos="4153"/>
        <w:tab w:val="right" w:pos="8306"/>
      </w:tabs>
      <w:overflowPunct/>
      <w:autoSpaceDE/>
      <w:autoSpaceDN/>
      <w:adjustRightInd/>
      <w:spacing w:after="0"/>
    </w:pPr>
    <w:rPr>
      <w:rFonts w:eastAsia="Times New Roman"/>
      <w:color w:val="auto"/>
      <w:lang w:eastAsia="en-US"/>
    </w:rPr>
  </w:style>
  <w:style w:type="character" w:customStyle="1" w:styleId="HeaderChar">
    <w:name w:val="Header Char"/>
    <w:basedOn w:val="DefaultParagraphFont"/>
    <w:link w:val="Header"/>
    <w:semiHidden/>
    <w:rsid w:val="00F85CA2"/>
    <w:rPr>
      <w:rFonts w:ascii="Times New Roman" w:eastAsia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0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6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Yufei Blankenship</dc:creator>
  <cp:keywords/>
  <dc:description/>
  <cp:lastModifiedBy>Francesco Pica</cp:lastModifiedBy>
  <cp:revision>2</cp:revision>
  <dcterms:created xsi:type="dcterms:W3CDTF">2020-05-22T20:33:00Z</dcterms:created>
  <dcterms:modified xsi:type="dcterms:W3CDTF">2020-05-22T20:33:00Z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