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BD2ACB" w14:textId="59DFED23" w:rsidR="00697F16" w:rsidRPr="00FF2001" w:rsidRDefault="00697F16" w:rsidP="00697F1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FF2001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#8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FF2001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FF200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>S1</w:t>
      </w:r>
      <w:r w:rsidRPr="00FF2001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 w:rsidR="00A46978">
        <w:rPr>
          <w:rFonts w:ascii="Arial" w:eastAsia="MS Mincho" w:hAnsi="Arial" w:cs="Arial"/>
          <w:b/>
          <w:sz w:val="24"/>
          <w:szCs w:val="24"/>
          <w:lang w:eastAsia="ja-JP"/>
        </w:rPr>
        <w:t>191135</w:t>
      </w:r>
    </w:p>
    <w:p w14:paraId="261F9347" w14:textId="656C2053" w:rsidR="00697F16" w:rsidRPr="000D6532" w:rsidRDefault="00697F16" w:rsidP="00697F1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Suzho</w:t>
      </w:r>
      <w:r w:rsidR="00D0216F">
        <w:rPr>
          <w:rFonts w:ascii="Arial" w:eastAsia="MS Mincho" w:hAnsi="Arial" w:cs="Arial"/>
          <w:b/>
          <w:sz w:val="24"/>
          <w:szCs w:val="24"/>
          <w:lang w:eastAsia="ja-JP"/>
        </w:rPr>
        <w:t>u</w:t>
      </w:r>
      <w:bookmarkStart w:id="0" w:name="_GoBack"/>
      <w:bookmarkEnd w:id="0"/>
      <w:r>
        <w:rPr>
          <w:rFonts w:ascii="Arial" w:eastAsia="MS Mincho" w:hAnsi="Arial" w:cs="Arial"/>
          <w:b/>
          <w:sz w:val="24"/>
          <w:szCs w:val="24"/>
          <w:lang w:eastAsia="ja-JP"/>
        </w:rPr>
        <w:t>, China</w:t>
      </w:r>
      <w:r w:rsidRPr="00343D0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06</w:t>
      </w:r>
      <w:r w:rsidRPr="00343D0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11</w:t>
      </w:r>
      <w:r w:rsidRPr="00343D0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Pr="00343D09">
        <w:rPr>
          <w:rFonts w:ascii="Arial" w:eastAsia="MS Mincho" w:hAnsi="Arial" w:cs="Arial"/>
          <w:b/>
          <w:sz w:val="24"/>
          <w:szCs w:val="24"/>
          <w:lang w:eastAsia="ja-JP"/>
        </w:rPr>
        <w:t xml:space="preserve"> 2019</w:t>
      </w:r>
      <w:r w:rsidRPr="00FF200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FF2001">
        <w:rPr>
          <w:rFonts w:ascii="Arial" w:eastAsia="MS Mincho" w:hAnsi="Arial" w:cs="Arial"/>
          <w:i/>
          <w:sz w:val="22"/>
          <w:szCs w:val="24"/>
          <w:lang w:eastAsia="ja-JP"/>
        </w:rPr>
        <w:t xml:space="preserve">(revision of </w:t>
      </w:r>
      <w:r>
        <w:rPr>
          <w:rFonts w:ascii="Arial" w:eastAsia="MS Mincho" w:hAnsi="Arial" w:cs="Arial"/>
          <w:i/>
          <w:sz w:val="22"/>
          <w:szCs w:val="24"/>
          <w:lang w:eastAsia="ja-JP"/>
        </w:rPr>
        <w:t>S1</w:t>
      </w:r>
      <w:r w:rsidRPr="00FF2001">
        <w:rPr>
          <w:rFonts w:ascii="Arial" w:eastAsia="MS Mincho" w:hAnsi="Arial" w:cs="Arial"/>
          <w:i/>
          <w:sz w:val="22"/>
          <w:szCs w:val="24"/>
          <w:lang w:eastAsia="ja-JP"/>
        </w:rPr>
        <w:t>-xxxx)</w:t>
      </w:r>
    </w:p>
    <w:p w14:paraId="2461C2FE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5824697" w14:textId="5560F485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855AE6">
        <w:rPr>
          <w:rFonts w:ascii="Arial" w:eastAsia="SimSun" w:hAnsi="Arial"/>
          <w:sz w:val="24"/>
          <w:szCs w:val="24"/>
          <w:lang w:eastAsia="en-GB"/>
        </w:rPr>
        <w:t>Informative annex about group scenarios in AV_PROD</w:t>
      </w:r>
    </w:p>
    <w:p w14:paraId="01DAF12A" w14:textId="7A94766E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A46978">
        <w:rPr>
          <w:rFonts w:ascii="Arial" w:eastAsia="SimSun" w:hAnsi="Arial"/>
          <w:sz w:val="24"/>
          <w:szCs w:val="24"/>
          <w:lang w:eastAsia="en-GB"/>
        </w:rPr>
        <w:t>8.2</w:t>
      </w:r>
    </w:p>
    <w:p w14:paraId="476297B9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BF7327">
        <w:rPr>
          <w:rFonts w:ascii="Arial" w:eastAsia="SimSun" w:hAnsi="Arial"/>
          <w:sz w:val="24"/>
          <w:szCs w:val="24"/>
          <w:lang w:eastAsia="en-GB"/>
        </w:rPr>
        <w:t>Sennheiser</w:t>
      </w:r>
    </w:p>
    <w:p w14:paraId="2C636848" w14:textId="3DFE4568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A46978">
        <w:rPr>
          <w:rFonts w:ascii="Arial" w:eastAsia="SimSun" w:hAnsi="Arial"/>
          <w:sz w:val="24"/>
          <w:szCs w:val="24"/>
          <w:lang w:eastAsia="en-GB"/>
        </w:rPr>
        <w:t>Rafael Paiva (Rafael.paiva@sennheiser.com)</w:t>
      </w:r>
    </w:p>
    <w:p w14:paraId="7CA454FD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75D6F03" w14:textId="2C0DFB90" w:rsidR="00B4181D" w:rsidRPr="000D6532" w:rsidRDefault="00B4181D" w:rsidP="004F5BFC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4020BE">
        <w:rPr>
          <w:rFonts w:ascii="Arial" w:eastAsia="Calibri" w:hAnsi="Arial" w:cs="Arial"/>
          <w:i/>
          <w:sz w:val="22"/>
          <w:szCs w:val="22"/>
        </w:rPr>
        <w:t>This document presents an overview of use cases that require point to multipoin</w:t>
      </w:r>
      <w:r w:rsidR="00A46978">
        <w:rPr>
          <w:rFonts w:ascii="Arial" w:eastAsia="Calibri" w:hAnsi="Arial" w:cs="Arial"/>
          <w:i/>
          <w:sz w:val="22"/>
          <w:szCs w:val="22"/>
        </w:rPr>
        <w:t>t</w:t>
      </w:r>
      <w:r w:rsidR="004020BE">
        <w:rPr>
          <w:rFonts w:ascii="Arial" w:eastAsia="Calibri" w:hAnsi="Arial" w:cs="Arial"/>
          <w:i/>
          <w:sz w:val="22"/>
          <w:szCs w:val="22"/>
        </w:rPr>
        <w:t xml:space="preserve"> communication. The objective of this overview is to clarify the KPIs requirements on the AV_PROD use cases, as for how point-to-multipoint streams are distributed on both downlink and uplink</w:t>
      </w:r>
      <w:r w:rsidR="000441BF">
        <w:rPr>
          <w:rFonts w:ascii="Arial" w:eastAsia="Calibri" w:hAnsi="Arial" w:cs="Arial"/>
          <w:i/>
          <w:sz w:val="22"/>
          <w:szCs w:val="22"/>
        </w:rPr>
        <w:t xml:space="preserve"> particularly to the use cases in Sections 5.3 and 5.4</w:t>
      </w:r>
      <w:r w:rsidR="004020BE">
        <w:rPr>
          <w:rFonts w:ascii="Arial" w:eastAsia="Calibri" w:hAnsi="Arial" w:cs="Arial"/>
          <w:i/>
          <w:sz w:val="22"/>
          <w:szCs w:val="22"/>
        </w:rPr>
        <w:t xml:space="preserve">. </w:t>
      </w:r>
    </w:p>
    <w:p w14:paraId="66789EBA" w14:textId="77777777" w:rsidR="00A45CBF" w:rsidRPr="000D6532" w:rsidRDefault="00A45CBF" w:rsidP="00B4181D"/>
    <w:p w14:paraId="3C6E4134" w14:textId="27714198" w:rsidR="00A45CBF" w:rsidRDefault="00200074" w:rsidP="00B4181D">
      <w:r w:rsidRPr="000D6532">
        <w:t>---------- Use Case template ----------</w:t>
      </w:r>
    </w:p>
    <w:p w14:paraId="43D04736" w14:textId="77777777" w:rsidR="00A8130D" w:rsidRPr="00A8130D" w:rsidRDefault="00A8130D" w:rsidP="00A8130D">
      <w:pPr>
        <w:rPr>
          <w:color w:val="FF0000"/>
        </w:rPr>
      </w:pPr>
    </w:p>
    <w:p w14:paraId="2848AF45" w14:textId="7ECC2E32" w:rsidR="00A8130D" w:rsidRPr="00A8130D" w:rsidRDefault="00A8130D" w:rsidP="00A8130D">
      <w:pPr>
        <w:keepNext/>
        <w:keepLines/>
        <w:pBdr>
          <w:top w:val="single" w:sz="12" w:space="3" w:color="auto"/>
        </w:pBdr>
        <w:spacing w:before="240"/>
        <w:outlineLvl w:val="7"/>
        <w:rPr>
          <w:rFonts w:ascii="Arial" w:hAnsi="Arial"/>
          <w:sz w:val="36"/>
        </w:rPr>
      </w:pPr>
      <w:bookmarkStart w:id="1" w:name="_Toc2086806"/>
      <w:bookmarkStart w:id="2" w:name="_Toc525308192"/>
      <w:r w:rsidRPr="00A8130D">
        <w:rPr>
          <w:rFonts w:ascii="Arial" w:hAnsi="Arial"/>
          <w:sz w:val="36"/>
        </w:rPr>
        <w:t xml:space="preserve">Annex </w:t>
      </w:r>
      <w:r>
        <w:rPr>
          <w:rFonts w:ascii="Arial" w:hAnsi="Arial"/>
          <w:sz w:val="36"/>
        </w:rPr>
        <w:t>B</w:t>
      </w:r>
      <w:r w:rsidRPr="00A8130D">
        <w:rPr>
          <w:rFonts w:ascii="Arial" w:hAnsi="Arial"/>
          <w:sz w:val="36"/>
        </w:rPr>
        <w:t xml:space="preserve"> (informative):</w:t>
      </w:r>
      <w:bookmarkEnd w:id="1"/>
      <w:r w:rsidRPr="00A8130D">
        <w:rPr>
          <w:rFonts w:ascii="Arial" w:hAnsi="Arial"/>
          <w:sz w:val="36"/>
        </w:rPr>
        <w:br/>
      </w:r>
      <w:bookmarkEnd w:id="2"/>
    </w:p>
    <w:p w14:paraId="0778BCF1" w14:textId="5488C5D8" w:rsidR="00A8130D" w:rsidRPr="00A8130D" w:rsidRDefault="00A8130D" w:rsidP="00A8130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3" w:name="_Toc2086807"/>
      <w:r>
        <w:rPr>
          <w:rFonts w:ascii="Arial" w:hAnsi="Arial"/>
          <w:sz w:val="36"/>
        </w:rPr>
        <w:t>B</w:t>
      </w:r>
      <w:r w:rsidRPr="00A8130D">
        <w:rPr>
          <w:rFonts w:ascii="Arial" w:hAnsi="Arial"/>
          <w:sz w:val="36"/>
        </w:rPr>
        <w:t>.1</w:t>
      </w:r>
      <w:r w:rsidRPr="00A8130D">
        <w:rPr>
          <w:rFonts w:ascii="Arial" w:hAnsi="Arial"/>
          <w:sz w:val="36"/>
        </w:rPr>
        <w:tab/>
      </w:r>
      <w:bookmarkEnd w:id="3"/>
      <w:r w:rsidR="003118CC">
        <w:rPr>
          <w:rFonts w:ascii="Arial" w:hAnsi="Arial"/>
          <w:sz w:val="36"/>
        </w:rPr>
        <w:t>Overview of AV system structure</w:t>
      </w:r>
      <w:r w:rsidR="000708F3">
        <w:rPr>
          <w:rFonts w:ascii="Arial" w:hAnsi="Arial"/>
          <w:sz w:val="36"/>
        </w:rPr>
        <w:t xml:space="preserve"> using point to multipoint</w:t>
      </w:r>
    </w:p>
    <w:p w14:paraId="3EEE1E97" w14:textId="186B5D35" w:rsidR="00A8130D" w:rsidRDefault="00A8130D" w:rsidP="00B4181D"/>
    <w:p w14:paraId="560A2F2C" w14:textId="1C560219" w:rsidR="000708F3" w:rsidRDefault="000708F3" w:rsidP="00B4181D">
      <w:r>
        <w:t xml:space="preserve">The objective of this section is to clarify the structure and terms used in in use cases of AV_PROD including point to multipoint communications. </w:t>
      </w:r>
      <w:r w:rsidR="00B3112D">
        <w:t xml:space="preserve">This overview is presented here </w:t>
      </w:r>
      <w:proofErr w:type="gramStart"/>
      <w:r w:rsidR="00B3112D">
        <w:t>in order to</w:t>
      </w:r>
      <w:proofErr w:type="gramEnd"/>
      <w:r w:rsidR="00B3112D">
        <w:t xml:space="preserve"> make clear the performance KPIs that are presented in tables for each use case.</w:t>
      </w:r>
    </w:p>
    <w:p w14:paraId="544EEC7C" w14:textId="33389C98" w:rsidR="0013073D" w:rsidRDefault="0013073D" w:rsidP="0013073D">
      <w:r>
        <w:t xml:space="preserve">Figure </w:t>
      </w:r>
      <w:r w:rsidR="007B5121">
        <w:t>B</w:t>
      </w:r>
      <w:r>
        <w:t>-1 shows an overview of a</w:t>
      </w:r>
      <w:r w:rsidR="00B3112D">
        <w:t>n</w:t>
      </w:r>
      <w:r>
        <w:t xml:space="preserve"> AV system</w:t>
      </w:r>
      <w:r w:rsidR="00B3112D">
        <w:t xml:space="preserve"> with point to multipoint communications</w:t>
      </w:r>
      <w:r>
        <w:t xml:space="preserve">. In such systems there may be several wireless devices used as inputs, such as wireless microphones, musical instruments, </w:t>
      </w:r>
      <w:r w:rsidR="00B3112D">
        <w:t xml:space="preserve">communication devices, </w:t>
      </w:r>
      <w:r>
        <w:t xml:space="preserve">and cameras, which </w:t>
      </w:r>
      <w:r w:rsidR="00B3112D">
        <w:t xml:space="preserve">could be actively sending an UL stream. In this diagram, several devices could be connected to the AV system, and a number of these devices could be sending data simultaneously to the central mixing/processing. The number of simultaneous streams </w:t>
      </w:r>
      <w:proofErr w:type="gramStart"/>
      <w:r w:rsidR="00B3112D">
        <w:t>are</w:t>
      </w:r>
      <w:proofErr w:type="gramEnd"/>
      <w:r w:rsidR="00B3112D">
        <w:t xml:space="preserve"> represented in this figure and in the tables of the AV_PROD use cases as “’UL streams”. </w:t>
      </w:r>
      <w:r>
        <w:t>The content of each of UL stream may be combined</w:t>
      </w:r>
      <w:r w:rsidR="0093532B">
        <w:t>, mixed and processed by a central unit that converts all of these inputs into a number of logical streams, represented in the figure as “# DL streams”. As one example, one DL stream may be a combination of several musical instruments of a band, or the combination of several cameras. Each of these DL streams may be received by several UEs on DL,</w:t>
      </w:r>
      <w:r w:rsidR="004020BE">
        <w:t xml:space="preserve"> and the combination of all the UEs receiving one of the DL streams is represented in the figure as “# of active UEs”</w:t>
      </w:r>
      <w:r w:rsidR="0093532B">
        <w:t xml:space="preserve">. As one example, many displays may be playing the tame video content, or several IEM may be playing the same audio content for a big band. </w:t>
      </w:r>
    </w:p>
    <w:p w14:paraId="32916E64" w14:textId="5984FFF3" w:rsidR="00B3112D" w:rsidRDefault="00D8015D" w:rsidP="00A46978">
      <w:pPr>
        <w:jc w:val="center"/>
      </w:pPr>
      <w:r>
        <w:rPr>
          <w:noProof/>
        </w:rPr>
        <w:lastRenderedPageBreak/>
        <w:drawing>
          <wp:inline distT="0" distB="0" distL="0" distR="0" wp14:anchorId="5E5BF9B2" wp14:editId="2D105C1E">
            <wp:extent cx="5751284" cy="2953063"/>
            <wp:effectExtent l="0" t="0" r="190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treamULDLmodel_v02 (1).pdf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727" t="19936" r="6577" b="22159"/>
                    <a:stretch/>
                  </pic:blipFill>
                  <pic:spPr bwMode="auto">
                    <a:xfrm>
                      <a:off x="0" y="0"/>
                      <a:ext cx="5779963" cy="296778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4537598" w14:textId="0289547E" w:rsidR="0013073D" w:rsidRDefault="0013073D" w:rsidP="0013073D">
      <w:pPr>
        <w:pStyle w:val="TF"/>
        <w:rPr>
          <w:rFonts w:eastAsia="Calibri"/>
        </w:rPr>
      </w:pPr>
      <w:r>
        <w:rPr>
          <w:rFonts w:eastAsia="Calibri"/>
        </w:rPr>
        <w:t xml:space="preserve">Figure </w:t>
      </w:r>
      <w:r w:rsidR="007B5121">
        <w:rPr>
          <w:rFonts w:eastAsia="Calibri"/>
        </w:rPr>
        <w:t>B</w:t>
      </w:r>
      <w:r>
        <w:rPr>
          <w:rFonts w:eastAsia="Calibri"/>
        </w:rPr>
        <w:t>-1: General overview of an AV system comprising audio/video sources, and audio/video receivers</w:t>
      </w:r>
    </w:p>
    <w:p w14:paraId="0F961E99" w14:textId="77777777" w:rsidR="0013073D" w:rsidRDefault="0013073D" w:rsidP="0013073D"/>
    <w:p w14:paraId="6BE50502" w14:textId="77777777" w:rsidR="0013073D" w:rsidRPr="0013073D" w:rsidRDefault="0013073D" w:rsidP="00B4181D">
      <w:pPr>
        <w:rPr>
          <w:lang w:val="en-US"/>
        </w:rPr>
      </w:pPr>
    </w:p>
    <w:sectPr w:rsidR="0013073D" w:rsidRPr="0013073D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D144F3" w14:textId="77777777" w:rsidR="007052E0" w:rsidRDefault="007052E0" w:rsidP="002D71D9">
      <w:pPr>
        <w:spacing w:after="0"/>
      </w:pPr>
      <w:r>
        <w:separator/>
      </w:r>
    </w:p>
  </w:endnote>
  <w:endnote w:type="continuationSeparator" w:id="0">
    <w:p w14:paraId="4692169C" w14:textId="77777777" w:rsidR="007052E0" w:rsidRDefault="007052E0" w:rsidP="002D71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3E44FA" w14:textId="77777777" w:rsidR="007052E0" w:rsidRDefault="007052E0" w:rsidP="002D71D9">
      <w:pPr>
        <w:spacing w:after="0"/>
      </w:pPr>
      <w:r>
        <w:separator/>
      </w:r>
    </w:p>
  </w:footnote>
  <w:footnote w:type="continuationSeparator" w:id="0">
    <w:p w14:paraId="7284E5AE" w14:textId="77777777" w:rsidR="007052E0" w:rsidRDefault="007052E0" w:rsidP="002D71D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CF46B4"/>
    <w:multiLevelType w:val="hybridMultilevel"/>
    <w:tmpl w:val="600E729A"/>
    <w:lvl w:ilvl="0" w:tplc="A7ECAEEE">
      <w:start w:val="5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3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12CAF"/>
    <w:rsid w:val="00016B19"/>
    <w:rsid w:val="000178B9"/>
    <w:rsid w:val="00020694"/>
    <w:rsid w:val="0002503B"/>
    <w:rsid w:val="00026C30"/>
    <w:rsid w:val="00027666"/>
    <w:rsid w:val="00033242"/>
    <w:rsid w:val="000441BF"/>
    <w:rsid w:val="00044844"/>
    <w:rsid w:val="00050B3B"/>
    <w:rsid w:val="0005162F"/>
    <w:rsid w:val="00052162"/>
    <w:rsid w:val="0005547C"/>
    <w:rsid w:val="00057570"/>
    <w:rsid w:val="000606D8"/>
    <w:rsid w:val="0006096B"/>
    <w:rsid w:val="000708F3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4399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5869"/>
    <w:rsid w:val="0013073D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265"/>
    <w:rsid w:val="001953D1"/>
    <w:rsid w:val="001A5EEE"/>
    <w:rsid w:val="001B0982"/>
    <w:rsid w:val="001B461C"/>
    <w:rsid w:val="001C04FF"/>
    <w:rsid w:val="001C6726"/>
    <w:rsid w:val="001D51FF"/>
    <w:rsid w:val="001D634E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512D"/>
    <w:rsid w:val="0029781B"/>
    <w:rsid w:val="002A6978"/>
    <w:rsid w:val="002A6A22"/>
    <w:rsid w:val="002B30DC"/>
    <w:rsid w:val="002B66B5"/>
    <w:rsid w:val="002C3678"/>
    <w:rsid w:val="002D189F"/>
    <w:rsid w:val="002D71D9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18C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3D09"/>
    <w:rsid w:val="003549BD"/>
    <w:rsid w:val="00354CCC"/>
    <w:rsid w:val="00356467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6BE6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020BE"/>
    <w:rsid w:val="004133D4"/>
    <w:rsid w:val="004172A3"/>
    <w:rsid w:val="0041754D"/>
    <w:rsid w:val="00417A12"/>
    <w:rsid w:val="00423170"/>
    <w:rsid w:val="004331B3"/>
    <w:rsid w:val="00433754"/>
    <w:rsid w:val="00434D9A"/>
    <w:rsid w:val="0044190E"/>
    <w:rsid w:val="00450B4D"/>
    <w:rsid w:val="004532B3"/>
    <w:rsid w:val="0045332A"/>
    <w:rsid w:val="004563B3"/>
    <w:rsid w:val="004617B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7B0B"/>
    <w:rsid w:val="004E3252"/>
    <w:rsid w:val="004F52BB"/>
    <w:rsid w:val="004F5BFC"/>
    <w:rsid w:val="0052645D"/>
    <w:rsid w:val="00530E7F"/>
    <w:rsid w:val="00541787"/>
    <w:rsid w:val="00541925"/>
    <w:rsid w:val="00541DB4"/>
    <w:rsid w:val="00550E1A"/>
    <w:rsid w:val="0055166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5F7F0E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42005"/>
    <w:rsid w:val="00653D48"/>
    <w:rsid w:val="00661E6E"/>
    <w:rsid w:val="00662BA3"/>
    <w:rsid w:val="006650BB"/>
    <w:rsid w:val="00666C7E"/>
    <w:rsid w:val="00670860"/>
    <w:rsid w:val="00674F0D"/>
    <w:rsid w:val="0067656C"/>
    <w:rsid w:val="006874AA"/>
    <w:rsid w:val="00690D88"/>
    <w:rsid w:val="00693902"/>
    <w:rsid w:val="00693B8F"/>
    <w:rsid w:val="00696034"/>
    <w:rsid w:val="00697729"/>
    <w:rsid w:val="00697F16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6F47C3"/>
    <w:rsid w:val="00702408"/>
    <w:rsid w:val="007024F8"/>
    <w:rsid w:val="007039E6"/>
    <w:rsid w:val="007052E0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588F"/>
    <w:rsid w:val="007961BA"/>
    <w:rsid w:val="007A440E"/>
    <w:rsid w:val="007B5121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0415"/>
    <w:rsid w:val="008249B1"/>
    <w:rsid w:val="008319D1"/>
    <w:rsid w:val="00831BBD"/>
    <w:rsid w:val="00834E2C"/>
    <w:rsid w:val="008351D0"/>
    <w:rsid w:val="0083590A"/>
    <w:rsid w:val="0084263A"/>
    <w:rsid w:val="00847504"/>
    <w:rsid w:val="00850F25"/>
    <w:rsid w:val="00853578"/>
    <w:rsid w:val="0085412C"/>
    <w:rsid w:val="00855AE6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2C55"/>
    <w:rsid w:val="009030EC"/>
    <w:rsid w:val="00905E77"/>
    <w:rsid w:val="009061A9"/>
    <w:rsid w:val="00917315"/>
    <w:rsid w:val="00920B28"/>
    <w:rsid w:val="00926BD4"/>
    <w:rsid w:val="0092760D"/>
    <w:rsid w:val="0093026B"/>
    <w:rsid w:val="0093532B"/>
    <w:rsid w:val="0093788C"/>
    <w:rsid w:val="00940BA0"/>
    <w:rsid w:val="00943F35"/>
    <w:rsid w:val="00944F0D"/>
    <w:rsid w:val="0094515F"/>
    <w:rsid w:val="00947B57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12566"/>
    <w:rsid w:val="00A12EAB"/>
    <w:rsid w:val="00A1658F"/>
    <w:rsid w:val="00A17457"/>
    <w:rsid w:val="00A25D9F"/>
    <w:rsid w:val="00A27EFC"/>
    <w:rsid w:val="00A36F97"/>
    <w:rsid w:val="00A40CE8"/>
    <w:rsid w:val="00A41B55"/>
    <w:rsid w:val="00A45CBF"/>
    <w:rsid w:val="00A46978"/>
    <w:rsid w:val="00A473BD"/>
    <w:rsid w:val="00A521F3"/>
    <w:rsid w:val="00A6003E"/>
    <w:rsid w:val="00A65D23"/>
    <w:rsid w:val="00A71F0F"/>
    <w:rsid w:val="00A801CC"/>
    <w:rsid w:val="00A8130D"/>
    <w:rsid w:val="00A82DDD"/>
    <w:rsid w:val="00A868BB"/>
    <w:rsid w:val="00A9054D"/>
    <w:rsid w:val="00A93A44"/>
    <w:rsid w:val="00AA0C0A"/>
    <w:rsid w:val="00AA7011"/>
    <w:rsid w:val="00AA75BA"/>
    <w:rsid w:val="00AC0DF5"/>
    <w:rsid w:val="00AC4BDB"/>
    <w:rsid w:val="00AC5793"/>
    <w:rsid w:val="00AD0317"/>
    <w:rsid w:val="00AE04BB"/>
    <w:rsid w:val="00AE2FD4"/>
    <w:rsid w:val="00AF5B15"/>
    <w:rsid w:val="00B004F3"/>
    <w:rsid w:val="00B00980"/>
    <w:rsid w:val="00B03D32"/>
    <w:rsid w:val="00B04972"/>
    <w:rsid w:val="00B04FAD"/>
    <w:rsid w:val="00B2164E"/>
    <w:rsid w:val="00B24F85"/>
    <w:rsid w:val="00B25BCA"/>
    <w:rsid w:val="00B3112D"/>
    <w:rsid w:val="00B31422"/>
    <w:rsid w:val="00B323C3"/>
    <w:rsid w:val="00B36F34"/>
    <w:rsid w:val="00B40279"/>
    <w:rsid w:val="00B4181D"/>
    <w:rsid w:val="00B425AF"/>
    <w:rsid w:val="00B433AE"/>
    <w:rsid w:val="00B502F3"/>
    <w:rsid w:val="00B50D95"/>
    <w:rsid w:val="00B5247D"/>
    <w:rsid w:val="00B532F4"/>
    <w:rsid w:val="00B5344B"/>
    <w:rsid w:val="00B54DEA"/>
    <w:rsid w:val="00B720C9"/>
    <w:rsid w:val="00B8046D"/>
    <w:rsid w:val="00B93146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BF7327"/>
    <w:rsid w:val="00C03DF7"/>
    <w:rsid w:val="00C21E57"/>
    <w:rsid w:val="00C22622"/>
    <w:rsid w:val="00C2305B"/>
    <w:rsid w:val="00C30F9B"/>
    <w:rsid w:val="00C401B2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D00DC7"/>
    <w:rsid w:val="00D0216F"/>
    <w:rsid w:val="00D02624"/>
    <w:rsid w:val="00D038CC"/>
    <w:rsid w:val="00D11EE6"/>
    <w:rsid w:val="00D13400"/>
    <w:rsid w:val="00D1484A"/>
    <w:rsid w:val="00D15099"/>
    <w:rsid w:val="00D216A2"/>
    <w:rsid w:val="00D33B64"/>
    <w:rsid w:val="00D37C52"/>
    <w:rsid w:val="00D42185"/>
    <w:rsid w:val="00D454D1"/>
    <w:rsid w:val="00D50796"/>
    <w:rsid w:val="00D508A3"/>
    <w:rsid w:val="00D52845"/>
    <w:rsid w:val="00D55AF9"/>
    <w:rsid w:val="00D652AB"/>
    <w:rsid w:val="00D65822"/>
    <w:rsid w:val="00D70393"/>
    <w:rsid w:val="00D722B1"/>
    <w:rsid w:val="00D8015D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E04A8F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71E5A"/>
    <w:rsid w:val="00F72623"/>
    <w:rsid w:val="00F73828"/>
    <w:rsid w:val="00F7786A"/>
    <w:rsid w:val="00F80B6C"/>
    <w:rsid w:val="00F86F62"/>
    <w:rsid w:val="00F90BA4"/>
    <w:rsid w:val="00FA1103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B0979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de-DE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B4181D"/>
    <w:pPr>
      <w:spacing w:after="180"/>
    </w:pPr>
    <w:rPr>
      <w:rFonts w:eastAsia="Times New Roman"/>
      <w:lang w:val="en-GB"/>
    </w:rPr>
  </w:style>
  <w:style w:type="paragraph" w:styleId="berschrift1">
    <w:name w:val="heading 1"/>
    <w:basedOn w:val="Standard"/>
    <w:next w:val="Standard"/>
    <w:link w:val="berschrift1Zchn"/>
    <w:qFormat/>
    <w:rsid w:val="0013073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erschrift2">
    <w:name w:val="heading 2"/>
    <w:basedOn w:val="Standard"/>
    <w:link w:val="berschrift2Zchn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berschrift3">
    <w:name w:val="heading 3"/>
    <w:basedOn w:val="Standard"/>
    <w:link w:val="berschrift3Zchn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paragraph" w:styleId="berschrift8">
    <w:name w:val="heading 8"/>
    <w:basedOn w:val="Standard"/>
    <w:next w:val="Standard"/>
    <w:link w:val="berschrift8Zchn"/>
    <w:semiHidden/>
    <w:unhideWhenUsed/>
    <w:qFormat/>
    <w:rsid w:val="00A8130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">
    <w:basedOn w:val="Standard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berschrift2Zchn">
    <w:name w:val="Überschrift 2 Zchn"/>
    <w:link w:val="berschrift2"/>
    <w:rsid w:val="002069C0"/>
    <w:rPr>
      <w:rFonts w:ascii="Arial" w:eastAsia="Times New Roman" w:hAnsi="Arial"/>
      <w:sz w:val="32"/>
    </w:rPr>
  </w:style>
  <w:style w:type="character" w:customStyle="1" w:styleId="berschrift3Zchn">
    <w:name w:val="Überschrift 3 Zchn"/>
    <w:link w:val="berschrift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e"/>
    <w:link w:val="B1Char"/>
    <w:qFormat/>
    <w:rsid w:val="003B6953"/>
    <w:pPr>
      <w:ind w:left="568" w:hanging="284"/>
      <w:contextualSpacing w:val="0"/>
    </w:pPr>
  </w:style>
  <w:style w:type="paragraph" w:styleId="Liste">
    <w:name w:val="List"/>
    <w:basedOn w:val="Standard"/>
    <w:rsid w:val="003B6953"/>
    <w:pPr>
      <w:ind w:left="283" w:hanging="283"/>
      <w:contextualSpacing/>
    </w:pPr>
  </w:style>
  <w:style w:type="paragraph" w:customStyle="1" w:styleId="TAL">
    <w:name w:val="TAL"/>
    <w:basedOn w:val="Standard"/>
    <w:rsid w:val="00697F16"/>
    <w:pPr>
      <w:keepNext/>
      <w:keepLines/>
      <w:spacing w:after="0"/>
    </w:pPr>
    <w:rPr>
      <w:rFonts w:ascii="Arial" w:hAnsi="Arial"/>
      <w:sz w:val="18"/>
    </w:rPr>
  </w:style>
  <w:style w:type="paragraph" w:customStyle="1" w:styleId="TH">
    <w:name w:val="TH"/>
    <w:basedOn w:val="Standard"/>
    <w:link w:val="THChar"/>
    <w:rsid w:val="00697F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697F16"/>
    <w:pPr>
      <w:keepNext w:val="0"/>
      <w:spacing w:before="0" w:after="240"/>
    </w:pPr>
  </w:style>
  <w:style w:type="character" w:customStyle="1" w:styleId="B1Char">
    <w:name w:val="B1 Char"/>
    <w:link w:val="B1"/>
    <w:rsid w:val="00697F16"/>
    <w:rPr>
      <w:rFonts w:eastAsia="Times New Roman"/>
      <w:lang w:val="en-GB"/>
    </w:rPr>
  </w:style>
  <w:style w:type="character" w:customStyle="1" w:styleId="THChar">
    <w:name w:val="TH Char"/>
    <w:link w:val="TH"/>
    <w:rsid w:val="00697F16"/>
    <w:rPr>
      <w:rFonts w:ascii="Arial" w:eastAsia="Times New Roman" w:hAnsi="Arial"/>
      <w:b/>
      <w:lang w:val="en-GB"/>
    </w:rPr>
  </w:style>
  <w:style w:type="paragraph" w:styleId="Sprechblasentext">
    <w:name w:val="Balloon Text"/>
    <w:basedOn w:val="Standard"/>
    <w:link w:val="SprechblasentextZchn"/>
    <w:rsid w:val="00697F16"/>
    <w:pPr>
      <w:spacing w:after="0"/>
    </w:pPr>
    <w:rPr>
      <w:sz w:val="18"/>
      <w:szCs w:val="18"/>
    </w:rPr>
  </w:style>
  <w:style w:type="character" w:customStyle="1" w:styleId="SprechblasentextZchn">
    <w:name w:val="Sprechblasentext Zchn"/>
    <w:link w:val="Sprechblasentext"/>
    <w:rsid w:val="00697F16"/>
    <w:rPr>
      <w:rFonts w:eastAsia="Times New Roman"/>
      <w:sz w:val="18"/>
      <w:szCs w:val="18"/>
      <w:lang w:val="en-GB"/>
    </w:rPr>
  </w:style>
  <w:style w:type="table" w:styleId="Tabellenraster">
    <w:name w:val="Table Grid"/>
    <w:basedOn w:val="NormaleTabelle"/>
    <w:uiPriority w:val="39"/>
    <w:rsid w:val="005F7F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rsid w:val="0013073D"/>
    <w:rPr>
      <w:rFonts w:asciiTheme="majorHAnsi" w:eastAsiaTheme="majorEastAsia" w:hAnsiTheme="majorHAnsi" w:cstheme="majorBidi"/>
      <w:b/>
      <w:bCs/>
      <w:kern w:val="32"/>
      <w:sz w:val="32"/>
      <w:szCs w:val="32"/>
      <w:lang w:val="en-GB"/>
    </w:rPr>
  </w:style>
  <w:style w:type="paragraph" w:customStyle="1" w:styleId="EditorsNote">
    <w:name w:val="Editor's Note"/>
    <w:basedOn w:val="Standard"/>
    <w:rsid w:val="0013073D"/>
    <w:pPr>
      <w:keepLines/>
      <w:ind w:left="1135" w:hanging="851"/>
    </w:pPr>
    <w:rPr>
      <w:color w:val="FF0000"/>
    </w:rPr>
  </w:style>
  <w:style w:type="character" w:customStyle="1" w:styleId="berschrift8Zchn">
    <w:name w:val="Überschrift 8 Zchn"/>
    <w:basedOn w:val="Absatz-Standardschriftart"/>
    <w:link w:val="berschrift8"/>
    <w:semiHidden/>
    <w:rsid w:val="00A8130D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styleId="Kopfzeile">
    <w:name w:val="header"/>
    <w:basedOn w:val="Standard"/>
    <w:link w:val="KopfzeileZchn"/>
    <w:rsid w:val="002D71D9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rsid w:val="002D71D9"/>
    <w:rPr>
      <w:rFonts w:eastAsia="Times New Roman"/>
      <w:lang w:val="en-GB"/>
    </w:rPr>
  </w:style>
  <w:style w:type="paragraph" w:styleId="Fuzeile">
    <w:name w:val="footer"/>
    <w:basedOn w:val="Standard"/>
    <w:link w:val="FuzeileZchn"/>
    <w:rsid w:val="002D71D9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rsid w:val="002D71D9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318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2019-04-26T12:01:00Z</dcterms:created>
  <dcterms:modified xsi:type="dcterms:W3CDTF">2019-04-26T12:11:00Z</dcterms:modified>
</cp:coreProperties>
</file>