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A83B2" w14:textId="23CE3490" w:rsidR="002022CD" w:rsidRPr="002022CD" w:rsidRDefault="002022CD" w:rsidP="002022CD">
      <w:pPr>
        <w:keepNext/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2022CD">
        <w:rPr>
          <w:rFonts w:ascii="Arial" w:eastAsia="MS Mincho" w:hAnsi="Arial" w:cs="Arial"/>
          <w:b/>
          <w:sz w:val="20"/>
          <w:szCs w:val="20"/>
          <w:lang w:eastAsia="ja-JP"/>
        </w:rPr>
        <w:t>3GPP TSG-SA WG1 Meeting #81</w:t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 w:rsidRPr="002022CD">
        <w:rPr>
          <w:rFonts w:ascii="Arial" w:eastAsia="MS Mincho" w:hAnsi="Arial" w:cs="Arial"/>
          <w:b/>
          <w:bCs/>
          <w:sz w:val="20"/>
          <w:szCs w:val="20"/>
          <w:lang w:eastAsia="ja-JP"/>
        </w:rPr>
        <w:t>S1-18</w:t>
      </w:r>
      <w:r w:rsidR="007C5FFD">
        <w:rPr>
          <w:rFonts w:ascii="Arial" w:eastAsia="MS Mincho" w:hAnsi="Arial" w:cs="Arial"/>
          <w:b/>
          <w:bCs/>
          <w:sz w:val="20"/>
          <w:szCs w:val="20"/>
          <w:lang w:eastAsia="ja-JP"/>
        </w:rPr>
        <w:t>0</w:t>
      </w:r>
      <w:r w:rsidR="00A44BB2">
        <w:rPr>
          <w:rFonts w:ascii="Arial" w:eastAsia="MS Mincho" w:hAnsi="Arial" w:cs="Arial"/>
          <w:b/>
          <w:bCs/>
          <w:sz w:val="20"/>
          <w:szCs w:val="20"/>
          <w:lang w:eastAsia="ja-JP"/>
        </w:rPr>
        <w:t>382</w:t>
      </w:r>
    </w:p>
    <w:p w14:paraId="39D8E582" w14:textId="4B54D2A8" w:rsidR="002022CD" w:rsidRPr="002022CD" w:rsidRDefault="002022CD" w:rsidP="002022CD">
      <w:pPr>
        <w:keepNext/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22CD">
        <w:rPr>
          <w:rFonts w:ascii="Arial" w:eastAsia="MS Mincho" w:hAnsi="Arial" w:cs="Arial"/>
          <w:b/>
          <w:sz w:val="20"/>
          <w:szCs w:val="20"/>
          <w:lang w:eastAsia="ja-JP"/>
        </w:rPr>
        <w:t>Fukuoka, Japan, 5 – 9 February 2018</w:t>
      </w:r>
    </w:p>
    <w:p w14:paraId="17FE8355" w14:textId="77777777" w:rsidR="002022CD" w:rsidRDefault="002022CD" w:rsidP="00F31852">
      <w:pPr>
        <w:keepNext/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Times New Roman" w:eastAsia="MS Mincho" w:hAnsi="Times New Roman" w:cs="Times New Roman"/>
          <w:b/>
          <w:sz w:val="20"/>
          <w:szCs w:val="24"/>
        </w:rPr>
      </w:pPr>
    </w:p>
    <w:p w14:paraId="1A00FFB7" w14:textId="77777777" w:rsidR="002022CD" w:rsidRDefault="002022CD" w:rsidP="002022CD">
      <w:pPr>
        <w:keepNext/>
        <w:tabs>
          <w:tab w:val="left" w:pos="1800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sz w:val="20"/>
          <w:szCs w:val="24"/>
        </w:rPr>
      </w:pPr>
    </w:p>
    <w:p w14:paraId="4979C0CE" w14:textId="66EFDCE0" w:rsidR="00E2126B" w:rsidRPr="00F32A0E" w:rsidRDefault="00E2126B" w:rsidP="00F31852">
      <w:pPr>
        <w:keepNext/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Times New Roman" w:eastAsia="MS Mincho" w:hAnsi="Times New Roman" w:cs="Times New Roman"/>
          <w:b/>
          <w:sz w:val="20"/>
          <w:szCs w:val="24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Source:</w:t>
      </w:r>
      <w:r w:rsidRPr="00F32A0E">
        <w:rPr>
          <w:rFonts w:ascii="Times New Roman" w:eastAsia="MS Mincho" w:hAnsi="Times New Roman" w:cs="Times New Roman"/>
          <w:b/>
          <w:sz w:val="20"/>
          <w:szCs w:val="24"/>
        </w:rPr>
        <w:tab/>
      </w:r>
      <w:r>
        <w:rPr>
          <w:rFonts w:ascii="Times New Roman" w:eastAsia="MS Mincho" w:hAnsi="Times New Roman" w:cs="Times New Roman"/>
          <w:b/>
          <w:sz w:val="20"/>
          <w:szCs w:val="24"/>
        </w:rPr>
        <w:t>U.S. Cellular</w:t>
      </w:r>
      <w:r w:rsidR="00CB6214">
        <w:rPr>
          <w:rFonts w:ascii="Times New Roman" w:eastAsia="MS Mincho" w:hAnsi="Times New Roman" w:cs="Times New Roman"/>
          <w:b/>
          <w:sz w:val="20"/>
          <w:szCs w:val="24"/>
        </w:rPr>
        <w:t>, Verizon</w:t>
      </w:r>
      <w:r w:rsidR="00706C15">
        <w:rPr>
          <w:rFonts w:ascii="Times New Roman" w:eastAsia="MS Mincho" w:hAnsi="Times New Roman" w:cs="Times New Roman"/>
          <w:b/>
          <w:sz w:val="20"/>
          <w:szCs w:val="24"/>
        </w:rPr>
        <w:t>, Affirmed</w:t>
      </w:r>
      <w:r w:rsidR="00923E60">
        <w:rPr>
          <w:rFonts w:ascii="Times New Roman" w:eastAsia="MS Mincho" w:hAnsi="Times New Roman" w:cs="Times New Roman"/>
          <w:b/>
          <w:sz w:val="20"/>
          <w:szCs w:val="24"/>
        </w:rPr>
        <w:t>, TELUS</w:t>
      </w:r>
    </w:p>
    <w:p w14:paraId="5EE67048" w14:textId="4666F4A5" w:rsidR="00E2126B" w:rsidRPr="00F32A0E" w:rsidRDefault="00E2126B" w:rsidP="00E2126B">
      <w:pPr>
        <w:keepNext/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Times New Roman" w:eastAsiaTheme="minorEastAsia" w:hAnsi="Times New Roman" w:cs="Times New Roman"/>
          <w:b/>
          <w:sz w:val="20"/>
          <w:szCs w:val="24"/>
          <w:lang w:eastAsia="zh-CN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Title:</w:t>
      </w:r>
      <w:bookmarkStart w:id="0" w:name="Title"/>
      <w:bookmarkEnd w:id="0"/>
      <w:r w:rsidRPr="00F32A0E">
        <w:rPr>
          <w:rFonts w:ascii="Times New Roman" w:eastAsia="MS Mincho" w:hAnsi="Times New Roman" w:cs="Times New Roman"/>
          <w:b/>
          <w:sz w:val="20"/>
          <w:szCs w:val="24"/>
        </w:rPr>
        <w:tab/>
      </w:r>
      <w:r w:rsidR="001325AF">
        <w:rPr>
          <w:rFonts w:ascii="Times New Roman" w:eastAsia="MS Mincho" w:hAnsi="Times New Roman" w:cs="Times New Roman"/>
          <w:b/>
          <w:sz w:val="20"/>
          <w:szCs w:val="24"/>
        </w:rPr>
        <w:t xml:space="preserve">FS_BMNS: </w:t>
      </w:r>
      <w:r>
        <w:rPr>
          <w:rFonts w:ascii="Times New Roman" w:eastAsia="MS Mincho" w:hAnsi="Times New Roman" w:cs="Times New Roman"/>
          <w:b/>
          <w:sz w:val="20"/>
          <w:szCs w:val="24"/>
        </w:rPr>
        <w:t>Network slice performance considerations</w:t>
      </w:r>
    </w:p>
    <w:p w14:paraId="496E6501" w14:textId="7DA144A7" w:rsidR="00E2126B" w:rsidRPr="00F32A0E" w:rsidRDefault="00E2126B" w:rsidP="00E2126B">
      <w:pPr>
        <w:keepNext/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4"/>
          <w:lang w:eastAsia="zh-CN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Agenda Item</w:t>
      </w:r>
      <w:bookmarkStart w:id="1" w:name="Source"/>
      <w:bookmarkEnd w:id="1"/>
      <w:r>
        <w:rPr>
          <w:rFonts w:ascii="Times New Roman" w:eastAsia="MS Mincho" w:hAnsi="Times New Roman" w:cs="Times New Roman"/>
          <w:b/>
          <w:sz w:val="20"/>
          <w:szCs w:val="24"/>
        </w:rPr>
        <w:t>:</w:t>
      </w:r>
      <w:r>
        <w:rPr>
          <w:rFonts w:ascii="Times New Roman" w:eastAsia="MS Mincho" w:hAnsi="Times New Roman" w:cs="Times New Roman"/>
          <w:b/>
          <w:sz w:val="20"/>
          <w:szCs w:val="24"/>
        </w:rPr>
        <w:tab/>
      </w:r>
      <w:r w:rsidR="007A229D">
        <w:rPr>
          <w:rFonts w:ascii="Times New Roman" w:eastAsiaTheme="minorEastAsia" w:hAnsi="Times New Roman" w:cs="Times New Roman"/>
          <w:b/>
          <w:sz w:val="20"/>
          <w:szCs w:val="24"/>
          <w:lang w:eastAsia="zh-CN"/>
        </w:rPr>
        <w:t>7.10</w:t>
      </w:r>
    </w:p>
    <w:p w14:paraId="2B25B1F4" w14:textId="4F5C0886" w:rsidR="00E2126B" w:rsidRPr="00F32A0E" w:rsidRDefault="00E2126B" w:rsidP="00E2126B">
      <w:pPr>
        <w:keepNext/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sz w:val="20"/>
          <w:szCs w:val="24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Document for:</w:t>
      </w:r>
      <w:r w:rsidRPr="00F32A0E">
        <w:rPr>
          <w:rFonts w:ascii="Times New Roman" w:eastAsia="MS Mincho" w:hAnsi="Times New Roman" w:cs="Times New Roman"/>
          <w:b/>
          <w:sz w:val="20"/>
          <w:szCs w:val="24"/>
        </w:rPr>
        <w:tab/>
      </w:r>
      <w:bookmarkStart w:id="2" w:name="DocumentFor"/>
      <w:bookmarkEnd w:id="2"/>
      <w:r w:rsidRPr="00F32A0E">
        <w:rPr>
          <w:rFonts w:ascii="Times New Roman" w:eastAsia="MS Mincho" w:hAnsi="Times New Roman" w:cs="Times New Roman"/>
          <w:b/>
          <w:sz w:val="20"/>
          <w:szCs w:val="24"/>
        </w:rPr>
        <w:t xml:space="preserve">Discussion and </w:t>
      </w:r>
      <w:r w:rsidR="005A3A01">
        <w:rPr>
          <w:rFonts w:ascii="Times New Roman" w:eastAsia="MS Mincho" w:hAnsi="Times New Roman" w:cs="Times New Roman"/>
          <w:b/>
          <w:sz w:val="20"/>
          <w:szCs w:val="24"/>
        </w:rPr>
        <w:t>approval</w:t>
      </w:r>
    </w:p>
    <w:p w14:paraId="6028A844" w14:textId="77777777" w:rsidR="00E2126B" w:rsidRPr="00F32A0E" w:rsidRDefault="00E2126B" w:rsidP="00E2126B">
      <w:pPr>
        <w:keepNext/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2CC359D" w14:textId="77777777" w:rsidR="00E2126B" w:rsidRPr="00F32A0E" w:rsidRDefault="00E2126B" w:rsidP="00E2126B">
      <w:pPr>
        <w:keepNext/>
        <w:keepLines/>
        <w:tabs>
          <w:tab w:val="num" w:pos="432"/>
        </w:tabs>
        <w:spacing w:before="180" w:after="60" w:line="240" w:lineRule="auto"/>
        <w:ind w:left="562" w:hanging="562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</w:rPr>
      </w:pPr>
      <w:r w:rsidRPr="00F32A0E">
        <w:rPr>
          <w:rFonts w:ascii="Times New Roman" w:eastAsia="MS Mincho" w:hAnsi="Times New Roman" w:cs="Times New Roman"/>
          <w:b/>
          <w:bCs/>
          <w:kern w:val="32"/>
          <w:sz w:val="28"/>
          <w:szCs w:val="32"/>
        </w:rPr>
        <w:t>Introduction</w:t>
      </w:r>
    </w:p>
    <w:p w14:paraId="3F3173A5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="Malgun Gothic" w:hAnsi="Times New Roman" w:cs="Times New Roman"/>
          <w:sz w:val="20"/>
          <w:szCs w:val="24"/>
          <w:lang w:eastAsia="ko-KR"/>
        </w:rPr>
      </w:pPr>
      <w:r w:rsidRPr="009E273D">
        <w:rPr>
          <w:rFonts w:ascii="Times New Roman" w:eastAsia="Malgun Gothic" w:hAnsi="Times New Roman" w:cs="Times New Roman"/>
          <w:sz w:val="20"/>
          <w:szCs w:val="24"/>
          <w:lang w:eastAsia="ko-KR"/>
        </w:rPr>
        <w:t>Network slicing as an enabling capability is foundational for a variety of roles dependent on business models. The notion of a collection of functions and resources that constitute a given network slice is fundamental for virtualization. Configurability of a network slice is a significant consideration for optimizing flexibility and performance in the core and radio network subsystems.</w:t>
      </w:r>
    </w:p>
    <w:p w14:paraId="672E4FD7" w14:textId="77777777" w:rsidR="00E2126B" w:rsidRPr="009E273D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="Malgun Gothic" w:hAnsi="Times New Roman" w:cs="Times New Roman"/>
          <w:sz w:val="20"/>
          <w:szCs w:val="24"/>
          <w:lang w:eastAsia="ko-KR"/>
        </w:rPr>
      </w:pPr>
    </w:p>
    <w:p w14:paraId="76B9CF35" w14:textId="77777777" w:rsidR="00E2126B" w:rsidRPr="009E273D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</w:pPr>
      <w:r w:rsidRPr="009E273D"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  <w:t>Background</w:t>
      </w:r>
      <w:r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  <w:t xml:space="preserve"> and plan</w:t>
      </w:r>
    </w:p>
    <w:p w14:paraId="514F17DE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>The considerations for satisfying the key performance indicator targets in a 5G system require an appropriate management of flexibility and performance of network slices that are applicable across different roles is required. With the FS_BMNS study underway for Release 16, this aspect of network slicing is a relevant consideration for the study.</w:t>
      </w:r>
    </w:p>
    <w:p w14:paraId="625383FA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The outcome of the proposed high-level consideration would be to further study the performance aspects of network slicing as part of the work-item: </w:t>
      </w:r>
      <w:r w:rsidRPr="0058238B"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>NETSLICE-ADPM5G</w:t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, </w:t>
      </w:r>
      <w:r w:rsidR="0068545E"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pertaining to management and orchestration </w:t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>for Release 16.</w:t>
      </w:r>
    </w:p>
    <w:p w14:paraId="38FAEFFA" w14:textId="77777777" w:rsidR="00E2126B" w:rsidRPr="0058238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</w:p>
    <w:p w14:paraId="0DD521B7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</w:pPr>
      <w:r w:rsidRPr="009E273D"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  <w:t>Proposal</w:t>
      </w:r>
    </w:p>
    <w:p w14:paraId="447B1F6E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The suggested proposal consists of two parts: </w:t>
      </w:r>
    </w:p>
    <w:p w14:paraId="42719068" w14:textId="77777777" w:rsidR="00E2126B" w:rsidRPr="00B75D5C" w:rsidRDefault="00E2126B" w:rsidP="00E2126B">
      <w:pPr>
        <w:pStyle w:val="ListParagraph"/>
        <w:keepNext/>
        <w:numPr>
          <w:ilvl w:val="0"/>
          <w:numId w:val="1"/>
        </w:numPr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</w:pPr>
      <w:r w:rsidRPr="00B75D5C"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  <w:t>Text update for the FS_BMNS study-item (SP-170800), to include network slice performance consideration as part of the examples listed.</w:t>
      </w:r>
      <w:r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  <w:t xml:space="preserve"> </w:t>
      </w:r>
    </w:p>
    <w:p w14:paraId="19BDD0A2" w14:textId="77777777" w:rsidR="00E2126B" w:rsidRPr="00B75D5C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</w:pP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-------------------------------FS_BMNS study item ----------------</w:t>
      </w:r>
    </w:p>
    <w:p w14:paraId="21F98B14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                     -------------------</w:t>
      </w:r>
    </w:p>
    <w:p w14:paraId="7D5948E4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Helvetica" w:eastAsiaTheme="minorEastAsia" w:hAnsi="Helvetica" w:cs="Times New Roman"/>
          <w:b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</w:r>
      <w:r w:rsidRPr="003B08B0">
        <w:rPr>
          <w:rFonts w:ascii="Helvetica" w:eastAsiaTheme="minorEastAsia" w:hAnsi="Helvetica" w:cs="Times New Roman"/>
          <w:b/>
          <w:bCs/>
          <w:kern w:val="32"/>
          <w:sz w:val="20"/>
          <w:szCs w:val="20"/>
          <w:lang w:eastAsia="zh-CN"/>
        </w:rPr>
        <w:t>4</w:t>
      </w:r>
      <w:r w:rsidRPr="003B08B0">
        <w:rPr>
          <w:rFonts w:ascii="Helvetica" w:eastAsiaTheme="minorEastAsia" w:hAnsi="Helvetica" w:cs="Times New Roman"/>
          <w:b/>
          <w:bCs/>
          <w:kern w:val="32"/>
          <w:sz w:val="20"/>
          <w:szCs w:val="20"/>
          <w:lang w:eastAsia="zh-CN"/>
        </w:rPr>
        <w:tab/>
        <w:t>Objective</w:t>
      </w:r>
    </w:p>
    <w:p w14:paraId="654E4FBB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The objective of this study is to examine the business role models for network slicing in order to identify potential requirements that will enable a 3GPP system to adequately support those models. The following topics will be studied:</w:t>
      </w:r>
    </w:p>
    <w:p w14:paraId="0855B159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Business role models for network slicing, (e.g., monitor, limited control, enhanced control, private slice)</w:t>
      </w:r>
    </w:p>
    <w:p w14:paraId="5A8152D6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Trust relationships between MNOs and slice tenants under various business role models</w:t>
      </w:r>
    </w:p>
    <w:p w14:paraId="2E53BBBA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Security relationships between</w:t>
      </w:r>
    </w:p>
    <w:p w14:paraId="5D559C32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o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a UE and a private slice,</w:t>
      </w:r>
    </w:p>
    <w:p w14:paraId="38560AE6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o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a private slice and the network, and</w:t>
      </w:r>
    </w:p>
    <w:p w14:paraId="57ECE023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o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a private slice and other slices in the same network</w:t>
      </w:r>
    </w:p>
    <w:p w14:paraId="355F7C9A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Relationship of business/stakeholder/management role models with slice characteristics (e.g., slice scalability, slice flexibility</w:t>
      </w:r>
      <w:r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 xml:space="preserve">, </w:t>
      </w:r>
      <w:r w:rsidRPr="00B75D5C">
        <w:rPr>
          <w:rFonts w:ascii="Helvetica" w:eastAsiaTheme="minorEastAsia" w:hAnsi="Helvetica" w:cs="Times New Roman"/>
          <w:bCs/>
          <w:color w:val="C00000"/>
          <w:kern w:val="32"/>
          <w:sz w:val="20"/>
          <w:szCs w:val="20"/>
          <w:lang w:eastAsia="zh-CN"/>
        </w:rPr>
        <w:t>slice performance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)</w:t>
      </w:r>
    </w:p>
    <w:p w14:paraId="2B3BEA47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3GPP enhancements needed to support the business/stakeholder/management role models for slices</w:t>
      </w:r>
    </w:p>
    <w:p w14:paraId="34976076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  <w:t>--------------------------</w:t>
      </w:r>
    </w:p>
    <w:p w14:paraId="2E5C7153" w14:textId="77777777" w:rsidR="00E2126B" w:rsidRPr="00B75D5C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-------------------------------FS_BMNS study item ----------------</w:t>
      </w:r>
    </w:p>
    <w:p w14:paraId="275CF56A" w14:textId="77777777" w:rsidR="00E2126B" w:rsidRPr="00B75D5C" w:rsidRDefault="00E2126B" w:rsidP="00E2126B">
      <w:pPr>
        <w:pStyle w:val="ListParagraph"/>
        <w:keepNext/>
        <w:pageBreakBefore/>
        <w:numPr>
          <w:ilvl w:val="0"/>
          <w:numId w:val="1"/>
        </w:numPr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</w:pPr>
      <w:r w:rsidRPr="00B75D5C"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  <w:lastRenderedPageBreak/>
        <w:t>Text update for TR22.830</w:t>
      </w:r>
    </w:p>
    <w:p w14:paraId="343FB674" w14:textId="77777777" w:rsidR="00E2126B" w:rsidRPr="00F12028" w:rsidRDefault="00E2126B" w:rsidP="00F12028">
      <w:pPr>
        <w:keepNext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Times New Roman" w:eastAsia="Times New Roman" w:hAnsi="Times New Roman" w:cs="Times New Roman"/>
          <w:sz w:val="4"/>
          <w:szCs w:val="4"/>
          <w:lang w:val="en-GB" w:eastAsia="en-GB"/>
        </w:rPr>
      </w:pPr>
    </w:p>
    <w:p w14:paraId="0B475CE8" w14:textId="77777777" w:rsidR="00E2126B" w:rsidRPr="003B08B0" w:rsidRDefault="00E2126B" w:rsidP="00F12028">
      <w:pPr>
        <w:keepNext/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</w:t>
      </w:r>
      <w:r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TR22.830</w:t>
      </w: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 xml:space="preserve"> ----------------</w:t>
      </w:r>
    </w:p>
    <w:p w14:paraId="4BC3DED0" w14:textId="77777777" w:rsidR="00E2126B" w:rsidRPr="00B75D5C" w:rsidRDefault="00E2126B" w:rsidP="00F12028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" w:name="_Toc408371058"/>
      <w:bookmarkStart w:id="4" w:name="_Toc493157738"/>
      <w:bookmarkStart w:id="5" w:name="historyclause"/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>…………………………….</w:t>
      </w:r>
    </w:p>
    <w:p w14:paraId="3447A3AF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6</w:t>
      </w: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ab/>
        <w:t>Considerations</w:t>
      </w:r>
    </w:p>
    <w:p w14:paraId="3B5F4D69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6.1</w:t>
      </w: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ab/>
        <w:t>Considerations on security</w:t>
      </w:r>
    </w:p>
    <w:p w14:paraId="52299101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[Editor’s note: Text to be provided.]</w:t>
      </w:r>
    </w:p>
    <w:p w14:paraId="1FACC7BB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6.2</w:t>
      </w: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ab/>
        <w:t>Considerations on charging</w:t>
      </w:r>
    </w:p>
    <w:p w14:paraId="427707C8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[Editor’s note: Text to be provided.]</w:t>
      </w:r>
    </w:p>
    <w:bookmarkEnd w:id="3"/>
    <w:bookmarkEnd w:id="4"/>
    <w:p w14:paraId="6B725BFF" w14:textId="77777777" w:rsidR="00E2126B" w:rsidRPr="00B75D5C" w:rsidRDefault="00E2126B" w:rsidP="00E2126B">
      <w:pPr>
        <w:spacing w:after="180" w:line="240" w:lineRule="auto"/>
        <w:ind w:left="36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---Start of draft text for TR22.830-----</w:t>
      </w:r>
    </w:p>
    <w:p w14:paraId="130D662E" w14:textId="69DDC8DA" w:rsidR="00546F6C" w:rsidRPr="00ED5F0E" w:rsidRDefault="00E2126B" w:rsidP="00ED5F0E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color w:val="C00000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color w:val="C00000"/>
          <w:sz w:val="32"/>
          <w:szCs w:val="20"/>
          <w:lang w:val="en-GB"/>
        </w:rPr>
        <w:t>6.3</w:t>
      </w:r>
      <w:r w:rsidRPr="00B75D5C">
        <w:rPr>
          <w:rFonts w:ascii="Arial" w:eastAsia="Times New Roman" w:hAnsi="Arial" w:cs="Times New Roman"/>
          <w:color w:val="C00000"/>
          <w:sz w:val="32"/>
          <w:szCs w:val="20"/>
          <w:lang w:val="en-GB"/>
        </w:rPr>
        <w:tab/>
        <w:t xml:space="preserve">Considerations on </w:t>
      </w:r>
      <w:r w:rsidR="00F53532">
        <w:rPr>
          <w:rFonts w:ascii="Arial" w:eastAsia="Times New Roman" w:hAnsi="Arial" w:cs="Times New Roman"/>
          <w:color w:val="C00000"/>
          <w:sz w:val="32"/>
          <w:szCs w:val="20"/>
          <w:lang w:val="en-GB"/>
        </w:rPr>
        <w:t>performance</w:t>
      </w:r>
    </w:p>
    <w:p w14:paraId="71B3E5DA" w14:textId="7FCA3B33" w:rsidR="00546F6C" w:rsidRDefault="00546F6C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Network slicing as an enabling capability is foun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dational for a variety of roles 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dependent on business models. The notion of a collection of functions and resources that constitute a given network slice is 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 building-block 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for virtualization</w:t>
      </w:r>
      <w:r w:rsidR="00F075F8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</w:p>
    <w:p w14:paraId="61554796" w14:textId="43C11507" w:rsidR="00680CFD" w:rsidRDefault="006A62F2" w:rsidP="00680CFD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Since 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service categories have diverse quality of service profiles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A71278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and 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configurability options </w:t>
      </w:r>
      <w:r w:rsidR="00537290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for </w:t>
      </w:r>
      <w:r w:rsidR="0056089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 </w:t>
      </w:r>
      <w:r w:rsidR="00537290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network slice</w:t>
      </w:r>
      <w:r w:rsidR="0056089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, it</w:t>
      </w:r>
      <w:r w:rsidR="00537290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would be useful to adapt the realization of a net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work slice 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to meet the established key performance targets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Such configuration choices would enable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performance improvements, such as latency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reduction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, minimization of faults, and overall robustness.</w:t>
      </w:r>
    </w:p>
    <w:p w14:paraId="518EE354" w14:textId="6150831C" w:rsidR="00546F6C" w:rsidRPr="00FF6085" w:rsidRDefault="00546F6C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i/>
          <w:color w:val="C00000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From an end-to-end perspective, impact of an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y performance degradation in a virtualized core network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and/or access network will need to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be minimized to meet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the agreed KPIs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(Key Performance Indicators)</w:t>
      </w:r>
      <w:r w:rsidR="00ED5F0E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[</w:t>
      </w:r>
      <w:r w:rsidR="0056089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2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]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</w:p>
    <w:p w14:paraId="70F69969" w14:textId="53A74539" w:rsidR="00005486" w:rsidRDefault="00A76231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Network s</w:t>
      </w:r>
      <w:r w:rsidR="00E233A0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lice </w:t>
      </w:r>
      <w:r w:rsidR="00DA74B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performance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studies are important for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an assessment of the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system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-level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KPIs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(e.g.</w:t>
      </w:r>
      <w:r w:rsidR="00A71278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,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availability, reliability, latency, mobility, retainability, user experience, coverage, and capacity). Consistency in network slice performance is vital for supporting 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the service demands associated with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different market scenarios and service-level </w:t>
      </w:r>
      <w:r w:rsidR="00035996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agreements, based on 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business models and stakeholder requirements.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DA74B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</w:p>
    <w:p w14:paraId="0444EABA" w14:textId="77777777" w:rsidR="00FF6085" w:rsidRDefault="00FF6085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The performance aspects of network slicing are to be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studied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in terms of optimization and configurable arrangements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</w:p>
    <w:p w14:paraId="70EC2584" w14:textId="77777777" w:rsidR="00E2126B" w:rsidRPr="00F12028" w:rsidRDefault="00E2126B" w:rsidP="00F12028">
      <w:pPr>
        <w:spacing w:after="180" w:line="240" w:lineRule="auto"/>
        <w:ind w:left="36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bookmarkStart w:id="6" w:name="OLE_LINK20"/>
      <w:bookmarkStart w:id="7" w:name="OLE_LINK21"/>
      <w:bookmarkStart w:id="8" w:name="OLE_LINK22"/>
      <w:bookmarkStart w:id="9" w:name="_GoBack"/>
      <w:bookmarkEnd w:id="5"/>
      <w:bookmarkEnd w:id="9"/>
      <w:r w:rsidRPr="00B75D5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----End of draft text for TR22.830------</w:t>
      </w:r>
    </w:p>
    <w:p w14:paraId="2E682DEB" w14:textId="77777777" w:rsidR="00E2126B" w:rsidRPr="00B75D5C" w:rsidRDefault="00E2126B" w:rsidP="00E2126B">
      <w:pPr>
        <w:keepNext/>
        <w:keepLines/>
        <w:pBdr>
          <w:top w:val="single" w:sz="12" w:space="3" w:color="auto"/>
        </w:pBdr>
        <w:spacing w:before="240" w:after="180" w:line="240" w:lineRule="auto"/>
        <w:ind w:left="149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" w:name="_Toc408371059"/>
      <w:bookmarkStart w:id="11" w:name="_Toc493157739"/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>7</w:t>
      </w:r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ab/>
        <w:t>Potential requirements</w:t>
      </w:r>
      <w:bookmarkEnd w:id="10"/>
      <w:bookmarkEnd w:id="11"/>
    </w:p>
    <w:p w14:paraId="6DB658AD" w14:textId="77777777" w:rsidR="00E2126B" w:rsidRPr="00B75D5C" w:rsidRDefault="00E2126B" w:rsidP="00E2126B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>[Editor’s note: Text to be provided.]</w:t>
      </w:r>
    </w:p>
    <w:p w14:paraId="0774C98E" w14:textId="77777777" w:rsidR="00E2126B" w:rsidRPr="00B75D5C" w:rsidRDefault="00E2126B" w:rsidP="00E2126B">
      <w:pPr>
        <w:keepNext/>
        <w:keepLines/>
        <w:pBdr>
          <w:top w:val="single" w:sz="12" w:space="3" w:color="auto"/>
        </w:pBdr>
        <w:spacing w:before="240" w:after="180" w:line="240" w:lineRule="auto"/>
        <w:ind w:left="149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2" w:name="_Toc408371060"/>
      <w:bookmarkStart w:id="13" w:name="_Toc493157740"/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>8</w:t>
      </w:r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ab/>
        <w:t>Conclusion and recommendations</w:t>
      </w:r>
      <w:bookmarkEnd w:id="12"/>
      <w:bookmarkEnd w:id="13"/>
    </w:p>
    <w:p w14:paraId="266504DC" w14:textId="77777777" w:rsidR="00E2126B" w:rsidRPr="00F12028" w:rsidRDefault="00E2126B" w:rsidP="00F12028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[Editor’s note: Text to be provided.]  </w:t>
      </w:r>
    </w:p>
    <w:bookmarkEnd w:id="6"/>
    <w:bookmarkEnd w:id="7"/>
    <w:bookmarkEnd w:id="8"/>
    <w:p w14:paraId="0C782F36" w14:textId="77777777" w:rsidR="00E2126B" w:rsidRPr="00B75D5C" w:rsidRDefault="00E2126B" w:rsidP="00E2126B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>………………….</w:t>
      </w:r>
    </w:p>
    <w:p w14:paraId="79B7E270" w14:textId="77777777" w:rsidR="00E2126B" w:rsidRPr="003B08B0" w:rsidRDefault="00E2126B" w:rsidP="00E2126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firstLine="360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</w:t>
      </w:r>
      <w:r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TR22.830</w:t>
      </w: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 xml:space="preserve"> ----------------</w:t>
      </w:r>
    </w:p>
    <w:p w14:paraId="1E76C8E4" w14:textId="77777777" w:rsidR="00286863" w:rsidRDefault="00286863"/>
    <w:sectPr w:rsidR="00286863" w:rsidSect="008077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854E7"/>
    <w:multiLevelType w:val="hybridMultilevel"/>
    <w:tmpl w:val="658621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34A"/>
    <w:rsid w:val="00005486"/>
    <w:rsid w:val="00035996"/>
    <w:rsid w:val="000C004B"/>
    <w:rsid w:val="000E31F0"/>
    <w:rsid w:val="001325AF"/>
    <w:rsid w:val="001915BC"/>
    <w:rsid w:val="001924E0"/>
    <w:rsid w:val="002022CD"/>
    <w:rsid w:val="00217A12"/>
    <w:rsid w:val="00286863"/>
    <w:rsid w:val="003F287D"/>
    <w:rsid w:val="00466134"/>
    <w:rsid w:val="004A2997"/>
    <w:rsid w:val="004C2777"/>
    <w:rsid w:val="00537290"/>
    <w:rsid w:val="00546F6C"/>
    <w:rsid w:val="0056089C"/>
    <w:rsid w:val="00560F33"/>
    <w:rsid w:val="005878AD"/>
    <w:rsid w:val="005A3A01"/>
    <w:rsid w:val="005E6D36"/>
    <w:rsid w:val="006032C3"/>
    <w:rsid w:val="00680CFD"/>
    <w:rsid w:val="0068545E"/>
    <w:rsid w:val="006A62F2"/>
    <w:rsid w:val="006C6D81"/>
    <w:rsid w:val="006E0388"/>
    <w:rsid w:val="00706C15"/>
    <w:rsid w:val="007A229D"/>
    <w:rsid w:val="007C5FFD"/>
    <w:rsid w:val="0080775F"/>
    <w:rsid w:val="00923E60"/>
    <w:rsid w:val="00932710"/>
    <w:rsid w:val="0096654A"/>
    <w:rsid w:val="00A44BB2"/>
    <w:rsid w:val="00A71278"/>
    <w:rsid w:val="00A76231"/>
    <w:rsid w:val="00AE234A"/>
    <w:rsid w:val="00CB6214"/>
    <w:rsid w:val="00D41CFA"/>
    <w:rsid w:val="00DA74BC"/>
    <w:rsid w:val="00E203A8"/>
    <w:rsid w:val="00E2126B"/>
    <w:rsid w:val="00E233A0"/>
    <w:rsid w:val="00E9269D"/>
    <w:rsid w:val="00E946D1"/>
    <w:rsid w:val="00EC0AC0"/>
    <w:rsid w:val="00EC595D"/>
    <w:rsid w:val="00ED5F0E"/>
    <w:rsid w:val="00F075F8"/>
    <w:rsid w:val="00F12028"/>
    <w:rsid w:val="00F14B6D"/>
    <w:rsid w:val="00F31852"/>
    <w:rsid w:val="00F3772D"/>
    <w:rsid w:val="00F40B96"/>
    <w:rsid w:val="00F53532"/>
    <w:rsid w:val="00F800DA"/>
    <w:rsid w:val="00FF6085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8B1D"/>
  <w15:docId w15:val="{D12FBC70-0F85-43B5-A8B4-D1866764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2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C5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59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59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95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595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9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5E988-5E63-4B8A-B027-D5A87AFE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Cellular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Thalanany</dc:creator>
  <cp:lastModifiedBy>Krister Sällberg</cp:lastModifiedBy>
  <cp:revision>2</cp:revision>
  <dcterms:created xsi:type="dcterms:W3CDTF">2018-02-07T15:15:00Z</dcterms:created>
  <dcterms:modified xsi:type="dcterms:W3CDTF">2018-02-07T15:15:00Z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1517789989</vt:lpwstr>
  </property>
</Properties>
</file>