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47F353" w14:textId="4B24A225" w:rsidR="00A63EC6" w:rsidRPr="00BA3ED2" w:rsidRDefault="00A63EC6" w:rsidP="00DC1AC4">
      <w:pPr>
        <w:pBdr>
          <w:bottom w:val="single" w:sz="4" w:space="1" w:color="auto"/>
        </w:pBdr>
        <w:tabs>
          <w:tab w:val="right" w:pos="9639"/>
        </w:tabs>
        <w:rPr>
          <w:rFonts w:cs="Calibri"/>
          <w:b/>
          <w:bCs/>
          <w:lang w:val="en-US"/>
        </w:rPr>
      </w:pPr>
      <w:r w:rsidRPr="00997D8A">
        <w:rPr>
          <w:rFonts w:cs="Calibri"/>
          <w:b/>
          <w:bCs/>
          <w:lang w:val="en-US"/>
        </w:rPr>
        <w:t xml:space="preserve">3GPP TSG </w:t>
      </w:r>
      <w:r w:rsidR="004F7160" w:rsidRPr="00997D8A">
        <w:rPr>
          <w:rFonts w:cs="Calibri"/>
          <w:b/>
          <w:bCs/>
          <w:lang w:val="en-US"/>
        </w:rPr>
        <w:t xml:space="preserve">SA </w:t>
      </w:r>
      <w:r w:rsidR="007E6BBC" w:rsidRPr="00997D8A">
        <w:rPr>
          <w:rFonts w:cs="Calibri"/>
          <w:b/>
          <w:bCs/>
          <w:lang w:val="en-US"/>
        </w:rPr>
        <w:t>WG</w:t>
      </w:r>
      <w:r w:rsidR="004F7160" w:rsidRPr="00997D8A">
        <w:rPr>
          <w:rFonts w:cs="Calibri"/>
          <w:b/>
          <w:bCs/>
          <w:lang w:val="en-US"/>
        </w:rPr>
        <w:t>1#65</w:t>
      </w:r>
      <w:r w:rsidR="00DC1AC4">
        <w:rPr>
          <w:rFonts w:cs="Calibri"/>
          <w:b/>
          <w:bCs/>
          <w:lang w:val="en-US"/>
        </w:rPr>
        <w:tab/>
      </w:r>
      <w:r w:rsidR="004F7160" w:rsidRPr="00997D8A">
        <w:rPr>
          <w:rFonts w:cs="Calibri"/>
          <w:b/>
          <w:bCs/>
          <w:lang w:val="en-US"/>
        </w:rPr>
        <w:t>S1</w:t>
      </w:r>
      <w:r w:rsidRPr="00997D8A">
        <w:rPr>
          <w:rFonts w:cs="Calibri"/>
          <w:b/>
          <w:bCs/>
          <w:lang w:val="en-US"/>
        </w:rPr>
        <w:t>-1</w:t>
      </w:r>
      <w:r w:rsidR="00997D8A" w:rsidRPr="00997D8A">
        <w:rPr>
          <w:rFonts w:cs="Calibri"/>
          <w:b/>
          <w:bCs/>
          <w:lang w:val="en-US"/>
        </w:rPr>
        <w:t>40028</w:t>
      </w:r>
    </w:p>
    <w:p w14:paraId="554E79B0" w14:textId="4A1E191D" w:rsidR="00A63EC6" w:rsidRPr="00BA3ED2" w:rsidRDefault="004F7160" w:rsidP="00A63EC6">
      <w:pPr>
        <w:pBdr>
          <w:bottom w:val="single" w:sz="4" w:space="1" w:color="auto"/>
        </w:pBdr>
        <w:tabs>
          <w:tab w:val="right" w:pos="9639"/>
        </w:tabs>
        <w:rPr>
          <w:rFonts w:cs="Calibri"/>
          <w:bCs/>
          <w:lang w:val="en-US"/>
        </w:rPr>
      </w:pPr>
      <w:r w:rsidRPr="00997D8A">
        <w:rPr>
          <w:rFonts w:cs="Calibri"/>
          <w:b/>
          <w:lang w:val="en-US"/>
        </w:rPr>
        <w:t>Taipei, Taiwan</w:t>
      </w:r>
      <w:r w:rsidR="00A63EC6" w:rsidRPr="00997D8A">
        <w:rPr>
          <w:rFonts w:cs="Calibri"/>
          <w:b/>
          <w:bCs/>
          <w:lang w:val="en-US"/>
        </w:rPr>
        <w:tab/>
        <w:t>Agenda Item</w:t>
      </w:r>
      <w:r w:rsidR="00E27527" w:rsidRPr="00997D8A">
        <w:rPr>
          <w:rFonts w:cs="Calibri"/>
          <w:b/>
          <w:bCs/>
          <w:lang w:val="en-US"/>
        </w:rPr>
        <w:t xml:space="preserve"> </w:t>
      </w:r>
      <w:r w:rsidR="00D4521F">
        <w:rPr>
          <w:rFonts w:cs="Calibri"/>
          <w:b/>
          <w:bCs/>
          <w:lang w:val="en-US"/>
        </w:rPr>
        <w:t>4</w:t>
      </w:r>
    </w:p>
    <w:p w14:paraId="3E9F3A2B" w14:textId="675C0A24" w:rsidR="00A63EC6" w:rsidRPr="00BA3ED2" w:rsidRDefault="004F7160" w:rsidP="00A63EC6">
      <w:pPr>
        <w:pBdr>
          <w:bottom w:val="single" w:sz="4" w:space="1" w:color="auto"/>
        </w:pBdr>
        <w:tabs>
          <w:tab w:val="right" w:pos="9639"/>
        </w:tabs>
        <w:rPr>
          <w:rFonts w:cs="Calibri"/>
          <w:b/>
          <w:lang w:val="en-US"/>
        </w:rPr>
      </w:pPr>
      <w:r>
        <w:rPr>
          <w:rFonts w:cs="Calibri"/>
          <w:b/>
          <w:bCs/>
          <w:lang w:val="en-US"/>
        </w:rPr>
        <w:t>January 20</w:t>
      </w:r>
      <w:r w:rsidRPr="004F7160">
        <w:rPr>
          <w:rFonts w:cs="Calibri"/>
          <w:b/>
          <w:bCs/>
          <w:vertAlign w:val="superscript"/>
          <w:lang w:val="en-US"/>
        </w:rPr>
        <w:t>th</w:t>
      </w:r>
      <w:r>
        <w:rPr>
          <w:rFonts w:cs="Calibri"/>
          <w:b/>
          <w:bCs/>
          <w:lang w:val="en-US"/>
        </w:rPr>
        <w:t>-24</w:t>
      </w:r>
      <w:r w:rsidRPr="004F7160">
        <w:rPr>
          <w:rFonts w:cs="Calibri"/>
          <w:b/>
          <w:bCs/>
          <w:vertAlign w:val="superscript"/>
          <w:lang w:val="en-US"/>
        </w:rPr>
        <w:t>th</w:t>
      </w:r>
      <w:r>
        <w:rPr>
          <w:rFonts w:cs="Calibri"/>
          <w:b/>
          <w:bCs/>
          <w:lang w:val="en-US"/>
        </w:rPr>
        <w:t>, 2013</w:t>
      </w:r>
    </w:p>
    <w:p w14:paraId="7D87464E" w14:textId="77777777" w:rsidR="00A63EC6" w:rsidRPr="00BA3ED2" w:rsidRDefault="00A63EC6" w:rsidP="00A63EC6">
      <w:pPr>
        <w:pBdr>
          <w:bottom w:val="single" w:sz="4" w:space="1" w:color="auto"/>
        </w:pBdr>
        <w:tabs>
          <w:tab w:val="right" w:pos="9639"/>
        </w:tabs>
        <w:rPr>
          <w:rFonts w:cs="Calibri"/>
          <w:b/>
          <w:lang w:val="en-US"/>
        </w:rPr>
      </w:pPr>
    </w:p>
    <w:p w14:paraId="49A11180" w14:textId="67D2EAAA" w:rsidR="00A63EC6" w:rsidRPr="00BA3ED2" w:rsidRDefault="00A63EC6" w:rsidP="00A63EC6">
      <w:pPr>
        <w:pBdr>
          <w:bottom w:val="single" w:sz="4" w:space="1" w:color="auto"/>
        </w:pBdr>
        <w:tabs>
          <w:tab w:val="left" w:pos="993"/>
          <w:tab w:val="right" w:pos="9639"/>
        </w:tabs>
        <w:spacing w:after="600"/>
        <w:rPr>
          <w:rFonts w:cs="Calibri"/>
          <w:b/>
          <w:lang w:val="en-US"/>
        </w:rPr>
      </w:pPr>
      <w:r w:rsidRPr="00BA3ED2">
        <w:rPr>
          <w:rFonts w:cs="Calibri"/>
          <w:b/>
          <w:bCs/>
          <w:lang w:val="en-US"/>
        </w:rPr>
        <w:t xml:space="preserve">Source: </w:t>
      </w:r>
      <w:r w:rsidR="00601B29">
        <w:rPr>
          <w:rFonts w:cs="Calibri"/>
          <w:b/>
          <w:bCs/>
          <w:lang w:val="en-US"/>
        </w:rPr>
        <w:t>Broadcom Corporation</w:t>
      </w:r>
      <w:r w:rsidR="00720501">
        <w:rPr>
          <w:rFonts w:cs="Calibri"/>
          <w:b/>
          <w:bCs/>
          <w:lang w:val="en-US"/>
        </w:rPr>
        <w:tab/>
      </w:r>
    </w:p>
    <w:p w14:paraId="503A5D14" w14:textId="30C4DF60" w:rsidR="002C5BD5" w:rsidRPr="00BA3ED2" w:rsidRDefault="003765F7" w:rsidP="002C5BD5">
      <w:pPr>
        <w:pStyle w:val="Title"/>
        <w:rPr>
          <w:rFonts w:ascii="Calibri" w:hAnsi="Calibri" w:cs="Calibri"/>
          <w:lang w:val="en-US"/>
        </w:rPr>
      </w:pPr>
      <w:r>
        <w:rPr>
          <w:rFonts w:ascii="Calibri" w:hAnsi="Calibri" w:cs="Calibri"/>
          <w:lang w:val="en-US"/>
        </w:rPr>
        <w:t xml:space="preserve">Considerations on </w:t>
      </w:r>
      <w:r w:rsidR="003960E5">
        <w:rPr>
          <w:rFonts w:ascii="Calibri" w:hAnsi="Calibri" w:cs="Calibri"/>
          <w:lang w:val="en-US"/>
        </w:rPr>
        <w:t>“</w:t>
      </w:r>
      <w:r>
        <w:rPr>
          <w:rFonts w:ascii="Calibri" w:hAnsi="Calibri" w:cs="Calibri"/>
          <w:lang w:val="en-US"/>
        </w:rPr>
        <w:t>Smart</w:t>
      </w:r>
      <w:r w:rsidR="003960E5">
        <w:rPr>
          <w:rFonts w:ascii="Calibri" w:hAnsi="Calibri" w:cs="Calibri"/>
          <w:lang w:val="en-US"/>
        </w:rPr>
        <w:t>”</w:t>
      </w:r>
      <w:r>
        <w:rPr>
          <w:rFonts w:ascii="Calibri" w:hAnsi="Calibri" w:cs="Calibri"/>
          <w:lang w:val="en-US"/>
        </w:rPr>
        <w:t xml:space="preserve"> Congestion Management</w:t>
      </w:r>
    </w:p>
    <w:p w14:paraId="1C9570D7" w14:textId="77777777" w:rsidR="004671A1" w:rsidRPr="00BA3ED2" w:rsidRDefault="004671A1" w:rsidP="004671A1">
      <w:pPr>
        <w:rPr>
          <w:rFonts w:cs="Calibri"/>
          <w:lang w:val="en-US"/>
        </w:rPr>
      </w:pPr>
    </w:p>
    <w:p w14:paraId="6576D96B" w14:textId="107D92D9" w:rsidR="004671A1" w:rsidRPr="00BA3ED2" w:rsidRDefault="004671A1" w:rsidP="004671A1">
      <w:pPr>
        <w:pStyle w:val="Heading1"/>
        <w:rPr>
          <w:rFonts w:cs="Calibri"/>
          <w:lang w:val="en-US"/>
        </w:rPr>
      </w:pPr>
      <w:r w:rsidRPr="00BA3ED2">
        <w:rPr>
          <w:rFonts w:cs="Calibri"/>
          <w:lang w:val="en-US"/>
        </w:rPr>
        <w:t>Introduction</w:t>
      </w:r>
    </w:p>
    <w:p w14:paraId="75369C34" w14:textId="117F88FC" w:rsidR="004F7160" w:rsidRDefault="004F7160" w:rsidP="004671A1">
      <w:pPr>
        <w:pStyle w:val="11BodyText"/>
        <w:rPr>
          <w:rFonts w:cs="Calibri"/>
        </w:rPr>
      </w:pPr>
      <w:r>
        <w:rPr>
          <w:rFonts w:cs="Calibri"/>
        </w:rPr>
        <w:t xml:space="preserve">RAN2 is currently studying Smart Congestion Management, with the following objectives (as per the </w:t>
      </w:r>
      <w:r w:rsidR="00BD5EF4">
        <w:rPr>
          <w:rFonts w:cs="Calibri"/>
        </w:rPr>
        <w:t xml:space="preserve">recently </w:t>
      </w:r>
      <w:r w:rsidR="00BD5EF4" w:rsidRPr="00BD5EF4">
        <w:rPr>
          <w:rFonts w:cs="Calibri"/>
          <w:color w:val="FF0000"/>
          <w:u w:val="single"/>
        </w:rPr>
        <w:t>revised</w:t>
      </w:r>
      <w:r w:rsidRPr="00BD5EF4">
        <w:rPr>
          <w:rFonts w:cs="Calibri"/>
          <w:color w:val="FF0000"/>
        </w:rPr>
        <w:t xml:space="preserve"> </w:t>
      </w:r>
      <w:r>
        <w:rPr>
          <w:rFonts w:cs="Calibri"/>
        </w:rPr>
        <w:t>WID</w:t>
      </w:r>
      <w:r w:rsidR="00A446F6">
        <w:rPr>
          <w:rFonts w:cs="Calibri"/>
        </w:rPr>
        <w:t xml:space="preserve"> </w:t>
      </w:r>
      <w:hyperlink r:id="rId9" w:history="1">
        <w:r w:rsidR="00A446F6" w:rsidRPr="00A446F6">
          <w:rPr>
            <w:rStyle w:val="Hyperlink"/>
            <w:rFonts w:cs="Calibri"/>
          </w:rPr>
          <w:t>RP-132092</w:t>
        </w:r>
      </w:hyperlink>
      <w:r>
        <w:rPr>
          <w:rFonts w:cs="Calibri"/>
        </w:rPr>
        <w:t>):</w:t>
      </w:r>
    </w:p>
    <w:p w14:paraId="224F9B27" w14:textId="77777777" w:rsidR="00BD5EF4" w:rsidRPr="00A446F6" w:rsidRDefault="00BD5EF4" w:rsidP="00577D51">
      <w:pPr>
        <w:pStyle w:val="11BodyText"/>
        <w:shd w:val="clear" w:color="auto" w:fill="D9D9D9" w:themeFill="background1" w:themeFillShade="D9"/>
        <w:ind w:left="1800"/>
        <w:jc w:val="left"/>
        <w:rPr>
          <w:rFonts w:ascii="Times New Roman" w:hAnsi="Times New Roman"/>
          <w:sz w:val="16"/>
        </w:rPr>
      </w:pPr>
      <w:r w:rsidRPr="00A446F6">
        <w:rPr>
          <w:rFonts w:ascii="Times New Roman" w:hAnsi="Times New Roman"/>
          <w:sz w:val="16"/>
        </w:rPr>
        <w:t xml:space="preserve">The objective of this study item is to improve congestion mitigation handling mechanisms in RRC_IDLE </w:t>
      </w:r>
      <w:r w:rsidRPr="00A446F6">
        <w:rPr>
          <w:rFonts w:ascii="Times New Roman" w:hAnsi="Times New Roman"/>
          <w:strike/>
          <w:color w:val="FF0000"/>
          <w:sz w:val="16"/>
        </w:rPr>
        <w:t>and RRC_CONNECTED</w:t>
      </w:r>
      <w:r w:rsidRPr="00A446F6">
        <w:rPr>
          <w:rFonts w:ascii="Times New Roman" w:hAnsi="Times New Roman"/>
          <w:color w:val="FF0000"/>
          <w:sz w:val="16"/>
        </w:rPr>
        <w:t xml:space="preserve"> </w:t>
      </w:r>
      <w:r w:rsidRPr="00A446F6">
        <w:rPr>
          <w:rFonts w:ascii="Times New Roman" w:hAnsi="Times New Roman"/>
          <w:sz w:val="16"/>
        </w:rPr>
        <w:t>in order to:</w:t>
      </w:r>
    </w:p>
    <w:p w14:paraId="25B8D9B2" w14:textId="4C50E946" w:rsidR="00BD5EF4" w:rsidRPr="00A446F6" w:rsidRDefault="00BD5EF4" w:rsidP="00577D51">
      <w:pPr>
        <w:pStyle w:val="11BodyText"/>
        <w:numPr>
          <w:ilvl w:val="0"/>
          <w:numId w:val="41"/>
        </w:numPr>
        <w:shd w:val="clear" w:color="auto" w:fill="D9D9D9" w:themeFill="background1" w:themeFillShade="D9"/>
        <w:jc w:val="left"/>
        <w:rPr>
          <w:rFonts w:ascii="Times New Roman" w:hAnsi="Times New Roman"/>
          <w:strike/>
          <w:color w:val="FF0000"/>
          <w:sz w:val="16"/>
        </w:rPr>
      </w:pPr>
      <w:r w:rsidRPr="00A446F6">
        <w:rPr>
          <w:rFonts w:ascii="Times New Roman" w:hAnsi="Times New Roman"/>
          <w:strike/>
          <w:color w:val="FF0000"/>
          <w:sz w:val="16"/>
        </w:rPr>
        <w:t>ensure prioritization of the following mobile originating accesses during congestion:</w:t>
      </w:r>
      <w:r w:rsidR="00577D51">
        <w:rPr>
          <w:rFonts w:ascii="Times New Roman" w:hAnsi="Times New Roman"/>
          <w:strike/>
          <w:color w:val="FF0000"/>
          <w:sz w:val="16"/>
        </w:rPr>
        <w:br/>
      </w:r>
      <w:r w:rsidR="00577D51">
        <w:rPr>
          <w:rFonts w:ascii="Times New Roman" w:hAnsi="Times New Roman"/>
          <w:strike/>
          <w:color w:val="FF0000"/>
          <w:sz w:val="16"/>
        </w:rPr>
        <w:br/>
        <w:t>-</w:t>
      </w:r>
      <w:r w:rsidR="00577D51">
        <w:rPr>
          <w:rFonts w:ascii="Times New Roman" w:hAnsi="Times New Roman"/>
          <w:strike/>
          <w:color w:val="FF0000"/>
          <w:sz w:val="16"/>
        </w:rPr>
        <w:tab/>
      </w:r>
      <w:r w:rsidRPr="00A446F6">
        <w:rPr>
          <w:rFonts w:ascii="Times New Roman" w:hAnsi="Times New Roman"/>
          <w:strike/>
          <w:color w:val="FF0000"/>
          <w:sz w:val="16"/>
        </w:rPr>
        <w:t>emergency access;</w:t>
      </w:r>
      <w:r w:rsidR="00577D51">
        <w:rPr>
          <w:rFonts w:ascii="Times New Roman" w:hAnsi="Times New Roman"/>
          <w:strike/>
          <w:color w:val="FF0000"/>
          <w:sz w:val="16"/>
        </w:rPr>
        <w:br/>
        <w:t>-</w:t>
      </w:r>
      <w:r w:rsidR="00577D51">
        <w:rPr>
          <w:rFonts w:ascii="Times New Roman" w:hAnsi="Times New Roman"/>
          <w:strike/>
          <w:color w:val="FF0000"/>
          <w:sz w:val="16"/>
        </w:rPr>
        <w:tab/>
      </w:r>
      <w:r w:rsidRPr="00A446F6">
        <w:rPr>
          <w:rFonts w:ascii="Times New Roman" w:hAnsi="Times New Roman"/>
          <w:strike/>
          <w:color w:val="FF0000"/>
          <w:sz w:val="16"/>
        </w:rPr>
        <w:t>high priority access.</w:t>
      </w:r>
    </w:p>
    <w:p w14:paraId="5139123F" w14:textId="179A5F40" w:rsidR="00BD5EF4" w:rsidRPr="00A446F6" w:rsidRDefault="00BD5EF4" w:rsidP="00577D51">
      <w:pPr>
        <w:pStyle w:val="11BodyText"/>
        <w:numPr>
          <w:ilvl w:val="0"/>
          <w:numId w:val="41"/>
        </w:numPr>
        <w:shd w:val="clear" w:color="auto" w:fill="D9D9D9" w:themeFill="background1" w:themeFillShade="D9"/>
        <w:jc w:val="left"/>
        <w:rPr>
          <w:rFonts w:ascii="Times New Roman" w:hAnsi="Times New Roman"/>
          <w:sz w:val="16"/>
        </w:rPr>
      </w:pPr>
      <w:r w:rsidRPr="00A446F6">
        <w:rPr>
          <w:rFonts w:ascii="Times New Roman" w:hAnsi="Times New Roman"/>
          <w:sz w:val="16"/>
        </w:rPr>
        <w:t>depending on the operator scenario, ensure prioritization of the following mobile originating access during congestion</w:t>
      </w:r>
      <w:r w:rsidR="00577D51">
        <w:rPr>
          <w:rFonts w:ascii="Times New Roman" w:hAnsi="Times New Roman"/>
          <w:sz w:val="16"/>
        </w:rPr>
        <w:br/>
      </w:r>
      <w:r w:rsidR="00577D51">
        <w:rPr>
          <w:rFonts w:ascii="Times New Roman" w:hAnsi="Times New Roman"/>
          <w:sz w:val="16"/>
        </w:rPr>
        <w:br/>
        <w:t>-</w:t>
      </w:r>
      <w:r w:rsidR="00577D51">
        <w:rPr>
          <w:rFonts w:ascii="Times New Roman" w:hAnsi="Times New Roman"/>
          <w:sz w:val="16"/>
        </w:rPr>
        <w:tab/>
      </w:r>
      <w:r w:rsidRPr="00A446F6">
        <w:rPr>
          <w:rFonts w:ascii="Times New Roman" w:hAnsi="Times New Roman"/>
          <w:sz w:val="16"/>
        </w:rPr>
        <w:t xml:space="preserve">access for initiation of voice services such as MMTEL voices </w:t>
      </w:r>
      <w:r w:rsidRPr="00A446F6">
        <w:rPr>
          <w:rFonts w:ascii="Times New Roman" w:hAnsi="Times New Roman"/>
          <w:strike/>
          <w:color w:val="FF0000"/>
          <w:sz w:val="16"/>
        </w:rPr>
        <w:t>and CSFB voice calls</w:t>
      </w:r>
      <w:r w:rsidRPr="00A446F6">
        <w:rPr>
          <w:rFonts w:ascii="Times New Roman" w:hAnsi="Times New Roman"/>
          <w:sz w:val="16"/>
        </w:rPr>
        <w:t>.</w:t>
      </w:r>
    </w:p>
    <w:p w14:paraId="541D8C0B" w14:textId="1844CA22" w:rsidR="00BD5EF4" w:rsidRPr="00A446F6" w:rsidRDefault="00BD5EF4" w:rsidP="00577D51">
      <w:pPr>
        <w:pStyle w:val="11BodyText"/>
        <w:shd w:val="clear" w:color="auto" w:fill="D9D9D9" w:themeFill="background1" w:themeFillShade="D9"/>
        <w:ind w:left="1800"/>
        <w:jc w:val="left"/>
        <w:rPr>
          <w:rFonts w:ascii="Times New Roman" w:hAnsi="Times New Roman"/>
          <w:sz w:val="16"/>
        </w:rPr>
      </w:pPr>
      <w:r w:rsidRPr="00A446F6">
        <w:rPr>
          <w:rFonts w:ascii="Times New Roman" w:hAnsi="Times New Roman"/>
          <w:sz w:val="16"/>
        </w:rPr>
        <w:t xml:space="preserve">The work is to investigate and evaluate solutions for congestion mitigation </w:t>
      </w:r>
      <w:r w:rsidRPr="00A446F6">
        <w:rPr>
          <w:rFonts w:ascii="Times New Roman" w:hAnsi="Times New Roman"/>
          <w:color w:val="FF0000"/>
          <w:sz w:val="16"/>
          <w:u w:val="single"/>
        </w:rPr>
        <w:t>in order</w:t>
      </w:r>
      <w:r w:rsidRPr="00A446F6">
        <w:rPr>
          <w:rFonts w:ascii="Times New Roman" w:hAnsi="Times New Roman"/>
          <w:sz w:val="16"/>
        </w:rPr>
        <w:t>:</w:t>
      </w:r>
      <w:r w:rsidR="00577D51">
        <w:rPr>
          <w:rFonts w:ascii="Times New Roman" w:hAnsi="Times New Roman"/>
          <w:sz w:val="16"/>
        </w:rPr>
        <w:br/>
      </w:r>
      <w:r w:rsidR="00577D51">
        <w:rPr>
          <w:rFonts w:ascii="Times New Roman" w:hAnsi="Times New Roman"/>
          <w:sz w:val="16"/>
        </w:rPr>
        <w:br/>
      </w:r>
      <w:r w:rsidR="00577D51">
        <w:rPr>
          <w:rFonts w:ascii="Times New Roman" w:hAnsi="Times New Roman"/>
          <w:strike/>
          <w:color w:val="FF0000"/>
          <w:sz w:val="16"/>
        </w:rPr>
        <w:t>-</w:t>
      </w:r>
      <w:r w:rsidR="00577D51">
        <w:rPr>
          <w:rFonts w:ascii="Times New Roman" w:hAnsi="Times New Roman"/>
          <w:strike/>
          <w:color w:val="FF0000"/>
          <w:sz w:val="16"/>
        </w:rPr>
        <w:tab/>
        <w:t>t</w:t>
      </w:r>
      <w:r w:rsidRPr="00A446F6">
        <w:rPr>
          <w:rFonts w:ascii="Times New Roman" w:hAnsi="Times New Roman"/>
          <w:strike/>
          <w:color w:val="FF0000"/>
          <w:sz w:val="16"/>
        </w:rPr>
        <w:t>o support the requirement of the related SA1 work i.e. PMOC and the outcomes of related work in SA2;</w:t>
      </w:r>
      <w:r w:rsidR="00577D51">
        <w:rPr>
          <w:rFonts w:ascii="Times New Roman" w:hAnsi="Times New Roman"/>
          <w:strike/>
          <w:color w:val="FF0000"/>
          <w:sz w:val="16"/>
        </w:rPr>
        <w:br/>
        <w:t>-</w:t>
      </w:r>
      <w:r w:rsidR="00577D51">
        <w:rPr>
          <w:rFonts w:ascii="Times New Roman" w:hAnsi="Times New Roman"/>
          <w:strike/>
          <w:color w:val="FF0000"/>
          <w:sz w:val="16"/>
        </w:rPr>
        <w:tab/>
      </w:r>
      <w:r w:rsidRPr="00A446F6">
        <w:rPr>
          <w:rFonts w:ascii="Times New Roman" w:hAnsi="Times New Roman"/>
          <w:strike/>
          <w:color w:val="FF0000"/>
          <w:sz w:val="16"/>
        </w:rPr>
        <w:t>and</w:t>
      </w:r>
      <w:r w:rsidRPr="00A446F6">
        <w:rPr>
          <w:rFonts w:ascii="Times New Roman" w:hAnsi="Times New Roman"/>
          <w:color w:val="FF0000"/>
          <w:sz w:val="16"/>
        </w:rPr>
        <w:t xml:space="preserve"> </w:t>
      </w:r>
      <w:r w:rsidRPr="00A446F6">
        <w:rPr>
          <w:rFonts w:ascii="Times New Roman" w:hAnsi="Times New Roman"/>
          <w:sz w:val="16"/>
        </w:rPr>
        <w:t>to address the issue</w:t>
      </w:r>
      <w:r w:rsidRPr="00A446F6">
        <w:rPr>
          <w:rFonts w:ascii="Times New Roman" w:hAnsi="Times New Roman"/>
          <w:strike/>
          <w:color w:val="FF0000"/>
          <w:sz w:val="16"/>
        </w:rPr>
        <w:t>s</w:t>
      </w:r>
      <w:r w:rsidRPr="00A446F6">
        <w:rPr>
          <w:rFonts w:ascii="Times New Roman" w:hAnsi="Times New Roman"/>
          <w:sz w:val="16"/>
        </w:rPr>
        <w:t xml:space="preserve"> on </w:t>
      </w:r>
      <w:r w:rsidRPr="00A446F6">
        <w:rPr>
          <w:rFonts w:ascii="Times New Roman" w:hAnsi="Times New Roman"/>
          <w:color w:val="FF0000"/>
          <w:sz w:val="16"/>
          <w:u w:val="single"/>
        </w:rPr>
        <w:t>inability of voice prioritization</w:t>
      </w:r>
      <w:r w:rsidRPr="00A446F6">
        <w:rPr>
          <w:rFonts w:ascii="Times New Roman" w:hAnsi="Times New Roman"/>
          <w:color w:val="FF0000"/>
          <w:sz w:val="16"/>
        </w:rPr>
        <w:t xml:space="preserve"> </w:t>
      </w:r>
      <w:r w:rsidRPr="00A446F6">
        <w:rPr>
          <w:rFonts w:ascii="Times New Roman" w:hAnsi="Times New Roman"/>
          <w:strike/>
          <w:color w:val="FF0000"/>
          <w:sz w:val="16"/>
        </w:rPr>
        <w:t>access</w:t>
      </w:r>
      <w:r w:rsidRPr="00A446F6">
        <w:rPr>
          <w:rFonts w:ascii="Times New Roman" w:hAnsi="Times New Roman"/>
          <w:color w:val="FF0000"/>
          <w:sz w:val="16"/>
        </w:rPr>
        <w:t xml:space="preserve"> </w:t>
      </w:r>
      <w:r w:rsidRPr="00A446F6">
        <w:rPr>
          <w:rFonts w:ascii="Times New Roman" w:hAnsi="Times New Roman"/>
          <w:sz w:val="16"/>
        </w:rPr>
        <w:t>in RRC connection establishment</w:t>
      </w:r>
      <w:r w:rsidRPr="00A446F6">
        <w:rPr>
          <w:rFonts w:ascii="Times New Roman" w:hAnsi="Times New Roman"/>
          <w:strike/>
          <w:color w:val="FF0000"/>
          <w:sz w:val="16"/>
        </w:rPr>
        <w:t>RRC_IDLE and RRC_CONNECTED</w:t>
      </w:r>
      <w:r w:rsidRPr="00A446F6">
        <w:rPr>
          <w:rFonts w:ascii="Times New Roman" w:hAnsi="Times New Roman"/>
          <w:sz w:val="16"/>
        </w:rPr>
        <w:t>.</w:t>
      </w:r>
    </w:p>
    <w:p w14:paraId="3FDF1893" w14:textId="13F95554" w:rsidR="004F7160" w:rsidRDefault="004F7160" w:rsidP="004F7160">
      <w:pPr>
        <w:pStyle w:val="11BodyText"/>
      </w:pPr>
      <w:r>
        <w:rPr>
          <w:rFonts w:cs="Calibri"/>
        </w:rPr>
        <w:t xml:space="preserve">An LS was sent from RAN2#84 in </w:t>
      </w:r>
      <w:hyperlink r:id="rId10" w:history="1">
        <w:r w:rsidRPr="009E0F97">
          <w:rPr>
            <w:rStyle w:val="Hyperlink"/>
          </w:rPr>
          <w:t>R2-134601</w:t>
        </w:r>
      </w:hyperlink>
      <w:r>
        <w:t xml:space="preserve"> requesting SA1 </w:t>
      </w:r>
      <w:r w:rsidR="000422C4">
        <w:t xml:space="preserve">both </w:t>
      </w:r>
      <w:r>
        <w:t xml:space="preserve">to consider whether Stage 1 requirements could be defined in Rel-12 to address the key issue of prioritization of MMTEL voice services in E-UTRAN, and if so to define the interaction with </w:t>
      </w:r>
      <w:r w:rsidR="000422C4">
        <w:t>other access control mechanism; and to provide feedback on the proposal to skip the</w:t>
      </w:r>
      <w:r w:rsidR="000422C4" w:rsidRPr="000422C4">
        <w:t xml:space="preserve"> ACB check, regardless of whether SSAC parameters are broadcast or not. </w:t>
      </w:r>
    </w:p>
    <w:p w14:paraId="20819119" w14:textId="0A0751C4" w:rsidR="00CF4F19" w:rsidRDefault="00CF4F19" w:rsidP="00CF4F19">
      <w:pPr>
        <w:pStyle w:val="11BodyText"/>
      </w:pPr>
      <w:r>
        <w:t xml:space="preserve">It is important to bear in mind that access control, as specified in 3GPP TS 22.011, is not intended to be used under normal operating conditions, it allows the network operator to prevent </w:t>
      </w:r>
      <w:r w:rsidR="00CB7772">
        <w:t xml:space="preserve">UE access </w:t>
      </w:r>
      <w:r>
        <w:t xml:space="preserve">overload </w:t>
      </w:r>
      <w:r w:rsidRPr="00396F05">
        <w:t>under critical conditions</w:t>
      </w:r>
      <w:r>
        <w:t xml:space="preserve">. </w:t>
      </w:r>
    </w:p>
    <w:p w14:paraId="1D0F4B3E" w14:textId="3A84C02C" w:rsidR="004671A1" w:rsidRDefault="000D7B89" w:rsidP="004671A1">
      <w:pPr>
        <w:pStyle w:val="Heading1"/>
        <w:rPr>
          <w:rFonts w:cs="Calibri"/>
        </w:rPr>
      </w:pPr>
      <w:r>
        <w:rPr>
          <w:rFonts w:cs="Calibri"/>
        </w:rPr>
        <w:t>Discussion</w:t>
      </w:r>
    </w:p>
    <w:p w14:paraId="6DB62E33" w14:textId="01175B68" w:rsidR="00AD4BF3" w:rsidRPr="00AD4BF3" w:rsidRDefault="00AD4BF3" w:rsidP="00AD4BF3">
      <w:pPr>
        <w:pStyle w:val="Heading2"/>
      </w:pPr>
      <w:bookmarkStart w:id="0" w:name="_Ref376954168"/>
      <w:r>
        <w:t>Service Specific Access Control</w:t>
      </w:r>
      <w:bookmarkEnd w:id="0"/>
    </w:p>
    <w:p w14:paraId="2452249A" w14:textId="47A7D602" w:rsidR="000422C4" w:rsidRDefault="000422C4" w:rsidP="000422C4">
      <w:pPr>
        <w:pStyle w:val="11BodyText"/>
      </w:pPr>
      <w:r>
        <w:t>SSAC and Access control for CSFB, specified in 3GPP TS 22.011 intend at prioritizing non-voice communications over voice communications, similarly to DSAC in UMTS.</w:t>
      </w:r>
      <w:r w:rsidR="00CF4F19">
        <w:t xml:space="preserve"> I.e. this is precisely the opposite </w:t>
      </w:r>
      <w:r w:rsidR="005E7FE6">
        <w:t>of the</w:t>
      </w:r>
      <w:r w:rsidR="00607294">
        <w:t xml:space="preserve"> SCM’s</w:t>
      </w:r>
      <w:r w:rsidR="00CF4F19">
        <w:t xml:space="preserve"> objective.</w:t>
      </w:r>
    </w:p>
    <w:p w14:paraId="09BA0E2D" w14:textId="21F30D8E" w:rsidR="005449DB" w:rsidRDefault="000422C4" w:rsidP="000422C4">
      <w:pPr>
        <w:pStyle w:val="11BodyText"/>
      </w:pPr>
      <w:r>
        <w:t xml:space="preserve">SSAC was specified in Rel-9 as a result of </w:t>
      </w:r>
      <w:hyperlink r:id="rId11" w:history="1">
        <w:r w:rsidRPr="000422C4">
          <w:rPr>
            <w:rStyle w:val="Hyperlink"/>
          </w:rPr>
          <w:t>TR22.986</w:t>
        </w:r>
      </w:hyperlink>
      <w:r>
        <w:t xml:space="preserve"> motivated by two use cases</w:t>
      </w:r>
      <w:r w:rsidR="005449DB">
        <w:t>:</w:t>
      </w:r>
    </w:p>
    <w:p w14:paraId="6215E6DB" w14:textId="68453021" w:rsidR="000422C4" w:rsidRDefault="005449DB" w:rsidP="005449DB">
      <w:pPr>
        <w:pStyle w:val="11BodyText"/>
        <w:numPr>
          <w:ilvl w:val="0"/>
          <w:numId w:val="33"/>
        </w:numPr>
      </w:pPr>
      <w:r>
        <w:t>“</w:t>
      </w:r>
      <w:r w:rsidRPr="00E61951">
        <w:rPr>
          <w:rFonts w:ascii="Times New Roman" w:hAnsi="Times New Roman"/>
        </w:rPr>
        <w:t>increased voice traffic [during a disaster situation] consumes too much bandwidth for accessing other services such as the Disaster Message Board and/or data services (e.g. SMS). Hence, a limiting mechanism is required to differentiate bandwidth consuming real-time services (e.g. Voice) from bandwidth-efficient data service to access to e.g. a Disaster Message Board.</w:t>
      </w:r>
      <w:r>
        <w:t>”</w:t>
      </w:r>
    </w:p>
    <w:p w14:paraId="072C479A" w14:textId="3CFC4690" w:rsidR="005449DB" w:rsidRDefault="005449DB" w:rsidP="005449DB">
      <w:pPr>
        <w:pStyle w:val="11BodyText"/>
        <w:numPr>
          <w:ilvl w:val="0"/>
          <w:numId w:val="33"/>
        </w:numPr>
      </w:pPr>
      <w:r w:rsidRPr="00E61951">
        <w:rPr>
          <w:rFonts w:ascii="Times New Roman" w:hAnsi="Times New Roman"/>
        </w:rPr>
        <w:t>“</w:t>
      </w:r>
      <w:r w:rsidR="00607294" w:rsidRPr="00E61951">
        <w:rPr>
          <w:rFonts w:ascii="Times New Roman" w:hAnsi="Times New Roman"/>
        </w:rPr>
        <w:t>[</w:t>
      </w:r>
      <w:r w:rsidRPr="00E61951">
        <w:rPr>
          <w:rFonts w:ascii="Times New Roman" w:hAnsi="Times New Roman"/>
        </w:rPr>
        <w:t>As described in the Use case 1 above,</w:t>
      </w:r>
      <w:r w:rsidR="00607294" w:rsidRPr="00E61951">
        <w:rPr>
          <w:rFonts w:ascii="Times New Roman" w:hAnsi="Times New Roman"/>
        </w:rPr>
        <w:t>]</w:t>
      </w:r>
      <w:r w:rsidRPr="00E61951">
        <w:rPr>
          <w:rFonts w:ascii="Times New Roman" w:hAnsi="Times New Roman"/>
        </w:rPr>
        <w:t xml:space="preserve"> subscribers may wish to make voice calls to check on the safety of individuals and it may cause congestion.  Under such a situation, prioritised subscribers (e.g. governmen</w:t>
      </w:r>
      <w:r w:rsidR="00607294" w:rsidRPr="00E61951">
        <w:rPr>
          <w:rFonts w:ascii="Times New Roman" w:hAnsi="Times New Roman"/>
        </w:rPr>
        <w:t>tal, military civil authorities</w:t>
      </w:r>
      <w:r w:rsidRPr="00E61951">
        <w:rPr>
          <w:rFonts w:ascii="Times New Roman" w:hAnsi="Times New Roman"/>
        </w:rPr>
        <w:t xml:space="preserve">) and (depending on national </w:t>
      </w:r>
      <w:r w:rsidRPr="00E61951">
        <w:rPr>
          <w:rFonts w:ascii="Times New Roman" w:hAnsi="Times New Roman"/>
        </w:rPr>
        <w:lastRenderedPageBreak/>
        <w:t>regulation) access to emergency services should still be allowed access to EPS, while voice calls for other subscribers are restricted.</w:t>
      </w:r>
      <w:r>
        <w:t>”</w:t>
      </w:r>
    </w:p>
    <w:p w14:paraId="7606664C" w14:textId="11788B31" w:rsidR="00362857" w:rsidRDefault="00362857" w:rsidP="000422C4">
      <w:pPr>
        <w:pStyle w:val="11BodyText"/>
      </w:pPr>
      <w:r>
        <w:t xml:space="preserve">The </w:t>
      </w:r>
      <w:r w:rsidR="0028371E">
        <w:t>TR further</w:t>
      </w:r>
      <w:r>
        <w:t xml:space="preserve"> concluded: “</w:t>
      </w:r>
      <w:r w:rsidRPr="00362857">
        <w:t>SSAC shall provide mechanisms to minimize service availability degradation (i.e. radio resource shortage) due to the mass simultaneous mobile originating session requests and maximize the availability of the wireless access resources for non-barred services.</w:t>
      </w:r>
      <w:r>
        <w:t>”</w:t>
      </w:r>
    </w:p>
    <w:p w14:paraId="2513317C" w14:textId="5D4E3965" w:rsidR="0028371E" w:rsidRDefault="00362857" w:rsidP="00362857">
      <w:pPr>
        <w:pStyle w:val="11BodyText"/>
      </w:pPr>
      <w:r>
        <w:t xml:space="preserve">SSAC was eventually specified to </w:t>
      </w:r>
      <w:r w:rsidR="005449DB">
        <w:t>de-prioritize MMTEL-Voice and MMTEL-Video traffic</w:t>
      </w:r>
      <w:r w:rsidR="00AD4BF3">
        <w:t xml:space="preserve">, </w:t>
      </w:r>
      <w:r w:rsidR="0028371E">
        <w:t xml:space="preserve">under critical conditions, </w:t>
      </w:r>
      <w:r w:rsidR="00AD4BF3">
        <w:t xml:space="preserve">such that an </w:t>
      </w:r>
      <w:r w:rsidR="00AD4BF3" w:rsidRPr="00AD4BF3">
        <w:rPr>
          <w:i/>
        </w:rPr>
        <w:t>additional</w:t>
      </w:r>
      <w:r w:rsidR="00AD4BF3">
        <w:t xml:space="preserve"> check </w:t>
      </w:r>
      <w:r w:rsidR="0028371E">
        <w:t>was defined</w:t>
      </w:r>
      <w:r w:rsidR="00AD4BF3">
        <w:t xml:space="preserve"> for MMTEL-Voice and MMTEL-Video traffic. I.e. a UE granted access per ACB </w:t>
      </w:r>
      <w:r w:rsidR="0028371E">
        <w:t xml:space="preserve">may proceed with </w:t>
      </w:r>
      <w:r w:rsidR="00AD4BF3">
        <w:t xml:space="preserve">MO MMTEL session establishment </w:t>
      </w:r>
      <w:r w:rsidR="00AD4BF3" w:rsidRPr="0028371E">
        <w:rPr>
          <w:i/>
        </w:rPr>
        <w:t>only</w:t>
      </w:r>
      <w:r w:rsidR="00AD4BF3">
        <w:t xml:space="preserve"> </w:t>
      </w:r>
      <w:r w:rsidR="0028371E">
        <w:t>if allowed by SSAC, and a UE not granted access per ACB may not proceed with MO MMTEL session establishment even if allowed by SSAC, thus providing the intended behaviour</w:t>
      </w:r>
      <w:r w:rsidR="00AD4BF3">
        <w:t xml:space="preserve">. </w:t>
      </w:r>
      <w:r w:rsidR="00CF4F19">
        <w:t>Note that high priority users can be given a specific treatment in SSAC as well as ACB.</w:t>
      </w:r>
    </w:p>
    <w:p w14:paraId="3B7967C9" w14:textId="59543D13" w:rsidR="00BF3DD5" w:rsidRDefault="0028371E" w:rsidP="00362857">
      <w:pPr>
        <w:pStyle w:val="11BodyText"/>
      </w:pPr>
      <w:r>
        <w:t xml:space="preserve">ACB controls the overall access to a cell, on top of which additional control </w:t>
      </w:r>
      <w:r w:rsidR="00CF4F19">
        <w:t>may be</w:t>
      </w:r>
      <w:r>
        <w:t xml:space="preserve"> exercised.</w:t>
      </w:r>
      <w:r w:rsidR="00CF4F19">
        <w:t xml:space="preserve"> </w:t>
      </w:r>
      <w:r w:rsidR="00771AC7">
        <w:t>The figure below provides a simple illustration of this principle</w:t>
      </w:r>
      <w:r w:rsidR="00BF3DD5">
        <w:t xml:space="preserve">. With an ACB barring rate X for MO Data, and an SSAC barring rate Y for MMTEL-Voice and/or Video, (1-X) of all MO Data that are not MMTEL go through while only (1-X)*(1-Y) of all MMTEL Voice and/or Video go through. E.g. if ACB provides a barring rate of </w:t>
      </w:r>
      <w:r w:rsidR="0045126F">
        <w:t>30</w:t>
      </w:r>
      <w:r w:rsidR="00BF3DD5">
        <w:t xml:space="preserve">% and SSAC of </w:t>
      </w:r>
      <w:r w:rsidR="0045126F">
        <w:t>60</w:t>
      </w:r>
      <w:r w:rsidR="00BF3DD5">
        <w:t xml:space="preserve">%, then only </w:t>
      </w:r>
      <w:r w:rsidR="0045126F">
        <w:t>2</w:t>
      </w:r>
      <w:r w:rsidR="00BF3DD5">
        <w:t>8% of all MMTEL Voice and/or Video go through, whi</w:t>
      </w:r>
      <w:r w:rsidR="005E7FE6">
        <w:t xml:space="preserve">le </w:t>
      </w:r>
      <w:r w:rsidR="0045126F">
        <w:t>7</w:t>
      </w:r>
      <w:r w:rsidR="005E7FE6">
        <w:t>0% of other data go through i.e. voice is de-prioritized as intended.</w:t>
      </w:r>
    </w:p>
    <w:p w14:paraId="7ABE683B" w14:textId="79B2B711" w:rsidR="002E7121" w:rsidRDefault="002E7121" w:rsidP="002E7121">
      <w:pPr>
        <w:pStyle w:val="11BodyText"/>
        <w:jc w:val="center"/>
      </w:pPr>
      <w:r w:rsidRPr="002E7121">
        <w:drawing>
          <wp:inline distT="0" distB="0" distL="0" distR="0" wp14:anchorId="19F143CF" wp14:editId="351C0826">
            <wp:extent cx="5315803" cy="130151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15909" cy="1301542"/>
                    </a:xfrm>
                    <a:prstGeom prst="rect">
                      <a:avLst/>
                    </a:prstGeom>
                    <a:noFill/>
                    <a:ln>
                      <a:noFill/>
                    </a:ln>
                  </pic:spPr>
                </pic:pic>
              </a:graphicData>
            </a:graphic>
          </wp:inline>
        </w:drawing>
      </w:r>
    </w:p>
    <w:p w14:paraId="2689CB41" w14:textId="311744F8" w:rsidR="00771AC7" w:rsidRPr="00771AC7" w:rsidRDefault="00771AC7" w:rsidP="00771AC7">
      <w:pPr>
        <w:pStyle w:val="Caption"/>
        <w:ind w:left="1298"/>
        <w:jc w:val="center"/>
        <w:rPr>
          <w:color w:val="000000" w:themeColor="text1"/>
        </w:rPr>
      </w:pPr>
      <w:r w:rsidRPr="00771AC7">
        <w:rPr>
          <w:color w:val="000000" w:themeColor="text1"/>
        </w:rPr>
        <w:t xml:space="preserve">Figure </w:t>
      </w:r>
      <w:r w:rsidRPr="00771AC7">
        <w:rPr>
          <w:color w:val="000000" w:themeColor="text1"/>
        </w:rPr>
        <w:fldChar w:fldCharType="begin"/>
      </w:r>
      <w:r w:rsidRPr="00771AC7">
        <w:rPr>
          <w:color w:val="000000" w:themeColor="text1"/>
        </w:rPr>
        <w:instrText xml:space="preserve"> SEQ Figure \* ARABIC </w:instrText>
      </w:r>
      <w:r w:rsidRPr="00771AC7">
        <w:rPr>
          <w:color w:val="000000" w:themeColor="text1"/>
        </w:rPr>
        <w:fldChar w:fldCharType="separate"/>
      </w:r>
      <w:r w:rsidR="00171C9B">
        <w:rPr>
          <w:noProof/>
          <w:color w:val="000000" w:themeColor="text1"/>
        </w:rPr>
        <w:t>1</w:t>
      </w:r>
      <w:r w:rsidRPr="00771AC7">
        <w:rPr>
          <w:color w:val="000000" w:themeColor="text1"/>
        </w:rPr>
        <w:fldChar w:fldCharType="end"/>
      </w:r>
      <w:r w:rsidRPr="00771AC7">
        <w:rPr>
          <w:color w:val="000000" w:themeColor="text1"/>
        </w:rPr>
        <w:t>. SSAC and ACB</w:t>
      </w:r>
    </w:p>
    <w:p w14:paraId="2947B0F4" w14:textId="3DAD01A8" w:rsidR="0028371E" w:rsidRDefault="003D2C41" w:rsidP="0028371E">
      <w:pPr>
        <w:pStyle w:val="Heading2"/>
      </w:pPr>
      <w:r>
        <w:t>Prioritizing MMTEL-Voice</w:t>
      </w:r>
    </w:p>
    <w:p w14:paraId="1FB28821" w14:textId="3DD023E5" w:rsidR="00B22DD2" w:rsidRPr="00B22DD2" w:rsidRDefault="00B22DD2" w:rsidP="00B22DD2">
      <w:pPr>
        <w:pStyle w:val="Heading3"/>
      </w:pPr>
      <w:r>
        <w:t>Previous discussions in SA1</w:t>
      </w:r>
    </w:p>
    <w:p w14:paraId="7923E0B1" w14:textId="6A7F24D9" w:rsidR="00CF4F19" w:rsidRDefault="00D438F7" w:rsidP="0028371E">
      <w:pPr>
        <w:pStyle w:val="11BodyText"/>
      </w:pPr>
      <w:r>
        <w:t>It should first be noted that SA1 discussed the prioritization of MMTEL-Voice back at SA1#61 (</w:t>
      </w:r>
      <w:hyperlink r:id="rId13" w:history="1">
        <w:r w:rsidRPr="00D438F7">
          <w:rPr>
            <w:rStyle w:val="Hyperlink"/>
          </w:rPr>
          <w:t>S1-131069</w:t>
        </w:r>
      </w:hyperlink>
      <w:r>
        <w:t xml:space="preserve">) </w:t>
      </w:r>
      <w:r w:rsidR="005B4C5F">
        <w:t xml:space="preserve">but no agreement was reached given </w:t>
      </w:r>
      <w:r w:rsidR="00607294">
        <w:t xml:space="preserve">ASAC </w:t>
      </w:r>
      <w:r w:rsidR="005B4C5F">
        <w:t xml:space="preserve">work </w:t>
      </w:r>
      <w:r w:rsidR="00B22DD2">
        <w:t xml:space="preserve">then started (itself a spin-off of </w:t>
      </w:r>
      <w:r w:rsidR="00607294">
        <w:t>FS_</w:t>
      </w:r>
      <w:r w:rsidR="00B22DD2">
        <w:t>ACDC)</w:t>
      </w:r>
      <w:r w:rsidR="005B4C5F">
        <w:t>:</w:t>
      </w:r>
    </w:p>
    <w:p w14:paraId="557218D1" w14:textId="37893041" w:rsidR="00D438F7" w:rsidRDefault="00B40471" w:rsidP="005B4C5F">
      <w:pPr>
        <w:pBdr>
          <w:top w:val="single" w:sz="6" w:space="1" w:color="000000"/>
          <w:left w:val="single" w:sz="6" w:space="4" w:color="000000"/>
          <w:bottom w:val="single" w:sz="6" w:space="1" w:color="000000"/>
          <w:right w:val="single" w:sz="6" w:space="4" w:color="000000"/>
        </w:pBdr>
        <w:ind w:left="2160"/>
      </w:pPr>
      <w:hyperlink r:id="rId14" w:history="1">
        <w:r w:rsidR="00D438F7" w:rsidRPr="004D0F6C">
          <w:rPr>
            <w:rStyle w:val="Hyperlink"/>
            <w:b/>
            <w:u w:val="none"/>
          </w:rPr>
          <w:t>S1-131069</w:t>
        </w:r>
      </w:hyperlink>
      <w:r w:rsidR="00D438F7">
        <w:t xml:space="preserve"> from </w:t>
      </w:r>
      <w:r w:rsidR="00D438F7" w:rsidRPr="00A503DD">
        <w:t>LG Electronics, Inc.</w:t>
      </w:r>
      <w:r w:rsidR="00D438F7" w:rsidRPr="0014416B">
        <w:t xml:space="preserve"> , LG Uplus, KT, SKT</w:t>
      </w:r>
      <w:r w:rsidR="00D438F7">
        <w:t xml:space="preserve">: </w:t>
      </w:r>
      <w:r w:rsidR="00D438F7" w:rsidRPr="009832DD">
        <w:rPr>
          <w:b/>
          <w:i/>
        </w:rPr>
        <w:t>Need for Prioritization of Voice Services under Operator-Defined Congestion Situations</w:t>
      </w:r>
    </w:p>
    <w:p w14:paraId="152EF8F9" w14:textId="77777777" w:rsidR="00D438F7" w:rsidRDefault="00D438F7" w:rsidP="005B4C5F">
      <w:pPr>
        <w:pBdr>
          <w:top w:val="single" w:sz="6" w:space="1" w:color="000000"/>
          <w:left w:val="single" w:sz="6" w:space="4" w:color="000000"/>
          <w:bottom w:val="single" w:sz="6" w:space="1" w:color="000000"/>
          <w:right w:val="single" w:sz="6" w:space="4" w:color="000000"/>
        </w:pBdr>
        <w:ind w:left="2160"/>
      </w:pPr>
      <w:r>
        <w:t xml:space="preserve">This provides additional </w:t>
      </w:r>
      <w:smartTag w:uri="urn:schemas-microsoft-com:office:smarttags" w:element="PersonName">
        <w:r>
          <w:t>info</w:t>
        </w:r>
      </w:smartTag>
      <w:r>
        <w:t>rmation on why the WID in S1-131028 and the corresponding CR in S1-131084 are needed.</w:t>
      </w:r>
    </w:p>
    <w:p w14:paraId="46122347" w14:textId="77777777" w:rsidR="00D438F7" w:rsidRDefault="00D438F7" w:rsidP="005B4C5F">
      <w:pPr>
        <w:pBdr>
          <w:top w:val="single" w:sz="6" w:space="1" w:color="000000"/>
          <w:left w:val="single" w:sz="6" w:space="4" w:color="000000"/>
          <w:bottom w:val="single" w:sz="6" w:space="1" w:color="000000"/>
          <w:right w:val="single" w:sz="6" w:space="4" w:color="000000"/>
        </w:pBdr>
        <w:ind w:left="2160"/>
      </w:pPr>
      <w:r>
        <w:t>Different examples of cases of congestion are presented.</w:t>
      </w:r>
    </w:p>
    <w:p w14:paraId="40E024D3" w14:textId="77777777" w:rsidR="00D438F7" w:rsidRDefault="00D438F7" w:rsidP="005B4C5F">
      <w:pPr>
        <w:pBdr>
          <w:top w:val="single" w:sz="6" w:space="1" w:color="000000"/>
          <w:left w:val="single" w:sz="6" w:space="4" w:color="000000"/>
          <w:bottom w:val="single" w:sz="6" w:space="1" w:color="000000"/>
          <w:right w:val="single" w:sz="6" w:space="4" w:color="000000"/>
        </w:pBdr>
        <w:ind w:left="2160"/>
      </w:pPr>
      <w:r w:rsidRPr="004D0F6C">
        <w:rPr>
          <w:b/>
          <w:i/>
        </w:rPr>
        <w:t xml:space="preserve">Discussion: </w:t>
      </w:r>
      <w:r>
        <w:t>It is explained to be slightly different to the CR in S1-131084: this is for voice control, when S1-131084 is for access control.</w:t>
      </w:r>
    </w:p>
    <w:p w14:paraId="71F177CF" w14:textId="77777777" w:rsidR="00D438F7" w:rsidRPr="00612884" w:rsidRDefault="00D438F7" w:rsidP="005B4C5F">
      <w:pPr>
        <w:pBdr>
          <w:top w:val="single" w:sz="6" w:space="1" w:color="000000"/>
          <w:left w:val="single" w:sz="6" w:space="4" w:color="000000"/>
          <w:bottom w:val="single" w:sz="6" w:space="1" w:color="000000"/>
          <w:right w:val="single" w:sz="6" w:space="4" w:color="000000"/>
        </w:pBdr>
        <w:ind w:left="2160"/>
      </w:pPr>
      <w:r w:rsidRPr="004D0F6C">
        <w:rPr>
          <w:b/>
          <w:i/>
        </w:rPr>
        <w:t xml:space="preserve">Conclusion: </w:t>
      </w:r>
      <w:r>
        <w:t>Noted since no compromised could be found.</w:t>
      </w:r>
    </w:p>
    <w:p w14:paraId="0DB1CB9E" w14:textId="77777777" w:rsidR="005B4C5F" w:rsidRDefault="005B4C5F" w:rsidP="00D438F7">
      <w:pPr>
        <w:pStyle w:val="11BodyText"/>
      </w:pPr>
    </w:p>
    <w:p w14:paraId="5C442F47" w14:textId="77777777" w:rsidR="00B22DD2" w:rsidRDefault="00B22DD2" w:rsidP="00D438F7">
      <w:pPr>
        <w:pStyle w:val="11BodyText"/>
      </w:pPr>
      <w:r>
        <w:t xml:space="preserve">ASAC WID in </w:t>
      </w:r>
      <w:hyperlink r:id="rId15" w:history="1">
        <w:r w:rsidR="005B4C5F" w:rsidRPr="005B4C5F">
          <w:rPr>
            <w:rStyle w:val="Hyperlink"/>
          </w:rPr>
          <w:t>S1-131028</w:t>
        </w:r>
      </w:hyperlink>
      <w:r w:rsidR="005B4C5F">
        <w:t xml:space="preserve"> further revised in </w:t>
      </w:r>
      <w:hyperlink r:id="rId16" w:history="1">
        <w:r w:rsidR="005B4C5F" w:rsidRPr="005B4C5F">
          <w:rPr>
            <w:rStyle w:val="Hyperlink"/>
          </w:rPr>
          <w:t>S1-131291</w:t>
        </w:r>
      </w:hyperlink>
      <w:r w:rsidR="005B4C5F">
        <w:t xml:space="preserve"> was agreed</w:t>
      </w:r>
      <w:r>
        <w:t xml:space="preserve"> at SA1#61 </w:t>
      </w:r>
      <w:r w:rsidR="005B4C5F">
        <w:t xml:space="preserve">and </w:t>
      </w:r>
      <w:r>
        <w:t>approved at</w:t>
      </w:r>
      <w:r w:rsidR="005B4C5F">
        <w:t xml:space="preserve"> SA#59</w:t>
      </w:r>
      <w:r>
        <w:t xml:space="preserve"> plenary</w:t>
      </w:r>
      <w:r w:rsidR="005B4C5F">
        <w:t xml:space="preserve">. The work on ASAC was eventually terminated with no changes to Stage 1 requirements. </w:t>
      </w:r>
    </w:p>
    <w:p w14:paraId="4A7ED76A" w14:textId="77777777" w:rsidR="005E5B42" w:rsidRDefault="00B22DD2" w:rsidP="00396F05">
      <w:pPr>
        <w:pStyle w:val="11BodyText"/>
      </w:pPr>
      <w:r>
        <w:t xml:space="preserve">A first question SA1 need to answer is whether or not a </w:t>
      </w:r>
      <w:r w:rsidR="005E5B42">
        <w:t xml:space="preserve">specific </w:t>
      </w:r>
      <w:r>
        <w:t xml:space="preserve">requirement is needed to prioritize MMTEL-Voice during congestion, and if so whether or not it can be defined </w:t>
      </w:r>
      <w:r w:rsidRPr="001E5A47">
        <w:rPr>
          <w:i/>
        </w:rPr>
        <w:t>in Rel-12</w:t>
      </w:r>
      <w:r>
        <w:t xml:space="preserve">. </w:t>
      </w:r>
      <w:r w:rsidR="00396F05">
        <w:t xml:space="preserve">If a new requirement is added, interactions with other access control mechanisms also need to be defined in Stage 1 (i.e. independent or not, and how). </w:t>
      </w:r>
    </w:p>
    <w:p w14:paraId="6D9A3801" w14:textId="0D44F384" w:rsidR="00396F05" w:rsidRDefault="005E5B42" w:rsidP="00396F05">
      <w:pPr>
        <w:pStyle w:val="11BodyText"/>
      </w:pPr>
      <w:r>
        <w:t>However, it</w:t>
      </w:r>
      <w:r w:rsidR="00396F05">
        <w:t xml:space="preserve"> </w:t>
      </w:r>
      <w:r>
        <w:t>must</w:t>
      </w:r>
      <w:r w:rsidR="00396F05">
        <w:t xml:space="preserve"> </w:t>
      </w:r>
      <w:r>
        <w:t xml:space="preserve">also </w:t>
      </w:r>
      <w:r w:rsidR="00396F05">
        <w:t xml:space="preserve">be concluded how this </w:t>
      </w:r>
      <w:r>
        <w:t>discussion</w:t>
      </w:r>
      <w:r w:rsidR="00396F05">
        <w:t xml:space="preserve"> relates to the ongoing work on FS_ACDC in Release 13</w:t>
      </w:r>
      <w:r>
        <w:t xml:space="preserve"> for which a generic approach is expected. Our preference is to concentrate on the definition of a generic mechanism in Release 13 (FS_ACDC and potential follow-up feature WID) that can in particular accommodate prioritization of MMTEL-Voice, and </w:t>
      </w:r>
      <w:r w:rsidR="00676613">
        <w:t xml:space="preserve">possibly </w:t>
      </w:r>
      <w:r>
        <w:t>allow early implementation of this mechanism.</w:t>
      </w:r>
    </w:p>
    <w:p w14:paraId="642882A0" w14:textId="6784C76A" w:rsidR="005B4C5F" w:rsidRDefault="00B22DD2" w:rsidP="00B22DD2">
      <w:pPr>
        <w:pStyle w:val="Heading3"/>
      </w:pPr>
      <w:r>
        <w:t>Prioritizing MMTEL-Voice</w:t>
      </w:r>
    </w:p>
    <w:p w14:paraId="5A80FD59" w14:textId="21842550" w:rsidR="005E5B42" w:rsidRPr="005E5B42" w:rsidRDefault="005E5B42" w:rsidP="005E5B42">
      <w:pPr>
        <w:pStyle w:val="Heading4"/>
      </w:pPr>
      <w:r>
        <w:t>SSAC</w:t>
      </w:r>
    </w:p>
    <w:p w14:paraId="31257135" w14:textId="7FC1E994" w:rsidR="003D2C41" w:rsidRDefault="0057704A" w:rsidP="000F15C4">
      <w:pPr>
        <w:pStyle w:val="11BodyText"/>
      </w:pPr>
      <w:r>
        <w:t>It is our view</w:t>
      </w:r>
      <w:r w:rsidR="003D2C41">
        <w:t xml:space="preserve"> </w:t>
      </w:r>
      <w:r w:rsidR="00B22DD2">
        <w:t xml:space="preserve">that the current behaviour of </w:t>
      </w:r>
      <w:r w:rsidR="00B22DD2" w:rsidRPr="005E5B42">
        <w:t xml:space="preserve">SSAC </w:t>
      </w:r>
      <w:r w:rsidR="005E5B42" w:rsidRPr="005E5B42">
        <w:t>(which includes ACB check)</w:t>
      </w:r>
      <w:r w:rsidR="00B22DD2">
        <w:t xml:space="preserve"> </w:t>
      </w:r>
      <w:r>
        <w:t>should</w:t>
      </w:r>
      <w:r w:rsidR="00B22DD2">
        <w:t xml:space="preserve"> be </w:t>
      </w:r>
      <w:r w:rsidR="001D570D">
        <w:t>kept</w:t>
      </w:r>
      <w:r w:rsidR="00B22DD2">
        <w:t xml:space="preserve"> </w:t>
      </w:r>
      <w:r w:rsidR="005E5B42">
        <w:t xml:space="preserve">unchanged </w:t>
      </w:r>
      <w:r w:rsidR="00B22DD2">
        <w:t>in the standard for it addresses precisely the use cases that generated the definition of SSAC</w:t>
      </w:r>
      <w:r w:rsidR="003960E5">
        <w:t>, which supposedly are still valid</w:t>
      </w:r>
      <w:r w:rsidR="00A156E1">
        <w:t xml:space="preserve"> (e.g. deprioritizing voice in favour of SMS).</w:t>
      </w:r>
      <w:r w:rsidR="006E1652">
        <w:t xml:space="preserve"> </w:t>
      </w:r>
      <w:r w:rsidR="000F15C4">
        <w:t xml:space="preserve"> Note that SSAC does not apply to AC10 (emergency calls).</w:t>
      </w:r>
    </w:p>
    <w:p w14:paraId="287A4EB3" w14:textId="7F763FA1" w:rsidR="004E679F" w:rsidRDefault="004E679F" w:rsidP="0028371E">
      <w:pPr>
        <w:pStyle w:val="11BodyText"/>
      </w:pPr>
      <w:r>
        <w:t xml:space="preserve">Using SSAC settings whilst skipping ACB, for a purpose opposite to that of SSAC as has been discussed in RAN2, </w:t>
      </w:r>
      <w:r w:rsidR="005E5B42">
        <w:t>would imply</w:t>
      </w:r>
      <w:r>
        <w:t xml:space="preserve"> opposite behaviours between legacy UEs and new UEs</w:t>
      </w:r>
      <w:r w:rsidR="003960E5">
        <w:t xml:space="preserve"> such that</w:t>
      </w:r>
      <w:r>
        <w:t xml:space="preserve"> legacy UEs would see voice de-prioritized, while new UEs would see voice </w:t>
      </w:r>
      <w:r w:rsidR="008A0BA8">
        <w:t xml:space="preserve">less </w:t>
      </w:r>
      <w:r w:rsidR="003960E5">
        <w:t>de-prioritized</w:t>
      </w:r>
      <w:r w:rsidR="008A0BA8">
        <w:t xml:space="preserve"> </w:t>
      </w:r>
      <w:r w:rsidR="003F340E">
        <w:t>vs</w:t>
      </w:r>
      <w:r w:rsidR="008A0BA8">
        <w:t>.</w:t>
      </w:r>
      <w:r w:rsidR="003F340E">
        <w:t xml:space="preserve"> other data</w:t>
      </w:r>
      <w:r>
        <w:t>.</w:t>
      </w:r>
      <w:r w:rsidR="0057704A">
        <w:t xml:space="preserve"> At cell level, SSAC would </w:t>
      </w:r>
      <w:r w:rsidR="00941588">
        <w:t xml:space="preserve">simply </w:t>
      </w:r>
      <w:r w:rsidR="0057704A">
        <w:t>become unpredictable</w:t>
      </w:r>
      <w:r w:rsidR="00E714DA">
        <w:t>; this</w:t>
      </w:r>
      <w:r w:rsidR="0057704A">
        <w:t xml:space="preserve"> should be avoided</w:t>
      </w:r>
      <w:r w:rsidR="001716C6">
        <w:t>.</w:t>
      </w:r>
      <w:r w:rsidR="008A0BA8">
        <w:t xml:space="preserve"> </w:t>
      </w:r>
    </w:p>
    <w:tbl>
      <w:tblPr>
        <w:tblStyle w:val="TableGrid"/>
        <w:tblW w:w="0" w:type="auto"/>
        <w:tblInd w:w="2880" w:type="dxa"/>
        <w:tblLook w:val="04A0" w:firstRow="1" w:lastRow="0" w:firstColumn="1" w:lastColumn="0" w:noHBand="0" w:noVBand="1"/>
      </w:tblPr>
      <w:tblGrid>
        <w:gridCol w:w="953"/>
        <w:gridCol w:w="1266"/>
        <w:gridCol w:w="1559"/>
        <w:gridCol w:w="1560"/>
      </w:tblGrid>
      <w:tr w:rsidR="0057704A" w14:paraId="295B0194" w14:textId="77777777" w:rsidTr="00BB3AE2">
        <w:tc>
          <w:tcPr>
            <w:tcW w:w="953" w:type="dxa"/>
          </w:tcPr>
          <w:p w14:paraId="1FDA2B6F" w14:textId="77777777" w:rsidR="0057704A" w:rsidRPr="00907623" w:rsidRDefault="0057704A" w:rsidP="009D3B5F">
            <w:pPr>
              <w:pStyle w:val="11BodyText"/>
              <w:spacing w:after="0"/>
              <w:ind w:left="0"/>
              <w:rPr>
                <w:b/>
                <w:sz w:val="16"/>
              </w:rPr>
            </w:pPr>
          </w:p>
        </w:tc>
        <w:tc>
          <w:tcPr>
            <w:tcW w:w="1266" w:type="dxa"/>
          </w:tcPr>
          <w:p w14:paraId="0FC0FCE5" w14:textId="77777777" w:rsidR="0057704A" w:rsidRPr="00907623" w:rsidRDefault="0057704A" w:rsidP="009D3B5F">
            <w:pPr>
              <w:pStyle w:val="11BodyText"/>
              <w:spacing w:after="0"/>
              <w:ind w:left="0"/>
              <w:rPr>
                <w:sz w:val="16"/>
              </w:rPr>
            </w:pPr>
          </w:p>
        </w:tc>
        <w:tc>
          <w:tcPr>
            <w:tcW w:w="1559" w:type="dxa"/>
            <w:shd w:val="clear" w:color="auto" w:fill="FF0000"/>
          </w:tcPr>
          <w:p w14:paraId="79B2A02D" w14:textId="77777777" w:rsidR="0057704A" w:rsidRPr="00907623" w:rsidRDefault="0057704A" w:rsidP="009D3B5F">
            <w:pPr>
              <w:pStyle w:val="11BodyText"/>
              <w:spacing w:after="0"/>
              <w:ind w:left="0"/>
              <w:jc w:val="center"/>
              <w:rPr>
                <w:b/>
                <w:color w:val="FFFFFF" w:themeColor="background1"/>
                <w:sz w:val="16"/>
              </w:rPr>
            </w:pPr>
            <w:r w:rsidRPr="00907623">
              <w:rPr>
                <w:b/>
                <w:color w:val="FFFFFF" w:themeColor="background1"/>
                <w:sz w:val="16"/>
              </w:rPr>
              <w:t>Barred</w:t>
            </w:r>
          </w:p>
        </w:tc>
        <w:tc>
          <w:tcPr>
            <w:tcW w:w="1560" w:type="dxa"/>
            <w:shd w:val="clear" w:color="auto" w:fill="00B050"/>
          </w:tcPr>
          <w:p w14:paraId="54B7C706" w14:textId="77777777" w:rsidR="0057704A" w:rsidRPr="00907623" w:rsidRDefault="0057704A" w:rsidP="009D3B5F">
            <w:pPr>
              <w:pStyle w:val="11BodyText"/>
              <w:spacing w:after="0"/>
              <w:ind w:left="0"/>
              <w:jc w:val="center"/>
              <w:rPr>
                <w:b/>
                <w:color w:val="FFFFFF" w:themeColor="background1"/>
                <w:sz w:val="16"/>
              </w:rPr>
            </w:pPr>
            <w:r w:rsidRPr="00907623">
              <w:rPr>
                <w:b/>
                <w:color w:val="FFFFFF" w:themeColor="background1"/>
                <w:sz w:val="16"/>
              </w:rPr>
              <w:t>Not barred</w:t>
            </w:r>
          </w:p>
        </w:tc>
      </w:tr>
      <w:tr w:rsidR="0057704A" w14:paraId="22CDE680" w14:textId="77777777" w:rsidTr="00BB3AE2">
        <w:tc>
          <w:tcPr>
            <w:tcW w:w="953" w:type="dxa"/>
            <w:vMerge w:val="restart"/>
          </w:tcPr>
          <w:p w14:paraId="235860C9" w14:textId="77777777" w:rsidR="0057704A" w:rsidRPr="00907623" w:rsidRDefault="0057704A" w:rsidP="009D3B5F">
            <w:pPr>
              <w:pStyle w:val="11BodyText"/>
              <w:spacing w:after="0"/>
              <w:ind w:left="0"/>
              <w:rPr>
                <w:b/>
                <w:sz w:val="16"/>
              </w:rPr>
            </w:pPr>
            <w:r w:rsidRPr="00907623">
              <w:rPr>
                <w:b/>
                <w:sz w:val="16"/>
              </w:rPr>
              <w:t>Legacy UEs</w:t>
            </w:r>
          </w:p>
        </w:tc>
        <w:tc>
          <w:tcPr>
            <w:tcW w:w="1266" w:type="dxa"/>
          </w:tcPr>
          <w:p w14:paraId="1085C694" w14:textId="7E80AFEF" w:rsidR="0057704A" w:rsidRPr="00907623" w:rsidRDefault="0057704A" w:rsidP="009D3B5F">
            <w:pPr>
              <w:pStyle w:val="11BodyText"/>
              <w:spacing w:after="0"/>
              <w:ind w:left="0"/>
              <w:rPr>
                <w:b/>
                <w:sz w:val="16"/>
              </w:rPr>
            </w:pPr>
            <w:r w:rsidRPr="00907623">
              <w:rPr>
                <w:b/>
                <w:sz w:val="16"/>
              </w:rPr>
              <w:t>Data</w:t>
            </w:r>
          </w:p>
        </w:tc>
        <w:tc>
          <w:tcPr>
            <w:tcW w:w="1559" w:type="dxa"/>
          </w:tcPr>
          <w:p w14:paraId="771FE125" w14:textId="3FE80642" w:rsidR="0057704A" w:rsidRPr="00907623" w:rsidRDefault="00220D56" w:rsidP="009D3B5F">
            <w:pPr>
              <w:pStyle w:val="11BodyText"/>
              <w:spacing w:after="0"/>
              <w:ind w:left="0"/>
              <w:rPr>
                <w:sz w:val="16"/>
              </w:rPr>
            </w:pPr>
            <w:r>
              <w:rPr>
                <w:sz w:val="16"/>
              </w:rPr>
              <w:t>3</w:t>
            </w:r>
            <w:r w:rsidR="0057704A">
              <w:rPr>
                <w:sz w:val="16"/>
              </w:rPr>
              <w:t>0%</w:t>
            </w:r>
          </w:p>
        </w:tc>
        <w:tc>
          <w:tcPr>
            <w:tcW w:w="1560" w:type="dxa"/>
          </w:tcPr>
          <w:p w14:paraId="1D0D504A" w14:textId="34CE1F6A" w:rsidR="0057704A" w:rsidRPr="00907623" w:rsidRDefault="00220D56" w:rsidP="009D3B5F">
            <w:pPr>
              <w:pStyle w:val="11BodyText"/>
              <w:spacing w:after="0"/>
              <w:ind w:left="0"/>
              <w:rPr>
                <w:sz w:val="16"/>
              </w:rPr>
            </w:pPr>
            <w:r>
              <w:rPr>
                <w:sz w:val="16"/>
              </w:rPr>
              <w:t>7</w:t>
            </w:r>
            <w:r w:rsidR="0057704A">
              <w:rPr>
                <w:sz w:val="16"/>
              </w:rPr>
              <w:t>0%</w:t>
            </w:r>
          </w:p>
        </w:tc>
      </w:tr>
      <w:tr w:rsidR="0057704A" w14:paraId="59890305" w14:textId="77777777" w:rsidTr="00220D56">
        <w:tc>
          <w:tcPr>
            <w:tcW w:w="953" w:type="dxa"/>
            <w:vMerge/>
            <w:tcBorders>
              <w:bottom w:val="single" w:sz="4" w:space="0" w:color="auto"/>
            </w:tcBorders>
          </w:tcPr>
          <w:p w14:paraId="50107824" w14:textId="77777777" w:rsidR="0057704A" w:rsidRPr="00907623" w:rsidRDefault="0057704A" w:rsidP="009D3B5F">
            <w:pPr>
              <w:pStyle w:val="11BodyText"/>
              <w:spacing w:after="0"/>
              <w:ind w:left="0"/>
              <w:rPr>
                <w:b/>
                <w:sz w:val="16"/>
              </w:rPr>
            </w:pPr>
          </w:p>
        </w:tc>
        <w:tc>
          <w:tcPr>
            <w:tcW w:w="1266" w:type="dxa"/>
            <w:tcBorders>
              <w:bottom w:val="single" w:sz="4" w:space="0" w:color="auto"/>
            </w:tcBorders>
          </w:tcPr>
          <w:p w14:paraId="22DDED66" w14:textId="77777777" w:rsidR="0057704A" w:rsidRPr="00907623" w:rsidRDefault="0057704A" w:rsidP="009D3B5F">
            <w:pPr>
              <w:pStyle w:val="11BodyText"/>
              <w:spacing w:after="0"/>
              <w:ind w:left="0"/>
              <w:rPr>
                <w:b/>
                <w:sz w:val="16"/>
              </w:rPr>
            </w:pPr>
            <w:r w:rsidRPr="00907623">
              <w:rPr>
                <w:b/>
                <w:sz w:val="16"/>
              </w:rPr>
              <w:t>Voice</w:t>
            </w:r>
            <w:r>
              <w:rPr>
                <w:b/>
                <w:sz w:val="16"/>
              </w:rPr>
              <w:t xml:space="preserve"> (MMTEL)</w:t>
            </w:r>
          </w:p>
        </w:tc>
        <w:tc>
          <w:tcPr>
            <w:tcW w:w="1559" w:type="dxa"/>
            <w:tcBorders>
              <w:bottom w:val="single" w:sz="4" w:space="0" w:color="auto"/>
            </w:tcBorders>
          </w:tcPr>
          <w:p w14:paraId="36E9203F" w14:textId="3A8707F3" w:rsidR="0057704A" w:rsidRPr="00907623" w:rsidRDefault="00220D56" w:rsidP="009D3B5F">
            <w:pPr>
              <w:pStyle w:val="11BodyText"/>
              <w:spacing w:after="0"/>
              <w:ind w:left="0"/>
              <w:rPr>
                <w:sz w:val="16"/>
              </w:rPr>
            </w:pPr>
            <w:r>
              <w:rPr>
                <w:sz w:val="16"/>
              </w:rPr>
              <w:t>7</w:t>
            </w:r>
            <w:r w:rsidR="0057704A">
              <w:rPr>
                <w:sz w:val="16"/>
              </w:rPr>
              <w:t>2%</w:t>
            </w:r>
          </w:p>
        </w:tc>
        <w:tc>
          <w:tcPr>
            <w:tcW w:w="1560" w:type="dxa"/>
            <w:tcBorders>
              <w:bottom w:val="single" w:sz="4" w:space="0" w:color="auto"/>
            </w:tcBorders>
            <w:shd w:val="clear" w:color="auto" w:fill="FFFF00"/>
          </w:tcPr>
          <w:p w14:paraId="2886E196" w14:textId="1078EE05" w:rsidR="0057704A" w:rsidRPr="00907623" w:rsidRDefault="00220D56" w:rsidP="009D3B5F">
            <w:pPr>
              <w:pStyle w:val="11BodyText"/>
              <w:spacing w:after="0"/>
              <w:ind w:left="0"/>
              <w:rPr>
                <w:sz w:val="16"/>
              </w:rPr>
            </w:pPr>
            <w:r>
              <w:rPr>
                <w:sz w:val="16"/>
              </w:rPr>
              <w:t>2</w:t>
            </w:r>
            <w:r w:rsidR="0057704A">
              <w:rPr>
                <w:sz w:val="16"/>
              </w:rPr>
              <w:t>8%</w:t>
            </w:r>
          </w:p>
        </w:tc>
      </w:tr>
      <w:tr w:rsidR="0057704A" w14:paraId="1F025580" w14:textId="77777777" w:rsidTr="00BB3AE2">
        <w:tc>
          <w:tcPr>
            <w:tcW w:w="953" w:type="dxa"/>
            <w:vMerge w:val="restart"/>
          </w:tcPr>
          <w:p w14:paraId="7845B440" w14:textId="77777777" w:rsidR="0057704A" w:rsidRPr="00907623" w:rsidRDefault="0057704A" w:rsidP="009D3B5F">
            <w:pPr>
              <w:pStyle w:val="11BodyText"/>
              <w:spacing w:after="0"/>
              <w:ind w:left="0"/>
              <w:rPr>
                <w:b/>
                <w:sz w:val="16"/>
              </w:rPr>
            </w:pPr>
            <w:r w:rsidRPr="00907623">
              <w:rPr>
                <w:b/>
                <w:sz w:val="16"/>
              </w:rPr>
              <w:t>New UEs</w:t>
            </w:r>
          </w:p>
        </w:tc>
        <w:tc>
          <w:tcPr>
            <w:tcW w:w="1266" w:type="dxa"/>
          </w:tcPr>
          <w:p w14:paraId="2520E87F" w14:textId="77777777" w:rsidR="0057704A" w:rsidRPr="00907623" w:rsidRDefault="0057704A" w:rsidP="009D3B5F">
            <w:pPr>
              <w:pStyle w:val="11BodyText"/>
              <w:spacing w:after="0"/>
              <w:ind w:left="0"/>
              <w:rPr>
                <w:b/>
                <w:sz w:val="16"/>
              </w:rPr>
            </w:pPr>
            <w:r w:rsidRPr="00907623">
              <w:rPr>
                <w:b/>
                <w:sz w:val="16"/>
              </w:rPr>
              <w:t>Data</w:t>
            </w:r>
          </w:p>
        </w:tc>
        <w:tc>
          <w:tcPr>
            <w:tcW w:w="1559" w:type="dxa"/>
          </w:tcPr>
          <w:p w14:paraId="7A8423AE" w14:textId="262AE702" w:rsidR="0057704A" w:rsidRPr="00907623" w:rsidRDefault="00220D56" w:rsidP="009D3B5F">
            <w:pPr>
              <w:pStyle w:val="11BodyText"/>
              <w:spacing w:after="0"/>
              <w:ind w:left="0"/>
              <w:rPr>
                <w:sz w:val="16"/>
              </w:rPr>
            </w:pPr>
            <w:r>
              <w:rPr>
                <w:sz w:val="16"/>
              </w:rPr>
              <w:t>3</w:t>
            </w:r>
            <w:r w:rsidR="0057704A">
              <w:rPr>
                <w:sz w:val="16"/>
              </w:rPr>
              <w:t>0% (ACB)</w:t>
            </w:r>
          </w:p>
        </w:tc>
        <w:tc>
          <w:tcPr>
            <w:tcW w:w="1560" w:type="dxa"/>
          </w:tcPr>
          <w:p w14:paraId="3A59B85B" w14:textId="7B0C57EF" w:rsidR="0057704A" w:rsidRPr="00907623" w:rsidRDefault="00220D56" w:rsidP="009D3B5F">
            <w:pPr>
              <w:pStyle w:val="11BodyText"/>
              <w:spacing w:after="0"/>
              <w:ind w:left="0"/>
              <w:rPr>
                <w:sz w:val="16"/>
              </w:rPr>
            </w:pPr>
            <w:r>
              <w:rPr>
                <w:sz w:val="16"/>
              </w:rPr>
              <w:t>7</w:t>
            </w:r>
            <w:r w:rsidR="0057704A">
              <w:rPr>
                <w:sz w:val="16"/>
              </w:rPr>
              <w:t>0%</w:t>
            </w:r>
          </w:p>
        </w:tc>
      </w:tr>
      <w:tr w:rsidR="0057704A" w14:paraId="26638D30" w14:textId="77777777" w:rsidTr="00220D56">
        <w:tc>
          <w:tcPr>
            <w:tcW w:w="953" w:type="dxa"/>
            <w:vMerge/>
            <w:tcBorders>
              <w:bottom w:val="single" w:sz="4" w:space="0" w:color="auto"/>
            </w:tcBorders>
          </w:tcPr>
          <w:p w14:paraId="3796CC31" w14:textId="77777777" w:rsidR="0057704A" w:rsidRPr="00907623" w:rsidRDefault="0057704A" w:rsidP="009D3B5F">
            <w:pPr>
              <w:pStyle w:val="11BodyText"/>
              <w:spacing w:after="0"/>
              <w:ind w:left="0"/>
              <w:rPr>
                <w:b/>
                <w:sz w:val="16"/>
              </w:rPr>
            </w:pPr>
          </w:p>
        </w:tc>
        <w:tc>
          <w:tcPr>
            <w:tcW w:w="1266" w:type="dxa"/>
            <w:tcBorders>
              <w:bottom w:val="single" w:sz="4" w:space="0" w:color="auto"/>
            </w:tcBorders>
          </w:tcPr>
          <w:p w14:paraId="2F245296" w14:textId="77777777" w:rsidR="0057704A" w:rsidRPr="00907623" w:rsidRDefault="0057704A" w:rsidP="009D3B5F">
            <w:pPr>
              <w:pStyle w:val="11BodyText"/>
              <w:spacing w:after="0"/>
              <w:ind w:left="0"/>
              <w:rPr>
                <w:b/>
                <w:sz w:val="16"/>
              </w:rPr>
            </w:pPr>
            <w:r w:rsidRPr="00907623">
              <w:rPr>
                <w:b/>
                <w:sz w:val="16"/>
              </w:rPr>
              <w:t>Voice</w:t>
            </w:r>
            <w:r>
              <w:rPr>
                <w:b/>
                <w:sz w:val="16"/>
              </w:rPr>
              <w:t xml:space="preserve"> (MMTEL)</w:t>
            </w:r>
          </w:p>
        </w:tc>
        <w:tc>
          <w:tcPr>
            <w:tcW w:w="1559" w:type="dxa"/>
            <w:tcBorders>
              <w:bottom w:val="single" w:sz="4" w:space="0" w:color="auto"/>
            </w:tcBorders>
          </w:tcPr>
          <w:p w14:paraId="1F8115B7" w14:textId="77777777" w:rsidR="0057704A" w:rsidRPr="00907623" w:rsidRDefault="0057704A" w:rsidP="009D3B5F">
            <w:pPr>
              <w:pStyle w:val="11BodyText"/>
              <w:spacing w:after="0"/>
              <w:ind w:left="0"/>
              <w:rPr>
                <w:sz w:val="16"/>
              </w:rPr>
            </w:pPr>
            <w:r>
              <w:rPr>
                <w:sz w:val="16"/>
              </w:rPr>
              <w:t>40% (ACB skipped)</w:t>
            </w:r>
          </w:p>
        </w:tc>
        <w:tc>
          <w:tcPr>
            <w:tcW w:w="1560" w:type="dxa"/>
            <w:tcBorders>
              <w:bottom w:val="single" w:sz="4" w:space="0" w:color="auto"/>
            </w:tcBorders>
            <w:shd w:val="clear" w:color="auto" w:fill="FFFF00"/>
          </w:tcPr>
          <w:p w14:paraId="362AE36D" w14:textId="77777777" w:rsidR="0057704A" w:rsidRPr="00907623" w:rsidRDefault="0057704A" w:rsidP="009D3B5F">
            <w:pPr>
              <w:pStyle w:val="11BodyText"/>
              <w:spacing w:after="0"/>
              <w:ind w:left="0"/>
              <w:rPr>
                <w:sz w:val="16"/>
              </w:rPr>
            </w:pPr>
            <w:r>
              <w:rPr>
                <w:sz w:val="16"/>
              </w:rPr>
              <w:t>60%</w:t>
            </w:r>
          </w:p>
        </w:tc>
      </w:tr>
      <w:tr w:rsidR="0057704A" w14:paraId="3ED185A9" w14:textId="77777777" w:rsidTr="00BB3AE2">
        <w:tc>
          <w:tcPr>
            <w:tcW w:w="5338" w:type="dxa"/>
            <w:gridSpan w:val="4"/>
            <w:tcBorders>
              <w:top w:val="single" w:sz="4" w:space="0" w:color="auto"/>
              <w:left w:val="nil"/>
              <w:bottom w:val="nil"/>
              <w:right w:val="nil"/>
            </w:tcBorders>
          </w:tcPr>
          <w:p w14:paraId="542C33F1" w14:textId="4F39A423" w:rsidR="0057704A" w:rsidRPr="00907623" w:rsidRDefault="0057704A" w:rsidP="00220D56">
            <w:pPr>
              <w:pStyle w:val="11BodyText"/>
              <w:spacing w:after="0"/>
              <w:ind w:left="0"/>
              <w:jc w:val="left"/>
              <w:rPr>
                <w:sz w:val="16"/>
              </w:rPr>
            </w:pPr>
            <w:r>
              <w:rPr>
                <w:sz w:val="16"/>
              </w:rPr>
              <w:t xml:space="preserve">ACB: </w:t>
            </w:r>
            <w:r w:rsidR="00220D56">
              <w:rPr>
                <w:sz w:val="16"/>
              </w:rPr>
              <w:t>3</w:t>
            </w:r>
            <w:r>
              <w:rPr>
                <w:sz w:val="16"/>
              </w:rPr>
              <w:t xml:space="preserve">0%; SSAC: </w:t>
            </w:r>
            <w:r w:rsidR="00220D56">
              <w:rPr>
                <w:sz w:val="16"/>
              </w:rPr>
              <w:t>6</w:t>
            </w:r>
            <w:r>
              <w:rPr>
                <w:sz w:val="16"/>
              </w:rPr>
              <w:t>0%</w:t>
            </w:r>
          </w:p>
        </w:tc>
      </w:tr>
    </w:tbl>
    <w:p w14:paraId="23A4BB65" w14:textId="49B472A7" w:rsidR="0057704A" w:rsidRPr="0057704A" w:rsidRDefault="0057704A" w:rsidP="0057704A">
      <w:pPr>
        <w:pStyle w:val="Caption"/>
        <w:ind w:left="1298"/>
        <w:jc w:val="center"/>
        <w:rPr>
          <w:color w:val="000000" w:themeColor="text1"/>
        </w:rPr>
      </w:pPr>
      <w:r w:rsidRPr="0057704A">
        <w:rPr>
          <w:color w:val="000000" w:themeColor="text1"/>
        </w:rPr>
        <w:t xml:space="preserve">Table </w:t>
      </w:r>
      <w:r w:rsidRPr="0057704A">
        <w:rPr>
          <w:color w:val="000000" w:themeColor="text1"/>
        </w:rPr>
        <w:fldChar w:fldCharType="begin"/>
      </w:r>
      <w:r w:rsidRPr="0057704A">
        <w:rPr>
          <w:color w:val="000000" w:themeColor="text1"/>
        </w:rPr>
        <w:instrText xml:space="preserve"> SEQ Table \* ARABIC </w:instrText>
      </w:r>
      <w:r w:rsidRPr="0057704A">
        <w:rPr>
          <w:color w:val="000000" w:themeColor="text1"/>
        </w:rPr>
        <w:fldChar w:fldCharType="separate"/>
      </w:r>
      <w:r w:rsidRPr="0057704A">
        <w:rPr>
          <w:noProof/>
          <w:color w:val="000000" w:themeColor="text1"/>
        </w:rPr>
        <w:t>1</w:t>
      </w:r>
      <w:r w:rsidRPr="0057704A">
        <w:rPr>
          <w:color w:val="000000" w:themeColor="text1"/>
        </w:rPr>
        <w:fldChar w:fldCharType="end"/>
      </w:r>
      <w:r w:rsidRPr="0057704A">
        <w:rPr>
          <w:color w:val="000000" w:themeColor="text1"/>
        </w:rPr>
        <w:t xml:space="preserve">. </w:t>
      </w:r>
      <w:r w:rsidR="00BB3AE2">
        <w:rPr>
          <w:color w:val="000000" w:themeColor="text1"/>
        </w:rPr>
        <w:t>Simplified e</w:t>
      </w:r>
      <w:r w:rsidRPr="0057704A">
        <w:rPr>
          <w:color w:val="000000" w:themeColor="text1"/>
        </w:rPr>
        <w:t>xample use of SSAC</w:t>
      </w:r>
      <w:r>
        <w:rPr>
          <w:color w:val="000000" w:themeColor="text1"/>
        </w:rPr>
        <w:t xml:space="preserve"> for Legacy UEs and </w:t>
      </w:r>
      <w:r w:rsidR="00BB3AE2">
        <w:rPr>
          <w:color w:val="000000" w:themeColor="text1"/>
        </w:rPr>
        <w:t xml:space="preserve">SSAC with ACB skip for </w:t>
      </w:r>
      <w:r>
        <w:rPr>
          <w:color w:val="000000" w:themeColor="text1"/>
        </w:rPr>
        <w:t>New UEs</w:t>
      </w:r>
    </w:p>
    <w:p w14:paraId="2072EB10" w14:textId="6AED9F07" w:rsidR="0057704A" w:rsidRDefault="0057704A" w:rsidP="0028371E">
      <w:pPr>
        <w:pStyle w:val="11BodyText"/>
      </w:pPr>
      <w:r>
        <w:t>Prioritizing MMTEL-Voice should thus be independent</w:t>
      </w:r>
      <w:r w:rsidR="003960E5">
        <w:t xml:space="preserve"> </w:t>
      </w:r>
      <w:r>
        <w:t>of SSAC</w:t>
      </w:r>
      <w:r w:rsidR="003960E5">
        <w:t>, and</w:t>
      </w:r>
      <w:r w:rsidR="001716C6">
        <w:t xml:space="preserve"> </w:t>
      </w:r>
      <w:r w:rsidR="003960E5">
        <w:t xml:space="preserve">activated </w:t>
      </w:r>
      <w:r>
        <w:t xml:space="preserve">when SSAC is not used in the cell. </w:t>
      </w:r>
      <w:r w:rsidR="008A0BA8">
        <w:t>A</w:t>
      </w:r>
      <w:r>
        <w:t xml:space="preserve"> separate control </w:t>
      </w:r>
      <w:r w:rsidR="00941588">
        <w:t>would</w:t>
      </w:r>
      <w:r>
        <w:t xml:space="preserve"> be needed, </w:t>
      </w:r>
      <w:r w:rsidR="003F340E">
        <w:t xml:space="preserve">applicable to </w:t>
      </w:r>
      <w:r w:rsidR="008A0BA8">
        <w:t xml:space="preserve">new UEs, </w:t>
      </w:r>
      <w:r w:rsidR="00941588">
        <w:t>if</w:t>
      </w:r>
      <w:r w:rsidR="008A0BA8">
        <w:t xml:space="preserve"> SA1 </w:t>
      </w:r>
      <w:r w:rsidR="00941588">
        <w:t>agrees</w:t>
      </w:r>
      <w:r w:rsidR="008A0BA8">
        <w:t xml:space="preserve"> a new requirement is needed</w:t>
      </w:r>
      <w:r w:rsidR="005E5B42">
        <w:t xml:space="preserve"> in Rel-12</w:t>
      </w:r>
      <w:r w:rsidR="008A0BA8">
        <w:t xml:space="preserve">. </w:t>
      </w:r>
    </w:p>
    <w:p w14:paraId="659829B4" w14:textId="1984CEB6" w:rsidR="005E5B42" w:rsidRDefault="005E5B42" w:rsidP="005E5B42">
      <w:pPr>
        <w:pStyle w:val="Heading4"/>
      </w:pPr>
      <w:r>
        <w:t>Skipping ACB</w:t>
      </w:r>
    </w:p>
    <w:p w14:paraId="7EC899DF" w14:textId="3AE239B8" w:rsidR="00E714DA" w:rsidRDefault="00396F05" w:rsidP="00E714DA">
      <w:pPr>
        <w:pStyle w:val="11BodyText"/>
      </w:pPr>
      <w:r>
        <w:t xml:space="preserve">RAN2 also asked for feedback on skipping the ACB check (irrespective of SSAC). </w:t>
      </w:r>
      <w:r w:rsidR="00941588">
        <w:t>As already explained</w:t>
      </w:r>
      <w:r w:rsidR="00C16EEE">
        <w:t xml:space="preserve"> SSAC operation should be preserved a</w:t>
      </w:r>
      <w:r w:rsidR="00E714DA">
        <w:t>s is (i.e. including ACB check). So the question is whether or not skipping ACB is desirable in conjunction with prioritizing MMTEL-Voice.</w:t>
      </w:r>
    </w:p>
    <w:p w14:paraId="2AFD943D" w14:textId="24BAD774" w:rsidR="00571062" w:rsidRDefault="00C16EEE" w:rsidP="00396F05">
      <w:pPr>
        <w:pStyle w:val="11BodyText"/>
      </w:pPr>
      <w:r>
        <w:t>Since Rel-8, ACB controls the overall</w:t>
      </w:r>
      <w:r w:rsidR="00941588">
        <w:t xml:space="preserve"> access to a cell</w:t>
      </w:r>
      <w:r>
        <w:t>, on top of which additional control may be exercised.</w:t>
      </w:r>
      <w:r w:rsidR="00571062">
        <w:t xml:space="preserve"> ACB allows treating high priority users (AC11-15) and emergency calls (AC10) </w:t>
      </w:r>
      <w:r w:rsidR="000F15C4">
        <w:t>separately from other access classes (AC0-9)</w:t>
      </w:r>
      <w:r w:rsidR="00571062">
        <w:t xml:space="preserve">. </w:t>
      </w:r>
    </w:p>
    <w:p w14:paraId="1771DED1" w14:textId="26CB9F7C" w:rsidR="00571062" w:rsidRDefault="00E714DA" w:rsidP="00396F05">
      <w:pPr>
        <w:pStyle w:val="11BodyText"/>
      </w:pPr>
      <w:r>
        <w:t xml:space="preserve">We see the question from RAN2 relevant with respect to FS_ACDC that aims at a </w:t>
      </w:r>
      <w:r w:rsidR="00BA62DF">
        <w:t>generic</w:t>
      </w:r>
      <w:r>
        <w:t xml:space="preserve"> mechanism</w:t>
      </w:r>
      <w:r w:rsidR="005E5B42">
        <w:t xml:space="preserve"> that could indeed replace a number of access control mechanisms (incl. ACB, SSAC)</w:t>
      </w:r>
      <w:r>
        <w:t>, less so</w:t>
      </w:r>
      <w:r w:rsidR="001F35A2">
        <w:t xml:space="preserve"> </w:t>
      </w:r>
      <w:r>
        <w:t xml:space="preserve">with </w:t>
      </w:r>
      <w:r w:rsidR="001F35A2">
        <w:t xml:space="preserve">respect to </w:t>
      </w:r>
      <w:r>
        <w:t>a dedicated mechanism for prioritizing MMTEL-Voice</w:t>
      </w:r>
      <w:r w:rsidR="001F35A2">
        <w:t xml:space="preserve"> only</w:t>
      </w:r>
      <w:r>
        <w:t xml:space="preserve">. </w:t>
      </w:r>
      <w:r w:rsidR="005E5B42">
        <w:t xml:space="preserve">However, if </w:t>
      </w:r>
      <w:r>
        <w:t>a requirement is added to prioritize MMTEL-Voice only</w:t>
      </w:r>
      <w:r w:rsidR="001F35A2">
        <w:t xml:space="preserve"> in Rel-12</w:t>
      </w:r>
      <w:r>
        <w:t>, it is our view it should operate in a similar fashion as SSAC</w:t>
      </w:r>
      <w:r w:rsidR="001F35A2">
        <w:t xml:space="preserve"> but with the opposite goal such that it </w:t>
      </w:r>
      <w:r w:rsidR="00941588">
        <w:t xml:space="preserve">would </w:t>
      </w:r>
      <w:r w:rsidR="001F35A2">
        <w:t>de-prioritize eve</w:t>
      </w:r>
      <w:r w:rsidR="00BA62DF">
        <w:t>rything</w:t>
      </w:r>
      <w:r w:rsidR="007D6B2B">
        <w:t xml:space="preserve"> (possibly configurable)</w:t>
      </w:r>
      <w:r w:rsidR="00BA62DF">
        <w:t xml:space="preserve"> that is not MMTEL-voice, </w:t>
      </w:r>
      <w:r w:rsidR="001F35A2">
        <w:t>(</w:t>
      </w:r>
      <w:r w:rsidR="00BA62DF">
        <w:t xml:space="preserve">this could be called </w:t>
      </w:r>
      <w:r w:rsidR="001F35A2">
        <w:t>Non-voice SSAC – NVSSAC)</w:t>
      </w:r>
      <w:r w:rsidR="003713A0">
        <w:rPr>
          <w:rStyle w:val="FootnoteReference"/>
        </w:rPr>
        <w:footnoteReference w:id="1"/>
      </w:r>
      <w:r w:rsidR="001F35A2">
        <w:t xml:space="preserve">. </w:t>
      </w:r>
    </w:p>
    <w:p w14:paraId="713C74DC" w14:textId="122A225B" w:rsidR="00396F05" w:rsidRDefault="00396F05" w:rsidP="00396F05">
      <w:pPr>
        <w:pStyle w:val="Heading1"/>
      </w:pPr>
      <w:r>
        <w:t>Conclusions</w:t>
      </w:r>
    </w:p>
    <w:p w14:paraId="7682C771" w14:textId="25AA1BA1" w:rsidR="00396F05" w:rsidRDefault="00396F05" w:rsidP="00396F05">
      <w:pPr>
        <w:pStyle w:val="11BodyText"/>
      </w:pPr>
      <w:r>
        <w:t>This paper has addressed the ongoing discussions in RAN2</w:t>
      </w:r>
      <w:r w:rsidR="00941588">
        <w:t xml:space="preserve"> </w:t>
      </w:r>
      <w:r w:rsidR="005E5B42">
        <w:t>and the questions raised by RAN2. The following conclusions can be reached:</w:t>
      </w:r>
    </w:p>
    <w:p w14:paraId="295BC3C3" w14:textId="13CBBE5A" w:rsidR="00941588" w:rsidRDefault="00941588" w:rsidP="00941588">
      <w:pPr>
        <w:pStyle w:val="11BodyText"/>
        <w:numPr>
          <w:ilvl w:val="0"/>
          <w:numId w:val="42"/>
        </w:numPr>
      </w:pPr>
      <w:r>
        <w:t xml:space="preserve">SSAC should be </w:t>
      </w:r>
      <w:r w:rsidR="001D570D">
        <w:t>kept</w:t>
      </w:r>
      <w:r>
        <w:t xml:space="preserve"> </w:t>
      </w:r>
      <w:r w:rsidR="003713A0">
        <w:t>unchanged,</w:t>
      </w:r>
      <w:r>
        <w:t xml:space="preserve"> </w:t>
      </w:r>
      <w:r w:rsidR="003713A0">
        <w:t xml:space="preserve">as </w:t>
      </w:r>
      <w:r>
        <w:t>currently specified</w:t>
      </w:r>
      <w:r w:rsidR="001E5A47">
        <w:t xml:space="preserve"> (i.e. incl. ACB check)</w:t>
      </w:r>
      <w:r>
        <w:t>.</w:t>
      </w:r>
    </w:p>
    <w:p w14:paraId="3CB7773F" w14:textId="470282AC" w:rsidR="00396F05" w:rsidRDefault="00396F05" w:rsidP="00396F05">
      <w:pPr>
        <w:pStyle w:val="11BodyText"/>
        <w:numPr>
          <w:ilvl w:val="0"/>
          <w:numId w:val="42"/>
        </w:numPr>
      </w:pPr>
      <w:r>
        <w:t>If deemed necessary by SA1, new requirement</w:t>
      </w:r>
      <w:r w:rsidR="001F35A2">
        <w:t>s</w:t>
      </w:r>
      <w:r>
        <w:t xml:space="preserve"> </w:t>
      </w:r>
      <w:r w:rsidR="00DC6451">
        <w:t>could</w:t>
      </w:r>
      <w:r>
        <w:t xml:space="preserve"> be defined to allow prioritization of MMTEL Voice at RRC Connection Establishment in LTE.</w:t>
      </w:r>
    </w:p>
    <w:p w14:paraId="494A4584" w14:textId="741B7E8A" w:rsidR="00396F05" w:rsidRDefault="00396F05" w:rsidP="001F35A2">
      <w:pPr>
        <w:pStyle w:val="11BodyText"/>
        <w:numPr>
          <w:ilvl w:val="0"/>
          <w:numId w:val="42"/>
        </w:numPr>
      </w:pPr>
      <w:r>
        <w:t xml:space="preserve">The relation with the ongoing work on FS_ACDC in Release 13 must be clarified. We would discourage defining a </w:t>
      </w:r>
      <w:r w:rsidR="005E5B42">
        <w:t xml:space="preserve">specific </w:t>
      </w:r>
      <w:r>
        <w:t xml:space="preserve">requirement in Release 12 that would </w:t>
      </w:r>
      <w:r w:rsidR="00DC6451">
        <w:t>later be superseded</w:t>
      </w:r>
      <w:r w:rsidR="00E714DA">
        <w:t xml:space="preserve"> in Release 13</w:t>
      </w:r>
      <w:r w:rsidR="00B15465">
        <w:t xml:space="preserve"> (we expect ACDC in Release 13</w:t>
      </w:r>
      <w:r w:rsidR="007D6B2B">
        <w:rPr>
          <w:rStyle w:val="FootnoteReference"/>
        </w:rPr>
        <w:footnoteReference w:id="2"/>
      </w:r>
      <w:r w:rsidR="00B15465">
        <w:t>)</w:t>
      </w:r>
      <w:r w:rsidR="00941588">
        <w:t xml:space="preserve">, </w:t>
      </w:r>
      <w:r w:rsidR="00941588" w:rsidRPr="00DC6451">
        <w:rPr>
          <w:i/>
        </w:rPr>
        <w:t>unless</w:t>
      </w:r>
      <w:r w:rsidR="00941588">
        <w:t xml:space="preserve"> there </w:t>
      </w:r>
      <w:r w:rsidR="005E5B42">
        <w:t>were</w:t>
      </w:r>
      <w:r w:rsidR="00941588">
        <w:t xml:space="preserve"> a strong need for </w:t>
      </w:r>
      <w:r w:rsidR="001A72D5">
        <w:t>such</w:t>
      </w:r>
      <w:r w:rsidR="00941588">
        <w:t xml:space="preserve"> requirement </w:t>
      </w:r>
      <w:r w:rsidR="00DC6451">
        <w:t xml:space="preserve">already </w:t>
      </w:r>
      <w:r w:rsidR="00941588">
        <w:t>in Release 12</w:t>
      </w:r>
      <w:r w:rsidR="00DC6451">
        <w:t>.</w:t>
      </w:r>
      <w:r w:rsidR="001E5A47">
        <w:t xml:space="preserve"> I.e. our preference is a generic mechanism, within (FS)ACDC, with possible early implementation.</w:t>
      </w:r>
    </w:p>
    <w:p w14:paraId="6850EB39" w14:textId="3CADD6F0" w:rsidR="001F35A2" w:rsidRDefault="001F35A2" w:rsidP="00396F05">
      <w:pPr>
        <w:pStyle w:val="11BodyText"/>
        <w:numPr>
          <w:ilvl w:val="1"/>
          <w:numId w:val="42"/>
        </w:numPr>
      </w:pPr>
      <w:r>
        <w:t xml:space="preserve">If SA1 </w:t>
      </w:r>
      <w:r w:rsidR="001E5A47">
        <w:t>however agre</w:t>
      </w:r>
      <w:r w:rsidR="00BA62DF">
        <w:t>e</w:t>
      </w:r>
      <w:r w:rsidR="001E5A47">
        <w:t>s</w:t>
      </w:r>
      <w:r>
        <w:t xml:space="preserve"> new requirements are needed in Rel-12 we would </w:t>
      </w:r>
      <w:r w:rsidR="001E5A47">
        <w:t xml:space="preserve">only </w:t>
      </w:r>
      <w:r>
        <w:t>recommend the specification of a simple approach e.g. NVSSAC (non-voice SSAC) similar to SSAC but with the opposite goal to de-prioritize everything</w:t>
      </w:r>
      <w:r w:rsidR="007D6B2B">
        <w:t xml:space="preserve"> (possibly configurable)</w:t>
      </w:r>
      <w:r>
        <w:t xml:space="preserve"> that is not MMTEL-Voice, and without ACB skip</w:t>
      </w:r>
      <w:r w:rsidR="00DC6451">
        <w:t>.</w:t>
      </w:r>
    </w:p>
    <w:p w14:paraId="669E2E56" w14:textId="52E9D9F3" w:rsidR="001F35A2" w:rsidRDefault="001F35A2" w:rsidP="00396F05">
      <w:pPr>
        <w:pStyle w:val="11BodyText"/>
        <w:numPr>
          <w:ilvl w:val="0"/>
          <w:numId w:val="42"/>
        </w:numPr>
      </w:pPr>
      <w:r>
        <w:t xml:space="preserve">ACB skip </w:t>
      </w:r>
      <w:r w:rsidR="00941588">
        <w:t>is r</w:t>
      </w:r>
      <w:r>
        <w:t>elevant to a general mechanism such as i</w:t>
      </w:r>
      <w:r w:rsidR="00DC6451">
        <w:t>ntended by FS_ACDC, less so</w:t>
      </w:r>
      <w:r w:rsidR="00BA62DF">
        <w:t xml:space="preserve"> to a dedicated mechanism to prioritize MMTEL-Voice.</w:t>
      </w:r>
    </w:p>
    <w:p w14:paraId="2B26AA34" w14:textId="54DF1E26" w:rsidR="00941588" w:rsidRDefault="007D1629" w:rsidP="00941588">
      <w:pPr>
        <w:pStyle w:val="11BodyText"/>
      </w:pPr>
      <w:r>
        <w:t>If deemed reasonable by SA1</w:t>
      </w:r>
      <w:r w:rsidR="00154A61">
        <w:t>,</w:t>
      </w:r>
      <w:r w:rsidR="00941588">
        <w:t xml:space="preserve"> this could be </w:t>
      </w:r>
      <w:r w:rsidR="00154A61">
        <w:t>a</w:t>
      </w:r>
      <w:r>
        <w:t xml:space="preserve"> </w:t>
      </w:r>
      <w:r w:rsidR="00941588">
        <w:t>baseline for a reply to RAN2.</w:t>
      </w:r>
    </w:p>
    <w:sectPr w:rsidR="00941588" w:rsidSect="00A07EFF">
      <w:pgSz w:w="11906" w:h="16838" w:code="9"/>
      <w:pgMar w:top="1134" w:right="1134" w:bottom="1134" w:left="1134" w:header="567" w:footer="53"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AD5B14" w14:textId="77777777" w:rsidR="00B40471" w:rsidRDefault="00B40471">
      <w:r>
        <w:separator/>
      </w:r>
    </w:p>
  </w:endnote>
  <w:endnote w:type="continuationSeparator" w:id="0">
    <w:p w14:paraId="2AAB0FA4" w14:textId="77777777" w:rsidR="00B40471" w:rsidRDefault="00B40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51A5B6" w14:textId="77777777" w:rsidR="00B40471" w:rsidRDefault="00B40471">
      <w:r>
        <w:separator/>
      </w:r>
    </w:p>
  </w:footnote>
  <w:footnote w:type="continuationSeparator" w:id="0">
    <w:p w14:paraId="3C59E89A" w14:textId="77777777" w:rsidR="00B40471" w:rsidRDefault="00B40471">
      <w:r>
        <w:continuationSeparator/>
      </w:r>
    </w:p>
  </w:footnote>
  <w:footnote w:id="1">
    <w:p w14:paraId="7D701DC2" w14:textId="6DD429F6" w:rsidR="003713A0" w:rsidRPr="003713A0" w:rsidRDefault="003713A0">
      <w:pPr>
        <w:pStyle w:val="FootnoteText"/>
        <w:rPr>
          <w:lang w:val="en-US"/>
        </w:rPr>
      </w:pPr>
      <w:r>
        <w:rPr>
          <w:rStyle w:val="FootnoteReference"/>
        </w:rPr>
        <w:footnoteRef/>
      </w:r>
      <w:r>
        <w:t xml:space="preserve"> Note that there is an inherent technical issue with prioritizing MMTEL-Voice at RRC Connection establishment yet unresolved (not for SA1 to discuss, but likely impacting CT1 besides RAN2): i.e. UE’s RRC does not know the RRC Connection Establishment triggered by incoming IMS information is specifically for MMTEL-Voice. </w:t>
      </w:r>
    </w:p>
  </w:footnote>
  <w:footnote w:id="2">
    <w:p w14:paraId="5DD26DAA" w14:textId="76C7312C" w:rsidR="007D6B2B" w:rsidRPr="007D6B2B" w:rsidRDefault="007D6B2B">
      <w:pPr>
        <w:pStyle w:val="FootnoteText"/>
        <w:rPr>
          <w:lang w:val="en-US"/>
        </w:rPr>
      </w:pPr>
      <w:r>
        <w:rPr>
          <w:rStyle w:val="FootnoteReference"/>
        </w:rPr>
        <w:footnoteRef/>
      </w:r>
      <w:r>
        <w:t xml:space="preserve"> </w:t>
      </w:r>
      <w:r>
        <w:rPr>
          <w:lang w:val="en-US"/>
        </w:rPr>
        <w:t xml:space="preserve">Though this is our assumption, it may be worth discussing whether or not ACDC </w:t>
      </w:r>
      <w:r w:rsidR="00375C7F">
        <w:rPr>
          <w:lang w:val="en-US"/>
        </w:rPr>
        <w:t>would</w:t>
      </w:r>
      <w:r>
        <w:rPr>
          <w:lang w:val="en-US"/>
        </w:rPr>
        <w:t xml:space="preserve"> be brought to Release 12</w:t>
      </w:r>
      <w:r w:rsidR="00F75685">
        <w:rPr>
          <w:lang w:val="en-US"/>
        </w:rPr>
        <w:t>.</w:t>
      </w:r>
      <w:bookmarkStart w:id="1" w:name="_GoBack"/>
      <w:bookmarkEnd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nsid w:val="014030A7"/>
    <w:multiLevelType w:val="hybridMultilevel"/>
    <w:tmpl w:val="6CBCC168"/>
    <w:lvl w:ilvl="0" w:tplc="0409000F">
      <w:start w:val="1"/>
      <w:numFmt w:val="decimal"/>
      <w:lvlText w:val="%1."/>
      <w:lvlJc w:val="left"/>
      <w:pPr>
        <w:ind w:left="2018" w:hanging="360"/>
      </w:pPr>
    </w:lvl>
    <w:lvl w:ilvl="1" w:tplc="4FE0BC84">
      <w:start w:val="1"/>
      <w:numFmt w:val="bullet"/>
      <w:lvlText w:val="-"/>
      <w:lvlJc w:val="left"/>
      <w:pPr>
        <w:ind w:left="2738" w:hanging="360"/>
      </w:pPr>
      <w:rPr>
        <w:rFonts w:ascii="Calibri" w:eastAsia="Times New Roman" w:hAnsi="Calibri" w:cs="Calibri" w:hint="default"/>
      </w:rPr>
    </w:lvl>
    <w:lvl w:ilvl="2" w:tplc="0409001B" w:tentative="1">
      <w:start w:val="1"/>
      <w:numFmt w:val="lowerRoman"/>
      <w:lvlText w:val="%3."/>
      <w:lvlJc w:val="right"/>
      <w:pPr>
        <w:ind w:left="3458" w:hanging="180"/>
      </w:pPr>
    </w:lvl>
    <w:lvl w:ilvl="3" w:tplc="0409000F" w:tentative="1">
      <w:start w:val="1"/>
      <w:numFmt w:val="decimal"/>
      <w:lvlText w:val="%4."/>
      <w:lvlJc w:val="left"/>
      <w:pPr>
        <w:ind w:left="4178" w:hanging="360"/>
      </w:pPr>
    </w:lvl>
    <w:lvl w:ilvl="4" w:tplc="04090019" w:tentative="1">
      <w:start w:val="1"/>
      <w:numFmt w:val="lowerLetter"/>
      <w:lvlText w:val="%5."/>
      <w:lvlJc w:val="left"/>
      <w:pPr>
        <w:ind w:left="4898" w:hanging="360"/>
      </w:pPr>
    </w:lvl>
    <w:lvl w:ilvl="5" w:tplc="0409001B" w:tentative="1">
      <w:start w:val="1"/>
      <w:numFmt w:val="lowerRoman"/>
      <w:lvlText w:val="%6."/>
      <w:lvlJc w:val="right"/>
      <w:pPr>
        <w:ind w:left="5618" w:hanging="180"/>
      </w:pPr>
    </w:lvl>
    <w:lvl w:ilvl="6" w:tplc="0409000F" w:tentative="1">
      <w:start w:val="1"/>
      <w:numFmt w:val="decimal"/>
      <w:lvlText w:val="%7."/>
      <w:lvlJc w:val="left"/>
      <w:pPr>
        <w:ind w:left="6338" w:hanging="360"/>
      </w:pPr>
    </w:lvl>
    <w:lvl w:ilvl="7" w:tplc="04090019" w:tentative="1">
      <w:start w:val="1"/>
      <w:numFmt w:val="lowerLetter"/>
      <w:lvlText w:val="%8."/>
      <w:lvlJc w:val="left"/>
      <w:pPr>
        <w:ind w:left="7058" w:hanging="360"/>
      </w:pPr>
    </w:lvl>
    <w:lvl w:ilvl="8" w:tplc="0409001B" w:tentative="1">
      <w:start w:val="1"/>
      <w:numFmt w:val="lowerRoman"/>
      <w:lvlText w:val="%9."/>
      <w:lvlJc w:val="right"/>
      <w:pPr>
        <w:ind w:left="7778" w:hanging="180"/>
      </w:pPr>
    </w:lvl>
  </w:abstractNum>
  <w:abstractNum w:abstractNumId="2">
    <w:nsid w:val="02E81CCC"/>
    <w:multiLevelType w:val="hybridMultilevel"/>
    <w:tmpl w:val="D9C01EF2"/>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
    <w:nsid w:val="07F32FE4"/>
    <w:multiLevelType w:val="hybridMultilevel"/>
    <w:tmpl w:val="EE388A14"/>
    <w:lvl w:ilvl="0" w:tplc="DB1EBCE0">
      <w:start w:val="1"/>
      <w:numFmt w:val="decimal"/>
      <w:lvlText w:val="%1."/>
      <w:lvlJc w:val="left"/>
      <w:pPr>
        <w:ind w:left="2956" w:hanging="360"/>
      </w:pPr>
      <w:rPr>
        <w:rFonts w:hint="default"/>
      </w:rPr>
    </w:lvl>
    <w:lvl w:ilvl="1" w:tplc="04090019" w:tentative="1">
      <w:start w:val="1"/>
      <w:numFmt w:val="lowerLetter"/>
      <w:lvlText w:val="%2."/>
      <w:lvlJc w:val="left"/>
      <w:pPr>
        <w:ind w:left="2738" w:hanging="360"/>
      </w:pPr>
    </w:lvl>
    <w:lvl w:ilvl="2" w:tplc="0409001B" w:tentative="1">
      <w:start w:val="1"/>
      <w:numFmt w:val="lowerRoman"/>
      <w:lvlText w:val="%3."/>
      <w:lvlJc w:val="right"/>
      <w:pPr>
        <w:ind w:left="3458" w:hanging="180"/>
      </w:pPr>
    </w:lvl>
    <w:lvl w:ilvl="3" w:tplc="0409000F" w:tentative="1">
      <w:start w:val="1"/>
      <w:numFmt w:val="decimal"/>
      <w:lvlText w:val="%4."/>
      <w:lvlJc w:val="left"/>
      <w:pPr>
        <w:ind w:left="4178" w:hanging="360"/>
      </w:pPr>
    </w:lvl>
    <w:lvl w:ilvl="4" w:tplc="04090019" w:tentative="1">
      <w:start w:val="1"/>
      <w:numFmt w:val="lowerLetter"/>
      <w:lvlText w:val="%5."/>
      <w:lvlJc w:val="left"/>
      <w:pPr>
        <w:ind w:left="4898" w:hanging="360"/>
      </w:pPr>
    </w:lvl>
    <w:lvl w:ilvl="5" w:tplc="0409001B" w:tentative="1">
      <w:start w:val="1"/>
      <w:numFmt w:val="lowerRoman"/>
      <w:lvlText w:val="%6."/>
      <w:lvlJc w:val="right"/>
      <w:pPr>
        <w:ind w:left="5618" w:hanging="180"/>
      </w:pPr>
    </w:lvl>
    <w:lvl w:ilvl="6" w:tplc="0409000F" w:tentative="1">
      <w:start w:val="1"/>
      <w:numFmt w:val="decimal"/>
      <w:lvlText w:val="%7."/>
      <w:lvlJc w:val="left"/>
      <w:pPr>
        <w:ind w:left="6338" w:hanging="360"/>
      </w:pPr>
    </w:lvl>
    <w:lvl w:ilvl="7" w:tplc="04090019" w:tentative="1">
      <w:start w:val="1"/>
      <w:numFmt w:val="lowerLetter"/>
      <w:lvlText w:val="%8."/>
      <w:lvlJc w:val="left"/>
      <w:pPr>
        <w:ind w:left="7058" w:hanging="360"/>
      </w:pPr>
    </w:lvl>
    <w:lvl w:ilvl="8" w:tplc="0409001B" w:tentative="1">
      <w:start w:val="1"/>
      <w:numFmt w:val="lowerRoman"/>
      <w:lvlText w:val="%9."/>
      <w:lvlJc w:val="right"/>
      <w:pPr>
        <w:ind w:left="7778" w:hanging="180"/>
      </w:pPr>
    </w:lvl>
  </w:abstractNum>
  <w:abstractNum w:abstractNumId="4">
    <w:nsid w:val="0801489D"/>
    <w:multiLevelType w:val="hybridMultilevel"/>
    <w:tmpl w:val="DA44F992"/>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5">
    <w:nsid w:val="080F57C9"/>
    <w:multiLevelType w:val="hybridMultilevel"/>
    <w:tmpl w:val="EAC424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490E73"/>
    <w:multiLevelType w:val="hybridMultilevel"/>
    <w:tmpl w:val="1B04B02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7">
    <w:nsid w:val="12AC7250"/>
    <w:multiLevelType w:val="hybridMultilevel"/>
    <w:tmpl w:val="581E0CC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8">
    <w:nsid w:val="13BE1BDD"/>
    <w:multiLevelType w:val="hybridMultilevel"/>
    <w:tmpl w:val="2F5AEF7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9">
    <w:nsid w:val="17F704A1"/>
    <w:multiLevelType w:val="hybridMultilevel"/>
    <w:tmpl w:val="A792236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0">
    <w:nsid w:val="190B780F"/>
    <w:multiLevelType w:val="hybridMultilevel"/>
    <w:tmpl w:val="6ACEBC44"/>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hint="default"/>
      </w:rPr>
    </w:lvl>
    <w:lvl w:ilvl="2" w:tplc="04090005">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1">
    <w:nsid w:val="208372AF"/>
    <w:multiLevelType w:val="hybridMultilevel"/>
    <w:tmpl w:val="0E2888E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2">
    <w:nsid w:val="22D44FB0"/>
    <w:multiLevelType w:val="hybridMultilevel"/>
    <w:tmpl w:val="AED486A6"/>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3">
    <w:nsid w:val="336453E5"/>
    <w:multiLevelType w:val="hybridMultilevel"/>
    <w:tmpl w:val="9F6EAF1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4">
    <w:nsid w:val="37B67364"/>
    <w:multiLevelType w:val="hybridMultilevel"/>
    <w:tmpl w:val="1C02CFA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5">
    <w:nsid w:val="37E57D81"/>
    <w:multiLevelType w:val="hybridMultilevel"/>
    <w:tmpl w:val="43DE0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9A2E51"/>
    <w:multiLevelType w:val="hybridMultilevel"/>
    <w:tmpl w:val="74DA33C4"/>
    <w:lvl w:ilvl="0" w:tplc="574438A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6420221"/>
    <w:multiLevelType w:val="hybridMultilevel"/>
    <w:tmpl w:val="ABD6CFB0"/>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18">
    <w:nsid w:val="474A3361"/>
    <w:multiLevelType w:val="hybridMultilevel"/>
    <w:tmpl w:val="E5A6ABB6"/>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9">
    <w:nsid w:val="47FC4AD6"/>
    <w:multiLevelType w:val="hybridMultilevel"/>
    <w:tmpl w:val="7FC4114C"/>
    <w:lvl w:ilvl="0" w:tplc="04090001">
      <w:start w:val="1"/>
      <w:numFmt w:val="bullet"/>
      <w:lvlText w:val=""/>
      <w:lvlJc w:val="left"/>
      <w:pPr>
        <w:ind w:left="2072" w:hanging="360"/>
      </w:pPr>
      <w:rPr>
        <w:rFonts w:ascii="Symbol" w:hAnsi="Symbol" w:hint="default"/>
      </w:rPr>
    </w:lvl>
    <w:lvl w:ilvl="1" w:tplc="04090003" w:tentative="1">
      <w:start w:val="1"/>
      <w:numFmt w:val="bullet"/>
      <w:lvlText w:val="o"/>
      <w:lvlJc w:val="left"/>
      <w:pPr>
        <w:ind w:left="2792" w:hanging="360"/>
      </w:pPr>
      <w:rPr>
        <w:rFonts w:ascii="Courier New" w:hAnsi="Courier New" w:cs="Courier New" w:hint="default"/>
      </w:rPr>
    </w:lvl>
    <w:lvl w:ilvl="2" w:tplc="04090005" w:tentative="1">
      <w:start w:val="1"/>
      <w:numFmt w:val="bullet"/>
      <w:lvlText w:val=""/>
      <w:lvlJc w:val="left"/>
      <w:pPr>
        <w:ind w:left="3512" w:hanging="360"/>
      </w:pPr>
      <w:rPr>
        <w:rFonts w:ascii="Wingdings" w:hAnsi="Wingdings" w:hint="default"/>
      </w:rPr>
    </w:lvl>
    <w:lvl w:ilvl="3" w:tplc="04090001" w:tentative="1">
      <w:start w:val="1"/>
      <w:numFmt w:val="bullet"/>
      <w:lvlText w:val=""/>
      <w:lvlJc w:val="left"/>
      <w:pPr>
        <w:ind w:left="4232" w:hanging="360"/>
      </w:pPr>
      <w:rPr>
        <w:rFonts w:ascii="Symbol" w:hAnsi="Symbol" w:hint="default"/>
      </w:rPr>
    </w:lvl>
    <w:lvl w:ilvl="4" w:tplc="04090003" w:tentative="1">
      <w:start w:val="1"/>
      <w:numFmt w:val="bullet"/>
      <w:lvlText w:val="o"/>
      <w:lvlJc w:val="left"/>
      <w:pPr>
        <w:ind w:left="4952" w:hanging="360"/>
      </w:pPr>
      <w:rPr>
        <w:rFonts w:ascii="Courier New" w:hAnsi="Courier New" w:cs="Courier New" w:hint="default"/>
      </w:rPr>
    </w:lvl>
    <w:lvl w:ilvl="5" w:tplc="04090005" w:tentative="1">
      <w:start w:val="1"/>
      <w:numFmt w:val="bullet"/>
      <w:lvlText w:val=""/>
      <w:lvlJc w:val="left"/>
      <w:pPr>
        <w:ind w:left="5672" w:hanging="360"/>
      </w:pPr>
      <w:rPr>
        <w:rFonts w:ascii="Wingdings" w:hAnsi="Wingdings" w:hint="default"/>
      </w:rPr>
    </w:lvl>
    <w:lvl w:ilvl="6" w:tplc="04090001" w:tentative="1">
      <w:start w:val="1"/>
      <w:numFmt w:val="bullet"/>
      <w:lvlText w:val=""/>
      <w:lvlJc w:val="left"/>
      <w:pPr>
        <w:ind w:left="6392" w:hanging="360"/>
      </w:pPr>
      <w:rPr>
        <w:rFonts w:ascii="Symbol" w:hAnsi="Symbol" w:hint="default"/>
      </w:rPr>
    </w:lvl>
    <w:lvl w:ilvl="7" w:tplc="04090003" w:tentative="1">
      <w:start w:val="1"/>
      <w:numFmt w:val="bullet"/>
      <w:lvlText w:val="o"/>
      <w:lvlJc w:val="left"/>
      <w:pPr>
        <w:ind w:left="7112" w:hanging="360"/>
      </w:pPr>
      <w:rPr>
        <w:rFonts w:ascii="Courier New" w:hAnsi="Courier New" w:cs="Courier New" w:hint="default"/>
      </w:rPr>
    </w:lvl>
    <w:lvl w:ilvl="8" w:tplc="04090005" w:tentative="1">
      <w:start w:val="1"/>
      <w:numFmt w:val="bullet"/>
      <w:lvlText w:val=""/>
      <w:lvlJc w:val="left"/>
      <w:pPr>
        <w:ind w:left="7832" w:hanging="360"/>
      </w:pPr>
      <w:rPr>
        <w:rFonts w:ascii="Wingdings" w:hAnsi="Wingdings" w:hint="default"/>
      </w:rPr>
    </w:lvl>
  </w:abstractNum>
  <w:abstractNum w:abstractNumId="20">
    <w:nsid w:val="4ADF0D37"/>
    <w:multiLevelType w:val="hybridMultilevel"/>
    <w:tmpl w:val="589494A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1">
    <w:nsid w:val="4C5B7A9A"/>
    <w:multiLevelType w:val="singleLevel"/>
    <w:tmpl w:val="0C09000F"/>
    <w:lvl w:ilvl="0">
      <w:start w:val="1"/>
      <w:numFmt w:val="decimal"/>
      <w:lvlText w:val="%1."/>
      <w:lvlJc w:val="left"/>
      <w:pPr>
        <w:tabs>
          <w:tab w:val="num" w:pos="360"/>
        </w:tabs>
        <w:ind w:left="360" w:hanging="360"/>
      </w:pPr>
    </w:lvl>
  </w:abstractNum>
  <w:abstractNum w:abstractNumId="22">
    <w:nsid w:val="50621126"/>
    <w:multiLevelType w:val="hybridMultilevel"/>
    <w:tmpl w:val="3C8ADF52"/>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nsid w:val="50E23AAF"/>
    <w:multiLevelType w:val="hybridMultilevel"/>
    <w:tmpl w:val="0A84BBFA"/>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4">
    <w:nsid w:val="512677C1"/>
    <w:multiLevelType w:val="hybridMultilevel"/>
    <w:tmpl w:val="30D0282C"/>
    <w:lvl w:ilvl="0" w:tplc="38A2179C">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25">
    <w:nsid w:val="57116A62"/>
    <w:multiLevelType w:val="hybridMultilevel"/>
    <w:tmpl w:val="9C502480"/>
    <w:lvl w:ilvl="0" w:tplc="0B261C1A">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nsid w:val="5A5A7EF5"/>
    <w:multiLevelType w:val="hybridMultilevel"/>
    <w:tmpl w:val="6FE2C748"/>
    <w:lvl w:ilvl="0" w:tplc="7ADA933C">
      <w:start w:val="1"/>
      <w:numFmt w:val="decimal"/>
      <w:lvlText w:val="%1."/>
      <w:lvlJc w:val="left"/>
      <w:pPr>
        <w:ind w:left="1658" w:hanging="360"/>
      </w:pPr>
      <w:rPr>
        <w:rFonts w:hint="default"/>
      </w:rPr>
    </w:lvl>
    <w:lvl w:ilvl="1" w:tplc="97CCEE0C">
      <w:start w:val="1"/>
      <w:numFmt w:val="bullet"/>
      <w:lvlText w:val="-"/>
      <w:lvlJc w:val="left"/>
      <w:pPr>
        <w:ind w:left="2378" w:hanging="360"/>
      </w:pPr>
      <w:rPr>
        <w:rFonts w:ascii="Calibri" w:eastAsia="Times New Roman" w:hAnsi="Calibri" w:cs="Calibri" w:hint="default"/>
      </w:r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27">
    <w:nsid w:val="5B466044"/>
    <w:multiLevelType w:val="hybridMultilevel"/>
    <w:tmpl w:val="D28CF1F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8">
    <w:nsid w:val="62B4682A"/>
    <w:multiLevelType w:val="hybridMultilevel"/>
    <w:tmpl w:val="D1AEB87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9">
    <w:nsid w:val="66760AF4"/>
    <w:multiLevelType w:val="hybridMultilevel"/>
    <w:tmpl w:val="B1F2251A"/>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0">
    <w:nsid w:val="68FE1328"/>
    <w:multiLevelType w:val="hybridMultilevel"/>
    <w:tmpl w:val="E51ABD0A"/>
    <w:lvl w:ilvl="0" w:tplc="E56AC430">
      <w:start w:val="1"/>
      <w:numFmt w:val="decimal"/>
      <w:lvlText w:val="[%1]"/>
      <w:lvlJc w:val="left"/>
      <w:pPr>
        <w:ind w:left="1636" w:hanging="360"/>
      </w:pPr>
      <w:rPr>
        <w:rFonts w:ascii="Calibri" w:hAnsi="Calibri" w:hint="default"/>
        <w:sz w:val="20"/>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1">
    <w:nsid w:val="69C03DC0"/>
    <w:multiLevelType w:val="hybridMultilevel"/>
    <w:tmpl w:val="613485D0"/>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32">
    <w:nsid w:val="6B210CCE"/>
    <w:multiLevelType w:val="hybridMultilevel"/>
    <w:tmpl w:val="E3E8C3F4"/>
    <w:lvl w:ilvl="0" w:tplc="04090001">
      <w:start w:val="1"/>
      <w:numFmt w:val="bullet"/>
      <w:lvlText w:val=""/>
      <w:lvlJc w:val="left"/>
      <w:pPr>
        <w:ind w:left="2100" w:hanging="360"/>
      </w:pPr>
      <w:rPr>
        <w:rFonts w:ascii="Symbol" w:hAnsi="Symbol" w:hint="default"/>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33">
    <w:nsid w:val="6EAC1A35"/>
    <w:multiLevelType w:val="hybridMultilevel"/>
    <w:tmpl w:val="2746FA8C"/>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4">
    <w:nsid w:val="71D25BBF"/>
    <w:multiLevelType w:val="hybridMultilevel"/>
    <w:tmpl w:val="ED22C8F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5">
    <w:nsid w:val="7344372F"/>
    <w:multiLevelType w:val="hybridMultilevel"/>
    <w:tmpl w:val="64F689F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6">
    <w:nsid w:val="77E907A2"/>
    <w:multiLevelType w:val="hybridMultilevel"/>
    <w:tmpl w:val="2834CDFA"/>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7">
    <w:nsid w:val="7815026F"/>
    <w:multiLevelType w:val="hybridMultilevel"/>
    <w:tmpl w:val="676064BA"/>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8">
    <w:nsid w:val="7830290E"/>
    <w:multiLevelType w:val="hybridMultilevel"/>
    <w:tmpl w:val="938C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C70820"/>
    <w:multiLevelType w:val="hybridMultilevel"/>
    <w:tmpl w:val="CB2E308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40">
    <w:nsid w:val="7E7D655C"/>
    <w:multiLevelType w:val="hybridMultilevel"/>
    <w:tmpl w:val="98080CE6"/>
    <w:lvl w:ilvl="0" w:tplc="DB1EBCE0">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41">
    <w:nsid w:val="7FFC3723"/>
    <w:multiLevelType w:val="hybridMultilevel"/>
    <w:tmpl w:val="340654E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num w:numId="1">
    <w:abstractNumId w:val="0"/>
  </w:num>
  <w:num w:numId="2">
    <w:abstractNumId w:val="37"/>
  </w:num>
  <w:num w:numId="3">
    <w:abstractNumId w:val="17"/>
  </w:num>
  <w:num w:numId="4">
    <w:abstractNumId w:val="31"/>
  </w:num>
  <w:num w:numId="5">
    <w:abstractNumId w:val="10"/>
  </w:num>
  <w:num w:numId="6">
    <w:abstractNumId w:val="24"/>
  </w:num>
  <w:num w:numId="7">
    <w:abstractNumId w:val="21"/>
  </w:num>
  <w:num w:numId="8">
    <w:abstractNumId w:val="15"/>
  </w:num>
  <w:num w:numId="9">
    <w:abstractNumId w:val="5"/>
  </w:num>
  <w:num w:numId="10">
    <w:abstractNumId w:val="16"/>
  </w:num>
  <w:num w:numId="11">
    <w:abstractNumId w:val="38"/>
  </w:num>
  <w:num w:numId="12">
    <w:abstractNumId w:val="30"/>
  </w:num>
  <w:num w:numId="13">
    <w:abstractNumId w:val="20"/>
  </w:num>
  <w:num w:numId="14">
    <w:abstractNumId w:val="32"/>
  </w:num>
  <w:num w:numId="15">
    <w:abstractNumId w:val="28"/>
  </w:num>
  <w:num w:numId="16">
    <w:abstractNumId w:val="6"/>
  </w:num>
  <w:num w:numId="17">
    <w:abstractNumId w:val="33"/>
  </w:num>
  <w:num w:numId="18">
    <w:abstractNumId w:val="27"/>
  </w:num>
  <w:num w:numId="19">
    <w:abstractNumId w:val="14"/>
  </w:num>
  <w:num w:numId="20">
    <w:abstractNumId w:val="4"/>
  </w:num>
  <w:num w:numId="21">
    <w:abstractNumId w:val="35"/>
  </w:num>
  <w:num w:numId="22">
    <w:abstractNumId w:val="39"/>
  </w:num>
  <w:num w:numId="23">
    <w:abstractNumId w:val="36"/>
  </w:num>
  <w:num w:numId="24">
    <w:abstractNumId w:val="11"/>
  </w:num>
  <w:num w:numId="25">
    <w:abstractNumId w:val="41"/>
  </w:num>
  <w:num w:numId="26">
    <w:abstractNumId w:val="7"/>
  </w:num>
  <w:num w:numId="27">
    <w:abstractNumId w:val="9"/>
  </w:num>
  <w:num w:numId="28">
    <w:abstractNumId w:val="8"/>
  </w:num>
  <w:num w:numId="29">
    <w:abstractNumId w:val="18"/>
  </w:num>
  <w:num w:numId="30">
    <w:abstractNumId w:val="26"/>
  </w:num>
  <w:num w:numId="31">
    <w:abstractNumId w:val="34"/>
  </w:num>
  <w:num w:numId="32">
    <w:abstractNumId w:val="13"/>
  </w:num>
  <w:num w:numId="33">
    <w:abstractNumId w:val="19"/>
  </w:num>
  <w:num w:numId="34">
    <w:abstractNumId w:val="1"/>
  </w:num>
  <w:num w:numId="35">
    <w:abstractNumId w:val="40"/>
  </w:num>
  <w:num w:numId="36">
    <w:abstractNumId w:val="23"/>
  </w:num>
  <w:num w:numId="37">
    <w:abstractNumId w:val="29"/>
  </w:num>
  <w:num w:numId="38">
    <w:abstractNumId w:val="3"/>
  </w:num>
  <w:num w:numId="39">
    <w:abstractNumId w:val="12"/>
  </w:num>
  <w:num w:numId="40">
    <w:abstractNumId w:val="2"/>
  </w:num>
  <w:num w:numId="41">
    <w:abstractNumId w:val="25"/>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EC6"/>
    <w:rsid w:val="00002373"/>
    <w:rsid w:val="000107D8"/>
    <w:rsid w:val="00026576"/>
    <w:rsid w:val="00032A51"/>
    <w:rsid w:val="000369E1"/>
    <w:rsid w:val="000422C4"/>
    <w:rsid w:val="000541F4"/>
    <w:rsid w:val="0007128F"/>
    <w:rsid w:val="00075770"/>
    <w:rsid w:val="00087221"/>
    <w:rsid w:val="00090801"/>
    <w:rsid w:val="00097D33"/>
    <w:rsid w:val="000A172D"/>
    <w:rsid w:val="000A1DF8"/>
    <w:rsid w:val="000A4AFC"/>
    <w:rsid w:val="000D4D99"/>
    <w:rsid w:val="000D7B89"/>
    <w:rsid w:val="000E3BDC"/>
    <w:rsid w:val="000F15C4"/>
    <w:rsid w:val="000F378A"/>
    <w:rsid w:val="00107E77"/>
    <w:rsid w:val="00111C35"/>
    <w:rsid w:val="001134A0"/>
    <w:rsid w:val="00121A7C"/>
    <w:rsid w:val="00133133"/>
    <w:rsid w:val="00135729"/>
    <w:rsid w:val="001375CC"/>
    <w:rsid w:val="00151B23"/>
    <w:rsid w:val="00154A61"/>
    <w:rsid w:val="00155513"/>
    <w:rsid w:val="00162CEB"/>
    <w:rsid w:val="00165286"/>
    <w:rsid w:val="00167584"/>
    <w:rsid w:val="001716C6"/>
    <w:rsid w:val="00171C9B"/>
    <w:rsid w:val="001839F1"/>
    <w:rsid w:val="00196042"/>
    <w:rsid w:val="001A20CE"/>
    <w:rsid w:val="001A3E30"/>
    <w:rsid w:val="001A44BB"/>
    <w:rsid w:val="001A72D5"/>
    <w:rsid w:val="001B20F1"/>
    <w:rsid w:val="001B3B97"/>
    <w:rsid w:val="001C48C0"/>
    <w:rsid w:val="001D2581"/>
    <w:rsid w:val="001D3C25"/>
    <w:rsid w:val="001D56F5"/>
    <w:rsid w:val="001D570D"/>
    <w:rsid w:val="001E5A47"/>
    <w:rsid w:val="001F35A2"/>
    <w:rsid w:val="001F3D74"/>
    <w:rsid w:val="001F4E74"/>
    <w:rsid w:val="001F57F4"/>
    <w:rsid w:val="00205CB0"/>
    <w:rsid w:val="00220D56"/>
    <w:rsid w:val="0022391E"/>
    <w:rsid w:val="00227ADA"/>
    <w:rsid w:val="002334DD"/>
    <w:rsid w:val="0026784E"/>
    <w:rsid w:val="00275E1B"/>
    <w:rsid w:val="00277694"/>
    <w:rsid w:val="0028371E"/>
    <w:rsid w:val="0028689E"/>
    <w:rsid w:val="00297C27"/>
    <w:rsid w:val="002A08CF"/>
    <w:rsid w:val="002A7382"/>
    <w:rsid w:val="002C3905"/>
    <w:rsid w:val="002C5BD5"/>
    <w:rsid w:val="002E7121"/>
    <w:rsid w:val="0031685D"/>
    <w:rsid w:val="00320F06"/>
    <w:rsid w:val="0032406C"/>
    <w:rsid w:val="00345D5A"/>
    <w:rsid w:val="0035109D"/>
    <w:rsid w:val="00362857"/>
    <w:rsid w:val="003628D5"/>
    <w:rsid w:val="003713A0"/>
    <w:rsid w:val="00372440"/>
    <w:rsid w:val="0037445C"/>
    <w:rsid w:val="003748AD"/>
    <w:rsid w:val="00375C7F"/>
    <w:rsid w:val="003765F7"/>
    <w:rsid w:val="00377AC0"/>
    <w:rsid w:val="00383C3D"/>
    <w:rsid w:val="00395382"/>
    <w:rsid w:val="003960E5"/>
    <w:rsid w:val="00396F05"/>
    <w:rsid w:val="003A0DD4"/>
    <w:rsid w:val="003B4A47"/>
    <w:rsid w:val="003D2C41"/>
    <w:rsid w:val="003E6FFF"/>
    <w:rsid w:val="003F340E"/>
    <w:rsid w:val="003F44C6"/>
    <w:rsid w:val="003F52E0"/>
    <w:rsid w:val="003F5675"/>
    <w:rsid w:val="003F700A"/>
    <w:rsid w:val="00404423"/>
    <w:rsid w:val="00423073"/>
    <w:rsid w:val="0043608E"/>
    <w:rsid w:val="0043777C"/>
    <w:rsid w:val="0044720B"/>
    <w:rsid w:val="004479E2"/>
    <w:rsid w:val="0045126F"/>
    <w:rsid w:val="0045439F"/>
    <w:rsid w:val="004671A1"/>
    <w:rsid w:val="004727A5"/>
    <w:rsid w:val="00483ED0"/>
    <w:rsid w:val="00484E39"/>
    <w:rsid w:val="004934F9"/>
    <w:rsid w:val="00495741"/>
    <w:rsid w:val="004A5351"/>
    <w:rsid w:val="004B2645"/>
    <w:rsid w:val="004C2C22"/>
    <w:rsid w:val="004D7A7C"/>
    <w:rsid w:val="004E679F"/>
    <w:rsid w:val="004F6644"/>
    <w:rsid w:val="004F7160"/>
    <w:rsid w:val="00524F99"/>
    <w:rsid w:val="0053189D"/>
    <w:rsid w:val="00533F58"/>
    <w:rsid w:val="005449DB"/>
    <w:rsid w:val="00555784"/>
    <w:rsid w:val="005565E3"/>
    <w:rsid w:val="00567419"/>
    <w:rsid w:val="00571062"/>
    <w:rsid w:val="0057704A"/>
    <w:rsid w:val="00577D51"/>
    <w:rsid w:val="005B4C5F"/>
    <w:rsid w:val="005B6E19"/>
    <w:rsid w:val="005E056F"/>
    <w:rsid w:val="005E5B42"/>
    <w:rsid w:val="005E7FAC"/>
    <w:rsid w:val="005E7FE6"/>
    <w:rsid w:val="00601B29"/>
    <w:rsid w:val="006023BD"/>
    <w:rsid w:val="00607294"/>
    <w:rsid w:val="0061418F"/>
    <w:rsid w:val="00620245"/>
    <w:rsid w:val="00631803"/>
    <w:rsid w:val="006359C2"/>
    <w:rsid w:val="00644901"/>
    <w:rsid w:val="00656C49"/>
    <w:rsid w:val="00660A41"/>
    <w:rsid w:val="00660AE9"/>
    <w:rsid w:val="006668C3"/>
    <w:rsid w:val="006762FF"/>
    <w:rsid w:val="00676613"/>
    <w:rsid w:val="006815D6"/>
    <w:rsid w:val="0068245F"/>
    <w:rsid w:val="006838F3"/>
    <w:rsid w:val="00694286"/>
    <w:rsid w:val="006B0B79"/>
    <w:rsid w:val="006E0BB9"/>
    <w:rsid w:val="006E1652"/>
    <w:rsid w:val="006E23F8"/>
    <w:rsid w:val="00702C17"/>
    <w:rsid w:val="007070E5"/>
    <w:rsid w:val="00710615"/>
    <w:rsid w:val="00712054"/>
    <w:rsid w:val="00720501"/>
    <w:rsid w:val="007310FB"/>
    <w:rsid w:val="007315AE"/>
    <w:rsid w:val="007335E6"/>
    <w:rsid w:val="00761869"/>
    <w:rsid w:val="00762514"/>
    <w:rsid w:val="0076526D"/>
    <w:rsid w:val="00771AC7"/>
    <w:rsid w:val="00784160"/>
    <w:rsid w:val="0079357F"/>
    <w:rsid w:val="00797494"/>
    <w:rsid w:val="007B1297"/>
    <w:rsid w:val="007B13A2"/>
    <w:rsid w:val="007D1629"/>
    <w:rsid w:val="007D2923"/>
    <w:rsid w:val="007D433A"/>
    <w:rsid w:val="007D58FA"/>
    <w:rsid w:val="007D61F5"/>
    <w:rsid w:val="007D6B2B"/>
    <w:rsid w:val="007E6BBC"/>
    <w:rsid w:val="007F42CD"/>
    <w:rsid w:val="0080208B"/>
    <w:rsid w:val="00814054"/>
    <w:rsid w:val="00817E77"/>
    <w:rsid w:val="0082181D"/>
    <w:rsid w:val="00821DA8"/>
    <w:rsid w:val="008459E6"/>
    <w:rsid w:val="00852D24"/>
    <w:rsid w:val="00854F78"/>
    <w:rsid w:val="008835BF"/>
    <w:rsid w:val="00895FAD"/>
    <w:rsid w:val="008A0BA8"/>
    <w:rsid w:val="008A383F"/>
    <w:rsid w:val="008D2C79"/>
    <w:rsid w:val="008E6157"/>
    <w:rsid w:val="008E73B5"/>
    <w:rsid w:val="008E7B5B"/>
    <w:rsid w:val="008F0C22"/>
    <w:rsid w:val="008F6D21"/>
    <w:rsid w:val="009018C0"/>
    <w:rsid w:val="00907623"/>
    <w:rsid w:val="00916243"/>
    <w:rsid w:val="009174FA"/>
    <w:rsid w:val="00941588"/>
    <w:rsid w:val="009444A6"/>
    <w:rsid w:val="00946CD7"/>
    <w:rsid w:val="0095383E"/>
    <w:rsid w:val="0095785B"/>
    <w:rsid w:val="00963FBF"/>
    <w:rsid w:val="00985E3F"/>
    <w:rsid w:val="00992C0E"/>
    <w:rsid w:val="00997D8A"/>
    <w:rsid w:val="009A6744"/>
    <w:rsid w:val="009B6B64"/>
    <w:rsid w:val="009C0872"/>
    <w:rsid w:val="009C0974"/>
    <w:rsid w:val="009F47DC"/>
    <w:rsid w:val="009F54C2"/>
    <w:rsid w:val="00A07EFF"/>
    <w:rsid w:val="00A14E31"/>
    <w:rsid w:val="00A156E1"/>
    <w:rsid w:val="00A33874"/>
    <w:rsid w:val="00A4381F"/>
    <w:rsid w:val="00A446F6"/>
    <w:rsid w:val="00A61241"/>
    <w:rsid w:val="00A61770"/>
    <w:rsid w:val="00A61EE0"/>
    <w:rsid w:val="00A63EC6"/>
    <w:rsid w:val="00A803C3"/>
    <w:rsid w:val="00A813CB"/>
    <w:rsid w:val="00A824BF"/>
    <w:rsid w:val="00A846D1"/>
    <w:rsid w:val="00A86F35"/>
    <w:rsid w:val="00A9620C"/>
    <w:rsid w:val="00AB227B"/>
    <w:rsid w:val="00AB2F4B"/>
    <w:rsid w:val="00AB2FA0"/>
    <w:rsid w:val="00AB2FAA"/>
    <w:rsid w:val="00AB4D69"/>
    <w:rsid w:val="00AD4BF3"/>
    <w:rsid w:val="00AE08A1"/>
    <w:rsid w:val="00AF21F1"/>
    <w:rsid w:val="00AF6D4D"/>
    <w:rsid w:val="00B0625A"/>
    <w:rsid w:val="00B15465"/>
    <w:rsid w:val="00B15D3F"/>
    <w:rsid w:val="00B22DD2"/>
    <w:rsid w:val="00B30CC7"/>
    <w:rsid w:val="00B40471"/>
    <w:rsid w:val="00B45030"/>
    <w:rsid w:val="00B544A9"/>
    <w:rsid w:val="00B55B81"/>
    <w:rsid w:val="00B65689"/>
    <w:rsid w:val="00B66A0C"/>
    <w:rsid w:val="00B76DB2"/>
    <w:rsid w:val="00B772F3"/>
    <w:rsid w:val="00B85D57"/>
    <w:rsid w:val="00B87577"/>
    <w:rsid w:val="00BA3ED2"/>
    <w:rsid w:val="00BA62DF"/>
    <w:rsid w:val="00BB3AE2"/>
    <w:rsid w:val="00BB6654"/>
    <w:rsid w:val="00BD0C94"/>
    <w:rsid w:val="00BD3A46"/>
    <w:rsid w:val="00BD5EF4"/>
    <w:rsid w:val="00BE3FB1"/>
    <w:rsid w:val="00BF3DD5"/>
    <w:rsid w:val="00BF4CBC"/>
    <w:rsid w:val="00BF7B97"/>
    <w:rsid w:val="00C06275"/>
    <w:rsid w:val="00C16597"/>
    <w:rsid w:val="00C16EEE"/>
    <w:rsid w:val="00C22EA9"/>
    <w:rsid w:val="00C251C4"/>
    <w:rsid w:val="00C2702C"/>
    <w:rsid w:val="00C33C03"/>
    <w:rsid w:val="00C421EF"/>
    <w:rsid w:val="00C554AC"/>
    <w:rsid w:val="00C55727"/>
    <w:rsid w:val="00C63DB8"/>
    <w:rsid w:val="00C75173"/>
    <w:rsid w:val="00C906C2"/>
    <w:rsid w:val="00C9715E"/>
    <w:rsid w:val="00CA26D5"/>
    <w:rsid w:val="00CA3531"/>
    <w:rsid w:val="00CB18D9"/>
    <w:rsid w:val="00CB7772"/>
    <w:rsid w:val="00CE4A42"/>
    <w:rsid w:val="00CF4F19"/>
    <w:rsid w:val="00CF5314"/>
    <w:rsid w:val="00D05008"/>
    <w:rsid w:val="00D12657"/>
    <w:rsid w:val="00D2166F"/>
    <w:rsid w:val="00D22186"/>
    <w:rsid w:val="00D22FCC"/>
    <w:rsid w:val="00D23032"/>
    <w:rsid w:val="00D438F7"/>
    <w:rsid w:val="00D4521F"/>
    <w:rsid w:val="00D5255C"/>
    <w:rsid w:val="00D54257"/>
    <w:rsid w:val="00D54C90"/>
    <w:rsid w:val="00D72F5F"/>
    <w:rsid w:val="00D74FB6"/>
    <w:rsid w:val="00D80C43"/>
    <w:rsid w:val="00D81CA8"/>
    <w:rsid w:val="00D85D73"/>
    <w:rsid w:val="00D87916"/>
    <w:rsid w:val="00D9345A"/>
    <w:rsid w:val="00DA3EA2"/>
    <w:rsid w:val="00DB5552"/>
    <w:rsid w:val="00DC007F"/>
    <w:rsid w:val="00DC1AC4"/>
    <w:rsid w:val="00DC6451"/>
    <w:rsid w:val="00DC6F12"/>
    <w:rsid w:val="00DD0C9B"/>
    <w:rsid w:val="00DD6E06"/>
    <w:rsid w:val="00DE4AC9"/>
    <w:rsid w:val="00DF528E"/>
    <w:rsid w:val="00E129CB"/>
    <w:rsid w:val="00E25281"/>
    <w:rsid w:val="00E27527"/>
    <w:rsid w:val="00E3394C"/>
    <w:rsid w:val="00E45B86"/>
    <w:rsid w:val="00E61951"/>
    <w:rsid w:val="00E714DA"/>
    <w:rsid w:val="00E71FB2"/>
    <w:rsid w:val="00E90779"/>
    <w:rsid w:val="00E92E53"/>
    <w:rsid w:val="00E939A3"/>
    <w:rsid w:val="00E960D8"/>
    <w:rsid w:val="00EC1B3B"/>
    <w:rsid w:val="00EC60E8"/>
    <w:rsid w:val="00ED1EE1"/>
    <w:rsid w:val="00EE4B78"/>
    <w:rsid w:val="00F051FD"/>
    <w:rsid w:val="00F1455D"/>
    <w:rsid w:val="00F172BC"/>
    <w:rsid w:val="00F426F0"/>
    <w:rsid w:val="00F629EA"/>
    <w:rsid w:val="00F73C58"/>
    <w:rsid w:val="00F75685"/>
    <w:rsid w:val="00F800E0"/>
    <w:rsid w:val="00F80715"/>
    <w:rsid w:val="00F85983"/>
    <w:rsid w:val="00F874DF"/>
    <w:rsid w:val="00FA4E06"/>
    <w:rsid w:val="00FB7304"/>
    <w:rsid w:val="00FC55C0"/>
    <w:rsid w:val="00FE6E01"/>
    <w:rsid w:val="00FF0564"/>
    <w:rsid w:val="00FF50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PersonName"/>
  <w:shapeDefaults>
    <o:shapedefaults v:ext="edit" spidmax="2049"/>
    <o:shapelayout v:ext="edit">
      <o:idmap v:ext="edit" data="1"/>
    </o:shapelayout>
  </w:shapeDefaults>
  <w:decimalSymbol w:val="."/>
  <w:listSeparator w:val=","/>
  <w14:docId w14:val="54F0094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689"/>
    <w:rPr>
      <w:rFonts w:ascii="Calibri" w:eastAsia="Times New Roman" w:hAnsi="Calibri"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B65689"/>
    <w:pPr>
      <w:keepNext/>
      <w:numPr>
        <w:numId w:val="1"/>
      </w:numPr>
      <w:spacing w:before="240" w:after="240"/>
      <w:outlineLvl w:val="0"/>
    </w:pPr>
    <w:rPr>
      <w:b/>
      <w:caps/>
    </w:rPr>
  </w:style>
  <w:style w:type="paragraph" w:styleId="Heading2">
    <w:name w:val="heading 2"/>
    <w:basedOn w:val="Normal"/>
    <w:next w:val="11BodyText"/>
    <w:link w:val="Heading2Char"/>
    <w:qFormat/>
    <w:rsid w:val="00A63EC6"/>
    <w:pPr>
      <w:keepNext/>
      <w:numPr>
        <w:ilvl w:val="1"/>
        <w:numId w:val="1"/>
      </w:numPr>
      <w:spacing w:before="120" w:after="220"/>
      <w:outlineLvl w:val="1"/>
    </w:pPr>
    <w:rPr>
      <w:b/>
    </w:rPr>
  </w:style>
  <w:style w:type="paragraph" w:styleId="Heading3">
    <w:name w:val="heading 3"/>
    <w:basedOn w:val="Normal"/>
    <w:next w:val="11BodyText"/>
    <w:link w:val="Heading3Char"/>
    <w:qFormat/>
    <w:rsid w:val="00A63EC6"/>
    <w:pPr>
      <w:keepNext/>
      <w:numPr>
        <w:ilvl w:val="2"/>
        <w:numId w:val="1"/>
      </w:numPr>
      <w:spacing w:after="220"/>
      <w:outlineLvl w:val="2"/>
    </w:pPr>
  </w:style>
  <w:style w:type="paragraph" w:styleId="Heading4">
    <w:name w:val="heading 4"/>
    <w:basedOn w:val="Heading3"/>
    <w:next w:val="11BodyText"/>
    <w:link w:val="Heading4Char"/>
    <w:qFormat/>
    <w:rsid w:val="00A63EC6"/>
    <w:pPr>
      <w:numPr>
        <w:ilvl w:val="3"/>
      </w:numPr>
      <w:outlineLvl w:val="3"/>
    </w:pPr>
  </w:style>
  <w:style w:type="paragraph" w:styleId="Heading5">
    <w:name w:val="heading 5"/>
    <w:basedOn w:val="Heading3"/>
    <w:next w:val="Normal"/>
    <w:link w:val="Heading5Char"/>
    <w:qFormat/>
    <w:rsid w:val="00A63EC6"/>
    <w:pPr>
      <w:numPr>
        <w:ilvl w:val="4"/>
      </w:numPr>
      <w:outlineLvl w:val="4"/>
    </w:pPr>
  </w:style>
  <w:style w:type="paragraph" w:styleId="Heading6">
    <w:name w:val="heading 6"/>
    <w:basedOn w:val="Heading3"/>
    <w:next w:val="11BodyText"/>
    <w:link w:val="Heading6Char"/>
    <w:qFormat/>
    <w:rsid w:val="00A63EC6"/>
    <w:pPr>
      <w:numPr>
        <w:ilvl w:val="5"/>
      </w:numPr>
      <w:outlineLvl w:val="5"/>
    </w:pPr>
  </w:style>
  <w:style w:type="paragraph" w:styleId="Heading7">
    <w:name w:val="heading 7"/>
    <w:basedOn w:val="Heading3"/>
    <w:next w:val="11BodyText"/>
    <w:link w:val="Heading7Char"/>
    <w:qFormat/>
    <w:rsid w:val="00A63EC6"/>
    <w:pPr>
      <w:numPr>
        <w:ilvl w:val="6"/>
      </w:numPr>
      <w:outlineLvl w:val="6"/>
    </w:pPr>
  </w:style>
  <w:style w:type="paragraph" w:styleId="Heading8">
    <w:name w:val="heading 8"/>
    <w:basedOn w:val="Heading3"/>
    <w:next w:val="11BodyText"/>
    <w:link w:val="Heading8Char"/>
    <w:qFormat/>
    <w:rsid w:val="00A63EC6"/>
    <w:pPr>
      <w:numPr>
        <w:ilvl w:val="7"/>
      </w:numPr>
      <w:outlineLvl w:val="7"/>
    </w:pPr>
  </w:style>
  <w:style w:type="paragraph" w:styleId="Heading9">
    <w:name w:val="heading 9"/>
    <w:basedOn w:val="Heading3"/>
    <w:next w:val="11BodyText"/>
    <w:link w:val="Heading9Char"/>
    <w:qFormat/>
    <w:rsid w:val="00A63EC6"/>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B65689"/>
    <w:rPr>
      <w:rFonts w:ascii="Calibri" w:eastAsia="Times New Roman" w:hAnsi="Calibri" w:cs="Times New Roman"/>
      <w:b/>
      <w:caps/>
      <w:sz w:val="20"/>
      <w:szCs w:val="20"/>
      <w:lang w:val="en-GB"/>
    </w:rPr>
  </w:style>
  <w:style w:type="character" w:customStyle="1" w:styleId="Heading2Char">
    <w:name w:val="Heading 2 Char"/>
    <w:basedOn w:val="DefaultParagraphFont"/>
    <w:link w:val="Heading2"/>
    <w:rsid w:val="00A63EC6"/>
    <w:rPr>
      <w:rFonts w:ascii="Verdana" w:eastAsia="Times New Roman" w:hAnsi="Verdana" w:cs="Times New Roman"/>
      <w:b/>
      <w:sz w:val="20"/>
      <w:szCs w:val="20"/>
      <w:lang w:val="en-GB"/>
    </w:rPr>
  </w:style>
  <w:style w:type="character" w:customStyle="1" w:styleId="Heading3Char">
    <w:name w:val="Heading 3 Char"/>
    <w:basedOn w:val="DefaultParagraphFont"/>
    <w:link w:val="Heading3"/>
    <w:rsid w:val="00A63EC6"/>
    <w:rPr>
      <w:rFonts w:ascii="Verdana" w:eastAsia="Times New Roman" w:hAnsi="Verdana" w:cs="Times New Roman"/>
      <w:sz w:val="20"/>
      <w:szCs w:val="20"/>
      <w:lang w:val="en-GB"/>
    </w:rPr>
  </w:style>
  <w:style w:type="character" w:customStyle="1" w:styleId="Heading4Char">
    <w:name w:val="Heading 4 Char"/>
    <w:basedOn w:val="DefaultParagraphFont"/>
    <w:link w:val="Heading4"/>
    <w:rsid w:val="00A63EC6"/>
    <w:rPr>
      <w:rFonts w:ascii="Verdana" w:eastAsia="Times New Roman" w:hAnsi="Verdana" w:cs="Times New Roman"/>
      <w:sz w:val="20"/>
      <w:szCs w:val="20"/>
      <w:lang w:val="en-GB"/>
    </w:rPr>
  </w:style>
  <w:style w:type="character" w:customStyle="1" w:styleId="Heading5Char">
    <w:name w:val="Heading 5 Char"/>
    <w:basedOn w:val="DefaultParagraphFont"/>
    <w:link w:val="Heading5"/>
    <w:rsid w:val="00A63EC6"/>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A63EC6"/>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A63EC6"/>
    <w:rPr>
      <w:rFonts w:ascii="Verdana" w:eastAsia="Times New Roman" w:hAnsi="Verdana" w:cs="Times New Roman"/>
      <w:sz w:val="20"/>
      <w:szCs w:val="20"/>
      <w:lang w:val="en-GB"/>
    </w:rPr>
  </w:style>
  <w:style w:type="character" w:customStyle="1" w:styleId="Heading8Char">
    <w:name w:val="Heading 8 Char"/>
    <w:basedOn w:val="DefaultParagraphFont"/>
    <w:link w:val="Heading8"/>
    <w:rsid w:val="00A63EC6"/>
    <w:rPr>
      <w:rFonts w:ascii="Verdana" w:eastAsia="Times New Roman" w:hAnsi="Verdana" w:cs="Times New Roman"/>
      <w:sz w:val="20"/>
      <w:szCs w:val="20"/>
      <w:lang w:val="en-GB"/>
    </w:rPr>
  </w:style>
  <w:style w:type="character" w:customStyle="1" w:styleId="Heading9Char">
    <w:name w:val="Heading 9 Char"/>
    <w:basedOn w:val="DefaultParagraphFont"/>
    <w:link w:val="Heading9"/>
    <w:rsid w:val="00A63EC6"/>
    <w:rPr>
      <w:rFonts w:ascii="Verdana" w:eastAsia="Times New Roman" w:hAnsi="Verdana" w:cs="Times New Roman"/>
      <w:sz w:val="20"/>
      <w:szCs w:val="20"/>
      <w:lang w:val="en-GB"/>
    </w:rPr>
  </w:style>
  <w:style w:type="paragraph" w:styleId="Footer">
    <w:name w:val="footer"/>
    <w:basedOn w:val="Normal"/>
    <w:link w:val="FooterChar"/>
    <w:rsid w:val="00A63EC6"/>
    <w:rPr>
      <w:sz w:val="14"/>
    </w:rPr>
  </w:style>
  <w:style w:type="character" w:customStyle="1" w:styleId="FooterChar">
    <w:name w:val="Footer Char"/>
    <w:basedOn w:val="DefaultParagraphFont"/>
    <w:link w:val="Footer"/>
    <w:rsid w:val="00A63EC6"/>
    <w:rPr>
      <w:rFonts w:ascii="Verdana" w:eastAsia="Times New Roman" w:hAnsi="Verdana" w:cs="Times New Roman"/>
      <w:sz w:val="14"/>
      <w:szCs w:val="20"/>
      <w:lang w:val="en-GB"/>
    </w:rPr>
  </w:style>
  <w:style w:type="paragraph" w:customStyle="1" w:styleId="01BodyText">
    <w:name w:val="01 BodyText"/>
    <w:basedOn w:val="Normal"/>
    <w:rsid w:val="00A63EC6"/>
    <w:pPr>
      <w:spacing w:after="220"/>
      <w:ind w:left="1298" w:hanging="1298"/>
      <w:jc w:val="both"/>
    </w:pPr>
  </w:style>
  <w:style w:type="paragraph" w:customStyle="1" w:styleId="11BodyText">
    <w:name w:val="11 BodyText"/>
    <w:basedOn w:val="Normal"/>
    <w:link w:val="11BodyTextChar"/>
    <w:rsid w:val="00A63EC6"/>
    <w:pPr>
      <w:spacing w:after="220"/>
      <w:ind w:left="1298"/>
      <w:jc w:val="both"/>
    </w:pPr>
  </w:style>
  <w:style w:type="character" w:styleId="PageNumber">
    <w:name w:val="page number"/>
    <w:basedOn w:val="DefaultParagraphFont"/>
    <w:rsid w:val="00A63EC6"/>
  </w:style>
  <w:style w:type="character" w:customStyle="1" w:styleId="11BodyTextChar">
    <w:name w:val="11 BodyText Char"/>
    <w:link w:val="11BodyText"/>
    <w:rsid w:val="00A63EC6"/>
    <w:rPr>
      <w:rFonts w:ascii="Verdana" w:eastAsia="Times New Roman" w:hAnsi="Verdana" w:cs="Times New Roman"/>
      <w:sz w:val="20"/>
      <w:szCs w:val="20"/>
      <w:lang w:val="en-GB"/>
    </w:rPr>
  </w:style>
  <w:style w:type="character" w:styleId="Hyperlink">
    <w:name w:val="Hyperlink"/>
    <w:uiPriority w:val="99"/>
    <w:rsid w:val="00A63EC6"/>
    <w:rPr>
      <w:color w:val="0000FF"/>
      <w:u w:val="single"/>
    </w:rPr>
  </w:style>
  <w:style w:type="paragraph" w:customStyle="1" w:styleId="TF">
    <w:name w:val="TF"/>
    <w:basedOn w:val="Normal"/>
    <w:link w:val="TFChar"/>
    <w:rsid w:val="00A63EC6"/>
    <w:pPr>
      <w:keepLines/>
      <w:overflowPunct w:val="0"/>
      <w:autoSpaceDE w:val="0"/>
      <w:autoSpaceDN w:val="0"/>
      <w:adjustRightInd w:val="0"/>
      <w:spacing w:after="240"/>
      <w:jc w:val="center"/>
    </w:pPr>
    <w:rPr>
      <w:rFonts w:ascii="Arial" w:hAnsi="Arial"/>
      <w:b/>
      <w:lang w:eastAsia="en-GB"/>
    </w:rPr>
  </w:style>
  <w:style w:type="paragraph" w:styleId="Title">
    <w:name w:val="Title"/>
    <w:basedOn w:val="Normal"/>
    <w:next w:val="Normal"/>
    <w:link w:val="TitleChar"/>
    <w:qFormat/>
    <w:rsid w:val="00A63EC6"/>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A63EC6"/>
    <w:rPr>
      <w:rFonts w:ascii="Cambria" w:eastAsia="Times New Roman" w:hAnsi="Cambria" w:cs="Times New Roman"/>
      <w:b/>
      <w:bCs/>
      <w:kern w:val="28"/>
      <w:sz w:val="32"/>
      <w:szCs w:val="32"/>
      <w:lang w:val="en-GB"/>
    </w:rPr>
  </w:style>
  <w:style w:type="paragraph" w:customStyle="1" w:styleId="TH">
    <w:name w:val="TH"/>
    <w:basedOn w:val="Normal"/>
    <w:link w:val="THChar"/>
    <w:rsid w:val="00A63EC6"/>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HChar">
    <w:name w:val="TH Char"/>
    <w:link w:val="TH"/>
    <w:rsid w:val="00A63EC6"/>
    <w:rPr>
      <w:rFonts w:ascii="Arial" w:eastAsia="Times New Roman" w:hAnsi="Arial" w:cs="Times New Roman"/>
      <w:b/>
      <w:sz w:val="20"/>
      <w:szCs w:val="20"/>
      <w:lang w:val="en-GB" w:eastAsia="en-GB"/>
    </w:rPr>
  </w:style>
  <w:style w:type="paragraph" w:styleId="DocumentMap">
    <w:name w:val="Document Map"/>
    <w:basedOn w:val="Normal"/>
    <w:link w:val="DocumentMapChar"/>
    <w:uiPriority w:val="99"/>
    <w:semiHidden/>
    <w:unhideWhenUsed/>
    <w:rsid w:val="00A63E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A63EC6"/>
    <w:rPr>
      <w:rFonts w:ascii="Lucida Grande" w:eastAsia="Times New Roman" w:hAnsi="Lucida Grande" w:cs="Lucida Grande"/>
      <w:lang w:val="en-GB"/>
    </w:rPr>
  </w:style>
  <w:style w:type="character" w:styleId="FollowedHyperlink">
    <w:name w:val="FollowedHyperlink"/>
    <w:basedOn w:val="DefaultParagraphFont"/>
    <w:uiPriority w:val="99"/>
    <w:semiHidden/>
    <w:unhideWhenUsed/>
    <w:rsid w:val="00A63EC6"/>
    <w:rPr>
      <w:color w:val="800080" w:themeColor="followedHyperlink"/>
      <w:u w:val="single"/>
    </w:rPr>
  </w:style>
  <w:style w:type="character" w:styleId="CommentReference">
    <w:name w:val="annotation reference"/>
    <w:basedOn w:val="DefaultParagraphFont"/>
    <w:uiPriority w:val="99"/>
    <w:semiHidden/>
    <w:unhideWhenUsed/>
    <w:rsid w:val="008D2C79"/>
    <w:rPr>
      <w:sz w:val="16"/>
      <w:szCs w:val="16"/>
    </w:rPr>
  </w:style>
  <w:style w:type="paragraph" w:styleId="CommentText">
    <w:name w:val="annotation text"/>
    <w:basedOn w:val="Normal"/>
    <w:link w:val="CommentTextChar"/>
    <w:uiPriority w:val="99"/>
    <w:semiHidden/>
    <w:unhideWhenUsed/>
    <w:rsid w:val="008D2C79"/>
  </w:style>
  <w:style w:type="character" w:customStyle="1" w:styleId="CommentTextChar">
    <w:name w:val="Comment Text Char"/>
    <w:basedOn w:val="DefaultParagraphFont"/>
    <w:link w:val="CommentText"/>
    <w:uiPriority w:val="99"/>
    <w:semiHidden/>
    <w:rsid w:val="008D2C79"/>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D2C79"/>
    <w:rPr>
      <w:b/>
      <w:bCs/>
    </w:rPr>
  </w:style>
  <w:style w:type="character" w:customStyle="1" w:styleId="CommentSubjectChar">
    <w:name w:val="Comment Subject Char"/>
    <w:basedOn w:val="CommentTextChar"/>
    <w:link w:val="CommentSubject"/>
    <w:uiPriority w:val="99"/>
    <w:semiHidden/>
    <w:rsid w:val="008D2C79"/>
    <w:rPr>
      <w:rFonts w:ascii="Verdana" w:eastAsia="Times New Roman" w:hAnsi="Verdana" w:cs="Times New Roman"/>
      <w:b/>
      <w:bCs/>
      <w:sz w:val="20"/>
      <w:szCs w:val="20"/>
      <w:lang w:val="en-GB"/>
    </w:rPr>
  </w:style>
  <w:style w:type="paragraph" w:styleId="BalloonText">
    <w:name w:val="Balloon Text"/>
    <w:basedOn w:val="Normal"/>
    <w:link w:val="BalloonTextChar"/>
    <w:uiPriority w:val="99"/>
    <w:semiHidden/>
    <w:unhideWhenUsed/>
    <w:rsid w:val="008D2C79"/>
    <w:rPr>
      <w:rFonts w:ascii="Tahoma" w:hAnsi="Tahoma" w:cs="Tahoma"/>
      <w:sz w:val="16"/>
      <w:szCs w:val="16"/>
    </w:rPr>
  </w:style>
  <w:style w:type="character" w:customStyle="1" w:styleId="BalloonTextChar">
    <w:name w:val="Balloon Text Char"/>
    <w:basedOn w:val="DefaultParagraphFont"/>
    <w:link w:val="BalloonText"/>
    <w:uiPriority w:val="99"/>
    <w:semiHidden/>
    <w:rsid w:val="008D2C79"/>
    <w:rPr>
      <w:rFonts w:ascii="Tahoma" w:eastAsia="Times New Roman" w:hAnsi="Tahoma" w:cs="Tahoma"/>
      <w:sz w:val="16"/>
      <w:szCs w:val="16"/>
      <w:lang w:val="en-GB"/>
    </w:rPr>
  </w:style>
  <w:style w:type="paragraph" w:styleId="Revision">
    <w:name w:val="Revision"/>
    <w:hidden/>
    <w:uiPriority w:val="99"/>
    <w:semiHidden/>
    <w:rsid w:val="008D2C79"/>
    <w:rPr>
      <w:rFonts w:ascii="Verdana" w:eastAsia="Times New Roman" w:hAnsi="Verdana" w:cs="Times New Roman"/>
      <w:sz w:val="20"/>
      <w:szCs w:val="20"/>
      <w:lang w:val="en-GB"/>
    </w:rPr>
  </w:style>
  <w:style w:type="paragraph" w:styleId="Caption">
    <w:name w:val="caption"/>
    <w:basedOn w:val="Normal"/>
    <w:next w:val="Normal"/>
    <w:uiPriority w:val="35"/>
    <w:unhideWhenUsed/>
    <w:qFormat/>
    <w:rsid w:val="00C251C4"/>
    <w:pPr>
      <w:spacing w:after="200"/>
    </w:pPr>
    <w:rPr>
      <w:b/>
      <w:bCs/>
      <w:color w:val="4F81BD" w:themeColor="accent1"/>
      <w:sz w:val="18"/>
      <w:szCs w:val="18"/>
    </w:rPr>
  </w:style>
  <w:style w:type="character" w:customStyle="1" w:styleId="TFChar">
    <w:name w:val="TF Char"/>
    <w:basedOn w:val="DefaultParagraphFont"/>
    <w:link w:val="TF"/>
    <w:rsid w:val="00196042"/>
    <w:rPr>
      <w:rFonts w:ascii="Arial" w:eastAsia="Times New Roman" w:hAnsi="Arial" w:cs="Times New Roman"/>
      <w:b/>
      <w:sz w:val="20"/>
      <w:szCs w:val="20"/>
      <w:lang w:val="en-GB" w:eastAsia="en-GB"/>
    </w:rPr>
  </w:style>
  <w:style w:type="paragraph" w:customStyle="1" w:styleId="00BodyText">
    <w:name w:val="00 BodyText"/>
    <w:basedOn w:val="Normal"/>
    <w:link w:val="00BodyTextChar"/>
    <w:rsid w:val="005E056F"/>
    <w:pPr>
      <w:spacing w:after="220"/>
    </w:pPr>
    <w:rPr>
      <w:rFonts w:ascii="Arial" w:hAnsi="Arial"/>
      <w:sz w:val="22"/>
      <w:lang w:val="en-US"/>
    </w:rPr>
  </w:style>
  <w:style w:type="character" w:customStyle="1" w:styleId="00BodyTextChar">
    <w:name w:val="00 BodyText Char"/>
    <w:link w:val="00BodyText"/>
    <w:rsid w:val="005E056F"/>
    <w:rPr>
      <w:rFonts w:ascii="Arial" w:eastAsia="Times New Roman" w:hAnsi="Arial" w:cs="Times New Roman"/>
      <w:sz w:val="22"/>
      <w:szCs w:val="20"/>
    </w:rPr>
  </w:style>
  <w:style w:type="paragraph" w:customStyle="1" w:styleId="MediumGrid1-Accent21">
    <w:name w:val="Medium Grid 1 - Accent 21"/>
    <w:basedOn w:val="Normal"/>
    <w:uiPriority w:val="34"/>
    <w:qFormat/>
    <w:rsid w:val="005E056F"/>
    <w:pPr>
      <w:ind w:left="720"/>
      <w:contextualSpacing/>
    </w:pPr>
    <w:rPr>
      <w:sz w:val="24"/>
      <w:szCs w:val="24"/>
    </w:rPr>
  </w:style>
  <w:style w:type="paragraph" w:styleId="ListParagraph">
    <w:name w:val="List Paragraph"/>
    <w:basedOn w:val="Normal"/>
    <w:uiPriority w:val="34"/>
    <w:qFormat/>
    <w:rsid w:val="005E056F"/>
    <w:pPr>
      <w:ind w:left="720"/>
      <w:contextualSpacing/>
    </w:pPr>
    <w:rPr>
      <w:rFonts w:ascii="Times New Roman" w:hAnsi="Times New Roman"/>
    </w:rPr>
  </w:style>
  <w:style w:type="paragraph" w:customStyle="1" w:styleId="NF">
    <w:name w:val="NF"/>
    <w:basedOn w:val="Normal"/>
    <w:rsid w:val="005E056F"/>
    <w:pPr>
      <w:keepNext/>
      <w:keepLines/>
      <w:overflowPunct w:val="0"/>
      <w:autoSpaceDE w:val="0"/>
      <w:autoSpaceDN w:val="0"/>
      <w:adjustRightInd w:val="0"/>
      <w:ind w:left="1135" w:hanging="851"/>
      <w:textAlignment w:val="baseline"/>
    </w:pPr>
    <w:rPr>
      <w:rFonts w:ascii="Arial" w:hAnsi="Arial"/>
      <w:sz w:val="18"/>
    </w:rPr>
  </w:style>
  <w:style w:type="paragraph" w:styleId="Header">
    <w:name w:val="header"/>
    <w:basedOn w:val="Normal"/>
    <w:link w:val="HeaderChar"/>
    <w:uiPriority w:val="99"/>
    <w:unhideWhenUsed/>
    <w:rsid w:val="00383C3D"/>
    <w:pPr>
      <w:tabs>
        <w:tab w:val="center" w:pos="4680"/>
        <w:tab w:val="right" w:pos="9360"/>
      </w:tabs>
    </w:pPr>
  </w:style>
  <w:style w:type="character" w:customStyle="1" w:styleId="HeaderChar">
    <w:name w:val="Header Char"/>
    <w:basedOn w:val="DefaultParagraphFont"/>
    <w:link w:val="Header"/>
    <w:uiPriority w:val="99"/>
    <w:rsid w:val="00383C3D"/>
    <w:rPr>
      <w:rFonts w:ascii="Verdana" w:eastAsia="Times New Roman" w:hAnsi="Verdana" w:cs="Times New Roman"/>
      <w:sz w:val="20"/>
      <w:szCs w:val="20"/>
      <w:lang w:val="en-GB"/>
    </w:rPr>
  </w:style>
  <w:style w:type="paragraph" w:customStyle="1" w:styleId="TAR">
    <w:name w:val="TAR"/>
    <w:basedOn w:val="Normal"/>
    <w:rsid w:val="00EC1B3B"/>
    <w:pPr>
      <w:keepNext/>
      <w:keepLines/>
      <w:overflowPunct w:val="0"/>
      <w:autoSpaceDE w:val="0"/>
      <w:autoSpaceDN w:val="0"/>
      <w:adjustRightInd w:val="0"/>
      <w:jc w:val="right"/>
      <w:textAlignment w:val="baseline"/>
    </w:pPr>
    <w:rPr>
      <w:rFonts w:ascii="Arial" w:hAnsi="Arial"/>
      <w:sz w:val="18"/>
      <w:lang w:eastAsia="ko-KR"/>
    </w:rPr>
  </w:style>
  <w:style w:type="paragraph" w:styleId="List">
    <w:name w:val="List"/>
    <w:basedOn w:val="Normal"/>
    <w:rsid w:val="00EC1B3B"/>
    <w:pPr>
      <w:overflowPunct w:val="0"/>
      <w:autoSpaceDE w:val="0"/>
      <w:autoSpaceDN w:val="0"/>
      <w:adjustRightInd w:val="0"/>
      <w:spacing w:after="180"/>
      <w:ind w:left="568" w:hanging="284"/>
      <w:textAlignment w:val="baseline"/>
    </w:pPr>
    <w:rPr>
      <w:rFonts w:ascii="Times New Roman" w:hAnsi="Times New Roman"/>
      <w:lang w:eastAsia="ko-KR"/>
    </w:rPr>
  </w:style>
  <w:style w:type="paragraph" w:customStyle="1" w:styleId="TAH">
    <w:name w:val="TAH"/>
    <w:basedOn w:val="TAC"/>
    <w:link w:val="TAHCar"/>
    <w:rsid w:val="00EC1B3B"/>
    <w:rPr>
      <w:b/>
    </w:rPr>
  </w:style>
  <w:style w:type="paragraph" w:customStyle="1" w:styleId="TAC">
    <w:name w:val="TAC"/>
    <w:basedOn w:val="Normal"/>
    <w:link w:val="TACChar"/>
    <w:rsid w:val="00EC1B3B"/>
    <w:pPr>
      <w:keepNext/>
      <w:keepLines/>
      <w:overflowPunct w:val="0"/>
      <w:autoSpaceDE w:val="0"/>
      <w:autoSpaceDN w:val="0"/>
      <w:adjustRightInd w:val="0"/>
      <w:jc w:val="center"/>
      <w:textAlignment w:val="baseline"/>
    </w:pPr>
    <w:rPr>
      <w:rFonts w:ascii="Arial" w:hAnsi="Arial"/>
      <w:sz w:val="18"/>
      <w:lang w:eastAsia="ko-KR"/>
    </w:rPr>
  </w:style>
  <w:style w:type="character" w:customStyle="1" w:styleId="TACChar">
    <w:name w:val="TAC Char"/>
    <w:basedOn w:val="DefaultParagraphFont"/>
    <w:link w:val="TAC"/>
    <w:rsid w:val="00EC1B3B"/>
    <w:rPr>
      <w:rFonts w:ascii="Arial" w:eastAsia="Times New Roman" w:hAnsi="Arial" w:cs="Times New Roman"/>
      <w:sz w:val="18"/>
      <w:szCs w:val="20"/>
      <w:lang w:val="en-GB" w:eastAsia="ko-KR"/>
    </w:rPr>
  </w:style>
  <w:style w:type="character" w:customStyle="1" w:styleId="TAHCar">
    <w:name w:val="TAH Car"/>
    <w:basedOn w:val="DefaultParagraphFont"/>
    <w:link w:val="TAH"/>
    <w:rsid w:val="00EC1B3B"/>
    <w:rPr>
      <w:rFonts w:ascii="Arial" w:eastAsia="Times New Roman" w:hAnsi="Arial" w:cs="Times New Roman"/>
      <w:b/>
      <w:sz w:val="18"/>
      <w:szCs w:val="20"/>
      <w:lang w:val="en-GB" w:eastAsia="ko-KR"/>
    </w:rPr>
  </w:style>
  <w:style w:type="paragraph" w:customStyle="1" w:styleId="TAN">
    <w:name w:val="TAN"/>
    <w:basedOn w:val="Normal"/>
    <w:link w:val="TANChar"/>
    <w:rsid w:val="00EC1B3B"/>
    <w:pPr>
      <w:keepNext/>
      <w:keepLines/>
      <w:overflowPunct w:val="0"/>
      <w:autoSpaceDE w:val="0"/>
      <w:autoSpaceDN w:val="0"/>
      <w:adjustRightInd w:val="0"/>
      <w:ind w:left="851" w:hanging="851"/>
      <w:textAlignment w:val="baseline"/>
    </w:pPr>
    <w:rPr>
      <w:rFonts w:ascii="Arial" w:hAnsi="Arial"/>
      <w:sz w:val="18"/>
      <w:lang w:eastAsia="ko-KR"/>
    </w:rPr>
  </w:style>
  <w:style w:type="character" w:customStyle="1" w:styleId="TANChar">
    <w:name w:val="TAN Char"/>
    <w:basedOn w:val="DefaultParagraphFont"/>
    <w:link w:val="TAN"/>
    <w:rsid w:val="00EC1B3B"/>
    <w:rPr>
      <w:rFonts w:ascii="Arial" w:eastAsia="Times New Roman" w:hAnsi="Arial" w:cs="Times New Roman"/>
      <w:sz w:val="18"/>
      <w:szCs w:val="20"/>
      <w:lang w:val="en-GB" w:eastAsia="ko-KR"/>
    </w:rPr>
  </w:style>
  <w:style w:type="paragraph" w:customStyle="1" w:styleId="TAL">
    <w:name w:val="TAL"/>
    <w:basedOn w:val="Normal"/>
    <w:link w:val="TALCar"/>
    <w:rsid w:val="00660A41"/>
    <w:pPr>
      <w:keepNext/>
      <w:keepLines/>
      <w:overflowPunct w:val="0"/>
      <w:autoSpaceDE w:val="0"/>
      <w:autoSpaceDN w:val="0"/>
      <w:adjustRightInd w:val="0"/>
      <w:textAlignment w:val="baseline"/>
    </w:pPr>
    <w:rPr>
      <w:rFonts w:ascii="Arial" w:hAnsi="Arial"/>
      <w:sz w:val="18"/>
      <w:lang w:eastAsia="ko-KR"/>
    </w:rPr>
  </w:style>
  <w:style w:type="character" w:customStyle="1" w:styleId="TALCar">
    <w:name w:val="TAL Car"/>
    <w:basedOn w:val="DefaultParagraphFont"/>
    <w:link w:val="TAL"/>
    <w:rsid w:val="00660A41"/>
    <w:rPr>
      <w:rFonts w:ascii="Arial" w:eastAsia="Times New Roman" w:hAnsi="Arial" w:cs="Times New Roman"/>
      <w:sz w:val="18"/>
      <w:szCs w:val="20"/>
      <w:lang w:val="en-GB" w:eastAsia="ko-KR"/>
    </w:rPr>
  </w:style>
  <w:style w:type="character" w:customStyle="1" w:styleId="TALChar">
    <w:name w:val="TAL Char"/>
    <w:basedOn w:val="DefaultParagraphFont"/>
    <w:rsid w:val="00227ADA"/>
    <w:rPr>
      <w:rFonts w:ascii="Arial" w:hAnsi="Arial"/>
      <w:sz w:val="18"/>
      <w:lang w:val="en-GB" w:eastAsia="en-GB" w:bidi="ar-SA"/>
    </w:rPr>
  </w:style>
  <w:style w:type="paragraph" w:styleId="FootnoteText">
    <w:name w:val="footnote text"/>
    <w:basedOn w:val="Normal"/>
    <w:link w:val="FootnoteTextChar"/>
    <w:uiPriority w:val="99"/>
    <w:semiHidden/>
    <w:unhideWhenUsed/>
    <w:rsid w:val="0037445C"/>
  </w:style>
  <w:style w:type="character" w:customStyle="1" w:styleId="FootnoteTextChar">
    <w:name w:val="Footnote Text Char"/>
    <w:basedOn w:val="DefaultParagraphFont"/>
    <w:link w:val="FootnoteText"/>
    <w:uiPriority w:val="99"/>
    <w:semiHidden/>
    <w:rsid w:val="0037445C"/>
    <w:rPr>
      <w:rFonts w:ascii="Verdana" w:eastAsia="Times New Roman" w:hAnsi="Verdana" w:cs="Times New Roman"/>
      <w:sz w:val="20"/>
      <w:szCs w:val="20"/>
      <w:lang w:val="en-GB"/>
    </w:rPr>
  </w:style>
  <w:style w:type="character" w:styleId="FootnoteReference">
    <w:name w:val="footnote reference"/>
    <w:basedOn w:val="DefaultParagraphFont"/>
    <w:uiPriority w:val="99"/>
    <w:semiHidden/>
    <w:unhideWhenUsed/>
    <w:rsid w:val="0037445C"/>
    <w:rPr>
      <w:vertAlign w:val="superscript"/>
    </w:rPr>
  </w:style>
  <w:style w:type="table" w:styleId="TableGrid">
    <w:name w:val="Table Grid"/>
    <w:basedOn w:val="TableNormal"/>
    <w:uiPriority w:val="59"/>
    <w:rsid w:val="00A803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7335E6"/>
    <w:pPr>
      <w:keepLines/>
      <w:tabs>
        <w:tab w:val="center" w:pos="4536"/>
        <w:tab w:val="right" w:pos="9072"/>
      </w:tabs>
      <w:spacing w:after="180"/>
    </w:pPr>
    <w:rPr>
      <w:rFonts w:ascii="Times New Roman" w:hAnsi="Times New Roman"/>
      <w:noProof/>
    </w:rPr>
  </w:style>
  <w:style w:type="paragraph" w:customStyle="1" w:styleId="TableContent">
    <w:name w:val="Table Content"/>
    <w:qFormat/>
    <w:rsid w:val="005B4C5F"/>
    <w:rPr>
      <w:rFonts w:ascii="Calibri" w:eastAsia="Times New Roman" w:hAnsi="Calibri" w:cs="Times New Roman"/>
      <w:sz w:val="16"/>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689"/>
    <w:rPr>
      <w:rFonts w:ascii="Calibri" w:eastAsia="Times New Roman" w:hAnsi="Calibri"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B65689"/>
    <w:pPr>
      <w:keepNext/>
      <w:numPr>
        <w:numId w:val="1"/>
      </w:numPr>
      <w:spacing w:before="240" w:after="240"/>
      <w:outlineLvl w:val="0"/>
    </w:pPr>
    <w:rPr>
      <w:b/>
      <w:caps/>
    </w:rPr>
  </w:style>
  <w:style w:type="paragraph" w:styleId="Heading2">
    <w:name w:val="heading 2"/>
    <w:basedOn w:val="Normal"/>
    <w:next w:val="11BodyText"/>
    <w:link w:val="Heading2Char"/>
    <w:qFormat/>
    <w:rsid w:val="00A63EC6"/>
    <w:pPr>
      <w:keepNext/>
      <w:numPr>
        <w:ilvl w:val="1"/>
        <w:numId w:val="1"/>
      </w:numPr>
      <w:spacing w:before="120" w:after="220"/>
      <w:outlineLvl w:val="1"/>
    </w:pPr>
    <w:rPr>
      <w:b/>
    </w:rPr>
  </w:style>
  <w:style w:type="paragraph" w:styleId="Heading3">
    <w:name w:val="heading 3"/>
    <w:basedOn w:val="Normal"/>
    <w:next w:val="11BodyText"/>
    <w:link w:val="Heading3Char"/>
    <w:qFormat/>
    <w:rsid w:val="00A63EC6"/>
    <w:pPr>
      <w:keepNext/>
      <w:numPr>
        <w:ilvl w:val="2"/>
        <w:numId w:val="1"/>
      </w:numPr>
      <w:spacing w:after="220"/>
      <w:outlineLvl w:val="2"/>
    </w:pPr>
  </w:style>
  <w:style w:type="paragraph" w:styleId="Heading4">
    <w:name w:val="heading 4"/>
    <w:basedOn w:val="Heading3"/>
    <w:next w:val="11BodyText"/>
    <w:link w:val="Heading4Char"/>
    <w:qFormat/>
    <w:rsid w:val="00A63EC6"/>
    <w:pPr>
      <w:numPr>
        <w:ilvl w:val="3"/>
      </w:numPr>
      <w:outlineLvl w:val="3"/>
    </w:pPr>
  </w:style>
  <w:style w:type="paragraph" w:styleId="Heading5">
    <w:name w:val="heading 5"/>
    <w:basedOn w:val="Heading3"/>
    <w:next w:val="Normal"/>
    <w:link w:val="Heading5Char"/>
    <w:qFormat/>
    <w:rsid w:val="00A63EC6"/>
    <w:pPr>
      <w:numPr>
        <w:ilvl w:val="4"/>
      </w:numPr>
      <w:outlineLvl w:val="4"/>
    </w:pPr>
  </w:style>
  <w:style w:type="paragraph" w:styleId="Heading6">
    <w:name w:val="heading 6"/>
    <w:basedOn w:val="Heading3"/>
    <w:next w:val="11BodyText"/>
    <w:link w:val="Heading6Char"/>
    <w:qFormat/>
    <w:rsid w:val="00A63EC6"/>
    <w:pPr>
      <w:numPr>
        <w:ilvl w:val="5"/>
      </w:numPr>
      <w:outlineLvl w:val="5"/>
    </w:pPr>
  </w:style>
  <w:style w:type="paragraph" w:styleId="Heading7">
    <w:name w:val="heading 7"/>
    <w:basedOn w:val="Heading3"/>
    <w:next w:val="11BodyText"/>
    <w:link w:val="Heading7Char"/>
    <w:qFormat/>
    <w:rsid w:val="00A63EC6"/>
    <w:pPr>
      <w:numPr>
        <w:ilvl w:val="6"/>
      </w:numPr>
      <w:outlineLvl w:val="6"/>
    </w:pPr>
  </w:style>
  <w:style w:type="paragraph" w:styleId="Heading8">
    <w:name w:val="heading 8"/>
    <w:basedOn w:val="Heading3"/>
    <w:next w:val="11BodyText"/>
    <w:link w:val="Heading8Char"/>
    <w:qFormat/>
    <w:rsid w:val="00A63EC6"/>
    <w:pPr>
      <w:numPr>
        <w:ilvl w:val="7"/>
      </w:numPr>
      <w:outlineLvl w:val="7"/>
    </w:pPr>
  </w:style>
  <w:style w:type="paragraph" w:styleId="Heading9">
    <w:name w:val="heading 9"/>
    <w:basedOn w:val="Heading3"/>
    <w:next w:val="11BodyText"/>
    <w:link w:val="Heading9Char"/>
    <w:qFormat/>
    <w:rsid w:val="00A63EC6"/>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B65689"/>
    <w:rPr>
      <w:rFonts w:ascii="Calibri" w:eastAsia="Times New Roman" w:hAnsi="Calibri" w:cs="Times New Roman"/>
      <w:b/>
      <w:caps/>
      <w:sz w:val="20"/>
      <w:szCs w:val="20"/>
      <w:lang w:val="en-GB"/>
    </w:rPr>
  </w:style>
  <w:style w:type="character" w:customStyle="1" w:styleId="Heading2Char">
    <w:name w:val="Heading 2 Char"/>
    <w:basedOn w:val="DefaultParagraphFont"/>
    <w:link w:val="Heading2"/>
    <w:rsid w:val="00A63EC6"/>
    <w:rPr>
      <w:rFonts w:ascii="Verdana" w:eastAsia="Times New Roman" w:hAnsi="Verdana" w:cs="Times New Roman"/>
      <w:b/>
      <w:sz w:val="20"/>
      <w:szCs w:val="20"/>
      <w:lang w:val="en-GB"/>
    </w:rPr>
  </w:style>
  <w:style w:type="character" w:customStyle="1" w:styleId="Heading3Char">
    <w:name w:val="Heading 3 Char"/>
    <w:basedOn w:val="DefaultParagraphFont"/>
    <w:link w:val="Heading3"/>
    <w:rsid w:val="00A63EC6"/>
    <w:rPr>
      <w:rFonts w:ascii="Verdana" w:eastAsia="Times New Roman" w:hAnsi="Verdana" w:cs="Times New Roman"/>
      <w:sz w:val="20"/>
      <w:szCs w:val="20"/>
      <w:lang w:val="en-GB"/>
    </w:rPr>
  </w:style>
  <w:style w:type="character" w:customStyle="1" w:styleId="Heading4Char">
    <w:name w:val="Heading 4 Char"/>
    <w:basedOn w:val="DefaultParagraphFont"/>
    <w:link w:val="Heading4"/>
    <w:rsid w:val="00A63EC6"/>
    <w:rPr>
      <w:rFonts w:ascii="Verdana" w:eastAsia="Times New Roman" w:hAnsi="Verdana" w:cs="Times New Roman"/>
      <w:sz w:val="20"/>
      <w:szCs w:val="20"/>
      <w:lang w:val="en-GB"/>
    </w:rPr>
  </w:style>
  <w:style w:type="character" w:customStyle="1" w:styleId="Heading5Char">
    <w:name w:val="Heading 5 Char"/>
    <w:basedOn w:val="DefaultParagraphFont"/>
    <w:link w:val="Heading5"/>
    <w:rsid w:val="00A63EC6"/>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A63EC6"/>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A63EC6"/>
    <w:rPr>
      <w:rFonts w:ascii="Verdana" w:eastAsia="Times New Roman" w:hAnsi="Verdana" w:cs="Times New Roman"/>
      <w:sz w:val="20"/>
      <w:szCs w:val="20"/>
      <w:lang w:val="en-GB"/>
    </w:rPr>
  </w:style>
  <w:style w:type="character" w:customStyle="1" w:styleId="Heading8Char">
    <w:name w:val="Heading 8 Char"/>
    <w:basedOn w:val="DefaultParagraphFont"/>
    <w:link w:val="Heading8"/>
    <w:rsid w:val="00A63EC6"/>
    <w:rPr>
      <w:rFonts w:ascii="Verdana" w:eastAsia="Times New Roman" w:hAnsi="Verdana" w:cs="Times New Roman"/>
      <w:sz w:val="20"/>
      <w:szCs w:val="20"/>
      <w:lang w:val="en-GB"/>
    </w:rPr>
  </w:style>
  <w:style w:type="character" w:customStyle="1" w:styleId="Heading9Char">
    <w:name w:val="Heading 9 Char"/>
    <w:basedOn w:val="DefaultParagraphFont"/>
    <w:link w:val="Heading9"/>
    <w:rsid w:val="00A63EC6"/>
    <w:rPr>
      <w:rFonts w:ascii="Verdana" w:eastAsia="Times New Roman" w:hAnsi="Verdana" w:cs="Times New Roman"/>
      <w:sz w:val="20"/>
      <w:szCs w:val="20"/>
      <w:lang w:val="en-GB"/>
    </w:rPr>
  </w:style>
  <w:style w:type="paragraph" w:styleId="Footer">
    <w:name w:val="footer"/>
    <w:basedOn w:val="Normal"/>
    <w:link w:val="FooterChar"/>
    <w:rsid w:val="00A63EC6"/>
    <w:rPr>
      <w:sz w:val="14"/>
    </w:rPr>
  </w:style>
  <w:style w:type="character" w:customStyle="1" w:styleId="FooterChar">
    <w:name w:val="Footer Char"/>
    <w:basedOn w:val="DefaultParagraphFont"/>
    <w:link w:val="Footer"/>
    <w:rsid w:val="00A63EC6"/>
    <w:rPr>
      <w:rFonts w:ascii="Verdana" w:eastAsia="Times New Roman" w:hAnsi="Verdana" w:cs="Times New Roman"/>
      <w:sz w:val="14"/>
      <w:szCs w:val="20"/>
      <w:lang w:val="en-GB"/>
    </w:rPr>
  </w:style>
  <w:style w:type="paragraph" w:customStyle="1" w:styleId="01BodyText">
    <w:name w:val="01 BodyText"/>
    <w:basedOn w:val="Normal"/>
    <w:rsid w:val="00A63EC6"/>
    <w:pPr>
      <w:spacing w:after="220"/>
      <w:ind w:left="1298" w:hanging="1298"/>
      <w:jc w:val="both"/>
    </w:pPr>
  </w:style>
  <w:style w:type="paragraph" w:customStyle="1" w:styleId="11BodyText">
    <w:name w:val="11 BodyText"/>
    <w:basedOn w:val="Normal"/>
    <w:link w:val="11BodyTextChar"/>
    <w:rsid w:val="00A63EC6"/>
    <w:pPr>
      <w:spacing w:after="220"/>
      <w:ind w:left="1298"/>
      <w:jc w:val="both"/>
    </w:pPr>
  </w:style>
  <w:style w:type="character" w:styleId="PageNumber">
    <w:name w:val="page number"/>
    <w:basedOn w:val="DefaultParagraphFont"/>
    <w:rsid w:val="00A63EC6"/>
  </w:style>
  <w:style w:type="character" w:customStyle="1" w:styleId="11BodyTextChar">
    <w:name w:val="11 BodyText Char"/>
    <w:link w:val="11BodyText"/>
    <w:rsid w:val="00A63EC6"/>
    <w:rPr>
      <w:rFonts w:ascii="Verdana" w:eastAsia="Times New Roman" w:hAnsi="Verdana" w:cs="Times New Roman"/>
      <w:sz w:val="20"/>
      <w:szCs w:val="20"/>
      <w:lang w:val="en-GB"/>
    </w:rPr>
  </w:style>
  <w:style w:type="character" w:styleId="Hyperlink">
    <w:name w:val="Hyperlink"/>
    <w:uiPriority w:val="99"/>
    <w:rsid w:val="00A63EC6"/>
    <w:rPr>
      <w:color w:val="0000FF"/>
      <w:u w:val="single"/>
    </w:rPr>
  </w:style>
  <w:style w:type="paragraph" w:customStyle="1" w:styleId="TF">
    <w:name w:val="TF"/>
    <w:basedOn w:val="Normal"/>
    <w:link w:val="TFChar"/>
    <w:rsid w:val="00A63EC6"/>
    <w:pPr>
      <w:keepLines/>
      <w:overflowPunct w:val="0"/>
      <w:autoSpaceDE w:val="0"/>
      <w:autoSpaceDN w:val="0"/>
      <w:adjustRightInd w:val="0"/>
      <w:spacing w:after="240"/>
      <w:jc w:val="center"/>
    </w:pPr>
    <w:rPr>
      <w:rFonts w:ascii="Arial" w:hAnsi="Arial"/>
      <w:b/>
      <w:lang w:eastAsia="en-GB"/>
    </w:rPr>
  </w:style>
  <w:style w:type="paragraph" w:styleId="Title">
    <w:name w:val="Title"/>
    <w:basedOn w:val="Normal"/>
    <w:next w:val="Normal"/>
    <w:link w:val="TitleChar"/>
    <w:qFormat/>
    <w:rsid w:val="00A63EC6"/>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A63EC6"/>
    <w:rPr>
      <w:rFonts w:ascii="Cambria" w:eastAsia="Times New Roman" w:hAnsi="Cambria" w:cs="Times New Roman"/>
      <w:b/>
      <w:bCs/>
      <w:kern w:val="28"/>
      <w:sz w:val="32"/>
      <w:szCs w:val="32"/>
      <w:lang w:val="en-GB"/>
    </w:rPr>
  </w:style>
  <w:style w:type="paragraph" w:customStyle="1" w:styleId="TH">
    <w:name w:val="TH"/>
    <w:basedOn w:val="Normal"/>
    <w:link w:val="THChar"/>
    <w:rsid w:val="00A63EC6"/>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HChar">
    <w:name w:val="TH Char"/>
    <w:link w:val="TH"/>
    <w:rsid w:val="00A63EC6"/>
    <w:rPr>
      <w:rFonts w:ascii="Arial" w:eastAsia="Times New Roman" w:hAnsi="Arial" w:cs="Times New Roman"/>
      <w:b/>
      <w:sz w:val="20"/>
      <w:szCs w:val="20"/>
      <w:lang w:val="en-GB" w:eastAsia="en-GB"/>
    </w:rPr>
  </w:style>
  <w:style w:type="paragraph" w:styleId="DocumentMap">
    <w:name w:val="Document Map"/>
    <w:basedOn w:val="Normal"/>
    <w:link w:val="DocumentMapChar"/>
    <w:uiPriority w:val="99"/>
    <w:semiHidden/>
    <w:unhideWhenUsed/>
    <w:rsid w:val="00A63E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A63EC6"/>
    <w:rPr>
      <w:rFonts w:ascii="Lucida Grande" w:eastAsia="Times New Roman" w:hAnsi="Lucida Grande" w:cs="Lucida Grande"/>
      <w:lang w:val="en-GB"/>
    </w:rPr>
  </w:style>
  <w:style w:type="character" w:styleId="FollowedHyperlink">
    <w:name w:val="FollowedHyperlink"/>
    <w:basedOn w:val="DefaultParagraphFont"/>
    <w:uiPriority w:val="99"/>
    <w:semiHidden/>
    <w:unhideWhenUsed/>
    <w:rsid w:val="00A63EC6"/>
    <w:rPr>
      <w:color w:val="800080" w:themeColor="followedHyperlink"/>
      <w:u w:val="single"/>
    </w:rPr>
  </w:style>
  <w:style w:type="character" w:styleId="CommentReference">
    <w:name w:val="annotation reference"/>
    <w:basedOn w:val="DefaultParagraphFont"/>
    <w:uiPriority w:val="99"/>
    <w:semiHidden/>
    <w:unhideWhenUsed/>
    <w:rsid w:val="008D2C79"/>
    <w:rPr>
      <w:sz w:val="16"/>
      <w:szCs w:val="16"/>
    </w:rPr>
  </w:style>
  <w:style w:type="paragraph" w:styleId="CommentText">
    <w:name w:val="annotation text"/>
    <w:basedOn w:val="Normal"/>
    <w:link w:val="CommentTextChar"/>
    <w:uiPriority w:val="99"/>
    <w:semiHidden/>
    <w:unhideWhenUsed/>
    <w:rsid w:val="008D2C79"/>
  </w:style>
  <w:style w:type="character" w:customStyle="1" w:styleId="CommentTextChar">
    <w:name w:val="Comment Text Char"/>
    <w:basedOn w:val="DefaultParagraphFont"/>
    <w:link w:val="CommentText"/>
    <w:uiPriority w:val="99"/>
    <w:semiHidden/>
    <w:rsid w:val="008D2C79"/>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D2C79"/>
    <w:rPr>
      <w:b/>
      <w:bCs/>
    </w:rPr>
  </w:style>
  <w:style w:type="character" w:customStyle="1" w:styleId="CommentSubjectChar">
    <w:name w:val="Comment Subject Char"/>
    <w:basedOn w:val="CommentTextChar"/>
    <w:link w:val="CommentSubject"/>
    <w:uiPriority w:val="99"/>
    <w:semiHidden/>
    <w:rsid w:val="008D2C79"/>
    <w:rPr>
      <w:rFonts w:ascii="Verdana" w:eastAsia="Times New Roman" w:hAnsi="Verdana" w:cs="Times New Roman"/>
      <w:b/>
      <w:bCs/>
      <w:sz w:val="20"/>
      <w:szCs w:val="20"/>
      <w:lang w:val="en-GB"/>
    </w:rPr>
  </w:style>
  <w:style w:type="paragraph" w:styleId="BalloonText">
    <w:name w:val="Balloon Text"/>
    <w:basedOn w:val="Normal"/>
    <w:link w:val="BalloonTextChar"/>
    <w:uiPriority w:val="99"/>
    <w:semiHidden/>
    <w:unhideWhenUsed/>
    <w:rsid w:val="008D2C79"/>
    <w:rPr>
      <w:rFonts w:ascii="Tahoma" w:hAnsi="Tahoma" w:cs="Tahoma"/>
      <w:sz w:val="16"/>
      <w:szCs w:val="16"/>
    </w:rPr>
  </w:style>
  <w:style w:type="character" w:customStyle="1" w:styleId="BalloonTextChar">
    <w:name w:val="Balloon Text Char"/>
    <w:basedOn w:val="DefaultParagraphFont"/>
    <w:link w:val="BalloonText"/>
    <w:uiPriority w:val="99"/>
    <w:semiHidden/>
    <w:rsid w:val="008D2C79"/>
    <w:rPr>
      <w:rFonts w:ascii="Tahoma" w:eastAsia="Times New Roman" w:hAnsi="Tahoma" w:cs="Tahoma"/>
      <w:sz w:val="16"/>
      <w:szCs w:val="16"/>
      <w:lang w:val="en-GB"/>
    </w:rPr>
  </w:style>
  <w:style w:type="paragraph" w:styleId="Revision">
    <w:name w:val="Revision"/>
    <w:hidden/>
    <w:uiPriority w:val="99"/>
    <w:semiHidden/>
    <w:rsid w:val="008D2C79"/>
    <w:rPr>
      <w:rFonts w:ascii="Verdana" w:eastAsia="Times New Roman" w:hAnsi="Verdana" w:cs="Times New Roman"/>
      <w:sz w:val="20"/>
      <w:szCs w:val="20"/>
      <w:lang w:val="en-GB"/>
    </w:rPr>
  </w:style>
  <w:style w:type="paragraph" w:styleId="Caption">
    <w:name w:val="caption"/>
    <w:basedOn w:val="Normal"/>
    <w:next w:val="Normal"/>
    <w:uiPriority w:val="35"/>
    <w:unhideWhenUsed/>
    <w:qFormat/>
    <w:rsid w:val="00C251C4"/>
    <w:pPr>
      <w:spacing w:after="200"/>
    </w:pPr>
    <w:rPr>
      <w:b/>
      <w:bCs/>
      <w:color w:val="4F81BD" w:themeColor="accent1"/>
      <w:sz w:val="18"/>
      <w:szCs w:val="18"/>
    </w:rPr>
  </w:style>
  <w:style w:type="character" w:customStyle="1" w:styleId="TFChar">
    <w:name w:val="TF Char"/>
    <w:basedOn w:val="DefaultParagraphFont"/>
    <w:link w:val="TF"/>
    <w:rsid w:val="00196042"/>
    <w:rPr>
      <w:rFonts w:ascii="Arial" w:eastAsia="Times New Roman" w:hAnsi="Arial" w:cs="Times New Roman"/>
      <w:b/>
      <w:sz w:val="20"/>
      <w:szCs w:val="20"/>
      <w:lang w:val="en-GB" w:eastAsia="en-GB"/>
    </w:rPr>
  </w:style>
  <w:style w:type="paragraph" w:customStyle="1" w:styleId="00BodyText">
    <w:name w:val="00 BodyText"/>
    <w:basedOn w:val="Normal"/>
    <w:link w:val="00BodyTextChar"/>
    <w:rsid w:val="005E056F"/>
    <w:pPr>
      <w:spacing w:after="220"/>
    </w:pPr>
    <w:rPr>
      <w:rFonts w:ascii="Arial" w:hAnsi="Arial"/>
      <w:sz w:val="22"/>
      <w:lang w:val="en-US"/>
    </w:rPr>
  </w:style>
  <w:style w:type="character" w:customStyle="1" w:styleId="00BodyTextChar">
    <w:name w:val="00 BodyText Char"/>
    <w:link w:val="00BodyText"/>
    <w:rsid w:val="005E056F"/>
    <w:rPr>
      <w:rFonts w:ascii="Arial" w:eastAsia="Times New Roman" w:hAnsi="Arial" w:cs="Times New Roman"/>
      <w:sz w:val="22"/>
      <w:szCs w:val="20"/>
    </w:rPr>
  </w:style>
  <w:style w:type="paragraph" w:customStyle="1" w:styleId="MediumGrid1-Accent21">
    <w:name w:val="Medium Grid 1 - Accent 21"/>
    <w:basedOn w:val="Normal"/>
    <w:uiPriority w:val="34"/>
    <w:qFormat/>
    <w:rsid w:val="005E056F"/>
    <w:pPr>
      <w:ind w:left="720"/>
      <w:contextualSpacing/>
    </w:pPr>
    <w:rPr>
      <w:sz w:val="24"/>
      <w:szCs w:val="24"/>
    </w:rPr>
  </w:style>
  <w:style w:type="paragraph" w:styleId="ListParagraph">
    <w:name w:val="List Paragraph"/>
    <w:basedOn w:val="Normal"/>
    <w:uiPriority w:val="34"/>
    <w:qFormat/>
    <w:rsid w:val="005E056F"/>
    <w:pPr>
      <w:ind w:left="720"/>
      <w:contextualSpacing/>
    </w:pPr>
    <w:rPr>
      <w:rFonts w:ascii="Times New Roman" w:hAnsi="Times New Roman"/>
    </w:rPr>
  </w:style>
  <w:style w:type="paragraph" w:customStyle="1" w:styleId="NF">
    <w:name w:val="NF"/>
    <w:basedOn w:val="Normal"/>
    <w:rsid w:val="005E056F"/>
    <w:pPr>
      <w:keepNext/>
      <w:keepLines/>
      <w:overflowPunct w:val="0"/>
      <w:autoSpaceDE w:val="0"/>
      <w:autoSpaceDN w:val="0"/>
      <w:adjustRightInd w:val="0"/>
      <w:ind w:left="1135" w:hanging="851"/>
      <w:textAlignment w:val="baseline"/>
    </w:pPr>
    <w:rPr>
      <w:rFonts w:ascii="Arial" w:hAnsi="Arial"/>
      <w:sz w:val="18"/>
    </w:rPr>
  </w:style>
  <w:style w:type="paragraph" w:styleId="Header">
    <w:name w:val="header"/>
    <w:basedOn w:val="Normal"/>
    <w:link w:val="HeaderChar"/>
    <w:uiPriority w:val="99"/>
    <w:unhideWhenUsed/>
    <w:rsid w:val="00383C3D"/>
    <w:pPr>
      <w:tabs>
        <w:tab w:val="center" w:pos="4680"/>
        <w:tab w:val="right" w:pos="9360"/>
      </w:tabs>
    </w:pPr>
  </w:style>
  <w:style w:type="character" w:customStyle="1" w:styleId="HeaderChar">
    <w:name w:val="Header Char"/>
    <w:basedOn w:val="DefaultParagraphFont"/>
    <w:link w:val="Header"/>
    <w:uiPriority w:val="99"/>
    <w:rsid w:val="00383C3D"/>
    <w:rPr>
      <w:rFonts w:ascii="Verdana" w:eastAsia="Times New Roman" w:hAnsi="Verdana" w:cs="Times New Roman"/>
      <w:sz w:val="20"/>
      <w:szCs w:val="20"/>
      <w:lang w:val="en-GB"/>
    </w:rPr>
  </w:style>
  <w:style w:type="paragraph" w:customStyle="1" w:styleId="TAR">
    <w:name w:val="TAR"/>
    <w:basedOn w:val="Normal"/>
    <w:rsid w:val="00EC1B3B"/>
    <w:pPr>
      <w:keepNext/>
      <w:keepLines/>
      <w:overflowPunct w:val="0"/>
      <w:autoSpaceDE w:val="0"/>
      <w:autoSpaceDN w:val="0"/>
      <w:adjustRightInd w:val="0"/>
      <w:jc w:val="right"/>
      <w:textAlignment w:val="baseline"/>
    </w:pPr>
    <w:rPr>
      <w:rFonts w:ascii="Arial" w:hAnsi="Arial"/>
      <w:sz w:val="18"/>
      <w:lang w:eastAsia="ko-KR"/>
    </w:rPr>
  </w:style>
  <w:style w:type="paragraph" w:styleId="List">
    <w:name w:val="List"/>
    <w:basedOn w:val="Normal"/>
    <w:rsid w:val="00EC1B3B"/>
    <w:pPr>
      <w:overflowPunct w:val="0"/>
      <w:autoSpaceDE w:val="0"/>
      <w:autoSpaceDN w:val="0"/>
      <w:adjustRightInd w:val="0"/>
      <w:spacing w:after="180"/>
      <w:ind w:left="568" w:hanging="284"/>
      <w:textAlignment w:val="baseline"/>
    </w:pPr>
    <w:rPr>
      <w:rFonts w:ascii="Times New Roman" w:hAnsi="Times New Roman"/>
      <w:lang w:eastAsia="ko-KR"/>
    </w:rPr>
  </w:style>
  <w:style w:type="paragraph" w:customStyle="1" w:styleId="TAH">
    <w:name w:val="TAH"/>
    <w:basedOn w:val="TAC"/>
    <w:link w:val="TAHCar"/>
    <w:rsid w:val="00EC1B3B"/>
    <w:rPr>
      <w:b/>
    </w:rPr>
  </w:style>
  <w:style w:type="paragraph" w:customStyle="1" w:styleId="TAC">
    <w:name w:val="TAC"/>
    <w:basedOn w:val="Normal"/>
    <w:link w:val="TACChar"/>
    <w:rsid w:val="00EC1B3B"/>
    <w:pPr>
      <w:keepNext/>
      <w:keepLines/>
      <w:overflowPunct w:val="0"/>
      <w:autoSpaceDE w:val="0"/>
      <w:autoSpaceDN w:val="0"/>
      <w:adjustRightInd w:val="0"/>
      <w:jc w:val="center"/>
      <w:textAlignment w:val="baseline"/>
    </w:pPr>
    <w:rPr>
      <w:rFonts w:ascii="Arial" w:hAnsi="Arial"/>
      <w:sz w:val="18"/>
      <w:lang w:eastAsia="ko-KR"/>
    </w:rPr>
  </w:style>
  <w:style w:type="character" w:customStyle="1" w:styleId="TACChar">
    <w:name w:val="TAC Char"/>
    <w:basedOn w:val="DefaultParagraphFont"/>
    <w:link w:val="TAC"/>
    <w:rsid w:val="00EC1B3B"/>
    <w:rPr>
      <w:rFonts w:ascii="Arial" w:eastAsia="Times New Roman" w:hAnsi="Arial" w:cs="Times New Roman"/>
      <w:sz w:val="18"/>
      <w:szCs w:val="20"/>
      <w:lang w:val="en-GB" w:eastAsia="ko-KR"/>
    </w:rPr>
  </w:style>
  <w:style w:type="character" w:customStyle="1" w:styleId="TAHCar">
    <w:name w:val="TAH Car"/>
    <w:basedOn w:val="DefaultParagraphFont"/>
    <w:link w:val="TAH"/>
    <w:rsid w:val="00EC1B3B"/>
    <w:rPr>
      <w:rFonts w:ascii="Arial" w:eastAsia="Times New Roman" w:hAnsi="Arial" w:cs="Times New Roman"/>
      <w:b/>
      <w:sz w:val="18"/>
      <w:szCs w:val="20"/>
      <w:lang w:val="en-GB" w:eastAsia="ko-KR"/>
    </w:rPr>
  </w:style>
  <w:style w:type="paragraph" w:customStyle="1" w:styleId="TAN">
    <w:name w:val="TAN"/>
    <w:basedOn w:val="Normal"/>
    <w:link w:val="TANChar"/>
    <w:rsid w:val="00EC1B3B"/>
    <w:pPr>
      <w:keepNext/>
      <w:keepLines/>
      <w:overflowPunct w:val="0"/>
      <w:autoSpaceDE w:val="0"/>
      <w:autoSpaceDN w:val="0"/>
      <w:adjustRightInd w:val="0"/>
      <w:ind w:left="851" w:hanging="851"/>
      <w:textAlignment w:val="baseline"/>
    </w:pPr>
    <w:rPr>
      <w:rFonts w:ascii="Arial" w:hAnsi="Arial"/>
      <w:sz w:val="18"/>
      <w:lang w:eastAsia="ko-KR"/>
    </w:rPr>
  </w:style>
  <w:style w:type="character" w:customStyle="1" w:styleId="TANChar">
    <w:name w:val="TAN Char"/>
    <w:basedOn w:val="DefaultParagraphFont"/>
    <w:link w:val="TAN"/>
    <w:rsid w:val="00EC1B3B"/>
    <w:rPr>
      <w:rFonts w:ascii="Arial" w:eastAsia="Times New Roman" w:hAnsi="Arial" w:cs="Times New Roman"/>
      <w:sz w:val="18"/>
      <w:szCs w:val="20"/>
      <w:lang w:val="en-GB" w:eastAsia="ko-KR"/>
    </w:rPr>
  </w:style>
  <w:style w:type="paragraph" w:customStyle="1" w:styleId="TAL">
    <w:name w:val="TAL"/>
    <w:basedOn w:val="Normal"/>
    <w:link w:val="TALCar"/>
    <w:rsid w:val="00660A41"/>
    <w:pPr>
      <w:keepNext/>
      <w:keepLines/>
      <w:overflowPunct w:val="0"/>
      <w:autoSpaceDE w:val="0"/>
      <w:autoSpaceDN w:val="0"/>
      <w:adjustRightInd w:val="0"/>
      <w:textAlignment w:val="baseline"/>
    </w:pPr>
    <w:rPr>
      <w:rFonts w:ascii="Arial" w:hAnsi="Arial"/>
      <w:sz w:val="18"/>
      <w:lang w:eastAsia="ko-KR"/>
    </w:rPr>
  </w:style>
  <w:style w:type="character" w:customStyle="1" w:styleId="TALCar">
    <w:name w:val="TAL Car"/>
    <w:basedOn w:val="DefaultParagraphFont"/>
    <w:link w:val="TAL"/>
    <w:rsid w:val="00660A41"/>
    <w:rPr>
      <w:rFonts w:ascii="Arial" w:eastAsia="Times New Roman" w:hAnsi="Arial" w:cs="Times New Roman"/>
      <w:sz w:val="18"/>
      <w:szCs w:val="20"/>
      <w:lang w:val="en-GB" w:eastAsia="ko-KR"/>
    </w:rPr>
  </w:style>
  <w:style w:type="character" w:customStyle="1" w:styleId="TALChar">
    <w:name w:val="TAL Char"/>
    <w:basedOn w:val="DefaultParagraphFont"/>
    <w:rsid w:val="00227ADA"/>
    <w:rPr>
      <w:rFonts w:ascii="Arial" w:hAnsi="Arial"/>
      <w:sz w:val="18"/>
      <w:lang w:val="en-GB" w:eastAsia="en-GB" w:bidi="ar-SA"/>
    </w:rPr>
  </w:style>
  <w:style w:type="paragraph" w:styleId="FootnoteText">
    <w:name w:val="footnote text"/>
    <w:basedOn w:val="Normal"/>
    <w:link w:val="FootnoteTextChar"/>
    <w:uiPriority w:val="99"/>
    <w:semiHidden/>
    <w:unhideWhenUsed/>
    <w:rsid w:val="0037445C"/>
  </w:style>
  <w:style w:type="character" w:customStyle="1" w:styleId="FootnoteTextChar">
    <w:name w:val="Footnote Text Char"/>
    <w:basedOn w:val="DefaultParagraphFont"/>
    <w:link w:val="FootnoteText"/>
    <w:uiPriority w:val="99"/>
    <w:semiHidden/>
    <w:rsid w:val="0037445C"/>
    <w:rPr>
      <w:rFonts w:ascii="Verdana" w:eastAsia="Times New Roman" w:hAnsi="Verdana" w:cs="Times New Roman"/>
      <w:sz w:val="20"/>
      <w:szCs w:val="20"/>
      <w:lang w:val="en-GB"/>
    </w:rPr>
  </w:style>
  <w:style w:type="character" w:styleId="FootnoteReference">
    <w:name w:val="footnote reference"/>
    <w:basedOn w:val="DefaultParagraphFont"/>
    <w:uiPriority w:val="99"/>
    <w:semiHidden/>
    <w:unhideWhenUsed/>
    <w:rsid w:val="0037445C"/>
    <w:rPr>
      <w:vertAlign w:val="superscript"/>
    </w:rPr>
  </w:style>
  <w:style w:type="table" w:styleId="TableGrid">
    <w:name w:val="Table Grid"/>
    <w:basedOn w:val="TableNormal"/>
    <w:uiPriority w:val="59"/>
    <w:rsid w:val="00A803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7335E6"/>
    <w:pPr>
      <w:keepLines/>
      <w:tabs>
        <w:tab w:val="center" w:pos="4536"/>
        <w:tab w:val="right" w:pos="9072"/>
      </w:tabs>
      <w:spacing w:after="180"/>
    </w:pPr>
    <w:rPr>
      <w:rFonts w:ascii="Times New Roman" w:hAnsi="Times New Roman"/>
      <w:noProof/>
    </w:rPr>
  </w:style>
  <w:style w:type="paragraph" w:customStyle="1" w:styleId="TableContent">
    <w:name w:val="Table Content"/>
    <w:qFormat/>
    <w:rsid w:val="005B4C5F"/>
    <w:rPr>
      <w:rFonts w:ascii="Calibri" w:eastAsia="Times New Roman" w:hAnsi="Calibri" w:cs="Times New Roman"/>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62332">
      <w:bodyDiv w:val="1"/>
      <w:marLeft w:val="0"/>
      <w:marRight w:val="0"/>
      <w:marTop w:val="0"/>
      <w:marBottom w:val="0"/>
      <w:divBdr>
        <w:top w:val="none" w:sz="0" w:space="0" w:color="auto"/>
        <w:left w:val="none" w:sz="0" w:space="0" w:color="auto"/>
        <w:bottom w:val="none" w:sz="0" w:space="0" w:color="auto"/>
        <w:right w:val="none" w:sz="0" w:space="0" w:color="auto"/>
      </w:divBdr>
    </w:div>
    <w:div w:id="749691160">
      <w:bodyDiv w:val="1"/>
      <w:marLeft w:val="0"/>
      <w:marRight w:val="0"/>
      <w:marTop w:val="0"/>
      <w:marBottom w:val="0"/>
      <w:divBdr>
        <w:top w:val="none" w:sz="0" w:space="0" w:color="auto"/>
        <w:left w:val="none" w:sz="0" w:space="0" w:color="auto"/>
        <w:bottom w:val="none" w:sz="0" w:space="0" w:color="auto"/>
        <w:right w:val="none" w:sz="0" w:space="0" w:color="auto"/>
      </w:divBdr>
    </w:div>
    <w:div w:id="1279216761">
      <w:bodyDiv w:val="1"/>
      <w:marLeft w:val="0"/>
      <w:marRight w:val="0"/>
      <w:marTop w:val="0"/>
      <w:marBottom w:val="0"/>
      <w:divBdr>
        <w:top w:val="none" w:sz="0" w:space="0" w:color="auto"/>
        <w:left w:val="none" w:sz="0" w:space="0" w:color="auto"/>
        <w:bottom w:val="none" w:sz="0" w:space="0" w:color="auto"/>
        <w:right w:val="none" w:sz="0" w:space="0" w:color="auto"/>
      </w:divBdr>
      <w:divsChild>
        <w:div w:id="783116694">
          <w:marLeft w:val="547"/>
          <w:marRight w:val="0"/>
          <w:marTop w:val="67"/>
          <w:marBottom w:val="0"/>
          <w:divBdr>
            <w:top w:val="none" w:sz="0" w:space="0" w:color="auto"/>
            <w:left w:val="none" w:sz="0" w:space="0" w:color="auto"/>
            <w:bottom w:val="none" w:sz="0" w:space="0" w:color="auto"/>
            <w:right w:val="none" w:sz="0" w:space="0" w:color="auto"/>
          </w:divBdr>
        </w:div>
        <w:div w:id="1827210371">
          <w:marLeft w:val="547"/>
          <w:marRight w:val="0"/>
          <w:marTop w:val="67"/>
          <w:marBottom w:val="0"/>
          <w:divBdr>
            <w:top w:val="none" w:sz="0" w:space="0" w:color="auto"/>
            <w:left w:val="none" w:sz="0" w:space="0" w:color="auto"/>
            <w:bottom w:val="none" w:sz="0" w:space="0" w:color="auto"/>
            <w:right w:val="none" w:sz="0" w:space="0" w:color="auto"/>
          </w:divBdr>
        </w:div>
        <w:div w:id="1307511008">
          <w:marLeft w:val="547"/>
          <w:marRight w:val="0"/>
          <w:marTop w:val="67"/>
          <w:marBottom w:val="0"/>
          <w:divBdr>
            <w:top w:val="none" w:sz="0" w:space="0" w:color="auto"/>
            <w:left w:val="none" w:sz="0" w:space="0" w:color="auto"/>
            <w:bottom w:val="none" w:sz="0" w:space="0" w:color="auto"/>
            <w:right w:val="none" w:sz="0" w:space="0" w:color="auto"/>
          </w:divBdr>
        </w:div>
        <w:div w:id="1178427391">
          <w:marLeft w:val="547"/>
          <w:marRight w:val="0"/>
          <w:marTop w:val="67"/>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sa/WG1_Serv/TSGS1_61_Prague/Docs/S1-131069.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3gpp.org/ftp/tsg_sa/WG1_Serv/TSGS1_61_Prague/Docs/S1-131291.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archive/22_series/22.986/" TargetMode="External"/><Relationship Id="rId5" Type="http://schemas.openxmlformats.org/officeDocument/2006/relationships/settings" Target="settings.xml"/><Relationship Id="rId15" Type="http://schemas.openxmlformats.org/officeDocument/2006/relationships/hyperlink" Target="http://www.3gpp.org/ftp/tsg_sa/WG1_Serv/TSGS1_61_Prague/Docs/S1-131028.zip" TargetMode="External"/><Relationship Id="rId10" Type="http://schemas.openxmlformats.org/officeDocument/2006/relationships/hyperlink" Target="ftp://ftp.3gpp.org/tsg_ran/WG2_RL2/TSGR2_84/Docs//R2-134601.zip" TargetMode="External"/><Relationship Id="rId4" Type="http://schemas.microsoft.com/office/2007/relationships/stylesWithEffects" Target="stylesWithEffects.xml"/><Relationship Id="rId9" Type="http://schemas.openxmlformats.org/officeDocument/2006/relationships/hyperlink" Target="http://www.3gpp.org/ftp/tsg_ran/TSG_RAN/TSGR_62/Docs/RP-132092.zip" TargetMode="External"/><Relationship Id="rId14" Type="http://schemas.openxmlformats.org/officeDocument/2006/relationships/hyperlink" Target="file:///C:\Users\sebire\Documents\Work\Standardization\Users\mmustapha\AppData\Local\Temp\Temp1_Draft_minutes_sa1_61_.zip\docs\S1-13106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FF4FB-D221-4AEF-89B4-AA2A160C2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1533</Words>
  <Characters>8743</Characters>
  <Application>Microsoft Office Word</Application>
  <DocSecurity>0</DocSecurity>
  <Lines>72</Lines>
  <Paragraphs>20</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Considerations on “Smart” Congestion Management</vt:lpstr>
      <vt:lpstr>Introduction</vt:lpstr>
      <vt:lpstr>Discussion</vt:lpstr>
      <vt:lpstr>    Service Specific Access Control</vt:lpstr>
      <vt:lpstr>    Prioritizing MMTEL-Voice</vt:lpstr>
      <vt:lpstr>        Previous discussions in SA1</vt:lpstr>
      <vt:lpstr>        Prioritizing MMTEL-Voice</vt:lpstr>
      <vt:lpstr>Conclusions</vt:lpstr>
    </vt:vector>
  </TitlesOfParts>
  <Company>Renesas Mobile</Company>
  <LinksUpToDate>false</LinksUpToDate>
  <CharactersWithSpaces>10256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guillaume.sebire@broadcom.com</dc:creator>
  <cp:lastModifiedBy>Broadcom</cp:lastModifiedBy>
  <cp:revision>11</cp:revision>
  <dcterms:created xsi:type="dcterms:W3CDTF">2014-01-09T18:20:00Z</dcterms:created>
  <dcterms:modified xsi:type="dcterms:W3CDTF">2014-01-10T15:59:00Z</dcterms:modified>
</cp:coreProperties>
</file>