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7D83D99D"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Pr>
                <w:rFonts w:eastAsia="SimSun" w:hint="eastAsia"/>
                <w:lang w:val="en-US" w:eastAsia="zh-CN"/>
              </w:rPr>
              <w:t>0</w:t>
            </w:r>
            <w:r>
              <w:t>.</w:t>
            </w:r>
            <w:r w:rsidR="006B3CB0">
              <w:rPr>
                <w:rFonts w:eastAsia="SimSun"/>
                <w:lang w:val="en-US" w:eastAsia="zh-CN"/>
              </w:rPr>
              <w:t>3</w:t>
            </w:r>
            <w:r>
              <w:t>.</w:t>
            </w:r>
            <w:bookmarkEnd w:id="3"/>
            <w:r>
              <w:t xml:space="preserve">0 </w:t>
            </w:r>
            <w:r>
              <w:rPr>
                <w:sz w:val="32"/>
              </w:rPr>
              <w:t>(</w:t>
            </w:r>
            <w:bookmarkStart w:id="4" w:name="issueDate"/>
            <w:r>
              <w:rPr>
                <w:sz w:val="32"/>
              </w:rPr>
              <w:t>202</w:t>
            </w:r>
            <w:r>
              <w:rPr>
                <w:rFonts w:eastAsia="SimSun" w:hint="eastAsia"/>
                <w:sz w:val="32"/>
                <w:lang w:val="en-US" w:eastAsia="zh-CN"/>
              </w:rPr>
              <w:t>4</w:t>
            </w:r>
            <w:r>
              <w:rPr>
                <w:sz w:val="32"/>
              </w:rPr>
              <w:t>-</w:t>
            </w:r>
            <w:bookmarkEnd w:id="4"/>
            <w:r w:rsidR="006B3CB0">
              <w:rPr>
                <w:sz w:val="32"/>
              </w:rPr>
              <w:t>11</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6" w:name="specTitle"/>
            <w:r>
              <w:t>TSG SA;</w:t>
            </w:r>
          </w:p>
          <w:bookmarkEnd w:id="6"/>
          <w:p w14:paraId="517432C2" w14:textId="7777777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1" w:name="copyrightDate"/>
            <w:r w:rsidRPr="00B51AC2">
              <w:rPr>
                <w:sz w:val="18"/>
              </w:rPr>
              <w:t>202</w:t>
            </w:r>
            <w:bookmarkEnd w:id="11"/>
            <w:r w:rsidRPr="00B51AC2">
              <w:rPr>
                <w:rFonts w:eastAsia="SimSun"/>
                <w:sz w:val="18"/>
                <w:lang w:val="en-US" w:eastAsia="zh-CN"/>
              </w:rPr>
              <w:t>4</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lastRenderedPageBreak/>
        <w:t>Contents</w:t>
      </w:r>
    </w:p>
    <w:p w14:paraId="1F2C033C" w14:textId="16CDBB48" w:rsidR="001A4EE5" w:rsidRDefault="00011BF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1A4EE5">
        <w:rPr>
          <w:noProof/>
        </w:rPr>
        <w:t>Foreword</w:t>
      </w:r>
      <w:r w:rsidR="001A4EE5">
        <w:rPr>
          <w:noProof/>
        </w:rPr>
        <w:tab/>
      </w:r>
      <w:r w:rsidR="001A4EE5">
        <w:rPr>
          <w:noProof/>
        </w:rPr>
        <w:fldChar w:fldCharType="begin"/>
      </w:r>
      <w:r w:rsidR="001A4EE5">
        <w:rPr>
          <w:noProof/>
        </w:rPr>
        <w:instrText xml:space="preserve"> PAGEREF _Toc183298612 \h </w:instrText>
      </w:r>
      <w:r w:rsidR="001A4EE5">
        <w:rPr>
          <w:noProof/>
        </w:rPr>
      </w:r>
      <w:r w:rsidR="001A4EE5">
        <w:rPr>
          <w:noProof/>
        </w:rPr>
        <w:fldChar w:fldCharType="separate"/>
      </w:r>
      <w:r w:rsidR="001A4EE5">
        <w:rPr>
          <w:noProof/>
        </w:rPr>
        <w:t>6</w:t>
      </w:r>
      <w:r w:rsidR="001A4EE5">
        <w:rPr>
          <w:noProof/>
        </w:rPr>
        <w:fldChar w:fldCharType="end"/>
      </w:r>
    </w:p>
    <w:p w14:paraId="7684D8C1" w14:textId="6E715752" w:rsidR="001A4EE5" w:rsidRDefault="001A4EE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_Toc183298613 \h </w:instrText>
      </w:r>
      <w:r>
        <w:rPr>
          <w:noProof/>
        </w:rPr>
      </w:r>
      <w:r>
        <w:rPr>
          <w:noProof/>
        </w:rPr>
        <w:fldChar w:fldCharType="separate"/>
      </w:r>
      <w:r>
        <w:rPr>
          <w:noProof/>
        </w:rPr>
        <w:t>8</w:t>
      </w:r>
      <w:r>
        <w:rPr>
          <w:noProof/>
        </w:rPr>
        <w:fldChar w:fldCharType="end"/>
      </w:r>
    </w:p>
    <w:p w14:paraId="617C5AA6" w14:textId="777B22F1" w:rsidR="001A4EE5" w:rsidRDefault="001A4EE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_Toc183298614 \h </w:instrText>
      </w:r>
      <w:r>
        <w:rPr>
          <w:noProof/>
        </w:rPr>
      </w:r>
      <w:r>
        <w:rPr>
          <w:noProof/>
        </w:rPr>
        <w:fldChar w:fldCharType="separate"/>
      </w:r>
      <w:r>
        <w:rPr>
          <w:noProof/>
        </w:rPr>
        <w:t>8</w:t>
      </w:r>
      <w:r>
        <w:rPr>
          <w:noProof/>
        </w:rPr>
        <w:fldChar w:fldCharType="end"/>
      </w:r>
    </w:p>
    <w:p w14:paraId="7AAE79ED" w14:textId="4086C2DE" w:rsidR="001A4EE5" w:rsidRDefault="001A4EE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_Toc183298615 \h </w:instrText>
      </w:r>
      <w:r>
        <w:rPr>
          <w:noProof/>
        </w:rPr>
      </w:r>
      <w:r>
        <w:rPr>
          <w:noProof/>
        </w:rPr>
        <w:fldChar w:fldCharType="separate"/>
      </w:r>
      <w:r>
        <w:rPr>
          <w:noProof/>
        </w:rPr>
        <w:t>9</w:t>
      </w:r>
      <w:r>
        <w:rPr>
          <w:noProof/>
        </w:rPr>
        <w:fldChar w:fldCharType="end"/>
      </w:r>
    </w:p>
    <w:p w14:paraId="12888152" w14:textId="1D585A8B"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_Toc183298616 \h </w:instrText>
      </w:r>
      <w:r>
        <w:rPr>
          <w:noProof/>
        </w:rPr>
      </w:r>
      <w:r>
        <w:rPr>
          <w:noProof/>
        </w:rPr>
        <w:fldChar w:fldCharType="separate"/>
      </w:r>
      <w:r>
        <w:rPr>
          <w:noProof/>
        </w:rPr>
        <w:t>9</w:t>
      </w:r>
      <w:r>
        <w:rPr>
          <w:noProof/>
        </w:rPr>
        <w:fldChar w:fldCharType="end"/>
      </w:r>
    </w:p>
    <w:p w14:paraId="19D5E2F6" w14:textId="2DE71600"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_Toc183298617 \h </w:instrText>
      </w:r>
      <w:r>
        <w:rPr>
          <w:noProof/>
        </w:rPr>
      </w:r>
      <w:r>
        <w:rPr>
          <w:noProof/>
        </w:rPr>
        <w:fldChar w:fldCharType="separate"/>
      </w:r>
      <w:r>
        <w:rPr>
          <w:noProof/>
        </w:rPr>
        <w:t>9</w:t>
      </w:r>
      <w:r>
        <w:rPr>
          <w:noProof/>
        </w:rPr>
        <w:fldChar w:fldCharType="end"/>
      </w:r>
    </w:p>
    <w:p w14:paraId="3D70A560" w14:textId="6C7638AF"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_Toc183298618 \h </w:instrText>
      </w:r>
      <w:r>
        <w:rPr>
          <w:noProof/>
        </w:rPr>
      </w:r>
      <w:r>
        <w:rPr>
          <w:noProof/>
        </w:rPr>
        <w:fldChar w:fldCharType="separate"/>
      </w:r>
      <w:r>
        <w:rPr>
          <w:noProof/>
        </w:rPr>
        <w:t>10</w:t>
      </w:r>
      <w:r>
        <w:rPr>
          <w:noProof/>
        </w:rPr>
        <w:fldChar w:fldCharType="end"/>
      </w:r>
    </w:p>
    <w:p w14:paraId="25851B95" w14:textId="445F650F" w:rsidR="001A4EE5" w:rsidRDefault="001A4EE5">
      <w:pPr>
        <w:pStyle w:val="TOC1"/>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Overview</w:t>
      </w:r>
      <w:r>
        <w:rPr>
          <w:noProof/>
        </w:rPr>
        <w:tab/>
      </w:r>
      <w:r>
        <w:rPr>
          <w:noProof/>
        </w:rPr>
        <w:fldChar w:fldCharType="begin"/>
      </w:r>
      <w:r>
        <w:rPr>
          <w:noProof/>
        </w:rPr>
        <w:instrText xml:space="preserve"> PAGEREF _Toc183298619 \h </w:instrText>
      </w:r>
      <w:r>
        <w:rPr>
          <w:noProof/>
        </w:rPr>
      </w:r>
      <w:r>
        <w:rPr>
          <w:noProof/>
        </w:rPr>
        <w:fldChar w:fldCharType="separate"/>
      </w:r>
      <w:r>
        <w:rPr>
          <w:noProof/>
        </w:rPr>
        <w:t>10</w:t>
      </w:r>
      <w:r>
        <w:rPr>
          <w:noProof/>
        </w:rPr>
        <w:fldChar w:fldCharType="end"/>
      </w:r>
    </w:p>
    <w:p w14:paraId="7E7FF672" w14:textId="1258317C" w:rsidR="001A4EE5" w:rsidRDefault="001A4EE5">
      <w:pPr>
        <w:pStyle w:val="TOC1"/>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Use cases</w:t>
      </w:r>
      <w:r>
        <w:rPr>
          <w:noProof/>
        </w:rPr>
        <w:tab/>
      </w:r>
      <w:r>
        <w:rPr>
          <w:noProof/>
        </w:rPr>
        <w:fldChar w:fldCharType="begin"/>
      </w:r>
      <w:r>
        <w:rPr>
          <w:noProof/>
        </w:rPr>
        <w:instrText xml:space="preserve"> PAGEREF _Toc183298620 \h </w:instrText>
      </w:r>
      <w:r>
        <w:rPr>
          <w:noProof/>
        </w:rPr>
      </w:r>
      <w:r>
        <w:rPr>
          <w:noProof/>
        </w:rPr>
        <w:fldChar w:fldCharType="separate"/>
      </w:r>
      <w:r>
        <w:rPr>
          <w:noProof/>
        </w:rPr>
        <w:t>11</w:t>
      </w:r>
      <w:r>
        <w:rPr>
          <w:noProof/>
        </w:rPr>
        <w:fldChar w:fldCharType="end"/>
      </w:r>
    </w:p>
    <w:p w14:paraId="0E1E7305" w14:textId="637F648B"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_Toc183298621 \h </w:instrText>
      </w:r>
      <w:r>
        <w:rPr>
          <w:noProof/>
        </w:rPr>
      </w:r>
      <w:r>
        <w:rPr>
          <w:noProof/>
        </w:rPr>
        <w:fldChar w:fldCharType="separate"/>
      </w:r>
      <w:r>
        <w:rPr>
          <w:noProof/>
        </w:rPr>
        <w:t>11</w:t>
      </w:r>
      <w:r>
        <w:rPr>
          <w:noProof/>
        </w:rPr>
        <w:fldChar w:fldCharType="end"/>
      </w:r>
    </w:p>
    <w:p w14:paraId="412F472E" w14:textId="48360C9E"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_Toc183298622 \h </w:instrText>
      </w:r>
      <w:r>
        <w:rPr>
          <w:noProof/>
        </w:rPr>
      </w:r>
      <w:r>
        <w:rPr>
          <w:noProof/>
        </w:rPr>
        <w:fldChar w:fldCharType="separate"/>
      </w:r>
      <w:r>
        <w:rPr>
          <w:noProof/>
        </w:rPr>
        <w:t>11</w:t>
      </w:r>
      <w:r>
        <w:rPr>
          <w:noProof/>
        </w:rPr>
        <w:fldChar w:fldCharType="end"/>
      </w:r>
    </w:p>
    <w:p w14:paraId="4DCA8AAC" w14:textId="27E9C0D0"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_Toc183298623 \h </w:instrText>
      </w:r>
      <w:r>
        <w:rPr>
          <w:noProof/>
        </w:rPr>
      </w:r>
      <w:r>
        <w:rPr>
          <w:noProof/>
        </w:rPr>
        <w:fldChar w:fldCharType="separate"/>
      </w:r>
      <w:r>
        <w:rPr>
          <w:noProof/>
        </w:rPr>
        <w:t>11</w:t>
      </w:r>
      <w:r>
        <w:rPr>
          <w:noProof/>
        </w:rPr>
        <w:fldChar w:fldCharType="end"/>
      </w:r>
    </w:p>
    <w:p w14:paraId="6E36D5F4" w14:textId="431200EA"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_Toc183298624 \h </w:instrText>
      </w:r>
      <w:r>
        <w:rPr>
          <w:noProof/>
        </w:rPr>
      </w:r>
      <w:r>
        <w:rPr>
          <w:noProof/>
        </w:rPr>
        <w:fldChar w:fldCharType="separate"/>
      </w:r>
      <w:r>
        <w:rPr>
          <w:noProof/>
        </w:rPr>
        <w:t>11</w:t>
      </w:r>
      <w:r>
        <w:rPr>
          <w:noProof/>
        </w:rPr>
        <w:fldChar w:fldCharType="end"/>
      </w:r>
    </w:p>
    <w:p w14:paraId="48BAD9F1" w14:textId="62F80925"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_Toc183298625 \h </w:instrText>
      </w:r>
      <w:r>
        <w:rPr>
          <w:noProof/>
        </w:rPr>
      </w:r>
      <w:r>
        <w:rPr>
          <w:noProof/>
        </w:rPr>
        <w:fldChar w:fldCharType="separate"/>
      </w:r>
      <w:r>
        <w:rPr>
          <w:noProof/>
        </w:rPr>
        <w:t>12</w:t>
      </w:r>
      <w:r>
        <w:rPr>
          <w:noProof/>
        </w:rPr>
        <w:fldChar w:fldCharType="end"/>
      </w:r>
    </w:p>
    <w:p w14:paraId="4347C665" w14:textId="0066B8D2"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_Toc183298626 \h </w:instrText>
      </w:r>
      <w:r>
        <w:rPr>
          <w:noProof/>
        </w:rPr>
      </w:r>
      <w:r>
        <w:rPr>
          <w:noProof/>
        </w:rPr>
        <w:fldChar w:fldCharType="separate"/>
      </w:r>
      <w:r>
        <w:rPr>
          <w:noProof/>
        </w:rPr>
        <w:t>12</w:t>
      </w:r>
      <w:r>
        <w:rPr>
          <w:noProof/>
        </w:rPr>
        <w:fldChar w:fldCharType="end"/>
      </w:r>
    </w:p>
    <w:p w14:paraId="3392F459" w14:textId="0125F639"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_Toc183298627 \h </w:instrText>
      </w:r>
      <w:r>
        <w:rPr>
          <w:noProof/>
        </w:rPr>
      </w:r>
      <w:r>
        <w:rPr>
          <w:noProof/>
        </w:rPr>
        <w:fldChar w:fldCharType="separate"/>
      </w:r>
      <w:r>
        <w:rPr>
          <w:noProof/>
        </w:rPr>
        <w:t>12</w:t>
      </w:r>
      <w:r>
        <w:rPr>
          <w:noProof/>
        </w:rPr>
        <w:fldChar w:fldCharType="end"/>
      </w:r>
    </w:p>
    <w:p w14:paraId="27B4C423" w14:textId="3C0D21DD"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_Toc183298628 \h </w:instrText>
      </w:r>
      <w:r>
        <w:rPr>
          <w:noProof/>
        </w:rPr>
      </w:r>
      <w:r>
        <w:rPr>
          <w:noProof/>
        </w:rPr>
        <w:fldChar w:fldCharType="separate"/>
      </w:r>
      <w:r>
        <w:rPr>
          <w:noProof/>
        </w:rPr>
        <w:t>12</w:t>
      </w:r>
      <w:r>
        <w:rPr>
          <w:noProof/>
        </w:rPr>
        <w:fldChar w:fldCharType="end"/>
      </w:r>
    </w:p>
    <w:p w14:paraId="5CD54955" w14:textId="0BFF8F9A"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_Toc183298629 \h </w:instrText>
      </w:r>
      <w:r>
        <w:rPr>
          <w:noProof/>
        </w:rPr>
      </w:r>
      <w:r>
        <w:rPr>
          <w:noProof/>
        </w:rPr>
        <w:fldChar w:fldCharType="separate"/>
      </w:r>
      <w:r>
        <w:rPr>
          <w:noProof/>
        </w:rPr>
        <w:t>12</w:t>
      </w:r>
      <w:r>
        <w:rPr>
          <w:noProof/>
        </w:rPr>
        <w:fldChar w:fldCharType="end"/>
      </w:r>
    </w:p>
    <w:p w14:paraId="7D6B1AD1" w14:textId="62856550"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_Toc183298630 \h </w:instrText>
      </w:r>
      <w:r>
        <w:rPr>
          <w:noProof/>
        </w:rPr>
      </w:r>
      <w:r>
        <w:rPr>
          <w:noProof/>
        </w:rPr>
        <w:fldChar w:fldCharType="separate"/>
      </w:r>
      <w:r>
        <w:rPr>
          <w:noProof/>
        </w:rPr>
        <w:t>13</w:t>
      </w:r>
      <w:r>
        <w:rPr>
          <w:noProof/>
        </w:rPr>
        <w:fldChar w:fldCharType="end"/>
      </w:r>
    </w:p>
    <w:p w14:paraId="10F0B512" w14:textId="4B9F636B"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_Toc183298631 \h </w:instrText>
      </w:r>
      <w:r>
        <w:rPr>
          <w:noProof/>
        </w:rPr>
      </w:r>
      <w:r>
        <w:rPr>
          <w:noProof/>
        </w:rPr>
        <w:fldChar w:fldCharType="separate"/>
      </w:r>
      <w:r>
        <w:rPr>
          <w:noProof/>
        </w:rPr>
        <w:t>13</w:t>
      </w:r>
      <w:r>
        <w:rPr>
          <w:noProof/>
        </w:rPr>
        <w:fldChar w:fldCharType="end"/>
      </w:r>
    </w:p>
    <w:p w14:paraId="7D5F31CD" w14:textId="570C9180"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_Toc183298632 \h </w:instrText>
      </w:r>
      <w:r>
        <w:rPr>
          <w:noProof/>
        </w:rPr>
      </w:r>
      <w:r>
        <w:rPr>
          <w:noProof/>
        </w:rPr>
        <w:fldChar w:fldCharType="separate"/>
      </w:r>
      <w:r>
        <w:rPr>
          <w:noProof/>
        </w:rPr>
        <w:t>13</w:t>
      </w:r>
      <w:r>
        <w:rPr>
          <w:noProof/>
        </w:rPr>
        <w:fldChar w:fldCharType="end"/>
      </w:r>
    </w:p>
    <w:p w14:paraId="48068380" w14:textId="082E2DD1"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_Toc183298633 \h </w:instrText>
      </w:r>
      <w:r>
        <w:rPr>
          <w:noProof/>
        </w:rPr>
      </w:r>
      <w:r>
        <w:rPr>
          <w:noProof/>
        </w:rPr>
        <w:fldChar w:fldCharType="separate"/>
      </w:r>
      <w:r>
        <w:rPr>
          <w:noProof/>
        </w:rPr>
        <w:t>13</w:t>
      </w:r>
      <w:r>
        <w:rPr>
          <w:noProof/>
        </w:rPr>
        <w:fldChar w:fldCharType="end"/>
      </w:r>
    </w:p>
    <w:p w14:paraId="3CEFB36C" w14:textId="36DAE8E5"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_Toc183298634 \h </w:instrText>
      </w:r>
      <w:r>
        <w:rPr>
          <w:noProof/>
        </w:rPr>
      </w:r>
      <w:r>
        <w:rPr>
          <w:noProof/>
        </w:rPr>
        <w:fldChar w:fldCharType="separate"/>
      </w:r>
      <w:r>
        <w:rPr>
          <w:noProof/>
        </w:rPr>
        <w:t>14</w:t>
      </w:r>
      <w:r>
        <w:rPr>
          <w:noProof/>
        </w:rPr>
        <w:fldChar w:fldCharType="end"/>
      </w:r>
    </w:p>
    <w:p w14:paraId="52C2FB9E" w14:textId="4EBCE351"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attribution</w:t>
      </w:r>
      <w:r>
        <w:rPr>
          <w:noProof/>
        </w:rPr>
        <w:tab/>
      </w:r>
      <w:r>
        <w:rPr>
          <w:noProof/>
        </w:rPr>
        <w:fldChar w:fldCharType="begin"/>
      </w:r>
      <w:r>
        <w:rPr>
          <w:noProof/>
        </w:rPr>
        <w:instrText xml:space="preserve"> PAGEREF _Toc183298635 \h </w:instrText>
      </w:r>
      <w:r>
        <w:rPr>
          <w:noProof/>
        </w:rPr>
      </w:r>
      <w:r>
        <w:rPr>
          <w:noProof/>
        </w:rPr>
        <w:fldChar w:fldCharType="separate"/>
      </w:r>
      <w:r>
        <w:rPr>
          <w:noProof/>
        </w:rPr>
        <w:t>14</w:t>
      </w:r>
      <w:r>
        <w:rPr>
          <w:noProof/>
        </w:rPr>
        <w:fldChar w:fldCharType="end"/>
      </w:r>
    </w:p>
    <w:p w14:paraId="1D3BBDE2" w14:textId="1918D714"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_Toc183298636 \h </w:instrText>
      </w:r>
      <w:r>
        <w:rPr>
          <w:noProof/>
        </w:rPr>
      </w:r>
      <w:r>
        <w:rPr>
          <w:noProof/>
        </w:rPr>
        <w:fldChar w:fldCharType="separate"/>
      </w:r>
      <w:r>
        <w:rPr>
          <w:noProof/>
        </w:rPr>
        <w:t>14</w:t>
      </w:r>
      <w:r>
        <w:rPr>
          <w:noProof/>
        </w:rPr>
        <w:fldChar w:fldCharType="end"/>
      </w:r>
    </w:p>
    <w:p w14:paraId="17F046A5" w14:textId="5C030813"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_Toc183298637 \h </w:instrText>
      </w:r>
      <w:r>
        <w:rPr>
          <w:noProof/>
        </w:rPr>
      </w:r>
      <w:r>
        <w:rPr>
          <w:noProof/>
        </w:rPr>
        <w:fldChar w:fldCharType="separate"/>
      </w:r>
      <w:r>
        <w:rPr>
          <w:noProof/>
        </w:rPr>
        <w:t>15</w:t>
      </w:r>
      <w:r>
        <w:rPr>
          <w:noProof/>
        </w:rPr>
        <w:fldChar w:fldCharType="end"/>
      </w:r>
    </w:p>
    <w:p w14:paraId="77D2DC9D" w14:textId="4122C416"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_Toc183298638 \h </w:instrText>
      </w:r>
      <w:r>
        <w:rPr>
          <w:noProof/>
        </w:rPr>
      </w:r>
      <w:r>
        <w:rPr>
          <w:noProof/>
        </w:rPr>
        <w:fldChar w:fldCharType="separate"/>
      </w:r>
      <w:r>
        <w:rPr>
          <w:noProof/>
        </w:rPr>
        <w:t>15</w:t>
      </w:r>
      <w:r>
        <w:rPr>
          <w:noProof/>
        </w:rPr>
        <w:fldChar w:fldCharType="end"/>
      </w:r>
    </w:p>
    <w:p w14:paraId="6F666779" w14:textId="5F48734B"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_Toc183298639 \h </w:instrText>
      </w:r>
      <w:r>
        <w:rPr>
          <w:noProof/>
        </w:rPr>
      </w:r>
      <w:r>
        <w:rPr>
          <w:noProof/>
        </w:rPr>
        <w:fldChar w:fldCharType="separate"/>
      </w:r>
      <w:r>
        <w:rPr>
          <w:noProof/>
        </w:rPr>
        <w:t>15</w:t>
      </w:r>
      <w:r>
        <w:rPr>
          <w:noProof/>
        </w:rPr>
        <w:fldChar w:fldCharType="end"/>
      </w:r>
    </w:p>
    <w:p w14:paraId="469C7149" w14:textId="23D7DE8F"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_Toc183298640 \h </w:instrText>
      </w:r>
      <w:r>
        <w:rPr>
          <w:noProof/>
        </w:rPr>
      </w:r>
      <w:r>
        <w:rPr>
          <w:noProof/>
        </w:rPr>
        <w:fldChar w:fldCharType="separate"/>
      </w:r>
      <w:r>
        <w:rPr>
          <w:noProof/>
        </w:rPr>
        <w:t>15</w:t>
      </w:r>
      <w:r>
        <w:rPr>
          <w:noProof/>
        </w:rPr>
        <w:fldChar w:fldCharType="end"/>
      </w:r>
    </w:p>
    <w:p w14:paraId="7AB2DFBF" w14:textId="324FB2E1"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_Toc183298641 \h </w:instrText>
      </w:r>
      <w:r>
        <w:rPr>
          <w:noProof/>
        </w:rPr>
      </w:r>
      <w:r>
        <w:rPr>
          <w:noProof/>
        </w:rPr>
        <w:fldChar w:fldCharType="separate"/>
      </w:r>
      <w:r>
        <w:rPr>
          <w:noProof/>
        </w:rPr>
        <w:t>15</w:t>
      </w:r>
      <w:r>
        <w:rPr>
          <w:noProof/>
        </w:rPr>
        <w:fldChar w:fldCharType="end"/>
      </w:r>
    </w:p>
    <w:p w14:paraId="3B3EA79C" w14:textId="186AF525" w:rsidR="001A4EE5" w:rsidRDefault="001A4EE5">
      <w:pPr>
        <w:pStyle w:val="TOC2"/>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5</w:t>
      </w:r>
      <w:r>
        <w:rPr>
          <w:noProof/>
        </w:rPr>
        <w:t>.</w:t>
      </w:r>
      <w:r w:rsidRPr="0012200A">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_Toc183298642 \h </w:instrText>
      </w:r>
      <w:r>
        <w:rPr>
          <w:noProof/>
        </w:rPr>
      </w:r>
      <w:r>
        <w:rPr>
          <w:noProof/>
        </w:rPr>
        <w:fldChar w:fldCharType="separate"/>
      </w:r>
      <w:r>
        <w:rPr>
          <w:noProof/>
        </w:rPr>
        <w:t>16</w:t>
      </w:r>
      <w:r>
        <w:rPr>
          <w:noProof/>
        </w:rPr>
        <w:fldChar w:fldCharType="end"/>
      </w:r>
    </w:p>
    <w:p w14:paraId="6DB0E403" w14:textId="2D53EFAA"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5</w:t>
      </w:r>
      <w:r>
        <w:rPr>
          <w:noProof/>
        </w:rPr>
        <w:t>.</w:t>
      </w:r>
      <w:r w:rsidRPr="0012200A">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_Toc183298643 \h </w:instrText>
      </w:r>
      <w:r>
        <w:rPr>
          <w:noProof/>
        </w:rPr>
      </w:r>
      <w:r>
        <w:rPr>
          <w:noProof/>
        </w:rPr>
        <w:fldChar w:fldCharType="separate"/>
      </w:r>
      <w:r>
        <w:rPr>
          <w:noProof/>
        </w:rPr>
        <w:t>16</w:t>
      </w:r>
      <w:r>
        <w:rPr>
          <w:noProof/>
        </w:rPr>
        <w:fldChar w:fldCharType="end"/>
      </w:r>
    </w:p>
    <w:p w14:paraId="362826D9" w14:textId="6680E049"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5</w:t>
      </w:r>
      <w:r>
        <w:rPr>
          <w:noProof/>
        </w:rPr>
        <w:t>.</w:t>
      </w:r>
      <w:r w:rsidRPr="0012200A">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_Toc183298644 \h </w:instrText>
      </w:r>
      <w:r>
        <w:rPr>
          <w:noProof/>
        </w:rPr>
      </w:r>
      <w:r>
        <w:rPr>
          <w:noProof/>
        </w:rPr>
        <w:fldChar w:fldCharType="separate"/>
      </w:r>
      <w:r>
        <w:rPr>
          <w:noProof/>
        </w:rPr>
        <w:t>16</w:t>
      </w:r>
      <w:r>
        <w:rPr>
          <w:noProof/>
        </w:rPr>
        <w:fldChar w:fldCharType="end"/>
      </w:r>
    </w:p>
    <w:p w14:paraId="3D673211" w14:textId="3830EF8B"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5</w:t>
      </w:r>
      <w:r>
        <w:rPr>
          <w:noProof/>
        </w:rPr>
        <w:t>.</w:t>
      </w:r>
      <w:r w:rsidRPr="0012200A">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_Toc183298645 \h </w:instrText>
      </w:r>
      <w:r>
        <w:rPr>
          <w:noProof/>
        </w:rPr>
      </w:r>
      <w:r>
        <w:rPr>
          <w:noProof/>
        </w:rPr>
        <w:fldChar w:fldCharType="separate"/>
      </w:r>
      <w:r>
        <w:rPr>
          <w:noProof/>
        </w:rPr>
        <w:t>16</w:t>
      </w:r>
      <w:r>
        <w:rPr>
          <w:noProof/>
        </w:rPr>
        <w:fldChar w:fldCharType="end"/>
      </w:r>
    </w:p>
    <w:p w14:paraId="3AF88AD8" w14:textId="2B65F7FA"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5</w:t>
      </w:r>
      <w:r>
        <w:rPr>
          <w:noProof/>
        </w:rPr>
        <w:t>.</w:t>
      </w:r>
      <w:r w:rsidRPr="0012200A">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_Toc183298646 \h </w:instrText>
      </w:r>
      <w:r>
        <w:rPr>
          <w:noProof/>
        </w:rPr>
      </w:r>
      <w:r>
        <w:rPr>
          <w:noProof/>
        </w:rPr>
        <w:fldChar w:fldCharType="separate"/>
      </w:r>
      <w:r>
        <w:rPr>
          <w:noProof/>
        </w:rPr>
        <w:t>16</w:t>
      </w:r>
      <w:r>
        <w:rPr>
          <w:noProof/>
        </w:rPr>
        <w:fldChar w:fldCharType="end"/>
      </w:r>
    </w:p>
    <w:p w14:paraId="6BF3640C" w14:textId="232E3F69"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5</w:t>
      </w:r>
      <w:r>
        <w:rPr>
          <w:noProof/>
        </w:rPr>
        <w:t>.</w:t>
      </w:r>
      <w:r w:rsidRPr="0012200A">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_Toc183298647 \h </w:instrText>
      </w:r>
      <w:r>
        <w:rPr>
          <w:noProof/>
        </w:rPr>
      </w:r>
      <w:r>
        <w:rPr>
          <w:noProof/>
        </w:rPr>
        <w:fldChar w:fldCharType="separate"/>
      </w:r>
      <w:r>
        <w:rPr>
          <w:noProof/>
        </w:rPr>
        <w:t>16</w:t>
      </w:r>
      <w:r>
        <w:rPr>
          <w:noProof/>
        </w:rPr>
        <w:fldChar w:fldCharType="end"/>
      </w:r>
    </w:p>
    <w:p w14:paraId="7352098E" w14:textId="6D2D5350"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5</w:t>
      </w:r>
      <w:r>
        <w:rPr>
          <w:noProof/>
        </w:rPr>
        <w:t>.</w:t>
      </w:r>
      <w:r w:rsidRPr="0012200A">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_Toc183298648 \h </w:instrText>
      </w:r>
      <w:r>
        <w:rPr>
          <w:noProof/>
        </w:rPr>
      </w:r>
      <w:r>
        <w:rPr>
          <w:noProof/>
        </w:rPr>
        <w:fldChar w:fldCharType="separate"/>
      </w:r>
      <w:r>
        <w:rPr>
          <w:noProof/>
        </w:rPr>
        <w:t>17</w:t>
      </w:r>
      <w:r>
        <w:rPr>
          <w:noProof/>
        </w:rPr>
        <w:fldChar w:fldCharType="end"/>
      </w:r>
    </w:p>
    <w:p w14:paraId="2D458DB0" w14:textId="47336E05"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_Toc183298649 \h </w:instrText>
      </w:r>
      <w:r>
        <w:rPr>
          <w:noProof/>
        </w:rPr>
      </w:r>
      <w:r>
        <w:rPr>
          <w:noProof/>
        </w:rPr>
        <w:fldChar w:fldCharType="separate"/>
      </w:r>
      <w:r>
        <w:rPr>
          <w:noProof/>
        </w:rPr>
        <w:t>17</w:t>
      </w:r>
      <w:r>
        <w:rPr>
          <w:noProof/>
        </w:rPr>
        <w:fldChar w:fldCharType="end"/>
      </w:r>
    </w:p>
    <w:p w14:paraId="60597193" w14:textId="505A65A2"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_Toc183298650 \h </w:instrText>
      </w:r>
      <w:r>
        <w:rPr>
          <w:noProof/>
        </w:rPr>
      </w:r>
      <w:r>
        <w:rPr>
          <w:noProof/>
        </w:rPr>
        <w:fldChar w:fldCharType="separate"/>
      </w:r>
      <w:r>
        <w:rPr>
          <w:noProof/>
        </w:rPr>
        <w:t>17</w:t>
      </w:r>
      <w:r>
        <w:rPr>
          <w:noProof/>
        </w:rPr>
        <w:fldChar w:fldCharType="end"/>
      </w:r>
    </w:p>
    <w:p w14:paraId="62671008" w14:textId="5F746E1A"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_Toc183298651 \h </w:instrText>
      </w:r>
      <w:r>
        <w:rPr>
          <w:noProof/>
        </w:rPr>
      </w:r>
      <w:r>
        <w:rPr>
          <w:noProof/>
        </w:rPr>
        <w:fldChar w:fldCharType="separate"/>
      </w:r>
      <w:r>
        <w:rPr>
          <w:noProof/>
        </w:rPr>
        <w:t>18</w:t>
      </w:r>
      <w:r>
        <w:rPr>
          <w:noProof/>
        </w:rPr>
        <w:fldChar w:fldCharType="end"/>
      </w:r>
    </w:p>
    <w:p w14:paraId="26DEF7DF" w14:textId="6974B465"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_Toc183298652 \h </w:instrText>
      </w:r>
      <w:r>
        <w:rPr>
          <w:noProof/>
        </w:rPr>
      </w:r>
      <w:r>
        <w:rPr>
          <w:noProof/>
        </w:rPr>
        <w:fldChar w:fldCharType="separate"/>
      </w:r>
      <w:r>
        <w:rPr>
          <w:noProof/>
        </w:rPr>
        <w:t>18</w:t>
      </w:r>
      <w:r>
        <w:rPr>
          <w:noProof/>
        </w:rPr>
        <w:fldChar w:fldCharType="end"/>
      </w:r>
    </w:p>
    <w:p w14:paraId="52D7EE3E" w14:textId="53DF3FA1"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5.5.4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_Toc183298653 \h </w:instrText>
      </w:r>
      <w:r>
        <w:rPr>
          <w:noProof/>
        </w:rPr>
      </w:r>
      <w:r>
        <w:rPr>
          <w:noProof/>
        </w:rPr>
        <w:fldChar w:fldCharType="separate"/>
      </w:r>
      <w:r>
        <w:rPr>
          <w:noProof/>
        </w:rPr>
        <w:t>19</w:t>
      </w:r>
      <w:r>
        <w:rPr>
          <w:noProof/>
        </w:rPr>
        <w:fldChar w:fldCharType="end"/>
      </w:r>
    </w:p>
    <w:p w14:paraId="40DB9E42" w14:textId="6EBEF29E"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5.5.5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_Toc183298654 \h </w:instrText>
      </w:r>
      <w:r>
        <w:rPr>
          <w:noProof/>
        </w:rPr>
      </w:r>
      <w:r>
        <w:rPr>
          <w:noProof/>
        </w:rPr>
        <w:fldChar w:fldCharType="separate"/>
      </w:r>
      <w:r>
        <w:rPr>
          <w:noProof/>
        </w:rPr>
        <w:t>19</w:t>
      </w:r>
      <w:r>
        <w:rPr>
          <w:noProof/>
        </w:rPr>
        <w:fldChar w:fldCharType="end"/>
      </w:r>
    </w:p>
    <w:p w14:paraId="44532CBB" w14:textId="57C8D796"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5.5.6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_Toc183298655 \h </w:instrText>
      </w:r>
      <w:r>
        <w:rPr>
          <w:noProof/>
        </w:rPr>
      </w:r>
      <w:r>
        <w:rPr>
          <w:noProof/>
        </w:rPr>
        <w:fldChar w:fldCharType="separate"/>
      </w:r>
      <w:r>
        <w:rPr>
          <w:noProof/>
        </w:rPr>
        <w:t>19</w:t>
      </w:r>
      <w:r>
        <w:rPr>
          <w:noProof/>
        </w:rPr>
        <w:fldChar w:fldCharType="end"/>
      </w:r>
    </w:p>
    <w:p w14:paraId="45E7EB35" w14:textId="414CA747"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12200A">
        <w:rPr>
          <w:noProof/>
          <w:lang w:val="en-US"/>
        </w:rPr>
        <w:t>Use case on exposing subscriber carbon footprint information</w:t>
      </w:r>
      <w:r>
        <w:rPr>
          <w:noProof/>
        </w:rPr>
        <w:tab/>
      </w:r>
      <w:r>
        <w:rPr>
          <w:noProof/>
        </w:rPr>
        <w:fldChar w:fldCharType="begin"/>
      </w:r>
      <w:r>
        <w:rPr>
          <w:noProof/>
        </w:rPr>
        <w:instrText xml:space="preserve"> PAGEREF _Toc183298656 \h </w:instrText>
      </w:r>
      <w:r>
        <w:rPr>
          <w:noProof/>
        </w:rPr>
      </w:r>
      <w:r>
        <w:rPr>
          <w:noProof/>
        </w:rPr>
        <w:fldChar w:fldCharType="separate"/>
      </w:r>
      <w:r>
        <w:rPr>
          <w:noProof/>
        </w:rPr>
        <w:t>20</w:t>
      </w:r>
      <w:r>
        <w:rPr>
          <w:noProof/>
        </w:rPr>
        <w:fldChar w:fldCharType="end"/>
      </w:r>
    </w:p>
    <w:p w14:paraId="6D3731F5" w14:textId="645F0F4B"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5.6.1</w:t>
      </w:r>
      <w:r>
        <w:rPr>
          <w:rFonts w:asciiTheme="minorHAnsi" w:eastAsiaTheme="minorEastAsia" w:hAnsiTheme="minorHAnsi" w:cstheme="minorBidi"/>
          <w:noProof/>
          <w:kern w:val="2"/>
          <w:sz w:val="24"/>
          <w:szCs w:val="24"/>
          <w:lang w:val="en-US"/>
          <w14:ligatures w14:val="standardContextual"/>
        </w:rPr>
        <w:tab/>
      </w:r>
      <w:r w:rsidRPr="0012200A">
        <w:rPr>
          <w:noProof/>
          <w:lang w:val="en-US"/>
        </w:rPr>
        <w:t>Description</w:t>
      </w:r>
      <w:r>
        <w:rPr>
          <w:noProof/>
        </w:rPr>
        <w:tab/>
      </w:r>
      <w:r>
        <w:rPr>
          <w:noProof/>
        </w:rPr>
        <w:fldChar w:fldCharType="begin"/>
      </w:r>
      <w:r>
        <w:rPr>
          <w:noProof/>
        </w:rPr>
        <w:instrText xml:space="preserve"> PAGEREF _Toc183298657 \h </w:instrText>
      </w:r>
      <w:r>
        <w:rPr>
          <w:noProof/>
        </w:rPr>
      </w:r>
      <w:r>
        <w:rPr>
          <w:noProof/>
        </w:rPr>
        <w:fldChar w:fldCharType="separate"/>
      </w:r>
      <w:r>
        <w:rPr>
          <w:noProof/>
        </w:rPr>
        <w:t>20</w:t>
      </w:r>
      <w:r>
        <w:rPr>
          <w:noProof/>
        </w:rPr>
        <w:fldChar w:fldCharType="end"/>
      </w:r>
    </w:p>
    <w:p w14:paraId="79847ECF" w14:textId="382F7747"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5.6.2</w:t>
      </w:r>
      <w:r>
        <w:rPr>
          <w:rFonts w:asciiTheme="minorHAnsi" w:eastAsiaTheme="minorEastAsia" w:hAnsiTheme="minorHAnsi" w:cstheme="minorBidi"/>
          <w:noProof/>
          <w:kern w:val="2"/>
          <w:sz w:val="24"/>
          <w:szCs w:val="24"/>
          <w:lang w:val="en-US"/>
          <w14:ligatures w14:val="standardContextual"/>
        </w:rPr>
        <w:tab/>
      </w:r>
      <w:r w:rsidRPr="0012200A">
        <w:rPr>
          <w:noProof/>
          <w:lang w:val="en-US"/>
        </w:rPr>
        <w:t>Pre-conditions</w:t>
      </w:r>
      <w:r>
        <w:rPr>
          <w:noProof/>
        </w:rPr>
        <w:tab/>
      </w:r>
      <w:r>
        <w:rPr>
          <w:noProof/>
        </w:rPr>
        <w:fldChar w:fldCharType="begin"/>
      </w:r>
      <w:r>
        <w:rPr>
          <w:noProof/>
        </w:rPr>
        <w:instrText xml:space="preserve"> PAGEREF _Toc183298658 \h </w:instrText>
      </w:r>
      <w:r>
        <w:rPr>
          <w:noProof/>
        </w:rPr>
      </w:r>
      <w:r>
        <w:rPr>
          <w:noProof/>
        </w:rPr>
        <w:fldChar w:fldCharType="separate"/>
      </w:r>
      <w:r>
        <w:rPr>
          <w:noProof/>
        </w:rPr>
        <w:t>20</w:t>
      </w:r>
      <w:r>
        <w:rPr>
          <w:noProof/>
        </w:rPr>
        <w:fldChar w:fldCharType="end"/>
      </w:r>
    </w:p>
    <w:p w14:paraId="6B01C04F" w14:textId="355D7EA6"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5.6.3</w:t>
      </w:r>
      <w:r>
        <w:rPr>
          <w:rFonts w:asciiTheme="minorHAnsi" w:eastAsiaTheme="minorEastAsia" w:hAnsiTheme="minorHAnsi" w:cstheme="minorBidi"/>
          <w:noProof/>
          <w:kern w:val="2"/>
          <w:sz w:val="24"/>
          <w:szCs w:val="24"/>
          <w:lang w:val="en-US"/>
          <w14:ligatures w14:val="standardContextual"/>
        </w:rPr>
        <w:tab/>
      </w:r>
      <w:r w:rsidRPr="0012200A">
        <w:rPr>
          <w:noProof/>
          <w:lang w:val="en-US"/>
        </w:rPr>
        <w:t>Service Flows</w:t>
      </w:r>
      <w:r>
        <w:rPr>
          <w:noProof/>
        </w:rPr>
        <w:tab/>
      </w:r>
      <w:r>
        <w:rPr>
          <w:noProof/>
        </w:rPr>
        <w:fldChar w:fldCharType="begin"/>
      </w:r>
      <w:r>
        <w:rPr>
          <w:noProof/>
        </w:rPr>
        <w:instrText xml:space="preserve"> PAGEREF _Toc183298659 \h </w:instrText>
      </w:r>
      <w:r>
        <w:rPr>
          <w:noProof/>
        </w:rPr>
      </w:r>
      <w:r>
        <w:rPr>
          <w:noProof/>
        </w:rPr>
        <w:fldChar w:fldCharType="separate"/>
      </w:r>
      <w:r>
        <w:rPr>
          <w:noProof/>
        </w:rPr>
        <w:t>20</w:t>
      </w:r>
      <w:r>
        <w:rPr>
          <w:noProof/>
        </w:rPr>
        <w:fldChar w:fldCharType="end"/>
      </w:r>
    </w:p>
    <w:p w14:paraId="3D3B934E" w14:textId="45FE40C4"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5.6.4</w:t>
      </w:r>
      <w:r>
        <w:rPr>
          <w:rFonts w:asciiTheme="minorHAnsi" w:eastAsiaTheme="minorEastAsia" w:hAnsiTheme="minorHAnsi" w:cstheme="minorBidi"/>
          <w:noProof/>
          <w:kern w:val="2"/>
          <w:sz w:val="24"/>
          <w:szCs w:val="24"/>
          <w:lang w:val="en-US"/>
          <w14:ligatures w14:val="standardContextual"/>
        </w:rPr>
        <w:tab/>
      </w:r>
      <w:r w:rsidRPr="0012200A">
        <w:rPr>
          <w:noProof/>
          <w:lang w:val="en-US"/>
        </w:rPr>
        <w:t>Post-conditions</w:t>
      </w:r>
      <w:r>
        <w:rPr>
          <w:noProof/>
        </w:rPr>
        <w:tab/>
      </w:r>
      <w:r>
        <w:rPr>
          <w:noProof/>
        </w:rPr>
        <w:fldChar w:fldCharType="begin"/>
      </w:r>
      <w:r>
        <w:rPr>
          <w:noProof/>
        </w:rPr>
        <w:instrText xml:space="preserve"> PAGEREF _Toc183298660 \h </w:instrText>
      </w:r>
      <w:r>
        <w:rPr>
          <w:noProof/>
        </w:rPr>
      </w:r>
      <w:r>
        <w:rPr>
          <w:noProof/>
        </w:rPr>
        <w:fldChar w:fldCharType="separate"/>
      </w:r>
      <w:r>
        <w:rPr>
          <w:noProof/>
        </w:rPr>
        <w:t>20</w:t>
      </w:r>
      <w:r>
        <w:rPr>
          <w:noProof/>
        </w:rPr>
        <w:fldChar w:fldCharType="end"/>
      </w:r>
    </w:p>
    <w:p w14:paraId="318EF3E0" w14:textId="3AF6A792"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5.6.5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_Toc183298661 \h </w:instrText>
      </w:r>
      <w:r>
        <w:rPr>
          <w:noProof/>
        </w:rPr>
      </w:r>
      <w:r>
        <w:rPr>
          <w:noProof/>
        </w:rPr>
        <w:fldChar w:fldCharType="separate"/>
      </w:r>
      <w:r>
        <w:rPr>
          <w:noProof/>
        </w:rPr>
        <w:t>20</w:t>
      </w:r>
      <w:r>
        <w:rPr>
          <w:noProof/>
        </w:rPr>
        <w:fldChar w:fldCharType="end"/>
      </w:r>
    </w:p>
    <w:p w14:paraId="542E985D" w14:textId="3AE50CCC"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5.6.6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_Toc183298662 \h </w:instrText>
      </w:r>
      <w:r>
        <w:rPr>
          <w:noProof/>
        </w:rPr>
      </w:r>
      <w:r>
        <w:rPr>
          <w:noProof/>
        </w:rPr>
        <w:fldChar w:fldCharType="separate"/>
      </w:r>
      <w:r>
        <w:rPr>
          <w:noProof/>
        </w:rPr>
        <w:t>21</w:t>
      </w:r>
      <w:r>
        <w:rPr>
          <w:noProof/>
        </w:rPr>
        <w:fldChar w:fldCharType="end"/>
      </w:r>
    </w:p>
    <w:p w14:paraId="1A980646" w14:textId="6F4F96F1"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12200A">
        <w:rPr>
          <w:noProof/>
          <w:lang w:val="en-US"/>
        </w:rPr>
        <w:t>Use case on tolerance to QoS degradation due to network energy saving</w:t>
      </w:r>
      <w:r>
        <w:rPr>
          <w:noProof/>
        </w:rPr>
        <w:tab/>
      </w:r>
      <w:r>
        <w:rPr>
          <w:noProof/>
        </w:rPr>
        <w:fldChar w:fldCharType="begin"/>
      </w:r>
      <w:r>
        <w:rPr>
          <w:noProof/>
        </w:rPr>
        <w:instrText xml:space="preserve"> PAGEREF _Toc183298663 \h </w:instrText>
      </w:r>
      <w:r>
        <w:rPr>
          <w:noProof/>
        </w:rPr>
      </w:r>
      <w:r>
        <w:rPr>
          <w:noProof/>
        </w:rPr>
        <w:fldChar w:fldCharType="separate"/>
      </w:r>
      <w:r>
        <w:rPr>
          <w:noProof/>
        </w:rPr>
        <w:t>22</w:t>
      </w:r>
      <w:r>
        <w:rPr>
          <w:noProof/>
        </w:rPr>
        <w:fldChar w:fldCharType="end"/>
      </w:r>
    </w:p>
    <w:p w14:paraId="553560C7" w14:textId="15D56481"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5.7.1</w:t>
      </w:r>
      <w:r>
        <w:rPr>
          <w:rFonts w:asciiTheme="minorHAnsi" w:eastAsiaTheme="minorEastAsia" w:hAnsiTheme="minorHAnsi" w:cstheme="minorBidi"/>
          <w:noProof/>
          <w:kern w:val="2"/>
          <w:sz w:val="24"/>
          <w:szCs w:val="24"/>
          <w:lang w:val="en-US"/>
          <w14:ligatures w14:val="standardContextual"/>
        </w:rPr>
        <w:tab/>
      </w:r>
      <w:r w:rsidRPr="0012200A">
        <w:rPr>
          <w:noProof/>
          <w:lang w:val="en-US"/>
        </w:rPr>
        <w:t>Description</w:t>
      </w:r>
      <w:r>
        <w:rPr>
          <w:noProof/>
        </w:rPr>
        <w:tab/>
      </w:r>
      <w:r>
        <w:rPr>
          <w:noProof/>
        </w:rPr>
        <w:fldChar w:fldCharType="begin"/>
      </w:r>
      <w:r>
        <w:rPr>
          <w:noProof/>
        </w:rPr>
        <w:instrText xml:space="preserve"> PAGEREF _Toc183298664 \h </w:instrText>
      </w:r>
      <w:r>
        <w:rPr>
          <w:noProof/>
        </w:rPr>
      </w:r>
      <w:r>
        <w:rPr>
          <w:noProof/>
        </w:rPr>
        <w:fldChar w:fldCharType="separate"/>
      </w:r>
      <w:r>
        <w:rPr>
          <w:noProof/>
        </w:rPr>
        <w:t>22</w:t>
      </w:r>
      <w:r>
        <w:rPr>
          <w:noProof/>
        </w:rPr>
        <w:fldChar w:fldCharType="end"/>
      </w:r>
    </w:p>
    <w:p w14:paraId="7BCE98B7" w14:textId="317E94F8"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5.7.2</w:t>
      </w:r>
      <w:r>
        <w:rPr>
          <w:rFonts w:asciiTheme="minorHAnsi" w:eastAsiaTheme="minorEastAsia" w:hAnsiTheme="minorHAnsi" w:cstheme="minorBidi"/>
          <w:noProof/>
          <w:kern w:val="2"/>
          <w:sz w:val="24"/>
          <w:szCs w:val="24"/>
          <w:lang w:val="en-US"/>
          <w14:ligatures w14:val="standardContextual"/>
        </w:rPr>
        <w:tab/>
      </w:r>
      <w:r w:rsidRPr="0012200A">
        <w:rPr>
          <w:noProof/>
          <w:lang w:val="en-US"/>
        </w:rPr>
        <w:t>Pre-conditions</w:t>
      </w:r>
      <w:r>
        <w:rPr>
          <w:noProof/>
        </w:rPr>
        <w:tab/>
      </w:r>
      <w:r>
        <w:rPr>
          <w:noProof/>
        </w:rPr>
        <w:fldChar w:fldCharType="begin"/>
      </w:r>
      <w:r>
        <w:rPr>
          <w:noProof/>
        </w:rPr>
        <w:instrText xml:space="preserve"> PAGEREF _Toc183298665 \h </w:instrText>
      </w:r>
      <w:r>
        <w:rPr>
          <w:noProof/>
        </w:rPr>
      </w:r>
      <w:r>
        <w:rPr>
          <w:noProof/>
        </w:rPr>
        <w:fldChar w:fldCharType="separate"/>
      </w:r>
      <w:r>
        <w:rPr>
          <w:noProof/>
        </w:rPr>
        <w:t>22</w:t>
      </w:r>
      <w:r>
        <w:rPr>
          <w:noProof/>
        </w:rPr>
        <w:fldChar w:fldCharType="end"/>
      </w:r>
    </w:p>
    <w:p w14:paraId="3FC5B04C" w14:textId="672C0DAB"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5.7.3</w:t>
      </w:r>
      <w:r>
        <w:rPr>
          <w:rFonts w:asciiTheme="minorHAnsi" w:eastAsiaTheme="minorEastAsia" w:hAnsiTheme="minorHAnsi" w:cstheme="minorBidi"/>
          <w:noProof/>
          <w:kern w:val="2"/>
          <w:sz w:val="24"/>
          <w:szCs w:val="24"/>
          <w:lang w:val="en-US"/>
          <w14:ligatures w14:val="standardContextual"/>
        </w:rPr>
        <w:tab/>
      </w:r>
      <w:r w:rsidRPr="0012200A">
        <w:rPr>
          <w:noProof/>
          <w:lang w:val="en-US"/>
        </w:rPr>
        <w:t>Service Flows</w:t>
      </w:r>
      <w:r>
        <w:rPr>
          <w:noProof/>
        </w:rPr>
        <w:tab/>
      </w:r>
      <w:r>
        <w:rPr>
          <w:noProof/>
        </w:rPr>
        <w:fldChar w:fldCharType="begin"/>
      </w:r>
      <w:r>
        <w:rPr>
          <w:noProof/>
        </w:rPr>
        <w:instrText xml:space="preserve"> PAGEREF _Toc183298666 \h </w:instrText>
      </w:r>
      <w:r>
        <w:rPr>
          <w:noProof/>
        </w:rPr>
      </w:r>
      <w:r>
        <w:rPr>
          <w:noProof/>
        </w:rPr>
        <w:fldChar w:fldCharType="separate"/>
      </w:r>
      <w:r>
        <w:rPr>
          <w:noProof/>
        </w:rPr>
        <w:t>23</w:t>
      </w:r>
      <w:r>
        <w:rPr>
          <w:noProof/>
        </w:rPr>
        <w:fldChar w:fldCharType="end"/>
      </w:r>
    </w:p>
    <w:p w14:paraId="1E092B5A" w14:textId="56DFC414"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nl-NL"/>
        </w:rPr>
        <w:lastRenderedPageBreak/>
        <w:t>5.7.4</w:t>
      </w:r>
      <w:r>
        <w:rPr>
          <w:rFonts w:asciiTheme="minorHAnsi" w:eastAsiaTheme="minorEastAsia" w:hAnsiTheme="minorHAnsi" w:cstheme="minorBidi"/>
          <w:noProof/>
          <w:kern w:val="2"/>
          <w:sz w:val="24"/>
          <w:szCs w:val="24"/>
          <w:lang w:val="en-US"/>
          <w14:ligatures w14:val="standardContextual"/>
        </w:rPr>
        <w:tab/>
      </w:r>
      <w:r w:rsidRPr="0012200A">
        <w:rPr>
          <w:noProof/>
          <w:lang w:val="nl-NL"/>
        </w:rPr>
        <w:t>Post-conditions</w:t>
      </w:r>
      <w:r>
        <w:rPr>
          <w:noProof/>
        </w:rPr>
        <w:tab/>
      </w:r>
      <w:r>
        <w:rPr>
          <w:noProof/>
        </w:rPr>
        <w:fldChar w:fldCharType="begin"/>
      </w:r>
      <w:r>
        <w:rPr>
          <w:noProof/>
        </w:rPr>
        <w:instrText xml:space="preserve"> PAGEREF _Toc183298667 \h </w:instrText>
      </w:r>
      <w:r>
        <w:rPr>
          <w:noProof/>
        </w:rPr>
      </w:r>
      <w:r>
        <w:rPr>
          <w:noProof/>
        </w:rPr>
        <w:fldChar w:fldCharType="separate"/>
      </w:r>
      <w:r>
        <w:rPr>
          <w:noProof/>
        </w:rPr>
        <w:t>23</w:t>
      </w:r>
      <w:r>
        <w:rPr>
          <w:noProof/>
        </w:rPr>
        <w:fldChar w:fldCharType="end"/>
      </w:r>
    </w:p>
    <w:p w14:paraId="60D0EA12" w14:textId="2B180742"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5.7.5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_Toc183298668 \h </w:instrText>
      </w:r>
      <w:r>
        <w:rPr>
          <w:noProof/>
        </w:rPr>
      </w:r>
      <w:r>
        <w:rPr>
          <w:noProof/>
        </w:rPr>
        <w:fldChar w:fldCharType="separate"/>
      </w:r>
      <w:r>
        <w:rPr>
          <w:noProof/>
        </w:rPr>
        <w:t>23</w:t>
      </w:r>
      <w:r>
        <w:rPr>
          <w:noProof/>
        </w:rPr>
        <w:fldChar w:fldCharType="end"/>
      </w:r>
    </w:p>
    <w:p w14:paraId="49B08E3A" w14:textId="45A460C0"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5.7.6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_Toc183298669 \h </w:instrText>
      </w:r>
      <w:r>
        <w:rPr>
          <w:noProof/>
        </w:rPr>
      </w:r>
      <w:r>
        <w:rPr>
          <w:noProof/>
        </w:rPr>
        <w:fldChar w:fldCharType="separate"/>
      </w:r>
      <w:r>
        <w:rPr>
          <w:noProof/>
        </w:rPr>
        <w:t>24</w:t>
      </w:r>
      <w:r>
        <w:rPr>
          <w:noProof/>
        </w:rPr>
        <w:fldChar w:fldCharType="end"/>
      </w:r>
    </w:p>
    <w:p w14:paraId="154D312C" w14:textId="0F21A64C" w:rsidR="001A4EE5" w:rsidRDefault="001A4EE5">
      <w:pPr>
        <w:pStyle w:val="TOC2"/>
        <w:rPr>
          <w:rFonts w:asciiTheme="minorHAnsi" w:eastAsiaTheme="minorEastAsia" w:hAnsiTheme="minorHAnsi" w:cstheme="minorBidi"/>
          <w:noProof/>
          <w:kern w:val="2"/>
          <w:sz w:val="24"/>
          <w:szCs w:val="24"/>
          <w:lang w:val="en-US"/>
          <w14:ligatures w14:val="standardContextual"/>
        </w:rPr>
      </w:pPr>
      <w:r w:rsidRPr="0012200A">
        <w:rPr>
          <w:rFonts w:cs="Arial"/>
          <w:noProof/>
        </w:rPr>
        <w:t>5.8</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Use case on Green social media &amp; email content download</w:t>
      </w:r>
      <w:r>
        <w:rPr>
          <w:noProof/>
        </w:rPr>
        <w:tab/>
      </w:r>
      <w:r>
        <w:rPr>
          <w:noProof/>
        </w:rPr>
        <w:fldChar w:fldCharType="begin"/>
      </w:r>
      <w:r>
        <w:rPr>
          <w:noProof/>
        </w:rPr>
        <w:instrText xml:space="preserve"> PAGEREF _Toc183298670 \h </w:instrText>
      </w:r>
      <w:r>
        <w:rPr>
          <w:noProof/>
        </w:rPr>
      </w:r>
      <w:r>
        <w:rPr>
          <w:noProof/>
        </w:rPr>
        <w:fldChar w:fldCharType="separate"/>
      </w:r>
      <w:r>
        <w:rPr>
          <w:noProof/>
        </w:rPr>
        <w:t>24</w:t>
      </w:r>
      <w:r>
        <w:rPr>
          <w:noProof/>
        </w:rPr>
        <w:fldChar w:fldCharType="end"/>
      </w:r>
    </w:p>
    <w:p w14:paraId="4D642041" w14:textId="698D4066"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cs="Arial"/>
          <w:noProof/>
        </w:rPr>
        <w:t>5.8.1</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Description</w:t>
      </w:r>
      <w:r>
        <w:rPr>
          <w:noProof/>
        </w:rPr>
        <w:tab/>
      </w:r>
      <w:r>
        <w:rPr>
          <w:noProof/>
        </w:rPr>
        <w:fldChar w:fldCharType="begin"/>
      </w:r>
      <w:r>
        <w:rPr>
          <w:noProof/>
        </w:rPr>
        <w:instrText xml:space="preserve"> PAGEREF _Toc183298671 \h </w:instrText>
      </w:r>
      <w:r>
        <w:rPr>
          <w:noProof/>
        </w:rPr>
      </w:r>
      <w:r>
        <w:rPr>
          <w:noProof/>
        </w:rPr>
        <w:fldChar w:fldCharType="separate"/>
      </w:r>
      <w:r>
        <w:rPr>
          <w:noProof/>
        </w:rPr>
        <w:t>24</w:t>
      </w:r>
      <w:r>
        <w:rPr>
          <w:noProof/>
        </w:rPr>
        <w:fldChar w:fldCharType="end"/>
      </w:r>
    </w:p>
    <w:p w14:paraId="15362B18" w14:textId="19AF9AF7"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cs="Arial"/>
          <w:noProof/>
        </w:rPr>
        <w:t>5.8.2</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Pre-conditions</w:t>
      </w:r>
      <w:r>
        <w:rPr>
          <w:noProof/>
        </w:rPr>
        <w:tab/>
      </w:r>
      <w:r>
        <w:rPr>
          <w:noProof/>
        </w:rPr>
        <w:fldChar w:fldCharType="begin"/>
      </w:r>
      <w:r>
        <w:rPr>
          <w:noProof/>
        </w:rPr>
        <w:instrText xml:space="preserve"> PAGEREF _Toc183298672 \h </w:instrText>
      </w:r>
      <w:r>
        <w:rPr>
          <w:noProof/>
        </w:rPr>
      </w:r>
      <w:r>
        <w:rPr>
          <w:noProof/>
        </w:rPr>
        <w:fldChar w:fldCharType="separate"/>
      </w:r>
      <w:r>
        <w:rPr>
          <w:noProof/>
        </w:rPr>
        <w:t>25</w:t>
      </w:r>
      <w:r>
        <w:rPr>
          <w:noProof/>
        </w:rPr>
        <w:fldChar w:fldCharType="end"/>
      </w:r>
    </w:p>
    <w:p w14:paraId="5A1FE426" w14:textId="1CA4074B"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cs="Arial"/>
          <w:noProof/>
        </w:rPr>
        <w:t>5.8.3</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Service flows</w:t>
      </w:r>
      <w:r>
        <w:rPr>
          <w:noProof/>
        </w:rPr>
        <w:tab/>
      </w:r>
      <w:r>
        <w:rPr>
          <w:noProof/>
        </w:rPr>
        <w:fldChar w:fldCharType="begin"/>
      </w:r>
      <w:r>
        <w:rPr>
          <w:noProof/>
        </w:rPr>
        <w:instrText xml:space="preserve"> PAGEREF _Toc183298673 \h </w:instrText>
      </w:r>
      <w:r>
        <w:rPr>
          <w:noProof/>
        </w:rPr>
      </w:r>
      <w:r>
        <w:rPr>
          <w:noProof/>
        </w:rPr>
        <w:fldChar w:fldCharType="separate"/>
      </w:r>
      <w:r>
        <w:rPr>
          <w:noProof/>
        </w:rPr>
        <w:t>25</w:t>
      </w:r>
      <w:r>
        <w:rPr>
          <w:noProof/>
        </w:rPr>
        <w:fldChar w:fldCharType="end"/>
      </w:r>
    </w:p>
    <w:p w14:paraId="14807AFF" w14:textId="27F8593F"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cs="Arial"/>
          <w:noProof/>
        </w:rPr>
        <w:t>5.8.4</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Post-conditions</w:t>
      </w:r>
      <w:r>
        <w:rPr>
          <w:noProof/>
        </w:rPr>
        <w:tab/>
      </w:r>
      <w:r>
        <w:rPr>
          <w:noProof/>
        </w:rPr>
        <w:fldChar w:fldCharType="begin"/>
      </w:r>
      <w:r>
        <w:rPr>
          <w:noProof/>
        </w:rPr>
        <w:instrText xml:space="preserve"> PAGEREF _Toc183298674 \h </w:instrText>
      </w:r>
      <w:r>
        <w:rPr>
          <w:noProof/>
        </w:rPr>
      </w:r>
      <w:r>
        <w:rPr>
          <w:noProof/>
        </w:rPr>
        <w:fldChar w:fldCharType="separate"/>
      </w:r>
      <w:r>
        <w:rPr>
          <w:noProof/>
        </w:rPr>
        <w:t>25</w:t>
      </w:r>
      <w:r>
        <w:rPr>
          <w:noProof/>
        </w:rPr>
        <w:fldChar w:fldCharType="end"/>
      </w:r>
    </w:p>
    <w:p w14:paraId="1FFB3F69" w14:textId="659AA2B1"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cs="Arial"/>
          <w:noProof/>
        </w:rPr>
        <w:t>5.8.5</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Existing feature partly or fully covering use case functionality</w:t>
      </w:r>
      <w:r>
        <w:rPr>
          <w:noProof/>
        </w:rPr>
        <w:tab/>
      </w:r>
      <w:r>
        <w:rPr>
          <w:noProof/>
        </w:rPr>
        <w:fldChar w:fldCharType="begin"/>
      </w:r>
      <w:r>
        <w:rPr>
          <w:noProof/>
        </w:rPr>
        <w:instrText xml:space="preserve"> PAGEREF _Toc183298675 \h </w:instrText>
      </w:r>
      <w:r>
        <w:rPr>
          <w:noProof/>
        </w:rPr>
      </w:r>
      <w:r>
        <w:rPr>
          <w:noProof/>
        </w:rPr>
        <w:fldChar w:fldCharType="separate"/>
      </w:r>
      <w:r>
        <w:rPr>
          <w:noProof/>
        </w:rPr>
        <w:t>25</w:t>
      </w:r>
      <w:r>
        <w:rPr>
          <w:noProof/>
        </w:rPr>
        <w:fldChar w:fldCharType="end"/>
      </w:r>
    </w:p>
    <w:p w14:paraId="04BC7085" w14:textId="38183814"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cs="Arial"/>
          <w:noProof/>
        </w:rPr>
        <w:t>5.8.6</w:t>
      </w:r>
      <w:r>
        <w:rPr>
          <w:rFonts w:asciiTheme="minorHAnsi" w:eastAsiaTheme="minorEastAsia" w:hAnsiTheme="minorHAnsi" w:cstheme="minorBidi"/>
          <w:noProof/>
          <w:kern w:val="2"/>
          <w:sz w:val="24"/>
          <w:szCs w:val="24"/>
          <w:lang w:val="en-US"/>
          <w14:ligatures w14:val="standardContextual"/>
        </w:rPr>
        <w:tab/>
      </w:r>
      <w:r w:rsidRPr="0012200A">
        <w:rPr>
          <w:rFonts w:cs="Arial"/>
          <w:noProof/>
        </w:rPr>
        <w:t>Potential new requirements needed to support the use case</w:t>
      </w:r>
      <w:r>
        <w:rPr>
          <w:noProof/>
        </w:rPr>
        <w:tab/>
      </w:r>
      <w:r>
        <w:rPr>
          <w:noProof/>
        </w:rPr>
        <w:fldChar w:fldCharType="begin"/>
      </w:r>
      <w:r>
        <w:rPr>
          <w:noProof/>
        </w:rPr>
        <w:instrText xml:space="preserve"> PAGEREF _Toc183298676 \h </w:instrText>
      </w:r>
      <w:r>
        <w:rPr>
          <w:noProof/>
        </w:rPr>
      </w:r>
      <w:r>
        <w:rPr>
          <w:noProof/>
        </w:rPr>
        <w:fldChar w:fldCharType="separate"/>
      </w:r>
      <w:r>
        <w:rPr>
          <w:noProof/>
        </w:rPr>
        <w:t>25</w:t>
      </w:r>
      <w:r>
        <w:rPr>
          <w:noProof/>
        </w:rPr>
        <w:fldChar w:fldCharType="end"/>
      </w:r>
    </w:p>
    <w:p w14:paraId="4C355BD5" w14:textId="6FAED123" w:rsidR="001A4EE5" w:rsidRDefault="001A4EE5">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sidRPr="0012200A">
        <w:rPr>
          <w:noProof/>
          <w:lang w:val="en-US"/>
        </w:rPr>
        <w:t xml:space="preserve">Use case on notifying UEs about network </w:t>
      </w:r>
      <w:r>
        <w:rPr>
          <w:noProof/>
        </w:rPr>
        <w:t>energy-related characteristics</w:t>
      </w:r>
      <w:r>
        <w:rPr>
          <w:noProof/>
        </w:rPr>
        <w:tab/>
      </w:r>
      <w:r>
        <w:rPr>
          <w:noProof/>
        </w:rPr>
        <w:fldChar w:fldCharType="begin"/>
      </w:r>
      <w:r>
        <w:rPr>
          <w:noProof/>
        </w:rPr>
        <w:instrText xml:space="preserve"> PAGEREF _Toc183298677 \h </w:instrText>
      </w:r>
      <w:r>
        <w:rPr>
          <w:noProof/>
        </w:rPr>
      </w:r>
      <w:r>
        <w:rPr>
          <w:noProof/>
        </w:rPr>
        <w:fldChar w:fldCharType="separate"/>
      </w:r>
      <w:r>
        <w:rPr>
          <w:noProof/>
        </w:rPr>
        <w:t>26</w:t>
      </w:r>
      <w:r>
        <w:rPr>
          <w:noProof/>
        </w:rPr>
        <w:fldChar w:fldCharType="end"/>
      </w:r>
    </w:p>
    <w:p w14:paraId="3610D917" w14:textId="36D4595F"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5.9.1</w:t>
      </w:r>
      <w:r>
        <w:rPr>
          <w:rFonts w:asciiTheme="minorHAnsi" w:eastAsiaTheme="minorEastAsia" w:hAnsiTheme="minorHAnsi" w:cstheme="minorBidi"/>
          <w:noProof/>
          <w:kern w:val="2"/>
          <w:sz w:val="24"/>
          <w:szCs w:val="24"/>
          <w:lang w:val="en-US"/>
          <w14:ligatures w14:val="standardContextual"/>
        </w:rPr>
        <w:tab/>
      </w:r>
      <w:r w:rsidRPr="0012200A">
        <w:rPr>
          <w:noProof/>
          <w:lang w:val="en-US"/>
        </w:rPr>
        <w:t>Description</w:t>
      </w:r>
      <w:r>
        <w:rPr>
          <w:noProof/>
        </w:rPr>
        <w:tab/>
      </w:r>
      <w:r>
        <w:rPr>
          <w:noProof/>
        </w:rPr>
        <w:fldChar w:fldCharType="begin"/>
      </w:r>
      <w:r>
        <w:rPr>
          <w:noProof/>
        </w:rPr>
        <w:instrText xml:space="preserve"> PAGEREF _Toc183298678 \h </w:instrText>
      </w:r>
      <w:r>
        <w:rPr>
          <w:noProof/>
        </w:rPr>
      </w:r>
      <w:r>
        <w:rPr>
          <w:noProof/>
        </w:rPr>
        <w:fldChar w:fldCharType="separate"/>
      </w:r>
      <w:r>
        <w:rPr>
          <w:noProof/>
        </w:rPr>
        <w:t>26</w:t>
      </w:r>
      <w:r>
        <w:rPr>
          <w:noProof/>
        </w:rPr>
        <w:fldChar w:fldCharType="end"/>
      </w:r>
    </w:p>
    <w:p w14:paraId="3F65119C" w14:textId="13107E20"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5.9.2</w:t>
      </w:r>
      <w:r>
        <w:rPr>
          <w:rFonts w:asciiTheme="minorHAnsi" w:eastAsiaTheme="minorEastAsia" w:hAnsiTheme="minorHAnsi" w:cstheme="minorBidi"/>
          <w:noProof/>
          <w:kern w:val="2"/>
          <w:sz w:val="24"/>
          <w:szCs w:val="24"/>
          <w:lang w:val="en-US"/>
          <w14:ligatures w14:val="standardContextual"/>
        </w:rPr>
        <w:tab/>
      </w:r>
      <w:r w:rsidRPr="0012200A">
        <w:rPr>
          <w:noProof/>
          <w:lang w:val="en-US"/>
        </w:rPr>
        <w:t>Pre-conditions</w:t>
      </w:r>
      <w:r>
        <w:rPr>
          <w:noProof/>
        </w:rPr>
        <w:tab/>
      </w:r>
      <w:r>
        <w:rPr>
          <w:noProof/>
        </w:rPr>
        <w:fldChar w:fldCharType="begin"/>
      </w:r>
      <w:r>
        <w:rPr>
          <w:noProof/>
        </w:rPr>
        <w:instrText xml:space="preserve"> PAGEREF _Toc183298679 \h </w:instrText>
      </w:r>
      <w:r>
        <w:rPr>
          <w:noProof/>
        </w:rPr>
      </w:r>
      <w:r>
        <w:rPr>
          <w:noProof/>
        </w:rPr>
        <w:fldChar w:fldCharType="separate"/>
      </w:r>
      <w:r>
        <w:rPr>
          <w:noProof/>
        </w:rPr>
        <w:t>26</w:t>
      </w:r>
      <w:r>
        <w:rPr>
          <w:noProof/>
        </w:rPr>
        <w:fldChar w:fldCharType="end"/>
      </w:r>
    </w:p>
    <w:p w14:paraId="236167BD" w14:textId="5799474B"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noProof/>
          <w:lang w:val="en-US"/>
        </w:rPr>
        <w:t>5.9.3</w:t>
      </w:r>
      <w:r>
        <w:rPr>
          <w:rFonts w:asciiTheme="minorHAnsi" w:eastAsiaTheme="minorEastAsia" w:hAnsiTheme="minorHAnsi" w:cstheme="minorBidi"/>
          <w:noProof/>
          <w:kern w:val="2"/>
          <w:sz w:val="24"/>
          <w:szCs w:val="24"/>
          <w:lang w:val="en-US"/>
          <w14:ligatures w14:val="standardContextual"/>
        </w:rPr>
        <w:tab/>
      </w:r>
      <w:r w:rsidRPr="0012200A">
        <w:rPr>
          <w:noProof/>
          <w:lang w:val="en-US"/>
        </w:rPr>
        <w:t>Service Flows</w:t>
      </w:r>
      <w:r>
        <w:rPr>
          <w:noProof/>
        </w:rPr>
        <w:tab/>
      </w:r>
      <w:r>
        <w:rPr>
          <w:noProof/>
        </w:rPr>
        <w:fldChar w:fldCharType="begin"/>
      </w:r>
      <w:r>
        <w:rPr>
          <w:noProof/>
        </w:rPr>
        <w:instrText xml:space="preserve"> PAGEREF _Toc183298680 \h </w:instrText>
      </w:r>
      <w:r>
        <w:rPr>
          <w:noProof/>
        </w:rPr>
      </w:r>
      <w:r>
        <w:rPr>
          <w:noProof/>
        </w:rPr>
        <w:fldChar w:fldCharType="separate"/>
      </w:r>
      <w:r>
        <w:rPr>
          <w:noProof/>
        </w:rPr>
        <w:t>27</w:t>
      </w:r>
      <w:r>
        <w:rPr>
          <w:noProof/>
        </w:rPr>
        <w:fldChar w:fldCharType="end"/>
      </w:r>
    </w:p>
    <w:p w14:paraId="6AD57DDF" w14:textId="2C237B8A"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5.9.4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_Toc183298681 \h </w:instrText>
      </w:r>
      <w:r>
        <w:rPr>
          <w:noProof/>
        </w:rPr>
      </w:r>
      <w:r>
        <w:rPr>
          <w:noProof/>
        </w:rPr>
        <w:fldChar w:fldCharType="separate"/>
      </w:r>
      <w:r>
        <w:rPr>
          <w:noProof/>
        </w:rPr>
        <w:t>28</w:t>
      </w:r>
      <w:r>
        <w:rPr>
          <w:noProof/>
        </w:rPr>
        <w:fldChar w:fldCharType="end"/>
      </w:r>
    </w:p>
    <w:p w14:paraId="1B4AC767" w14:textId="7D64250D"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5.9.5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_Toc183298682 \h </w:instrText>
      </w:r>
      <w:r>
        <w:rPr>
          <w:noProof/>
        </w:rPr>
      </w:r>
      <w:r>
        <w:rPr>
          <w:noProof/>
        </w:rPr>
        <w:fldChar w:fldCharType="separate"/>
      </w:r>
      <w:r>
        <w:rPr>
          <w:noProof/>
        </w:rPr>
        <w:t>28</w:t>
      </w:r>
      <w:r>
        <w:rPr>
          <w:noProof/>
        </w:rPr>
        <w:fldChar w:fldCharType="end"/>
      </w:r>
    </w:p>
    <w:p w14:paraId="1ED089C5" w14:textId="2EDE3657" w:rsidR="001A4EE5" w:rsidRDefault="001A4EE5">
      <w:pPr>
        <w:pStyle w:val="TOC3"/>
        <w:rPr>
          <w:rFonts w:asciiTheme="minorHAnsi" w:eastAsiaTheme="minorEastAsia" w:hAnsiTheme="minorHAnsi" w:cstheme="minorBidi"/>
          <w:noProof/>
          <w:kern w:val="2"/>
          <w:sz w:val="24"/>
          <w:szCs w:val="24"/>
          <w:lang w:val="en-US"/>
          <w14:ligatures w14:val="standardContextual"/>
        </w:rPr>
      </w:pPr>
      <w:r>
        <w:rPr>
          <w:noProof/>
        </w:rPr>
        <w:t>5.9.6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_Toc183298683 \h </w:instrText>
      </w:r>
      <w:r>
        <w:rPr>
          <w:noProof/>
        </w:rPr>
      </w:r>
      <w:r>
        <w:rPr>
          <w:noProof/>
        </w:rPr>
        <w:fldChar w:fldCharType="separate"/>
      </w:r>
      <w:r>
        <w:rPr>
          <w:noProof/>
        </w:rPr>
        <w:t>28</w:t>
      </w:r>
      <w:r>
        <w:rPr>
          <w:noProof/>
        </w:rPr>
        <w:fldChar w:fldCharType="end"/>
      </w:r>
    </w:p>
    <w:p w14:paraId="41420BC1" w14:textId="0D02F54B" w:rsidR="001A4EE5" w:rsidRDefault="001A4EE5">
      <w:pPr>
        <w:pStyle w:val="TOC1"/>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 and KPIs</w:t>
      </w:r>
      <w:r>
        <w:rPr>
          <w:noProof/>
        </w:rPr>
        <w:tab/>
      </w:r>
      <w:r>
        <w:rPr>
          <w:noProof/>
        </w:rPr>
        <w:fldChar w:fldCharType="begin"/>
      </w:r>
      <w:r>
        <w:rPr>
          <w:noProof/>
        </w:rPr>
        <w:instrText xml:space="preserve"> PAGEREF _Toc183298684 \h </w:instrText>
      </w:r>
      <w:r>
        <w:rPr>
          <w:noProof/>
        </w:rPr>
      </w:r>
      <w:r>
        <w:rPr>
          <w:noProof/>
        </w:rPr>
        <w:fldChar w:fldCharType="separate"/>
      </w:r>
      <w:r>
        <w:rPr>
          <w:noProof/>
        </w:rPr>
        <w:t>29</w:t>
      </w:r>
      <w:r>
        <w:rPr>
          <w:noProof/>
        </w:rPr>
        <w:fldChar w:fldCharType="end"/>
      </w:r>
    </w:p>
    <w:p w14:paraId="1DC9C601" w14:textId="0A404484" w:rsidR="001A4EE5" w:rsidRDefault="001A4EE5">
      <w:pPr>
        <w:pStyle w:val="TOC2"/>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6.1</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Consolidated potential requirements</w:t>
      </w:r>
      <w:r>
        <w:rPr>
          <w:noProof/>
        </w:rPr>
        <w:tab/>
      </w:r>
      <w:r>
        <w:rPr>
          <w:noProof/>
        </w:rPr>
        <w:fldChar w:fldCharType="begin"/>
      </w:r>
      <w:r>
        <w:rPr>
          <w:noProof/>
        </w:rPr>
        <w:instrText xml:space="preserve"> PAGEREF _Toc183298685 \h </w:instrText>
      </w:r>
      <w:r>
        <w:rPr>
          <w:noProof/>
        </w:rPr>
      </w:r>
      <w:r>
        <w:rPr>
          <w:noProof/>
        </w:rPr>
        <w:fldChar w:fldCharType="separate"/>
      </w:r>
      <w:r>
        <w:rPr>
          <w:noProof/>
        </w:rPr>
        <w:t>29</w:t>
      </w:r>
      <w:r>
        <w:rPr>
          <w:noProof/>
        </w:rPr>
        <w:fldChar w:fldCharType="end"/>
      </w:r>
    </w:p>
    <w:p w14:paraId="60BDD480" w14:textId="29AE0D11"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6.1.1</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Exposure of energy-related characteristics</w:t>
      </w:r>
      <w:r>
        <w:rPr>
          <w:noProof/>
        </w:rPr>
        <w:tab/>
      </w:r>
      <w:r>
        <w:rPr>
          <w:noProof/>
        </w:rPr>
        <w:fldChar w:fldCharType="begin"/>
      </w:r>
      <w:r>
        <w:rPr>
          <w:noProof/>
        </w:rPr>
        <w:instrText xml:space="preserve"> PAGEREF _Toc183298686 \h </w:instrText>
      </w:r>
      <w:r>
        <w:rPr>
          <w:noProof/>
        </w:rPr>
      </w:r>
      <w:r>
        <w:rPr>
          <w:noProof/>
        </w:rPr>
        <w:fldChar w:fldCharType="separate"/>
      </w:r>
      <w:r>
        <w:rPr>
          <w:noProof/>
        </w:rPr>
        <w:t>29</w:t>
      </w:r>
      <w:r>
        <w:rPr>
          <w:noProof/>
        </w:rPr>
        <w:fldChar w:fldCharType="end"/>
      </w:r>
    </w:p>
    <w:p w14:paraId="6D8E1EEB" w14:textId="37443E67"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6.1.2</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Service adjustments based on energy-related characteristics</w:t>
      </w:r>
      <w:r>
        <w:rPr>
          <w:noProof/>
        </w:rPr>
        <w:tab/>
      </w:r>
      <w:r>
        <w:rPr>
          <w:noProof/>
        </w:rPr>
        <w:fldChar w:fldCharType="begin"/>
      </w:r>
      <w:r>
        <w:rPr>
          <w:noProof/>
        </w:rPr>
        <w:instrText xml:space="preserve"> PAGEREF _Toc183298687 \h </w:instrText>
      </w:r>
      <w:r>
        <w:rPr>
          <w:noProof/>
        </w:rPr>
      </w:r>
      <w:r>
        <w:rPr>
          <w:noProof/>
        </w:rPr>
        <w:fldChar w:fldCharType="separate"/>
      </w:r>
      <w:r>
        <w:rPr>
          <w:noProof/>
        </w:rPr>
        <w:t>30</w:t>
      </w:r>
      <w:r>
        <w:rPr>
          <w:noProof/>
        </w:rPr>
        <w:fldChar w:fldCharType="end"/>
      </w:r>
    </w:p>
    <w:p w14:paraId="00451735" w14:textId="3D91D0E7" w:rsidR="001A4EE5" w:rsidRDefault="001A4EE5">
      <w:pPr>
        <w:pStyle w:val="TOC3"/>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6.1.3</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Charging-related aspects</w:t>
      </w:r>
      <w:r>
        <w:rPr>
          <w:noProof/>
        </w:rPr>
        <w:tab/>
      </w:r>
      <w:r>
        <w:rPr>
          <w:noProof/>
        </w:rPr>
        <w:fldChar w:fldCharType="begin"/>
      </w:r>
      <w:r>
        <w:rPr>
          <w:noProof/>
        </w:rPr>
        <w:instrText xml:space="preserve"> PAGEREF _Toc183298688 \h </w:instrText>
      </w:r>
      <w:r>
        <w:rPr>
          <w:noProof/>
        </w:rPr>
      </w:r>
      <w:r>
        <w:rPr>
          <w:noProof/>
        </w:rPr>
        <w:fldChar w:fldCharType="separate"/>
      </w:r>
      <w:r>
        <w:rPr>
          <w:noProof/>
        </w:rPr>
        <w:t>31</w:t>
      </w:r>
      <w:r>
        <w:rPr>
          <w:noProof/>
        </w:rPr>
        <w:fldChar w:fldCharType="end"/>
      </w:r>
    </w:p>
    <w:p w14:paraId="75980D37" w14:textId="469E253B" w:rsidR="001A4EE5" w:rsidRDefault="001A4EE5">
      <w:pPr>
        <w:pStyle w:val="TOC2"/>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6.2</w:t>
      </w:r>
      <w:r>
        <w:rPr>
          <w:rFonts w:asciiTheme="minorHAnsi" w:eastAsiaTheme="minorEastAsia" w:hAnsiTheme="minorHAnsi" w:cstheme="minorBidi"/>
          <w:noProof/>
          <w:kern w:val="2"/>
          <w:sz w:val="24"/>
          <w:szCs w:val="24"/>
          <w:lang w:val="en-US"/>
          <w14:ligatures w14:val="standardContextual"/>
        </w:rPr>
        <w:tab/>
      </w:r>
      <w:r w:rsidRPr="0012200A">
        <w:rPr>
          <w:rFonts w:eastAsia="SimSun"/>
          <w:noProof/>
          <w:lang w:val="en-US" w:eastAsia="zh-CN"/>
        </w:rPr>
        <w:t>Consolidated potential KPIs</w:t>
      </w:r>
      <w:r>
        <w:rPr>
          <w:noProof/>
        </w:rPr>
        <w:tab/>
      </w:r>
      <w:r>
        <w:rPr>
          <w:noProof/>
        </w:rPr>
        <w:fldChar w:fldCharType="begin"/>
      </w:r>
      <w:r>
        <w:rPr>
          <w:noProof/>
        </w:rPr>
        <w:instrText xml:space="preserve"> PAGEREF _Toc183298689 \h </w:instrText>
      </w:r>
      <w:r>
        <w:rPr>
          <w:noProof/>
        </w:rPr>
      </w:r>
      <w:r>
        <w:rPr>
          <w:noProof/>
        </w:rPr>
        <w:fldChar w:fldCharType="separate"/>
      </w:r>
      <w:r>
        <w:rPr>
          <w:noProof/>
        </w:rPr>
        <w:t>31</w:t>
      </w:r>
      <w:r>
        <w:rPr>
          <w:noProof/>
        </w:rPr>
        <w:fldChar w:fldCharType="end"/>
      </w:r>
    </w:p>
    <w:p w14:paraId="653FE354" w14:textId="54DFC208" w:rsidR="001A4EE5" w:rsidRDefault="001A4EE5">
      <w:pPr>
        <w:pStyle w:val="TOC1"/>
        <w:rPr>
          <w:rFonts w:asciiTheme="minorHAnsi" w:eastAsiaTheme="minorEastAsia" w:hAnsiTheme="minorHAnsi" w:cstheme="minorBidi"/>
          <w:noProof/>
          <w:kern w:val="2"/>
          <w:sz w:val="24"/>
          <w:szCs w:val="24"/>
          <w:lang w:val="en-US"/>
          <w14:ligatures w14:val="standardContextual"/>
        </w:rPr>
      </w:pPr>
      <w:r w:rsidRPr="0012200A">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_Toc183298690 \h </w:instrText>
      </w:r>
      <w:r>
        <w:rPr>
          <w:noProof/>
        </w:rPr>
      </w:r>
      <w:r>
        <w:rPr>
          <w:noProof/>
        </w:rPr>
        <w:fldChar w:fldCharType="separate"/>
      </w:r>
      <w:r>
        <w:rPr>
          <w:noProof/>
        </w:rPr>
        <w:t>31</w:t>
      </w:r>
      <w:r>
        <w:rPr>
          <w:noProof/>
        </w:rPr>
        <w:fldChar w:fldCharType="end"/>
      </w:r>
    </w:p>
    <w:p w14:paraId="5F00E867" w14:textId="6B422F9E" w:rsidR="001A4EE5" w:rsidRDefault="001A4EE5">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w:t>
      </w:r>
      <w:r w:rsidRPr="0012200A">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_Toc183298691 \h </w:instrText>
      </w:r>
      <w:r>
        <w:rPr>
          <w:noProof/>
        </w:rPr>
      </w:r>
      <w:r>
        <w:rPr>
          <w:noProof/>
        </w:rPr>
        <w:fldChar w:fldCharType="separate"/>
      </w:r>
      <w:r>
        <w:rPr>
          <w:noProof/>
        </w:rPr>
        <w:t>32</w:t>
      </w:r>
      <w:r>
        <w:rPr>
          <w:noProof/>
        </w:rPr>
        <w:fldChar w:fldCharType="end"/>
      </w:r>
    </w:p>
    <w:p w14:paraId="40E09DEC" w14:textId="55D83D62" w:rsidR="001A4EE5" w:rsidRDefault="001A4EE5">
      <w:pPr>
        <w:pStyle w:val="TOC2"/>
        <w:rPr>
          <w:rFonts w:asciiTheme="minorHAnsi" w:eastAsiaTheme="minorEastAsia" w:hAnsiTheme="minorHAnsi" w:cstheme="minorBidi"/>
          <w:noProof/>
          <w:kern w:val="2"/>
          <w:sz w:val="24"/>
          <w:szCs w:val="24"/>
          <w:lang w:val="en-US"/>
          <w14:ligatures w14:val="standardContextual"/>
        </w:rPr>
      </w:pPr>
      <w:r w:rsidRPr="0012200A">
        <w:rPr>
          <w:rFonts w:eastAsia="Calibri"/>
          <w:noProof/>
        </w:rPr>
        <w:t>A.1</w:t>
      </w:r>
      <w:r>
        <w:rPr>
          <w:rFonts w:asciiTheme="minorHAnsi" w:eastAsiaTheme="minorEastAsia" w:hAnsiTheme="minorHAnsi" w:cstheme="minorBidi"/>
          <w:noProof/>
          <w:kern w:val="2"/>
          <w:sz w:val="24"/>
          <w:szCs w:val="24"/>
          <w:lang w:val="en-US"/>
          <w14:ligatures w14:val="standardContextual"/>
        </w:rPr>
        <w:tab/>
      </w:r>
      <w:r w:rsidRPr="0012200A">
        <w:rPr>
          <w:rFonts w:eastAsia="Calibri"/>
          <w:noProof/>
        </w:rPr>
        <w:t>General</w:t>
      </w:r>
      <w:r>
        <w:rPr>
          <w:noProof/>
        </w:rPr>
        <w:tab/>
      </w:r>
      <w:r>
        <w:rPr>
          <w:noProof/>
        </w:rPr>
        <w:fldChar w:fldCharType="begin"/>
      </w:r>
      <w:r>
        <w:rPr>
          <w:noProof/>
        </w:rPr>
        <w:instrText xml:space="preserve"> PAGEREF _Toc183298692 \h </w:instrText>
      </w:r>
      <w:r>
        <w:rPr>
          <w:noProof/>
        </w:rPr>
      </w:r>
      <w:r>
        <w:rPr>
          <w:noProof/>
        </w:rPr>
        <w:fldChar w:fldCharType="separate"/>
      </w:r>
      <w:r>
        <w:rPr>
          <w:noProof/>
        </w:rPr>
        <w:t>32</w:t>
      </w:r>
      <w:r>
        <w:rPr>
          <w:noProof/>
        </w:rPr>
        <w:fldChar w:fldCharType="end"/>
      </w:r>
    </w:p>
    <w:p w14:paraId="04172CCC" w14:textId="3C7624E1" w:rsidR="001A4EE5" w:rsidRDefault="001A4EE5">
      <w:pPr>
        <w:pStyle w:val="TOC2"/>
        <w:rPr>
          <w:rFonts w:asciiTheme="minorHAnsi" w:eastAsiaTheme="minorEastAsia" w:hAnsiTheme="minorHAnsi" w:cstheme="minorBidi"/>
          <w:noProof/>
          <w:kern w:val="2"/>
          <w:sz w:val="24"/>
          <w:szCs w:val="24"/>
          <w:lang w:val="en-US"/>
          <w14:ligatures w14:val="standardContextual"/>
        </w:rPr>
      </w:pPr>
      <w:r w:rsidRPr="0012200A">
        <w:rPr>
          <w:noProof/>
          <w:lang w:val="en-US"/>
        </w:rPr>
        <w:t>A.2</w:t>
      </w:r>
      <w:r>
        <w:rPr>
          <w:rFonts w:asciiTheme="minorHAnsi" w:eastAsiaTheme="minorEastAsia" w:hAnsiTheme="minorHAnsi" w:cstheme="minorBidi"/>
          <w:noProof/>
          <w:kern w:val="2"/>
          <w:sz w:val="24"/>
          <w:szCs w:val="24"/>
          <w:lang w:val="en-US"/>
          <w14:ligatures w14:val="standardContextual"/>
        </w:rPr>
        <w:tab/>
      </w:r>
      <w:r w:rsidRPr="0012200A">
        <w:rPr>
          <w:noProof/>
          <w:lang w:val="en-US"/>
        </w:rPr>
        <w:t>References</w:t>
      </w:r>
      <w:r>
        <w:rPr>
          <w:noProof/>
        </w:rPr>
        <w:tab/>
      </w:r>
      <w:r>
        <w:rPr>
          <w:noProof/>
        </w:rPr>
        <w:fldChar w:fldCharType="begin"/>
      </w:r>
      <w:r>
        <w:rPr>
          <w:noProof/>
        </w:rPr>
        <w:instrText xml:space="preserve"> PAGEREF _Toc183298693 \h </w:instrText>
      </w:r>
      <w:r>
        <w:rPr>
          <w:noProof/>
        </w:rPr>
      </w:r>
      <w:r>
        <w:rPr>
          <w:noProof/>
        </w:rPr>
        <w:fldChar w:fldCharType="separate"/>
      </w:r>
      <w:r>
        <w:rPr>
          <w:noProof/>
        </w:rPr>
        <w:t>32</w:t>
      </w:r>
      <w:r>
        <w:rPr>
          <w:noProof/>
        </w:rPr>
        <w:fldChar w:fldCharType="end"/>
      </w:r>
    </w:p>
    <w:p w14:paraId="081E3B38" w14:textId="2CDA0670" w:rsidR="001A4EE5" w:rsidRDefault="001A4EE5">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_Toc183298694 \h </w:instrText>
      </w:r>
      <w:r>
        <w:rPr>
          <w:noProof/>
        </w:rPr>
      </w:r>
      <w:r>
        <w:rPr>
          <w:noProof/>
        </w:rPr>
        <w:fldChar w:fldCharType="separate"/>
      </w:r>
      <w:r>
        <w:rPr>
          <w:noProof/>
        </w:rPr>
        <w:t>34</w:t>
      </w:r>
      <w:r>
        <w:rPr>
          <w:noProof/>
        </w:rPr>
        <w:fldChar w:fldCharType="end"/>
      </w:r>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83298612"/>
      <w:bookmarkEnd w:id="14"/>
      <w:r>
        <w:lastRenderedPageBreak/>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079154E4" w14:textId="77777777" w:rsidR="009203BD" w:rsidRDefault="009203BD">
      <w:pPr>
        <w:pStyle w:val="Guidance"/>
      </w:pPr>
      <w:bookmarkStart w:id="18" w:name="introduction"/>
      <w:bookmarkEnd w:id="18"/>
    </w:p>
    <w:p w14:paraId="6D725A95" w14:textId="77777777" w:rsidR="009203BD" w:rsidRDefault="00011BF0">
      <w:pPr>
        <w:pStyle w:val="Heading1"/>
      </w:pPr>
      <w:r>
        <w:br w:type="page"/>
      </w:r>
      <w:bookmarkStart w:id="19" w:name="scope"/>
      <w:bookmarkStart w:id="20" w:name="_Toc164787707"/>
      <w:bookmarkStart w:id="21" w:name="_Toc183298613"/>
      <w:bookmarkEnd w:id="19"/>
      <w:r>
        <w:lastRenderedPageBreak/>
        <w:t>1</w:t>
      </w:r>
      <w:r>
        <w:tab/>
        <w:t>Scope</w:t>
      </w:r>
      <w:bookmarkEnd w:id="20"/>
      <w:bookmarkEnd w:id="21"/>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 xml:space="preserve">Information exposure of energy-related </w:t>
      </w:r>
      <w:r w:rsidRPr="00AE31EC">
        <w:rPr>
          <w:sz w:val="20"/>
          <w:szCs w:val="20"/>
        </w:rPr>
        <w:t>character</w:t>
      </w:r>
      <w:r w:rsidRPr="00AE31EC">
        <w:rPr>
          <w:rFonts w:hint="eastAsia"/>
          <w:sz w:val="20"/>
          <w:szCs w:val="20"/>
        </w:rPr>
        <w:t>istic</w:t>
      </w:r>
      <w:r w:rsidRPr="00AE31EC">
        <w:rPr>
          <w:sz w:val="20"/>
          <w:szCs w:val="20"/>
        </w:rPr>
        <w:t xml:space="preserve">s of the </w:t>
      </w:r>
      <w:r w:rsidRPr="00AE31EC">
        <w:rPr>
          <w:rFonts w:hint="eastAsia"/>
          <w:sz w:val="20"/>
          <w:szCs w:val="20"/>
        </w:rPr>
        <w:t xml:space="preserve">network for the communication </w:t>
      </w:r>
      <w:r w:rsidRPr="00AE31EC">
        <w:rPr>
          <w:sz w:val="20"/>
          <w:szCs w:val="20"/>
        </w:rPr>
        <w:t xml:space="preserve">service </w:t>
      </w:r>
      <w:r w:rsidRPr="00AE31EC">
        <w:rPr>
          <w:rFonts w:hint="eastAsia"/>
          <w:sz w:val="20"/>
          <w:szCs w:val="20"/>
        </w:rPr>
        <w:t>(</w:t>
      </w:r>
      <w:r w:rsidRPr="00AE31EC">
        <w:rPr>
          <w:sz w:val="20"/>
          <w:szCs w:val="20"/>
        </w:rPr>
        <w:t>i.e.</w:t>
      </w:r>
      <w:r w:rsidRPr="00AE31EC">
        <w:rPr>
          <w:rFonts w:hint="eastAsia"/>
          <w:sz w:val="20"/>
          <w:szCs w:val="20"/>
        </w:rPr>
        <w:t xml:space="preserve"> </w:t>
      </w:r>
      <w:r w:rsidRPr="00AE31EC">
        <w:rPr>
          <w:sz w:val="20"/>
          <w:szCs w:val="20"/>
        </w:rPr>
        <w:t>energy</w:t>
      </w:r>
      <w:r w:rsidRPr="00AE31EC">
        <w:rPr>
          <w:rFonts w:hint="eastAsia"/>
          <w:sz w:val="20"/>
          <w:szCs w:val="20"/>
        </w:rPr>
        <w:t xml:space="preserve"> consumption, </w:t>
      </w:r>
      <w:r w:rsidRPr="00AE31EC">
        <w:rPr>
          <w:sz w:val="20"/>
          <w:szCs w:val="20"/>
        </w:rPr>
        <w:t>energy supply mix</w:t>
      </w:r>
      <w:r w:rsidRPr="00AE31EC">
        <w:rPr>
          <w:rFonts w:hint="eastAsia"/>
          <w:sz w:val="20"/>
          <w:szCs w:val="20"/>
        </w:rPr>
        <w:t>, c</w:t>
      </w:r>
      <w:r w:rsidRPr="00AE31EC">
        <w:rPr>
          <w:sz w:val="20"/>
          <w:szCs w:val="20"/>
        </w:rPr>
        <w:t>arbon footprint</w:t>
      </w:r>
      <w:r w:rsidRPr="00AE31EC">
        <w:rPr>
          <w:rFonts w:hint="eastAsia"/>
          <w:sz w:val="20"/>
          <w:szCs w:val="20"/>
        </w:rPr>
        <w:t xml:space="preserve">, </w:t>
      </w:r>
      <w:r w:rsidRPr="00AE31EC">
        <w:rPr>
          <w:sz w:val="20"/>
          <w:szCs w:val="20"/>
        </w:rPr>
        <w:t>energy capacity</w:t>
      </w:r>
      <w:r w:rsidRPr="00AE31EC">
        <w:rPr>
          <w:rFonts w:hint="eastAsia"/>
          <w:sz w:val="20"/>
          <w:szCs w:val="20"/>
        </w:rPr>
        <w:t xml:space="preserve"> and availability conditions) to authorized users or authorized 3</w:t>
      </w:r>
      <w:r w:rsidRPr="00AE31EC">
        <w:rPr>
          <w:rFonts w:hint="eastAsia"/>
          <w:sz w:val="20"/>
          <w:szCs w:val="20"/>
          <w:vertAlign w:val="superscript"/>
        </w:rPr>
        <w:t>rd</w:t>
      </w:r>
      <w:r w:rsidRPr="00AE31EC">
        <w:rPr>
          <w:rFonts w:hint="eastAsia"/>
          <w:sz w:val="20"/>
          <w:szCs w:val="20"/>
        </w:rPr>
        <w:t xml:space="preserve"> parties. </w:t>
      </w:r>
    </w:p>
    <w:p w14:paraId="266C5B82"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Potential dynamic adjustments of the delivered communication service from 5G system perspective (including service performance adjustments) resulting from the changes of energy-related characteristics of this service.</w:t>
      </w:r>
    </w:p>
    <w:p w14:paraId="25FF4532" w14:textId="77777777" w:rsidR="00287A6B" w:rsidRPr="00AE31EC" w:rsidRDefault="00287A6B" w:rsidP="00287A6B">
      <w:pPr>
        <w:ind w:left="760"/>
      </w:pPr>
      <w:r w:rsidRPr="00AE31EC">
        <w:rPr>
          <w:rFonts w:hint="eastAsia"/>
        </w:rPr>
        <w:t>Note: Dynamic adjustments can be based on criteria such as network decision, user preference or agreement between authorized 3rd parties and network.</w:t>
      </w:r>
    </w:p>
    <w:p w14:paraId="4D0E6721"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22" w:name="references"/>
      <w:bookmarkStart w:id="23" w:name="_Toc164787708"/>
      <w:bookmarkStart w:id="24" w:name="_Toc183298614"/>
      <w:bookmarkEnd w:id="22"/>
      <w:r>
        <w:t>2</w:t>
      </w:r>
      <w:r>
        <w:tab/>
        <w:t>References</w:t>
      </w:r>
      <w:bookmarkEnd w:id="23"/>
      <w:bookmarkEnd w:id="24"/>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601BE71F" w:rsidR="008757B3" w:rsidRDefault="008757B3" w:rsidP="008757B3">
      <w:pPr>
        <w:pStyle w:val="EX"/>
        <w:rPr>
          <w:lang w:val="en-US" w:eastAsia="zh-CN"/>
        </w:rPr>
      </w:pPr>
      <w:r>
        <w:t>[</w:t>
      </w:r>
      <w:r w:rsidR="006D10AD">
        <w:t>9</w:t>
      </w:r>
      <w:r>
        <w:t>]</w:t>
      </w:r>
      <w:r>
        <w:tab/>
      </w:r>
      <w:hyperlink r:id="rId17"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19298AB5" w:rsidR="00EB3F38" w:rsidRDefault="00EB3F38" w:rsidP="00EB3F38">
      <w:pPr>
        <w:pStyle w:val="EX"/>
      </w:pPr>
      <w:r>
        <w:t>[</w:t>
      </w:r>
      <w:r w:rsidR="00584B08">
        <w:t>11</w:t>
      </w:r>
      <w:r>
        <w:t>]</w:t>
      </w:r>
      <w:r>
        <w:tab/>
        <w:t xml:space="preserve">3GPP TR </w:t>
      </w:r>
      <w:r w:rsidRPr="001B5981">
        <w:t>23.700</w:t>
      </w:r>
      <w:r>
        <w:t>-66: "</w:t>
      </w:r>
      <w:r w:rsidR="00A40FAE" w:rsidRPr="00A40FAE">
        <w:t>Study on Energy Efficiency and Energy Saving</w:t>
      </w:r>
      <w:r>
        <w:t>".</w:t>
      </w:r>
    </w:p>
    <w:p w14:paraId="646CFABD" w14:textId="7C4FC739" w:rsidR="00EB3F38" w:rsidRDefault="00EB3F38" w:rsidP="00EB3F38">
      <w:pPr>
        <w:pStyle w:val="EX"/>
        <w:rPr>
          <w:color w:val="000000"/>
          <w:lang w:val="en-US"/>
        </w:rPr>
      </w:pPr>
      <w:r>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1A88C2B9" w:rsidR="008757B3" w:rsidRDefault="00D22C46" w:rsidP="00512C66">
      <w:pPr>
        <w:pStyle w:val="EX"/>
        <w:rPr>
          <w:lang w:val="en-US"/>
        </w:rPr>
      </w:pPr>
      <w:r w:rsidRPr="00D22C46">
        <w:rPr>
          <w:lang w:val="en-US"/>
        </w:rPr>
        <w:t>[13]</w:t>
      </w:r>
      <w:r w:rsidRPr="00D22C46">
        <w:rPr>
          <w:lang w:val="en-US"/>
        </w:rPr>
        <w:tab/>
        <w:t>3GPP TS 28.550: "Management and orchestration; Performance assurance".</w:t>
      </w:r>
    </w:p>
    <w:p w14:paraId="47A450B8" w14:textId="2D9A0425" w:rsidR="0073085D" w:rsidRDefault="0073085D" w:rsidP="0073085D">
      <w:pPr>
        <w:pStyle w:val="EX"/>
      </w:pPr>
      <w:r>
        <w:lastRenderedPageBreak/>
        <w:t>[14]</w:t>
      </w:r>
      <w:r>
        <w:tab/>
        <w:t>3GPP TR 38.869: "</w:t>
      </w:r>
      <w:r w:rsidRPr="00DC6BE5">
        <w:t xml:space="preserve"> Study on low-power wake-up signal and receiver for NR</w:t>
      </w:r>
      <w:r>
        <w:t>".</w:t>
      </w:r>
    </w:p>
    <w:p w14:paraId="093B327E" w14:textId="145DA66E" w:rsidR="0073085D" w:rsidRPr="0073085D" w:rsidRDefault="00643293" w:rsidP="00512C66">
      <w:pPr>
        <w:pStyle w:val="EX"/>
      </w:pPr>
      <w:r w:rsidRPr="00901965">
        <w:t>[</w:t>
      </w:r>
      <w:r>
        <w:t>15</w:t>
      </w:r>
      <w:r w:rsidRPr="00901965">
        <w:t>]</w:t>
      </w:r>
      <w:r w:rsidRPr="00901965">
        <w:tab/>
      </w:r>
      <w:r w:rsidRPr="009F2551">
        <w:rPr>
          <w:lang w:val="en-US"/>
        </w:rPr>
        <w:t>https://analysesetdonnees.rte-france.com/en/ecowatt</w:t>
      </w:r>
      <w:r>
        <w:rPr>
          <w:lang w:val="en-US"/>
        </w:rPr>
        <w:t>.</w:t>
      </w:r>
      <w:r w:rsidRPr="00FD41D2">
        <w:t xml:space="preserve"> </w:t>
      </w:r>
      <w:r>
        <w:t>Accessed 05/11/2024.</w:t>
      </w:r>
    </w:p>
    <w:p w14:paraId="46E1BCFE" w14:textId="77777777" w:rsidR="009203BD" w:rsidRDefault="00011BF0">
      <w:pPr>
        <w:pStyle w:val="Heading1"/>
      </w:pPr>
      <w:bookmarkStart w:id="25" w:name="definitions"/>
      <w:bookmarkStart w:id="26" w:name="_Toc164787709"/>
      <w:bookmarkStart w:id="27" w:name="_Toc183298615"/>
      <w:bookmarkEnd w:id="25"/>
      <w:r>
        <w:t>3</w:t>
      </w:r>
      <w:r>
        <w:tab/>
        <w:t>Definitions of terms, symbols and abbreviations</w:t>
      </w:r>
      <w:bookmarkEnd w:id="26"/>
      <w:bookmarkEnd w:id="27"/>
    </w:p>
    <w:p w14:paraId="5D1C476B" w14:textId="77777777" w:rsidR="009203BD" w:rsidRDefault="00011BF0">
      <w:pPr>
        <w:pStyle w:val="Heading2"/>
      </w:pPr>
      <w:bookmarkStart w:id="28" w:name="_Toc164787710"/>
      <w:bookmarkStart w:id="29" w:name="_Toc183298616"/>
      <w:r>
        <w:t>3.1</w:t>
      </w:r>
      <w:r>
        <w:tab/>
        <w:t>Terms</w:t>
      </w:r>
      <w:bookmarkEnd w:id="28"/>
      <w:bookmarkEnd w:id="29"/>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2C6A5C25" w14:textId="77777777" w:rsidR="00172CB0" w:rsidRDefault="00172CB0" w:rsidP="00172CB0">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75DCB84" w14:textId="77777777" w:rsidR="00172CB0" w:rsidRPr="00DD59CA" w:rsidRDefault="00172CB0" w:rsidP="00172CB0">
      <w:pPr>
        <w:pStyle w:val="NO"/>
      </w:pPr>
      <w:r w:rsidRPr="00DD59CA">
        <w:t>NOTE 1: This definition was taken from 3GPP TS 22.2</w:t>
      </w:r>
      <w:r>
        <w:t>61</w:t>
      </w:r>
      <w:r w:rsidRPr="00DD59CA">
        <w:t xml:space="preserve"> [</w:t>
      </w:r>
      <w:r>
        <w:t>3</w:t>
      </w:r>
      <w:r w:rsidRPr="00DD59CA">
        <w:t>].</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1B5322E9" w14:textId="77777777" w:rsidR="00B318E4" w:rsidRDefault="00B318E4" w:rsidP="00B318E4">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etc) or during power grid </w:t>
      </w:r>
      <w:r>
        <w:rPr>
          <w:lang w:val="en-US" w:eastAsia="zh-CN"/>
        </w:rPr>
        <w:t xml:space="preserve">heavy load or </w:t>
      </w:r>
      <w:r w:rsidRPr="00E2599C">
        <w:rPr>
          <w:lang w:val="en-US" w:eastAsia="zh-CN"/>
        </w:rPr>
        <w:t>disruptions</w:t>
      </w:r>
      <w:r>
        <w:rPr>
          <w:lang w:val="en-US" w:eastAsia="zh-CN"/>
        </w:rPr>
        <w:t xml:space="preserve">. </w:t>
      </w:r>
    </w:p>
    <w:p w14:paraId="5F6EF426" w14:textId="77777777" w:rsidR="00B318E4" w:rsidRDefault="00B318E4" w:rsidP="00B318E4">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217FA1DB" w14:textId="6112CAE3" w:rsidR="003906A3" w:rsidRDefault="003906A3" w:rsidP="00B318E4">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3E9935CA" w14:textId="39F25A51" w:rsidR="00B318E4" w:rsidRDefault="00B318E4" w:rsidP="00B318E4">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7D7AE51A" w:rsidR="001844A3" w:rsidRDefault="001844A3" w:rsidP="001844A3">
      <w:pPr>
        <w:pStyle w:val="NO"/>
        <w:rPr>
          <w:b/>
        </w:rPr>
      </w:pPr>
      <w:r>
        <w:rPr>
          <w:lang w:eastAsia="zh-CN"/>
        </w:rPr>
        <w:t>NOTE</w:t>
      </w:r>
      <w:r w:rsidR="002C26FE">
        <w:rPr>
          <w:lang w:eastAsia="zh-CN"/>
        </w:rPr>
        <w:t xml:space="preserve"> 2</w:t>
      </w:r>
      <w:r>
        <w:rPr>
          <w:lang w:eastAsia="zh-CN"/>
        </w:rPr>
        <w:t>:</w:t>
      </w:r>
      <w:r>
        <w:rPr>
          <w:lang w:eastAsia="zh-CN"/>
        </w:rPr>
        <w:tab/>
        <w:t>This definition was taken from [</w:t>
      </w:r>
      <w:r w:rsidR="00013BBA">
        <w:rPr>
          <w:lang w:val="en-US" w:eastAsia="zh-CN"/>
        </w:rPr>
        <w:t>4</w:t>
      </w:r>
      <w:r>
        <w:rPr>
          <w:lang w:eastAsia="zh-CN"/>
        </w:rPr>
        <w:t>].</w:t>
      </w:r>
    </w:p>
    <w:p w14:paraId="21C45102" w14:textId="77777777" w:rsidR="009203BD" w:rsidRDefault="00011BF0">
      <w:pPr>
        <w:pStyle w:val="Heading2"/>
      </w:pPr>
      <w:bookmarkStart w:id="30" w:name="_Toc164787711"/>
      <w:bookmarkStart w:id="31" w:name="_Toc183298617"/>
      <w:r>
        <w:t>3.2</w:t>
      </w:r>
      <w:r>
        <w:tab/>
        <w:t>Symbols</w:t>
      </w:r>
      <w:bookmarkEnd w:id="30"/>
      <w:bookmarkEnd w:id="31"/>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2" w:name="_Toc164787712"/>
      <w:bookmarkStart w:id="33" w:name="_Toc183298618"/>
      <w:r>
        <w:t>3.3</w:t>
      </w:r>
      <w:r>
        <w:tab/>
        <w:t>Abbreviations</w:t>
      </w:r>
      <w:bookmarkEnd w:id="32"/>
      <w:bookmarkEnd w:id="33"/>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DE4673" w14:textId="1E7BD561" w:rsidR="0007667F" w:rsidRDefault="0007667F">
      <w:pPr>
        <w:pStyle w:val="EW"/>
      </w:pPr>
    </w:p>
    <w:p w14:paraId="7E1B22CF" w14:textId="144F57C7" w:rsidR="0007667F" w:rsidRDefault="0007667F">
      <w:pPr>
        <w:pStyle w:val="EW"/>
      </w:pPr>
      <w:r w:rsidRPr="001D69C9">
        <w:t>CO</w:t>
      </w:r>
      <w:r w:rsidRPr="00FC5537">
        <w:rPr>
          <w:vertAlign w:val="subscript"/>
        </w:rPr>
        <w:t>2</w:t>
      </w:r>
      <w:r w:rsidR="00E21CE4">
        <w:rPr>
          <w:vertAlign w:val="subscript"/>
        </w:rPr>
        <w:tab/>
      </w:r>
      <w:r w:rsidRPr="00FC5537">
        <w:t>Carbon dioxide</w:t>
      </w:r>
    </w:p>
    <w:p w14:paraId="554555E2" w14:textId="77777777" w:rsidR="0007667F" w:rsidRDefault="0007667F" w:rsidP="0007667F">
      <w:pPr>
        <w:pStyle w:val="EW"/>
      </w:pPr>
      <w:r>
        <w:t>CO2e</w:t>
      </w:r>
      <w:r>
        <w:tab/>
        <w:t>Carbon dioxide equivalent</w:t>
      </w:r>
    </w:p>
    <w:p w14:paraId="40783682" w14:textId="436EDA89" w:rsidR="009B3C53" w:rsidRDefault="009B3C53" w:rsidP="0007667F">
      <w:pPr>
        <w:pStyle w:val="EW"/>
      </w:pPr>
      <w:r>
        <w:t>EC</w:t>
      </w:r>
      <w:r>
        <w:tab/>
        <w:t>Energy Consumption</w:t>
      </w:r>
    </w:p>
    <w:p w14:paraId="619B93C3" w14:textId="3BBB347B" w:rsidR="003E5324" w:rsidRDefault="003E5324" w:rsidP="0007667F">
      <w:pPr>
        <w:pStyle w:val="EW"/>
      </w:pPr>
      <w:r>
        <w:t>OTT</w:t>
      </w:r>
      <w:r>
        <w:tab/>
        <w:t>Over-The</w:t>
      </w:r>
      <w:r w:rsidR="00E76EAA">
        <w:t>-Top</w:t>
      </w:r>
    </w:p>
    <w:p w14:paraId="2038BE82" w14:textId="08B570F7" w:rsidR="0007667F" w:rsidRDefault="00C71A3A">
      <w:pPr>
        <w:pStyle w:val="EW"/>
      </w:pPr>
      <w:r>
        <w:t>XR</w:t>
      </w:r>
      <w:r>
        <w:tab/>
        <w:t>eXtended Reality</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34" w:name="clause4"/>
      <w:bookmarkStart w:id="35" w:name="_Toc164787713"/>
      <w:bookmarkStart w:id="36" w:name="_Toc183298619"/>
      <w:bookmarkEnd w:id="34"/>
      <w:r>
        <w:rPr>
          <w:rFonts w:eastAsia="SimSun" w:hint="eastAsia"/>
          <w:lang w:val="en-US" w:eastAsia="zh-CN"/>
        </w:rPr>
        <w:lastRenderedPageBreak/>
        <w:t>Overview</w:t>
      </w:r>
      <w:bookmarkEnd w:id="35"/>
      <w:bookmarkEnd w:id="36"/>
    </w:p>
    <w:p w14:paraId="1F450ED8" w14:textId="77777777" w:rsidR="009B0A9B" w:rsidRDefault="009B0A9B" w:rsidP="009B0A9B">
      <w:pPr>
        <w:overflowPunct w:val="0"/>
        <w:autoSpaceDE w:val="0"/>
        <w:autoSpaceDN w:val="0"/>
        <w:adjustRightInd w:val="0"/>
        <w:textAlignment w:val="baseline"/>
        <w:rPr>
          <w:lang w:val="en-US"/>
        </w:rPr>
      </w:pPr>
      <w:r w:rsidRPr="0046206A">
        <w:rPr>
          <w:lang w:val="en-US"/>
        </w:rPr>
        <w:t>Following the previous study and work on Energy Efficiency as service criteria [2], more scenarios are studied in the present document to further address the improvement of energy saving and energy efficiency from end-to-end perspectives.</w:t>
      </w:r>
    </w:p>
    <w:p w14:paraId="3757270C" w14:textId="77777777" w:rsidR="009B0A9B" w:rsidRDefault="009B0A9B" w:rsidP="009B0A9B">
      <w:pPr>
        <w:overflowPunct w:val="0"/>
        <w:autoSpaceDE w:val="0"/>
        <w:autoSpaceDN w:val="0"/>
        <w:adjustRightInd w:val="0"/>
        <w:textAlignment w:val="baseline"/>
        <w:rPr>
          <w:rFonts w:eastAsia="SimSun"/>
          <w:lang w:val="en-US" w:eastAsia="zh-CN"/>
        </w:rPr>
      </w:pPr>
      <w:r>
        <w:rPr>
          <w:rFonts w:eastAsia="SimSun"/>
          <w:lang w:val="en-US" w:eastAsia="zh-CN"/>
        </w:rPr>
        <w:t>The energy-related characteristics considered in this study as potential service criteria can be summarized in the following categories:</w:t>
      </w:r>
    </w:p>
    <w:p w14:paraId="2581C224" w14:textId="77777777" w:rsidR="009B0A9B" w:rsidRDefault="009B0A9B" w:rsidP="009B0A9B">
      <w:pPr>
        <w:pStyle w:val="B1"/>
        <w:numPr>
          <w:ilvl w:val="0"/>
          <w:numId w:val="16"/>
        </w:numPr>
        <w:rPr>
          <w:rFonts w:eastAsia="SimSun"/>
          <w:lang w:val="en-US" w:eastAsia="zh-CN"/>
        </w:rPr>
      </w:pPr>
      <w:r>
        <w:rPr>
          <w:rFonts w:eastAsia="SimSun"/>
          <w:lang w:val="en-US" w:eastAsia="zh-CN"/>
        </w:rPr>
        <w:t>Energy consumption</w:t>
      </w:r>
    </w:p>
    <w:p w14:paraId="7E019D31" w14:textId="77777777" w:rsidR="009B0A9B" w:rsidRDefault="009B0A9B" w:rsidP="009B0A9B">
      <w:pPr>
        <w:pStyle w:val="B1"/>
        <w:numPr>
          <w:ilvl w:val="0"/>
          <w:numId w:val="16"/>
        </w:numPr>
        <w:rPr>
          <w:rFonts w:eastAsia="SimSun"/>
          <w:lang w:val="en-US" w:eastAsia="zh-CN"/>
        </w:rPr>
      </w:pPr>
      <w:r>
        <w:rPr>
          <w:rFonts w:eastAsia="SimSun"/>
          <w:lang w:val="en-US" w:eastAsia="zh-CN"/>
        </w:rPr>
        <w:t>Energy supply mix</w:t>
      </w:r>
    </w:p>
    <w:p w14:paraId="1EF850E5" w14:textId="77777777" w:rsidR="009B0A9B" w:rsidRPr="00FB4F13" w:rsidRDefault="009B0A9B" w:rsidP="009B0A9B">
      <w:pPr>
        <w:pStyle w:val="B1"/>
        <w:numPr>
          <w:ilvl w:val="0"/>
          <w:numId w:val="16"/>
        </w:numPr>
        <w:rPr>
          <w:rFonts w:eastAsia="SimSun"/>
          <w:lang w:val="en-US" w:eastAsia="zh-CN"/>
        </w:rPr>
      </w:pPr>
      <w:r>
        <w:rPr>
          <w:rFonts w:eastAsia="SimSun"/>
          <w:lang w:val="en-US" w:eastAsia="zh-CN"/>
        </w:rPr>
        <w:t>Carbon footprint</w:t>
      </w:r>
    </w:p>
    <w:p w14:paraId="374430D7" w14:textId="77777777" w:rsidR="009B0A9B" w:rsidRDefault="009B0A9B" w:rsidP="009B0A9B">
      <w:pPr>
        <w:pStyle w:val="B1"/>
        <w:numPr>
          <w:ilvl w:val="0"/>
          <w:numId w:val="16"/>
        </w:numPr>
        <w:rPr>
          <w:rFonts w:eastAsia="SimSun"/>
          <w:lang w:val="en-US" w:eastAsia="zh-CN"/>
        </w:rPr>
      </w:pPr>
      <w:r>
        <w:rPr>
          <w:rFonts w:eastAsia="SimSun"/>
          <w:lang w:val="en-US" w:eastAsia="zh-CN"/>
        </w:rPr>
        <w:t>Energy capacity and availability conditions</w:t>
      </w:r>
    </w:p>
    <w:p w14:paraId="4E12852A" w14:textId="77777777" w:rsidR="009B0A9B" w:rsidRDefault="009B0A9B" w:rsidP="009B0A9B">
      <w:pPr>
        <w:overflowPunct w:val="0"/>
        <w:autoSpaceDE w:val="0"/>
        <w:autoSpaceDN w:val="0"/>
        <w:adjustRightInd w:val="0"/>
        <w:textAlignment w:val="baseline"/>
        <w:rPr>
          <w:lang w:eastAsia="zh-CN"/>
        </w:rPr>
      </w:pPr>
      <w:r>
        <w:rPr>
          <w:rFonts w:eastAsia="SimSun"/>
          <w:lang w:val="en-US" w:eastAsia="zh-CN"/>
        </w:rPr>
        <w:t>Whilst there are clear relationships between these categories, the energy supply mix is expected to provide detailed information about the type of energy (e.g., renewable, non-renewable and their source), their ratio (e.g., in %) and their consumption (e.g., in kWh) at a finer granularity than the energy consumption information considered in the previous study. The related carbon footprint, based on some carbon intensity, can thus be derived from this information. Energy capacity and availability conditions may vary based on the actual energy supply mix, e.g. depending on whether a network element or function is powered by the grid or by a local energy production system, yet via some backup energy system.</w:t>
      </w:r>
    </w:p>
    <w:p w14:paraId="378B8D07" w14:textId="77777777" w:rsidR="009B0A9B" w:rsidRDefault="009B0A9B" w:rsidP="009B0A9B">
      <w:pPr>
        <w:overflowPunct w:val="0"/>
        <w:autoSpaceDE w:val="0"/>
        <w:autoSpaceDN w:val="0"/>
        <w:adjustRightInd w:val="0"/>
        <w:textAlignment w:val="baseline"/>
        <w:rPr>
          <w:lang w:eastAsia="zh-CN"/>
        </w:rPr>
      </w:pPr>
      <w:r>
        <w:rPr>
          <w:lang w:eastAsia="zh-CN"/>
        </w:rPr>
        <w:t>Such energy availability limitations, depending on characteristics such as the actual energy supply mix produced on-site or from the grid, can impact the overall delivery of the communication service throughout the network. Adjustments of such service can then take such information – current and future - into account, alongside with other information available within the network. For example, carbon footprint information can be leveraged within the network to maximize the use of low-carbon energy to achieve their NetZero targets. Yet in other cases, the ratio of on-site or backup energy usage may be considered to minimize operational costs.</w:t>
      </w:r>
    </w:p>
    <w:p w14:paraId="7FAE072D" w14:textId="77777777" w:rsidR="009B0A9B" w:rsidRDefault="009B0A9B" w:rsidP="009B0A9B">
      <w:pPr>
        <w:overflowPunct w:val="0"/>
        <w:autoSpaceDE w:val="0"/>
        <w:autoSpaceDN w:val="0"/>
        <w:adjustRightInd w:val="0"/>
        <w:textAlignment w:val="baseline"/>
        <w:rPr>
          <w:lang w:eastAsia="zh-CN"/>
        </w:rPr>
      </w:pPr>
      <w:r>
        <w:rPr>
          <w:rFonts w:hint="eastAsia"/>
          <w:lang w:val="en-US" w:eastAsia="zh-CN"/>
        </w:rPr>
        <w:t xml:space="preserve">In this release, </w:t>
      </w:r>
      <w:r>
        <w:rPr>
          <w:lang w:val="en-US" w:eastAsia="zh-CN"/>
        </w:rPr>
        <w:t>services with QoS requirements are studied to which extent they could take into account</w:t>
      </w:r>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based on user preferences) and/or be impacted by </w:t>
      </w:r>
      <w:r>
        <w:rPr>
          <w:rFonts w:eastAsia="SimSun"/>
          <w:lang w:val="en-US" w:eastAsia="zh-CN"/>
        </w:rPr>
        <w:t xml:space="preserve">energy-related characteristics, e.g., </w:t>
      </w:r>
      <w:r>
        <w:rPr>
          <w:lang w:val="en-US" w:eastAsia="zh-CN"/>
        </w:rPr>
        <w:t>energy availability limitations – in the network as well as in the UE.</w:t>
      </w:r>
    </w:p>
    <w:p w14:paraId="6D84BF38" w14:textId="6561656F" w:rsidR="009203BD" w:rsidRDefault="009B0A9B" w:rsidP="00540E31">
      <w:pPr>
        <w:overflowPunct w:val="0"/>
        <w:autoSpaceDE w:val="0"/>
        <w:autoSpaceDN w:val="0"/>
        <w:adjustRightInd w:val="0"/>
        <w:textAlignment w:val="baseline"/>
        <w:rPr>
          <w:lang w:val="en-US" w:eastAsia="zh-CN"/>
        </w:rPr>
      </w:pPr>
      <w:r>
        <w:rPr>
          <w:lang w:eastAsia="zh-CN"/>
        </w:rPr>
        <w:t>In addition, the (planned) information about such energy-related characteristics, their potential limitations and impact to the service delivery can benefit from being exposed to 3</w:t>
      </w:r>
      <w:r w:rsidRPr="00E31E8F">
        <w:rPr>
          <w:vertAlign w:val="superscript"/>
          <w:lang w:eastAsia="zh-CN"/>
        </w:rPr>
        <w:t>rd</w:t>
      </w:r>
      <w:r>
        <w:rPr>
          <w:lang w:eastAsia="zh-CN"/>
        </w:rPr>
        <w:t xml:space="preserve"> parties and end-users in order to take actions and react accordingly. This exposed information can be for example to report an estimation of the monthly carbon equivalent emissions of one or more subscriptions to its subscriber, or associated with a specific video streaming session.</w:t>
      </w:r>
    </w:p>
    <w:p w14:paraId="18A8B617" w14:textId="77777777" w:rsidR="009203BD" w:rsidRDefault="00011BF0">
      <w:pPr>
        <w:pStyle w:val="Heading1"/>
        <w:rPr>
          <w:rFonts w:eastAsia="SimSun"/>
          <w:lang w:val="en-US" w:eastAsia="zh-CN"/>
        </w:rPr>
      </w:pPr>
      <w:bookmarkStart w:id="37" w:name="_Toc164787714"/>
      <w:bookmarkStart w:id="38" w:name="_Toc183298620"/>
      <w:r>
        <w:rPr>
          <w:rFonts w:eastAsia="SimSun" w:hint="eastAsia"/>
          <w:lang w:val="en-US" w:eastAsia="zh-CN"/>
        </w:rPr>
        <w:t>5</w:t>
      </w:r>
      <w:r>
        <w:tab/>
      </w:r>
      <w:r>
        <w:rPr>
          <w:rFonts w:eastAsia="SimSun" w:hint="eastAsia"/>
          <w:lang w:val="en-US" w:eastAsia="zh-CN"/>
        </w:rPr>
        <w:t>Use cases</w:t>
      </w:r>
      <w:bookmarkEnd w:id="37"/>
      <w:bookmarkEnd w:id="38"/>
    </w:p>
    <w:p w14:paraId="10FDD04B" w14:textId="77777777" w:rsidR="005E4757" w:rsidRPr="000D6532" w:rsidRDefault="005E4757" w:rsidP="005E4757">
      <w:pPr>
        <w:pStyle w:val="Heading2"/>
      </w:pPr>
      <w:bookmarkStart w:id="39" w:name="_Toc355779204"/>
      <w:bookmarkStart w:id="40" w:name="_Toc354586742"/>
      <w:bookmarkStart w:id="41" w:name="_Toc354590101"/>
      <w:bookmarkStart w:id="42" w:name="_Toc355779205"/>
      <w:bookmarkStart w:id="43" w:name="_Toc354586743"/>
      <w:bookmarkStart w:id="44" w:name="_Toc354590102"/>
      <w:bookmarkStart w:id="45" w:name="_Toc355779206"/>
      <w:bookmarkStart w:id="46" w:name="_Toc354586744"/>
      <w:bookmarkStart w:id="47" w:name="_Toc354590103"/>
      <w:bookmarkStart w:id="48" w:name="_Toc355779207"/>
      <w:bookmarkStart w:id="49" w:name="_Toc354586745"/>
      <w:bookmarkStart w:id="50" w:name="_Toc354590104"/>
      <w:bookmarkStart w:id="51" w:name="_Toc355779209"/>
      <w:bookmarkStart w:id="52" w:name="_Toc354586747"/>
      <w:bookmarkStart w:id="53" w:name="_Toc354590106"/>
      <w:bookmarkStart w:id="54" w:name="_Toc18329862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5</w:t>
      </w:r>
      <w:r w:rsidRPr="000D6532">
        <w:t>.</w:t>
      </w:r>
      <w:r>
        <w:t>1</w:t>
      </w:r>
      <w:r w:rsidRPr="000D6532">
        <w:tab/>
        <w:t xml:space="preserve">Use case </w:t>
      </w:r>
      <w:r>
        <w:t>on energy saving service for UE</w:t>
      </w:r>
      <w:bookmarkEnd w:id="54"/>
    </w:p>
    <w:p w14:paraId="742C831E" w14:textId="77777777" w:rsidR="005E4757" w:rsidRPr="000D6532" w:rsidRDefault="005E4757" w:rsidP="005E4757">
      <w:pPr>
        <w:pStyle w:val="Heading3"/>
      </w:pPr>
      <w:bookmarkStart w:id="55" w:name="_Toc183298622"/>
      <w:r>
        <w:t>5</w:t>
      </w:r>
      <w:r w:rsidRPr="000D6532">
        <w:t>.</w:t>
      </w:r>
      <w:r>
        <w:t>1</w:t>
      </w:r>
      <w:r w:rsidRPr="000D6532">
        <w:t>.1</w:t>
      </w:r>
      <w:r w:rsidRPr="000D6532">
        <w:tab/>
        <w:t>Description</w:t>
      </w:r>
      <w:bookmarkEnd w:id="55"/>
    </w:p>
    <w:p w14:paraId="6AAF06BD" w14:textId="44FF857B"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w:t>
      </w:r>
      <w:r w:rsidR="0073085D">
        <w:rPr>
          <w:rFonts w:eastAsia="DengXian"/>
          <w:lang w:eastAsia="zh-CN"/>
        </w:rPr>
        <w:t>s</w:t>
      </w:r>
      <w:r w:rsidRPr="0002290C">
        <w:rPr>
          <w:rFonts w:eastAsia="DengXian"/>
          <w:lang w:eastAsia="zh-CN"/>
        </w:rPr>
        <w:t xml:space="preserve">, 5G </w:t>
      </w:r>
      <w:r w:rsidR="00C34B83">
        <w:rPr>
          <w:rFonts w:eastAsia="DengXian"/>
          <w:lang w:eastAsia="zh-CN"/>
        </w:rPr>
        <w:t>is</w:t>
      </w:r>
      <w:r w:rsidR="00C34B83" w:rsidRPr="0002290C">
        <w:rPr>
          <w:rFonts w:eastAsia="DengXian"/>
          <w:lang w:eastAsia="zh-CN"/>
        </w:rPr>
        <w:t xml:space="preserve"> </w:t>
      </w:r>
      <w:r w:rsidRPr="0002290C">
        <w:rPr>
          <w:rFonts w:eastAsia="DengXian"/>
          <w:lang w:eastAsia="zh-CN"/>
        </w:rPr>
        <w:t>expected to accommodate more and more services, e.g., AR, XR, which will cause higher energy</w:t>
      </w:r>
      <w:r w:rsidRPr="0002290C">
        <w:rPr>
          <w:rFonts w:eastAsia="DengXian" w:hint="eastAsia"/>
          <w:lang w:eastAsia="zh-CN"/>
        </w:rPr>
        <w:t>/</w:t>
      </w:r>
      <w:r w:rsidRPr="0002290C">
        <w:rPr>
          <w:rFonts w:eastAsia="DengXian"/>
          <w:lang w:eastAsia="zh-CN"/>
        </w:rPr>
        <w:t xml:space="preserve">power consumption at the device side. However, considering the </w:t>
      </w:r>
      <w:r w:rsidR="00F902E2">
        <w:rPr>
          <w:rFonts w:eastAsia="DengXian"/>
          <w:lang w:eastAsia="zh-CN"/>
        </w:rPr>
        <w:t>users’</w:t>
      </w:r>
      <w:r w:rsidR="00F902E2" w:rsidRPr="0002290C">
        <w:rPr>
          <w:rFonts w:eastAsia="DengXian"/>
          <w:lang w:eastAsia="zh-CN"/>
        </w:rPr>
        <w:t xml:space="preserve"> </w:t>
      </w:r>
      <w:r w:rsidRPr="0002290C">
        <w:rPr>
          <w:rFonts w:eastAsia="DengXian"/>
          <w:lang w:eastAsia="zh-CN"/>
        </w:rPr>
        <w:t>experience, the weight of all kinds of AR and/or XR glasses need</w:t>
      </w:r>
      <w:r w:rsidR="00461520">
        <w:rPr>
          <w:rFonts w:eastAsia="DengXian"/>
          <w:lang w:eastAsia="zh-CN"/>
        </w:rPr>
        <w:t>s</w:t>
      </w:r>
      <w:r w:rsidRPr="0002290C">
        <w:rPr>
          <w:rFonts w:eastAsia="DengXian"/>
          <w:lang w:eastAsia="zh-CN"/>
        </w:rPr>
        <w:t xml:space="preserve"> to be strictly controlled to be very light, </w:t>
      </w:r>
      <w:r w:rsidR="006951F5">
        <w:rPr>
          <w:rFonts w:eastAsia="DengXian"/>
          <w:lang w:eastAsia="zh-CN"/>
        </w:rPr>
        <w:t>the battery weight, size and capacity of</w:t>
      </w:r>
      <w:r w:rsidRPr="0002290C">
        <w:rPr>
          <w:rFonts w:eastAsia="DengXian"/>
          <w:lang w:eastAsia="zh-CN"/>
        </w:rPr>
        <w:t xml:space="preserve"> these glasses </w:t>
      </w:r>
      <w:r w:rsidR="00BD1CAB">
        <w:rPr>
          <w:rFonts w:eastAsia="DengXian"/>
          <w:lang w:eastAsia="zh-CN"/>
        </w:rPr>
        <w:t>are very limited</w:t>
      </w:r>
      <w:r w:rsidRPr="0002290C">
        <w:rPr>
          <w:rFonts w:eastAsia="DengXian"/>
          <w:lang w:eastAsia="zh-CN"/>
        </w:rPr>
        <w:t xml:space="preserve">. Only in this way, the users </w:t>
      </w:r>
      <w:r w:rsidR="008033AC">
        <w:rPr>
          <w:rFonts w:eastAsia="DengXian"/>
          <w:lang w:eastAsia="zh-CN"/>
        </w:rPr>
        <w:t xml:space="preserve">will </w:t>
      </w:r>
      <w:r w:rsidRPr="0002290C">
        <w:rPr>
          <w:rFonts w:eastAsia="DengXian"/>
          <w:lang w:eastAsia="zh-CN"/>
        </w:rPr>
        <w:t>be willing to order new devices and services.</w:t>
      </w:r>
    </w:p>
    <w:p w14:paraId="57A26FC7" w14:textId="19B0958E" w:rsidR="005E4757" w:rsidRDefault="005E4757" w:rsidP="005E4757">
      <w:pPr>
        <w:rPr>
          <w:rFonts w:eastAsia="DengXian"/>
          <w:lang w:eastAsia="zh-CN"/>
        </w:rPr>
      </w:pPr>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end-to-end energy efficiency, the energy consumption of the overall 5G system also needs to be optimized.</w:t>
      </w:r>
    </w:p>
    <w:p w14:paraId="0DA70D72" w14:textId="3A26DDE3" w:rsidR="005E4757" w:rsidRPr="0002290C" w:rsidRDefault="005E4757" w:rsidP="005E4757">
      <w:pPr>
        <w:rPr>
          <w:rFonts w:eastAsia="DengXian"/>
          <w:lang w:eastAsia="zh-CN"/>
        </w:rPr>
      </w:pPr>
      <w:r w:rsidRPr="0002290C">
        <w:rPr>
          <w:rFonts w:eastAsia="DengXian"/>
          <w:lang w:eastAsia="zh-CN"/>
        </w:rPr>
        <w:t>To achieve energy efficiency, the operator will need to introduce the concept of energy as a service</w:t>
      </w:r>
      <w:r w:rsidR="006E5244">
        <w:rPr>
          <w:rFonts w:eastAsia="DengXian"/>
          <w:lang w:eastAsia="zh-CN"/>
        </w:rPr>
        <w:t xml:space="preserve"> to</w:t>
      </w:r>
      <w:r w:rsidRPr="0002290C">
        <w:rPr>
          <w:rFonts w:eastAsia="DengXian"/>
          <w:lang w:eastAsia="zh-CN"/>
        </w:rPr>
        <w:t xml:space="preserve"> provide different energy saving service</w:t>
      </w:r>
      <w:r w:rsidR="00845429">
        <w:rPr>
          <w:rFonts w:eastAsia="DengXian"/>
          <w:lang w:eastAsia="zh-CN"/>
        </w:rPr>
        <w:t>s</w:t>
      </w:r>
      <w:r w:rsidRPr="0002290C">
        <w:rPr>
          <w:rFonts w:eastAsia="DengXian"/>
          <w:lang w:eastAsia="zh-CN"/>
        </w:rPr>
        <w:t xml:space="preserve"> for subscribers. For users, when subscrib</w:t>
      </w:r>
      <w:r w:rsidR="00143335">
        <w:rPr>
          <w:rFonts w:eastAsia="DengXian"/>
          <w:lang w:eastAsia="zh-CN"/>
        </w:rPr>
        <w:t>ing</w:t>
      </w:r>
      <w:r w:rsidRPr="0002290C">
        <w:rPr>
          <w:rFonts w:eastAsia="DengXian"/>
          <w:lang w:eastAsia="zh-CN"/>
        </w:rPr>
        <w:t xml:space="preserve"> specific </w:t>
      </w:r>
      <w:r w:rsidR="00D472EF">
        <w:rPr>
          <w:rFonts w:eastAsia="DengXian"/>
          <w:lang w:eastAsia="zh-CN"/>
        </w:rPr>
        <w:t>network</w:t>
      </w:r>
      <w:r w:rsidR="00D472EF" w:rsidRPr="0002290C">
        <w:rPr>
          <w:rFonts w:eastAsia="DengXian"/>
          <w:lang w:eastAsia="zh-CN"/>
        </w:rPr>
        <w:t xml:space="preserve"> </w:t>
      </w:r>
      <w:r w:rsidRPr="0002290C">
        <w:rPr>
          <w:rFonts w:eastAsia="DengXian"/>
          <w:lang w:eastAsia="zh-CN"/>
        </w:rPr>
        <w:t xml:space="preserve">services </w:t>
      </w:r>
      <w:r w:rsidRPr="00510951">
        <w:rPr>
          <w:rFonts w:eastAsia="DengXian"/>
          <w:lang w:eastAsia="zh-CN"/>
        </w:rPr>
        <w:t xml:space="preserve">(e.g., </w:t>
      </w:r>
      <w:r w:rsidR="00864973">
        <w:rPr>
          <w:rFonts w:eastAsia="DengXian"/>
          <w:lang w:eastAsia="zh-CN"/>
        </w:rPr>
        <w:t xml:space="preserve">for </w:t>
      </w:r>
      <w:r w:rsidRPr="00510951">
        <w:rPr>
          <w:rFonts w:eastAsia="DengXian"/>
          <w:lang w:eastAsia="zh-CN"/>
        </w:rPr>
        <w:t>AR, XR</w:t>
      </w:r>
      <w:r w:rsidR="00E82251">
        <w:rPr>
          <w:rFonts w:eastAsia="DengXian"/>
          <w:lang w:eastAsia="zh-CN"/>
        </w:rPr>
        <w:t xml:space="preserve"> applications</w:t>
      </w:r>
      <w:r w:rsidRPr="00510951">
        <w:rPr>
          <w:rFonts w:eastAsia="DengXian"/>
          <w:lang w:eastAsia="zh-CN"/>
        </w:rPr>
        <w:t>)</w:t>
      </w:r>
      <w:r>
        <w:rPr>
          <w:rFonts w:eastAsia="DengXian"/>
          <w:lang w:eastAsia="zh-CN"/>
        </w:rPr>
        <w:t xml:space="preserve">, they will have the opportunities to choose the energy saving </w:t>
      </w:r>
      <w:r w:rsidR="007B6E95">
        <w:rPr>
          <w:rFonts w:eastAsia="DengXian"/>
          <w:lang w:eastAsia="zh-CN"/>
        </w:rPr>
        <w:t xml:space="preserve">services </w:t>
      </w:r>
      <w:r>
        <w:rPr>
          <w:rFonts w:eastAsia="DengXian"/>
          <w:lang w:eastAsia="zh-CN"/>
        </w:rPr>
        <w:t>based on their requirement.</w:t>
      </w:r>
    </w:p>
    <w:p w14:paraId="5CBB9452" w14:textId="77777777" w:rsidR="005E4757" w:rsidRPr="000D6532" w:rsidRDefault="005E4757" w:rsidP="005E4757">
      <w:pPr>
        <w:pStyle w:val="Heading3"/>
      </w:pPr>
      <w:bookmarkStart w:id="56" w:name="_Toc183298623"/>
      <w:r>
        <w:lastRenderedPageBreak/>
        <w:t>5</w:t>
      </w:r>
      <w:r w:rsidRPr="000D6532">
        <w:t>.</w:t>
      </w:r>
      <w:r>
        <w:t>1</w:t>
      </w:r>
      <w:r w:rsidRPr="000D6532">
        <w:t>.2</w:t>
      </w:r>
      <w:r w:rsidRPr="000D6532">
        <w:tab/>
        <w:t>Pre-conditions</w:t>
      </w:r>
      <w:bookmarkEnd w:id="56"/>
    </w:p>
    <w:p w14:paraId="2335F9B0" w14:textId="001B2642"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w:t>
      </w:r>
      <w:r w:rsidR="00055B6D">
        <w:rPr>
          <w:rFonts w:eastAsia="DengXian"/>
          <w:lang w:eastAsia="zh-CN"/>
        </w:rPr>
        <w:t>ing</w:t>
      </w:r>
      <w:r w:rsidRPr="0002290C">
        <w:rPr>
          <w:rFonts w:eastAsia="DengXian"/>
          <w:lang w:eastAsia="zh-CN"/>
        </w:rPr>
        <w:t xml:space="preserve"> as service provider) </w:t>
      </w:r>
      <w:r w:rsidR="00A20347">
        <w:rPr>
          <w:rFonts w:eastAsia="DengXian"/>
          <w:lang w:eastAsia="zh-CN"/>
        </w:rPr>
        <w:t xml:space="preserve">is offering </w:t>
      </w:r>
      <w:r w:rsidR="00D8780D">
        <w:rPr>
          <w:rFonts w:eastAsia="DengXian"/>
          <w:lang w:eastAsia="zh-CN"/>
        </w:rPr>
        <w:t>different energy saving services</w:t>
      </w:r>
      <w:r w:rsidR="00D8780D" w:rsidRPr="0002290C">
        <w:rPr>
          <w:rFonts w:eastAsia="DengXian"/>
          <w:lang w:eastAsia="zh-CN"/>
        </w:rPr>
        <w:t xml:space="preserve"> </w:t>
      </w:r>
      <w:r w:rsidRPr="0002290C">
        <w:rPr>
          <w:rFonts w:eastAsia="DengXian"/>
          <w:lang w:eastAsia="zh-CN"/>
        </w:rPr>
        <w:t xml:space="preserve">in some areas. </w:t>
      </w:r>
    </w:p>
    <w:p w14:paraId="68B89DFE" w14:textId="488334A6"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 xml:space="preserve">perator A, who has </w:t>
      </w:r>
      <w:r w:rsidR="006B7465">
        <w:rPr>
          <w:rFonts w:eastAsia="DengXian"/>
          <w:lang w:eastAsia="zh-CN"/>
        </w:rPr>
        <w:t xml:space="preserve">a </w:t>
      </w:r>
      <w:r w:rsidRPr="0002290C">
        <w:rPr>
          <w:rFonts w:eastAsia="DengXian"/>
          <w:lang w:eastAsia="zh-CN"/>
        </w:rPr>
        <w:t xml:space="preserve">high sense of responsibility for sustainability development, </w:t>
      </w:r>
      <w:r w:rsidR="00416E2C">
        <w:rPr>
          <w:rFonts w:eastAsia="DengXian"/>
          <w:lang w:eastAsia="zh-CN"/>
        </w:rPr>
        <w:t xml:space="preserve">offers multiple </w:t>
      </w:r>
      <w:r w:rsidRPr="0002290C">
        <w:rPr>
          <w:rFonts w:eastAsia="DengXian"/>
          <w:lang w:eastAsia="zh-CN"/>
        </w:rPr>
        <w:t>energy saving service</w:t>
      </w:r>
      <w:r w:rsidR="005B2089">
        <w:rPr>
          <w:rFonts w:eastAsia="DengXian"/>
          <w:lang w:eastAsia="zh-CN"/>
        </w:rPr>
        <w:t xml:space="preserve"> options</w:t>
      </w:r>
      <w:r w:rsidRPr="0002290C">
        <w:rPr>
          <w:rFonts w:eastAsia="DengXian"/>
          <w:lang w:eastAsia="zh-CN"/>
        </w:rPr>
        <w:t xml:space="preserve"> at different prices </w:t>
      </w:r>
      <w:r w:rsidR="00AF1524">
        <w:rPr>
          <w:rFonts w:eastAsia="DengXian"/>
          <w:lang w:eastAsia="zh-CN"/>
        </w:rPr>
        <w:t xml:space="preserve">or incentives </w:t>
      </w:r>
      <w:r w:rsidRPr="0002290C">
        <w:rPr>
          <w:rFonts w:eastAsia="DengXian"/>
          <w:lang w:eastAsia="zh-CN"/>
        </w:rPr>
        <w:t xml:space="preserve">for subscribers to </w:t>
      </w:r>
      <w:r w:rsidR="008B46D6" w:rsidRPr="00FC1C2E">
        <w:rPr>
          <w:rFonts w:eastAsia="DengXian"/>
          <w:lang w:eastAsia="zh-CN"/>
        </w:rPr>
        <w:t xml:space="preserve">reduce energy consumption and </w:t>
      </w:r>
      <w:r w:rsidRPr="0002290C">
        <w:rPr>
          <w:rFonts w:eastAsia="DengXian"/>
          <w:lang w:eastAsia="zh-CN"/>
        </w:rPr>
        <w:t>extend the</w:t>
      </w:r>
      <w:r w:rsidR="008B46D6">
        <w:rPr>
          <w:rFonts w:eastAsia="DengXian"/>
          <w:lang w:eastAsia="zh-CN"/>
        </w:rPr>
        <w:t>ir</w:t>
      </w:r>
      <w:r w:rsidRPr="0002290C">
        <w:rPr>
          <w:rFonts w:eastAsia="DengXian"/>
          <w:lang w:eastAsia="zh-CN"/>
        </w:rPr>
        <w:t xml:space="preserve"> battery life with </w:t>
      </w:r>
      <w:r w:rsidR="005D33E0">
        <w:rPr>
          <w:rFonts w:eastAsia="DengXian"/>
          <w:lang w:eastAsia="zh-CN"/>
        </w:rPr>
        <w:t xml:space="preserve">respect to the </w:t>
      </w:r>
      <w:r w:rsidRPr="0002290C">
        <w:rPr>
          <w:rFonts w:eastAsia="DengXian"/>
          <w:lang w:eastAsia="zh-CN"/>
        </w:rPr>
        <w:t>required service experience. Considering the coordination between device, 5G network and application server, different energy saving service</w:t>
      </w:r>
      <w:r w:rsidR="00526F93">
        <w:rPr>
          <w:rFonts w:eastAsia="DengXian"/>
          <w:lang w:eastAsia="zh-CN"/>
        </w:rPr>
        <w:t>s</w:t>
      </w:r>
      <w:r w:rsidRPr="0002290C">
        <w:rPr>
          <w:rFonts w:eastAsia="DengXian"/>
          <w:lang w:eastAsia="zh-CN"/>
        </w:rPr>
        <w:t xml:space="preserve"> may be as following:</w:t>
      </w:r>
    </w:p>
    <w:p w14:paraId="0D91F6F0" w14:textId="7F50398C" w:rsidR="005E4757" w:rsidRPr="0002290C" w:rsidRDefault="005E4757" w:rsidP="005E4757">
      <w:pPr>
        <w:numPr>
          <w:ilvl w:val="0"/>
          <w:numId w:val="2"/>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w:t>
      </w:r>
      <w:r w:rsidR="0026613D" w:rsidRPr="007B7ADE">
        <w:rPr>
          <w:rFonts w:eastAsia="DengXian"/>
          <w:lang w:eastAsia="zh-CN"/>
        </w:rPr>
        <w:t>Reducing UE energy consumption by applying certain energy saving features in the radio network (e.g., LP-WUS, as described in TR 38.869 [</w:t>
      </w:r>
      <w:r w:rsidR="0026613D">
        <w:rPr>
          <w:rFonts w:eastAsia="DengXian"/>
          <w:lang w:eastAsia="zh-CN"/>
        </w:rPr>
        <w:t>14</w:t>
      </w:r>
      <w:r w:rsidR="0026613D" w:rsidRPr="007B7ADE">
        <w:rPr>
          <w:rFonts w:eastAsia="DengXian"/>
          <w:lang w:eastAsia="zh-CN"/>
        </w:rPr>
        <w:t xml:space="preserve">]) </w:t>
      </w:r>
      <w:r w:rsidR="0026613D">
        <w:rPr>
          <w:rFonts w:eastAsia="DengXian"/>
          <w:lang w:eastAsia="zh-CN"/>
        </w:rPr>
        <w:t>whilst</w:t>
      </w:r>
      <w:r w:rsidR="0026613D" w:rsidRPr="007B7ADE">
        <w:rPr>
          <w:rFonts w:eastAsia="DengXian"/>
          <w:lang w:eastAsia="zh-CN"/>
        </w:rPr>
        <w:t xml:space="preserve"> </w:t>
      </w:r>
      <w:r w:rsidR="0026613D">
        <w:rPr>
          <w:rFonts w:eastAsia="DengXian"/>
          <w:lang w:eastAsia="zh-CN"/>
        </w:rPr>
        <w:t>m</w:t>
      </w:r>
      <w:r w:rsidRPr="0002290C">
        <w:rPr>
          <w:rFonts w:eastAsia="DengXian"/>
          <w:lang w:eastAsia="zh-CN"/>
        </w:rPr>
        <w:t>aintain</w:t>
      </w:r>
      <w:r w:rsidR="0026613D">
        <w:rPr>
          <w:rFonts w:eastAsia="DengXian"/>
          <w:lang w:eastAsia="zh-CN"/>
        </w:rPr>
        <w:t>ing</w:t>
      </w:r>
      <w:r w:rsidR="00C44816">
        <w:rPr>
          <w:rFonts w:eastAsia="DengXian"/>
          <w:lang w:eastAsia="zh-CN"/>
        </w:rPr>
        <w:t xml:space="preserve"> the</w:t>
      </w:r>
      <w:r w:rsidRPr="0002290C">
        <w:rPr>
          <w:rFonts w:eastAsia="DengXian"/>
          <w:lang w:eastAsia="zh-CN"/>
        </w:rPr>
        <w:t xml:space="preserve"> service experience (e.g., low latency, high throughput)</w:t>
      </w:r>
      <w:r w:rsidR="008001D7">
        <w:rPr>
          <w:rFonts w:eastAsia="DengXian"/>
          <w:lang w:eastAsia="zh-CN"/>
        </w:rPr>
        <w:t>.</w:t>
      </w:r>
    </w:p>
    <w:p w14:paraId="33BB0A9D" w14:textId="2B960639" w:rsidR="005E4757" w:rsidRDefault="005E4757" w:rsidP="005E4757">
      <w:pPr>
        <w:numPr>
          <w:ilvl w:val="0"/>
          <w:numId w:val="2"/>
        </w:numPr>
        <w:rPr>
          <w:rFonts w:eastAsia="DengXian"/>
          <w:lang w:eastAsia="zh-CN"/>
        </w:rPr>
      </w:pPr>
      <w:r w:rsidRPr="0002290C">
        <w:rPr>
          <w:rFonts w:eastAsia="DengXian"/>
          <w:lang w:eastAsia="zh-CN"/>
        </w:rPr>
        <w:t xml:space="preserve">UE energy saving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w:t>
      </w:r>
      <w:r w:rsidR="00B23897">
        <w:rPr>
          <w:rFonts w:eastAsia="DengXian"/>
          <w:lang w:eastAsia="zh-CN"/>
        </w:rPr>
        <w:t>Reducing UE energy consumption by adjusting certain network policies which may impact the service experience.</w:t>
      </w:r>
    </w:p>
    <w:p w14:paraId="77AA819F" w14:textId="6636BE9F" w:rsidR="00B60A78" w:rsidRPr="00B60A78" w:rsidRDefault="00B60A78" w:rsidP="00B60A78">
      <w:pPr>
        <w:pStyle w:val="NO"/>
        <w:rPr>
          <w:rFonts w:eastAsia="DengXian"/>
        </w:rPr>
      </w:pPr>
      <w:r w:rsidRPr="00B60A78">
        <w:t>NOTE 1:</w:t>
      </w:r>
      <w:r w:rsidRPr="00B60A78">
        <w:tab/>
        <w:t>The operator may offer one or multiple UE energy saving services to the subscribers based on its network deployment. Different services may according to different prices or incentives. The subscriber may subscribe the services based on the device capability and the preference.</w:t>
      </w:r>
    </w:p>
    <w:p w14:paraId="2992F012" w14:textId="77777777" w:rsidR="005E4757" w:rsidRPr="000D6532" w:rsidRDefault="005E4757" w:rsidP="005E4757">
      <w:pPr>
        <w:pStyle w:val="Heading3"/>
      </w:pPr>
      <w:bookmarkStart w:id="57" w:name="_Toc183298624"/>
      <w:r>
        <w:t>5</w:t>
      </w:r>
      <w:r w:rsidRPr="000D6532">
        <w:t>.</w:t>
      </w:r>
      <w:r>
        <w:t>1</w:t>
      </w:r>
      <w:r w:rsidRPr="000D6532">
        <w:t>.3</w:t>
      </w:r>
      <w:r w:rsidRPr="000D6532">
        <w:tab/>
        <w:t>Service Flows</w:t>
      </w:r>
      <w:bookmarkEnd w:id="57"/>
    </w:p>
    <w:p w14:paraId="05109D83" w14:textId="14178C1D"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w:t>
      </w:r>
      <w:r w:rsidR="00B6406D">
        <w:rPr>
          <w:rFonts w:eastAsia="DengXian"/>
          <w:lang w:eastAsia="zh-CN"/>
        </w:rPr>
        <w:t xml:space="preserve">pair of </w:t>
      </w:r>
      <w:r w:rsidRPr="0002290C">
        <w:rPr>
          <w:rFonts w:eastAsia="DengXian"/>
          <w:lang w:eastAsia="zh-CN"/>
        </w:rPr>
        <w:t xml:space="preserve">AR glasses, and </w:t>
      </w:r>
      <w:r w:rsidR="008B561A">
        <w:rPr>
          <w:rFonts w:eastAsia="DengXian"/>
          <w:lang w:eastAsia="zh-CN"/>
        </w:rPr>
        <w:t>subscribed</w:t>
      </w:r>
      <w:r w:rsidR="008B561A" w:rsidRPr="0002290C">
        <w:rPr>
          <w:rFonts w:eastAsia="DengXian"/>
          <w:lang w:eastAsia="zh-CN"/>
        </w:rPr>
        <w:t xml:space="preserve"> </w:t>
      </w:r>
      <w:r w:rsidRPr="0002290C">
        <w:rPr>
          <w:rFonts w:eastAsia="DengXian"/>
          <w:lang w:eastAsia="zh-CN"/>
        </w:rPr>
        <w:t xml:space="preserve">the application services published by operator A, with energy saving </w:t>
      </w:r>
      <w:r w:rsidR="00095BE0">
        <w:rPr>
          <w:rFonts w:eastAsia="DengXian"/>
          <w:lang w:eastAsia="zh-CN"/>
        </w:rPr>
        <w:t>service option</w:t>
      </w:r>
      <w:r w:rsidR="00095BE0" w:rsidRPr="0002290C">
        <w:rPr>
          <w:rFonts w:eastAsia="DengXian"/>
          <w:lang w:eastAsia="zh-CN"/>
        </w:rPr>
        <w:t xml:space="preserve"> </w:t>
      </w:r>
      <w:r w:rsidRPr="0002290C">
        <w:rPr>
          <w:rFonts w:eastAsia="DengXian"/>
          <w:lang w:eastAsia="zh-CN"/>
        </w:rPr>
        <w:t>A or B.</w:t>
      </w:r>
    </w:p>
    <w:p w14:paraId="69775C31" w14:textId="6B0A70F5"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xml:space="preserve">. Operator runs the </w:t>
      </w:r>
      <w:r w:rsidR="0022791D">
        <w:rPr>
          <w:rFonts w:eastAsia="DengXian"/>
          <w:lang w:eastAsia="zh-CN"/>
        </w:rPr>
        <w:t xml:space="preserve">5G </w:t>
      </w:r>
      <w:r w:rsidRPr="0002290C">
        <w:rPr>
          <w:rFonts w:eastAsia="DengXian"/>
          <w:lang w:eastAsia="zh-CN"/>
        </w:rPr>
        <w:t>network and provide</w:t>
      </w:r>
      <w:r w:rsidR="00540744">
        <w:rPr>
          <w:rFonts w:eastAsia="DengXian"/>
          <w:lang w:eastAsia="zh-CN"/>
        </w:rPr>
        <w:t>s</w:t>
      </w:r>
      <w:r w:rsidRPr="0002290C">
        <w:rPr>
          <w:rFonts w:eastAsia="DengXian"/>
          <w:lang w:eastAsia="zh-CN"/>
        </w:rPr>
        <w:t xml:space="preserve"> communication service to John.</w:t>
      </w:r>
    </w:p>
    <w:p w14:paraId="2318A715" w14:textId="5CF696DD"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xml:space="preserve">. When the battery is fully charged or John is easy to charge </w:t>
      </w:r>
      <w:r w:rsidR="00F737C2">
        <w:rPr>
          <w:rFonts w:eastAsia="DengXian"/>
          <w:lang w:eastAsia="zh-CN"/>
        </w:rPr>
        <w:t>his</w:t>
      </w:r>
      <w:r w:rsidR="00F737C2" w:rsidRPr="0002290C">
        <w:rPr>
          <w:rFonts w:eastAsia="DengXian"/>
          <w:lang w:eastAsia="zh-CN"/>
        </w:rPr>
        <w:t xml:space="preserve"> </w:t>
      </w:r>
      <w:r w:rsidRPr="0002290C">
        <w:rPr>
          <w:rFonts w:eastAsia="DengXian"/>
          <w:lang w:eastAsia="zh-CN"/>
        </w:rPr>
        <w:t xml:space="preserve">AR glasses, </w:t>
      </w:r>
      <w:r w:rsidR="00840FC4" w:rsidRPr="00840FC4">
        <w:rPr>
          <w:rFonts w:eastAsia="DengXian"/>
          <w:lang w:eastAsia="zh-CN"/>
        </w:rPr>
        <w:t xml:space="preserve"> </w:t>
      </w:r>
      <w:r w:rsidR="00840FC4">
        <w:rPr>
          <w:rFonts w:eastAsia="DengXian"/>
          <w:lang w:eastAsia="zh-CN"/>
        </w:rPr>
        <w:t>no energy saving service option is applied</w:t>
      </w:r>
      <w:r w:rsidR="00FB479D">
        <w:rPr>
          <w:rFonts w:eastAsia="DengXian"/>
          <w:lang w:eastAsia="zh-CN"/>
        </w:rPr>
        <w:t>.</w:t>
      </w:r>
      <w:r w:rsidR="00400FB1" w:rsidRPr="00400FB1">
        <w:rPr>
          <w:rFonts w:eastAsia="DengXian"/>
          <w:lang w:eastAsia="zh-CN"/>
        </w:rPr>
        <w:t xml:space="preserve"> </w:t>
      </w:r>
      <w:r w:rsidR="00400FB1">
        <w:rPr>
          <w:rFonts w:eastAsia="DengXian"/>
          <w:lang w:eastAsia="zh-CN"/>
        </w:rPr>
        <w:t>In this case,</w:t>
      </w:r>
      <w:r w:rsidR="00400FB1" w:rsidRPr="0002290C">
        <w:rPr>
          <w:rFonts w:eastAsia="DengXian"/>
          <w:lang w:eastAsia="zh-CN"/>
        </w:rPr>
        <w:t xml:space="preserve"> </w:t>
      </w:r>
      <w:r w:rsidR="00400FB1">
        <w:rPr>
          <w:rFonts w:eastAsia="DengXian"/>
          <w:lang w:eastAsia="zh-CN"/>
        </w:rPr>
        <w:t>it</w:t>
      </w:r>
      <w:r w:rsidRPr="0002290C">
        <w:rPr>
          <w:rFonts w:eastAsia="DengXian"/>
          <w:lang w:eastAsia="zh-CN"/>
        </w:rPr>
        <w:t xml:space="preserve"> is possible that the energy/power consumption of the AR glasses </w:t>
      </w:r>
      <w:r w:rsidR="00616B3B">
        <w:rPr>
          <w:rFonts w:eastAsia="DengXian"/>
          <w:lang w:eastAsia="zh-CN"/>
        </w:rPr>
        <w:t xml:space="preserve">of John </w:t>
      </w:r>
      <w:r w:rsidRPr="0002290C">
        <w:rPr>
          <w:rFonts w:eastAsia="DengXian"/>
          <w:lang w:eastAsia="zh-CN"/>
        </w:rPr>
        <w:t>is high.</w:t>
      </w:r>
    </w:p>
    <w:p w14:paraId="03CE9DF5" w14:textId="46B14476"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w:t>
      </w:r>
      <w:r w:rsidR="00AA4E95">
        <w:rPr>
          <w:rFonts w:eastAsia="DengXian"/>
          <w:lang w:eastAsia="zh-CN"/>
        </w:rPr>
        <w:t>possibility</w:t>
      </w:r>
      <w:r w:rsidR="00AA4E95" w:rsidRPr="0002290C">
        <w:rPr>
          <w:rFonts w:eastAsia="DengXian"/>
          <w:lang w:eastAsia="zh-CN"/>
        </w:rPr>
        <w:t xml:space="preserve"> </w:t>
      </w:r>
      <w:r w:rsidRPr="0002290C">
        <w:rPr>
          <w:rFonts w:eastAsia="DengXian"/>
          <w:lang w:eastAsia="zh-CN"/>
        </w:rPr>
        <w:t xml:space="preserve">to charge the AR glasses in time, he turns </w:t>
      </w:r>
      <w:r w:rsidR="00D45915">
        <w:rPr>
          <w:rFonts w:eastAsia="DengXian"/>
          <w:lang w:eastAsia="zh-CN"/>
        </w:rPr>
        <w:t>his</w:t>
      </w:r>
      <w:r w:rsidRPr="0002290C">
        <w:rPr>
          <w:rFonts w:eastAsia="DengXian"/>
          <w:lang w:eastAsia="zh-CN"/>
        </w:rPr>
        <w:t xml:space="preserve"> AR glasses in</w:t>
      </w:r>
      <w:r w:rsidR="00BA3250">
        <w:rPr>
          <w:rFonts w:eastAsia="DengXian"/>
          <w:lang w:eastAsia="zh-CN"/>
        </w:rPr>
        <w:t>to</w:t>
      </w:r>
      <w:r w:rsidRPr="0002290C">
        <w:rPr>
          <w:rFonts w:eastAsia="DengXian"/>
          <w:lang w:eastAsia="zh-CN"/>
        </w:rPr>
        <w:t xml:space="preserve"> energy saving mode</w:t>
      </w:r>
      <w:r w:rsidR="00B6594E" w:rsidRPr="00B6594E">
        <w:t xml:space="preserve"> </w:t>
      </w:r>
      <w:r w:rsidR="00B6594E">
        <w:t>o</w:t>
      </w:r>
      <w:r w:rsidR="00B6594E">
        <w:rPr>
          <w:lang w:val="en-US"/>
        </w:rPr>
        <w:t>r requests to enter energy saving mode</w:t>
      </w:r>
      <w:r w:rsidRPr="0002290C">
        <w:rPr>
          <w:rFonts w:eastAsia="DengXian"/>
          <w:lang w:eastAsia="zh-CN"/>
        </w:rPr>
        <w:t xml:space="preserve">. </w:t>
      </w:r>
    </w:p>
    <w:p w14:paraId="288E84DD" w14:textId="5BF305B9" w:rsidR="005E4757" w:rsidRPr="000A118E" w:rsidRDefault="005E4757" w:rsidP="005E4757">
      <w:pPr>
        <w:ind w:leftChars="100" w:left="200"/>
        <w:rPr>
          <w:rFonts w:eastAsia="DengXian"/>
          <w:lang w:eastAsia="zh-CN"/>
        </w:rPr>
      </w:pPr>
      <w:r w:rsidRPr="0002290C">
        <w:rPr>
          <w:rFonts w:eastAsia="DengXian"/>
          <w:lang w:eastAsia="zh-CN"/>
        </w:rPr>
        <w:t>- If John choose</w:t>
      </w:r>
      <w:r w:rsidR="000469B6">
        <w:rPr>
          <w:rFonts w:eastAsia="DengXian"/>
          <w:lang w:eastAsia="zh-CN"/>
        </w:rPr>
        <w:t>s or subscribes</w:t>
      </w:r>
      <w:r w:rsidRPr="000A118E">
        <w:rPr>
          <w:rFonts w:eastAsia="DengXian"/>
          <w:lang w:eastAsia="zh-CN"/>
        </w:rPr>
        <w:t xml:space="preserve"> UE energy saving </w:t>
      </w:r>
      <w:r w:rsidR="000B545E">
        <w:rPr>
          <w:rFonts w:eastAsia="DengXian"/>
          <w:lang w:eastAsia="zh-CN"/>
        </w:rPr>
        <w:t>service option</w:t>
      </w:r>
      <w:r w:rsidR="000B545E" w:rsidRPr="000A118E">
        <w:rPr>
          <w:rFonts w:eastAsia="DengXian"/>
          <w:lang w:eastAsia="zh-CN"/>
        </w:rPr>
        <w:t xml:space="preserve"> </w:t>
      </w:r>
      <w:r w:rsidRPr="000A118E">
        <w:rPr>
          <w:rFonts w:eastAsia="DengXian" w:hint="eastAsia"/>
          <w:lang w:eastAsia="zh-CN"/>
        </w:rPr>
        <w:t>A</w:t>
      </w:r>
      <w:r w:rsidRPr="000A118E">
        <w:rPr>
          <w:rFonts w:eastAsia="DengXian"/>
          <w:lang w:eastAsia="zh-CN"/>
        </w:rPr>
        <w:t xml:space="preserve">, </w:t>
      </w:r>
      <w:r w:rsidR="00054953">
        <w:rPr>
          <w:rFonts w:eastAsia="DengXian"/>
          <w:lang w:eastAsia="zh-CN"/>
        </w:rPr>
        <w:t xml:space="preserve">the </w:t>
      </w:r>
      <w:r w:rsidRPr="000A118E">
        <w:rPr>
          <w:rFonts w:eastAsia="DengXian"/>
          <w:lang w:eastAsia="zh-CN"/>
        </w:rPr>
        <w:t>service experience is not affected</w:t>
      </w:r>
      <w:r w:rsidR="00BD0E43">
        <w:rPr>
          <w:rFonts w:eastAsia="DengXian"/>
          <w:lang w:eastAsia="zh-CN"/>
        </w:rPr>
        <w:t>.</w:t>
      </w:r>
      <w:r w:rsidRPr="000A118E">
        <w:rPr>
          <w:rFonts w:eastAsia="DengXian"/>
          <w:lang w:eastAsia="zh-CN"/>
        </w:rPr>
        <w:t xml:space="preserve"> </w:t>
      </w:r>
      <w:r w:rsidR="00365514">
        <w:rPr>
          <w:rFonts w:eastAsia="DengXian"/>
          <w:lang w:eastAsia="zh-CN"/>
        </w:rPr>
        <w:t>S</w:t>
      </w:r>
      <w:r>
        <w:rPr>
          <w:rFonts w:eastAsia="DengXian"/>
          <w:lang w:eastAsia="zh-CN"/>
        </w:rPr>
        <w:t>ome energy saving features (e.g., LP-WUS) may</w:t>
      </w:r>
      <w:r w:rsidR="00881B78">
        <w:rPr>
          <w:rFonts w:eastAsia="DengXian"/>
          <w:lang w:eastAsia="zh-CN"/>
        </w:rPr>
        <w:t xml:space="preserve"> </w:t>
      </w:r>
      <w:r>
        <w:rPr>
          <w:rFonts w:eastAsia="DengXian"/>
          <w:lang w:eastAsia="zh-CN"/>
        </w:rPr>
        <w:t xml:space="preserve">be leveraged </w:t>
      </w:r>
      <w:r w:rsidR="001F6681">
        <w:rPr>
          <w:rFonts w:eastAsia="DengXian"/>
          <w:lang w:eastAsia="zh-CN"/>
        </w:rPr>
        <w:t xml:space="preserve">by the network </w:t>
      </w:r>
      <w:r>
        <w:rPr>
          <w:rFonts w:eastAsia="DengXian"/>
          <w:lang w:eastAsia="zh-CN"/>
        </w:rPr>
        <w:t>to improve the energy efficiency to lower the UE energy/power consumption without degrading the service experience.</w:t>
      </w:r>
    </w:p>
    <w:p w14:paraId="7E8BE959" w14:textId="316D600D" w:rsidR="005E4757" w:rsidRPr="000A118E" w:rsidRDefault="005E4757" w:rsidP="005E4757">
      <w:pPr>
        <w:ind w:leftChars="100" w:left="200"/>
        <w:rPr>
          <w:rFonts w:eastAsia="DengXian"/>
          <w:lang w:eastAsia="zh-CN"/>
        </w:rPr>
      </w:pPr>
      <w:r>
        <w:rPr>
          <w:rFonts w:eastAsia="DengXian"/>
          <w:lang w:eastAsia="zh-CN"/>
        </w:rPr>
        <w:t>- If John chooses</w:t>
      </w:r>
      <w:r w:rsidR="00C06A85">
        <w:rPr>
          <w:rFonts w:eastAsia="DengXian"/>
          <w:lang w:eastAsia="zh-CN"/>
        </w:rPr>
        <w:t xml:space="preserve"> or subscribes</w:t>
      </w:r>
      <w:r>
        <w:rPr>
          <w:rFonts w:eastAsia="DengXian"/>
          <w:lang w:eastAsia="zh-CN"/>
        </w:rPr>
        <w:t xml:space="preserve"> </w:t>
      </w:r>
      <w:r w:rsidRPr="000A118E">
        <w:rPr>
          <w:rFonts w:eastAsia="DengXian"/>
          <w:lang w:eastAsia="zh-CN"/>
        </w:rPr>
        <w:t xml:space="preserve">UE energy saving </w:t>
      </w:r>
      <w:r w:rsidR="0063371B">
        <w:rPr>
          <w:rFonts w:eastAsia="DengXian"/>
          <w:lang w:eastAsia="zh-CN"/>
        </w:rPr>
        <w:t>service option</w:t>
      </w:r>
      <w:r w:rsidR="0063371B"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w:t>
      </w:r>
      <w:r w:rsidR="00477E7C">
        <w:rPr>
          <w:rFonts w:eastAsia="DengXian"/>
          <w:lang w:eastAsia="zh-CN"/>
        </w:rPr>
        <w:t xml:space="preserve">according to UE consent, the </w:t>
      </w:r>
      <w:r w:rsidRPr="000A118E">
        <w:rPr>
          <w:rFonts w:eastAsia="DengXian"/>
          <w:lang w:eastAsia="zh-CN"/>
        </w:rPr>
        <w:t xml:space="preserve">network will modify </w:t>
      </w:r>
      <w:r w:rsidR="00766E61">
        <w:rPr>
          <w:rFonts w:eastAsia="DengXian"/>
          <w:lang w:eastAsia="zh-CN"/>
        </w:rPr>
        <w:t>the network policies</w:t>
      </w:r>
      <w:r w:rsidRPr="000A118E">
        <w:rPr>
          <w:rFonts w:eastAsia="DengXian"/>
          <w:lang w:eastAsia="zh-CN"/>
        </w:rPr>
        <w:t xml:space="preserve">, for example, QoS modification, to further </w:t>
      </w:r>
      <w:r w:rsidR="00AA1F9F">
        <w:rPr>
          <w:rFonts w:eastAsia="DengXian"/>
          <w:lang w:eastAsia="zh-CN"/>
        </w:rPr>
        <w:t>realize the trade-off between the service experience and</w:t>
      </w:r>
      <w:r w:rsidR="00455F4D" w:rsidRPr="00455F4D">
        <w:rPr>
          <w:rFonts w:eastAsia="DengXian"/>
          <w:lang w:eastAsia="zh-CN"/>
        </w:rPr>
        <w:t xml:space="preserve"> </w:t>
      </w:r>
      <w:r w:rsidR="00455F4D">
        <w:rPr>
          <w:rFonts w:eastAsia="DengXian"/>
          <w:lang w:eastAsia="zh-CN"/>
        </w:rPr>
        <w:t>the UE energy consumption</w:t>
      </w:r>
      <w:r w:rsidRPr="000A118E">
        <w:rPr>
          <w:rFonts w:eastAsia="DengXian"/>
          <w:lang w:eastAsia="zh-CN"/>
        </w:rPr>
        <w:t xml:space="preserve">. </w:t>
      </w:r>
    </w:p>
    <w:p w14:paraId="5883FE15" w14:textId="4C0AABAA" w:rsidR="005E4757" w:rsidRPr="0002290C" w:rsidRDefault="005E4757" w:rsidP="005E4757">
      <w:pPr>
        <w:rPr>
          <w:rFonts w:eastAsia="DengXian"/>
          <w:lang w:eastAsia="zh-CN"/>
        </w:rPr>
      </w:pPr>
      <w:r w:rsidRPr="0002290C">
        <w:rPr>
          <w:rFonts w:eastAsia="DengXian"/>
          <w:lang w:eastAsia="zh-CN"/>
        </w:rPr>
        <w:t xml:space="preserve">5. Operator </w:t>
      </w:r>
      <w:r w:rsidR="00F95E17">
        <w:rPr>
          <w:rFonts w:eastAsia="DengXian"/>
          <w:lang w:eastAsia="zh-CN"/>
        </w:rPr>
        <w:t xml:space="preserve">applies the selected energy saving service option, </w:t>
      </w:r>
      <w:r w:rsidRPr="0002290C">
        <w:rPr>
          <w:rFonts w:eastAsia="DengXian"/>
          <w:lang w:eastAsia="zh-CN"/>
        </w:rPr>
        <w:t xml:space="preserve">monitors and </w:t>
      </w:r>
      <w:r w:rsidR="001F397B">
        <w:rPr>
          <w:rFonts w:eastAsia="DengXian"/>
          <w:lang w:eastAsia="zh-CN"/>
        </w:rPr>
        <w:t>optimizes</w:t>
      </w:r>
      <w:r w:rsidR="001F397B" w:rsidRPr="0002290C">
        <w:rPr>
          <w:rFonts w:eastAsia="DengXian"/>
          <w:lang w:eastAsia="zh-CN"/>
        </w:rPr>
        <w:t xml:space="preserve"> </w:t>
      </w:r>
      <w:r w:rsidRPr="0002290C">
        <w:rPr>
          <w:rFonts w:eastAsia="DengXian"/>
          <w:lang w:eastAsia="zh-CN"/>
        </w:rPr>
        <w:t>the energy efficiency and energy consumption at UE granularity.</w:t>
      </w:r>
    </w:p>
    <w:p w14:paraId="5AB7441E" w14:textId="77777777" w:rsidR="005E4757" w:rsidRPr="000D6532" w:rsidRDefault="005E4757" w:rsidP="005E4757">
      <w:pPr>
        <w:pStyle w:val="Heading3"/>
      </w:pPr>
      <w:bookmarkStart w:id="58" w:name="_Toc183298625"/>
      <w:r>
        <w:t>5</w:t>
      </w:r>
      <w:r w:rsidRPr="000D6532">
        <w:t>.</w:t>
      </w:r>
      <w:r>
        <w:t>1</w:t>
      </w:r>
      <w:r w:rsidRPr="000D6532">
        <w:t>.4</w:t>
      </w:r>
      <w:r w:rsidRPr="000D6532">
        <w:tab/>
        <w:t>Post-conditions</w:t>
      </w:r>
      <w:bookmarkEnd w:id="58"/>
    </w:p>
    <w:p w14:paraId="43BD2098" w14:textId="4FBF633F"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 xml:space="preserve">experience the AR immersive service with </w:t>
      </w:r>
      <w:r w:rsidR="00C423CA">
        <w:rPr>
          <w:rFonts w:eastAsia="Calibri"/>
        </w:rPr>
        <w:t xml:space="preserve">extended </w:t>
      </w:r>
      <w:r>
        <w:rPr>
          <w:rFonts w:eastAsia="Calibri"/>
        </w:rPr>
        <w:t xml:space="preserve">battery life, according to the subscribed energy saving service </w:t>
      </w:r>
      <w:r w:rsidR="00082977">
        <w:rPr>
          <w:rFonts w:eastAsia="Calibri"/>
        </w:rPr>
        <w:t>option</w:t>
      </w:r>
      <w:r w:rsidR="009A34A3">
        <w:rPr>
          <w:rFonts w:eastAsia="Calibri"/>
        </w:rPr>
        <w:t>s</w:t>
      </w:r>
      <w:r>
        <w:rPr>
          <w:rFonts w:eastAsia="Calibri"/>
        </w:rPr>
        <w:t>.</w:t>
      </w:r>
    </w:p>
    <w:p w14:paraId="49983E0F" w14:textId="77777777" w:rsidR="005E4757" w:rsidRPr="000D6532" w:rsidRDefault="005E4757" w:rsidP="005E4757">
      <w:pPr>
        <w:pStyle w:val="Heading3"/>
      </w:pPr>
      <w:bookmarkStart w:id="59" w:name="_Toc183298626"/>
      <w:r>
        <w:t>5</w:t>
      </w:r>
      <w:r w:rsidRPr="000D6532">
        <w:t>.</w:t>
      </w:r>
      <w:r>
        <w:t>1</w:t>
      </w:r>
      <w:r w:rsidRPr="000D6532">
        <w:t>.5</w:t>
      </w:r>
      <w:r w:rsidRPr="000D6532">
        <w:tab/>
      </w:r>
      <w:r>
        <w:t>Existing</w:t>
      </w:r>
      <w:r w:rsidRPr="000D6532">
        <w:t xml:space="preserve"> </w:t>
      </w:r>
      <w:r>
        <w:t>features partly or fully covering the use case functionality</w:t>
      </w:r>
      <w:bookmarkEnd w:id="59"/>
    </w:p>
    <w:p w14:paraId="7091B34B" w14:textId="0F0C5385" w:rsidR="005E4757" w:rsidRPr="000D6532" w:rsidRDefault="00470B81" w:rsidP="005E4757">
      <w:pPr>
        <w:rPr>
          <w:rFonts w:eastAsia="Calibri"/>
        </w:rPr>
      </w:pPr>
      <w:r>
        <w:t>No existing features are identified.</w:t>
      </w:r>
    </w:p>
    <w:p w14:paraId="20982907" w14:textId="77777777" w:rsidR="005E4757" w:rsidRPr="000D6532" w:rsidRDefault="005E4757" w:rsidP="005E4757">
      <w:pPr>
        <w:pStyle w:val="Heading3"/>
      </w:pPr>
      <w:bookmarkStart w:id="60" w:name="_Toc183298627"/>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60"/>
    </w:p>
    <w:p w14:paraId="1A4F2B1A" w14:textId="7449EF61" w:rsidR="00315401" w:rsidRPr="00354B82" w:rsidRDefault="00315401" w:rsidP="00315401">
      <w:pPr>
        <w:jc w:val="both"/>
        <w:rPr>
          <w:lang w:val="en-US" w:eastAsia="zh-CN"/>
        </w:rPr>
      </w:pPr>
      <w:r w:rsidRPr="00354B82">
        <w:t>[PR.5.1.6-1] The 5G network shall be able to support a mechanism for the subscriber to provide their preference for the energy saving actions to be provided by the network, e.g., by providing energy saving service options to the subscriber.</w:t>
      </w:r>
    </w:p>
    <w:p w14:paraId="6A3542C9" w14:textId="77777777" w:rsidR="00315401" w:rsidRDefault="00315401" w:rsidP="00315401">
      <w:pPr>
        <w:pStyle w:val="NO"/>
        <w:rPr>
          <w:lang w:val="en-US" w:eastAsia="zh-CN"/>
        </w:rPr>
      </w:pPr>
      <w:r w:rsidRPr="00354B82">
        <w:rPr>
          <w:lang w:val="en-US" w:eastAsia="zh-CN"/>
        </w:rPr>
        <w:t>NOTE 1: The mapping between energy saving service options and network actions is defined by the operator.</w:t>
      </w:r>
    </w:p>
    <w:p w14:paraId="4597EB81" w14:textId="184FF7A8" w:rsidR="00315401" w:rsidRPr="00315401" w:rsidRDefault="00315401" w:rsidP="00315401">
      <w:pPr>
        <w:pStyle w:val="EditorsNote"/>
      </w:pPr>
      <w:r w:rsidRPr="00315401">
        <w:rPr>
          <w:rFonts w:hint="eastAsia"/>
        </w:rPr>
        <w:t>Editor</w:t>
      </w:r>
      <w:r w:rsidRPr="00315401">
        <w:t>’s Note: It is FFS to clarify that applying network energy saving actions will not increase the overall 5G system energy consumption compared with not applying them.</w:t>
      </w:r>
    </w:p>
    <w:p w14:paraId="18DA9A0F" w14:textId="77777777" w:rsidR="005E4757" w:rsidRDefault="005E4757" w:rsidP="005E4757">
      <w:pPr>
        <w:pStyle w:val="Heading2"/>
      </w:pPr>
      <w:bookmarkStart w:id="61" w:name="_Toc183298628"/>
      <w:r>
        <w:lastRenderedPageBreak/>
        <w:t>5.2</w:t>
      </w:r>
      <w:r w:rsidRPr="00396E6E">
        <w:tab/>
      </w:r>
      <w:r>
        <w:t>Use case on d</w:t>
      </w:r>
      <w:r w:rsidRPr="0029276E">
        <w:t>ynamic service adjustment support in the network based on energy</w:t>
      </w:r>
      <w:r>
        <w:t xml:space="preserve"> </w:t>
      </w:r>
      <w:r w:rsidRPr="0029276E">
        <w:t>information</w:t>
      </w:r>
      <w:bookmarkEnd w:id="61"/>
    </w:p>
    <w:p w14:paraId="1554EA06" w14:textId="77777777" w:rsidR="005E4757" w:rsidRPr="00396E6E" w:rsidRDefault="005E4757" w:rsidP="005E4757">
      <w:pPr>
        <w:pStyle w:val="Heading3"/>
      </w:pPr>
      <w:bookmarkStart w:id="62" w:name="_Toc183298629"/>
      <w:r>
        <w:t>5.2</w:t>
      </w:r>
      <w:r w:rsidRPr="00396E6E">
        <w:t>.1</w:t>
      </w:r>
      <w:r w:rsidRPr="00396E6E">
        <w:tab/>
        <w:t>Description</w:t>
      </w:r>
      <w:bookmarkEnd w:id="62"/>
    </w:p>
    <w:p w14:paraId="75A2A0F9" w14:textId="7845DF3D" w:rsidR="005E4757" w:rsidRDefault="005E4757" w:rsidP="005E4757">
      <w:r w:rsidRPr="009A1D8E">
        <w:t xml:space="preserve">Speedy digitization and rising demand for communication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r w:rsidR="00FF6669">
        <w:t>of</w:t>
      </w:r>
      <w:r w:rsidR="00FF6669" w:rsidRPr="009A1D8E">
        <w:t xml:space="preserve"> </w:t>
      </w:r>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r w:rsidR="002D1290">
        <w:t>in</w:t>
      </w:r>
      <w:r w:rsidR="007B47D2">
        <w:t xml:space="preserve"> geographic</w:t>
      </w:r>
      <w:r w:rsidR="002D1290" w:rsidRPr="009A1D8E">
        <w:t xml:space="preserve"> </w:t>
      </w:r>
      <w:r w:rsidRPr="009A1D8E">
        <w:t xml:space="preserve">areas with </w:t>
      </w:r>
      <w:r w:rsidRPr="00463BE0">
        <w:t xml:space="preserve">limited </w:t>
      </w:r>
      <w:r w:rsidR="00C1188D">
        <w:t xml:space="preserve">available </w:t>
      </w:r>
      <w:r w:rsidRPr="00463BE0">
        <w:t xml:space="preserve">grid-based </w:t>
      </w:r>
      <w:r w:rsidR="007B47D2">
        <w:t xml:space="preserve">energy </w:t>
      </w:r>
      <w:r w:rsidRPr="00463BE0">
        <w:t>supply</w:t>
      </w:r>
      <w:r w:rsidRPr="009A1D8E">
        <w:t>. These days users are more aware and sensitive toward</w:t>
      </w:r>
      <w:r w:rsidR="007B47D2">
        <w:t>s the</w:t>
      </w:r>
      <w:r w:rsidRPr="009A1D8E">
        <w:t xml:space="preserve"> </w:t>
      </w:r>
      <w:r>
        <w:t xml:space="preserve">environment </w:t>
      </w:r>
      <w:r w:rsidR="007B47D2">
        <w:t xml:space="preserve">and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5E4757">
      <w:pPr>
        <w:jc w:val="center"/>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5E4757">
      <w:pPr>
        <w:jc w:val="center"/>
      </w:pPr>
      <w:r w:rsidRPr="00396E6E">
        <w:t xml:space="preserve">Figure </w:t>
      </w:r>
      <w:r>
        <w:t>5.2</w:t>
      </w:r>
      <w:r w:rsidRPr="00396E6E">
        <w:t xml:space="preserve">.1: </w:t>
      </w:r>
      <w:r w:rsidRPr="008502D4">
        <w:t>Dynamic service adjustment support in the network based on energy information</w:t>
      </w:r>
      <w:r>
        <w:t>.</w:t>
      </w:r>
    </w:p>
    <w:p w14:paraId="649AFFD0" w14:textId="027E7A36" w:rsidR="005E4757" w:rsidRPr="00D858E3" w:rsidRDefault="005E4757" w:rsidP="005E4757">
      <w:r w:rsidRPr="009A1D8E">
        <w:t xml:space="preserve">Along with exposure </w:t>
      </w:r>
      <w:r w:rsidR="0004451B">
        <w:t>of</w:t>
      </w:r>
      <w:r w:rsidR="0004451B" w:rsidRPr="009A1D8E">
        <w:t xml:space="preserve"> </w:t>
      </w:r>
      <w:r w:rsidRPr="009A1D8E">
        <w:t xml:space="preserve">energy resources and their type of information (renewable or non-renewable) to some extent of granularity to verticals or users, the network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r w:rsidR="009C0E00">
        <w:t>-have</w:t>
      </w:r>
      <w:r w:rsidRPr="009A1D8E">
        <w:t xml:space="preserve"> in this context as </w:t>
      </w:r>
      <w:r w:rsidR="009C0E00">
        <w:t xml:space="preserve">such network </w:t>
      </w:r>
      <w:r w:rsidR="00EA5CCE">
        <w:t>decision</w:t>
      </w:r>
      <w:r w:rsidR="009C0E00" w:rsidRPr="009A1D8E">
        <w:t xml:space="preserve"> </w:t>
      </w:r>
      <w:r w:rsidRPr="009A1D8E">
        <w:t>may result in dynamic service adjustment</w:t>
      </w:r>
      <w:r>
        <w:t xml:space="preserve"> at flow level based on </w:t>
      </w:r>
      <w:r w:rsidR="00135C80">
        <w:t xml:space="preserve"> the available</w:t>
      </w:r>
      <w:r>
        <w:t xml:space="preserve"> types of energy sources</w:t>
      </w:r>
      <w:r w:rsidRPr="009A1D8E">
        <w:t xml:space="preserve">. Overall, energy-aware network decision </w:t>
      </w:r>
      <w:r w:rsidR="00E4159D">
        <w:t>upon</w:t>
      </w:r>
      <w:r w:rsidR="00E4159D" w:rsidRPr="009A1D8E">
        <w:t xml:space="preserve"> </w:t>
      </w:r>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63" w:name="_Toc183298630"/>
      <w:r>
        <w:t>5.2</w:t>
      </w:r>
      <w:r w:rsidRPr="000D6532">
        <w:t>.2</w:t>
      </w:r>
      <w:r w:rsidRPr="000D6532">
        <w:tab/>
        <w:t>Pre-conditions</w:t>
      </w:r>
      <w:bookmarkEnd w:id="63"/>
    </w:p>
    <w:p w14:paraId="32232E31" w14:textId="0522095F" w:rsidR="005E4757" w:rsidRDefault="00621116" w:rsidP="005E4757">
      <w:r>
        <w:t>S</w:t>
      </w:r>
      <w:r w:rsidR="005E4757">
        <w:t>ervice</w:t>
      </w:r>
      <w:r>
        <w:t>-related</w:t>
      </w:r>
      <w:r w:rsidR="005E4757">
        <w:t xml:space="preserve"> </w:t>
      </w:r>
      <w:r w:rsidR="005E4757" w:rsidRPr="009A1D8E">
        <w:t>energy usage information and energy source type-related information for network functions</w:t>
      </w:r>
      <w:r>
        <w:t xml:space="preserve"> is available</w:t>
      </w:r>
      <w:r w:rsidR="005E4757" w:rsidRPr="009A1D8E">
        <w:t>. The service provider’s 5G system supports energy information exposure to</w:t>
      </w:r>
      <w:r w:rsidR="004671EE">
        <w:t>wards</w:t>
      </w:r>
      <w:r w:rsidR="005E4757" w:rsidRPr="009A1D8E">
        <w:t xml:space="preserve"> users and 3rd parties based on agreement</w:t>
      </w:r>
      <w:r w:rsidR="004671EE">
        <w:t>s</w:t>
      </w:r>
      <w:r w:rsidR="005E4757" w:rsidRPr="009A1D8E">
        <w:t xml:space="preserve">. This energy usage and </w:t>
      </w:r>
      <w:r w:rsidR="005E4757">
        <w:t xml:space="preserve">energy </w:t>
      </w:r>
      <w:r w:rsidR="005E4757" w:rsidRPr="009A1D8E">
        <w:t>source related information is used for energy-aware network decisions</w:t>
      </w:r>
      <w:r w:rsidR="005E4757">
        <w:t xml:space="preserve"> such as</w:t>
      </w:r>
      <w:r w:rsidR="004671EE">
        <w:t xml:space="preserve"> the</w:t>
      </w:r>
      <w:r w:rsidR="005E4757">
        <w:t xml:space="preserve"> selection of network functions</w:t>
      </w:r>
      <w:r w:rsidR="005E4757" w:rsidRPr="009A1D8E">
        <w:t xml:space="preserve">. </w:t>
      </w:r>
      <w:r w:rsidR="00F31F1A">
        <w:t xml:space="preserve">The </w:t>
      </w:r>
      <w:r w:rsidR="005E4757" w:rsidRPr="009A1D8E">
        <w:t xml:space="preserve">5G system also supports dynamic service adjustments </w:t>
      </w:r>
      <w:r w:rsidR="005E4757">
        <w:t xml:space="preserve">at flow level </w:t>
      </w:r>
      <w:r w:rsidR="005E4757" w:rsidRPr="009A1D8E">
        <w:t xml:space="preserve">based on energy information </w:t>
      </w:r>
      <w:r w:rsidR="00E4159D">
        <w:t>upon</w:t>
      </w:r>
      <w:r w:rsidR="00E4159D" w:rsidRPr="009A1D8E">
        <w:t xml:space="preserve"> </w:t>
      </w:r>
      <w:r w:rsidR="005E4757" w:rsidRPr="009A1D8E">
        <w:t xml:space="preserve">user consent. </w:t>
      </w:r>
    </w:p>
    <w:p w14:paraId="0AAFDA02" w14:textId="77777777" w:rsidR="005E4757" w:rsidRPr="000D6532" w:rsidRDefault="005E4757" w:rsidP="005E4757">
      <w:pPr>
        <w:pStyle w:val="Heading3"/>
      </w:pPr>
      <w:bookmarkStart w:id="64" w:name="_Toc183298631"/>
      <w:r>
        <w:t>5.2</w:t>
      </w:r>
      <w:r w:rsidRPr="000D6532">
        <w:t>.3</w:t>
      </w:r>
      <w:r w:rsidRPr="000D6532">
        <w:tab/>
        <w:t>Service Flows</w:t>
      </w:r>
      <w:bookmarkEnd w:id="64"/>
    </w:p>
    <w:p w14:paraId="174B27CA" w14:textId="3EB3BFEA" w:rsidR="005E4757" w:rsidRDefault="005E4757" w:rsidP="005E4757">
      <w:r w:rsidRPr="009A1D8E">
        <w:t xml:space="preserve">Alice is very sensitive towards changes in the environment and aware of the impact of energy usage on </w:t>
      </w:r>
      <w:r w:rsidR="00B51DA6">
        <w:t>it</w:t>
      </w:r>
      <w:r w:rsidRPr="009A1D8E">
        <w:t xml:space="preserve">. She wants to have connectivity </w:t>
      </w:r>
      <w:r w:rsidR="00B51DA6">
        <w:t>which considers</w:t>
      </w:r>
      <w:r w:rsidRPr="009A1D8E">
        <w:t xml:space="preserve"> energy usage and types of energy sources. Service provider EnergyNET provides such an “energy-aware service” subscription. By taking this subscription, Alice has consented to dynamic service adjustments based on energy-aware network decisions. For example, the network can prioritize </w:t>
      </w:r>
      <w:r w:rsidR="00B51587">
        <w:t>the use of</w:t>
      </w:r>
      <w:r w:rsidR="00B51587" w:rsidRPr="009A1D8E">
        <w:t xml:space="preserve"> </w:t>
      </w:r>
      <w:r w:rsidRPr="009A1D8E">
        <w:t>renewable energy source-operated network functions over conventional energy-operated network functions</w:t>
      </w:r>
      <w:r>
        <w:t xml:space="preserve"> </w:t>
      </w:r>
      <w:r w:rsidR="00D57C82">
        <w:t xml:space="preserve">when </w:t>
      </w:r>
      <w:r>
        <w:t xml:space="preserve">providing services to </w:t>
      </w:r>
      <w:r w:rsidR="00D57C82">
        <w:t>her</w:t>
      </w:r>
      <w:r w:rsidRPr="009A1D8E">
        <w:t>.</w:t>
      </w:r>
      <w:r>
        <w:t xml:space="preserve"> D</w:t>
      </w:r>
      <w:r w:rsidRPr="009A1D8E">
        <w:t>ynamic availability of renewable energy sources may need adjustments in service QoS</w:t>
      </w:r>
      <w:r>
        <w:t xml:space="preserve"> at flow level</w:t>
      </w:r>
      <w:r w:rsidRPr="009A1D8E">
        <w:t xml:space="preserve">. </w:t>
      </w:r>
      <w:r>
        <w:lastRenderedPageBreak/>
        <w:t>However, there are stringent QoS requirements specific to</w:t>
      </w:r>
      <w:r w:rsidR="00B51587">
        <w:t xml:space="preserve"> the</w:t>
      </w:r>
      <w:r>
        <w:t xml:space="preserve"> service type. For example, voice call</w:t>
      </w:r>
      <w:r w:rsidR="00E4159D">
        <w:t>s</w:t>
      </w:r>
      <w:r>
        <w:t xml:space="preserve"> can get interrupted with QoS adjustment to reduce energy usage. However, </w:t>
      </w:r>
      <w:r w:rsidR="00E4159D">
        <w:t>v</w:t>
      </w:r>
      <w:r>
        <w:t xml:space="preserve">ideo can be watched with some compromise in video quality </w:t>
      </w:r>
      <w:r w:rsidR="00E4159D">
        <w:t xml:space="preserve">upon </w:t>
      </w:r>
      <w:r>
        <w:t xml:space="preserve">user consent. </w:t>
      </w:r>
      <w:r w:rsidR="00196E76">
        <w:t>The n</w:t>
      </w:r>
      <w:r>
        <w:t>etwork has a set of minimum QoS requirement</w:t>
      </w:r>
      <w:r w:rsidR="00196E76">
        <w:t>s</w:t>
      </w:r>
      <w:r>
        <w:t xml:space="preserve"> for energy aware services. Accordingly dynamic acceptable service-</w:t>
      </w:r>
      <w:r w:rsidR="0054643A">
        <w:t>related</w:t>
      </w:r>
      <w:r>
        <w:t xml:space="preserve"> QoS adjustment is applied at flow level.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 </w:t>
      </w:r>
    </w:p>
    <w:p w14:paraId="3942388A" w14:textId="77777777" w:rsidR="005E4757" w:rsidRPr="000D6532" w:rsidRDefault="005E4757" w:rsidP="005E4757">
      <w:pPr>
        <w:pStyle w:val="Heading3"/>
      </w:pPr>
      <w:bookmarkStart w:id="65" w:name="_Toc183298632"/>
      <w:r>
        <w:t>5.2</w:t>
      </w:r>
      <w:r w:rsidRPr="000D6532">
        <w:t>.4</w:t>
      </w:r>
      <w:r w:rsidRPr="000D6532">
        <w:tab/>
        <w:t>Post-conditions</w:t>
      </w:r>
      <w:bookmarkEnd w:id="65"/>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66" w:name="_Toc183298633"/>
      <w:r>
        <w:t>5.2</w:t>
      </w:r>
      <w:r w:rsidRPr="000D6532">
        <w:t>.5</w:t>
      </w:r>
      <w:r w:rsidRPr="000D6532">
        <w:tab/>
      </w:r>
      <w:r>
        <w:t>Existing features partly or fully covering the use case functionality</w:t>
      </w:r>
      <w:bookmarkEnd w:id="66"/>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270C5916"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p>
    <w:p w14:paraId="3BB4D9DB" w14:textId="2491B133"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416735D" w14:textId="096A893F"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p>
    <w:p w14:paraId="0C54713C" w14:textId="77777777" w:rsidR="005E4757" w:rsidRPr="008D3A8E" w:rsidRDefault="005E4757" w:rsidP="00FF152D">
      <w:pPr>
        <w:pStyle w:val="NO"/>
        <w:ind w:left="1704"/>
        <w:rPr>
          <w:i/>
          <w:iCs/>
          <w:color w:val="000000"/>
        </w:rPr>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070B576B"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p>
    <w:p w14:paraId="7D20EA4F" w14:textId="77777777" w:rsidR="005E4757" w:rsidRPr="00890350" w:rsidRDefault="005E4757" w:rsidP="00FF152D">
      <w:pPr>
        <w:pStyle w:val="NO"/>
        <w:ind w:left="1704"/>
        <w:rPr>
          <w:i/>
          <w:iCs/>
          <w:color w:val="000000"/>
          <w:lang w:val="en-US"/>
        </w:rPr>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5C95C640" w:rsidR="005E4757" w:rsidRPr="00890350" w:rsidRDefault="005E4757" w:rsidP="005E4757">
      <w:pPr>
        <w:numPr>
          <w:ilvl w:val="0"/>
          <w:numId w:val="4"/>
        </w:numPr>
        <w:suppressAutoHyphens/>
        <w:rPr>
          <w:i/>
          <w:iCs/>
          <w:color w:val="000000"/>
          <w:lang w:val="en-US" w:eastAsia="zh-CN"/>
        </w:rPr>
      </w:pPr>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p>
    <w:p w14:paraId="424E41CA" w14:textId="77777777" w:rsidR="005E4757" w:rsidRPr="00890350" w:rsidRDefault="005E4757" w:rsidP="00FF152D">
      <w:pPr>
        <w:pStyle w:val="NO"/>
        <w:ind w:left="1703"/>
        <w:rPr>
          <w:i/>
          <w:iCs/>
          <w:color w:val="000000"/>
          <w:lang w:val="en-US"/>
        </w:rPr>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rsidP="00FF152D">
      <w:pPr>
        <w:pStyle w:val="NO"/>
        <w:ind w:left="1703"/>
        <w:rPr>
          <w:i/>
          <w:iCs/>
          <w:color w:val="000000"/>
          <w:lang w:val="en-US"/>
        </w:rPr>
      </w:pPr>
      <w:r w:rsidRPr="00890350">
        <w:rPr>
          <w:rFonts w:hint="eastAsia"/>
          <w:i/>
          <w:iCs/>
          <w:color w:val="000000"/>
          <w:lang w:val="en-US"/>
        </w:rPr>
        <w:t>NOTE: The energy consumption information can be related to the network resources of network slice, NPNs, etc.</w:t>
      </w:r>
    </w:p>
    <w:p w14:paraId="3409F0EA" w14:textId="76D16445"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p>
    <w:p w14:paraId="7C6C1DD7" w14:textId="77777777" w:rsidR="005E4757" w:rsidRPr="00890350" w:rsidRDefault="005E4757" w:rsidP="00FF152D">
      <w:pPr>
        <w:pStyle w:val="NO"/>
        <w:ind w:left="1703"/>
        <w:rPr>
          <w:i/>
          <w:iCs/>
          <w:color w:val="000000"/>
        </w:rPr>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rsidP="00FF152D">
      <w:pPr>
        <w:pStyle w:val="NO"/>
        <w:ind w:left="1703"/>
        <w:rPr>
          <w:i/>
          <w:iCs/>
          <w:color w:val="000000"/>
        </w:rPr>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67" w:name="_Toc183298634"/>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67"/>
    </w:p>
    <w:p w14:paraId="0A1091B2" w14:textId="2785F221"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w:t>
      </w:r>
      <w:r w:rsidR="008F055C">
        <w:t>rationing</w:t>
      </w:r>
      <w:r>
        <w:t>.</w:t>
      </w:r>
      <w:r w:rsidRPr="002C764A">
        <w:t xml:space="preserve"> </w:t>
      </w:r>
    </w:p>
    <w:p w14:paraId="6193B913" w14:textId="6218C542" w:rsidR="00BC2952" w:rsidRDefault="00BC2952" w:rsidP="00BC2952">
      <w:pPr>
        <w:pStyle w:val="NO"/>
      </w:pPr>
      <w:r>
        <w:lastRenderedPageBreak/>
        <w:t>NOTE 1:</w:t>
      </w:r>
      <w:r>
        <w:tab/>
        <w:t>This assumes that the reduction in service performance will reduce energy consumption in the 5G network.</w:t>
      </w:r>
      <w:r w:rsidRPr="002C764A">
        <w:t xml:space="preserve"> </w:t>
      </w:r>
    </w:p>
    <w:p w14:paraId="4F6EAC5A" w14:textId="58228E81"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 xml:space="preserve">considering energy </w:t>
      </w:r>
      <w:r w:rsidR="003259A6">
        <w:t>rationing</w:t>
      </w:r>
      <w:r w:rsidRPr="002C764A">
        <w:t>.</w:t>
      </w:r>
    </w:p>
    <w:p w14:paraId="63D6E2F1" w14:textId="65A3D38D" w:rsidR="005E4757" w:rsidRPr="000D6532" w:rsidRDefault="005E4757" w:rsidP="005E4757">
      <w:pPr>
        <w:pStyle w:val="Heading2"/>
      </w:pPr>
      <w:bookmarkStart w:id="68" w:name="_Toc183298635"/>
      <w:r>
        <w:t>5.3</w:t>
      </w:r>
      <w:r w:rsidRPr="000D6532">
        <w:tab/>
        <w:t xml:space="preserve">Use case </w:t>
      </w:r>
      <w:r>
        <w:t xml:space="preserve">on </w:t>
      </w:r>
      <w:r w:rsidR="006234EE">
        <w:t xml:space="preserve">carbon </w:t>
      </w:r>
      <w:r>
        <w:t xml:space="preserve">emission </w:t>
      </w:r>
      <w:r w:rsidR="00B7590A">
        <w:t>attribution</w:t>
      </w:r>
      <w:bookmarkEnd w:id="68"/>
    </w:p>
    <w:p w14:paraId="45CD271E" w14:textId="77777777" w:rsidR="005E4757" w:rsidRPr="000D6532" w:rsidRDefault="005E4757" w:rsidP="005E4757">
      <w:pPr>
        <w:pStyle w:val="Heading3"/>
      </w:pPr>
      <w:bookmarkStart w:id="69" w:name="_Toc183298636"/>
      <w:r>
        <w:t>5.3</w:t>
      </w:r>
      <w:r w:rsidRPr="000D6532">
        <w:t>.1</w:t>
      </w:r>
      <w:r w:rsidRPr="000D6532">
        <w:tab/>
        <w:t>Description</w:t>
      </w:r>
      <w:bookmarkEnd w:id="69"/>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4CBF3DA2"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r w:rsidR="00444F97">
        <w:t xml:space="preserve">end-to-end </w:t>
      </w:r>
      <w:r>
        <w:t xml:space="preserve">energy consumption (including networks, applications, and devices), as well as the effects of particular settings on energy consumption (e.g., </w:t>
      </w:r>
      <w:r w:rsidR="00927352">
        <w:t xml:space="preserve">the chosen </w:t>
      </w:r>
      <w:r>
        <w:t>data route,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70" w:name="_Toc183298637"/>
      <w:r>
        <w:t>5.3</w:t>
      </w:r>
      <w:r w:rsidRPr="000D6532">
        <w:t>.2</w:t>
      </w:r>
      <w:r w:rsidRPr="000D6532">
        <w:tab/>
        <w:t>Pre-conditions</w:t>
      </w:r>
      <w:bookmarkEnd w:id="70"/>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and CO</w:t>
      </w:r>
      <w:r w:rsidRPr="00FF152D">
        <w:rPr>
          <w:rFonts w:eastAsia="SimSun"/>
          <w:vertAlign w:val="subscript"/>
        </w:rPr>
        <w:t>2</w:t>
      </w:r>
      <w:r>
        <w:rPr>
          <w:rFonts w:eastAsia="SimSun"/>
        </w:rPr>
        <w:t xml:space="preserve"> </w:t>
      </w:r>
      <w:r w:rsidR="00C244B2">
        <w:rPr>
          <w:rFonts w:eastAsia="SimSun"/>
        </w:rPr>
        <w:t xml:space="preserve">equivalent </w:t>
      </w:r>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r w:rsidR="00B340F5">
        <w:rPr>
          <w:rFonts w:eastAsia="SimSun"/>
        </w:rPr>
        <w:t>.</w:t>
      </w:r>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71" w:name="_Toc183298638"/>
      <w:r>
        <w:t>5.3</w:t>
      </w:r>
      <w:r w:rsidRPr="000D6532">
        <w:t>.3</w:t>
      </w:r>
      <w:r w:rsidRPr="000D6532">
        <w:tab/>
        <w:t>Service Flows</w:t>
      </w:r>
      <w:bookmarkEnd w:id="71"/>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F152D">
        <w:rPr>
          <w:rFonts w:eastAsia="SimSun"/>
          <w:sz w:val="20"/>
          <w:szCs w:val="20"/>
          <w:vertAlign w:val="subscript"/>
        </w:rPr>
        <w:t>2</w:t>
      </w:r>
      <w:r w:rsidRPr="00B51AC2">
        <w:rPr>
          <w:rFonts w:eastAsia="SimSun"/>
          <w:sz w:val="20"/>
          <w:szCs w:val="20"/>
        </w:rPr>
        <w:t xml:space="preserve"> </w:t>
      </w:r>
      <w:r w:rsidR="00C244B2">
        <w:rPr>
          <w:rFonts w:eastAsia="SimSun"/>
          <w:sz w:val="20"/>
          <w:szCs w:val="20"/>
        </w:rPr>
        <w:t xml:space="preserve">equivalent </w:t>
      </w:r>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charging information from the various network elements / network domains is stored</w:t>
      </w:r>
      <w:r w:rsidR="00C244B2">
        <w:rPr>
          <w:rFonts w:eastAsia="SimSun"/>
          <w:sz w:val="20"/>
          <w:szCs w:val="20"/>
        </w:rPr>
        <w:t>.</w:t>
      </w:r>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72" w:name="_Toc183298639"/>
      <w:r>
        <w:t>5.3</w:t>
      </w:r>
      <w:r w:rsidRPr="000D6532">
        <w:t>.4</w:t>
      </w:r>
      <w:r w:rsidRPr="000D6532">
        <w:tab/>
        <w:t>Post-conditions</w:t>
      </w:r>
      <w:bookmarkEnd w:id="72"/>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FF152D">
        <w:rPr>
          <w:vertAlign w:val="subscript"/>
        </w:rPr>
        <w:t>2</w:t>
      </w:r>
      <w:r>
        <w:t xml:space="preserve"> </w:t>
      </w:r>
      <w:r w:rsidR="00F17CB1">
        <w:t xml:space="preserve">equivalent </w:t>
      </w:r>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73" w:name="_Toc183298640"/>
      <w:r>
        <w:t>5.3</w:t>
      </w:r>
      <w:r w:rsidRPr="000D6532">
        <w:t>.5</w:t>
      </w:r>
      <w:r w:rsidRPr="000D6532">
        <w:tab/>
      </w:r>
      <w:r>
        <w:t>Existing</w:t>
      </w:r>
      <w:r w:rsidRPr="000D6532">
        <w:t xml:space="preserve"> </w:t>
      </w:r>
      <w:r>
        <w:t>features partly or fully covering the use case functionality</w:t>
      </w:r>
      <w:bookmarkEnd w:id="73"/>
    </w:p>
    <w:p w14:paraId="4239146B" w14:textId="77777777" w:rsidR="00F96E09" w:rsidRDefault="00F96E09" w:rsidP="00F96E09">
      <w:pPr>
        <w:jc w:val="both"/>
        <w:rPr>
          <w:lang w:val="en-US"/>
        </w:rPr>
      </w:pPr>
      <w:r w:rsidRPr="00876FB9">
        <w:t xml:space="preserve">The 3GPP 5G mobile network is able to monitor the Energy Consumption via OAM at larger static scale </w:t>
      </w:r>
      <w:r>
        <w:t>[2]</w:t>
      </w:r>
      <w:r w:rsidRPr="00876FB9">
        <w:t>[</w:t>
      </w:r>
      <w:r>
        <w:t>13</w:t>
      </w:r>
      <w:r w:rsidRPr="00876FB9">
        <w:t xml:space="preserve">] and for sessions in the </w:t>
      </w:r>
      <w:r>
        <w:t>n</w:t>
      </w:r>
      <w:r w:rsidRPr="00876FB9">
        <w:t>etwork [</w:t>
      </w:r>
      <w:r>
        <w:t>11</w:t>
      </w:r>
      <w:r w:rsidRPr="00876FB9">
        <w:t xml:space="preserve">]. </w:t>
      </w:r>
      <w:r>
        <w:rPr>
          <w:lang w:val="en-US"/>
        </w:rPr>
        <w:t xml:space="preserve">[11] </w:t>
      </w:r>
      <w:r w:rsidRPr="00286AA4">
        <w:rPr>
          <w:lang w:val="en-US"/>
        </w:rPr>
        <w:t>identifies three energy-related key issues, namely:</w:t>
      </w:r>
      <w:r>
        <w:rPr>
          <w:lang w:val="en-US"/>
        </w:rPr>
        <w:t xml:space="preserve"> </w:t>
      </w:r>
    </w:p>
    <w:p w14:paraId="22D12FB4" w14:textId="77777777" w:rsidR="00F96E09" w:rsidRDefault="00F96E09" w:rsidP="00F96E09">
      <w:pPr>
        <w:pStyle w:val="B1"/>
        <w:rPr>
          <w:lang w:val="en-US"/>
        </w:rPr>
      </w:pPr>
      <w:r w:rsidRPr="00286AA4">
        <w:rPr>
          <w:lang w:val="en-US"/>
        </w:rPr>
        <w:t>1)</w:t>
      </w:r>
      <w:r>
        <w:rPr>
          <w:lang w:val="en-US"/>
        </w:rPr>
        <w:tab/>
      </w:r>
      <w:r w:rsidRPr="00286AA4">
        <w:rPr>
          <w:lang w:val="en-US"/>
        </w:rPr>
        <w:t>Network energy</w:t>
      </w:r>
      <w:r>
        <w:rPr>
          <w:lang w:val="en-US"/>
        </w:rPr>
        <w:t>-</w:t>
      </w:r>
      <w:r w:rsidRPr="00286AA4">
        <w:rPr>
          <w:lang w:val="en-US"/>
        </w:rPr>
        <w:t xml:space="preserve">related information exposure, </w:t>
      </w:r>
    </w:p>
    <w:p w14:paraId="4E1FD645" w14:textId="5FAC56E0" w:rsidR="00F96E09" w:rsidRDefault="00F96E09" w:rsidP="00F96E09">
      <w:pPr>
        <w:pStyle w:val="B1"/>
        <w:rPr>
          <w:lang w:val="en-US"/>
        </w:rPr>
      </w:pPr>
      <w:r w:rsidRPr="00286AA4">
        <w:rPr>
          <w:lang w:val="en-US"/>
        </w:rPr>
        <w:t>2)</w:t>
      </w:r>
      <w:r>
        <w:rPr>
          <w:lang w:val="en-US"/>
        </w:rPr>
        <w:tab/>
      </w:r>
      <w:r w:rsidRPr="00286AA4">
        <w:rPr>
          <w:lang w:val="en-US"/>
        </w:rPr>
        <w:t xml:space="preserve">Subscription and policy control to support energy efficiency and energy saving as service criteria and, </w:t>
      </w:r>
    </w:p>
    <w:p w14:paraId="366BF2A7" w14:textId="718DC635" w:rsidR="00F96E09" w:rsidRDefault="00F96E09" w:rsidP="00F96E09">
      <w:pPr>
        <w:pStyle w:val="B1"/>
        <w:rPr>
          <w:lang w:val="en-US"/>
        </w:rPr>
      </w:pPr>
      <w:r w:rsidRPr="00286AA4">
        <w:rPr>
          <w:lang w:val="en-US"/>
        </w:rPr>
        <w:t>3)</w:t>
      </w:r>
      <w:r>
        <w:rPr>
          <w:lang w:val="en-US"/>
        </w:rPr>
        <w:tab/>
      </w:r>
      <w:r w:rsidRPr="00286AA4">
        <w:rPr>
          <w:lang w:val="en-US"/>
        </w:rPr>
        <w:t>5GS enhancements for network energy saving and efficiency</w:t>
      </w:r>
      <w:r>
        <w:rPr>
          <w:lang w:val="en-US"/>
        </w:rPr>
        <w:t xml:space="preserve">. </w:t>
      </w:r>
    </w:p>
    <w:p w14:paraId="3B1D4E36" w14:textId="3A83E26B"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009B3A0C">
        <w:t xml:space="preserve"> [3]</w:t>
      </w:r>
      <w:r w:rsidRPr="00B43930">
        <w:t>.</w:t>
      </w:r>
      <w:r>
        <w:t xml:space="preserve"> It is not clear whether CO</w:t>
      </w:r>
      <w:r w:rsidRPr="00FF152D">
        <w:rPr>
          <w:vertAlign w:val="subscript"/>
        </w:rPr>
        <w:t>2</w:t>
      </w:r>
      <w:r>
        <w:t xml:space="preserve"> </w:t>
      </w:r>
      <w:r w:rsidR="009B3A0C">
        <w:t xml:space="preserve">equivalent </w:t>
      </w:r>
      <w:r>
        <w:t xml:space="preserve">emission information can be part of charging information. Furthermore, accuracy of the related measurements is questionable, both in the sense of how accurately the nodes attribute the consumption and which nodes are capable of doing that.  </w:t>
      </w:r>
    </w:p>
    <w:p w14:paraId="49B3E0B9" w14:textId="77777777" w:rsidR="005E4757" w:rsidRPr="000D6532" w:rsidRDefault="005E4757" w:rsidP="005E4757">
      <w:pPr>
        <w:pStyle w:val="Heading3"/>
      </w:pPr>
      <w:bookmarkStart w:id="74" w:name="_Toc183298641"/>
      <w:r>
        <w:lastRenderedPageBreak/>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74"/>
    </w:p>
    <w:p w14:paraId="02395C07" w14:textId="267F4328" w:rsidR="00F21A3D" w:rsidRDefault="005E4757" w:rsidP="002B7B0D">
      <w:pPr>
        <w:jc w:val="both"/>
      </w:pPr>
      <w:bookmarkStart w:id="75" w:name="_Hlk167928556"/>
      <w:r w:rsidRPr="002B7B0D">
        <w:t>[PR.5.3.6-1] The 5G network shall be able to collect information on energy consumption and carbon emission that are attributed to the subscriber.</w:t>
      </w:r>
    </w:p>
    <w:p w14:paraId="25DB2EA9" w14:textId="2DC53970" w:rsidR="00D22CED" w:rsidRDefault="00D22CED" w:rsidP="00F21A3D">
      <w:pPr>
        <w:pStyle w:val="NO"/>
      </w:pPr>
      <w:r w:rsidRPr="00E17B2E">
        <w:t>N</w:t>
      </w:r>
      <w:r w:rsidRPr="00E17B2E">
        <w:rPr>
          <w:rFonts w:hint="eastAsia"/>
        </w:rPr>
        <w:t>OTE</w:t>
      </w:r>
      <w:r w:rsidRPr="00E17B2E">
        <w:t>:</w:t>
      </w:r>
      <w:r>
        <w:tab/>
      </w:r>
      <w:r w:rsidRPr="00E17B2E">
        <w:t xml:space="preserve">Attribution to subscribers will be based on a combination of measurements, service configuration, </w:t>
      </w:r>
      <w:r>
        <w:t xml:space="preserve">statistics, computations </w:t>
      </w:r>
      <w:r w:rsidRPr="00E17B2E">
        <w:t xml:space="preserve">and </w:t>
      </w:r>
      <w:r>
        <w:t>estimates</w:t>
      </w:r>
      <w:r w:rsidRPr="00E17B2E">
        <w:t>.</w:t>
      </w:r>
      <w:r>
        <w:t xml:space="preserve"> The level of accuracy of attribution determines what can be done with the information, from providing information to the subscriber to be part of some carbon accounting scheme.</w:t>
      </w:r>
    </w:p>
    <w:p w14:paraId="388FF083" w14:textId="77777777" w:rsidR="005E4757" w:rsidRDefault="005E4757" w:rsidP="005E4757">
      <w:pPr>
        <w:pStyle w:val="Heading2"/>
        <w:rPr>
          <w:rFonts w:eastAsia="SimSun"/>
          <w:lang w:val="en-US" w:eastAsia="zh-CN"/>
        </w:rPr>
      </w:pPr>
      <w:bookmarkStart w:id="76" w:name="_Toc183298642"/>
      <w:bookmarkEnd w:id="75"/>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76"/>
    </w:p>
    <w:p w14:paraId="050AAD75" w14:textId="77777777" w:rsidR="005E4757" w:rsidRDefault="005E4757" w:rsidP="005E4757">
      <w:pPr>
        <w:pStyle w:val="Heading3"/>
      </w:pPr>
      <w:bookmarkStart w:id="77" w:name="_Toc183298643"/>
      <w:r>
        <w:rPr>
          <w:rFonts w:eastAsia="SimSun" w:hint="eastAsia"/>
          <w:lang w:val="en-US" w:eastAsia="zh-CN"/>
        </w:rPr>
        <w:t>5</w:t>
      </w:r>
      <w:r>
        <w:t>.</w:t>
      </w:r>
      <w:r>
        <w:rPr>
          <w:rFonts w:eastAsia="SimSun"/>
          <w:lang w:val="en-US" w:eastAsia="zh-CN"/>
        </w:rPr>
        <w:t>4</w:t>
      </w:r>
      <w:r>
        <w:t>.1</w:t>
      </w:r>
      <w:r>
        <w:tab/>
        <w:t>Description</w:t>
      </w:r>
      <w:bookmarkEnd w:id="77"/>
    </w:p>
    <w:p w14:paraId="05AD0925" w14:textId="7D53191A" w:rsidR="005E4757" w:rsidRDefault="005E4757" w:rsidP="005E4757">
      <w:pPr>
        <w:rPr>
          <w:rFonts w:eastAsia="SimSun"/>
          <w:lang w:val="en-US" w:eastAsia="zh-CN"/>
        </w:rPr>
      </w:pPr>
      <w:r>
        <w:rPr>
          <w:rFonts w:eastAsia="SimSun" w:hint="eastAsia"/>
          <w:lang w:val="en-US" w:eastAsia="zh-CN"/>
        </w:rPr>
        <w:t>Based on the condition</w:t>
      </w:r>
      <w:r w:rsidR="00B4774C">
        <w:rPr>
          <w:rFonts w:eastAsia="SimSun"/>
          <w:lang w:val="en-US" w:eastAsia="zh-CN"/>
        </w:rPr>
        <w:t>s</w:t>
      </w:r>
      <w:r>
        <w:rPr>
          <w:rFonts w:eastAsia="SimSun" w:hint="eastAsia"/>
          <w:lang w:val="en-US" w:eastAsia="zh-CN"/>
        </w:rPr>
        <w:t xml:space="preserve"> of </w:t>
      </w:r>
      <w:r w:rsidR="00B4774C">
        <w:rPr>
          <w:rFonts w:eastAsia="SimSun"/>
          <w:lang w:val="en-US" w:eastAsia="zh-CN"/>
        </w:rPr>
        <w:t xml:space="preserve">the </w:t>
      </w:r>
      <w:r>
        <w:rPr>
          <w:rFonts w:eastAsia="SimSun" w:hint="eastAsia"/>
          <w:lang w:val="en-US" w:eastAsia="zh-CN"/>
        </w:rPr>
        <w:t xml:space="preserve">environment (e.g. wind condition, solar power condition, etc.), </w:t>
      </w:r>
      <w:r w:rsidR="0088668A">
        <w:rPr>
          <w:rFonts w:eastAsia="SimSun"/>
          <w:lang w:val="en-US" w:eastAsia="zh-CN"/>
        </w:rPr>
        <w:t xml:space="preserve">an </w:t>
      </w:r>
      <w:r>
        <w:rPr>
          <w:rFonts w:eastAsia="SimSun" w:hint="eastAsia"/>
          <w:lang w:val="en-US" w:eastAsia="zh-CN"/>
        </w:rPr>
        <w:t xml:space="preserve">energy company may change the energy supply mix </w:t>
      </w:r>
      <w:r w:rsidR="0088668A">
        <w:rPr>
          <w:rFonts w:eastAsia="SimSun"/>
          <w:lang w:val="en-US" w:eastAsia="zh-CN"/>
        </w:rPr>
        <w:t>in</w:t>
      </w:r>
      <w:r w:rsidR="0088668A">
        <w:rPr>
          <w:rFonts w:eastAsia="SimSun" w:hint="eastAsia"/>
          <w:lang w:val="en-US" w:eastAsia="zh-CN"/>
        </w:rPr>
        <w:t xml:space="preserve"> </w:t>
      </w:r>
      <w:r>
        <w:rPr>
          <w:rFonts w:eastAsia="SimSun" w:hint="eastAsia"/>
          <w:lang w:val="en-US" w:eastAsia="zh-CN"/>
        </w:rPr>
        <w:t xml:space="preserve">specific </w:t>
      </w:r>
      <w:r w:rsidR="0088668A">
        <w:rPr>
          <w:rFonts w:eastAsia="SimSun"/>
          <w:lang w:val="en-US" w:eastAsia="zh-CN"/>
        </w:rPr>
        <w:t xml:space="preserve">geographic </w:t>
      </w:r>
      <w:r>
        <w:rPr>
          <w:rFonts w:eastAsia="SimSun" w:hint="eastAsia"/>
          <w:lang w:val="en-US" w:eastAsia="zh-CN"/>
        </w:rPr>
        <w:t xml:space="preserve">areas. Such change will </w:t>
      </w:r>
      <w:r w:rsidR="00E64F89">
        <w:rPr>
          <w:rFonts w:eastAsia="SimSun"/>
          <w:lang w:val="en-US" w:eastAsia="zh-CN"/>
        </w:rPr>
        <w:t>impact the</w:t>
      </w:r>
      <w:r>
        <w:rPr>
          <w:rFonts w:eastAsia="SimSun" w:hint="eastAsia"/>
          <w:lang w:val="en-US" w:eastAsia="zh-CN"/>
        </w:rPr>
        <w:t xml:space="preserve"> energy supply mix </w:t>
      </w:r>
      <w:r w:rsidR="00E64F89">
        <w:rPr>
          <w:rFonts w:eastAsia="SimSun"/>
          <w:lang w:val="en-US" w:eastAsia="zh-CN"/>
        </w:rPr>
        <w:t xml:space="preserve">of </w:t>
      </w:r>
      <w:r>
        <w:rPr>
          <w:rFonts w:eastAsia="SimSun" w:hint="eastAsia"/>
          <w:lang w:val="en-US" w:eastAsia="zh-CN"/>
        </w:rPr>
        <w:t>network equipment</w:t>
      </w:r>
      <w:r w:rsidR="00E64F89">
        <w:rPr>
          <w:rFonts w:eastAsia="SimSun"/>
          <w:lang w:val="en-US" w:eastAsia="zh-CN"/>
        </w:rPr>
        <w:t>s</w:t>
      </w:r>
      <w:r>
        <w:rPr>
          <w:rFonts w:eastAsia="SimSun" w:hint="eastAsia"/>
          <w:lang w:val="en-US" w:eastAsia="zh-CN"/>
        </w:rPr>
        <w:t xml:space="preserve"> such as base station</w:t>
      </w:r>
      <w:r w:rsidR="00E64F89">
        <w:rPr>
          <w:rFonts w:eastAsia="SimSun"/>
          <w:lang w:val="en-US" w:eastAsia="zh-CN"/>
        </w:rPr>
        <w:t>s</w:t>
      </w:r>
      <w:r>
        <w:rPr>
          <w:rFonts w:eastAsia="SimSun" w:hint="eastAsia"/>
          <w:lang w:val="en-US" w:eastAsia="zh-CN"/>
        </w:rPr>
        <w:t>, edge computing center</w:t>
      </w:r>
      <w:r w:rsidR="00E64F89">
        <w:rPr>
          <w:rFonts w:eastAsia="SimSun"/>
          <w:lang w:val="en-US" w:eastAsia="zh-CN"/>
        </w:rPr>
        <w:t>s</w:t>
      </w:r>
      <w:r>
        <w:rPr>
          <w:rFonts w:eastAsia="SimSun" w:hint="eastAsia"/>
          <w:lang w:val="en-US" w:eastAsia="zh-CN"/>
        </w:rPr>
        <w:t xml:space="preserve">, etc. If this information can be shared to operators, operators can adjust or optimize the network or service provisioning based on this information </w:t>
      </w:r>
      <w:r w:rsidR="00E86202">
        <w:rPr>
          <w:rFonts w:eastAsia="SimSun"/>
          <w:lang w:val="en-US" w:eastAsia="zh-CN"/>
        </w:rPr>
        <w:t>to target</w:t>
      </w:r>
      <w:r w:rsidR="00E86202">
        <w:rPr>
          <w:rFonts w:eastAsia="SimSun" w:hint="eastAsia"/>
          <w:lang w:val="en-US" w:eastAsia="zh-CN"/>
        </w:rPr>
        <w:t xml:space="preserve"> </w:t>
      </w:r>
      <w:r>
        <w:rPr>
          <w:rFonts w:eastAsia="SimSun" w:hint="eastAsia"/>
          <w:lang w:val="en-US" w:eastAsia="zh-CN"/>
        </w:rPr>
        <w:t>lower carbon emission</w:t>
      </w:r>
      <w:r w:rsidR="00260232">
        <w:rPr>
          <w:rFonts w:eastAsia="SimSun"/>
          <w:lang w:val="en-US" w:eastAsia="zh-CN"/>
        </w:rPr>
        <w:t>s</w:t>
      </w:r>
      <w:r>
        <w:rPr>
          <w:rFonts w:eastAsia="SimSun" w:hint="eastAsia"/>
          <w:lang w:val="en-US" w:eastAsia="zh-CN"/>
        </w:rPr>
        <w:t>. For example, operator may tend to provide the same level of service experience with</w:t>
      </w:r>
      <w:r w:rsidR="00B26304">
        <w:rPr>
          <w:rFonts w:eastAsia="SimSun"/>
          <w:lang w:val="en-US" w:eastAsia="zh-CN"/>
        </w:rPr>
        <w:t xml:space="preserve"> a</w:t>
      </w:r>
      <w:r>
        <w:rPr>
          <w:rFonts w:eastAsia="SimSun" w:hint="eastAsia"/>
          <w:lang w:val="en-US" w:eastAsia="zh-CN"/>
        </w:rPr>
        <w:t xml:space="preserve"> higher ratio of renewable energy usage </w:t>
      </w:r>
      <w:r w:rsidR="00500B21">
        <w:rPr>
          <w:rFonts w:eastAsia="SimSun"/>
          <w:lang w:val="en-US" w:eastAsia="zh-CN"/>
        </w:rPr>
        <w:t>upon</w:t>
      </w:r>
      <w:r>
        <w:rPr>
          <w:rFonts w:eastAsia="SimSun" w:hint="eastAsia"/>
          <w:lang w:val="en-US" w:eastAsia="zh-CN"/>
        </w:rPr>
        <w:t xml:space="preserv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78" w:name="_Toc183298644"/>
      <w:r>
        <w:rPr>
          <w:rFonts w:eastAsia="SimSun" w:hint="eastAsia"/>
          <w:lang w:val="en-US" w:eastAsia="zh-CN"/>
        </w:rPr>
        <w:t>5</w:t>
      </w:r>
      <w:r>
        <w:t>.</w:t>
      </w:r>
      <w:r>
        <w:rPr>
          <w:rFonts w:eastAsia="SimSun"/>
          <w:lang w:val="en-US" w:eastAsia="zh-CN"/>
        </w:rPr>
        <w:t>4</w:t>
      </w:r>
      <w:r>
        <w:t>.2</w:t>
      </w:r>
      <w:r>
        <w:tab/>
        <w:t>Pre-conditions</w:t>
      </w:r>
      <w:bookmarkEnd w:id="78"/>
    </w:p>
    <w:p w14:paraId="1206FA3A" w14:textId="77F705BC" w:rsidR="005E4757" w:rsidRDefault="005E4757" w:rsidP="005E4757">
      <w:pPr>
        <w:rPr>
          <w:rFonts w:eastAsia="SimSun"/>
          <w:lang w:val="en-US" w:eastAsia="zh-CN"/>
        </w:rPr>
      </w:pPr>
      <w:r>
        <w:rPr>
          <w:rFonts w:eastAsia="SimSun" w:hint="eastAsia"/>
          <w:lang w:val="en-US" w:eastAsia="zh-CN"/>
        </w:rPr>
        <w:t xml:space="preserve">Operator A deploys </w:t>
      </w:r>
      <w:r w:rsidR="00766F8F">
        <w:rPr>
          <w:rFonts w:eastAsia="SimSun"/>
          <w:lang w:val="en-US" w:eastAsia="zh-CN"/>
        </w:rPr>
        <w:t xml:space="preserve">a 5G </w:t>
      </w:r>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r w:rsidR="00584D42">
        <w:rPr>
          <w:rFonts w:eastAsia="SimSun" w:hint="eastAsia"/>
          <w:lang w:val="en-US" w:eastAsia="zh-CN"/>
        </w:rPr>
        <w:t xml:space="preserve">southern </w:t>
      </w:r>
      <w:r>
        <w:rPr>
          <w:rFonts w:eastAsia="SimSun" w:hint="eastAsia"/>
          <w:lang w:val="en-US" w:eastAsia="zh-CN"/>
        </w:rPr>
        <w:t>regions of 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r w:rsidR="004E14B5">
        <w:rPr>
          <w:rFonts w:eastAsia="SimSun"/>
          <w:lang w:val="en-US" w:eastAsia="zh-CN"/>
        </w:rPr>
        <w:t>s</w:t>
      </w:r>
      <w:r>
        <w:rPr>
          <w:rFonts w:eastAsia="SimSun" w:hint="eastAsia"/>
          <w:lang w:val="en-US" w:eastAsia="zh-CN"/>
        </w:rPr>
        <w:t xml:space="preserve"> to operator A has changed. By network exposure</w:t>
      </w:r>
      <w:r w:rsidR="00B5058D">
        <w:rPr>
          <w:rFonts w:eastAsia="SimSun"/>
          <w:lang w:val="en-US" w:eastAsia="zh-CN"/>
        </w:rPr>
        <w:t xml:space="preserve"> of this information from the energy company E</w:t>
      </w:r>
      <w:r>
        <w:rPr>
          <w:rFonts w:eastAsia="SimSun" w:hint="eastAsia"/>
          <w:lang w:val="en-US" w:eastAsia="zh-CN"/>
        </w:rPr>
        <w:t>, operator A gets aware of where the solar power has been deployed, and which network equipment has been powered by solar energy. Taking low carbon emission</w:t>
      </w:r>
      <w:r w:rsidR="00260232">
        <w:rPr>
          <w:rFonts w:eastAsia="SimSun"/>
          <w:lang w:val="en-US" w:eastAsia="zh-CN"/>
        </w:rPr>
        <w:t>s</w:t>
      </w:r>
      <w:r>
        <w:rPr>
          <w:rFonts w:eastAsia="SimSun" w:hint="eastAsia"/>
          <w:lang w:val="en-US" w:eastAsia="zh-CN"/>
        </w:rPr>
        <w:t xml:space="preserve"> into consideration, operator A may perform adjustment</w:t>
      </w:r>
      <w:r w:rsidR="00260232">
        <w:rPr>
          <w:rFonts w:eastAsia="SimSun"/>
          <w:lang w:val="en-US" w:eastAsia="zh-CN"/>
        </w:rPr>
        <w:t>s</w:t>
      </w:r>
      <w:r>
        <w:rPr>
          <w:rFonts w:eastAsia="SimSun" w:hint="eastAsia"/>
          <w:lang w:val="en-US" w:eastAsia="zh-CN"/>
        </w:rPr>
        <w:t xml:space="preserve"> or optimization</w:t>
      </w:r>
      <w:r w:rsidR="00260232">
        <w:rPr>
          <w:rFonts w:eastAsia="SimSun"/>
          <w:lang w:val="en-US" w:eastAsia="zh-CN"/>
        </w:rPr>
        <w:t>s</w:t>
      </w:r>
      <w:r>
        <w:rPr>
          <w:rFonts w:eastAsia="SimSun" w:hint="eastAsia"/>
          <w:lang w:val="en-US" w:eastAsia="zh-CN"/>
        </w:rPr>
        <w:t>, e.g. changing network paths or Service Hosting Environment</w:t>
      </w:r>
      <w:r w:rsidR="00260232">
        <w:rPr>
          <w:rFonts w:eastAsia="SimSun"/>
          <w:lang w:val="en-US" w:eastAsia="zh-CN"/>
        </w:rPr>
        <w:t>s</w:t>
      </w:r>
      <w:r>
        <w:rPr>
          <w:rFonts w:eastAsia="SimSun" w:hint="eastAsia"/>
          <w:lang w:val="en-US" w:eastAsia="zh-CN"/>
        </w:rPr>
        <w:t xml:space="preserve"> for the services.</w:t>
      </w:r>
    </w:p>
    <w:p w14:paraId="73AE8050" w14:textId="77777777" w:rsidR="005E4757" w:rsidRDefault="005E4757" w:rsidP="005E4757">
      <w:pPr>
        <w:pStyle w:val="Heading3"/>
      </w:pPr>
      <w:bookmarkStart w:id="79" w:name="_Toc183298645"/>
      <w:r>
        <w:rPr>
          <w:rFonts w:eastAsia="SimSun" w:hint="eastAsia"/>
          <w:lang w:val="en-US" w:eastAsia="zh-CN"/>
        </w:rPr>
        <w:t>5</w:t>
      </w:r>
      <w:r>
        <w:t>.</w:t>
      </w:r>
      <w:r>
        <w:rPr>
          <w:rFonts w:eastAsia="SimSun"/>
          <w:lang w:val="en-US" w:eastAsia="zh-CN"/>
        </w:rPr>
        <w:t>4</w:t>
      </w:r>
      <w:r>
        <w:t>.3</w:t>
      </w:r>
      <w:r>
        <w:tab/>
        <w:t>Service Flows</w:t>
      </w:r>
      <w:bookmarkEnd w:id="79"/>
    </w:p>
    <w:p w14:paraId="087D6A29" w14:textId="6E1EF6EC"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r w:rsidR="00260232">
        <w:rPr>
          <w:rFonts w:eastAsia="SimSun"/>
          <w:lang w:val="en-US" w:eastAsia="zh-CN"/>
        </w:rPr>
        <w:t xml:space="preserve">energy </w:t>
      </w:r>
      <w:r>
        <w:rPr>
          <w:rFonts w:eastAsia="SimSun" w:hint="eastAsia"/>
          <w:lang w:val="en-US" w:eastAsia="zh-CN"/>
        </w:rPr>
        <w:t>resource</w:t>
      </w:r>
      <w:r w:rsidR="00260232">
        <w:rPr>
          <w:rFonts w:eastAsia="SimSun"/>
          <w:lang w:val="en-US" w:eastAsia="zh-CN"/>
        </w:rPr>
        <w:t>s</w:t>
      </w:r>
      <w:r>
        <w:rPr>
          <w:rFonts w:eastAsia="SimSun" w:hint="eastAsia"/>
          <w:lang w:val="en-US" w:eastAsia="zh-CN"/>
        </w:rPr>
        <w:t xml:space="preserve"> locally instead of transport</w:t>
      </w:r>
      <w:r w:rsidR="00260232">
        <w:rPr>
          <w:rFonts w:eastAsia="SimSun"/>
          <w:lang w:val="en-US" w:eastAsia="zh-CN"/>
        </w:rPr>
        <w:t xml:space="preserve"> it</w:t>
      </w:r>
      <w:r>
        <w:rPr>
          <w:rFonts w:eastAsia="SimSun" w:hint="eastAsia"/>
          <w:lang w:val="en-US" w:eastAsia="zh-CN"/>
        </w:rPr>
        <w:t xml:space="preserve"> </w:t>
      </w:r>
      <w:r w:rsidR="00260232">
        <w:rPr>
          <w:rFonts w:eastAsia="SimSun"/>
          <w:lang w:val="en-US" w:eastAsia="zh-CN"/>
        </w:rPr>
        <w:t>via the</w:t>
      </w:r>
      <w:r w:rsidR="00260232">
        <w:rPr>
          <w:rFonts w:eastAsia="SimSun" w:hint="eastAsia"/>
          <w:lang w:val="en-US" w:eastAsia="zh-CN"/>
        </w:rPr>
        <w:t xml:space="preserve"> </w:t>
      </w:r>
      <w:r>
        <w:rPr>
          <w:rFonts w:eastAsia="SimSun" w:hint="eastAsia"/>
          <w:lang w:val="en-US" w:eastAsia="zh-CN"/>
        </w:rPr>
        <w:t xml:space="preserve">main grid. With the agreement </w:t>
      </w:r>
      <w:r w:rsidR="00260232">
        <w:rPr>
          <w:rFonts w:eastAsia="SimSun"/>
          <w:lang w:val="en-US" w:eastAsia="zh-CN"/>
        </w:rPr>
        <w:t>of</w:t>
      </w:r>
      <w:r w:rsidR="00260232">
        <w:rPr>
          <w:rFonts w:eastAsia="SimSun" w:hint="eastAsia"/>
          <w:lang w:val="en-US" w:eastAsia="zh-CN"/>
        </w:rPr>
        <w:t xml:space="preserve"> </w:t>
      </w:r>
      <w:r>
        <w:rPr>
          <w:rFonts w:eastAsia="SimSun" w:hint="eastAsia"/>
          <w:lang w:val="en-US" w:eastAsia="zh-CN"/>
        </w:rPr>
        <w:t xml:space="preserve">Operator A, </w:t>
      </w:r>
      <w:r w:rsidR="00A34237">
        <w:rPr>
          <w:rFonts w:eastAsia="SimSun"/>
          <w:lang w:val="en-US" w:eastAsia="zh-CN"/>
        </w:rPr>
        <w:t>e</w:t>
      </w:r>
      <w:r w:rsidR="00A34237">
        <w:rPr>
          <w:rFonts w:eastAsia="SimSun" w:hint="eastAsia"/>
          <w:lang w:val="en-US" w:eastAsia="zh-CN"/>
        </w:rPr>
        <w:t xml:space="preserve">nergy </w:t>
      </w:r>
      <w:r>
        <w:rPr>
          <w:rFonts w:eastAsia="SimSun" w:hint="eastAsia"/>
          <w:lang w:val="en-US" w:eastAsia="zh-CN"/>
        </w:rPr>
        <w:t xml:space="preserve">company E changes the energy supply mix </w:t>
      </w:r>
      <w:r w:rsidR="00A34237">
        <w:rPr>
          <w:rFonts w:eastAsia="SimSun"/>
          <w:lang w:val="en-US" w:eastAsia="zh-CN"/>
        </w:rPr>
        <w:t>of</w:t>
      </w:r>
      <w:r w:rsidR="00A34237">
        <w:rPr>
          <w:rFonts w:eastAsia="SimSun" w:hint="eastAsia"/>
          <w:lang w:val="en-US" w:eastAsia="zh-CN"/>
        </w:rPr>
        <w:t xml:space="preserve"> </w:t>
      </w:r>
      <w:r>
        <w:rPr>
          <w:rFonts w:eastAsia="SimSun" w:hint="eastAsia"/>
          <w:lang w:val="en-US" w:eastAsia="zh-CN"/>
        </w:rPr>
        <w:t xml:space="preserve">the network facilities in this specific area.  </w:t>
      </w:r>
    </w:p>
    <w:p w14:paraId="4E5E6C5A" w14:textId="34F3BE69"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particular area are now supported by </w:t>
      </w:r>
      <w:r w:rsidR="00A34237">
        <w:rPr>
          <w:rFonts w:eastAsia="SimSun"/>
          <w:lang w:val="en-US" w:eastAsia="zh-CN"/>
        </w:rPr>
        <w:t>a higher</w:t>
      </w:r>
      <w:r w:rsidR="00A34237">
        <w:rPr>
          <w:rFonts w:eastAsia="SimSun" w:hint="eastAsia"/>
          <w:lang w:val="en-US" w:eastAsia="zh-CN"/>
        </w:rPr>
        <w:t xml:space="preserve"> </w:t>
      </w:r>
      <w:r>
        <w:rPr>
          <w:rFonts w:eastAsia="SimSun" w:hint="eastAsia"/>
          <w:lang w:val="en-US" w:eastAsia="zh-CN"/>
        </w:rPr>
        <w:t>ratio of renewable energy.</w:t>
      </w:r>
    </w:p>
    <w:p w14:paraId="176FA126" w14:textId="6356B1F9" w:rsidR="005E4757" w:rsidRDefault="005E4757" w:rsidP="005E4757">
      <w:pPr>
        <w:rPr>
          <w:rFonts w:eastAsia="SimSun"/>
          <w:lang w:val="en-US" w:eastAsia="zh-CN"/>
        </w:rPr>
      </w:pPr>
      <w:r>
        <w:rPr>
          <w:rFonts w:eastAsia="SimSun" w:hint="eastAsia"/>
          <w:lang w:val="en-US" w:eastAsia="zh-CN"/>
        </w:rPr>
        <w:t xml:space="preserve">3. Based on awareness of the update of energy supply mix information of these network elements, operator A makes </w:t>
      </w:r>
      <w:r w:rsidR="00602AF6">
        <w:rPr>
          <w:rFonts w:eastAsia="SimSun"/>
          <w:lang w:val="en-US" w:eastAsia="zh-CN"/>
        </w:rPr>
        <w:t xml:space="preserve">some </w:t>
      </w:r>
      <w:r>
        <w:rPr>
          <w:rFonts w:eastAsia="SimSun" w:hint="eastAsia"/>
          <w:lang w:val="en-US" w:eastAsia="zh-CN"/>
        </w:rPr>
        <w:t>analysis and see</w:t>
      </w:r>
      <w:r w:rsidR="00602AF6">
        <w:rPr>
          <w:rFonts w:eastAsia="SimSun"/>
          <w:lang w:val="en-US" w:eastAsia="zh-CN"/>
        </w:rPr>
        <w:t>s</w:t>
      </w:r>
      <w:r>
        <w:rPr>
          <w:rFonts w:eastAsia="SimSun" w:hint="eastAsia"/>
          <w:lang w:val="en-US" w:eastAsia="zh-CN"/>
        </w:rPr>
        <w:t xml:space="preserve"> </w:t>
      </w:r>
      <w:r w:rsidR="00602AF6">
        <w:rPr>
          <w:rFonts w:eastAsia="SimSun" w:hint="eastAsia"/>
          <w:lang w:val="en-US" w:eastAsia="zh-CN"/>
        </w:rPr>
        <w:t>it</w:t>
      </w:r>
      <w:r w:rsidR="00602AF6">
        <w:rPr>
          <w:rFonts w:eastAsia="SimSun"/>
          <w:lang w:val="en-US" w:eastAsia="zh-CN"/>
        </w:rPr>
        <w:t xml:space="preserve"> </w:t>
      </w:r>
      <w:r w:rsidR="00D703F6">
        <w:rPr>
          <w:rFonts w:eastAsia="SimSun"/>
          <w:lang w:val="en-US" w:eastAsia="zh-CN"/>
        </w:rPr>
        <w:t>can</w:t>
      </w:r>
      <w:r>
        <w:rPr>
          <w:rFonts w:eastAsia="SimSun" w:hint="eastAsia"/>
          <w:lang w:val="en-US" w:eastAsia="zh-CN"/>
        </w:rPr>
        <w:t xml:space="preserve"> adjust the communication service </w:t>
      </w:r>
      <w:r w:rsidR="00D703F6">
        <w:rPr>
          <w:rFonts w:eastAsia="SimSun"/>
          <w:lang w:val="en-US" w:eastAsia="zh-CN"/>
        </w:rPr>
        <w:t>to lower its</w:t>
      </w:r>
      <w:r>
        <w:rPr>
          <w:rFonts w:eastAsia="SimSun" w:hint="eastAsia"/>
          <w:lang w:val="en-US" w:eastAsia="zh-CN"/>
        </w:rPr>
        <w:t xml:space="preserve"> carbon emission</w:t>
      </w:r>
      <w:r w:rsidR="00602AF6">
        <w:rPr>
          <w:rFonts w:eastAsia="SimSun"/>
          <w:lang w:val="en-US" w:eastAsia="zh-CN"/>
        </w:rPr>
        <w:t>s</w:t>
      </w:r>
      <w:r>
        <w:rPr>
          <w:rFonts w:eastAsia="SimSun" w:hint="eastAsia"/>
          <w:lang w:val="en-US" w:eastAsia="zh-CN"/>
        </w:rPr>
        <w:t xml:space="preserve"> while still satisfy</w:t>
      </w:r>
      <w:r w:rsidR="00D703F6">
        <w:rPr>
          <w:rFonts w:eastAsia="SimSun"/>
          <w:lang w:val="en-US" w:eastAsia="zh-CN"/>
        </w:rPr>
        <w:t>ing</w:t>
      </w:r>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0FF691AD"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w:t>
      </w:r>
      <w:r w:rsidR="00A14DEB">
        <w:rPr>
          <w:rFonts w:eastAsia="SimSun"/>
          <w:lang w:val="en-US" w:eastAsia="zh-CN"/>
        </w:rPr>
        <w:t>carbon emissions</w:t>
      </w:r>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80" w:name="_Toc183298646"/>
      <w:r>
        <w:rPr>
          <w:rFonts w:eastAsia="SimSun" w:hint="eastAsia"/>
          <w:lang w:val="en-US" w:eastAsia="zh-CN"/>
        </w:rPr>
        <w:t>5</w:t>
      </w:r>
      <w:r>
        <w:t>.</w:t>
      </w:r>
      <w:r>
        <w:rPr>
          <w:rFonts w:eastAsia="SimSun"/>
          <w:lang w:val="en-US" w:eastAsia="zh-CN"/>
        </w:rPr>
        <w:t>4</w:t>
      </w:r>
      <w:r>
        <w:t>.4</w:t>
      </w:r>
      <w:r>
        <w:tab/>
        <w:t>Post-conditions</w:t>
      </w:r>
      <w:bookmarkEnd w:id="80"/>
    </w:p>
    <w:p w14:paraId="2BE237D1" w14:textId="013F42C3" w:rsidR="005E4757" w:rsidRDefault="005E4757" w:rsidP="005E4757">
      <w:pPr>
        <w:rPr>
          <w:rFonts w:eastAsia="SimSun"/>
          <w:lang w:val="en-US" w:eastAsia="zh-CN"/>
        </w:rPr>
      </w:pPr>
      <w:r>
        <w:rPr>
          <w:rFonts w:eastAsia="SimSun" w:hint="eastAsia"/>
          <w:lang w:val="en-US" w:eastAsia="zh-CN"/>
        </w:rPr>
        <w:t>Network exposure of energy supply mix information</w:t>
      </w:r>
      <w:r w:rsidR="00ED532C">
        <w:rPr>
          <w:rFonts w:eastAsia="SimSun"/>
          <w:lang w:val="en-US" w:eastAsia="zh-CN"/>
        </w:rPr>
        <w:t xml:space="preserve"> by </w:t>
      </w:r>
      <w:r w:rsidR="00FF4F7D">
        <w:rPr>
          <w:rFonts w:eastAsia="SimSun"/>
          <w:lang w:val="en-US" w:eastAsia="zh-CN"/>
        </w:rPr>
        <w:t>the energy company</w:t>
      </w:r>
      <w:r>
        <w:rPr>
          <w:rFonts w:eastAsia="SimSun" w:hint="eastAsia"/>
          <w:lang w:val="en-US" w:eastAsia="zh-CN"/>
        </w:rPr>
        <w:t xml:space="preserve"> is enforced for operator A. This enables network adjustment or optimization, targeting reduction of </w:t>
      </w:r>
      <w:r w:rsidR="00E70468">
        <w:rPr>
          <w:rFonts w:eastAsia="SimSun"/>
          <w:lang w:val="en-US" w:eastAsia="zh-CN"/>
        </w:rPr>
        <w:t>carbon emissions</w:t>
      </w:r>
      <w:r w:rsidR="00E70468">
        <w:rPr>
          <w:rFonts w:eastAsia="SimSun" w:hint="eastAsia"/>
          <w:lang w:val="en-US" w:eastAsia="zh-CN"/>
        </w:rPr>
        <w:t xml:space="preserve"> </w:t>
      </w:r>
      <w:r>
        <w:rPr>
          <w:rFonts w:eastAsia="SimSun" w:hint="eastAsia"/>
          <w:lang w:val="en-US" w:eastAsia="zh-CN"/>
        </w:rPr>
        <w:t>or improvement of renewable energy ratio.</w:t>
      </w:r>
    </w:p>
    <w:p w14:paraId="20841C80" w14:textId="77777777" w:rsidR="005E4757" w:rsidRDefault="005E4757" w:rsidP="005E4757">
      <w:pPr>
        <w:pStyle w:val="Heading3"/>
      </w:pPr>
      <w:bookmarkStart w:id="81" w:name="_Toc183298647"/>
      <w:r>
        <w:rPr>
          <w:rFonts w:eastAsia="SimSun" w:hint="eastAsia"/>
          <w:lang w:val="en-US" w:eastAsia="zh-CN"/>
        </w:rPr>
        <w:lastRenderedPageBreak/>
        <w:t>5</w:t>
      </w:r>
      <w:r>
        <w:t>.</w:t>
      </w:r>
      <w:r>
        <w:rPr>
          <w:rFonts w:eastAsia="SimSun"/>
          <w:lang w:val="en-US" w:eastAsia="zh-CN"/>
        </w:rPr>
        <w:t>4</w:t>
      </w:r>
      <w:r>
        <w:t>.5</w:t>
      </w:r>
      <w:r>
        <w:tab/>
        <w:t>Existing features partly or fully covering the use case functionality</w:t>
      </w:r>
      <w:bookmarkEnd w:id="81"/>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72F0ED0E"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include more information than</w:t>
      </w:r>
      <w:r w:rsidR="00C3402A">
        <w:rPr>
          <w:lang w:val="en-US" w:eastAsia="zh-CN"/>
        </w:rPr>
        <w:t xml:space="preserve"> only the</w:t>
      </w:r>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r w:rsidR="00ED32D6">
        <w:rPr>
          <w:rFonts w:eastAsia="SimSun"/>
          <w:lang w:val="en-US" w:eastAsia="zh-CN"/>
        </w:rPr>
        <w:t>.</w:t>
      </w:r>
      <w:r>
        <w:rPr>
          <w:rFonts w:eastAsia="SimSun" w:hint="eastAsia"/>
          <w:lang w:val="en-US" w:eastAsia="zh-CN"/>
        </w:rPr>
        <w:t>700-66</w:t>
      </w:r>
      <w:r w:rsidR="00ED32D6">
        <w:rPr>
          <w:rFonts w:eastAsia="SimSun"/>
          <w:lang w:val="en-US" w:eastAsia="zh-CN"/>
        </w:rPr>
        <w:t xml:space="preserve"> [</w:t>
      </w:r>
      <w:r w:rsidR="002C2CE3">
        <w:rPr>
          <w:rFonts w:eastAsia="SimSun"/>
          <w:lang w:val="en-US" w:eastAsia="zh-CN"/>
        </w:rPr>
        <w:t>11</w:t>
      </w:r>
      <w:r w:rsidR="00ED32D6">
        <w:rPr>
          <w:rFonts w:eastAsia="SimSun"/>
          <w:lang w:val="en-US" w:eastAsia="zh-CN"/>
        </w:rPr>
        <w:t>]</w:t>
      </w:r>
      <w:r>
        <w:rPr>
          <w:rFonts w:eastAsia="SimSun" w:hint="eastAsia"/>
          <w:lang w:val="en-US" w:eastAsia="zh-CN"/>
        </w:rPr>
        <w:t>,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82" w:name="_Toc183298648"/>
      <w:r>
        <w:rPr>
          <w:rFonts w:eastAsia="SimSun" w:hint="eastAsia"/>
          <w:lang w:val="en-US" w:eastAsia="zh-CN"/>
        </w:rPr>
        <w:t>5</w:t>
      </w:r>
      <w:r>
        <w:t>.</w:t>
      </w:r>
      <w:r>
        <w:rPr>
          <w:rFonts w:eastAsia="SimSun"/>
          <w:lang w:val="en-US" w:eastAsia="zh-CN"/>
        </w:rPr>
        <w:t>4</w:t>
      </w:r>
      <w:r>
        <w:t>.6</w:t>
      </w:r>
      <w:r>
        <w:tab/>
        <w:t>Potential New Requirements needed to support the use case</w:t>
      </w:r>
      <w:bookmarkEnd w:id="82"/>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77777777" w:rsidR="005E4757" w:rsidRDefault="005E4757" w:rsidP="18E474EA">
      <w:pPr>
        <w:pStyle w:val="EditorsNote"/>
        <w:overflowPunct w:val="0"/>
        <w:autoSpaceDE w:val="0"/>
        <w:autoSpaceDN w:val="0"/>
        <w:adjustRightInd w:val="0"/>
        <w:textAlignment w:val="baseline"/>
        <w:rPr>
          <w:lang w:eastAsia="zh-CN"/>
        </w:rPr>
      </w:pPr>
      <w:r w:rsidRPr="18E474EA">
        <w:rPr>
          <w:lang w:eastAsia="zh-CN"/>
        </w:rPr>
        <w:t xml:space="preserve">Editor’s Note: It is FFS on how to describe adjustment on communication service and whether there are stage 1 examples.  </w:t>
      </w:r>
    </w:p>
    <w:p w14:paraId="475195A1" w14:textId="56C8EE5B" w:rsidR="007628B4" w:rsidRPr="000D6532" w:rsidRDefault="007628B4" w:rsidP="007628B4">
      <w:pPr>
        <w:pStyle w:val="Heading2"/>
      </w:pPr>
      <w:bookmarkStart w:id="83" w:name="_Toc183298649"/>
      <w:r w:rsidRPr="00DC4C87">
        <w:lastRenderedPageBreak/>
        <w:t>5.</w:t>
      </w:r>
      <w:r w:rsidR="00EB6B8A" w:rsidRPr="00DC4C87">
        <w:t>5</w:t>
      </w:r>
      <w:r w:rsidRPr="00DC4C87">
        <w:tab/>
        <w:t>Use case on Energy Consumption and CO2e transparency in the end-to-end service chain</w:t>
      </w:r>
      <w:bookmarkEnd w:id="83"/>
    </w:p>
    <w:p w14:paraId="1FE61197" w14:textId="17ED2608" w:rsidR="007628B4" w:rsidRPr="000D6532" w:rsidRDefault="007628B4" w:rsidP="007628B4">
      <w:pPr>
        <w:pStyle w:val="Heading3"/>
      </w:pPr>
      <w:bookmarkStart w:id="84" w:name="_Toc183298650"/>
      <w:r>
        <w:t>5.</w:t>
      </w:r>
      <w:r w:rsidR="00EB6B8A">
        <w:t>5</w:t>
      </w:r>
      <w:r w:rsidRPr="000D6532">
        <w:t>.1</w:t>
      </w:r>
      <w:r w:rsidRPr="000D6532">
        <w:tab/>
        <w:t>Description</w:t>
      </w:r>
      <w:bookmarkEnd w:id="84"/>
    </w:p>
    <w:p w14:paraId="583D8800" w14:textId="1FC33776" w:rsidR="007628B4" w:rsidRPr="00771502" w:rsidRDefault="007628B4" w:rsidP="007628B4">
      <w:r w:rsidRPr="00771502">
        <w:t>A</w:t>
      </w:r>
      <w:r>
        <w:t xml:space="preserve"> </w:t>
      </w:r>
      <w:r w:rsidRPr="00771502">
        <w:t xml:space="preserve">Service Provider </w:t>
      </w:r>
      <w:r>
        <w:t xml:space="preserve">may want to reduce EC and CO2e to reduce </w:t>
      </w:r>
      <w:r w:rsidR="00A72F05">
        <w:t>operational expenses</w:t>
      </w:r>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1F33752C" w:rsidR="007628B4" w:rsidRDefault="007628B4" w:rsidP="007628B4">
      <w:r>
        <w:t xml:space="preserve">In order to achieve this, </w:t>
      </w:r>
      <w:r w:rsidRPr="00771502">
        <w:t>Service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19325833" w:rsidR="007628B4" w:rsidRDefault="007628B4" w:rsidP="007628B4">
      <w:r>
        <w:t>A</w:t>
      </w:r>
      <w:r w:rsidRPr="00771502">
        <w:t xml:space="preserve"> </w:t>
      </w:r>
      <w:r>
        <w:t xml:space="preserve">Service Provider faces the </w:t>
      </w:r>
      <w:r w:rsidRPr="00771502">
        <w:t xml:space="preserve">challenge 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3B6E6ECD"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r w:rsidR="00244840">
        <w:t xml:space="preserve">end-to-end </w:t>
      </w:r>
      <w:r>
        <w:t xml:space="preserve">energy consumption (including networks, applications, and devices), as well as the effects </w:t>
      </w:r>
      <w:r w:rsidR="00244840">
        <w:t xml:space="preserve">that </w:t>
      </w:r>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6B5C5BE8" w14:textId="169D72E3" w:rsidR="00420A49" w:rsidRDefault="00420A49" w:rsidP="006973F0">
      <w:pPr>
        <w:pStyle w:val="EditorsNote"/>
      </w:pPr>
    </w:p>
    <w:p w14:paraId="356302E2" w14:textId="69827AA1" w:rsidR="00420A49" w:rsidRDefault="00420A49" w:rsidP="00420A49">
      <w:pPr>
        <w:pStyle w:val="EditorsNote"/>
      </w:pPr>
      <w:r>
        <w:rPr>
          <w:noProof/>
        </w:rPr>
        <w:drawing>
          <wp:inline distT="0" distB="0" distL="0" distR="0" wp14:anchorId="458CC874" wp14:editId="730031C6">
            <wp:extent cx="5926455" cy="627380"/>
            <wp:effectExtent l="0" t="0" r="0" b="1270"/>
            <wp:docPr id="979533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26455" cy="627380"/>
                    </a:xfrm>
                    <a:prstGeom prst="rect">
                      <a:avLst/>
                    </a:prstGeom>
                    <a:noFill/>
                  </pic:spPr>
                </pic:pic>
              </a:graphicData>
            </a:graphic>
          </wp:inline>
        </w:drawing>
      </w:r>
    </w:p>
    <w:p w14:paraId="32725F6F" w14:textId="77777777" w:rsidR="00420A49" w:rsidRPr="00420A49" w:rsidRDefault="00420A49" w:rsidP="00420A49">
      <w:pPr>
        <w:pStyle w:val="EditorsNote"/>
        <w:jc w:val="center"/>
        <w:rPr>
          <w:color w:val="auto"/>
        </w:rPr>
      </w:pPr>
      <w:r w:rsidRPr="00420A49">
        <w:rPr>
          <w:color w:val="auto"/>
        </w:rPr>
        <w:t>Figure 5.5-1: End-to-end service chain example</w:t>
      </w:r>
    </w:p>
    <w:p w14:paraId="31A0583D" w14:textId="7FB778B4" w:rsidR="00420A49" w:rsidRPr="006973F0" w:rsidRDefault="00420A49" w:rsidP="00420A49">
      <w:r>
        <w:t>Figure 5.5.1 shows an example of an end-to-end chain for OTT video streaming involving four domains. The (video) Service Provider hosts a video and streams it through a (fixed) Network Provider and a Mobile Network Provider to an End User (UE). In addition to video information, also energy consumption and carbon footprint information will be passed along the chain. Note that not all providers in and end-to-end service chain will be part of the 3GPP ecosystem.</w:t>
      </w:r>
    </w:p>
    <w:p w14:paraId="71D82288" w14:textId="00132421" w:rsidR="007628B4" w:rsidRPr="000D6532" w:rsidRDefault="007628B4" w:rsidP="007628B4">
      <w:pPr>
        <w:pStyle w:val="Heading3"/>
      </w:pPr>
      <w:bookmarkStart w:id="85" w:name="_Toc183298651"/>
      <w:r>
        <w:t>5.</w:t>
      </w:r>
      <w:r w:rsidR="00EB6B8A">
        <w:t>5</w:t>
      </w:r>
      <w:r w:rsidRPr="000D6532">
        <w:t>.2</w:t>
      </w:r>
      <w:r w:rsidRPr="000D6532">
        <w:tab/>
        <w:t>Pre-conditions</w:t>
      </w:r>
      <w:bookmarkEnd w:id="85"/>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86" w:name="_Toc183298652"/>
      <w:r>
        <w:lastRenderedPageBreak/>
        <w:t>5</w:t>
      </w:r>
      <w:r w:rsidRPr="000D6532">
        <w:t>.</w:t>
      </w:r>
      <w:r w:rsidR="00EB6B8A">
        <w:t>5</w:t>
      </w:r>
      <w:r w:rsidRPr="000D6532">
        <w:t>.3</w:t>
      </w:r>
      <w:r w:rsidRPr="000D6532">
        <w:tab/>
        <w:t>Service Flows</w:t>
      </w:r>
      <w:bookmarkEnd w:id="86"/>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1174E792" w:rsidR="007628B4" w:rsidRPr="00B772DF" w:rsidRDefault="007628B4" w:rsidP="007628B4">
      <w:pPr>
        <w:pStyle w:val="B1"/>
        <w:numPr>
          <w:ilvl w:val="0"/>
          <w:numId w:val="10"/>
        </w:numPr>
      </w:pPr>
      <w:r>
        <w:t xml:space="preserve">The device requests a particular set of data packages, connecting through the RAN, accessing the </w:t>
      </w:r>
      <w:r w:rsidR="000C3FAA">
        <w:t>Core Network</w:t>
      </w:r>
      <w:r>
        <w:t>,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w:t>
      </w:r>
      <w:r w:rsidR="00D42BAA">
        <w:t>e</w:t>
      </w:r>
      <w:r>
        <w:t xml:space="preserve"> footprint for that particular service.</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r w:rsidR="00D42BAA">
        <w:rPr>
          <w:lang w:eastAsia="zh-CN"/>
        </w:rPr>
        <w:t>.</w:t>
      </w:r>
      <w:r>
        <w:rPr>
          <w:lang w:eastAsia="zh-CN"/>
        </w:rPr>
        <w:t xml:space="preserve"> The number of processes and stakeholders involved can vary</w:t>
      </w:r>
      <w:r w:rsidRPr="00F3421E">
        <w:rPr>
          <w:lang w:eastAsia="zh-CN"/>
        </w:rPr>
        <w:t>.</w:t>
      </w:r>
    </w:p>
    <w:p w14:paraId="7A0E93A0" w14:textId="75027C5D" w:rsidR="007628B4" w:rsidRDefault="007628B4" w:rsidP="007628B4">
      <w:pPr>
        <w:pStyle w:val="B1"/>
        <w:numPr>
          <w:ilvl w:val="0"/>
          <w:numId w:val="10"/>
        </w:numPr>
      </w:pPr>
      <w:r>
        <w:t>This information is then shown to the user and keeps accruing as the video is be</w:t>
      </w:r>
      <w:r w:rsidR="00BB6985">
        <w:t>ing</w:t>
      </w:r>
      <w:r>
        <w:t xml:space="preserve"> played. Examples of alternatives for displaying the information are (i) showing on the top of the user’s screen (Mobile) or </w:t>
      </w:r>
      <w:r w:rsidR="00BB6985">
        <w:t xml:space="preserve">browser </w:t>
      </w:r>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7B69F34B"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end chain, as far as being received. All of this should be compliant</w:t>
      </w:r>
      <w:r w:rsidR="00AE6D97">
        <w:t xml:space="preserve"> with local regulation</w:t>
      </w:r>
      <w:r w:rsidRPr="002F3B02">
        <w:t>.</w:t>
      </w:r>
    </w:p>
    <w:p w14:paraId="35C87170" w14:textId="71F65494" w:rsidR="007628B4" w:rsidRPr="000D6532" w:rsidRDefault="007628B4" w:rsidP="007628B4">
      <w:pPr>
        <w:pStyle w:val="Heading3"/>
      </w:pPr>
      <w:bookmarkStart w:id="87" w:name="_Toc183298653"/>
      <w:r>
        <w:t>5</w:t>
      </w:r>
      <w:r w:rsidRPr="000D6532">
        <w:t>.</w:t>
      </w:r>
      <w:r w:rsidR="00EB6B8A">
        <w:t>5</w:t>
      </w:r>
      <w:r w:rsidRPr="000D6532">
        <w:t>.4</w:t>
      </w:r>
      <w:r w:rsidRPr="000D6532">
        <w:tab/>
        <w:t>Post-conditions</w:t>
      </w:r>
      <w:bookmarkEnd w:id="87"/>
    </w:p>
    <w:p w14:paraId="65B4AEDA" w14:textId="39BC08AC"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r w:rsidR="009D7AD8">
        <w:t>will</w:t>
      </w:r>
      <w:r w:rsidR="009D7AD8" w:rsidRPr="000905F5">
        <w:t xml:space="preserve"> </w:t>
      </w:r>
      <w:r w:rsidRPr="000905F5">
        <w:t xml:space="preserve">include the </w:t>
      </w:r>
      <w:r>
        <w:t xml:space="preserve">aforementioned </w:t>
      </w:r>
      <w:r w:rsidRPr="000905F5">
        <w:t>CO2</w:t>
      </w:r>
      <w:r>
        <w:t>e</w:t>
      </w:r>
      <w:r w:rsidRPr="000905F5">
        <w:t xml:space="preserve"> indicators in their </w:t>
      </w:r>
      <w:r w:rsidR="002504DF">
        <w:t>operating system</w:t>
      </w:r>
      <w:r w:rsidR="009D7AD8">
        <w:t>.</w:t>
      </w:r>
      <w:r w:rsidRPr="000905F5">
        <w:t xml:space="preserve"> OTT</w:t>
      </w:r>
      <w:r>
        <w:t xml:space="preserve"> video streaming</w:t>
      </w:r>
      <w:r w:rsidRPr="000905F5">
        <w:t xml:space="preserve"> </w:t>
      </w:r>
      <w:r>
        <w:t>services</w:t>
      </w:r>
      <w:r w:rsidRPr="000905F5">
        <w:t xml:space="preserve"> </w:t>
      </w:r>
      <w:r w:rsidR="009D7AD8">
        <w:t>will</w:t>
      </w:r>
      <w:r w:rsidR="009D7AD8" w:rsidRPr="000905F5">
        <w:t xml:space="preserve"> </w:t>
      </w:r>
      <w:r w:rsidRPr="000905F5">
        <w:t>deliver the information related to their service provision (footprint)</w:t>
      </w:r>
      <w:r w:rsidR="009D7AD8">
        <w:t>.</w:t>
      </w:r>
      <w:r w:rsidRPr="000905F5">
        <w:t xml:space="preserve"> </w:t>
      </w:r>
      <w:r>
        <w:t>The networks</w:t>
      </w:r>
      <w:r w:rsidRPr="000905F5">
        <w:t xml:space="preserve"> </w:t>
      </w:r>
      <w:r w:rsidR="009D7AD8">
        <w:t>will</w:t>
      </w:r>
      <w:r w:rsidR="009D7AD8" w:rsidRPr="000905F5">
        <w:t xml:space="preserve"> </w:t>
      </w:r>
      <w:r w:rsidRPr="000905F5">
        <w:t>provide information on their energy consumption and current network architecture; etc.</w:t>
      </w:r>
      <w:r>
        <w:t xml:space="preserve"> T</w:t>
      </w:r>
      <w:r w:rsidRPr="00D17687">
        <w:t>he end-user will be able to see the CO2</w:t>
      </w:r>
      <w:r w:rsidR="009D7AD8">
        <w:t>e</w:t>
      </w:r>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88" w:name="_Toc183298654"/>
      <w:r>
        <w:t>5</w:t>
      </w:r>
      <w:r w:rsidRPr="000D6532">
        <w:t>.</w:t>
      </w:r>
      <w:r w:rsidR="00652491">
        <w:t>5</w:t>
      </w:r>
      <w:r w:rsidRPr="000D6532">
        <w:t>.5</w:t>
      </w:r>
      <w:r w:rsidRPr="000D6532">
        <w:tab/>
      </w:r>
      <w:r>
        <w:t>Existing</w:t>
      </w:r>
      <w:r w:rsidRPr="000D6532">
        <w:t xml:space="preserve"> </w:t>
      </w:r>
      <w:r>
        <w:t>features partly or fully covering the use case functionality</w:t>
      </w:r>
      <w:bookmarkEnd w:id="88"/>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89" w:name="_Toc183298655"/>
      <w:r>
        <w:lastRenderedPageBreak/>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89"/>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329FDD90"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r w:rsidR="002F38FC">
        <w:rPr>
          <w:bCs/>
          <w:lang w:eastAsia="zh-CN"/>
        </w:rPr>
        <w:t xml:space="preserve"> </w:t>
      </w:r>
      <w:r w:rsidR="008F439A" w:rsidRPr="008F439A">
        <w:rPr>
          <w:bCs/>
          <w:lang w:eastAsia="zh-CN"/>
        </w:rPr>
        <w:t>The aim is to provide useful data to participants in the end to end chain. The frequency of data exposure can be down to once per minute.</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90" w:name="_Toc48052896"/>
      <w:bookmarkStart w:id="91" w:name="_Toc183298656"/>
      <w:r>
        <w:t>5.</w:t>
      </w:r>
      <w:r w:rsidR="006D10AD">
        <w:t>6</w:t>
      </w:r>
      <w:r w:rsidRPr="000D6532">
        <w:tab/>
      </w:r>
      <w:r>
        <w:rPr>
          <w:lang w:val="en-US"/>
        </w:rPr>
        <w:t xml:space="preserve">Use case </w:t>
      </w:r>
      <w:bookmarkEnd w:id="90"/>
      <w:r>
        <w:rPr>
          <w:lang w:val="en-US"/>
        </w:rPr>
        <w:t>on exposing subscriber carbon footprint information</w:t>
      </w:r>
      <w:bookmarkEnd w:id="91"/>
    </w:p>
    <w:p w14:paraId="08142CCA" w14:textId="5EF0147E" w:rsidR="000B0BD8" w:rsidRPr="009C5A9F" w:rsidRDefault="000B0BD8" w:rsidP="000B0BD8">
      <w:pPr>
        <w:pStyle w:val="Heading3"/>
        <w:rPr>
          <w:lang w:val="en-US"/>
        </w:rPr>
      </w:pPr>
      <w:bookmarkStart w:id="92" w:name="_Toc27760562"/>
      <w:bookmarkStart w:id="93" w:name="_Toc48052897"/>
      <w:bookmarkStart w:id="94" w:name="_Toc183298657"/>
      <w:r w:rsidRPr="009C5A9F">
        <w:rPr>
          <w:lang w:val="en-US"/>
        </w:rPr>
        <w:t>5.</w:t>
      </w:r>
      <w:r w:rsidR="00B6598F">
        <w:rPr>
          <w:lang w:val="en-US"/>
        </w:rPr>
        <w:t>6</w:t>
      </w:r>
      <w:r w:rsidRPr="009C5A9F">
        <w:rPr>
          <w:lang w:val="en-US"/>
        </w:rPr>
        <w:t>.1</w:t>
      </w:r>
      <w:r w:rsidRPr="009C5A9F">
        <w:rPr>
          <w:lang w:val="en-US"/>
        </w:rPr>
        <w:tab/>
        <w:t>Description</w:t>
      </w:r>
      <w:bookmarkEnd w:id="92"/>
      <w:bookmarkEnd w:id="93"/>
      <w:bookmarkEnd w:id="94"/>
    </w:p>
    <w:p w14:paraId="0906E341" w14:textId="66F9AEEF" w:rsidR="000B0BD8" w:rsidRDefault="000B0BD8" w:rsidP="000B0BD8">
      <w:pPr>
        <w:rPr>
          <w:lang w:val="en-US" w:eastAsia="zh-CN"/>
        </w:rPr>
      </w:pPr>
      <w:bookmarkStart w:id="95" w:name="_Toc27760563"/>
      <w:bookmarkStart w:id="96"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Make all actors responsible for their carbon emissions</w:t>
      </w:r>
    </w:p>
    <w:p w14:paraId="5092054D"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Help MNOs achieve their net zero plans</w:t>
      </w:r>
    </w:p>
    <w:p w14:paraId="0CE2444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Act as brand attractor for Millenials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97" w:name="_Toc183298658"/>
      <w:r w:rsidRPr="009C5A9F">
        <w:rPr>
          <w:lang w:val="en-US"/>
        </w:rPr>
        <w:t>5.</w:t>
      </w:r>
      <w:r w:rsidR="00116391">
        <w:rPr>
          <w:lang w:val="en-US"/>
        </w:rPr>
        <w:t>6</w:t>
      </w:r>
      <w:r w:rsidRPr="009C5A9F">
        <w:rPr>
          <w:lang w:val="en-US"/>
        </w:rPr>
        <w:t>.2</w:t>
      </w:r>
      <w:r w:rsidRPr="009C5A9F">
        <w:rPr>
          <w:lang w:val="en-US"/>
        </w:rPr>
        <w:tab/>
        <w:t>Pre-conditions</w:t>
      </w:r>
      <w:bookmarkEnd w:id="95"/>
      <w:bookmarkEnd w:id="96"/>
      <w:bookmarkEnd w:id="97"/>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p>
    <w:p w14:paraId="0BEE65BE" w14:textId="77777777" w:rsidR="000B0BD8" w:rsidRDefault="000B0BD8" w:rsidP="000B0BD8">
      <w:pPr>
        <w:rPr>
          <w:lang w:val="en-US"/>
        </w:rPr>
      </w:pPr>
    </w:p>
    <w:p w14:paraId="53C1E7EA" w14:textId="133B8AA4" w:rsidR="000B0BD8" w:rsidRDefault="000B0BD8" w:rsidP="000B0BD8">
      <w:pPr>
        <w:pStyle w:val="Heading3"/>
        <w:rPr>
          <w:lang w:val="en-US"/>
        </w:rPr>
      </w:pPr>
      <w:bookmarkStart w:id="98" w:name="_Toc27760564"/>
      <w:bookmarkStart w:id="99" w:name="_Toc48052899"/>
      <w:bookmarkStart w:id="100" w:name="_Toc183298659"/>
      <w:r w:rsidRPr="0078252B">
        <w:rPr>
          <w:lang w:val="en-US"/>
        </w:rPr>
        <w:lastRenderedPageBreak/>
        <w:t>5.</w:t>
      </w:r>
      <w:r w:rsidR="00116391">
        <w:rPr>
          <w:lang w:val="en-US"/>
        </w:rPr>
        <w:t>6</w:t>
      </w:r>
      <w:r w:rsidRPr="0078252B">
        <w:rPr>
          <w:lang w:val="en-US"/>
        </w:rPr>
        <w:t>.3</w:t>
      </w:r>
      <w:r w:rsidRPr="0078252B">
        <w:rPr>
          <w:lang w:val="en-US"/>
        </w:rPr>
        <w:tab/>
        <w:t>Service Flows</w:t>
      </w:r>
      <w:bookmarkEnd w:id="98"/>
      <w:bookmarkEnd w:id="99"/>
      <w:bookmarkEnd w:id="100"/>
    </w:p>
    <w:p w14:paraId="50EAD732"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User A downloads the MyMNOCarbon app to monitor his carbon footprint. He gives consent to be compared with other subscribers.</w:t>
      </w:r>
    </w:p>
    <w:p w14:paraId="5C4E752D"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Every day, User A checks on his app how much carbon he consumed.</w:t>
      </w:r>
    </w:p>
    <w:p w14:paraId="48F21B49"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After one month of usage, the app shows him how he compares with respect to other users. Since he belongs to category C, the app tells him he can try to use alternative connectivity (e.g. WiFi), lower the video resolution when streaming, or downloading videos instead, in order to lower his carbon footprint.</w:t>
      </w:r>
    </w:p>
    <w:p w14:paraId="0B0D947E" w14:textId="31A05EA5" w:rsidR="000B0BD8" w:rsidRPr="002B5330" w:rsidRDefault="000B0BD8" w:rsidP="000B0BD8">
      <w:pPr>
        <w:pStyle w:val="Heading3"/>
        <w:rPr>
          <w:lang w:val="en-US"/>
        </w:rPr>
      </w:pPr>
      <w:bookmarkStart w:id="101" w:name="_Toc27760565"/>
      <w:bookmarkStart w:id="102" w:name="_Toc48052900"/>
      <w:bookmarkStart w:id="103" w:name="_Toc183298660"/>
      <w:r w:rsidRPr="002B5330">
        <w:rPr>
          <w:lang w:val="en-US"/>
        </w:rPr>
        <w:t>5.</w:t>
      </w:r>
      <w:r w:rsidR="00116391">
        <w:rPr>
          <w:lang w:val="en-US"/>
        </w:rPr>
        <w:t>6</w:t>
      </w:r>
      <w:r w:rsidRPr="002B5330">
        <w:rPr>
          <w:lang w:val="en-US"/>
        </w:rPr>
        <w:t>.4</w:t>
      </w:r>
      <w:r w:rsidRPr="002B5330">
        <w:rPr>
          <w:lang w:val="en-US"/>
        </w:rPr>
        <w:tab/>
        <w:t>Post-conditions</w:t>
      </w:r>
      <w:bookmarkEnd w:id="101"/>
      <w:bookmarkEnd w:id="102"/>
      <w:bookmarkEnd w:id="103"/>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104" w:name="_Toc27760566"/>
      <w:bookmarkStart w:id="105" w:name="_Toc48052901"/>
      <w:bookmarkStart w:id="106" w:name="_Toc183298661"/>
      <w:r>
        <w:t>5.</w:t>
      </w:r>
      <w:r w:rsidR="00116391">
        <w:t>6</w:t>
      </w:r>
      <w:r w:rsidRPr="000D6532">
        <w:t>.5</w:t>
      </w:r>
      <w:r w:rsidRPr="000D6532">
        <w:tab/>
      </w:r>
      <w:r>
        <w:t>Existing</w:t>
      </w:r>
      <w:r w:rsidRPr="000D6532">
        <w:t xml:space="preserve"> </w:t>
      </w:r>
      <w:r>
        <w:t>features partly or fully covering the use case functionality</w:t>
      </w:r>
      <w:bookmarkEnd w:id="104"/>
      <w:bookmarkEnd w:id="105"/>
      <w:bookmarkEnd w:id="106"/>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carbon emission information can be exposed only “when available”</w:t>
      </w:r>
    </w:p>
    <w:p w14:paraId="7A34615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 “per subscriber” granularity applies to “energy consumption monitoring” but not clearly to carbon emissions</w:t>
      </w:r>
    </w:p>
    <w:p w14:paraId="46863399"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107" w:name="_Toc27760567"/>
      <w:bookmarkStart w:id="108" w:name="_Toc48052902"/>
      <w:bookmarkStart w:id="109" w:name="_Toc183298662"/>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107"/>
      <w:bookmarkEnd w:id="108"/>
      <w:bookmarkEnd w:id="109"/>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lastRenderedPageBreak/>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p>
    <w:p w14:paraId="5A2FBC6A" w14:textId="49B81546" w:rsidR="000B0BD8" w:rsidRPr="004E66ED" w:rsidRDefault="000B0BD8" w:rsidP="000B0BD8">
      <w:pPr>
        <w:jc w:val="both"/>
      </w:pPr>
      <w:r w:rsidRPr="004E66ED">
        <w:rPr>
          <w:lang w:eastAsia="zh-CN"/>
        </w:rPr>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110" w:name="_Toc183298663"/>
      <w:r>
        <w:t>5.</w:t>
      </w:r>
      <w:r w:rsidR="007E049F">
        <w:t>7</w:t>
      </w:r>
      <w:r w:rsidRPr="000D6532">
        <w:tab/>
      </w:r>
      <w:r>
        <w:rPr>
          <w:lang w:val="en-US"/>
        </w:rPr>
        <w:t>Use case on tolerance to QoS degradation due to network energy saving</w:t>
      </w:r>
      <w:bookmarkEnd w:id="110"/>
    </w:p>
    <w:p w14:paraId="772A9835" w14:textId="1FE5F434" w:rsidR="00EC7E34" w:rsidRPr="00556954" w:rsidRDefault="00EC7E34" w:rsidP="00EC7E34">
      <w:pPr>
        <w:pStyle w:val="Heading3"/>
        <w:rPr>
          <w:lang w:val="en-US"/>
        </w:rPr>
      </w:pPr>
      <w:bookmarkStart w:id="111" w:name="_Toc183298664"/>
      <w:r w:rsidRPr="00556954">
        <w:rPr>
          <w:lang w:val="en-US"/>
        </w:rPr>
        <w:t>5.</w:t>
      </w:r>
      <w:r w:rsidR="007E049F">
        <w:rPr>
          <w:lang w:val="en-US"/>
        </w:rPr>
        <w:t>7</w:t>
      </w:r>
      <w:r w:rsidRPr="00556954">
        <w:rPr>
          <w:lang w:val="en-US"/>
        </w:rPr>
        <w:t>.1</w:t>
      </w:r>
      <w:r w:rsidRPr="00556954">
        <w:rPr>
          <w:lang w:val="en-US"/>
        </w:rPr>
        <w:tab/>
        <w:t>Description</w:t>
      </w:r>
      <w:bookmarkEnd w:id="111"/>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77777777" w:rsidR="00EC7E34" w:rsidRPr="00FF152D" w:rsidRDefault="00EC7E34" w:rsidP="00EC7E34">
      <w:pPr>
        <w:pStyle w:val="ListParagraph"/>
        <w:widowControl/>
        <w:numPr>
          <w:ilvl w:val="0"/>
          <w:numId w:val="12"/>
        </w:numPr>
        <w:overflowPunct w:val="0"/>
        <w:spacing w:after="180" w:line="240" w:lineRule="auto"/>
        <w:ind w:leftChars="0"/>
        <w:textAlignment w:val="baseline"/>
        <w:rPr>
          <w:sz w:val="20"/>
          <w:szCs w:val="20"/>
        </w:rPr>
      </w:pPr>
      <w:r w:rsidRPr="00FF152D">
        <w:rPr>
          <w:sz w:val="20"/>
          <w:szCs w:val="20"/>
        </w:rPr>
        <w:t>not tolerant to any QoS degradation</w:t>
      </w:r>
    </w:p>
    <w:p w14:paraId="1D10C932" w14:textId="77777777" w:rsidR="00EC7E34" w:rsidRPr="00FF152D" w:rsidRDefault="00EC7E34" w:rsidP="00EC7E34">
      <w:pPr>
        <w:pStyle w:val="ListParagraph"/>
        <w:widowControl/>
        <w:numPr>
          <w:ilvl w:val="0"/>
          <w:numId w:val="12"/>
        </w:numPr>
        <w:overflowPunct w:val="0"/>
        <w:spacing w:after="180" w:line="240" w:lineRule="auto"/>
        <w:ind w:leftChars="0"/>
        <w:textAlignment w:val="baseline"/>
        <w:rPr>
          <w:sz w:val="20"/>
          <w:szCs w:val="20"/>
        </w:rPr>
      </w:pPr>
      <w:r w:rsidRPr="00FF152D">
        <w:rPr>
          <w:sz w:val="20"/>
          <w:szCs w:val="20"/>
        </w:rPr>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294C85"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 xml:space="preserve">In general, the network should trace energy saving evidence at the cost of QoS degradation, to avoid reducing the QoS performance without any compensation </w:t>
      </w:r>
      <w:r w:rsidR="00542A36">
        <w:t xml:space="preserve">towards the </w:t>
      </w:r>
      <w:r>
        <w:t>UE/user.</w:t>
      </w:r>
    </w:p>
    <w:p w14:paraId="46ABD207" w14:textId="77777777" w:rsidR="00EC7E34" w:rsidRDefault="00EC7E34" w:rsidP="00EC7E34">
      <w:pPr>
        <w:rPr>
          <w:lang w:val="en-US"/>
        </w:rPr>
      </w:pPr>
    </w:p>
    <w:p w14:paraId="48A5328E" w14:textId="77777777" w:rsidR="00EC7E34" w:rsidRDefault="00EC7E34" w:rsidP="00EC7E34">
      <w:pPr>
        <w:pStyle w:val="NO"/>
        <w:ind w:left="0" w:firstLine="0"/>
      </w:pPr>
      <w:r w:rsidRPr="003F012B">
        <w:t xml:space="preserve"> </w:t>
      </w:r>
      <w:r>
        <w:t>The 5G network can then perform actions to reduce service performance in order to save energy, taking into account:</w:t>
      </w:r>
    </w:p>
    <w:p w14:paraId="04914D87"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The service performance characteristics (e.g. reduced/augmented bitrate, latency, 5QI) that would result from the energy-saving action;</w:t>
      </w:r>
    </w:p>
    <w:p w14:paraId="5557E2A6" w14:textId="77777777" w:rsidR="00EC7E34" w:rsidRPr="00270351" w:rsidRDefault="00EC7E34" w:rsidP="00EC7E34">
      <w:pPr>
        <w:pStyle w:val="NO"/>
        <w:numPr>
          <w:ilvl w:val="0"/>
          <w:numId w:val="12"/>
        </w:numPr>
        <w:overflowPunct w:val="0"/>
        <w:autoSpaceDE w:val="0"/>
        <w:autoSpaceDN w:val="0"/>
        <w:adjustRightInd w:val="0"/>
        <w:ind w:left="709"/>
        <w:textAlignment w:val="baseline"/>
      </w:pPr>
      <w:r>
        <w:rPr>
          <w:lang w:val="nl-NL"/>
        </w:rPr>
        <w:t xml:space="preserve">The QoS policy associated with the impacted service; </w:t>
      </w:r>
    </w:p>
    <w:p w14:paraId="279ED365" w14:textId="77777777" w:rsidR="00EC7E34" w:rsidRPr="00E660FD" w:rsidRDefault="00EC7E34" w:rsidP="00EC7E34">
      <w:pPr>
        <w:pStyle w:val="NO"/>
        <w:numPr>
          <w:ilvl w:val="0"/>
          <w:numId w:val="12"/>
        </w:numPr>
        <w:overflowPunct w:val="0"/>
        <w:autoSpaceDE w:val="0"/>
        <w:autoSpaceDN w:val="0"/>
        <w:adjustRightInd w:val="0"/>
        <w:ind w:left="709"/>
        <w:textAlignment w:val="baseline"/>
      </w:pPr>
      <w:r>
        <w:lastRenderedPageBreak/>
        <w:t>Incentives: C</w:t>
      </w:r>
      <w:r w:rsidRPr="6331692C">
        <w:rPr>
          <w:lang w:val="nl-NL"/>
        </w:rPr>
        <w:t xml:space="preserve">harging </w:t>
      </w:r>
      <w:r>
        <w:rPr>
          <w:lang w:val="nl-NL"/>
        </w:rPr>
        <w:t xml:space="preserve">impacts (e.g. lower energy credit consumption rate, rewarded credits), or future </w:t>
      </w:r>
      <w:r w:rsidRPr="6331692C">
        <w:rPr>
          <w:lang w:val="nl-NL"/>
        </w:rPr>
        <w:t xml:space="preserve">dynamic adjustments of the provided communication service (e.g. </w:t>
      </w:r>
      <w:r>
        <w:rPr>
          <w:lang w:val="nl-NL"/>
        </w:rPr>
        <w:t xml:space="preserve">temporary improved </w:t>
      </w:r>
      <w:r w:rsidRPr="6331692C">
        <w:rPr>
          <w:lang w:val="nl-NL"/>
        </w:rPr>
        <w:t>QoS or service performance)</w:t>
      </w:r>
      <w:r>
        <w:rPr>
          <w:lang w:val="nl-NL"/>
        </w:rPr>
        <w:t>;</w:t>
      </w:r>
    </w:p>
    <w:p w14:paraId="1320A269"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112" w:name="_Toc183298665"/>
      <w:r w:rsidRPr="0064431D">
        <w:rPr>
          <w:lang w:val="en-US"/>
        </w:rPr>
        <w:t>5.</w:t>
      </w:r>
      <w:r w:rsidR="00197EF9">
        <w:rPr>
          <w:lang w:val="en-US"/>
        </w:rPr>
        <w:t>7</w:t>
      </w:r>
      <w:r w:rsidRPr="0064431D">
        <w:rPr>
          <w:lang w:val="en-US"/>
        </w:rPr>
        <w:t>.2</w:t>
      </w:r>
      <w:r w:rsidRPr="0064431D">
        <w:rPr>
          <w:lang w:val="en-US"/>
        </w:rPr>
        <w:tab/>
        <w:t>Pre-conditions</w:t>
      </w:r>
      <w:bookmarkEnd w:id="112"/>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113" w:name="_Toc183298666"/>
      <w:r w:rsidRPr="00B30DEF">
        <w:rPr>
          <w:lang w:val="en-US"/>
        </w:rPr>
        <w:t>5.</w:t>
      </w:r>
      <w:r w:rsidR="00197EF9">
        <w:rPr>
          <w:lang w:val="en-US"/>
        </w:rPr>
        <w:t>7</w:t>
      </w:r>
      <w:r w:rsidRPr="00B30DEF">
        <w:rPr>
          <w:lang w:val="en-US"/>
        </w:rPr>
        <w:t>.3</w:t>
      </w:r>
      <w:r w:rsidRPr="00B30DEF">
        <w:rPr>
          <w:lang w:val="en-US"/>
        </w:rPr>
        <w:tab/>
        <w:t>Service Flows</w:t>
      </w:r>
      <w:bookmarkEnd w:id="113"/>
    </w:p>
    <w:p w14:paraId="242C4DAA"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Tom goes for a site inspection with his professional rugged tablet. As the inspection goes on, he notices some cracks in the concrete of foundations and decides to use its RemoteExpertise app to interact with one of the few remote experts of his company on video to understand the potential risks. Based on Tom’s subscription, this application leverages a dedicated slice.</w:t>
      </w:r>
    </w:p>
    <w:p w14:paraId="52AC2FC0"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 xml:space="preserve">allow the network to switch off the capacity cell, i.e. move Tom under the coverage layer, </w:t>
      </w:r>
    </w:p>
    <w:p w14:paraId="3EEB6619"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remove the video flow and only keep the audio flow</w:t>
      </w:r>
    </w:p>
    <w:p w14:paraId="67B8A485"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degrade the QoS (e.g. by adjusting PDB/PER) of the video flow, probably resulting in lower resolution/quality.</w:t>
      </w:r>
    </w:p>
    <w:p w14:paraId="318C818C" w14:textId="0669716C"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associated with the ongoing session, the network identifies whether these example (or other) actions comply with the policy associated with the subscriber.</w:t>
      </w:r>
    </w:p>
    <w:p w14:paraId="76529BAB" w14:textId="77777777" w:rsidR="00EC7E34" w:rsidRPr="00FF152D" w:rsidRDefault="00EC7E34" w:rsidP="00EC7E34">
      <w:pPr>
        <w:pStyle w:val="ListParagraph"/>
        <w:ind w:left="400"/>
        <w:rPr>
          <w:sz w:val="20"/>
          <w:szCs w:val="20"/>
        </w:rPr>
      </w:pPr>
    </w:p>
    <w:p w14:paraId="5A2AD7B8"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p>
    <w:p w14:paraId="38A29D90" w14:textId="77777777" w:rsidR="00EC7E34" w:rsidRPr="00FF152D" w:rsidRDefault="00EC7E34" w:rsidP="00EC7E34">
      <w:pPr>
        <w:pStyle w:val="ListParagraph"/>
        <w:ind w:left="400"/>
        <w:rPr>
          <w:sz w:val="20"/>
          <w:szCs w:val="20"/>
        </w:rPr>
      </w:pPr>
    </w:p>
    <w:p w14:paraId="5183707B"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FF152D" w:rsidDel="00070C0E">
        <w:rPr>
          <w:sz w:val="20"/>
          <w:szCs w:val="20"/>
        </w:rPr>
        <w:t xml:space="preserve"> </w:t>
      </w:r>
      <w:r w:rsidRPr="00FF152D">
        <w:rPr>
          <w:sz w:val="20"/>
          <w:szCs w:val="20"/>
        </w:rPr>
        <w:t xml:space="preserve">In this case,  a particular action taken (e.g. remove the video flow and only keep the audio flow) is acceptable and thus  can be applied.  It is entirely possible that the network selects a different action, e.g. based on the potential to save more energy, as long as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114" w:name="_Toc183298667"/>
      <w:r w:rsidRPr="6331692C">
        <w:rPr>
          <w:lang w:val="nl-NL"/>
        </w:rPr>
        <w:lastRenderedPageBreak/>
        <w:t>5.</w:t>
      </w:r>
      <w:r w:rsidR="001C42DD">
        <w:rPr>
          <w:lang w:val="nl-NL"/>
        </w:rPr>
        <w:t>7</w:t>
      </w:r>
      <w:r w:rsidRPr="6331692C">
        <w:rPr>
          <w:lang w:val="nl-NL"/>
        </w:rPr>
        <w:t>.4</w:t>
      </w:r>
      <w:r w:rsidRPr="00556954">
        <w:rPr>
          <w:lang w:val="en-US"/>
        </w:rPr>
        <w:tab/>
      </w:r>
      <w:r w:rsidRPr="6331692C">
        <w:rPr>
          <w:lang w:val="nl-NL"/>
        </w:rPr>
        <w:t>Post-conditions</w:t>
      </w:r>
      <w:bookmarkEnd w:id="114"/>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115" w:name="_Toc183298668"/>
      <w:r>
        <w:t>5.</w:t>
      </w:r>
      <w:r w:rsidR="001C42DD">
        <w:t>7</w:t>
      </w:r>
      <w:r w:rsidRPr="000D6532">
        <w:t>.5</w:t>
      </w:r>
      <w:r w:rsidRPr="000D6532">
        <w:tab/>
      </w:r>
      <w:r>
        <w:t>Existing</w:t>
      </w:r>
      <w:r w:rsidRPr="000D6532">
        <w:t xml:space="preserve"> </w:t>
      </w:r>
      <w:r>
        <w:t>features partly or fully covering the use case functionality</w:t>
      </w:r>
      <w:bookmarkEnd w:id="115"/>
    </w:p>
    <w:p w14:paraId="1786A571" w14:textId="302E1758"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w:t>
      </w:r>
      <w:r w:rsidR="00702A4C">
        <w:t xml:space="preserve">(AQP) </w:t>
      </w:r>
      <w:r w:rsidRPr="002B5BD4">
        <w:t>for the QoS flow</w:t>
      </w:r>
      <w:r w:rsidR="002B58A8">
        <w:t>, assuming that the Application Functions have predefined a set of AQPs. Such mechanisms are currently used for congestion scenarios, without considering the case of energy efficiency or energy saving. In particular in this use case, NG-RAN could technically guarantee a certain QoS profile from a congestion perspective, but would be unable to guarantee it for energy saving reasons (e.g. it wants to activate an energy saving feature in which it will not be able to support the current QoS profile anymore). Currently the NG-RAN has no opportunity, for example, to indicate that it applies an AQP for energy reasons. Furthermore, the AQP mechanism is not considering the “tolerance” of subscribers to an acceptable level of degradation of their service with QoS</w:t>
      </w:r>
      <w:r>
        <w:t>.</w:t>
      </w:r>
    </w:p>
    <w:p w14:paraId="23858D4F" w14:textId="6E0CEEED" w:rsidR="00EC7E34" w:rsidRDefault="00EC7E34" w:rsidP="00EC7E34">
      <w:r>
        <w:t xml:space="preserve">UE can already </w:t>
      </w:r>
      <w:r w:rsidRPr="00C95D63">
        <w:t xml:space="preserve">provide updated parameter list within the QoS flow descriptor, or even </w:t>
      </w:r>
      <w:r w:rsidR="000B2326">
        <w:t>request a different</w:t>
      </w:r>
      <w:r w:rsidR="000B2326" w:rsidRPr="00C95D63">
        <w:t xml:space="preserve"> </w:t>
      </w:r>
      <w:r w:rsidRPr="00C95D63">
        <w:t>5QI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4B84B7F2" w14:textId="77777777" w:rsidR="00EC7E3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4CD7AFDF" w14:textId="4E8C7CFC" w:rsidR="0027332A" w:rsidRPr="00050FA4" w:rsidRDefault="0027332A" w:rsidP="00EC7E34">
      <w:pPr>
        <w:rPr>
          <w:lang w:val="en-US"/>
        </w:rPr>
      </w:pPr>
      <w:r w:rsidRPr="6DFAF1A4">
        <w:rPr>
          <w:lang w:val="en-US"/>
        </w:rPr>
        <w:t>TR 23.700-66 [</w:t>
      </w:r>
      <w:r>
        <w:rPr>
          <w:lang w:val="en-US"/>
        </w:rPr>
        <w:t>11</w:t>
      </w:r>
      <w:r w:rsidRPr="6DFAF1A4">
        <w:rPr>
          <w:lang w:val="en-US"/>
        </w:rPr>
        <w:t>] has concluded that “</w:t>
      </w:r>
      <w:r w:rsidRPr="001016E3">
        <w:rPr>
          <w:i/>
          <w:iCs/>
          <w:lang w:val="en-US"/>
        </w:rPr>
        <w:t>energy saving subscription information per UE</w:t>
      </w:r>
      <w:r w:rsidRPr="6DFAF1A4">
        <w:rPr>
          <w:lang w:val="en-US"/>
        </w:rPr>
        <w:t>” should be “</w:t>
      </w:r>
      <w:r w:rsidRPr="001016E3">
        <w:rPr>
          <w:i/>
          <w:iCs/>
          <w:lang w:val="en-US"/>
        </w:rPr>
        <w:t>stored as part of the subscription data in the UDM/UDR</w:t>
      </w:r>
      <w:r w:rsidRPr="6DFAF1A4">
        <w:rPr>
          <w:lang w:val="en-US"/>
        </w:rPr>
        <w:t>”</w:t>
      </w:r>
      <w:r>
        <w:rPr>
          <w:lang w:val="en-US"/>
        </w:rPr>
        <w:t>, in the form of an indication</w:t>
      </w:r>
      <w:r w:rsidRPr="6DFAF1A4">
        <w:rPr>
          <w:lang w:val="en-US"/>
        </w:rPr>
        <w:t>. However, what energy related information and what parameters are considered is not defined. In particular, it is expected that these parameters do not address energy-related policies for services with QoS criteria (but only “best-effort” services).</w:t>
      </w:r>
    </w:p>
    <w:p w14:paraId="3D919468" w14:textId="40A8EC9A" w:rsidR="00EC7E34" w:rsidRDefault="00EC7E34" w:rsidP="00EC7E34">
      <w:pPr>
        <w:pStyle w:val="Heading3"/>
      </w:pPr>
      <w:bookmarkStart w:id="116" w:name="_Toc183298669"/>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116"/>
    </w:p>
    <w:p w14:paraId="14F73D4A" w14:textId="6BA83CED"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sidR="00243027">
        <w:rPr>
          <w:lang w:val="en-US"/>
        </w:rPr>
        <w:t>,</w:t>
      </w:r>
      <w:r>
        <w:rPr>
          <w:lang w:val="en-US"/>
        </w:rPr>
        <w:t xml:space="preserve"> </w:t>
      </w:r>
      <w:r w:rsidRPr="00123407">
        <w:rPr>
          <w:lang w:val="en-US"/>
        </w:rPr>
        <w:t>regulatory requirements</w:t>
      </w:r>
      <w:r w:rsidR="00655065">
        <w:rPr>
          <w:lang w:val="en-US"/>
        </w:rPr>
        <w:t xml:space="preserve"> and user consent</w:t>
      </w:r>
      <w:r w:rsidRPr="00123407">
        <w:rPr>
          <w:lang w:val="en-US"/>
        </w:rPr>
        <w:t xml:space="preserve">,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13053339"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00E322E2">
        <w:rPr>
          <w:lang w:val="en-US"/>
        </w:rPr>
        <w:t>, application</w:t>
      </w:r>
      <w:r>
        <w:rPr>
          <w:lang w:val="en-US"/>
        </w:rPr>
        <w:t>)</w:t>
      </w:r>
      <w:r w:rsidRPr="00B40613">
        <w:rPr>
          <w:lang w:val="en-US"/>
        </w:rPr>
        <w:t xml:space="preserve">. </w:t>
      </w:r>
    </w:p>
    <w:p w14:paraId="7D24D39B" w14:textId="77777777" w:rsidR="00EC7E34" w:rsidRPr="00123407" w:rsidRDefault="00EC7E34" w:rsidP="00EC7E34">
      <w:pPr>
        <w:pStyle w:val="NO"/>
        <w:rPr>
          <w:lang w:val="en-US"/>
        </w:rPr>
      </w:pPr>
    </w:p>
    <w:p w14:paraId="08D6E004" w14:textId="30364C68"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D48EDCA" w14:textId="77777777" w:rsidR="00EC7E34" w:rsidRPr="00123407" w:rsidRDefault="00EC7E34" w:rsidP="00EC7E34">
      <w:pPr>
        <w:rPr>
          <w:lang w:val="en-US"/>
        </w:rPr>
      </w:pP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42948C86" w14:textId="77777777" w:rsidR="00EC7E34" w:rsidRDefault="00EC7E34" w:rsidP="00EC7E34"/>
    <w:p w14:paraId="31C42633" w14:textId="61E02D39" w:rsidR="00111DD1" w:rsidRPr="008120FA" w:rsidRDefault="00111DD1" w:rsidP="00111DD1">
      <w:pPr>
        <w:pStyle w:val="Heading2"/>
        <w:rPr>
          <w:rFonts w:cs="Arial"/>
        </w:rPr>
      </w:pPr>
      <w:bookmarkStart w:id="117" w:name="_Toc183298670"/>
      <w:r>
        <w:rPr>
          <w:rFonts w:cs="Arial"/>
        </w:rPr>
        <w:lastRenderedPageBreak/>
        <w:t>5.8</w:t>
      </w:r>
      <w:r w:rsidRPr="008120FA">
        <w:rPr>
          <w:rFonts w:cs="Arial"/>
        </w:rPr>
        <w:tab/>
      </w:r>
      <w:r>
        <w:rPr>
          <w:rFonts w:cs="Arial"/>
        </w:rPr>
        <w:t xml:space="preserve">Use case on </w:t>
      </w:r>
      <w:r w:rsidRPr="008120FA">
        <w:rPr>
          <w:rFonts w:cs="Arial"/>
        </w:rPr>
        <w:t>Green social media &amp; email content download</w:t>
      </w:r>
      <w:bookmarkEnd w:id="117"/>
    </w:p>
    <w:p w14:paraId="4CFA313E" w14:textId="47DA46C0" w:rsidR="00111DD1" w:rsidRPr="008120FA" w:rsidRDefault="00111DD1" w:rsidP="00111DD1">
      <w:pPr>
        <w:pStyle w:val="Heading3"/>
        <w:rPr>
          <w:rFonts w:cs="Arial"/>
        </w:rPr>
      </w:pPr>
      <w:bookmarkStart w:id="118" w:name="_Toc108086220"/>
      <w:bookmarkStart w:id="119" w:name="_Toc113369779"/>
      <w:bookmarkStart w:id="120" w:name="_Toc120118710"/>
      <w:bookmarkStart w:id="121" w:name="_Toc154165173"/>
      <w:bookmarkStart w:id="122" w:name="_Toc183298671"/>
      <w:r>
        <w:rPr>
          <w:rFonts w:cs="Arial"/>
        </w:rPr>
        <w:t>5</w:t>
      </w:r>
      <w:r w:rsidRPr="008120FA">
        <w:rPr>
          <w:rFonts w:cs="Arial"/>
        </w:rPr>
        <w:t>.</w:t>
      </w:r>
      <w:r>
        <w:rPr>
          <w:rFonts w:cs="Arial"/>
        </w:rPr>
        <w:t>8</w:t>
      </w:r>
      <w:r w:rsidRPr="008120FA">
        <w:rPr>
          <w:rFonts w:cs="Arial"/>
        </w:rPr>
        <w:t>.1</w:t>
      </w:r>
      <w:r w:rsidRPr="008120FA">
        <w:rPr>
          <w:rFonts w:cs="Arial"/>
        </w:rPr>
        <w:tab/>
        <w:t>Description</w:t>
      </w:r>
      <w:bookmarkEnd w:id="118"/>
      <w:bookmarkEnd w:id="119"/>
      <w:bookmarkEnd w:id="120"/>
      <w:bookmarkEnd w:id="121"/>
      <w:bookmarkEnd w:id="122"/>
    </w:p>
    <w:p w14:paraId="353FF2A3" w14:textId="0FB4A3BB" w:rsidR="00111DD1" w:rsidRPr="00996D91" w:rsidRDefault="00111DD1" w:rsidP="00111DD1">
      <w:pPr>
        <w:jc w:val="both"/>
      </w:pPr>
      <w:r w:rsidRPr="00996D91">
        <w:t>With 7.9 billion users accessing instant messaging and email services worldwide</w:t>
      </w:r>
      <w:r w:rsidRPr="006451A3">
        <w:t>,</w:t>
      </w:r>
      <w:r>
        <w:t xml:space="preserve"> </w:t>
      </w:r>
      <w:r w:rsidRPr="00996D91">
        <w:t>with increasing attachment sizes (e.g., 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r w:rsidR="004B1718">
        <w:t xml:space="preserve"> related</w:t>
      </w:r>
      <w:r w:rsidRPr="00996D91">
        <w:t xml:space="preserve"> challenge</w:t>
      </w:r>
      <w:r>
        <w:t xml:space="preserve">s </w:t>
      </w:r>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1FFA0817" w:rsidR="00111DD1" w:rsidRDefault="00111DD1" w:rsidP="00111DD1">
      <w:pPr>
        <w:jc w:val="both"/>
      </w:pPr>
      <w:r w:rsidRPr="001B5981">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radio signal conditions have a major impact on the EC needed for RF communications.</w:t>
      </w:r>
    </w:p>
    <w:p w14:paraId="124AC00A" w14:textId="1345AC07" w:rsidR="00111DD1" w:rsidRDefault="00111DD1" w:rsidP="00111DD1">
      <w:pPr>
        <w:jc w:val="both"/>
      </w:pPr>
      <w:r>
        <w:t xml:space="preserve">When sharing media via instant messaging or email apps, users </w:t>
      </w:r>
      <w:r w:rsidR="00BF3708">
        <w:t xml:space="preserve">would be able to </w:t>
      </w:r>
      <w:r>
        <w:t xml:space="preserve">subscribe through their apps to download shared music, videos, or files </w:t>
      </w:r>
      <w:r w:rsidR="00792434">
        <w:t xml:space="preserve">only </w:t>
      </w:r>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123" w:name="_Toc108086221"/>
      <w:bookmarkStart w:id="124" w:name="_Toc113369780"/>
      <w:bookmarkStart w:id="125" w:name="_Toc120118711"/>
      <w:bookmarkStart w:id="126" w:name="_Toc154165174"/>
      <w:bookmarkStart w:id="127" w:name="_Toc183298672"/>
      <w:r>
        <w:rPr>
          <w:rFonts w:cs="Arial"/>
        </w:rPr>
        <w:t>5</w:t>
      </w:r>
      <w:r w:rsidRPr="00901095">
        <w:rPr>
          <w:rFonts w:cs="Arial"/>
        </w:rPr>
        <w:t>.</w:t>
      </w:r>
      <w:r>
        <w:rPr>
          <w:rFonts w:cs="Arial"/>
        </w:rPr>
        <w:t>8</w:t>
      </w:r>
      <w:r w:rsidRPr="00901095">
        <w:rPr>
          <w:rFonts w:cs="Arial"/>
        </w:rPr>
        <w:t>.2</w:t>
      </w:r>
      <w:r w:rsidRPr="00901095">
        <w:rPr>
          <w:rFonts w:cs="Arial"/>
        </w:rPr>
        <w:tab/>
        <w:t>Pre-conditions</w:t>
      </w:r>
      <w:bookmarkEnd w:id="123"/>
      <w:bookmarkEnd w:id="124"/>
      <w:bookmarkEnd w:id="125"/>
      <w:bookmarkEnd w:id="126"/>
      <w:bookmarkEnd w:id="127"/>
    </w:p>
    <w:p w14:paraId="745BF94A" w14:textId="77777777" w:rsidR="00111DD1" w:rsidRPr="001B5981" w:rsidRDefault="00111DD1" w:rsidP="00111DD1">
      <w:pPr>
        <w:jc w:val="both"/>
      </w:pPr>
      <w:bookmarkStart w:id="128" w:name="_Toc108086222"/>
      <w:bookmarkStart w:id="129" w:name="_Toc113369781"/>
      <w:bookmarkStart w:id="130" w:name="_Toc120118712"/>
      <w:bookmarkStart w:id="131"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132" w:name="_Toc183298673"/>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128"/>
      <w:bookmarkEnd w:id="129"/>
      <w:bookmarkEnd w:id="130"/>
      <w:r w:rsidRPr="00A31A50">
        <w:rPr>
          <w:rFonts w:cs="Arial"/>
        </w:rPr>
        <w:t>flows</w:t>
      </w:r>
      <w:bookmarkEnd w:id="131"/>
      <w:bookmarkEnd w:id="132"/>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133" w:name="_Toc108086223"/>
      <w:bookmarkStart w:id="134" w:name="_Toc113369782"/>
      <w:bookmarkStart w:id="135" w:name="_Toc120118713"/>
      <w:bookmarkStart w:id="136" w:name="_Toc154165176"/>
      <w:bookmarkStart w:id="137" w:name="_Toc183298674"/>
      <w:r>
        <w:rPr>
          <w:rFonts w:cs="Arial"/>
        </w:rPr>
        <w:t>5.</w:t>
      </w:r>
      <w:r w:rsidR="00701728">
        <w:rPr>
          <w:rFonts w:cs="Arial"/>
        </w:rPr>
        <w:t>8</w:t>
      </w:r>
      <w:r w:rsidRPr="00A31A50">
        <w:rPr>
          <w:rFonts w:cs="Arial"/>
        </w:rPr>
        <w:t>.4</w:t>
      </w:r>
      <w:r w:rsidRPr="00A31A50">
        <w:rPr>
          <w:rFonts w:cs="Arial"/>
        </w:rPr>
        <w:tab/>
        <w:t>Post-conditions</w:t>
      </w:r>
      <w:bookmarkEnd w:id="133"/>
      <w:bookmarkEnd w:id="134"/>
      <w:bookmarkEnd w:id="135"/>
      <w:bookmarkEnd w:id="136"/>
      <w:bookmarkEnd w:id="137"/>
    </w:p>
    <w:p w14:paraId="7A3DB0D2" w14:textId="77777777" w:rsidR="00111DD1" w:rsidRPr="001B5981" w:rsidRDefault="00111DD1" w:rsidP="00111DD1">
      <w:pPr>
        <w:spacing w:after="0"/>
        <w:jc w:val="both"/>
      </w:pPr>
      <w:bookmarkStart w:id="138" w:name="_Toc108086224"/>
      <w:bookmarkStart w:id="139" w:name="_Toc113369783"/>
      <w:bookmarkStart w:id="140" w:name="_Toc120118714"/>
      <w:bookmarkStart w:id="141"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142" w:name="_Toc183298675"/>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138"/>
      <w:bookmarkEnd w:id="139"/>
      <w:bookmarkEnd w:id="140"/>
      <w:bookmarkEnd w:id="141"/>
      <w:bookmarkEnd w:id="142"/>
    </w:p>
    <w:p w14:paraId="681D8B0A" w14:textId="08CB0CDA" w:rsidR="00111DD1" w:rsidRPr="001B5981" w:rsidRDefault="00111DD1" w:rsidP="00111DD1">
      <w:pPr>
        <w:jc w:val="both"/>
      </w:pPr>
      <w:bookmarkStart w:id="143" w:name="_Toc108086225"/>
      <w:bookmarkStart w:id="144" w:name="_Toc113369784"/>
      <w:bookmarkStart w:id="145" w:name="_Toc120118715"/>
      <w:bookmarkStart w:id="146"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147" w:name="_Toc183298676"/>
      <w:r>
        <w:rPr>
          <w:rFonts w:cs="Arial"/>
        </w:rPr>
        <w:lastRenderedPageBreak/>
        <w:t>5.</w:t>
      </w:r>
      <w:r w:rsidR="0012397A">
        <w:rPr>
          <w:rFonts w:cs="Arial"/>
        </w:rPr>
        <w:t>8</w:t>
      </w:r>
      <w:r w:rsidRPr="00A31A50">
        <w:rPr>
          <w:rFonts w:cs="Arial"/>
        </w:rPr>
        <w:t>.6</w:t>
      </w:r>
      <w:r w:rsidRPr="00A31A50">
        <w:rPr>
          <w:rFonts w:cs="Arial"/>
        </w:rPr>
        <w:tab/>
        <w:t>Potential new requirements needed to support the use case</w:t>
      </w:r>
      <w:bookmarkEnd w:id="143"/>
      <w:bookmarkEnd w:id="144"/>
      <w:bookmarkEnd w:id="145"/>
      <w:bookmarkEnd w:id="146"/>
      <w:bookmarkEnd w:id="147"/>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2FFC364B" w14:textId="1DFF76F9" w:rsidR="002C42A3" w:rsidRPr="000D6532" w:rsidRDefault="002C42A3" w:rsidP="002C42A3">
      <w:pPr>
        <w:pStyle w:val="Heading2"/>
      </w:pPr>
      <w:bookmarkStart w:id="148" w:name="_Toc183298677"/>
      <w:r>
        <w:t>5.</w:t>
      </w:r>
      <w:r w:rsidR="00B33F8F">
        <w:t>9</w:t>
      </w:r>
      <w:r w:rsidRPr="000D6532">
        <w:tab/>
      </w:r>
      <w:r>
        <w:rPr>
          <w:lang w:val="en-US"/>
        </w:rPr>
        <w:t xml:space="preserve">Use case on </w:t>
      </w:r>
      <w:r w:rsidRPr="004A69D1">
        <w:rPr>
          <w:lang w:val="en-US"/>
        </w:rPr>
        <w:t xml:space="preserve">notifying </w:t>
      </w:r>
      <w:r>
        <w:rPr>
          <w:lang w:val="en-US"/>
        </w:rPr>
        <w:t xml:space="preserve">UEs </w:t>
      </w:r>
      <w:r w:rsidRPr="004A69D1">
        <w:rPr>
          <w:lang w:val="en-US"/>
        </w:rPr>
        <w:t xml:space="preserve">about </w:t>
      </w:r>
      <w:r>
        <w:rPr>
          <w:lang w:val="en-US"/>
        </w:rPr>
        <w:t xml:space="preserve">network </w:t>
      </w:r>
      <w:r w:rsidRPr="000B66F7">
        <w:rPr>
          <w:noProof/>
        </w:rPr>
        <w:t>energy-related characteristics</w:t>
      </w:r>
      <w:bookmarkEnd w:id="148"/>
      <w:r w:rsidRPr="000B66F7">
        <w:rPr>
          <w:noProof/>
        </w:rPr>
        <w:t xml:space="preserve"> </w:t>
      </w:r>
    </w:p>
    <w:p w14:paraId="79BB99CF" w14:textId="66F52750" w:rsidR="002C42A3" w:rsidRPr="009C5A9F" w:rsidRDefault="002C42A3" w:rsidP="002C42A3">
      <w:pPr>
        <w:pStyle w:val="Heading3"/>
        <w:rPr>
          <w:lang w:val="en-US"/>
        </w:rPr>
      </w:pPr>
      <w:bookmarkStart w:id="149" w:name="_Toc183298678"/>
      <w:r w:rsidRPr="009C5A9F">
        <w:rPr>
          <w:lang w:val="en-US"/>
        </w:rPr>
        <w:t>5.</w:t>
      </w:r>
      <w:r w:rsidR="00B33F8F">
        <w:rPr>
          <w:lang w:val="en-US"/>
        </w:rPr>
        <w:t>9</w:t>
      </w:r>
      <w:r w:rsidRPr="009C5A9F">
        <w:rPr>
          <w:lang w:val="en-US"/>
        </w:rPr>
        <w:t>.1</w:t>
      </w:r>
      <w:r w:rsidRPr="009C5A9F">
        <w:rPr>
          <w:lang w:val="en-US"/>
        </w:rPr>
        <w:tab/>
        <w:t>Description</w:t>
      </w:r>
      <w:bookmarkEnd w:id="149"/>
    </w:p>
    <w:p w14:paraId="2D08A4BE" w14:textId="702AD9F1" w:rsidR="002C42A3" w:rsidRDefault="002C42A3" w:rsidP="002C42A3">
      <w:pPr>
        <w:rPr>
          <w:lang w:val="en-US" w:eastAsia="zh-CN"/>
        </w:rPr>
      </w:pPr>
      <w:r>
        <w:rPr>
          <w:lang w:val="en-US" w:eastAsia="zh-CN"/>
        </w:rPr>
        <w:t>With the increasing use of renewable energy (</w:t>
      </w:r>
      <w:r w:rsidR="00C32303">
        <w:rPr>
          <w:lang w:val="en-US" w:eastAsia="zh-CN"/>
        </w:rPr>
        <w:t>e.g.</w:t>
      </w:r>
      <w:r>
        <w:rPr>
          <w:lang w:val="en-US" w:eastAsia="zh-CN"/>
        </w:rPr>
        <w:t xml:space="preserve"> solar, wind) to power network elements (</w:t>
      </w:r>
      <w:r w:rsidR="00C32303">
        <w:rPr>
          <w:lang w:val="en-US" w:eastAsia="zh-CN"/>
        </w:rPr>
        <w:t>e.g.</w:t>
      </w:r>
      <w:r>
        <w:rPr>
          <w:lang w:val="en-US" w:eastAsia="zh-CN"/>
        </w:rPr>
        <w:t xml:space="preserve"> base stations), energy availability may be limited or variable. In addition, risks of energy outage, or energy costs increase, may induce operators to cap the energy consumption of their network in some areas to a maximum “energy budget”.</w:t>
      </w:r>
    </w:p>
    <w:p w14:paraId="3FA4E151" w14:textId="77777777" w:rsidR="002C42A3" w:rsidRDefault="002C42A3" w:rsidP="002C42A3">
      <w:pPr>
        <w:rPr>
          <w:lang w:eastAsia="zh-CN"/>
        </w:rPr>
      </w:pPr>
      <w:r w:rsidRPr="60E5918D">
        <w:rPr>
          <w:lang w:val="en-US" w:eastAsia="zh-CN"/>
        </w:rPr>
        <w:t>Th</w:t>
      </w:r>
      <w:r>
        <w:rPr>
          <w:lang w:val="en-US" w:eastAsia="zh-CN"/>
        </w:rPr>
        <w:t>ese</w:t>
      </w:r>
      <w:r w:rsidRPr="60E5918D">
        <w:rPr>
          <w:lang w:val="en-US" w:eastAsia="zh-CN"/>
        </w:rPr>
        <w:t xml:space="preserve"> </w:t>
      </w:r>
      <w:r>
        <w:rPr>
          <w:lang w:val="en-US" w:eastAsia="zh-CN"/>
        </w:rPr>
        <w:t>“</w:t>
      </w:r>
      <w:r w:rsidRPr="000B66F7">
        <w:rPr>
          <w:noProof/>
        </w:rPr>
        <w:t>energy-related characteristics</w:t>
      </w:r>
      <w:r>
        <w:rPr>
          <w:noProof/>
        </w:rPr>
        <w:t xml:space="preserve">” </w:t>
      </w:r>
      <w:r w:rsidRPr="60E5918D">
        <w:rPr>
          <w:lang w:val="en-US" w:eastAsia="zh-CN"/>
        </w:rPr>
        <w:t>can be made available to users, UEs or 3</w:t>
      </w:r>
      <w:r w:rsidRPr="60E5918D">
        <w:rPr>
          <w:vertAlign w:val="superscript"/>
          <w:lang w:val="en-US" w:eastAsia="zh-CN"/>
        </w:rPr>
        <w:t>rd</w:t>
      </w:r>
      <w:r w:rsidRPr="60E5918D">
        <w:rPr>
          <w:lang w:val="en-US" w:eastAsia="zh-CN"/>
        </w:rPr>
        <w:t xml:space="preserve"> parties (applications, enterprise customers etc)</w:t>
      </w:r>
      <w:r>
        <w:rPr>
          <w:lang w:val="en-US" w:eastAsia="zh-CN"/>
        </w:rPr>
        <w:t>, in order to create awareness also to avoid misinterpretations on potentially limited service availability &amp; performance</w:t>
      </w:r>
      <w:r w:rsidRPr="60E5918D">
        <w:rPr>
          <w:lang w:val="en-US" w:eastAsia="zh-CN"/>
        </w:rPr>
        <w:t>.</w:t>
      </w:r>
      <w:r>
        <w:rPr>
          <w:lang w:val="en-US" w:eastAsia="zh-CN"/>
        </w:rPr>
        <w:t xml:space="preserve"> </w:t>
      </w:r>
      <w:r w:rsidRPr="30EB7F78">
        <w:rPr>
          <w:lang w:eastAsia="zh-CN"/>
        </w:rPr>
        <w:t xml:space="preserve">Yet alone such information may not be actionable from a user or UE. Furthermore, the criticality of such information may be closely related to the load and traffic characteristics in the network, </w:t>
      </w:r>
      <w:r>
        <w:rPr>
          <w:lang w:eastAsia="zh-CN"/>
        </w:rPr>
        <w:t>thus could vary over time</w:t>
      </w:r>
      <w:r w:rsidRPr="30EB7F78">
        <w:rPr>
          <w:lang w:eastAsia="zh-CN"/>
        </w:rPr>
        <w:t>.</w:t>
      </w:r>
    </w:p>
    <w:p w14:paraId="3364C787" w14:textId="77777777" w:rsidR="002C42A3" w:rsidRDefault="002C42A3" w:rsidP="002C42A3">
      <w:pPr>
        <w:rPr>
          <w:lang w:eastAsia="zh-CN"/>
        </w:rPr>
      </w:pPr>
      <w:r w:rsidRPr="30EB7F78">
        <w:rPr>
          <w:lang w:eastAsia="zh-CN"/>
        </w:rPr>
        <w:t xml:space="preserve">Depending on the changes of such </w:t>
      </w:r>
      <w:r>
        <w:rPr>
          <w:lang w:eastAsia="zh-CN"/>
        </w:rPr>
        <w:t>characteristics (e.g. energy, load, traffic)</w:t>
      </w:r>
      <w:r w:rsidRPr="30EB7F78">
        <w:rPr>
          <w:lang w:eastAsia="zh-CN"/>
        </w:rPr>
        <w:t>, dynamic service and performance adjustments of the delivered communication service may happen (including QoS</w:t>
      </w:r>
      <w:r>
        <w:rPr>
          <w:lang w:eastAsia="zh-CN"/>
        </w:rPr>
        <w:t>-based services</w:t>
      </w:r>
      <w:r w:rsidRPr="30EB7F78">
        <w:rPr>
          <w:lang w:eastAsia="zh-CN"/>
        </w:rPr>
        <w:t>), both from 5G network and UE perspective.</w:t>
      </w:r>
      <w:r>
        <w:rPr>
          <w:lang w:eastAsia="zh-CN"/>
        </w:rPr>
        <w:t xml:space="preserve"> </w:t>
      </w:r>
      <w:r w:rsidRPr="30EB7F78">
        <w:rPr>
          <w:lang w:eastAsia="zh-CN"/>
        </w:rPr>
        <w:t>For example, some service may be barred or limited</w:t>
      </w:r>
      <w:r>
        <w:rPr>
          <w:lang w:eastAsia="zh-CN"/>
        </w:rPr>
        <w:t xml:space="preserve"> and the UE should be</w:t>
      </w:r>
      <w:r w:rsidRPr="30EB7F78">
        <w:rPr>
          <w:lang w:eastAsia="zh-CN"/>
        </w:rPr>
        <w:t xml:space="preserve"> properly notified</w:t>
      </w:r>
      <w:r>
        <w:rPr>
          <w:lang w:eastAsia="zh-CN"/>
        </w:rPr>
        <w:t>.</w:t>
      </w:r>
    </w:p>
    <w:p w14:paraId="3C475D7C" w14:textId="77777777" w:rsidR="002C42A3" w:rsidRDefault="002C42A3" w:rsidP="002C42A3">
      <w:pPr>
        <w:rPr>
          <w:lang w:val="en-US" w:eastAsia="zh-CN"/>
        </w:rPr>
      </w:pPr>
    </w:p>
    <w:p w14:paraId="18DA36EA" w14:textId="77777777" w:rsidR="002C42A3" w:rsidRPr="00021B61" w:rsidRDefault="002C42A3" w:rsidP="002C42A3">
      <w:pPr>
        <w:rPr>
          <w:lang w:val="en-US" w:eastAsia="zh-CN"/>
        </w:rPr>
      </w:pPr>
      <w:r w:rsidRPr="44DC8E98">
        <w:rPr>
          <w:lang w:val="en-US" w:eastAsia="zh-CN"/>
        </w:rPr>
        <w:t xml:space="preserve">The underlying assumption is that each type or characteristic of a service provided by the network </w:t>
      </w:r>
      <w:r>
        <w:rPr>
          <w:lang w:val="en-US" w:eastAsia="zh-CN"/>
        </w:rPr>
        <w:t>consumes</w:t>
      </w:r>
      <w:r w:rsidRPr="44DC8E98">
        <w:rPr>
          <w:lang w:val="en-US" w:eastAsia="zh-CN"/>
        </w:rPr>
        <w:t xml:space="preserve"> some energy, also depending on traffic load and characteristics. As such, disabling or reducing some service characteristics can help the network to save energy. This is particularly helpful for network energy saving and for example to extend the operational lifetime of the network or to maintain critical/emergency service as long as possible.</w:t>
      </w:r>
    </w:p>
    <w:p w14:paraId="067972D2" w14:textId="77777777" w:rsidR="002C42A3" w:rsidRPr="00021B61" w:rsidRDefault="002C42A3" w:rsidP="002C42A3">
      <w:pPr>
        <w:rPr>
          <w:lang w:val="en-US" w:eastAsia="zh-CN"/>
        </w:rPr>
      </w:pPr>
      <w:r w:rsidRPr="00021B61">
        <w:rPr>
          <w:lang w:val="en-US" w:eastAsia="zh-CN"/>
        </w:rPr>
        <w:t xml:space="preserve">In order words, </w:t>
      </w:r>
      <w:r>
        <w:rPr>
          <w:lang w:val="en-US" w:eastAsia="zh-CN"/>
        </w:rPr>
        <w:t>adjusting</w:t>
      </w:r>
      <w:r w:rsidRPr="00021B61">
        <w:rPr>
          <w:lang w:val="en-US" w:eastAsia="zh-CN"/>
        </w:rPr>
        <w:t xml:space="preserve"> </w:t>
      </w:r>
      <w:r>
        <w:rPr>
          <w:lang w:val="en-US" w:eastAsia="zh-CN"/>
        </w:rPr>
        <w:t xml:space="preserve">network </w:t>
      </w:r>
      <w:r w:rsidRPr="00021B61">
        <w:rPr>
          <w:lang w:val="en-US" w:eastAsia="zh-CN"/>
        </w:rPr>
        <w:t xml:space="preserve">service </w:t>
      </w:r>
      <w:r>
        <w:rPr>
          <w:lang w:val="en-US" w:eastAsia="zh-CN"/>
        </w:rPr>
        <w:t>and/or performance characteristics</w:t>
      </w:r>
      <w:r w:rsidRPr="00021B61">
        <w:rPr>
          <w:lang w:val="en-US" w:eastAsia="zh-CN"/>
        </w:rPr>
        <w:t xml:space="preserve"> will allow longer operation time, as some are more energy consuming than others.</w:t>
      </w:r>
    </w:p>
    <w:p w14:paraId="7C36A486" w14:textId="77777777" w:rsidR="002C42A3" w:rsidRPr="00021B61" w:rsidRDefault="002C42A3" w:rsidP="002C42A3">
      <w:pPr>
        <w:rPr>
          <w:lang w:val="en-US" w:eastAsia="zh-CN"/>
        </w:rPr>
      </w:pPr>
      <w:r>
        <w:rPr>
          <w:lang w:val="en-US" w:eastAsia="zh-CN"/>
        </w:rPr>
        <w:t xml:space="preserve">For example, network may enter </w:t>
      </w:r>
      <w:r w:rsidRPr="00021B61">
        <w:rPr>
          <w:lang w:val="en-US" w:eastAsia="zh-CN"/>
        </w:rPr>
        <w:t>reduced operations</w:t>
      </w:r>
      <w:r>
        <w:rPr>
          <w:lang w:val="en-US" w:eastAsia="zh-CN"/>
        </w:rPr>
        <w:t>, with</w:t>
      </w:r>
      <w:r w:rsidRPr="00021B61">
        <w:rPr>
          <w:lang w:val="en-US" w:eastAsia="zh-CN"/>
        </w:rPr>
        <w:t xml:space="preserve"> some services </w:t>
      </w:r>
      <w:r>
        <w:rPr>
          <w:lang w:val="en-US" w:eastAsia="zh-CN"/>
        </w:rPr>
        <w:t xml:space="preserve">(e.g. data, video, sensing) </w:t>
      </w:r>
      <w:r w:rsidRPr="00021B61">
        <w:rPr>
          <w:lang w:val="en-US" w:eastAsia="zh-CN"/>
        </w:rPr>
        <w:t xml:space="preserve">either </w:t>
      </w:r>
      <w:r>
        <w:rPr>
          <w:lang w:val="en-US" w:eastAsia="zh-CN"/>
        </w:rPr>
        <w:t>barred/</w:t>
      </w:r>
      <w:r w:rsidRPr="00021B61">
        <w:rPr>
          <w:lang w:val="en-US" w:eastAsia="zh-CN"/>
        </w:rPr>
        <w:t>disabled or limited</w:t>
      </w:r>
      <w:r>
        <w:rPr>
          <w:lang w:val="en-US" w:eastAsia="zh-CN"/>
        </w:rPr>
        <w:t>/capped in terms of performances</w:t>
      </w:r>
      <w:r w:rsidRPr="00021B61">
        <w:rPr>
          <w:lang w:val="en-US" w:eastAsia="zh-CN"/>
        </w:rPr>
        <w:t>.</w:t>
      </w:r>
      <w:r>
        <w:rPr>
          <w:lang w:val="en-US" w:eastAsia="zh-CN"/>
        </w:rPr>
        <w:t xml:space="preserve"> </w:t>
      </w:r>
      <w:r w:rsidRPr="00021B61">
        <w:rPr>
          <w:lang w:val="en-US" w:eastAsia="zh-CN"/>
        </w:rPr>
        <w:t xml:space="preserve">These </w:t>
      </w:r>
      <w:r>
        <w:rPr>
          <w:lang w:val="en-US" w:eastAsia="zh-CN"/>
        </w:rPr>
        <w:t>adjustments</w:t>
      </w:r>
      <w:r w:rsidRPr="00021B61">
        <w:rPr>
          <w:lang w:val="en-US" w:eastAsia="zh-CN"/>
        </w:rPr>
        <w:t xml:space="preserve"> can be triggered when the forecasted energy availability goes below a certain threshold.</w:t>
      </w:r>
    </w:p>
    <w:p w14:paraId="57529866" w14:textId="77777777" w:rsidR="002C42A3" w:rsidRDefault="002C42A3" w:rsidP="002C42A3">
      <w:pPr>
        <w:rPr>
          <w:lang w:val="en-US" w:eastAsia="zh-CN"/>
        </w:rPr>
      </w:pPr>
      <w:r w:rsidRPr="00021B61">
        <w:rPr>
          <w:lang w:val="en-US" w:eastAsia="zh-CN"/>
        </w:rPr>
        <w:t xml:space="preserve">Yet in </w:t>
      </w:r>
      <w:r>
        <w:rPr>
          <w:lang w:val="en-US" w:eastAsia="zh-CN"/>
        </w:rPr>
        <w:t>other</w:t>
      </w:r>
      <w:r w:rsidRPr="00021B61">
        <w:rPr>
          <w:lang w:val="en-US" w:eastAsia="zh-CN"/>
        </w:rPr>
        <w:t xml:space="preserve"> cases</w:t>
      </w:r>
      <w:r>
        <w:rPr>
          <w:lang w:val="en-US" w:eastAsia="zh-CN"/>
        </w:rPr>
        <w:t>,</w:t>
      </w:r>
      <w:r w:rsidRPr="00021B61">
        <w:rPr>
          <w:lang w:val="en-US" w:eastAsia="zh-CN"/>
        </w:rPr>
        <w:t xml:space="preserve"> such service </w:t>
      </w:r>
      <w:r>
        <w:rPr>
          <w:lang w:val="en-US" w:eastAsia="zh-CN"/>
        </w:rPr>
        <w:t>and/or performance adjustments</w:t>
      </w:r>
      <w:r w:rsidRPr="00021B61">
        <w:rPr>
          <w:lang w:val="en-US" w:eastAsia="zh-CN"/>
        </w:rPr>
        <w:t xml:space="preserve"> may </w:t>
      </w:r>
      <w:r>
        <w:rPr>
          <w:lang w:val="en-US" w:eastAsia="zh-CN"/>
        </w:rPr>
        <w:t>favor</w:t>
      </w:r>
      <w:r w:rsidRPr="00021B61">
        <w:rPr>
          <w:lang w:val="en-US" w:eastAsia="zh-CN"/>
        </w:rPr>
        <w:t xml:space="preserve"> </w:t>
      </w:r>
      <w:r>
        <w:rPr>
          <w:lang w:val="en-US" w:eastAsia="zh-CN"/>
        </w:rPr>
        <w:t>“better-than-normal”</w:t>
      </w:r>
      <w:r w:rsidRPr="00021B61">
        <w:rPr>
          <w:lang w:val="en-US" w:eastAsia="zh-CN"/>
        </w:rPr>
        <w:t xml:space="preserve"> operations, meaning that they can easily handle additional traffic because of particularly good energy production conditions (e.g. low cost, low carbon etc) and low consumption/load forecast. </w:t>
      </w:r>
    </w:p>
    <w:p w14:paraId="16AD544E" w14:textId="6125D2D5" w:rsidR="002C42A3" w:rsidRDefault="002C42A3" w:rsidP="002C42A3">
      <w:pPr>
        <w:rPr>
          <w:lang w:val="en-US"/>
        </w:rPr>
      </w:pPr>
      <w:r>
        <w:rPr>
          <w:lang w:val="en-US"/>
        </w:rPr>
        <w:t>Note that the electricity grid (see EcoWatt in France [</w:t>
      </w:r>
      <w:r w:rsidR="002A5482">
        <w:rPr>
          <w:lang w:val="en-US"/>
        </w:rPr>
        <w:t>15</w:t>
      </w:r>
      <w:r>
        <w:rPr>
          <w:lang w:val="en-US"/>
        </w:rPr>
        <w:t>]) has already put in place a mechanism to inform users and third parties (e.g. industries) about the forecast of its service operability (e.g. over the next 3 days, at 1h granularity). A simple “level” indicator is provided, based both on grid load (consumption) and energy production capacity and availability. Depending on the level, some recommendations are given, which are more or less impacting the availability of the grid service. Many enterprises have signed a common charter to agree to take specific measures based on the provided level.</w:t>
      </w:r>
    </w:p>
    <w:p w14:paraId="1287E03F" w14:textId="77777777" w:rsidR="002C42A3" w:rsidRDefault="002C42A3" w:rsidP="002C42A3">
      <w:pPr>
        <w:rPr>
          <w:lang w:val="en-US"/>
        </w:rPr>
      </w:pPr>
      <w:r>
        <w:rPr>
          <w:lang w:val="en-US"/>
        </w:rPr>
        <w:t>For example the EcoWatt service has defined the following 4 levels of service operability:</w:t>
      </w:r>
    </w:p>
    <w:p w14:paraId="01B2954D" w14:textId="4BF73FFD" w:rsidR="002C42A3" w:rsidRDefault="002C42A3" w:rsidP="002C42A3">
      <w:pPr>
        <w:pStyle w:val="ListParagraph"/>
        <w:widowControl/>
        <w:numPr>
          <w:ilvl w:val="0"/>
          <w:numId w:val="18"/>
        </w:numPr>
        <w:overflowPunct w:val="0"/>
        <w:spacing w:after="180" w:line="240" w:lineRule="auto"/>
        <w:ind w:leftChars="0"/>
        <w:textAlignment w:val="baseline"/>
      </w:pPr>
      <w:r>
        <w:t>Green + leaf: “virtuous” (</w:t>
      </w:r>
      <w:r w:rsidR="00F50DDB">
        <w:t>i.e.</w:t>
      </w:r>
      <w:r>
        <w:t xml:space="preserve"> low-carbon) grid service availability with foreseen consumption lower than 95% of production. Grid service can be fully exploited with very low emissions and no risk on service availability</w:t>
      </w:r>
    </w:p>
    <w:p w14:paraId="3B16583B" w14:textId="77777777" w:rsidR="002C42A3" w:rsidRDefault="002C42A3" w:rsidP="002C42A3">
      <w:pPr>
        <w:pStyle w:val="ListParagraph"/>
        <w:widowControl/>
        <w:numPr>
          <w:ilvl w:val="0"/>
          <w:numId w:val="18"/>
        </w:numPr>
        <w:overflowPunct w:val="0"/>
        <w:spacing w:after="180" w:line="240" w:lineRule="auto"/>
        <w:ind w:leftChars="0"/>
        <w:textAlignment w:val="baseline"/>
      </w:pPr>
      <w:r>
        <w:t>Green: normal operation</w:t>
      </w:r>
    </w:p>
    <w:p w14:paraId="63439E2F" w14:textId="77777777" w:rsidR="002C42A3" w:rsidRDefault="002C42A3" w:rsidP="002C42A3">
      <w:pPr>
        <w:pStyle w:val="ListParagraph"/>
        <w:widowControl/>
        <w:numPr>
          <w:ilvl w:val="0"/>
          <w:numId w:val="18"/>
        </w:numPr>
        <w:overflowPunct w:val="0"/>
        <w:spacing w:after="180" w:line="240" w:lineRule="auto"/>
        <w:ind w:leftChars="0"/>
        <w:textAlignment w:val="baseline"/>
      </w:pPr>
      <w:r>
        <w:t>Orange: some load on the grid / limited production. Actions to reduce load are welcome.</w:t>
      </w:r>
    </w:p>
    <w:p w14:paraId="34185E3F" w14:textId="77777777" w:rsidR="002C42A3" w:rsidRPr="00622E1E" w:rsidRDefault="002C42A3" w:rsidP="002C42A3">
      <w:pPr>
        <w:pStyle w:val="ListParagraph"/>
        <w:widowControl/>
        <w:numPr>
          <w:ilvl w:val="0"/>
          <w:numId w:val="18"/>
        </w:numPr>
        <w:overflowPunct w:val="0"/>
        <w:spacing w:after="180" w:line="240" w:lineRule="auto"/>
        <w:ind w:leftChars="0"/>
        <w:textAlignment w:val="baseline"/>
      </w:pPr>
      <w:r>
        <w:t>Red: heavy load on the grid / critical production. Restrictions/shortages are pending if actions to reduce load are not taken, in particular by industries.</w:t>
      </w:r>
    </w:p>
    <w:p w14:paraId="25E46351" w14:textId="77777777" w:rsidR="002C42A3" w:rsidRPr="00021B61" w:rsidRDefault="002C42A3" w:rsidP="002C42A3">
      <w:pPr>
        <w:rPr>
          <w:lang w:val="en-US" w:eastAsia="zh-CN"/>
        </w:rPr>
      </w:pPr>
    </w:p>
    <w:p w14:paraId="45C2D864" w14:textId="73D00124" w:rsidR="002C42A3" w:rsidRPr="009C5A9F" w:rsidRDefault="002C42A3" w:rsidP="002C42A3">
      <w:pPr>
        <w:pStyle w:val="Heading3"/>
        <w:rPr>
          <w:lang w:val="en-US"/>
        </w:rPr>
      </w:pPr>
      <w:bookmarkStart w:id="150" w:name="_Toc183298679"/>
      <w:r w:rsidRPr="009C5A9F">
        <w:rPr>
          <w:lang w:val="en-US"/>
        </w:rPr>
        <w:t>5.</w:t>
      </w:r>
      <w:r w:rsidR="00B33F8F">
        <w:rPr>
          <w:lang w:val="en-US"/>
        </w:rPr>
        <w:t>9</w:t>
      </w:r>
      <w:r w:rsidRPr="009C5A9F">
        <w:rPr>
          <w:lang w:val="en-US"/>
        </w:rPr>
        <w:t>.2</w:t>
      </w:r>
      <w:r w:rsidRPr="009C5A9F">
        <w:rPr>
          <w:lang w:val="en-US"/>
        </w:rPr>
        <w:tab/>
        <w:t>Pre-conditions</w:t>
      </w:r>
      <w:bookmarkEnd w:id="150"/>
    </w:p>
    <w:p w14:paraId="5EF4567C" w14:textId="77777777" w:rsidR="002C42A3" w:rsidRDefault="002C42A3" w:rsidP="002C42A3">
      <w:pPr>
        <w:rPr>
          <w:lang w:val="en-US"/>
        </w:rPr>
      </w:pPr>
      <w:r w:rsidRPr="44DC8E98">
        <w:rPr>
          <w:lang w:val="en-US"/>
        </w:rPr>
        <w:t>MNO Green has covered some rural areas with off-grid base stations powered by solar and</w:t>
      </w:r>
      <w:r>
        <w:rPr>
          <w:lang w:val="en-US"/>
        </w:rPr>
        <w:t>/or</w:t>
      </w:r>
      <w:r w:rsidRPr="44DC8E98">
        <w:rPr>
          <w:lang w:val="en-US"/>
        </w:rPr>
        <w:t xml:space="preserve"> wind energy only (and local storage batteries). </w:t>
      </w:r>
      <w:r>
        <w:rPr>
          <w:lang w:val="en-US"/>
        </w:rPr>
        <w:t xml:space="preserve">The energy consumption (and operability) of such base stations </w:t>
      </w:r>
      <w:r w:rsidRPr="44DC8E98">
        <w:rPr>
          <w:lang w:val="en-US"/>
        </w:rPr>
        <w:t>can be quite sensitive to the weather</w:t>
      </w:r>
      <w:r>
        <w:rPr>
          <w:lang w:val="en-US"/>
        </w:rPr>
        <w:t>, further</w:t>
      </w:r>
      <w:r w:rsidRPr="44DC8E98">
        <w:rPr>
          <w:lang w:val="en-US"/>
        </w:rPr>
        <w:t xml:space="preserve"> depending on</w:t>
      </w:r>
      <w:r>
        <w:rPr>
          <w:lang w:val="en-US"/>
        </w:rPr>
        <w:t xml:space="preserve"> traffic</w:t>
      </w:r>
      <w:r w:rsidRPr="44DC8E98">
        <w:rPr>
          <w:lang w:val="en-US"/>
        </w:rPr>
        <w:t xml:space="preserve"> load.</w:t>
      </w:r>
    </w:p>
    <w:p w14:paraId="5EA6AAF0" w14:textId="77777777" w:rsidR="002C42A3" w:rsidRDefault="002C42A3" w:rsidP="002C42A3">
      <w:pPr>
        <w:rPr>
          <w:lang w:val="en-US"/>
        </w:rPr>
      </w:pPr>
      <w:r>
        <w:rPr>
          <w:lang w:val="en-US"/>
        </w:rPr>
        <w:t xml:space="preserve">MNO Green has defined a “NETScore” to map its </w:t>
      </w:r>
      <w:r>
        <w:rPr>
          <w:lang w:val="en-US" w:eastAsia="zh-CN"/>
        </w:rPr>
        <w:t xml:space="preserve">service </w:t>
      </w:r>
      <w:r>
        <w:t>availability and characteristics</w:t>
      </w:r>
      <w:r>
        <w:rPr>
          <w:lang w:val="en-US"/>
        </w:rPr>
        <w:t xml:space="preserve"> onto the following “levels”:</w:t>
      </w:r>
    </w:p>
    <w:p w14:paraId="3AF89580" w14:textId="77777777" w:rsidR="002C42A3" w:rsidRPr="00D02391" w:rsidRDefault="002C42A3" w:rsidP="002C42A3">
      <w:pPr>
        <w:pStyle w:val="ListParagraph"/>
        <w:widowControl/>
        <w:numPr>
          <w:ilvl w:val="0"/>
          <w:numId w:val="19"/>
        </w:numPr>
        <w:overflowPunct w:val="0"/>
        <w:spacing w:after="180" w:line="240" w:lineRule="auto"/>
        <w:ind w:leftChars="0"/>
        <w:textAlignment w:val="baseline"/>
      </w:pPr>
      <w:r w:rsidRPr="44DC8E98">
        <w:rPr>
          <w:b/>
          <w:bCs/>
        </w:rPr>
        <w:t xml:space="preserve">Dark Green/leaf: </w:t>
      </w:r>
      <w:r w:rsidRPr="44DC8E98">
        <w:t>triggered</w:t>
      </w:r>
      <w:r w:rsidRPr="44DC8E98">
        <w:rPr>
          <w:b/>
          <w:bCs/>
        </w:rPr>
        <w:t xml:space="preserve"> </w:t>
      </w:r>
      <w:r w:rsidRPr="44DC8E98">
        <w:t xml:space="preserve">when its base stations are powered via renewable energy </w:t>
      </w:r>
      <w:r>
        <w:t xml:space="preserve">with no foreseen limitation, </w:t>
      </w:r>
      <w:r w:rsidRPr="44DC8E98">
        <w:t>and that current and expected network load is low. This is an indication to UEs to welcome any traffic</w:t>
      </w:r>
      <w:r>
        <w:t xml:space="preserve"> (e.g. non time-critical) as</w:t>
      </w:r>
      <w:r w:rsidRPr="44DC8E98">
        <w:t xml:space="preserve"> a privileged time to transmit/receive data.</w:t>
      </w:r>
    </w:p>
    <w:p w14:paraId="6D8C20F2" w14:textId="77777777" w:rsidR="002C42A3" w:rsidRDefault="002C42A3" w:rsidP="002C42A3">
      <w:pPr>
        <w:pStyle w:val="ListParagraph"/>
        <w:widowControl/>
        <w:numPr>
          <w:ilvl w:val="0"/>
          <w:numId w:val="19"/>
        </w:numPr>
        <w:overflowPunct w:val="0"/>
        <w:spacing w:after="180" w:line="240" w:lineRule="auto"/>
        <w:ind w:leftChars="0"/>
        <w:textAlignment w:val="baseline"/>
      </w:pPr>
      <w:r w:rsidRPr="00D02391">
        <w:rPr>
          <w:b/>
          <w:bCs/>
        </w:rPr>
        <w:t>Green</w:t>
      </w:r>
      <w:r w:rsidRPr="00D02391">
        <w:t>: normal operation. This is an indication to UEs that some energy-saving actions are possible to be taken by the network without QoS degradation for Q</w:t>
      </w:r>
      <w:r>
        <w:t>o</w:t>
      </w:r>
      <w:r w:rsidRPr="00D02391">
        <w:t>S-enabled services.</w:t>
      </w:r>
    </w:p>
    <w:p w14:paraId="33D8CEC3" w14:textId="1F849453" w:rsidR="002C42A3" w:rsidRPr="00D02391" w:rsidRDefault="002C42A3" w:rsidP="002C42A3">
      <w:pPr>
        <w:pStyle w:val="ListParagraph"/>
        <w:widowControl/>
        <w:numPr>
          <w:ilvl w:val="0"/>
          <w:numId w:val="19"/>
        </w:numPr>
        <w:overflowPunct w:val="0"/>
        <w:spacing w:after="180" w:line="240" w:lineRule="auto"/>
        <w:ind w:leftChars="0"/>
        <w:textAlignment w:val="baseline"/>
      </w:pPr>
      <w:r w:rsidRPr="00D02391">
        <w:rPr>
          <w:b/>
          <w:bCs/>
        </w:rPr>
        <w:t>Orange:</w:t>
      </w:r>
      <w:r w:rsidRPr="00D02391">
        <w:t xml:space="preserve"> </w:t>
      </w:r>
      <w:r w:rsidRPr="00A307B2">
        <w:t xml:space="preserve">Entering this level is caused by entering some load threshold or some energy-based threshold (e.g. limited remaining energy). This is an indication to UEs that </w:t>
      </w:r>
      <w:r w:rsidRPr="00D02391">
        <w:t xml:space="preserve">some service can be barred/limited, </w:t>
      </w:r>
      <w:r w:rsidR="00C32303" w:rsidRPr="00D02391">
        <w:t>e.g.</w:t>
      </w:r>
      <w:r w:rsidRPr="00D02391">
        <w:t xml:space="preserve"> « all services OK but IMS video</w:t>
      </w:r>
      <w:r>
        <w:t>. Data up to 5Mbps</w:t>
      </w:r>
      <w:r w:rsidRPr="00D02391">
        <w:t> ». “Eco-actions” from users are welcome.</w:t>
      </w:r>
    </w:p>
    <w:p w14:paraId="1F80E995" w14:textId="16AC098F" w:rsidR="002C42A3" w:rsidRPr="007A6760" w:rsidRDefault="002C42A3" w:rsidP="002C42A3">
      <w:pPr>
        <w:pStyle w:val="ListParagraph"/>
        <w:widowControl/>
        <w:numPr>
          <w:ilvl w:val="0"/>
          <w:numId w:val="19"/>
        </w:numPr>
        <w:overflowPunct w:val="0"/>
        <w:spacing w:after="180" w:line="240" w:lineRule="auto"/>
        <w:ind w:leftChars="0"/>
        <w:textAlignment w:val="baseline"/>
      </w:pPr>
      <w:r w:rsidRPr="00D86FE3">
        <w:rPr>
          <w:b/>
          <w:bCs/>
        </w:rPr>
        <w:t>Red</w:t>
      </w:r>
      <w:r w:rsidRPr="00D86FE3">
        <w:t xml:space="preserve">: Entering this level may be caused </w:t>
      </w:r>
      <w:r w:rsidR="00C32303" w:rsidRPr="00D86FE3">
        <w:t>e.g.</w:t>
      </w:r>
      <w:r w:rsidRPr="00D86FE3">
        <w:t xml:space="preserve"> by high load on the network or by very limited available energy.</w:t>
      </w:r>
      <w:r w:rsidRPr="0060747A">
        <w:t xml:space="preserve"> </w:t>
      </w:r>
      <w:r w:rsidRPr="00A307B2">
        <w:t xml:space="preserve">This is an indication to UEs that </w:t>
      </w:r>
      <w:r>
        <w:t>only some service is</w:t>
      </w:r>
      <w:r w:rsidRPr="007A6760">
        <w:t xml:space="preserve"> available, </w:t>
      </w:r>
      <w:r w:rsidR="00C32303" w:rsidRPr="007A6760">
        <w:t>e.g.</w:t>
      </w:r>
      <w:r w:rsidRPr="007A6760">
        <w:t xml:space="preserve"> « only emergency and SMS »</w:t>
      </w:r>
      <w:r w:rsidRPr="007A6760" w:rsidDel="002A7D09">
        <w:t xml:space="preserve"> </w:t>
      </w:r>
    </w:p>
    <w:p w14:paraId="2F8DAB55" w14:textId="77777777" w:rsidR="002C42A3" w:rsidRDefault="002C42A3" w:rsidP="002C42A3">
      <w:pPr>
        <w:rPr>
          <w:lang w:val="en-US"/>
        </w:rPr>
      </w:pPr>
    </w:p>
    <w:p w14:paraId="68F2AA2D" w14:textId="77777777" w:rsidR="002C42A3" w:rsidRDefault="002C42A3" w:rsidP="002C42A3">
      <w:pPr>
        <w:rPr>
          <w:lang w:val="en-US"/>
        </w:rPr>
      </w:pPr>
      <w:r w:rsidRPr="60E5918D">
        <w:rPr>
          <w:lang w:val="en-US"/>
        </w:rPr>
        <w:t xml:space="preserve">NiceFarm has subscribed to MNO Green for its various IoT sensors to monitor crops, vines, soil etc. It also uses some connected webcams and a camera-equipped drone for inspections. NiceFarms’s information system </w:t>
      </w:r>
      <w:r>
        <w:rPr>
          <w:lang w:val="en-US"/>
        </w:rPr>
        <w:t xml:space="preserve">and mobile application </w:t>
      </w:r>
      <w:r w:rsidRPr="60E5918D">
        <w:rPr>
          <w:lang w:val="en-US"/>
        </w:rPr>
        <w:t xml:space="preserve">is connected to MNO Green APIs to get informed about </w:t>
      </w:r>
      <w:r>
        <w:rPr>
          <w:lang w:val="en-US"/>
        </w:rPr>
        <w:t xml:space="preserve">the </w:t>
      </w:r>
      <w:r w:rsidRPr="60E5918D">
        <w:rPr>
          <w:lang w:val="en-US"/>
        </w:rPr>
        <w:t xml:space="preserve">(planned) </w:t>
      </w:r>
      <w:r>
        <w:rPr>
          <w:lang w:val="en-US"/>
        </w:rPr>
        <w:t xml:space="preserve">“NETScore” </w:t>
      </w:r>
      <w:r w:rsidRPr="60E5918D">
        <w:rPr>
          <w:lang w:val="en-US"/>
        </w:rPr>
        <w:t>in the area.</w:t>
      </w:r>
    </w:p>
    <w:p w14:paraId="4077796F" w14:textId="77777777" w:rsidR="002C42A3" w:rsidRDefault="002C42A3" w:rsidP="002C42A3">
      <w:r w:rsidRPr="28893D37">
        <w:t xml:space="preserve">NiceFarm’s IoT subscriptions from MNO Green allow to preconfigure UEs (e.g. in USIM or subscription) to allow or block some actions based on the “NETScore”. </w:t>
      </w:r>
    </w:p>
    <w:p w14:paraId="427A5F2E" w14:textId="77777777" w:rsidR="002C42A3" w:rsidRDefault="002C42A3" w:rsidP="002C42A3">
      <w:r w:rsidRPr="007B7693">
        <w:t>T</w:t>
      </w:r>
      <w:r w:rsidRPr="00AF27A3">
        <w:t xml:space="preserve">he </w:t>
      </w:r>
      <w:r>
        <w:t xml:space="preserve">IoT </w:t>
      </w:r>
      <w:r w:rsidRPr="00AF27A3">
        <w:t>device</w:t>
      </w:r>
      <w:r w:rsidRPr="007B7693">
        <w:t>s’</w:t>
      </w:r>
      <w:r w:rsidRPr="00AF27A3">
        <w:t xml:space="preserve"> </w:t>
      </w:r>
      <w:r>
        <w:t>operating system</w:t>
      </w:r>
      <w:r w:rsidRPr="00AF27A3">
        <w:t xml:space="preserve"> can be designed to </w:t>
      </w:r>
      <w:r w:rsidRPr="007B7693">
        <w:t xml:space="preserve">centrally </w:t>
      </w:r>
      <w:r w:rsidRPr="00AF27A3">
        <w:t xml:space="preserve">manage all non-time critical traffic to optimize </w:t>
      </w:r>
      <w:r w:rsidRPr="007B7693">
        <w:t>network</w:t>
      </w:r>
      <w:r w:rsidRPr="00AF27A3">
        <w:t xml:space="preserve"> and </w:t>
      </w:r>
      <w:r w:rsidRPr="007B7693">
        <w:t>UE</w:t>
      </w:r>
      <w:r w:rsidRPr="00AF27A3">
        <w:t xml:space="preserve"> battery usage, and so </w:t>
      </w:r>
      <w:r w:rsidRPr="007B7693">
        <w:t xml:space="preserve">can take action upon </w:t>
      </w:r>
      <w:r w:rsidRPr="00AF27A3">
        <w:t>receiving the “NETScore” planning.</w:t>
      </w:r>
    </w:p>
    <w:p w14:paraId="6BA248F7" w14:textId="77777777" w:rsidR="002C42A3" w:rsidRDefault="002C42A3" w:rsidP="002C42A3">
      <w:pPr>
        <w:rPr>
          <w:lang w:val="en-US"/>
        </w:rPr>
      </w:pPr>
    </w:p>
    <w:p w14:paraId="4BD62317" w14:textId="049F4618" w:rsidR="002C42A3" w:rsidRPr="0044403C" w:rsidRDefault="002C42A3" w:rsidP="002C42A3">
      <w:pPr>
        <w:pStyle w:val="Heading3"/>
        <w:rPr>
          <w:lang w:val="en-US"/>
        </w:rPr>
      </w:pPr>
      <w:bookmarkStart w:id="151" w:name="_Toc183298680"/>
      <w:r w:rsidRPr="0044403C">
        <w:rPr>
          <w:lang w:val="en-US"/>
        </w:rPr>
        <w:t>5.</w:t>
      </w:r>
      <w:r w:rsidR="002A5482">
        <w:rPr>
          <w:lang w:val="en-US"/>
        </w:rPr>
        <w:t>9</w:t>
      </w:r>
      <w:r w:rsidRPr="0044403C">
        <w:rPr>
          <w:lang w:val="en-US"/>
        </w:rPr>
        <w:t>.3</w:t>
      </w:r>
      <w:r w:rsidRPr="0044403C">
        <w:rPr>
          <w:lang w:val="en-US"/>
        </w:rPr>
        <w:tab/>
        <w:t>Service Flows</w:t>
      </w:r>
      <w:bookmarkEnd w:id="151"/>
    </w:p>
    <w:p w14:paraId="710D10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It is a sunny day over the countryside with nice breeze and so MNO Green network is fully powered and recharging its batteries. On demand, it notifies served UEs in the area that all services are available and will be for the day (NETScore: Green+leaf). Such information is also provided via APIs to NiceFarm’s information system.</w:t>
      </w:r>
    </w:p>
    <w:p w14:paraId="1D4B8F4D" w14:textId="77777777" w:rsidR="002C42A3" w:rsidRPr="0044403C" w:rsidRDefault="002C42A3" w:rsidP="002C42A3">
      <w:pPr>
        <w:pStyle w:val="ListParagraph"/>
        <w:ind w:left="400"/>
      </w:pPr>
    </w:p>
    <w:p w14:paraId="76C5413B" w14:textId="77777777" w:rsidR="002C42A3" w:rsidRPr="0044403C" w:rsidRDefault="002C42A3" w:rsidP="002C42A3">
      <w:pPr>
        <w:pStyle w:val="ListParagraph"/>
        <w:widowControl/>
        <w:numPr>
          <w:ilvl w:val="0"/>
          <w:numId w:val="17"/>
        </w:numPr>
        <w:overflowPunct w:val="0"/>
        <w:spacing w:after="180" w:line="240" w:lineRule="auto"/>
        <w:ind w:leftChars="0"/>
        <w:textAlignment w:val="baseline"/>
      </w:pPr>
      <w:r w:rsidRPr="0044403C">
        <w:t xml:space="preserve">The weather forecast changes for the next 3 days in the afternoon for rainy days. Based on this information and its internal energy capacity and availability, MNO Green network understands that it will have to adjust the provided communication service over the next few days, e.g. by capping data traffic to 5Mb/s. It starts notifying </w:t>
      </w:r>
      <w:r>
        <w:t xml:space="preserve">high-consuming </w:t>
      </w:r>
      <w:r w:rsidRPr="0044403C">
        <w:t>UEs</w:t>
      </w:r>
      <w:r>
        <w:t xml:space="preserve"> (e.g. webcams)</w:t>
      </w:r>
      <w:r w:rsidRPr="0044403C">
        <w:t xml:space="preserve"> in the area about these changes (NETScore: Orange).</w:t>
      </w:r>
      <w:r>
        <w:t xml:space="preserve"> Webcams receiving this information lower their resolution in UL video streaming.</w:t>
      </w:r>
    </w:p>
    <w:p w14:paraId="0864607C" w14:textId="77777777" w:rsidR="002C42A3" w:rsidRPr="0044403C" w:rsidRDefault="002C42A3" w:rsidP="002C42A3">
      <w:pPr>
        <w:pStyle w:val="ListParagraph"/>
        <w:ind w:left="400"/>
      </w:pPr>
    </w:p>
    <w:p w14:paraId="0DD625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 xml:space="preserve">After 1 day of heavy rain, one of the base stations on which the webcams are connected is getting under 20% of available battery and local renewable sources. Based on internal predictions about the requested services and their consumption, it starts notifying </w:t>
      </w:r>
      <w:r>
        <w:t xml:space="preserve">all </w:t>
      </w:r>
      <w:r w:rsidRPr="0044403C">
        <w:t xml:space="preserve">UEs in the area that it now only supports emergency calls for the next day (also based on the </w:t>
      </w:r>
      <w:r>
        <w:t>safety</w:t>
      </w:r>
      <w:r w:rsidRPr="0044403C">
        <w:t xml:space="preserve"> risks for the population) (NETScore: Red), but that the following day should allow voice calls.</w:t>
      </w:r>
      <w:r w:rsidRPr="001C5333">
        <w:t xml:space="preserve"> </w:t>
      </w:r>
      <w:r>
        <w:t>Webcams don’t get data service anymore and start recording their video locally.</w:t>
      </w:r>
    </w:p>
    <w:p w14:paraId="6B75F301" w14:textId="77777777" w:rsidR="002C42A3" w:rsidRPr="00885B33" w:rsidRDefault="002C42A3" w:rsidP="002C42A3">
      <w:pPr>
        <w:pStyle w:val="ListParagraph"/>
        <w:ind w:left="400"/>
      </w:pPr>
    </w:p>
    <w:p w14:paraId="26F86806"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A</w:t>
      </w:r>
      <w:r>
        <w:t>s good weather conditions resumed earlier than expected, more power is available and the base station can provide data service again on the next day. Since weather should stay stable</w:t>
      </w:r>
      <w:r w:rsidRPr="0044403C">
        <w:t xml:space="preserve">, it starts notifying UEs in the area that it now </w:t>
      </w:r>
      <w:r>
        <w:t>runs normally</w:t>
      </w:r>
      <w:r w:rsidRPr="0044403C">
        <w:t xml:space="preserve"> (NETScore: </w:t>
      </w:r>
      <w:r>
        <w:t>Green</w:t>
      </w:r>
      <w:r w:rsidRPr="0044403C">
        <w:t xml:space="preserve">), but that </w:t>
      </w:r>
      <w:r>
        <w:t>ideal conditions (</w:t>
      </w:r>
      <w:r w:rsidRPr="0044403C">
        <w:t>NETScore: Green+leaf</w:t>
      </w:r>
      <w:r>
        <w:t xml:space="preserve">) </w:t>
      </w:r>
      <w:r>
        <w:lastRenderedPageBreak/>
        <w:t>should happen in 4h from now</w:t>
      </w:r>
      <w:r w:rsidRPr="0044403C">
        <w:t>.</w:t>
      </w:r>
      <w:r w:rsidRPr="001C5333">
        <w:t xml:space="preserve"> </w:t>
      </w:r>
      <w:r>
        <w:t>Webcams start streaming again when receiving this information but wait for the “leaf” (and some random timer) to upload their previously recorded video.</w:t>
      </w:r>
    </w:p>
    <w:p w14:paraId="22BB6EFF" w14:textId="77777777" w:rsidR="002C42A3" w:rsidRPr="00F95163" w:rsidRDefault="002C42A3" w:rsidP="002C42A3">
      <w:pPr>
        <w:ind w:left="360"/>
        <w:rPr>
          <w:lang w:val="en-US"/>
        </w:rPr>
      </w:pPr>
      <w:r>
        <w:rPr>
          <w:lang w:val="en-US"/>
        </w:rPr>
        <w:t>In the meantime, NiceFarm farmers can monitor the NETScore via their information system and mobile application in order to have a better understanding of the network service availability and conditions, especially when limited, and the impacted UEs.</w:t>
      </w:r>
    </w:p>
    <w:p w14:paraId="0B9DE4B0" w14:textId="745FB833" w:rsidR="002C42A3" w:rsidRDefault="002C42A3" w:rsidP="002C42A3">
      <w:pPr>
        <w:pStyle w:val="Heading3"/>
      </w:pPr>
      <w:bookmarkStart w:id="152" w:name="_Toc183298681"/>
      <w:r>
        <w:t>5.</w:t>
      </w:r>
      <w:r w:rsidR="002A5482">
        <w:t>9</w:t>
      </w:r>
      <w:r w:rsidRPr="000D6532">
        <w:t>.4</w:t>
      </w:r>
      <w:r w:rsidRPr="000D6532">
        <w:tab/>
        <w:t>Post-conditions</w:t>
      </w:r>
      <w:bookmarkEnd w:id="152"/>
    </w:p>
    <w:p w14:paraId="435AE251" w14:textId="77777777" w:rsidR="002C42A3" w:rsidRPr="000933C9" w:rsidRDefault="002C42A3" w:rsidP="002C42A3">
      <w:r>
        <w:t xml:space="preserve">NiceFarm is happy with this service that allows its own IoT setup to adapt and run optimally despite the changing network service availability in its area due to energy-related characteristics. </w:t>
      </w:r>
    </w:p>
    <w:p w14:paraId="10A927FA" w14:textId="5CB27D13" w:rsidR="002C42A3" w:rsidRDefault="002C42A3" w:rsidP="002C42A3">
      <w:pPr>
        <w:pStyle w:val="Heading3"/>
      </w:pPr>
      <w:bookmarkStart w:id="153" w:name="_Toc183298682"/>
      <w:r>
        <w:t>5.</w:t>
      </w:r>
      <w:r w:rsidR="002A5482">
        <w:t>9</w:t>
      </w:r>
      <w:r w:rsidRPr="000D6532">
        <w:t>.5</w:t>
      </w:r>
      <w:r w:rsidRPr="000D6532">
        <w:tab/>
      </w:r>
      <w:r>
        <w:t>Existing</w:t>
      </w:r>
      <w:r w:rsidRPr="000D6532">
        <w:t xml:space="preserve"> </w:t>
      </w:r>
      <w:r>
        <w:t>features partly or fully covering the use case functionality</w:t>
      </w:r>
      <w:bookmarkEnd w:id="153"/>
    </w:p>
    <w:p w14:paraId="446F6089" w14:textId="77777777" w:rsidR="002C42A3" w:rsidRDefault="002C42A3" w:rsidP="002C42A3">
      <w:pPr>
        <w:rPr>
          <w:lang w:val="en-US"/>
        </w:rPr>
      </w:pPr>
      <w:r>
        <w:rPr>
          <w:lang w:val="en-US"/>
        </w:rPr>
        <w:t>This use case can be addressed via an application and exposure of such information by the network without UE involvement. However, making this information available to UEs may trigger local (automated) actions or adjustments (e.g. deferring a service request, prefetching content etc).</w:t>
      </w:r>
    </w:p>
    <w:p w14:paraId="7FD742E1" w14:textId="77777777" w:rsidR="002C42A3" w:rsidRDefault="002C42A3" w:rsidP="002C42A3">
      <w:pPr>
        <w:rPr>
          <w:lang w:val="en-US"/>
        </w:rPr>
      </w:pPr>
      <w:r>
        <w:rPr>
          <w:lang w:val="en-US"/>
        </w:rPr>
        <w:t xml:space="preserve">Unified Access Control (UAC) and in particular Access Class Barring (ACB) is also an existing feature that relates to this use case. </w:t>
      </w:r>
      <w:r w:rsidRPr="006034B5">
        <w:rPr>
          <w:lang w:val="en-US"/>
        </w:rPr>
        <w:t xml:space="preserve">UAC is a 5G function that defines who has access to which RAN cells at what time and is primarily defined to address network congestion. For example, if </w:t>
      </w:r>
      <w:r>
        <w:rPr>
          <w:lang w:val="en-US"/>
        </w:rPr>
        <w:t xml:space="preserve">a </w:t>
      </w:r>
      <w:r w:rsidRPr="006034B5">
        <w:rPr>
          <w:lang w:val="en-US"/>
        </w:rPr>
        <w:t>congestion occurs</w:t>
      </w:r>
      <w:r>
        <w:rPr>
          <w:lang w:val="en-US"/>
        </w:rPr>
        <w:t xml:space="preserve"> the</w:t>
      </w:r>
      <w:r w:rsidRPr="006034B5">
        <w:rPr>
          <w:lang w:val="en-US"/>
        </w:rPr>
        <w:t xml:space="preserve"> gNB may broadcast UAC config</w:t>
      </w:r>
      <w:r>
        <w:rPr>
          <w:lang w:val="en-US"/>
        </w:rPr>
        <w:t>uration</w:t>
      </w:r>
      <w:r w:rsidRPr="006034B5">
        <w:rPr>
          <w:lang w:val="en-US"/>
        </w:rPr>
        <w:t xml:space="preserve">. Prior to any access, the UE has to evaluate whether the actual access attempt can be made or not. </w:t>
      </w:r>
    </w:p>
    <w:p w14:paraId="002DAD26" w14:textId="77777777" w:rsidR="002C42A3" w:rsidRDefault="002C42A3" w:rsidP="002C42A3">
      <w:pPr>
        <w:rPr>
          <w:lang w:val="en-US"/>
        </w:rPr>
      </w:pPr>
      <w:r>
        <w:rPr>
          <w:lang w:val="en-US"/>
        </w:rPr>
        <w:t>In this scenario UAC could be used to inform UEs whenever the network wants to restrict service operability (e.g. to only emergency calls, no data, no video etc). However, when used alone, it has the following drawbacks:</w:t>
      </w:r>
    </w:p>
    <w:p w14:paraId="73584492" w14:textId="77777777" w:rsidR="002C42A3" w:rsidRPr="00C32303" w:rsidRDefault="002C42A3" w:rsidP="002C42A3">
      <w:pPr>
        <w:pStyle w:val="ListParagraph"/>
        <w:widowControl/>
        <w:numPr>
          <w:ilvl w:val="0"/>
          <w:numId w:val="18"/>
        </w:numPr>
        <w:overflowPunct w:val="0"/>
        <w:spacing w:after="180" w:line="240" w:lineRule="auto"/>
        <w:ind w:leftChars="0"/>
        <w:textAlignment w:val="baseline"/>
        <w:rPr>
          <w:sz w:val="20"/>
          <w:szCs w:val="20"/>
        </w:rPr>
      </w:pPr>
      <w:r w:rsidRPr="00C32303">
        <w:rPr>
          <w:sz w:val="20"/>
          <w:szCs w:val="20"/>
        </w:rPr>
        <w:t>the UE is not provided with any information about time planning/forecast to anticipate some behaviour,</w:t>
      </w:r>
    </w:p>
    <w:p w14:paraId="1C4B96F8" w14:textId="77777777" w:rsidR="002C42A3" w:rsidRPr="00C32303" w:rsidRDefault="002C42A3" w:rsidP="002C42A3">
      <w:pPr>
        <w:pStyle w:val="ListParagraph"/>
        <w:widowControl/>
        <w:numPr>
          <w:ilvl w:val="0"/>
          <w:numId w:val="18"/>
        </w:numPr>
        <w:overflowPunct w:val="0"/>
        <w:spacing w:after="180" w:line="240" w:lineRule="auto"/>
        <w:ind w:leftChars="0"/>
        <w:textAlignment w:val="baseline"/>
        <w:rPr>
          <w:sz w:val="20"/>
          <w:szCs w:val="20"/>
        </w:rPr>
      </w:pPr>
      <w:r w:rsidRPr="00C32303">
        <w:rPr>
          <w:sz w:val="20"/>
          <w:szCs w:val="20"/>
        </w:rPr>
        <w:t>only service restrictions are supported, with no flexibility e.g. for intermediate service performance adjustments such as limited MBRs.</w:t>
      </w:r>
    </w:p>
    <w:p w14:paraId="1AEB689C" w14:textId="77777777" w:rsidR="002C42A3" w:rsidRPr="00C32303" w:rsidRDefault="002C42A3" w:rsidP="002C42A3">
      <w:pPr>
        <w:pStyle w:val="ListParagraph"/>
        <w:widowControl/>
        <w:numPr>
          <w:ilvl w:val="0"/>
          <w:numId w:val="18"/>
        </w:numPr>
        <w:overflowPunct w:val="0"/>
        <w:spacing w:after="180" w:line="240" w:lineRule="auto"/>
        <w:ind w:leftChars="0"/>
        <w:textAlignment w:val="baseline"/>
        <w:rPr>
          <w:sz w:val="20"/>
          <w:szCs w:val="20"/>
        </w:rPr>
      </w:pPr>
      <w:r w:rsidRPr="00C32303">
        <w:rPr>
          <w:sz w:val="20"/>
          <w:szCs w:val="20"/>
        </w:rPr>
        <w:t>all UEs are notified with the same information, with no ability to target specific UEs when needed</w:t>
      </w:r>
    </w:p>
    <w:p w14:paraId="5418EB35" w14:textId="77777777" w:rsidR="002C42A3" w:rsidRDefault="002C42A3" w:rsidP="002C42A3">
      <w:pPr>
        <w:rPr>
          <w:lang w:val="en-US"/>
        </w:rPr>
      </w:pPr>
      <w:r w:rsidRPr="00062EE4">
        <w:rPr>
          <w:lang w:val="en-US"/>
        </w:rPr>
        <w:t>Rel-19 has defined the ability to estimate the energy consum</w:t>
      </w:r>
      <w:r>
        <w:rPr>
          <w:lang w:val="en-US"/>
        </w:rPr>
        <w:t xml:space="preserve">ed in the network by a </w:t>
      </w:r>
      <w:r w:rsidRPr="00062EE4">
        <w:rPr>
          <w:lang w:val="en-US"/>
        </w:rPr>
        <w:t>UE. Such information</w:t>
      </w:r>
      <w:r>
        <w:rPr>
          <w:lang w:val="en-US"/>
        </w:rPr>
        <w:t xml:space="preserve"> can be used to notify specific UEs.</w:t>
      </w:r>
    </w:p>
    <w:p w14:paraId="5B04357B" w14:textId="77777777" w:rsidR="002C42A3" w:rsidRDefault="002C42A3" w:rsidP="002C42A3">
      <w:pPr>
        <w:rPr>
          <w:lang w:val="en-US"/>
        </w:rPr>
      </w:pPr>
      <w:r>
        <w:rPr>
          <w:lang w:val="en-US"/>
        </w:rPr>
        <w:t>5G network analytics already exist to provide, for example to 3</w:t>
      </w:r>
      <w:r w:rsidRPr="00975F15">
        <w:rPr>
          <w:vertAlign w:val="superscript"/>
          <w:lang w:val="en-US"/>
        </w:rPr>
        <w:t>rd</w:t>
      </w:r>
      <w:r>
        <w:rPr>
          <w:lang w:val="en-US"/>
        </w:rPr>
        <w:t xml:space="preserve"> parties, statistics and predictions related to network performance, QoS sustainability, amongst others, in a target geographic area. In addition, it also provides network analytics on observed service experience for a (group of) UE, or to retrieve all UEs based on a service experience threshold.</w:t>
      </w:r>
    </w:p>
    <w:p w14:paraId="4B8498BC" w14:textId="77777777" w:rsidR="002C42A3" w:rsidRPr="00062EE4" w:rsidRDefault="002C42A3" w:rsidP="002C42A3">
      <w:pPr>
        <w:rPr>
          <w:lang w:val="en-US"/>
        </w:rPr>
      </w:pPr>
      <w:r>
        <w:rPr>
          <w:lang w:val="en-US"/>
        </w:rPr>
        <w:t>5G network already allows to assist to an application function to select a group of UEs based on various criteria. However, it does not allow to identify which UEs are currently – or will be – under restricted service availability and performance, or under specific energy-related characteristics of the network, for example to adapt the delivered application service (e.g. by sending information or instructions, by adapting some functionalities etc).</w:t>
      </w:r>
    </w:p>
    <w:p w14:paraId="38E43119" w14:textId="6049C5E5" w:rsidR="002C42A3" w:rsidRDefault="002C42A3" w:rsidP="002C42A3">
      <w:pPr>
        <w:pStyle w:val="Heading3"/>
      </w:pPr>
      <w:bookmarkStart w:id="154" w:name="_Toc183298683"/>
      <w:r>
        <w:t>5.</w:t>
      </w:r>
      <w:r w:rsidR="002A5482">
        <w:t>9</w:t>
      </w:r>
      <w:r w:rsidRPr="000D6532">
        <w:t>.6</w:t>
      </w:r>
      <w:r w:rsidRPr="000D6532">
        <w:tab/>
      </w:r>
      <w:r>
        <w:t>Potential</w:t>
      </w:r>
      <w:r w:rsidRPr="000D6532">
        <w:t xml:space="preserve"> </w:t>
      </w:r>
      <w:r>
        <w:t>new r</w:t>
      </w:r>
      <w:r w:rsidRPr="000D6532">
        <w:t>equirements</w:t>
      </w:r>
      <w:r>
        <w:t xml:space="preserve"> needed to support the use case</w:t>
      </w:r>
      <w:bookmarkEnd w:id="154"/>
    </w:p>
    <w:p w14:paraId="253C6CE4" w14:textId="32EBB297" w:rsidR="002C42A3" w:rsidRDefault="002C42A3" w:rsidP="002C42A3">
      <w:r>
        <w:t>[PR.5.</w:t>
      </w:r>
      <w:r w:rsidR="00F50DDB">
        <w:t>9</w:t>
      </w:r>
      <w:r>
        <w:t>.6-1]</w:t>
      </w:r>
      <w:r>
        <w:tab/>
        <w:t xml:space="preserve">Subject to operator’s policy, regulatory requirements and user consent, the 5G system shall be able to provide UEs with information related to the current and planned service availability, service performance characteristics and energy-related characteristics of their serving network. </w:t>
      </w:r>
    </w:p>
    <w:p w14:paraId="1A2A3462" w14:textId="3A3F06C1" w:rsidR="002C42A3" w:rsidRDefault="002C42A3" w:rsidP="00F50DDB">
      <w:pPr>
        <w:pStyle w:val="NO"/>
      </w:pPr>
      <w:r>
        <w:t>NOTE 1:</w:t>
      </w:r>
      <w:r w:rsidR="00F50DDB">
        <w:tab/>
      </w:r>
      <w:r>
        <w:t>A subset of target UEs can be selected, for example,</w:t>
      </w:r>
      <w:r w:rsidRPr="00BD7569">
        <w:t xml:space="preserve"> </w:t>
      </w:r>
      <w:r>
        <w:t>based</w:t>
      </w:r>
      <w:r w:rsidRPr="00BD7569">
        <w:t xml:space="preserve"> on </w:t>
      </w:r>
      <w:r>
        <w:t>their</w:t>
      </w:r>
      <w:r w:rsidRPr="00BD7569">
        <w:t xml:space="preserve"> </w:t>
      </w:r>
      <w:r>
        <w:t xml:space="preserve">location, their energy consumption in the network, their service experience, </w:t>
      </w:r>
      <w:r w:rsidRPr="00BD7569">
        <w:t>etc.</w:t>
      </w:r>
    </w:p>
    <w:p w14:paraId="60284700" w14:textId="03511A63" w:rsidR="002C42A3" w:rsidRPr="00935209" w:rsidRDefault="002C42A3" w:rsidP="00F50DDB">
      <w:pPr>
        <w:pStyle w:val="NO"/>
      </w:pPr>
      <w:r>
        <w:t>NOTE 2:</w:t>
      </w:r>
      <w:r w:rsidR="00F50DDB">
        <w:tab/>
      </w:r>
      <w:r>
        <w:t>Planned information can refer to the next hour(s) or day(s), to the remaining serving time before shutdown/shortage etc.</w:t>
      </w:r>
    </w:p>
    <w:p w14:paraId="0438BC12" w14:textId="77777777" w:rsidR="002C42A3" w:rsidRDefault="002C42A3" w:rsidP="002C42A3"/>
    <w:p w14:paraId="0F93B5B1" w14:textId="11541722" w:rsidR="002C42A3" w:rsidRDefault="002C42A3" w:rsidP="002C42A3">
      <w:r>
        <w:t>[PR.5.</w:t>
      </w:r>
      <w:r w:rsidR="00F50DDB">
        <w:t>9</w:t>
      </w:r>
      <w:r>
        <w:t>.6-2]</w:t>
      </w:r>
      <w:r>
        <w:tab/>
        <w:t xml:space="preserve">Subject to operator’s policy, regulatory requirements and user consent, the 5G system shall be able to support a means to configure and provision policies enabling a UE to take action </w:t>
      </w:r>
      <w:r w:rsidRPr="4C969AE9">
        <w:rPr>
          <w:lang w:val="en-US"/>
        </w:rPr>
        <w:t xml:space="preserve">(e.g. </w:t>
      </w:r>
      <w:r>
        <w:rPr>
          <w:lang w:val="en-US"/>
        </w:rPr>
        <w:t>defer background traffic, change access type, disable video service</w:t>
      </w:r>
      <w:r w:rsidRPr="4C969AE9">
        <w:rPr>
          <w:lang w:val="en-US"/>
        </w:rPr>
        <w:t xml:space="preserve"> etc) </w:t>
      </w:r>
      <w:r>
        <w:t>based on the received service availability and/or service performance and energy-related characteristics of the serving network.</w:t>
      </w:r>
    </w:p>
    <w:p w14:paraId="30ADEECA" w14:textId="127FDC18" w:rsidR="002C42A3" w:rsidRPr="00F50DDB" w:rsidRDefault="002C42A3" w:rsidP="00F50DDB">
      <w:pPr>
        <w:pStyle w:val="NO"/>
      </w:pPr>
      <w:r w:rsidRPr="00F50DDB">
        <w:lastRenderedPageBreak/>
        <w:t>NOTE 3:</w:t>
      </w:r>
      <w:r w:rsidR="00F50DDB" w:rsidRPr="00F50DDB">
        <w:tab/>
      </w:r>
      <w:r w:rsidRPr="00F50DD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p>
    <w:p w14:paraId="1BAE8AA9" w14:textId="77777777" w:rsidR="002C42A3" w:rsidRDefault="002C42A3" w:rsidP="002C42A3">
      <w:pPr>
        <w:jc w:val="both"/>
      </w:pPr>
    </w:p>
    <w:p w14:paraId="3080D7FF" w14:textId="31759EB6" w:rsidR="000B0BD8" w:rsidRPr="000B0BD8" w:rsidRDefault="002C42A3" w:rsidP="00B33F8F">
      <w:pPr>
        <w:jc w:val="both"/>
        <w:rPr>
          <w:lang w:eastAsia="zh-CN"/>
        </w:rPr>
      </w:pPr>
      <w:r w:rsidRPr="00B47A49">
        <w:t>[PR.5.</w:t>
      </w:r>
      <w:r w:rsidR="00F50DDB">
        <w:t>9</w:t>
      </w:r>
      <w:r w:rsidRPr="00B47A49">
        <w:t>.6-</w:t>
      </w:r>
      <w:r>
        <w:t>3</w:t>
      </w:r>
      <w:r w:rsidRPr="00B47A49">
        <w:t>]</w:t>
      </w:r>
      <w:r w:rsidRPr="00B47A49">
        <w:tab/>
        <w:t xml:space="preserve">Subject to user consent, operator policy and regulatory requirements, the 5G </w:t>
      </w:r>
      <w:r>
        <w:t>network</w:t>
      </w:r>
      <w:r w:rsidRPr="00B47A49">
        <w:t xml:space="preserve"> shall be able to </w:t>
      </w:r>
      <w:r>
        <w:t xml:space="preserve">assist </w:t>
      </w:r>
      <w:r w:rsidRPr="00B47A49">
        <w:t>an authorized 3</w:t>
      </w:r>
      <w:r w:rsidRPr="00B47A49">
        <w:rPr>
          <w:vertAlign w:val="superscript"/>
        </w:rPr>
        <w:t>rd</w:t>
      </w:r>
      <w:r w:rsidRPr="00B47A49">
        <w:t xml:space="preserve"> party </w:t>
      </w:r>
      <w:r>
        <w:t>to identify</w:t>
      </w:r>
      <w:r w:rsidRPr="00B47A49">
        <w:t xml:space="preserve"> </w:t>
      </w:r>
      <w:r>
        <w:t>a set</w:t>
      </w:r>
      <w:r w:rsidRPr="00B47A49">
        <w:t xml:space="preserve"> of </w:t>
      </w:r>
      <w:r>
        <w:t xml:space="preserve">target </w:t>
      </w:r>
      <w:r w:rsidRPr="00B47A49">
        <w:t>UEs</w:t>
      </w:r>
      <w:r>
        <w:t xml:space="preserve"> for whom to adjust the provided application service</w:t>
      </w:r>
      <w:r w:rsidRPr="00B47A49">
        <w:t xml:space="preserve">, </w:t>
      </w:r>
      <w:r>
        <w:t xml:space="preserve">considering criteria such as </w:t>
      </w:r>
      <w:r w:rsidRPr="00B47A49">
        <w:t>the current and planned energy-related characteristics of the</w:t>
      </w:r>
      <w:r>
        <w:t>ir</w:t>
      </w:r>
      <w:r w:rsidRPr="00B47A49">
        <w:t xml:space="preserve"> serving network.</w:t>
      </w:r>
    </w:p>
    <w:p w14:paraId="17F47DAC" w14:textId="2638232E" w:rsidR="009203BD" w:rsidRDefault="00011BF0">
      <w:pPr>
        <w:pStyle w:val="Heading1"/>
      </w:pPr>
      <w:bookmarkStart w:id="155" w:name="_Toc108086226"/>
      <w:bookmarkStart w:id="156" w:name="_Toc164787722"/>
      <w:bookmarkStart w:id="157" w:name="_Toc183298684"/>
      <w:r>
        <w:rPr>
          <w:rFonts w:eastAsia="SimSun" w:hint="eastAsia"/>
          <w:lang w:val="en-US" w:eastAsia="zh-CN"/>
        </w:rPr>
        <w:t>6</w:t>
      </w:r>
      <w:r>
        <w:tab/>
        <w:t xml:space="preserve">Consolidated </w:t>
      </w:r>
      <w:r w:rsidR="004254E5">
        <w:t>P</w:t>
      </w:r>
      <w:r>
        <w:t xml:space="preserve">otential </w:t>
      </w:r>
      <w:r w:rsidR="004254E5">
        <w:t>R</w:t>
      </w:r>
      <w:r>
        <w:t>equirements</w:t>
      </w:r>
      <w:bookmarkEnd w:id="155"/>
      <w:bookmarkEnd w:id="156"/>
      <w:r w:rsidR="004254E5">
        <w:t xml:space="preserve"> and KPIs</w:t>
      </w:r>
      <w:bookmarkEnd w:id="157"/>
    </w:p>
    <w:p w14:paraId="46A0A0DF" w14:textId="77777777" w:rsidR="00FB4A77" w:rsidRDefault="00FB4A77" w:rsidP="00FB4A77">
      <w:pPr>
        <w:pStyle w:val="Heading2"/>
        <w:rPr>
          <w:rFonts w:eastAsia="SimSun"/>
          <w:lang w:val="en-US" w:eastAsia="zh-CN"/>
        </w:rPr>
      </w:pPr>
      <w:bookmarkStart w:id="158" w:name="_Toc183298685"/>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158"/>
    </w:p>
    <w:p w14:paraId="1B485DCF" w14:textId="77777777" w:rsidR="00FB4A77" w:rsidRPr="00026B4D" w:rsidRDefault="00FB4A77" w:rsidP="00FB4A77">
      <w:pPr>
        <w:pStyle w:val="Heading3"/>
        <w:rPr>
          <w:rFonts w:eastAsia="SimSun"/>
          <w:lang w:val="en-US" w:eastAsia="zh-CN"/>
        </w:rPr>
      </w:pPr>
      <w:bookmarkStart w:id="159" w:name="_Toc183298686"/>
      <w:r>
        <w:rPr>
          <w:rFonts w:eastAsia="SimSun"/>
          <w:lang w:val="en-US" w:eastAsia="zh-CN"/>
        </w:rPr>
        <w:t>6.1.1</w:t>
      </w:r>
      <w:r>
        <w:rPr>
          <w:rFonts w:eastAsia="SimSun"/>
          <w:lang w:val="en-US" w:eastAsia="zh-CN"/>
        </w:rPr>
        <w:tab/>
      </w:r>
      <w:r w:rsidRPr="00026B4D">
        <w:rPr>
          <w:rFonts w:eastAsia="SimSun"/>
          <w:lang w:val="en-US" w:eastAsia="zh-CN"/>
        </w:rPr>
        <w:t>Exposure of energy-related characteristics</w:t>
      </w:r>
      <w:bookmarkEnd w:id="159"/>
    </w:p>
    <w:p w14:paraId="42439D06" w14:textId="77777777" w:rsidR="00FB4A77" w:rsidRDefault="00FB4A77" w:rsidP="00FB4A77">
      <w:r w:rsidRPr="00DF2C17">
        <w:t xml:space="preserve">This clause consolidates </w:t>
      </w:r>
      <w:r>
        <w:t xml:space="preserve">potential </w:t>
      </w:r>
      <w:r w:rsidRPr="00DF2C17">
        <w:t xml:space="preserve">requirements from clauses </w:t>
      </w:r>
      <w:r>
        <w:t>5.6 and 5.8</w:t>
      </w:r>
      <w:r w:rsidRPr="00DF2C17">
        <w:t>.</w:t>
      </w:r>
    </w:p>
    <w:p w14:paraId="36EBCC51" w14:textId="77777777" w:rsidR="00FB4A77" w:rsidRDefault="00FB4A77" w:rsidP="00FB4A77">
      <w:pPr>
        <w:jc w:val="center"/>
        <w:rPr>
          <w:b/>
        </w:rPr>
      </w:pPr>
      <w:r w:rsidRPr="00DF2C17">
        <w:rPr>
          <w:b/>
        </w:rPr>
        <w:t xml:space="preserve">Table </w:t>
      </w:r>
      <w:r>
        <w:rPr>
          <w:b/>
        </w:rPr>
        <w:t>6</w:t>
      </w:r>
      <w:r w:rsidRPr="00DF2C17">
        <w:rPr>
          <w:b/>
        </w:rPr>
        <w:t>.</w:t>
      </w:r>
      <w:r>
        <w:rPr>
          <w:b/>
        </w:rPr>
        <w:t>1.</w:t>
      </w:r>
      <w:r w:rsidRPr="00DF2C17">
        <w:rPr>
          <w:b/>
        </w:rPr>
        <w:t xml:space="preserve">1-1 – </w:t>
      </w:r>
      <w:r w:rsidRPr="0003144B">
        <w:rPr>
          <w:b/>
        </w:rPr>
        <w:t>Exposure of energy-related characteristics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353E3A85" w14:textId="77777777" w:rsidTr="00387967">
        <w:trPr>
          <w:cantSplit/>
          <w:tblHeader/>
        </w:trPr>
        <w:tc>
          <w:tcPr>
            <w:tcW w:w="1134" w:type="dxa"/>
          </w:tcPr>
          <w:p w14:paraId="0F0A10CD" w14:textId="77777777" w:rsidR="00FB4A77" w:rsidRPr="00457CAE" w:rsidRDefault="00FB4A77" w:rsidP="00387967">
            <w:pPr>
              <w:pStyle w:val="TAH"/>
            </w:pPr>
            <w:r>
              <w:lastRenderedPageBreak/>
              <w:t>CPR #</w:t>
            </w:r>
          </w:p>
        </w:tc>
        <w:tc>
          <w:tcPr>
            <w:tcW w:w="4536" w:type="dxa"/>
            <w:shd w:val="clear" w:color="auto" w:fill="auto"/>
          </w:tcPr>
          <w:p w14:paraId="103345FE" w14:textId="77777777" w:rsidR="00FB4A77" w:rsidRPr="00457CAE" w:rsidRDefault="00FB4A77" w:rsidP="00387967">
            <w:pPr>
              <w:pStyle w:val="TAH"/>
            </w:pPr>
            <w:r>
              <w:t>Consolidated Potential Requirement</w:t>
            </w:r>
          </w:p>
        </w:tc>
        <w:tc>
          <w:tcPr>
            <w:tcW w:w="1701" w:type="dxa"/>
          </w:tcPr>
          <w:p w14:paraId="1A10D99F" w14:textId="77777777" w:rsidR="00FB4A77" w:rsidRDefault="00FB4A77" w:rsidP="00387967">
            <w:pPr>
              <w:pStyle w:val="TAH"/>
            </w:pPr>
            <w:r>
              <w:t>Original PR #</w:t>
            </w:r>
          </w:p>
        </w:tc>
        <w:tc>
          <w:tcPr>
            <w:tcW w:w="2268" w:type="dxa"/>
          </w:tcPr>
          <w:p w14:paraId="13797305" w14:textId="77777777" w:rsidR="00FB4A77" w:rsidRDefault="00FB4A77" w:rsidP="00387967">
            <w:pPr>
              <w:pStyle w:val="TAH"/>
            </w:pPr>
            <w:r>
              <w:t>Comment</w:t>
            </w:r>
          </w:p>
        </w:tc>
      </w:tr>
      <w:tr w:rsidR="00FB4A77" w:rsidRPr="00457CAE" w14:paraId="0D866710" w14:textId="77777777" w:rsidTr="00387967">
        <w:trPr>
          <w:cantSplit/>
        </w:trPr>
        <w:tc>
          <w:tcPr>
            <w:tcW w:w="1134" w:type="dxa"/>
          </w:tcPr>
          <w:p w14:paraId="2F57C088" w14:textId="77777777" w:rsidR="00FB4A77" w:rsidRPr="00296586" w:rsidRDefault="00FB4A77" w:rsidP="00387967">
            <w:pPr>
              <w:pStyle w:val="TAC"/>
              <w:rPr>
                <w:rFonts w:cs="Arial"/>
                <w:szCs w:val="18"/>
              </w:rPr>
            </w:pPr>
            <w:r w:rsidRPr="00296586">
              <w:rPr>
                <w:rFonts w:cs="Arial"/>
                <w:szCs w:val="18"/>
              </w:rPr>
              <w:t>CPR 6.</w:t>
            </w:r>
            <w:r>
              <w:rPr>
                <w:rFonts w:cs="Arial"/>
                <w:szCs w:val="18"/>
              </w:rPr>
              <w:t>1.</w:t>
            </w:r>
            <w:r w:rsidRPr="00296586">
              <w:rPr>
                <w:rFonts w:cs="Arial"/>
                <w:szCs w:val="18"/>
              </w:rPr>
              <w:t>1-1</w:t>
            </w:r>
          </w:p>
        </w:tc>
        <w:tc>
          <w:tcPr>
            <w:tcW w:w="4536" w:type="dxa"/>
            <w:shd w:val="clear" w:color="auto" w:fill="auto"/>
          </w:tcPr>
          <w:p w14:paraId="5481EE6E" w14:textId="77777777" w:rsidR="00FB4A77" w:rsidRPr="00296586" w:rsidRDefault="00FB4A77" w:rsidP="00387967">
            <w:pPr>
              <w:rPr>
                <w:rFonts w:ascii="Arial" w:hAnsi="Arial" w:cs="Arial"/>
                <w:sz w:val="18"/>
                <w:szCs w:val="18"/>
              </w:rPr>
            </w:pPr>
            <w:r w:rsidRPr="00296586">
              <w:rPr>
                <w:rFonts w:ascii="Arial" w:hAnsi="Arial" w:cs="Arial"/>
                <w:sz w:val="18"/>
                <w:szCs w:val="18"/>
              </w:rPr>
              <w:t>Subject to operator’s policy, regulatory requirements and user consent, the 5G network shall be able to 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 the carbon equivalent emissions resulting from the use of the communication service, related to one or more specific UEs of home subscribers (e.g. fleet of vehicles, IoT devices, company phones etc), over a specific time period (e.g. month etc).</w:t>
            </w:r>
          </w:p>
          <w:p w14:paraId="17A4E7AD"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1:</w:t>
            </w:r>
            <w:r w:rsidRPr="00296586">
              <w:rPr>
                <w:rFonts w:ascii="Arial" w:hAnsi="Arial" w:cs="Arial"/>
                <w:sz w:val="18"/>
                <w:szCs w:val="18"/>
              </w:rPr>
              <w:tab/>
              <w:t>This requirement does not apply to the use of the communication service when roaming.</w:t>
            </w:r>
          </w:p>
          <w:p w14:paraId="2C589909"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2:</w:t>
            </w:r>
            <w:r w:rsidRPr="00296586">
              <w:rPr>
                <w:rFonts w:ascii="Arial" w:hAnsi="Arial" w:cs="Arial"/>
                <w:sz w:val="18"/>
                <w:szCs w:val="18"/>
              </w:rPr>
              <w:tab/>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5DF3C928"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3:</w:t>
            </w:r>
            <w:r w:rsidRPr="00296586">
              <w:rPr>
                <w:rFonts w:ascii="Arial" w:hAnsi="Arial" w:cs="Arial"/>
                <w:sz w:val="18"/>
                <w:szCs w:val="18"/>
              </w:rPr>
              <w:tab/>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p>
        </w:tc>
        <w:tc>
          <w:tcPr>
            <w:tcW w:w="1701" w:type="dxa"/>
          </w:tcPr>
          <w:p w14:paraId="6C78EA08" w14:textId="77777777" w:rsidR="00FB4A77" w:rsidRPr="00296586" w:rsidRDefault="00FB4A77" w:rsidP="00387967">
            <w:pPr>
              <w:pStyle w:val="TAL"/>
              <w:jc w:val="center"/>
              <w:rPr>
                <w:rFonts w:cs="Arial"/>
                <w:szCs w:val="18"/>
              </w:rPr>
            </w:pPr>
            <w:r w:rsidRPr="00296586">
              <w:rPr>
                <w:rFonts w:cs="Arial"/>
                <w:szCs w:val="18"/>
              </w:rPr>
              <w:t>PR.5.6.6-1</w:t>
            </w:r>
          </w:p>
        </w:tc>
        <w:tc>
          <w:tcPr>
            <w:tcW w:w="2268" w:type="dxa"/>
          </w:tcPr>
          <w:p w14:paraId="75B72153" w14:textId="77777777" w:rsidR="00FB4A77" w:rsidRPr="00296586" w:rsidRDefault="00FB4A77" w:rsidP="00387967">
            <w:pPr>
              <w:rPr>
                <w:rFonts w:ascii="Arial" w:hAnsi="Arial" w:cs="Arial"/>
                <w:sz w:val="18"/>
                <w:szCs w:val="18"/>
              </w:rPr>
            </w:pPr>
            <w:r w:rsidRPr="00296586">
              <w:rPr>
                <w:rFonts w:ascii="Arial" w:hAnsi="Arial" w:cs="Arial"/>
                <w:sz w:val="18"/>
                <w:szCs w:val="18"/>
                <w:lang w:eastAsia="zh-CN"/>
              </w:rPr>
              <w:t>NOTE 2 may apply to other CPRs.</w:t>
            </w:r>
          </w:p>
        </w:tc>
      </w:tr>
      <w:tr w:rsidR="00FB4A77" w:rsidRPr="00457CAE" w14:paraId="77447C8B" w14:textId="77777777" w:rsidTr="00387967">
        <w:trPr>
          <w:cantSplit/>
        </w:trPr>
        <w:tc>
          <w:tcPr>
            <w:tcW w:w="1134" w:type="dxa"/>
          </w:tcPr>
          <w:p w14:paraId="782C98AA" w14:textId="77777777" w:rsidR="00FB4A77" w:rsidRPr="00FE04D6" w:rsidRDefault="00FB4A77" w:rsidP="00387967">
            <w:pPr>
              <w:pStyle w:val="TAC"/>
            </w:pPr>
            <w:r w:rsidRPr="00DF2C17">
              <w:t xml:space="preserve">CPR </w:t>
            </w:r>
            <w:r>
              <w:t>6.1.1-2</w:t>
            </w:r>
          </w:p>
        </w:tc>
        <w:tc>
          <w:tcPr>
            <w:tcW w:w="4536" w:type="dxa"/>
            <w:shd w:val="clear" w:color="auto" w:fill="auto"/>
          </w:tcPr>
          <w:p w14:paraId="61E9B960" w14:textId="77777777" w:rsidR="00FB4A77" w:rsidRPr="00256850" w:rsidRDefault="00FB4A77" w:rsidP="00387967">
            <w:pPr>
              <w:pStyle w:val="TAL"/>
            </w:pPr>
            <w:r w:rsidRPr="00256850">
              <w:t xml:space="preserve">Subject to operator’s policy, regulatory requirements and user consent, the 5G system shall be able to expose to an authorized </w:t>
            </w:r>
            <w:r w:rsidRPr="00256850">
              <w:rPr>
                <w:rFonts w:hint="eastAsia"/>
              </w:rPr>
              <w:t>3</w:t>
            </w:r>
            <w:r w:rsidRPr="00256850">
              <w:rPr>
                <w:vertAlign w:val="superscript"/>
              </w:rPr>
              <w:t>rd</w:t>
            </w:r>
            <w:r w:rsidRPr="00256850">
              <w:rPr>
                <w:rFonts w:hint="eastAsia"/>
              </w:rPr>
              <w:t xml:space="preserve"> party</w:t>
            </w:r>
            <w:r w:rsidRPr="00256850">
              <w:t xml:space="preserve"> the current and expected energy related characteristics of the network resources </w:t>
            </w:r>
            <w:r>
              <w:t>used in serving</w:t>
            </w:r>
            <w:r w:rsidRPr="00256850">
              <w:t xml:space="preserve"> </w:t>
            </w:r>
            <w:r w:rsidRPr="00256850">
              <w:rPr>
                <w:rFonts w:hint="eastAsia"/>
              </w:rPr>
              <w:t>a</w:t>
            </w:r>
            <w:r w:rsidRPr="00256850">
              <w:t xml:space="preserve"> UE. </w:t>
            </w:r>
          </w:p>
          <w:p w14:paraId="5E798F62" w14:textId="77777777" w:rsidR="00FB4A77" w:rsidRPr="00D45DFA" w:rsidRDefault="00FB4A77" w:rsidP="00387967">
            <w:pPr>
              <w:pStyle w:val="NO"/>
              <w:rPr>
                <w:rFonts w:ascii="Arial" w:hAnsi="Arial" w:cs="Arial"/>
                <w:sz w:val="18"/>
                <w:szCs w:val="18"/>
              </w:rPr>
            </w:pPr>
            <w:r w:rsidRPr="00256850">
              <w:rPr>
                <w:rFonts w:ascii="Arial" w:hAnsi="Arial" w:cs="Arial"/>
                <w:sz w:val="18"/>
                <w:szCs w:val="18"/>
              </w:rPr>
              <w:t>NOTE:</w:t>
            </w:r>
            <w:r w:rsidRPr="00256850">
              <w:rPr>
                <w:rFonts w:ascii="Arial" w:hAnsi="Arial" w:cs="Arial"/>
                <w:sz w:val="18"/>
                <w:szCs w:val="18"/>
              </w:rPr>
              <w:tab/>
              <w:t>This information can be used by applications to schedule non time-critical data transfer to or from the UE.</w:t>
            </w:r>
          </w:p>
        </w:tc>
        <w:tc>
          <w:tcPr>
            <w:tcW w:w="1701" w:type="dxa"/>
          </w:tcPr>
          <w:p w14:paraId="787E97F0" w14:textId="77777777" w:rsidR="00FB4A77" w:rsidRDefault="00FB4A77" w:rsidP="00387967">
            <w:pPr>
              <w:pStyle w:val="TAL"/>
              <w:jc w:val="center"/>
            </w:pPr>
            <w:r w:rsidRPr="00296586">
              <w:t>PR.5.8.6-1</w:t>
            </w:r>
          </w:p>
        </w:tc>
        <w:tc>
          <w:tcPr>
            <w:tcW w:w="2268" w:type="dxa"/>
          </w:tcPr>
          <w:p w14:paraId="2B97BD43" w14:textId="77777777" w:rsidR="00FB4A77" w:rsidRPr="00F128AF" w:rsidRDefault="00FB4A77" w:rsidP="00387967">
            <w:pPr>
              <w:pStyle w:val="TAL"/>
              <w:jc w:val="center"/>
            </w:pPr>
            <w:r w:rsidRPr="00296586">
              <w:t>Reworded for clarity to relate to UE (with user consent) and to generalize to any authorized 3rd party</w:t>
            </w:r>
          </w:p>
        </w:tc>
      </w:tr>
    </w:tbl>
    <w:p w14:paraId="31248844" w14:textId="77777777" w:rsidR="00FB4A77" w:rsidRPr="00DF2C17" w:rsidRDefault="00FB4A77" w:rsidP="00FB4A77">
      <w:pPr>
        <w:jc w:val="center"/>
        <w:rPr>
          <w:b/>
        </w:rPr>
      </w:pPr>
    </w:p>
    <w:p w14:paraId="615E4F55" w14:textId="77777777" w:rsidR="00FB4A77" w:rsidRPr="00E11D4F" w:rsidRDefault="00FB4A77" w:rsidP="00FB4A77">
      <w:pPr>
        <w:pStyle w:val="Heading3"/>
        <w:rPr>
          <w:rFonts w:eastAsia="SimSun"/>
          <w:lang w:val="en-US" w:eastAsia="zh-CN"/>
        </w:rPr>
      </w:pPr>
      <w:bookmarkStart w:id="160" w:name="_Toc183298687"/>
      <w:r w:rsidRPr="00481007">
        <w:rPr>
          <w:rFonts w:eastAsia="SimSun"/>
          <w:lang w:val="en-US" w:eastAsia="zh-CN"/>
        </w:rPr>
        <w:t>6.</w:t>
      </w:r>
      <w:r>
        <w:rPr>
          <w:rFonts w:eastAsia="SimSun"/>
          <w:lang w:val="en-US" w:eastAsia="zh-CN"/>
        </w:rPr>
        <w:t>1.</w:t>
      </w:r>
      <w:r w:rsidRPr="00481007">
        <w:rPr>
          <w:rFonts w:eastAsia="SimSun"/>
          <w:lang w:val="en-US" w:eastAsia="zh-CN"/>
        </w:rPr>
        <w:t>2</w:t>
      </w:r>
      <w:r w:rsidRPr="00481007">
        <w:rPr>
          <w:rFonts w:eastAsia="SimSun"/>
          <w:lang w:val="en-US" w:eastAsia="zh-CN"/>
        </w:rPr>
        <w:tab/>
        <w:t>Service adjustments based on energy-related</w:t>
      </w:r>
      <w:r w:rsidRPr="00E11D4F">
        <w:rPr>
          <w:rFonts w:eastAsia="SimSun"/>
          <w:lang w:val="en-US" w:eastAsia="zh-CN"/>
        </w:rPr>
        <w:t xml:space="preserve"> characteristics</w:t>
      </w:r>
      <w:bookmarkEnd w:id="160"/>
    </w:p>
    <w:p w14:paraId="7A166B5C" w14:textId="77777777" w:rsidR="00FB4A77" w:rsidRPr="00DF2C17" w:rsidRDefault="00FB4A77" w:rsidP="00FB4A77">
      <w:r w:rsidRPr="00DF2C17">
        <w:t xml:space="preserve">This clause consolidates </w:t>
      </w:r>
      <w:r>
        <w:t xml:space="preserve">potential </w:t>
      </w:r>
      <w:r w:rsidRPr="00DF2C17">
        <w:t xml:space="preserve">requirements from </w:t>
      </w:r>
      <w:r w:rsidRPr="001C2AD1">
        <w:t>clause 5.2.</w:t>
      </w:r>
    </w:p>
    <w:p w14:paraId="49218F73" w14:textId="77777777" w:rsidR="00FB4A77" w:rsidRDefault="00FB4A77" w:rsidP="00FB4A77">
      <w:pPr>
        <w:jc w:val="center"/>
        <w:rPr>
          <w:b/>
        </w:rPr>
      </w:pPr>
      <w:r w:rsidRPr="00DF2C17">
        <w:rPr>
          <w:b/>
        </w:rPr>
        <w:t xml:space="preserve">Table </w:t>
      </w:r>
      <w:r>
        <w:rPr>
          <w:b/>
        </w:rPr>
        <w:t>6</w:t>
      </w:r>
      <w:r w:rsidRPr="00DF2C17">
        <w:rPr>
          <w:b/>
        </w:rPr>
        <w:t>.</w:t>
      </w:r>
      <w:r>
        <w:rPr>
          <w:b/>
        </w:rPr>
        <w:t>1.2</w:t>
      </w:r>
      <w:r w:rsidRPr="00DF2C17">
        <w:rPr>
          <w:b/>
        </w:rPr>
        <w:t xml:space="preserve">-1 – </w:t>
      </w:r>
      <w:r w:rsidRPr="0003144B">
        <w:rPr>
          <w:b/>
        </w:rPr>
        <w:t>Service adjustments based on energy-related characteristics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068397F0" w14:textId="77777777" w:rsidTr="00387967">
        <w:trPr>
          <w:cantSplit/>
          <w:tblHeader/>
        </w:trPr>
        <w:tc>
          <w:tcPr>
            <w:tcW w:w="1134" w:type="dxa"/>
          </w:tcPr>
          <w:p w14:paraId="2788FF54" w14:textId="77777777" w:rsidR="00FB4A77" w:rsidRPr="00457CAE" w:rsidRDefault="00FB4A77" w:rsidP="00387967">
            <w:pPr>
              <w:pStyle w:val="TAH"/>
            </w:pPr>
            <w:r>
              <w:t>CPR #</w:t>
            </w:r>
          </w:p>
        </w:tc>
        <w:tc>
          <w:tcPr>
            <w:tcW w:w="4536" w:type="dxa"/>
            <w:shd w:val="clear" w:color="auto" w:fill="auto"/>
          </w:tcPr>
          <w:p w14:paraId="4DB7F71B" w14:textId="77777777" w:rsidR="00FB4A77" w:rsidRPr="00457CAE" w:rsidRDefault="00FB4A77" w:rsidP="00387967">
            <w:pPr>
              <w:pStyle w:val="TAH"/>
            </w:pPr>
            <w:r>
              <w:t>Consolidated Potential Requirement</w:t>
            </w:r>
          </w:p>
        </w:tc>
        <w:tc>
          <w:tcPr>
            <w:tcW w:w="1701" w:type="dxa"/>
          </w:tcPr>
          <w:p w14:paraId="258FAC7D" w14:textId="77777777" w:rsidR="00FB4A77" w:rsidRDefault="00FB4A77" w:rsidP="00387967">
            <w:pPr>
              <w:pStyle w:val="TAH"/>
            </w:pPr>
            <w:r>
              <w:t>Original PR #</w:t>
            </w:r>
          </w:p>
        </w:tc>
        <w:tc>
          <w:tcPr>
            <w:tcW w:w="2268" w:type="dxa"/>
          </w:tcPr>
          <w:p w14:paraId="13D8FD8C" w14:textId="77777777" w:rsidR="00FB4A77" w:rsidRDefault="00FB4A77" w:rsidP="00387967">
            <w:pPr>
              <w:pStyle w:val="TAH"/>
            </w:pPr>
            <w:r>
              <w:t>Comment</w:t>
            </w:r>
          </w:p>
        </w:tc>
      </w:tr>
      <w:tr w:rsidR="00FB4A77" w:rsidRPr="00457CAE" w14:paraId="592F2F0F" w14:textId="77777777" w:rsidTr="00387967">
        <w:trPr>
          <w:cantSplit/>
        </w:trPr>
        <w:tc>
          <w:tcPr>
            <w:tcW w:w="1134" w:type="dxa"/>
          </w:tcPr>
          <w:p w14:paraId="01688EE2" w14:textId="77777777" w:rsidR="00FB4A77" w:rsidRPr="00FE04D6" w:rsidRDefault="00FB4A77" w:rsidP="00387967">
            <w:pPr>
              <w:pStyle w:val="TAC"/>
            </w:pPr>
            <w:r w:rsidRPr="00FE51BF">
              <w:t>CPR 6.</w:t>
            </w:r>
            <w:r>
              <w:t>1.</w:t>
            </w:r>
            <w:r w:rsidRPr="00FE51BF">
              <w:t>2-1</w:t>
            </w:r>
          </w:p>
        </w:tc>
        <w:tc>
          <w:tcPr>
            <w:tcW w:w="4536" w:type="dxa"/>
            <w:shd w:val="clear" w:color="auto" w:fill="auto"/>
          </w:tcPr>
          <w:p w14:paraId="233E2C86" w14:textId="77777777" w:rsidR="00FB4A77" w:rsidRPr="00A05E9A" w:rsidRDefault="00FB4A77" w:rsidP="00387967">
            <w:pPr>
              <w:pStyle w:val="TAL"/>
              <w:rPr>
                <w:rFonts w:cs="Arial"/>
                <w:szCs w:val="18"/>
              </w:rPr>
            </w:pPr>
            <w:r w:rsidRPr="00A05E9A">
              <w:rPr>
                <w:rFonts w:cs="Arial"/>
                <w:szCs w:val="18"/>
              </w:rPr>
              <w:t>Subject to operator’s policy, regulatory requirements and user consent, the 5G network shall enable the operator to configure policies to reduce experienced QoS considering energy constraints.</w:t>
            </w:r>
          </w:p>
          <w:p w14:paraId="233EE1E8" w14:textId="77777777" w:rsidR="00FB4A77" w:rsidRPr="00A05E9A" w:rsidRDefault="00FB4A77" w:rsidP="00387967">
            <w:pPr>
              <w:pStyle w:val="NO"/>
              <w:rPr>
                <w:rFonts w:ascii="Arial" w:hAnsi="Arial" w:cs="Arial"/>
                <w:sz w:val="18"/>
                <w:szCs w:val="18"/>
              </w:rPr>
            </w:pPr>
            <w:r w:rsidRPr="00A05E9A">
              <w:rPr>
                <w:rFonts w:ascii="Arial" w:hAnsi="Arial" w:cs="Arial"/>
                <w:sz w:val="18"/>
                <w:szCs w:val="18"/>
              </w:rPr>
              <w:t xml:space="preserve">NOTE: </w:t>
            </w:r>
            <w:r w:rsidRPr="00A05E9A">
              <w:rPr>
                <w:rFonts w:ascii="Arial" w:hAnsi="Arial" w:cs="Arial"/>
                <w:sz w:val="18"/>
                <w:szCs w:val="18"/>
              </w:rPr>
              <w:tab/>
              <w:t>This does not imply exact measurement of energy information at the per-flow level.</w:t>
            </w:r>
          </w:p>
        </w:tc>
        <w:tc>
          <w:tcPr>
            <w:tcW w:w="1701" w:type="dxa"/>
          </w:tcPr>
          <w:p w14:paraId="3E6D3C5D" w14:textId="77777777" w:rsidR="00FB4A77" w:rsidRDefault="00FB4A77" w:rsidP="00387967">
            <w:pPr>
              <w:pStyle w:val="TAL"/>
              <w:jc w:val="center"/>
            </w:pPr>
            <w:r w:rsidRPr="00FE51BF">
              <w:t>PR 5.2.6-2</w:t>
            </w:r>
          </w:p>
        </w:tc>
        <w:tc>
          <w:tcPr>
            <w:tcW w:w="2268" w:type="dxa"/>
          </w:tcPr>
          <w:p w14:paraId="7FB18B05" w14:textId="77777777" w:rsidR="00FB4A77" w:rsidRPr="00E07300" w:rsidRDefault="00FB4A77" w:rsidP="00387967">
            <w:pPr>
              <w:pStyle w:val="TAL"/>
              <w:jc w:val="center"/>
            </w:pPr>
            <w:r w:rsidRPr="00DF12E8">
              <w:t>Reworded for clarity</w:t>
            </w:r>
            <w:r>
              <w:t>, also to refer to operator’s policy and to refocus on experienced QoS. Added NOTE.</w:t>
            </w:r>
          </w:p>
        </w:tc>
      </w:tr>
    </w:tbl>
    <w:p w14:paraId="022D3030" w14:textId="77777777" w:rsidR="00FB4A77" w:rsidRDefault="00FB4A77" w:rsidP="00FB4A77">
      <w:pPr>
        <w:jc w:val="center"/>
      </w:pPr>
    </w:p>
    <w:p w14:paraId="1A9E5DD5" w14:textId="77777777" w:rsidR="00FB4A77" w:rsidRPr="007B380A" w:rsidRDefault="00FB4A77" w:rsidP="00FB4A77">
      <w:pPr>
        <w:pStyle w:val="EditorsNote"/>
      </w:pPr>
      <w:r w:rsidRPr="007B380A">
        <w:lastRenderedPageBreak/>
        <w:t xml:space="preserve">Editor's Note: The potential requirements </w:t>
      </w:r>
      <w:r w:rsidRPr="00935209">
        <w:t>PR.</w:t>
      </w:r>
      <w:r>
        <w:t>5.1.6</w:t>
      </w:r>
      <w:r w:rsidRPr="00935209">
        <w:t>-1</w:t>
      </w:r>
      <w:r>
        <w:t xml:space="preserve">, </w:t>
      </w:r>
      <w:r w:rsidRPr="009F6829">
        <w:t xml:space="preserve">PR.5.1.6-2, </w:t>
      </w:r>
      <w:r w:rsidRPr="006A60E1">
        <w:t xml:space="preserve">PR </w:t>
      </w:r>
      <w:r>
        <w:t>5.2</w:t>
      </w:r>
      <w:r w:rsidRPr="006A60E1">
        <w:t>.6-</w:t>
      </w:r>
      <w:r>
        <w:t xml:space="preserve">1, </w:t>
      </w:r>
      <w:r w:rsidRPr="009F6829">
        <w:t xml:space="preserve">PR.5.3.6-1, </w:t>
      </w:r>
      <w:r>
        <w:t>PR.</w:t>
      </w:r>
      <w:r w:rsidRPr="009F6829">
        <w:rPr>
          <w:rFonts w:hint="eastAsia"/>
        </w:rPr>
        <w:t>5</w:t>
      </w:r>
      <w:r>
        <w:t>.4.6-</w:t>
      </w:r>
      <w:r w:rsidRPr="009F6829">
        <w:rPr>
          <w:rFonts w:hint="eastAsia"/>
        </w:rPr>
        <w:t>1</w:t>
      </w:r>
      <w:r w:rsidRPr="009F6829">
        <w:t>, PR.5.5.6-1</w:t>
      </w:r>
      <w:r>
        <w:t xml:space="preserve">, </w:t>
      </w:r>
      <w:r w:rsidRPr="00123407">
        <w:rPr>
          <w:lang w:val="en-US"/>
        </w:rPr>
        <w:t>PR.5.</w:t>
      </w:r>
      <w:r>
        <w:rPr>
          <w:lang w:val="en-US"/>
        </w:rPr>
        <w:t>7</w:t>
      </w:r>
      <w:r w:rsidRPr="00123407">
        <w:rPr>
          <w:lang w:val="en-US"/>
        </w:rPr>
        <w:t>.6-</w:t>
      </w:r>
      <w:r>
        <w:rPr>
          <w:lang w:val="en-US"/>
        </w:rPr>
        <w:t xml:space="preserve">1, </w:t>
      </w:r>
      <w:r w:rsidRPr="00123407">
        <w:rPr>
          <w:lang w:val="en-US"/>
        </w:rPr>
        <w:t>PR.5.</w:t>
      </w:r>
      <w:r>
        <w:rPr>
          <w:lang w:val="en-US"/>
        </w:rPr>
        <w:t>7</w:t>
      </w:r>
      <w:r w:rsidRPr="00123407">
        <w:rPr>
          <w:lang w:val="en-US"/>
        </w:rPr>
        <w:t>.6-</w:t>
      </w:r>
      <w:r>
        <w:rPr>
          <w:lang w:val="en-US"/>
        </w:rPr>
        <w:t>2</w:t>
      </w:r>
      <w:r>
        <w:t xml:space="preserve"> </w:t>
      </w:r>
      <w:r w:rsidRPr="007B380A">
        <w:t xml:space="preserve">will be considered </w:t>
      </w:r>
      <w:r>
        <w:t>for</w:t>
      </w:r>
      <w:r w:rsidRPr="007B380A">
        <w:t xml:space="preserve"> consolidation </w:t>
      </w:r>
      <w:r>
        <w:t>once</w:t>
      </w:r>
      <w:r w:rsidRPr="007B380A">
        <w:t xml:space="preserve"> the ENs are resolved.</w:t>
      </w:r>
    </w:p>
    <w:p w14:paraId="50274A97" w14:textId="77777777" w:rsidR="00FB4A77" w:rsidRPr="00B149E0" w:rsidRDefault="00FB4A77" w:rsidP="00FB4A77">
      <w:pPr>
        <w:pStyle w:val="Heading3"/>
        <w:rPr>
          <w:rFonts w:eastAsia="SimSun"/>
          <w:lang w:val="en-US" w:eastAsia="zh-CN"/>
        </w:rPr>
      </w:pPr>
      <w:bookmarkStart w:id="161" w:name="_Toc183298688"/>
      <w:r w:rsidRPr="00B149E0">
        <w:rPr>
          <w:rFonts w:eastAsia="SimSun"/>
          <w:lang w:val="en-US" w:eastAsia="zh-CN"/>
        </w:rPr>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161"/>
    </w:p>
    <w:p w14:paraId="0E65749A" w14:textId="77777777" w:rsidR="00FB4A77" w:rsidRPr="00DF2C17" w:rsidRDefault="00FB4A77" w:rsidP="00FB4A77">
      <w:r w:rsidRPr="00DF2C17">
        <w:t>This clause consolidates</w:t>
      </w:r>
      <w:r w:rsidRPr="00427631">
        <w:t xml:space="preserve"> </w:t>
      </w:r>
      <w:r>
        <w:t>potential</w:t>
      </w:r>
      <w:r w:rsidRPr="00DF2C17">
        <w:t xml:space="preserve"> requirements from </w:t>
      </w:r>
      <w:r w:rsidRPr="001C2AD1">
        <w:t xml:space="preserve">clause </w:t>
      </w:r>
      <w:r w:rsidRPr="00B96CC3">
        <w:rPr>
          <w:highlight w:val="yellow"/>
        </w:rPr>
        <w:t>X</w:t>
      </w:r>
      <w:r w:rsidRPr="001C2AD1">
        <w:t>.</w:t>
      </w:r>
    </w:p>
    <w:p w14:paraId="6536E114" w14:textId="77777777" w:rsidR="00FB4A77" w:rsidRDefault="00FB4A77" w:rsidP="00FB4A77">
      <w:pPr>
        <w:jc w:val="center"/>
        <w:rPr>
          <w:b/>
        </w:rPr>
      </w:pPr>
      <w:r w:rsidRPr="00DF2C17">
        <w:rPr>
          <w:b/>
        </w:rPr>
        <w:t xml:space="preserve">Table </w:t>
      </w:r>
      <w:r>
        <w:rPr>
          <w:b/>
        </w:rPr>
        <w:t>6</w:t>
      </w:r>
      <w:r w:rsidRPr="00DF2C17">
        <w:rPr>
          <w:b/>
        </w:rPr>
        <w:t>.</w:t>
      </w:r>
      <w:r>
        <w:rPr>
          <w:b/>
        </w:rPr>
        <w:t>1.3</w:t>
      </w:r>
      <w:r w:rsidRPr="00DF2C17">
        <w:rPr>
          <w:b/>
        </w:rPr>
        <w:t xml:space="preserve">-1 – </w:t>
      </w:r>
      <w:r>
        <w:rPr>
          <w:b/>
        </w:rPr>
        <w:t>Charging-related aspects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4E5F26E6" w14:textId="77777777" w:rsidTr="00387967">
        <w:trPr>
          <w:cantSplit/>
          <w:tblHeader/>
        </w:trPr>
        <w:tc>
          <w:tcPr>
            <w:tcW w:w="1134" w:type="dxa"/>
          </w:tcPr>
          <w:p w14:paraId="0565B1C2" w14:textId="77777777" w:rsidR="00FB4A77" w:rsidRPr="00457CAE" w:rsidRDefault="00FB4A77" w:rsidP="00387967">
            <w:pPr>
              <w:pStyle w:val="TAH"/>
            </w:pPr>
            <w:r>
              <w:t>CPR #</w:t>
            </w:r>
          </w:p>
        </w:tc>
        <w:tc>
          <w:tcPr>
            <w:tcW w:w="4536" w:type="dxa"/>
            <w:shd w:val="clear" w:color="auto" w:fill="auto"/>
          </w:tcPr>
          <w:p w14:paraId="29610BC3" w14:textId="77777777" w:rsidR="00FB4A77" w:rsidRPr="00457CAE" w:rsidRDefault="00FB4A77" w:rsidP="00387967">
            <w:pPr>
              <w:pStyle w:val="TAH"/>
            </w:pPr>
            <w:r>
              <w:t>Consolidated Potential Requirement</w:t>
            </w:r>
          </w:p>
        </w:tc>
        <w:tc>
          <w:tcPr>
            <w:tcW w:w="1701" w:type="dxa"/>
          </w:tcPr>
          <w:p w14:paraId="0B0CF8BB" w14:textId="77777777" w:rsidR="00FB4A77" w:rsidRDefault="00FB4A77" w:rsidP="00387967">
            <w:pPr>
              <w:pStyle w:val="TAH"/>
            </w:pPr>
            <w:r>
              <w:t>Original PR #</w:t>
            </w:r>
          </w:p>
        </w:tc>
        <w:tc>
          <w:tcPr>
            <w:tcW w:w="2268" w:type="dxa"/>
          </w:tcPr>
          <w:p w14:paraId="0BAEDCF4" w14:textId="77777777" w:rsidR="00FB4A77" w:rsidRDefault="00FB4A77" w:rsidP="00387967">
            <w:pPr>
              <w:pStyle w:val="TAH"/>
            </w:pPr>
            <w:r>
              <w:t>Comment</w:t>
            </w:r>
          </w:p>
        </w:tc>
      </w:tr>
      <w:tr w:rsidR="00FB4A77" w:rsidRPr="00457CAE" w14:paraId="5C136349" w14:textId="77777777" w:rsidTr="00387967">
        <w:trPr>
          <w:cantSplit/>
        </w:trPr>
        <w:tc>
          <w:tcPr>
            <w:tcW w:w="1134" w:type="dxa"/>
          </w:tcPr>
          <w:p w14:paraId="3364307A" w14:textId="77777777" w:rsidR="00FB4A77" w:rsidRPr="00FE04D6" w:rsidRDefault="00FB4A77" w:rsidP="00387967">
            <w:pPr>
              <w:pStyle w:val="TAC"/>
            </w:pPr>
          </w:p>
        </w:tc>
        <w:tc>
          <w:tcPr>
            <w:tcW w:w="4536" w:type="dxa"/>
            <w:shd w:val="clear" w:color="auto" w:fill="auto"/>
          </w:tcPr>
          <w:p w14:paraId="25A499E1" w14:textId="77777777" w:rsidR="00FB4A77" w:rsidRPr="00E07300" w:rsidRDefault="00FB4A77" w:rsidP="00387967">
            <w:pPr>
              <w:pStyle w:val="TAL"/>
              <w:jc w:val="center"/>
            </w:pPr>
          </w:p>
        </w:tc>
        <w:tc>
          <w:tcPr>
            <w:tcW w:w="1701" w:type="dxa"/>
          </w:tcPr>
          <w:p w14:paraId="36B0133F" w14:textId="77777777" w:rsidR="00FB4A77" w:rsidRDefault="00FB4A77" w:rsidP="00387967">
            <w:pPr>
              <w:pStyle w:val="TAL"/>
              <w:jc w:val="center"/>
            </w:pPr>
          </w:p>
        </w:tc>
        <w:tc>
          <w:tcPr>
            <w:tcW w:w="2268" w:type="dxa"/>
          </w:tcPr>
          <w:p w14:paraId="1BDF2ECE" w14:textId="77777777" w:rsidR="00FB4A77" w:rsidRPr="00E07300" w:rsidRDefault="00FB4A77" w:rsidP="00387967">
            <w:pPr>
              <w:pStyle w:val="TAL"/>
              <w:jc w:val="center"/>
            </w:pPr>
          </w:p>
        </w:tc>
      </w:tr>
    </w:tbl>
    <w:p w14:paraId="6ED4C82D" w14:textId="77777777" w:rsidR="00FB4A77" w:rsidRDefault="00FB4A77" w:rsidP="00FB4A77">
      <w:pPr>
        <w:pStyle w:val="EditorsNote"/>
      </w:pPr>
    </w:p>
    <w:p w14:paraId="74104C52" w14:textId="77777777" w:rsidR="00FB4A77" w:rsidRPr="007B380A" w:rsidRDefault="00FB4A77" w:rsidP="00FB4A77">
      <w:pPr>
        <w:pStyle w:val="EditorsNote"/>
      </w:pPr>
      <w:r w:rsidRPr="007B380A">
        <w:t>Editor's Note: The potential requiremen</w:t>
      </w:r>
      <w:r>
        <w:t>t</w:t>
      </w:r>
      <w:r w:rsidRPr="007B380A">
        <w:t xml:space="preserve"> </w:t>
      </w:r>
      <w:r w:rsidRPr="003A504B">
        <w:rPr>
          <w:lang w:val="en-US"/>
        </w:rPr>
        <w:t>PR.5.7.6-3</w:t>
      </w:r>
      <w:r>
        <w:t xml:space="preserve"> </w:t>
      </w:r>
      <w:r w:rsidRPr="007B380A">
        <w:t xml:space="preserve">will be considered </w:t>
      </w:r>
      <w:r>
        <w:t>for</w:t>
      </w:r>
      <w:r w:rsidRPr="007B380A">
        <w:t xml:space="preserve"> consolidation </w:t>
      </w:r>
      <w:r>
        <w:t>once</w:t>
      </w:r>
      <w:r w:rsidRPr="007B380A">
        <w:t xml:space="preserve"> the ENs are resolved.</w:t>
      </w:r>
    </w:p>
    <w:p w14:paraId="125C44CC" w14:textId="77777777" w:rsidR="00FB4A77" w:rsidRDefault="00FB4A77" w:rsidP="00FB4A77">
      <w:pPr>
        <w:pStyle w:val="Heading2"/>
        <w:rPr>
          <w:rFonts w:eastAsia="SimSun"/>
          <w:lang w:val="en-US" w:eastAsia="zh-CN"/>
        </w:rPr>
      </w:pPr>
      <w:bookmarkStart w:id="162" w:name="_Toc183298689"/>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162"/>
    </w:p>
    <w:p w14:paraId="78C80725" w14:textId="77777777" w:rsidR="00FB4A77" w:rsidRPr="004E66ED" w:rsidRDefault="00FB4A77" w:rsidP="00FB4A77">
      <w:pPr>
        <w:jc w:val="both"/>
      </w:pPr>
      <w:r w:rsidRPr="004E66ED">
        <w:t xml:space="preserve">The 5G </w:t>
      </w:r>
      <w:r>
        <w:t>network</w:t>
      </w:r>
      <w:r w:rsidRPr="004E66ED">
        <w:t xml:space="preserve"> shall be able to support the following KPIs </w:t>
      </w:r>
      <w:r>
        <w:t>with respect to energy-related characteristics</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FB4A77" w:rsidRPr="00C21659" w14:paraId="00ABE01B" w14:textId="77777777" w:rsidTr="00387967">
        <w:trPr>
          <w:gridAfter w:val="1"/>
          <w:wAfter w:w="1748" w:type="pct"/>
          <w:cantSplit/>
          <w:tblHeader/>
          <w:jc w:val="center"/>
        </w:trPr>
        <w:tc>
          <w:tcPr>
            <w:tcW w:w="696" w:type="pct"/>
            <w:vMerge w:val="restart"/>
          </w:tcPr>
          <w:p w14:paraId="2CC709C2" w14:textId="77777777" w:rsidR="00FB4A77" w:rsidRPr="00CD2954" w:rsidRDefault="00FB4A77" w:rsidP="0038796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6ACE1FEE" w14:textId="77777777" w:rsidR="00FB4A77" w:rsidRPr="009962E0" w:rsidRDefault="00FB4A77" w:rsidP="00387967">
            <w:pPr>
              <w:pStyle w:val="TAH"/>
              <w:rPr>
                <w:rFonts w:eastAsia="Calibri"/>
              </w:rPr>
            </w:pPr>
            <w:r w:rsidRPr="009962E0">
              <w:rPr>
                <w:rFonts w:eastAsia="Calibri"/>
              </w:rPr>
              <w:t>Characteristic parameter (KPI)</w:t>
            </w:r>
          </w:p>
        </w:tc>
      </w:tr>
      <w:tr w:rsidR="00FB4A77" w:rsidRPr="00C21659" w14:paraId="662FB770" w14:textId="77777777" w:rsidTr="00387967">
        <w:trPr>
          <w:cantSplit/>
          <w:tblHeader/>
          <w:jc w:val="center"/>
        </w:trPr>
        <w:tc>
          <w:tcPr>
            <w:tcW w:w="696" w:type="pct"/>
            <w:vMerge/>
          </w:tcPr>
          <w:p w14:paraId="5CC11BFC" w14:textId="77777777" w:rsidR="00FB4A77" w:rsidRPr="00C21659" w:rsidRDefault="00FB4A77" w:rsidP="00387967">
            <w:pPr>
              <w:pStyle w:val="TAH"/>
              <w:rPr>
                <w:rFonts w:eastAsia="Calibri"/>
              </w:rPr>
            </w:pPr>
          </w:p>
        </w:tc>
        <w:tc>
          <w:tcPr>
            <w:tcW w:w="696" w:type="pct"/>
            <w:shd w:val="clear" w:color="auto" w:fill="auto"/>
          </w:tcPr>
          <w:p w14:paraId="775B8AE1" w14:textId="77777777" w:rsidR="00FB4A77" w:rsidRPr="00C21659" w:rsidRDefault="00FB4A77" w:rsidP="00387967">
            <w:pPr>
              <w:pStyle w:val="TAH"/>
              <w:rPr>
                <w:rFonts w:eastAsia="Calibri"/>
              </w:rPr>
            </w:pPr>
            <w:r>
              <w:rPr>
                <w:rFonts w:eastAsia="Calibri"/>
              </w:rPr>
              <w:t>Information</w:t>
            </w:r>
          </w:p>
        </w:tc>
        <w:tc>
          <w:tcPr>
            <w:tcW w:w="684" w:type="pct"/>
            <w:shd w:val="clear" w:color="auto" w:fill="auto"/>
          </w:tcPr>
          <w:p w14:paraId="0DEBDA78" w14:textId="77777777" w:rsidR="00FB4A77" w:rsidRPr="00C21659" w:rsidRDefault="00FB4A77" w:rsidP="00387967">
            <w:pPr>
              <w:pStyle w:val="TAH"/>
              <w:rPr>
                <w:rFonts w:eastAsia="Calibri"/>
              </w:rPr>
            </w:pPr>
            <w:r>
              <w:rPr>
                <w:rFonts w:eastAsia="Calibri"/>
              </w:rPr>
              <w:t>System Granularity</w:t>
            </w:r>
          </w:p>
        </w:tc>
        <w:tc>
          <w:tcPr>
            <w:tcW w:w="664" w:type="pct"/>
          </w:tcPr>
          <w:p w14:paraId="2C28E378" w14:textId="77777777" w:rsidR="00FB4A77" w:rsidRPr="00C21659" w:rsidRDefault="00FB4A77" w:rsidP="00387967">
            <w:pPr>
              <w:pStyle w:val="TAH"/>
              <w:rPr>
                <w:rFonts w:eastAsia="Calibri"/>
              </w:rPr>
            </w:pPr>
            <w:r>
              <w:t>Time Granularity</w:t>
            </w:r>
          </w:p>
        </w:tc>
        <w:tc>
          <w:tcPr>
            <w:tcW w:w="512" w:type="pct"/>
          </w:tcPr>
          <w:p w14:paraId="37AB3D13" w14:textId="77777777" w:rsidR="00FB4A77" w:rsidRDefault="00FB4A77" w:rsidP="00387967">
            <w:pPr>
              <w:pStyle w:val="TAH"/>
              <w:rPr>
                <w:rFonts w:eastAsia="Calibri"/>
              </w:rPr>
            </w:pPr>
            <w:r>
              <w:rPr>
                <w:rFonts w:eastAsia="Calibri"/>
              </w:rPr>
              <w:t>Time Range</w:t>
            </w:r>
          </w:p>
        </w:tc>
        <w:tc>
          <w:tcPr>
            <w:tcW w:w="1748" w:type="pct"/>
            <w:shd w:val="clear" w:color="auto" w:fill="auto"/>
          </w:tcPr>
          <w:p w14:paraId="3F52CA82" w14:textId="77777777" w:rsidR="00FB4A77" w:rsidRPr="00C21659" w:rsidRDefault="00FB4A77" w:rsidP="00387967">
            <w:pPr>
              <w:pStyle w:val="TAH"/>
              <w:rPr>
                <w:rFonts w:eastAsia="Calibri"/>
              </w:rPr>
            </w:pPr>
            <w:r>
              <w:rPr>
                <w:rFonts w:eastAsia="Calibri"/>
              </w:rPr>
              <w:t>Obtainment (informative)</w:t>
            </w:r>
          </w:p>
        </w:tc>
      </w:tr>
      <w:tr w:rsidR="00FB4A77" w:rsidRPr="003828F9" w14:paraId="2E26D16B" w14:textId="77777777" w:rsidTr="00387967">
        <w:trPr>
          <w:cantSplit/>
          <w:tblHeader/>
          <w:jc w:val="center"/>
        </w:trPr>
        <w:tc>
          <w:tcPr>
            <w:tcW w:w="696" w:type="pct"/>
          </w:tcPr>
          <w:p w14:paraId="4F9D3833" w14:textId="77777777" w:rsidR="00FB4A77" w:rsidRPr="00E451F0" w:rsidRDefault="00FB4A77" w:rsidP="0038796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5D81E7AC" w14:textId="77777777" w:rsidR="00FB4A77" w:rsidRDefault="00FB4A77" w:rsidP="00387967">
            <w:pPr>
              <w:pStyle w:val="TAH"/>
              <w:jc w:val="left"/>
              <w:rPr>
                <w:b w:val="0"/>
              </w:rPr>
            </w:pPr>
            <w:r>
              <w:rPr>
                <w:b w:val="0"/>
              </w:rPr>
              <w:t xml:space="preserve">Carbon </w:t>
            </w:r>
            <w:r w:rsidRPr="002029B6">
              <w:rPr>
                <w:b w:val="0"/>
              </w:rPr>
              <w:t xml:space="preserve">equivalent </w:t>
            </w:r>
            <w:r>
              <w:rPr>
                <w:b w:val="0"/>
              </w:rPr>
              <w:t>emissions (e.g. in kg of CO2e)</w:t>
            </w:r>
          </w:p>
        </w:tc>
        <w:tc>
          <w:tcPr>
            <w:tcW w:w="684" w:type="pct"/>
            <w:shd w:val="clear" w:color="auto" w:fill="auto"/>
          </w:tcPr>
          <w:p w14:paraId="5BA1A7F2" w14:textId="77777777" w:rsidR="00FB4A77" w:rsidRPr="00E451F0" w:rsidRDefault="00FB4A77" w:rsidP="00387967">
            <w:pPr>
              <w:pStyle w:val="TAL"/>
              <w:rPr>
                <w:lang w:eastAsia="zh-CN"/>
              </w:rPr>
            </w:pPr>
            <w:r>
              <w:rPr>
                <w:lang w:eastAsia="zh-CN"/>
              </w:rPr>
              <w:t>Subscriber</w:t>
            </w:r>
          </w:p>
        </w:tc>
        <w:tc>
          <w:tcPr>
            <w:tcW w:w="664" w:type="pct"/>
          </w:tcPr>
          <w:p w14:paraId="63B4CF6B" w14:textId="77777777" w:rsidR="00FB4A77" w:rsidRPr="00E451F0" w:rsidRDefault="00FB4A77" w:rsidP="00387967">
            <w:pPr>
              <w:pStyle w:val="TAH"/>
              <w:jc w:val="left"/>
              <w:rPr>
                <w:b w:val="0"/>
              </w:rPr>
            </w:pPr>
            <w:r>
              <w:rPr>
                <w:b w:val="0"/>
              </w:rPr>
              <w:t>Daily</w:t>
            </w:r>
          </w:p>
        </w:tc>
        <w:tc>
          <w:tcPr>
            <w:tcW w:w="512" w:type="pct"/>
          </w:tcPr>
          <w:p w14:paraId="2A863A47" w14:textId="77777777" w:rsidR="00FB4A77" w:rsidRDefault="00FB4A77" w:rsidP="00387967">
            <w:pPr>
              <w:pStyle w:val="TAH"/>
              <w:jc w:val="left"/>
              <w:rPr>
                <w:b w:val="0"/>
              </w:rPr>
            </w:pPr>
            <w:r>
              <w:rPr>
                <w:b w:val="0"/>
              </w:rPr>
              <w:t>Month</w:t>
            </w:r>
          </w:p>
        </w:tc>
        <w:tc>
          <w:tcPr>
            <w:tcW w:w="1748" w:type="pct"/>
            <w:shd w:val="clear" w:color="auto" w:fill="auto"/>
          </w:tcPr>
          <w:p w14:paraId="7A7679AD" w14:textId="77777777" w:rsidR="00FB4A77" w:rsidRPr="00E476DA" w:rsidRDefault="00FB4A77" w:rsidP="00387967">
            <w:pPr>
              <w:pStyle w:val="TAH"/>
              <w:jc w:val="left"/>
              <w:rPr>
                <w:b w:val="0"/>
              </w:rPr>
            </w:pPr>
            <w:r>
              <w:rPr>
                <w:b w:val="0"/>
              </w:rPr>
              <w:t>Calculation (e.g. average or statistical model) based on aggregation/attribution of network energy consumption, carbon intensity and/or renewable energy ratio.</w:t>
            </w:r>
          </w:p>
        </w:tc>
      </w:tr>
    </w:tbl>
    <w:p w14:paraId="1985DFBE" w14:textId="77777777" w:rsidR="009203BD" w:rsidRDefault="009203BD"/>
    <w:p w14:paraId="3FE52E9A" w14:textId="77777777" w:rsidR="009203BD" w:rsidRDefault="00011BF0">
      <w:pPr>
        <w:pStyle w:val="Heading1"/>
      </w:pPr>
      <w:bookmarkStart w:id="163" w:name="_Toc108086227"/>
      <w:bookmarkStart w:id="164" w:name="_Toc103966507"/>
      <w:bookmarkStart w:id="165" w:name="_Toc164787723"/>
      <w:bookmarkStart w:id="166" w:name="_Toc183298690"/>
      <w:r>
        <w:rPr>
          <w:rFonts w:eastAsia="SimSun" w:hint="eastAsia"/>
          <w:lang w:val="en-US" w:eastAsia="zh-CN"/>
        </w:rPr>
        <w:t>7</w:t>
      </w:r>
      <w:r>
        <w:tab/>
        <w:t>Conclusion and recommendations</w:t>
      </w:r>
      <w:bookmarkEnd w:id="163"/>
      <w:bookmarkEnd w:id="164"/>
      <w:bookmarkEnd w:id="165"/>
      <w:bookmarkEnd w:id="166"/>
    </w:p>
    <w:p w14:paraId="563994B9" w14:textId="77777777" w:rsidR="009203BD" w:rsidRDefault="009203BD"/>
    <w:p w14:paraId="7A0B61AF" w14:textId="77777777" w:rsidR="009203BD" w:rsidRDefault="009203BD">
      <w:pPr>
        <w:pStyle w:val="Guidance"/>
      </w:pPr>
    </w:p>
    <w:p w14:paraId="6C844481" w14:textId="26059B50" w:rsidR="008B4171" w:rsidRDefault="00011BF0" w:rsidP="008B4171">
      <w:pPr>
        <w:pStyle w:val="Heading8"/>
      </w:pPr>
      <w:r>
        <w:br w:type="page"/>
      </w:r>
      <w:bookmarkStart w:id="167" w:name="_Toc183298691"/>
      <w:bookmarkStart w:id="168" w:name="_Toc164787724"/>
      <w:r w:rsidR="008B4171" w:rsidRPr="004F73BD">
        <w:lastRenderedPageBreak/>
        <w:t xml:space="preserve">Annex </w:t>
      </w:r>
      <w:r w:rsidR="00974B2C">
        <w:t>A</w:t>
      </w:r>
      <w:r w:rsidR="008B4171" w:rsidRPr="004F73BD">
        <w:t xml:space="preserve"> (informative)</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167"/>
    </w:p>
    <w:p w14:paraId="2944EFBE" w14:textId="2506EC40" w:rsidR="008B4171" w:rsidRDefault="00974B2C" w:rsidP="008B4171">
      <w:pPr>
        <w:pStyle w:val="Heading2"/>
        <w:rPr>
          <w:rFonts w:eastAsia="Calibri"/>
        </w:rPr>
      </w:pPr>
      <w:bookmarkStart w:id="169" w:name="_Toc183298692"/>
      <w:r>
        <w:rPr>
          <w:rFonts w:eastAsia="Calibri"/>
        </w:rPr>
        <w:t>A</w:t>
      </w:r>
      <w:r w:rsidR="008B4171">
        <w:rPr>
          <w:rFonts w:eastAsia="Calibri"/>
        </w:rPr>
        <w:t>.1</w:t>
      </w:r>
      <w:r w:rsidR="008B4171">
        <w:rPr>
          <w:rFonts w:eastAsia="Calibri"/>
        </w:rPr>
        <w:tab/>
        <w:t>General</w:t>
      </w:r>
      <w:bookmarkEnd w:id="169"/>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48BE4754"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 = ETSI ES 203 228</w:t>
      </w:r>
      <w:r>
        <w:t xml:space="preserve"> [</w:t>
      </w:r>
      <w:r w:rsidR="00974B2C">
        <w:t>A.</w:t>
      </w:r>
      <w:r>
        <w:t>9]</w:t>
      </w:r>
      <w:r w:rsidR="001726C5">
        <w:t>)</w:t>
      </w:r>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744F35F2" w:rsidR="008B4171" w:rsidRDefault="00974B2C" w:rsidP="008B4171">
      <w:pPr>
        <w:pStyle w:val="Heading2"/>
        <w:rPr>
          <w:lang w:val="en-US"/>
        </w:rPr>
      </w:pPr>
      <w:bookmarkStart w:id="170" w:name="_Toc183298693"/>
      <w:r>
        <w:rPr>
          <w:lang w:val="en-US"/>
        </w:rPr>
        <w:t>A.</w:t>
      </w:r>
      <w:r w:rsidR="008B4171">
        <w:rPr>
          <w:lang w:val="en-US"/>
        </w:rPr>
        <w:t>2</w:t>
      </w:r>
      <w:r w:rsidR="008B4171">
        <w:rPr>
          <w:lang w:val="en-US"/>
        </w:rPr>
        <w:tab/>
        <w:t>References</w:t>
      </w:r>
      <w:bookmarkEnd w:id="170"/>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lastRenderedPageBreak/>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1779A4A0" w:rsidR="009203BD" w:rsidRDefault="00011BF0">
      <w:pPr>
        <w:pStyle w:val="Heading8"/>
      </w:pPr>
      <w:bookmarkStart w:id="171" w:name="_Toc183298694"/>
      <w:r>
        <w:lastRenderedPageBreak/>
        <w:t xml:space="preserve">Annex </w:t>
      </w:r>
      <w:r w:rsidR="00974B2C">
        <w:t>B</w:t>
      </w:r>
      <w:r>
        <w:t xml:space="preserve"> (informative):</w:t>
      </w:r>
      <w:r>
        <w:br/>
        <w:t>Change history</w:t>
      </w:r>
      <w:bookmarkEnd w:id="168"/>
      <w:bookmarkEnd w:id="171"/>
    </w:p>
    <w:p w14:paraId="61027DC5" w14:textId="77777777" w:rsidR="009203BD" w:rsidRDefault="009203BD">
      <w:pPr>
        <w:pStyle w:val="TH"/>
      </w:pPr>
      <w:bookmarkStart w:id="172" w:name="historyclause"/>
      <w:bookmarkEnd w:id="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173"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173"/>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r w:rsidR="004B555D" w14:paraId="3E94D9F1" w14:textId="77777777" w:rsidTr="00DC5347">
        <w:tc>
          <w:tcPr>
            <w:tcW w:w="800" w:type="dxa"/>
            <w:shd w:val="solid" w:color="FFFFFF" w:fill="auto"/>
          </w:tcPr>
          <w:p w14:paraId="0D2A9888" w14:textId="5B68B7D0" w:rsidR="004B555D" w:rsidRDefault="004B555D" w:rsidP="004B555D">
            <w:pPr>
              <w:pStyle w:val="TAC"/>
              <w:rPr>
                <w:rFonts w:eastAsia="SimSun"/>
                <w:sz w:val="16"/>
                <w:szCs w:val="16"/>
                <w:lang w:val="en-US" w:eastAsia="zh-CN"/>
              </w:rPr>
            </w:pPr>
            <w:r>
              <w:rPr>
                <w:rFonts w:eastAsia="SimSun"/>
                <w:sz w:val="16"/>
                <w:szCs w:val="16"/>
                <w:lang w:val="en-US" w:eastAsia="zh-CN"/>
              </w:rPr>
              <w:t>2024-11</w:t>
            </w:r>
          </w:p>
        </w:tc>
        <w:tc>
          <w:tcPr>
            <w:tcW w:w="800" w:type="dxa"/>
            <w:shd w:val="solid" w:color="FFFFFF" w:fill="auto"/>
          </w:tcPr>
          <w:p w14:paraId="362A4132" w14:textId="5B6097B4" w:rsidR="004B555D" w:rsidRDefault="004B555D" w:rsidP="004B555D">
            <w:pPr>
              <w:pStyle w:val="TAC"/>
              <w:rPr>
                <w:rFonts w:eastAsia="SimSun"/>
                <w:sz w:val="16"/>
                <w:szCs w:val="16"/>
                <w:lang w:val="en-US" w:eastAsia="zh-CN"/>
              </w:rPr>
            </w:pPr>
            <w:r>
              <w:rPr>
                <w:rFonts w:eastAsia="SimSun"/>
                <w:sz w:val="16"/>
                <w:szCs w:val="16"/>
                <w:lang w:val="en-US" w:eastAsia="zh-CN"/>
              </w:rPr>
              <w:t>SA1#108</w:t>
            </w:r>
          </w:p>
        </w:tc>
        <w:tc>
          <w:tcPr>
            <w:tcW w:w="1094" w:type="dxa"/>
            <w:shd w:val="solid" w:color="FFFFFF" w:fill="auto"/>
          </w:tcPr>
          <w:p w14:paraId="1A96D8B0" w14:textId="77777777" w:rsidR="004B555D" w:rsidRDefault="004B555D" w:rsidP="004B555D">
            <w:pPr>
              <w:pStyle w:val="TAC"/>
              <w:rPr>
                <w:sz w:val="16"/>
                <w:szCs w:val="16"/>
              </w:rPr>
            </w:pPr>
            <w:r>
              <w:rPr>
                <w:sz w:val="16"/>
                <w:szCs w:val="16"/>
              </w:rPr>
              <w:t>S1-244454</w:t>
            </w:r>
          </w:p>
          <w:p w14:paraId="253EA507" w14:textId="77777777" w:rsidR="00D63695" w:rsidRPr="00164FDA" w:rsidRDefault="00D63695" w:rsidP="004B555D">
            <w:pPr>
              <w:pStyle w:val="TAC"/>
              <w:rPr>
                <w:sz w:val="16"/>
                <w:szCs w:val="16"/>
              </w:rPr>
            </w:pPr>
            <w:r w:rsidRPr="00164FDA">
              <w:rPr>
                <w:sz w:val="16"/>
                <w:szCs w:val="16"/>
              </w:rPr>
              <w:t>S1-244456</w:t>
            </w:r>
          </w:p>
          <w:p w14:paraId="3C968B31" w14:textId="77777777" w:rsidR="00426029" w:rsidRPr="00A96AE1" w:rsidRDefault="00426029" w:rsidP="004B555D">
            <w:pPr>
              <w:pStyle w:val="TAC"/>
              <w:rPr>
                <w:sz w:val="16"/>
                <w:szCs w:val="16"/>
              </w:rPr>
            </w:pPr>
            <w:r w:rsidRPr="00A96AE1">
              <w:rPr>
                <w:sz w:val="16"/>
                <w:szCs w:val="16"/>
              </w:rPr>
              <w:t>S1-244460</w:t>
            </w:r>
          </w:p>
          <w:p w14:paraId="1EC7D5ED" w14:textId="3245D8AF" w:rsidR="00F81713" w:rsidRPr="008C425E" w:rsidRDefault="00F81713" w:rsidP="004B555D">
            <w:pPr>
              <w:pStyle w:val="TAC"/>
              <w:rPr>
                <w:sz w:val="16"/>
                <w:szCs w:val="16"/>
              </w:rPr>
            </w:pPr>
            <w:r w:rsidRPr="008C425E">
              <w:rPr>
                <w:sz w:val="16"/>
                <w:szCs w:val="16"/>
              </w:rPr>
              <w:t>S1-244464</w:t>
            </w:r>
          </w:p>
          <w:p w14:paraId="78C628E4" w14:textId="77777777" w:rsidR="00D75B26" w:rsidRPr="00413E81" w:rsidRDefault="00D75B26" w:rsidP="004B555D">
            <w:pPr>
              <w:pStyle w:val="TAC"/>
              <w:rPr>
                <w:sz w:val="16"/>
                <w:szCs w:val="16"/>
              </w:rPr>
            </w:pPr>
            <w:r w:rsidRPr="00413E81">
              <w:rPr>
                <w:sz w:val="16"/>
                <w:szCs w:val="16"/>
              </w:rPr>
              <w:t>S1-244466</w:t>
            </w:r>
          </w:p>
          <w:p w14:paraId="347265BA" w14:textId="77777777" w:rsidR="0000126D" w:rsidRPr="00237E98" w:rsidRDefault="0040286D" w:rsidP="004B555D">
            <w:pPr>
              <w:pStyle w:val="TAC"/>
              <w:rPr>
                <w:sz w:val="16"/>
                <w:szCs w:val="16"/>
              </w:rPr>
            </w:pPr>
            <w:r w:rsidRPr="00237E98">
              <w:rPr>
                <w:sz w:val="16"/>
                <w:szCs w:val="16"/>
              </w:rPr>
              <w:t>S1-244789</w:t>
            </w:r>
          </w:p>
          <w:p w14:paraId="60DA8F3D" w14:textId="77777777" w:rsidR="00F4176D" w:rsidRPr="009A3AB8" w:rsidRDefault="00F4176D" w:rsidP="004B555D">
            <w:pPr>
              <w:pStyle w:val="TAC"/>
              <w:rPr>
                <w:sz w:val="16"/>
                <w:szCs w:val="16"/>
              </w:rPr>
            </w:pPr>
            <w:r w:rsidRPr="009A3AB8">
              <w:rPr>
                <w:sz w:val="16"/>
                <w:szCs w:val="16"/>
              </w:rPr>
              <w:t>S1-244790</w:t>
            </w:r>
          </w:p>
          <w:p w14:paraId="5830FF65" w14:textId="3A0A29C9" w:rsidR="00D2447C" w:rsidRPr="001F62C2" w:rsidRDefault="00D2447C" w:rsidP="004B555D">
            <w:pPr>
              <w:pStyle w:val="TAC"/>
              <w:rPr>
                <w:sz w:val="16"/>
                <w:szCs w:val="16"/>
              </w:rPr>
            </w:pPr>
            <w:r w:rsidRPr="001F62C2">
              <w:rPr>
                <w:sz w:val="16"/>
                <w:szCs w:val="16"/>
              </w:rPr>
              <w:t>S1-244791</w:t>
            </w:r>
          </w:p>
          <w:p w14:paraId="5F0B18A7" w14:textId="57B9935C" w:rsidR="009B3443" w:rsidRPr="009F0BEC" w:rsidRDefault="00EE3D86" w:rsidP="004B555D">
            <w:pPr>
              <w:pStyle w:val="TAC"/>
              <w:rPr>
                <w:sz w:val="16"/>
                <w:szCs w:val="16"/>
              </w:rPr>
            </w:pPr>
            <w:r w:rsidRPr="009F0BEC">
              <w:rPr>
                <w:sz w:val="16"/>
                <w:szCs w:val="16"/>
              </w:rPr>
              <w:t>S1-244792</w:t>
            </w:r>
          </w:p>
          <w:p w14:paraId="0E13DFF4" w14:textId="13B7FD4D" w:rsidR="00220DF4" w:rsidRPr="00C964AE" w:rsidRDefault="00220DF4" w:rsidP="004B555D">
            <w:pPr>
              <w:pStyle w:val="TAC"/>
              <w:rPr>
                <w:sz w:val="16"/>
                <w:szCs w:val="16"/>
              </w:rPr>
            </w:pPr>
            <w:r w:rsidRPr="00DF198A">
              <w:rPr>
                <w:sz w:val="16"/>
                <w:szCs w:val="16"/>
              </w:rPr>
              <w:t>S1-244885</w:t>
            </w:r>
          </w:p>
        </w:tc>
        <w:tc>
          <w:tcPr>
            <w:tcW w:w="425" w:type="dxa"/>
            <w:shd w:val="solid" w:color="FFFFFF" w:fill="auto"/>
          </w:tcPr>
          <w:p w14:paraId="2B833D61" w14:textId="77777777" w:rsidR="004B555D" w:rsidRDefault="004B555D" w:rsidP="004B555D">
            <w:pPr>
              <w:pStyle w:val="TAL"/>
              <w:rPr>
                <w:sz w:val="16"/>
                <w:szCs w:val="16"/>
              </w:rPr>
            </w:pPr>
          </w:p>
        </w:tc>
        <w:tc>
          <w:tcPr>
            <w:tcW w:w="425" w:type="dxa"/>
            <w:shd w:val="solid" w:color="FFFFFF" w:fill="auto"/>
          </w:tcPr>
          <w:p w14:paraId="64D66C61" w14:textId="77777777" w:rsidR="004B555D" w:rsidRDefault="004B555D" w:rsidP="004B555D">
            <w:pPr>
              <w:pStyle w:val="TAR"/>
              <w:rPr>
                <w:sz w:val="16"/>
                <w:szCs w:val="16"/>
              </w:rPr>
            </w:pPr>
          </w:p>
        </w:tc>
        <w:tc>
          <w:tcPr>
            <w:tcW w:w="425" w:type="dxa"/>
            <w:shd w:val="solid" w:color="FFFFFF" w:fill="auto"/>
          </w:tcPr>
          <w:p w14:paraId="1108C3A5" w14:textId="77777777" w:rsidR="004B555D" w:rsidRDefault="004B555D" w:rsidP="004B555D">
            <w:pPr>
              <w:pStyle w:val="TAC"/>
              <w:rPr>
                <w:sz w:val="16"/>
                <w:szCs w:val="16"/>
              </w:rPr>
            </w:pPr>
          </w:p>
        </w:tc>
        <w:tc>
          <w:tcPr>
            <w:tcW w:w="4962" w:type="dxa"/>
            <w:shd w:val="solid" w:color="FFFFFF" w:fill="auto"/>
          </w:tcPr>
          <w:p w14:paraId="184654D4" w14:textId="1AC90CBE" w:rsidR="004B555D" w:rsidRDefault="004B555D" w:rsidP="004B555D">
            <w:pPr>
              <w:pStyle w:val="TAL"/>
              <w:rPr>
                <w:sz w:val="16"/>
                <w:szCs w:val="16"/>
              </w:rPr>
            </w:pPr>
            <w:r>
              <w:rPr>
                <w:sz w:val="16"/>
                <w:szCs w:val="16"/>
              </w:rPr>
              <w:t>Incorporation of approved pCRs from SA1#108.</w:t>
            </w:r>
          </w:p>
        </w:tc>
        <w:tc>
          <w:tcPr>
            <w:tcW w:w="708" w:type="dxa"/>
            <w:shd w:val="solid" w:color="FFFFFF" w:fill="auto"/>
          </w:tcPr>
          <w:p w14:paraId="5D311238" w14:textId="2DFAA4AC" w:rsidR="004B555D" w:rsidRDefault="004B555D" w:rsidP="004B555D">
            <w:pPr>
              <w:pStyle w:val="TAC"/>
              <w:rPr>
                <w:rFonts w:eastAsia="SimSun"/>
                <w:sz w:val="16"/>
                <w:szCs w:val="16"/>
                <w:lang w:val="en-US" w:eastAsia="zh-CN"/>
              </w:rPr>
            </w:pPr>
            <w:r>
              <w:rPr>
                <w:rFonts w:eastAsia="SimSun"/>
                <w:sz w:val="16"/>
                <w:szCs w:val="16"/>
                <w:lang w:eastAsia="zh-CN"/>
              </w:rPr>
              <w:t>0.3.0</w:t>
            </w:r>
          </w:p>
        </w:tc>
      </w:tr>
    </w:tbl>
    <w:p w14:paraId="2B9997DB" w14:textId="77777777" w:rsidR="009203BD" w:rsidRDefault="009203BD">
      <w:pPr>
        <w:pStyle w:val="Guidance"/>
      </w:pPr>
    </w:p>
    <w:sectPr w:rsidR="009203BD">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C559F" w14:textId="77777777" w:rsidR="004B08DC" w:rsidRDefault="004B08DC">
      <w:pPr>
        <w:spacing w:after="0"/>
      </w:pPr>
      <w:r>
        <w:separator/>
      </w:r>
    </w:p>
  </w:endnote>
  <w:endnote w:type="continuationSeparator" w:id="0">
    <w:p w14:paraId="76514079" w14:textId="77777777" w:rsidR="004B08DC" w:rsidRDefault="004B08DC">
      <w:pPr>
        <w:spacing w:after="0"/>
      </w:pPr>
      <w:r>
        <w:continuationSeparator/>
      </w:r>
    </w:p>
  </w:endnote>
  <w:endnote w:type="continuationNotice" w:id="1">
    <w:p w14:paraId="34320AD2" w14:textId="77777777" w:rsidR="004B08DC" w:rsidRDefault="004B0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D1710" w14:textId="77777777" w:rsidR="004B08DC" w:rsidRDefault="004B08DC">
      <w:pPr>
        <w:spacing w:after="0"/>
      </w:pPr>
      <w:r>
        <w:separator/>
      </w:r>
    </w:p>
  </w:footnote>
  <w:footnote w:type="continuationSeparator" w:id="0">
    <w:p w14:paraId="116B5951" w14:textId="77777777" w:rsidR="004B08DC" w:rsidRDefault="004B08DC">
      <w:pPr>
        <w:spacing w:after="0"/>
      </w:pPr>
      <w:r>
        <w:continuationSeparator/>
      </w:r>
    </w:p>
  </w:footnote>
  <w:footnote w:type="continuationNotice" w:id="1">
    <w:p w14:paraId="7936203B" w14:textId="77777777" w:rsidR="004B08DC" w:rsidRDefault="004B08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A820" w14:textId="7A6A97D0"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B0D">
      <w:rPr>
        <w:rFonts w:ascii="Arial" w:hAnsi="Arial" w:cs="Arial"/>
        <w:b/>
        <w:noProof/>
        <w:sz w:val="18"/>
        <w:szCs w:val="18"/>
      </w:rPr>
      <w:t>3GPP TR 22.883 V0.3.0 (2024-11)</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016FD732"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B0D">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3620BD"/>
    <w:multiLevelType w:val="hybridMultilevel"/>
    <w:tmpl w:val="4B14BE1E"/>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55016"/>
    <w:multiLevelType w:val="hybridMultilevel"/>
    <w:tmpl w:val="EFE604B0"/>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416692"/>
    <w:multiLevelType w:val="hybridMultilevel"/>
    <w:tmpl w:val="66D80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4"/>
  </w:num>
  <w:num w:numId="3" w16cid:durableId="231431236">
    <w:abstractNumId w:val="1"/>
  </w:num>
  <w:num w:numId="4" w16cid:durableId="1697148062">
    <w:abstractNumId w:val="5"/>
  </w:num>
  <w:num w:numId="5" w16cid:durableId="902450922">
    <w:abstractNumId w:val="15"/>
  </w:num>
  <w:num w:numId="6" w16cid:durableId="842819223">
    <w:abstractNumId w:val="18"/>
  </w:num>
  <w:num w:numId="7" w16cid:durableId="1919900782">
    <w:abstractNumId w:val="10"/>
  </w:num>
  <w:num w:numId="8" w16cid:durableId="1208759718">
    <w:abstractNumId w:val="14"/>
  </w:num>
  <w:num w:numId="9" w16cid:durableId="1401176210">
    <w:abstractNumId w:val="7"/>
  </w:num>
  <w:num w:numId="10" w16cid:durableId="949121936">
    <w:abstractNumId w:val="13"/>
  </w:num>
  <w:num w:numId="11" w16cid:durableId="282351596">
    <w:abstractNumId w:val="6"/>
  </w:num>
  <w:num w:numId="12" w16cid:durableId="1647470944">
    <w:abstractNumId w:val="11"/>
  </w:num>
  <w:num w:numId="13" w16cid:durableId="1150295415">
    <w:abstractNumId w:val="3"/>
  </w:num>
  <w:num w:numId="14" w16cid:durableId="2012025552">
    <w:abstractNumId w:val="9"/>
  </w:num>
  <w:num w:numId="15" w16cid:durableId="366099548">
    <w:abstractNumId w:val="12"/>
  </w:num>
  <w:num w:numId="16" w16cid:durableId="1791121746">
    <w:abstractNumId w:val="16"/>
  </w:num>
  <w:num w:numId="17" w16cid:durableId="910770114">
    <w:abstractNumId w:val="17"/>
  </w:num>
  <w:num w:numId="18" w16cid:durableId="1376736860">
    <w:abstractNumId w:val="8"/>
  </w:num>
  <w:num w:numId="19" w16cid:durableId="16074179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6D"/>
    <w:rsid w:val="0001144C"/>
    <w:rsid w:val="00011BF0"/>
    <w:rsid w:val="00013BBA"/>
    <w:rsid w:val="00020E47"/>
    <w:rsid w:val="000268B1"/>
    <w:rsid w:val="0003047E"/>
    <w:rsid w:val="00033397"/>
    <w:rsid w:val="00040095"/>
    <w:rsid w:val="00040F06"/>
    <w:rsid w:val="0004451B"/>
    <w:rsid w:val="000469B6"/>
    <w:rsid w:val="00051834"/>
    <w:rsid w:val="00054953"/>
    <w:rsid w:val="00054A22"/>
    <w:rsid w:val="00055B6D"/>
    <w:rsid w:val="00062023"/>
    <w:rsid w:val="00063CF7"/>
    <w:rsid w:val="000655A6"/>
    <w:rsid w:val="00066BD5"/>
    <w:rsid w:val="00073E2D"/>
    <w:rsid w:val="0007441E"/>
    <w:rsid w:val="0007667F"/>
    <w:rsid w:val="00080512"/>
    <w:rsid w:val="00082977"/>
    <w:rsid w:val="000908A1"/>
    <w:rsid w:val="00095BE0"/>
    <w:rsid w:val="000B0BD8"/>
    <w:rsid w:val="000B2326"/>
    <w:rsid w:val="000B545E"/>
    <w:rsid w:val="000B70FB"/>
    <w:rsid w:val="000C3FAA"/>
    <w:rsid w:val="000C47C3"/>
    <w:rsid w:val="000D037B"/>
    <w:rsid w:val="000D58AB"/>
    <w:rsid w:val="000D5EA9"/>
    <w:rsid w:val="000F5493"/>
    <w:rsid w:val="00111DD1"/>
    <w:rsid w:val="001122C8"/>
    <w:rsid w:val="00116391"/>
    <w:rsid w:val="0012397A"/>
    <w:rsid w:val="00125AC3"/>
    <w:rsid w:val="00133525"/>
    <w:rsid w:val="0013432C"/>
    <w:rsid w:val="00135C80"/>
    <w:rsid w:val="00143335"/>
    <w:rsid w:val="001507D8"/>
    <w:rsid w:val="00156075"/>
    <w:rsid w:val="0016036C"/>
    <w:rsid w:val="00164FDA"/>
    <w:rsid w:val="0016557A"/>
    <w:rsid w:val="001702F6"/>
    <w:rsid w:val="001726C5"/>
    <w:rsid w:val="00172CB0"/>
    <w:rsid w:val="001844A3"/>
    <w:rsid w:val="00196E76"/>
    <w:rsid w:val="00197EF9"/>
    <w:rsid w:val="001A1454"/>
    <w:rsid w:val="001A3633"/>
    <w:rsid w:val="001A4C42"/>
    <w:rsid w:val="001A4EE5"/>
    <w:rsid w:val="001A7420"/>
    <w:rsid w:val="001B6637"/>
    <w:rsid w:val="001B7F7B"/>
    <w:rsid w:val="001C21C3"/>
    <w:rsid w:val="001C42DD"/>
    <w:rsid w:val="001C75BB"/>
    <w:rsid w:val="001D02C2"/>
    <w:rsid w:val="001D735B"/>
    <w:rsid w:val="001F0C1D"/>
    <w:rsid w:val="001F1132"/>
    <w:rsid w:val="001F168B"/>
    <w:rsid w:val="001F397B"/>
    <w:rsid w:val="001F44B9"/>
    <w:rsid w:val="001F62C2"/>
    <w:rsid w:val="001F6681"/>
    <w:rsid w:val="0020583A"/>
    <w:rsid w:val="00206A47"/>
    <w:rsid w:val="00220DF4"/>
    <w:rsid w:val="0022641C"/>
    <w:rsid w:val="0022791D"/>
    <w:rsid w:val="002347A2"/>
    <w:rsid w:val="00237E98"/>
    <w:rsid w:val="002420C3"/>
    <w:rsid w:val="00242ADF"/>
    <w:rsid w:val="00243027"/>
    <w:rsid w:val="002442B2"/>
    <w:rsid w:val="00244840"/>
    <w:rsid w:val="00246CD2"/>
    <w:rsid w:val="002504DF"/>
    <w:rsid w:val="002577A9"/>
    <w:rsid w:val="00260232"/>
    <w:rsid w:val="0026613D"/>
    <w:rsid w:val="002675F0"/>
    <w:rsid w:val="002727D6"/>
    <w:rsid w:val="0027332A"/>
    <w:rsid w:val="002760EE"/>
    <w:rsid w:val="00283AFB"/>
    <w:rsid w:val="00287A6B"/>
    <w:rsid w:val="002914BB"/>
    <w:rsid w:val="0029247B"/>
    <w:rsid w:val="002A5482"/>
    <w:rsid w:val="002B58A8"/>
    <w:rsid w:val="002B6339"/>
    <w:rsid w:val="002B7B0D"/>
    <w:rsid w:val="002B7B12"/>
    <w:rsid w:val="002C26FE"/>
    <w:rsid w:val="002C2CE3"/>
    <w:rsid w:val="002C42A3"/>
    <w:rsid w:val="002D1290"/>
    <w:rsid w:val="002E00EE"/>
    <w:rsid w:val="002F38FC"/>
    <w:rsid w:val="002F3B6C"/>
    <w:rsid w:val="00315401"/>
    <w:rsid w:val="003172DC"/>
    <w:rsid w:val="00321934"/>
    <w:rsid w:val="003259A6"/>
    <w:rsid w:val="00326DA8"/>
    <w:rsid w:val="003279F9"/>
    <w:rsid w:val="00333134"/>
    <w:rsid w:val="003346F8"/>
    <w:rsid w:val="0035462D"/>
    <w:rsid w:val="00356555"/>
    <w:rsid w:val="0036028C"/>
    <w:rsid w:val="00365514"/>
    <w:rsid w:val="00367917"/>
    <w:rsid w:val="00372B7B"/>
    <w:rsid w:val="003765B8"/>
    <w:rsid w:val="00377833"/>
    <w:rsid w:val="003906A3"/>
    <w:rsid w:val="00390893"/>
    <w:rsid w:val="00391453"/>
    <w:rsid w:val="00397F8C"/>
    <w:rsid w:val="003A1F16"/>
    <w:rsid w:val="003C358B"/>
    <w:rsid w:val="003C3971"/>
    <w:rsid w:val="003E0AAC"/>
    <w:rsid w:val="003E2603"/>
    <w:rsid w:val="003E5324"/>
    <w:rsid w:val="0040094C"/>
    <w:rsid w:val="00400FB1"/>
    <w:rsid w:val="0040286D"/>
    <w:rsid w:val="00413E81"/>
    <w:rsid w:val="00416E2C"/>
    <w:rsid w:val="00420A49"/>
    <w:rsid w:val="00423334"/>
    <w:rsid w:val="004254E5"/>
    <w:rsid w:val="00426029"/>
    <w:rsid w:val="004345EC"/>
    <w:rsid w:val="0044245A"/>
    <w:rsid w:val="00444F97"/>
    <w:rsid w:val="00450447"/>
    <w:rsid w:val="00455F4D"/>
    <w:rsid w:val="00461520"/>
    <w:rsid w:val="00465515"/>
    <w:rsid w:val="00466555"/>
    <w:rsid w:val="004671EE"/>
    <w:rsid w:val="00470B81"/>
    <w:rsid w:val="00471840"/>
    <w:rsid w:val="00472CFD"/>
    <w:rsid w:val="00476D77"/>
    <w:rsid w:val="00477E7C"/>
    <w:rsid w:val="00485022"/>
    <w:rsid w:val="0049751D"/>
    <w:rsid w:val="004B050D"/>
    <w:rsid w:val="004B08DC"/>
    <w:rsid w:val="004B1718"/>
    <w:rsid w:val="004B555D"/>
    <w:rsid w:val="004C01A6"/>
    <w:rsid w:val="004C30AC"/>
    <w:rsid w:val="004C7613"/>
    <w:rsid w:val="004D3578"/>
    <w:rsid w:val="004E14B5"/>
    <w:rsid w:val="004E213A"/>
    <w:rsid w:val="004F0988"/>
    <w:rsid w:val="004F3340"/>
    <w:rsid w:val="00500B21"/>
    <w:rsid w:val="00506550"/>
    <w:rsid w:val="00512C66"/>
    <w:rsid w:val="00522238"/>
    <w:rsid w:val="00526F93"/>
    <w:rsid w:val="0053388B"/>
    <w:rsid w:val="00533979"/>
    <w:rsid w:val="00535773"/>
    <w:rsid w:val="00540744"/>
    <w:rsid w:val="00540E31"/>
    <w:rsid w:val="00542A36"/>
    <w:rsid w:val="00543E6C"/>
    <w:rsid w:val="0054444E"/>
    <w:rsid w:val="0054643A"/>
    <w:rsid w:val="00547AF4"/>
    <w:rsid w:val="00565087"/>
    <w:rsid w:val="00584B08"/>
    <w:rsid w:val="00584D42"/>
    <w:rsid w:val="00593D37"/>
    <w:rsid w:val="00597B11"/>
    <w:rsid w:val="005A153F"/>
    <w:rsid w:val="005B2089"/>
    <w:rsid w:val="005C2BD9"/>
    <w:rsid w:val="005C4170"/>
    <w:rsid w:val="005D2E01"/>
    <w:rsid w:val="005D33E0"/>
    <w:rsid w:val="005D7526"/>
    <w:rsid w:val="005E4757"/>
    <w:rsid w:val="005E4BB2"/>
    <w:rsid w:val="005F788A"/>
    <w:rsid w:val="005F7EEF"/>
    <w:rsid w:val="00602AEA"/>
    <w:rsid w:val="00602AF6"/>
    <w:rsid w:val="00614FDF"/>
    <w:rsid w:val="00616B3B"/>
    <w:rsid w:val="00621116"/>
    <w:rsid w:val="006234EE"/>
    <w:rsid w:val="00626BD1"/>
    <w:rsid w:val="00632E12"/>
    <w:rsid w:val="0063371B"/>
    <w:rsid w:val="0063543D"/>
    <w:rsid w:val="00643293"/>
    <w:rsid w:val="00647114"/>
    <w:rsid w:val="00652491"/>
    <w:rsid w:val="00655065"/>
    <w:rsid w:val="00664BB4"/>
    <w:rsid w:val="006667A9"/>
    <w:rsid w:val="0067048B"/>
    <w:rsid w:val="00675819"/>
    <w:rsid w:val="006837FB"/>
    <w:rsid w:val="00685BD0"/>
    <w:rsid w:val="006912E9"/>
    <w:rsid w:val="006951F5"/>
    <w:rsid w:val="00696576"/>
    <w:rsid w:val="006973F0"/>
    <w:rsid w:val="006A323F"/>
    <w:rsid w:val="006B30D0"/>
    <w:rsid w:val="006B3CB0"/>
    <w:rsid w:val="006B7465"/>
    <w:rsid w:val="006C0672"/>
    <w:rsid w:val="006C3D95"/>
    <w:rsid w:val="006C4674"/>
    <w:rsid w:val="006D10AD"/>
    <w:rsid w:val="006D62A7"/>
    <w:rsid w:val="006E5244"/>
    <w:rsid w:val="006E5C86"/>
    <w:rsid w:val="006E5C8C"/>
    <w:rsid w:val="006E5E39"/>
    <w:rsid w:val="006F7088"/>
    <w:rsid w:val="006F79BC"/>
    <w:rsid w:val="00701116"/>
    <w:rsid w:val="00701728"/>
    <w:rsid w:val="00702A4C"/>
    <w:rsid w:val="00702D6D"/>
    <w:rsid w:val="00707F75"/>
    <w:rsid w:val="0071174C"/>
    <w:rsid w:val="00713C44"/>
    <w:rsid w:val="0073085D"/>
    <w:rsid w:val="00734A5B"/>
    <w:rsid w:val="0074026F"/>
    <w:rsid w:val="007429F6"/>
    <w:rsid w:val="00744E76"/>
    <w:rsid w:val="00752303"/>
    <w:rsid w:val="007544E8"/>
    <w:rsid w:val="007628B4"/>
    <w:rsid w:val="00765EA3"/>
    <w:rsid w:val="00766E61"/>
    <w:rsid w:val="00766F8F"/>
    <w:rsid w:val="00774DA4"/>
    <w:rsid w:val="00781F0F"/>
    <w:rsid w:val="007867FE"/>
    <w:rsid w:val="00792434"/>
    <w:rsid w:val="00794683"/>
    <w:rsid w:val="007B2AB0"/>
    <w:rsid w:val="007B47D2"/>
    <w:rsid w:val="007B600E"/>
    <w:rsid w:val="007B6E95"/>
    <w:rsid w:val="007E049F"/>
    <w:rsid w:val="007E4F01"/>
    <w:rsid w:val="007F0F4A"/>
    <w:rsid w:val="007F5607"/>
    <w:rsid w:val="008001D7"/>
    <w:rsid w:val="0080247E"/>
    <w:rsid w:val="008028A4"/>
    <w:rsid w:val="008033AC"/>
    <w:rsid w:val="00815AA0"/>
    <w:rsid w:val="00823C27"/>
    <w:rsid w:val="00830747"/>
    <w:rsid w:val="00832BD7"/>
    <w:rsid w:val="00840FC4"/>
    <w:rsid w:val="008440E8"/>
    <w:rsid w:val="00845429"/>
    <w:rsid w:val="00846E8F"/>
    <w:rsid w:val="00851E78"/>
    <w:rsid w:val="00864973"/>
    <w:rsid w:val="008757B3"/>
    <w:rsid w:val="008768CA"/>
    <w:rsid w:val="00880062"/>
    <w:rsid w:val="00881B78"/>
    <w:rsid w:val="0088668A"/>
    <w:rsid w:val="00890296"/>
    <w:rsid w:val="008A2892"/>
    <w:rsid w:val="008B4171"/>
    <w:rsid w:val="008B46D6"/>
    <w:rsid w:val="008B561A"/>
    <w:rsid w:val="008C384C"/>
    <w:rsid w:val="008C425E"/>
    <w:rsid w:val="008D2365"/>
    <w:rsid w:val="008E2D68"/>
    <w:rsid w:val="008E6756"/>
    <w:rsid w:val="008F055C"/>
    <w:rsid w:val="008F439A"/>
    <w:rsid w:val="0090271F"/>
    <w:rsid w:val="00902E23"/>
    <w:rsid w:val="009114D7"/>
    <w:rsid w:val="0091348E"/>
    <w:rsid w:val="00915517"/>
    <w:rsid w:val="00917CCB"/>
    <w:rsid w:val="009203BD"/>
    <w:rsid w:val="00922B87"/>
    <w:rsid w:val="00927352"/>
    <w:rsid w:val="00933FB0"/>
    <w:rsid w:val="00935C1A"/>
    <w:rsid w:val="00942EC2"/>
    <w:rsid w:val="009614EF"/>
    <w:rsid w:val="00974B2C"/>
    <w:rsid w:val="00990106"/>
    <w:rsid w:val="009A34A3"/>
    <w:rsid w:val="009A3AB8"/>
    <w:rsid w:val="009B0A9B"/>
    <w:rsid w:val="009B3443"/>
    <w:rsid w:val="009B3A0C"/>
    <w:rsid w:val="009B3C53"/>
    <w:rsid w:val="009B45BE"/>
    <w:rsid w:val="009B515C"/>
    <w:rsid w:val="009C0237"/>
    <w:rsid w:val="009C0E00"/>
    <w:rsid w:val="009C53CA"/>
    <w:rsid w:val="009D7AD8"/>
    <w:rsid w:val="009E1A7C"/>
    <w:rsid w:val="009E343D"/>
    <w:rsid w:val="009E6C09"/>
    <w:rsid w:val="009F0BEC"/>
    <w:rsid w:val="009F37B7"/>
    <w:rsid w:val="00A10F02"/>
    <w:rsid w:val="00A14DEB"/>
    <w:rsid w:val="00A164B4"/>
    <w:rsid w:val="00A20347"/>
    <w:rsid w:val="00A256E6"/>
    <w:rsid w:val="00A26956"/>
    <w:rsid w:val="00A27486"/>
    <w:rsid w:val="00A34237"/>
    <w:rsid w:val="00A40FAE"/>
    <w:rsid w:val="00A4226E"/>
    <w:rsid w:val="00A530AC"/>
    <w:rsid w:val="00A53724"/>
    <w:rsid w:val="00A56066"/>
    <w:rsid w:val="00A72F05"/>
    <w:rsid w:val="00A73129"/>
    <w:rsid w:val="00A82346"/>
    <w:rsid w:val="00A91643"/>
    <w:rsid w:val="00A92BA1"/>
    <w:rsid w:val="00A95A32"/>
    <w:rsid w:val="00A96AE1"/>
    <w:rsid w:val="00AA0DDA"/>
    <w:rsid w:val="00AA1F9F"/>
    <w:rsid w:val="00AA4E95"/>
    <w:rsid w:val="00AB1667"/>
    <w:rsid w:val="00AB4A5D"/>
    <w:rsid w:val="00AB5361"/>
    <w:rsid w:val="00AB7A91"/>
    <w:rsid w:val="00AC6BC6"/>
    <w:rsid w:val="00AE31EC"/>
    <w:rsid w:val="00AE65E2"/>
    <w:rsid w:val="00AE6D97"/>
    <w:rsid w:val="00AF1460"/>
    <w:rsid w:val="00AF14EF"/>
    <w:rsid w:val="00AF1524"/>
    <w:rsid w:val="00AF51CE"/>
    <w:rsid w:val="00B01452"/>
    <w:rsid w:val="00B15449"/>
    <w:rsid w:val="00B23897"/>
    <w:rsid w:val="00B26304"/>
    <w:rsid w:val="00B318E4"/>
    <w:rsid w:val="00B33F8F"/>
    <w:rsid w:val="00B340F5"/>
    <w:rsid w:val="00B4774C"/>
    <w:rsid w:val="00B5058D"/>
    <w:rsid w:val="00B51587"/>
    <w:rsid w:val="00B51AC2"/>
    <w:rsid w:val="00B51DA6"/>
    <w:rsid w:val="00B52F48"/>
    <w:rsid w:val="00B53EF0"/>
    <w:rsid w:val="00B60A78"/>
    <w:rsid w:val="00B6406D"/>
    <w:rsid w:val="00B6594E"/>
    <w:rsid w:val="00B6598F"/>
    <w:rsid w:val="00B7590A"/>
    <w:rsid w:val="00B84B88"/>
    <w:rsid w:val="00B91780"/>
    <w:rsid w:val="00B93086"/>
    <w:rsid w:val="00B93A26"/>
    <w:rsid w:val="00B94969"/>
    <w:rsid w:val="00B94ADF"/>
    <w:rsid w:val="00BA19ED"/>
    <w:rsid w:val="00BA3250"/>
    <w:rsid w:val="00BA4B8D"/>
    <w:rsid w:val="00BB12FB"/>
    <w:rsid w:val="00BB6985"/>
    <w:rsid w:val="00BC037E"/>
    <w:rsid w:val="00BC0F7D"/>
    <w:rsid w:val="00BC2952"/>
    <w:rsid w:val="00BC7C54"/>
    <w:rsid w:val="00BD0E43"/>
    <w:rsid w:val="00BD1CAB"/>
    <w:rsid w:val="00BD5213"/>
    <w:rsid w:val="00BD73F3"/>
    <w:rsid w:val="00BD7D31"/>
    <w:rsid w:val="00BE3255"/>
    <w:rsid w:val="00BF128E"/>
    <w:rsid w:val="00BF3708"/>
    <w:rsid w:val="00C06A85"/>
    <w:rsid w:val="00C071A4"/>
    <w:rsid w:val="00C074DD"/>
    <w:rsid w:val="00C1188D"/>
    <w:rsid w:val="00C1496A"/>
    <w:rsid w:val="00C22BA4"/>
    <w:rsid w:val="00C244B2"/>
    <w:rsid w:val="00C26375"/>
    <w:rsid w:val="00C32303"/>
    <w:rsid w:val="00C33079"/>
    <w:rsid w:val="00C3402A"/>
    <w:rsid w:val="00C34B83"/>
    <w:rsid w:val="00C41F2B"/>
    <w:rsid w:val="00C423CA"/>
    <w:rsid w:val="00C44816"/>
    <w:rsid w:val="00C45231"/>
    <w:rsid w:val="00C551FF"/>
    <w:rsid w:val="00C71A3A"/>
    <w:rsid w:val="00C72482"/>
    <w:rsid w:val="00C72833"/>
    <w:rsid w:val="00C80F1D"/>
    <w:rsid w:val="00C91962"/>
    <w:rsid w:val="00C93F40"/>
    <w:rsid w:val="00C964AE"/>
    <w:rsid w:val="00CA0486"/>
    <w:rsid w:val="00CA3D0C"/>
    <w:rsid w:val="00CC7B28"/>
    <w:rsid w:val="00CE3449"/>
    <w:rsid w:val="00CE5148"/>
    <w:rsid w:val="00CF09A6"/>
    <w:rsid w:val="00CF4D93"/>
    <w:rsid w:val="00D07868"/>
    <w:rsid w:val="00D17139"/>
    <w:rsid w:val="00D22C46"/>
    <w:rsid w:val="00D22CED"/>
    <w:rsid w:val="00D2447C"/>
    <w:rsid w:val="00D42BAA"/>
    <w:rsid w:val="00D45915"/>
    <w:rsid w:val="00D4675E"/>
    <w:rsid w:val="00D472EF"/>
    <w:rsid w:val="00D51EE8"/>
    <w:rsid w:val="00D57972"/>
    <w:rsid w:val="00D57C82"/>
    <w:rsid w:val="00D61B5B"/>
    <w:rsid w:val="00D6240F"/>
    <w:rsid w:val="00D63695"/>
    <w:rsid w:val="00D675A9"/>
    <w:rsid w:val="00D70225"/>
    <w:rsid w:val="00D703F6"/>
    <w:rsid w:val="00D71A28"/>
    <w:rsid w:val="00D738D6"/>
    <w:rsid w:val="00D755EB"/>
    <w:rsid w:val="00D75B26"/>
    <w:rsid w:val="00D76048"/>
    <w:rsid w:val="00D82E6F"/>
    <w:rsid w:val="00D83205"/>
    <w:rsid w:val="00D8585F"/>
    <w:rsid w:val="00D8780D"/>
    <w:rsid w:val="00D87E00"/>
    <w:rsid w:val="00D9134D"/>
    <w:rsid w:val="00DA7A03"/>
    <w:rsid w:val="00DB1818"/>
    <w:rsid w:val="00DB676A"/>
    <w:rsid w:val="00DC28CF"/>
    <w:rsid w:val="00DC309B"/>
    <w:rsid w:val="00DC4C87"/>
    <w:rsid w:val="00DC4DA2"/>
    <w:rsid w:val="00DC5347"/>
    <w:rsid w:val="00DC73A5"/>
    <w:rsid w:val="00DC78CF"/>
    <w:rsid w:val="00DD4C17"/>
    <w:rsid w:val="00DD74A5"/>
    <w:rsid w:val="00DE2A52"/>
    <w:rsid w:val="00DF109A"/>
    <w:rsid w:val="00DF198A"/>
    <w:rsid w:val="00DF2B1F"/>
    <w:rsid w:val="00DF62CD"/>
    <w:rsid w:val="00DF6374"/>
    <w:rsid w:val="00DF7F49"/>
    <w:rsid w:val="00E051B2"/>
    <w:rsid w:val="00E16509"/>
    <w:rsid w:val="00E21CE4"/>
    <w:rsid w:val="00E23D83"/>
    <w:rsid w:val="00E27E89"/>
    <w:rsid w:val="00E322E2"/>
    <w:rsid w:val="00E4159D"/>
    <w:rsid w:val="00E44582"/>
    <w:rsid w:val="00E46F2A"/>
    <w:rsid w:val="00E64F89"/>
    <w:rsid w:val="00E651B4"/>
    <w:rsid w:val="00E70468"/>
    <w:rsid w:val="00E76EAA"/>
    <w:rsid w:val="00E77645"/>
    <w:rsid w:val="00E80B46"/>
    <w:rsid w:val="00E82251"/>
    <w:rsid w:val="00E82B87"/>
    <w:rsid w:val="00E846D7"/>
    <w:rsid w:val="00E86202"/>
    <w:rsid w:val="00E94491"/>
    <w:rsid w:val="00EA101E"/>
    <w:rsid w:val="00EA15B0"/>
    <w:rsid w:val="00EA5CCE"/>
    <w:rsid w:val="00EA5EA7"/>
    <w:rsid w:val="00EB264F"/>
    <w:rsid w:val="00EB3F38"/>
    <w:rsid w:val="00EB6B8A"/>
    <w:rsid w:val="00EC4A25"/>
    <w:rsid w:val="00EC7E34"/>
    <w:rsid w:val="00ED32D6"/>
    <w:rsid w:val="00ED532C"/>
    <w:rsid w:val="00ED5E5F"/>
    <w:rsid w:val="00EE3BDD"/>
    <w:rsid w:val="00EE3D86"/>
    <w:rsid w:val="00EF608C"/>
    <w:rsid w:val="00F025A2"/>
    <w:rsid w:val="00F04712"/>
    <w:rsid w:val="00F13360"/>
    <w:rsid w:val="00F14742"/>
    <w:rsid w:val="00F17CB1"/>
    <w:rsid w:val="00F21A3D"/>
    <w:rsid w:val="00F21C8A"/>
    <w:rsid w:val="00F22EC7"/>
    <w:rsid w:val="00F25771"/>
    <w:rsid w:val="00F30126"/>
    <w:rsid w:val="00F31F1A"/>
    <w:rsid w:val="00F325C8"/>
    <w:rsid w:val="00F32688"/>
    <w:rsid w:val="00F4176D"/>
    <w:rsid w:val="00F50DDB"/>
    <w:rsid w:val="00F6011F"/>
    <w:rsid w:val="00F63933"/>
    <w:rsid w:val="00F653B8"/>
    <w:rsid w:val="00F65F44"/>
    <w:rsid w:val="00F66851"/>
    <w:rsid w:val="00F737C2"/>
    <w:rsid w:val="00F80D59"/>
    <w:rsid w:val="00F81713"/>
    <w:rsid w:val="00F9008D"/>
    <w:rsid w:val="00F902E2"/>
    <w:rsid w:val="00F95E17"/>
    <w:rsid w:val="00F96E09"/>
    <w:rsid w:val="00FA1266"/>
    <w:rsid w:val="00FA23B6"/>
    <w:rsid w:val="00FB479D"/>
    <w:rsid w:val="00FB4A77"/>
    <w:rsid w:val="00FC1192"/>
    <w:rsid w:val="00FD5865"/>
    <w:rsid w:val="00FE12E8"/>
    <w:rsid w:val="00FE13D1"/>
    <w:rsid w:val="00FE53CB"/>
    <w:rsid w:val="00FE70F3"/>
    <w:rsid w:val="00FE78C9"/>
    <w:rsid w:val="00FF152D"/>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 w:type="character" w:customStyle="1" w:styleId="ui-provider">
    <w:name w:val="ui-provider"/>
    <w:basedOn w:val="DefaultParagraphFont"/>
    <w:rsid w:val="00B31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hgprotocol.org/corporate-value-chain-scope-3-standard"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RBI5PAMIO524-1616901215-36095</_dlc_DocId>
    <_dlc_DocIdUrl xmlns="71c5aaf6-e6ce-465b-b873-5148d2a4c105">
      <Url>https://nokia.sharepoint.com/sites/gxp/_layouts/15/DocIdRedir.aspx?ID=RBI5PAMIO524-1616901215-36095</Url>
      <Description>RBI5PAMIO524-1616901215-36095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4.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6.xml><?xml version="1.0" encoding="utf-8"?>
<ds:datastoreItem xmlns:ds="http://schemas.openxmlformats.org/officeDocument/2006/customXml" ds:itemID="{6D1BC515-5839-40F4-8133-ABD3E91374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32</Pages>
  <Words>13872</Words>
  <Characters>79077</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cp:lastModifiedBy>
  <cp:revision>5</cp:revision>
  <cp:lastPrinted>2019-02-25T14:05:00Z</cp:lastPrinted>
  <dcterms:created xsi:type="dcterms:W3CDTF">2024-11-26T13:53:00Z</dcterms:created>
  <dcterms:modified xsi:type="dcterms:W3CDTF">2024-11-29T14:50:00Z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f8ac8831-cd1e-4030-98ac-6d5ca380b0a9</vt:lpwstr>
  </property>
  <property fmtid="{D5CDD505-2E9C-101B-9397-08002B2CF9AE}" pid="6" name="MediaServiceImageTags">
    <vt:lpwstr/>
  </property>
</Properties>
</file>