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28B707DD"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r w:rsidR="00DC5347">
              <w:rPr>
                <w:rFonts w:eastAsia="SimSun"/>
                <w:lang w:val="en-US" w:eastAsia="zh-CN"/>
              </w:rPr>
              <w:t>1</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BC037E">
              <w:rPr>
                <w:sz w:val="32"/>
              </w:rPr>
              <w:t>0</w:t>
            </w:r>
            <w:r w:rsidR="00DC5347">
              <w:rPr>
                <w:sz w:val="32"/>
              </w:rPr>
              <w:t>6</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492B97C7" w14:textId="70C2BF0B" w:rsidR="00450447"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50447">
        <w:rPr>
          <w:noProof/>
        </w:rPr>
        <w:t>Foreword</w:t>
      </w:r>
      <w:r w:rsidR="00450447">
        <w:rPr>
          <w:noProof/>
        </w:rPr>
        <w:tab/>
      </w:r>
      <w:r w:rsidR="00450447">
        <w:rPr>
          <w:noProof/>
        </w:rPr>
        <w:fldChar w:fldCharType="begin"/>
      </w:r>
      <w:r w:rsidR="00450447">
        <w:rPr>
          <w:noProof/>
        </w:rPr>
        <w:instrText xml:space="preserve"> PAGEREF _Toc168387591 \h </w:instrText>
      </w:r>
      <w:r w:rsidR="00450447">
        <w:rPr>
          <w:noProof/>
        </w:rPr>
      </w:r>
      <w:r w:rsidR="00450447">
        <w:rPr>
          <w:noProof/>
        </w:rPr>
        <w:fldChar w:fldCharType="separate"/>
      </w:r>
      <w:r w:rsidR="00450447">
        <w:rPr>
          <w:noProof/>
        </w:rPr>
        <w:t>5</w:t>
      </w:r>
      <w:r w:rsidR="00450447">
        <w:rPr>
          <w:noProof/>
        </w:rPr>
        <w:fldChar w:fldCharType="end"/>
      </w:r>
    </w:p>
    <w:p w14:paraId="286A80D7" w14:textId="5F6A2C4C" w:rsidR="00450447" w:rsidRDefault="0045044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_Toc168387592 \h </w:instrText>
      </w:r>
      <w:r>
        <w:rPr>
          <w:noProof/>
        </w:rPr>
      </w:r>
      <w:r>
        <w:rPr>
          <w:noProof/>
        </w:rPr>
        <w:fldChar w:fldCharType="separate"/>
      </w:r>
      <w:r>
        <w:rPr>
          <w:noProof/>
        </w:rPr>
        <w:t>6</w:t>
      </w:r>
      <w:r>
        <w:rPr>
          <w:noProof/>
        </w:rPr>
        <w:fldChar w:fldCharType="end"/>
      </w:r>
    </w:p>
    <w:p w14:paraId="18DD7FE4" w14:textId="4BE1B90B" w:rsidR="00450447" w:rsidRDefault="0045044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_Toc168387593 \h </w:instrText>
      </w:r>
      <w:r>
        <w:rPr>
          <w:noProof/>
        </w:rPr>
      </w:r>
      <w:r>
        <w:rPr>
          <w:noProof/>
        </w:rPr>
        <w:fldChar w:fldCharType="separate"/>
      </w:r>
      <w:r>
        <w:rPr>
          <w:noProof/>
        </w:rPr>
        <w:t>7</w:t>
      </w:r>
      <w:r>
        <w:rPr>
          <w:noProof/>
        </w:rPr>
        <w:fldChar w:fldCharType="end"/>
      </w:r>
    </w:p>
    <w:p w14:paraId="048001C2" w14:textId="7E943B3A" w:rsidR="00450447" w:rsidRDefault="0045044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_Toc168387594 \h </w:instrText>
      </w:r>
      <w:r>
        <w:rPr>
          <w:noProof/>
        </w:rPr>
      </w:r>
      <w:r>
        <w:rPr>
          <w:noProof/>
        </w:rPr>
        <w:fldChar w:fldCharType="separate"/>
      </w:r>
      <w:r>
        <w:rPr>
          <w:noProof/>
        </w:rPr>
        <w:t>7</w:t>
      </w:r>
      <w:r>
        <w:rPr>
          <w:noProof/>
        </w:rPr>
        <w:fldChar w:fldCharType="end"/>
      </w:r>
    </w:p>
    <w:p w14:paraId="3DD01E3B" w14:textId="0F6A124D" w:rsidR="00450447" w:rsidRDefault="0045044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_Toc168387595 \h </w:instrText>
      </w:r>
      <w:r>
        <w:rPr>
          <w:noProof/>
        </w:rPr>
      </w:r>
      <w:r>
        <w:rPr>
          <w:noProof/>
        </w:rPr>
        <w:fldChar w:fldCharType="separate"/>
      </w:r>
      <w:r>
        <w:rPr>
          <w:noProof/>
        </w:rPr>
        <w:t>7</w:t>
      </w:r>
      <w:r>
        <w:rPr>
          <w:noProof/>
        </w:rPr>
        <w:fldChar w:fldCharType="end"/>
      </w:r>
    </w:p>
    <w:p w14:paraId="7424A475" w14:textId="3D31574B" w:rsidR="00450447" w:rsidRDefault="0045044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_Toc168387596 \h </w:instrText>
      </w:r>
      <w:r>
        <w:rPr>
          <w:noProof/>
        </w:rPr>
      </w:r>
      <w:r>
        <w:rPr>
          <w:noProof/>
        </w:rPr>
        <w:fldChar w:fldCharType="separate"/>
      </w:r>
      <w:r>
        <w:rPr>
          <w:noProof/>
        </w:rPr>
        <w:t>7</w:t>
      </w:r>
      <w:r>
        <w:rPr>
          <w:noProof/>
        </w:rPr>
        <w:fldChar w:fldCharType="end"/>
      </w:r>
    </w:p>
    <w:p w14:paraId="3CC61357" w14:textId="00EA651C" w:rsidR="00450447" w:rsidRDefault="0045044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_Toc168387597 \h </w:instrText>
      </w:r>
      <w:r>
        <w:rPr>
          <w:noProof/>
        </w:rPr>
      </w:r>
      <w:r>
        <w:rPr>
          <w:noProof/>
        </w:rPr>
        <w:fldChar w:fldCharType="separate"/>
      </w:r>
      <w:r>
        <w:rPr>
          <w:noProof/>
        </w:rPr>
        <w:t>7</w:t>
      </w:r>
      <w:r>
        <w:rPr>
          <w:noProof/>
        </w:rPr>
        <w:fldChar w:fldCharType="end"/>
      </w:r>
    </w:p>
    <w:p w14:paraId="15E0CDBF" w14:textId="3E6B6C63" w:rsidR="00450447" w:rsidRDefault="0045044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_Toc168387598 \h </w:instrText>
      </w:r>
      <w:r>
        <w:rPr>
          <w:noProof/>
        </w:rPr>
      </w:r>
      <w:r>
        <w:rPr>
          <w:noProof/>
        </w:rPr>
        <w:fldChar w:fldCharType="separate"/>
      </w:r>
      <w:r>
        <w:rPr>
          <w:noProof/>
        </w:rPr>
        <w:t>7</w:t>
      </w:r>
      <w:r>
        <w:rPr>
          <w:noProof/>
        </w:rPr>
        <w:fldChar w:fldCharType="end"/>
      </w:r>
    </w:p>
    <w:p w14:paraId="6C41C365" w14:textId="3B53ECDD" w:rsidR="00450447" w:rsidRDefault="00450447">
      <w:pPr>
        <w:pStyle w:val="TOC1"/>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FD2159">
        <w:rPr>
          <w:rFonts w:eastAsia="SimSun"/>
          <w:noProof/>
          <w:lang w:val="en-US" w:eastAsia="zh-CN"/>
        </w:rPr>
        <w:t>Overview</w:t>
      </w:r>
      <w:r>
        <w:rPr>
          <w:noProof/>
        </w:rPr>
        <w:tab/>
      </w:r>
      <w:r>
        <w:rPr>
          <w:noProof/>
        </w:rPr>
        <w:fldChar w:fldCharType="begin"/>
      </w:r>
      <w:r>
        <w:rPr>
          <w:noProof/>
        </w:rPr>
        <w:instrText xml:space="preserve"> PAGEREF _Toc168387599 \h </w:instrText>
      </w:r>
      <w:r>
        <w:rPr>
          <w:noProof/>
        </w:rPr>
      </w:r>
      <w:r>
        <w:rPr>
          <w:noProof/>
        </w:rPr>
        <w:fldChar w:fldCharType="separate"/>
      </w:r>
      <w:r>
        <w:rPr>
          <w:noProof/>
        </w:rPr>
        <w:t>7</w:t>
      </w:r>
      <w:r>
        <w:rPr>
          <w:noProof/>
        </w:rPr>
        <w:fldChar w:fldCharType="end"/>
      </w:r>
    </w:p>
    <w:p w14:paraId="31F1DD92" w14:textId="6E746918" w:rsidR="00450447" w:rsidRDefault="00450447">
      <w:pPr>
        <w:pStyle w:val="TOC1"/>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FD2159">
        <w:rPr>
          <w:rFonts w:eastAsia="SimSun"/>
          <w:noProof/>
          <w:lang w:val="en-US" w:eastAsia="zh-CN"/>
        </w:rPr>
        <w:t>Use cases</w:t>
      </w:r>
      <w:r>
        <w:rPr>
          <w:noProof/>
        </w:rPr>
        <w:tab/>
      </w:r>
      <w:r>
        <w:rPr>
          <w:noProof/>
        </w:rPr>
        <w:fldChar w:fldCharType="begin"/>
      </w:r>
      <w:r>
        <w:rPr>
          <w:noProof/>
        </w:rPr>
        <w:instrText xml:space="preserve"> PAGEREF _Toc168387600 \h </w:instrText>
      </w:r>
      <w:r>
        <w:rPr>
          <w:noProof/>
        </w:rPr>
      </w:r>
      <w:r>
        <w:rPr>
          <w:noProof/>
        </w:rPr>
        <w:fldChar w:fldCharType="separate"/>
      </w:r>
      <w:r>
        <w:rPr>
          <w:noProof/>
        </w:rPr>
        <w:t>8</w:t>
      </w:r>
      <w:r>
        <w:rPr>
          <w:noProof/>
        </w:rPr>
        <w:fldChar w:fldCharType="end"/>
      </w:r>
    </w:p>
    <w:p w14:paraId="26CE08D3" w14:textId="7340575A" w:rsidR="00450447" w:rsidRDefault="0045044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_Toc168387601 \h </w:instrText>
      </w:r>
      <w:r>
        <w:rPr>
          <w:noProof/>
        </w:rPr>
      </w:r>
      <w:r>
        <w:rPr>
          <w:noProof/>
        </w:rPr>
        <w:fldChar w:fldCharType="separate"/>
      </w:r>
      <w:r>
        <w:rPr>
          <w:noProof/>
        </w:rPr>
        <w:t>8</w:t>
      </w:r>
      <w:r>
        <w:rPr>
          <w:noProof/>
        </w:rPr>
        <w:fldChar w:fldCharType="end"/>
      </w:r>
    </w:p>
    <w:p w14:paraId="493557E0" w14:textId="2AD30F67"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_Toc168387602 \h </w:instrText>
      </w:r>
      <w:r>
        <w:rPr>
          <w:noProof/>
        </w:rPr>
      </w:r>
      <w:r>
        <w:rPr>
          <w:noProof/>
        </w:rPr>
        <w:fldChar w:fldCharType="separate"/>
      </w:r>
      <w:r>
        <w:rPr>
          <w:noProof/>
        </w:rPr>
        <w:t>8</w:t>
      </w:r>
      <w:r>
        <w:rPr>
          <w:noProof/>
        </w:rPr>
        <w:fldChar w:fldCharType="end"/>
      </w:r>
    </w:p>
    <w:p w14:paraId="1E790252" w14:textId="64DB0669"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_Toc168387603 \h </w:instrText>
      </w:r>
      <w:r>
        <w:rPr>
          <w:noProof/>
        </w:rPr>
      </w:r>
      <w:r>
        <w:rPr>
          <w:noProof/>
        </w:rPr>
        <w:fldChar w:fldCharType="separate"/>
      </w:r>
      <w:r>
        <w:rPr>
          <w:noProof/>
        </w:rPr>
        <w:t>8</w:t>
      </w:r>
      <w:r>
        <w:rPr>
          <w:noProof/>
        </w:rPr>
        <w:fldChar w:fldCharType="end"/>
      </w:r>
    </w:p>
    <w:p w14:paraId="235AC461" w14:textId="216BD34A"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_Toc168387604 \h </w:instrText>
      </w:r>
      <w:r>
        <w:rPr>
          <w:noProof/>
        </w:rPr>
      </w:r>
      <w:r>
        <w:rPr>
          <w:noProof/>
        </w:rPr>
        <w:fldChar w:fldCharType="separate"/>
      </w:r>
      <w:r>
        <w:rPr>
          <w:noProof/>
        </w:rPr>
        <w:t>8</w:t>
      </w:r>
      <w:r>
        <w:rPr>
          <w:noProof/>
        </w:rPr>
        <w:fldChar w:fldCharType="end"/>
      </w:r>
    </w:p>
    <w:p w14:paraId="6C2C86BE" w14:textId="313654CF"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_Toc168387605 \h </w:instrText>
      </w:r>
      <w:r>
        <w:rPr>
          <w:noProof/>
        </w:rPr>
      </w:r>
      <w:r>
        <w:rPr>
          <w:noProof/>
        </w:rPr>
        <w:fldChar w:fldCharType="separate"/>
      </w:r>
      <w:r>
        <w:rPr>
          <w:noProof/>
        </w:rPr>
        <w:t>9</w:t>
      </w:r>
      <w:r>
        <w:rPr>
          <w:noProof/>
        </w:rPr>
        <w:fldChar w:fldCharType="end"/>
      </w:r>
    </w:p>
    <w:p w14:paraId="033A0822" w14:textId="1A8B821B"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_Toc168387606 \h </w:instrText>
      </w:r>
      <w:r>
        <w:rPr>
          <w:noProof/>
        </w:rPr>
      </w:r>
      <w:r>
        <w:rPr>
          <w:noProof/>
        </w:rPr>
        <w:fldChar w:fldCharType="separate"/>
      </w:r>
      <w:r>
        <w:rPr>
          <w:noProof/>
        </w:rPr>
        <w:t>9</w:t>
      </w:r>
      <w:r>
        <w:rPr>
          <w:noProof/>
        </w:rPr>
        <w:fldChar w:fldCharType="end"/>
      </w:r>
    </w:p>
    <w:p w14:paraId="6456C369" w14:textId="31E9411A"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_Toc168387607 \h </w:instrText>
      </w:r>
      <w:r>
        <w:rPr>
          <w:noProof/>
        </w:rPr>
      </w:r>
      <w:r>
        <w:rPr>
          <w:noProof/>
        </w:rPr>
        <w:fldChar w:fldCharType="separate"/>
      </w:r>
      <w:r>
        <w:rPr>
          <w:noProof/>
        </w:rPr>
        <w:t>9</w:t>
      </w:r>
      <w:r>
        <w:rPr>
          <w:noProof/>
        </w:rPr>
        <w:fldChar w:fldCharType="end"/>
      </w:r>
    </w:p>
    <w:p w14:paraId="6F9382CA" w14:textId="47546AAD" w:rsidR="00450447" w:rsidRDefault="0045044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_Toc168387608 \h </w:instrText>
      </w:r>
      <w:r>
        <w:rPr>
          <w:noProof/>
        </w:rPr>
      </w:r>
      <w:r>
        <w:rPr>
          <w:noProof/>
        </w:rPr>
        <w:fldChar w:fldCharType="separate"/>
      </w:r>
      <w:r>
        <w:rPr>
          <w:noProof/>
        </w:rPr>
        <w:t>9</w:t>
      </w:r>
      <w:r>
        <w:rPr>
          <w:noProof/>
        </w:rPr>
        <w:fldChar w:fldCharType="end"/>
      </w:r>
    </w:p>
    <w:p w14:paraId="090D6297" w14:textId="6FBC036F"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_Toc168387609 \h </w:instrText>
      </w:r>
      <w:r>
        <w:rPr>
          <w:noProof/>
        </w:rPr>
      </w:r>
      <w:r>
        <w:rPr>
          <w:noProof/>
        </w:rPr>
        <w:fldChar w:fldCharType="separate"/>
      </w:r>
      <w:r>
        <w:rPr>
          <w:noProof/>
        </w:rPr>
        <w:t>9</w:t>
      </w:r>
      <w:r>
        <w:rPr>
          <w:noProof/>
        </w:rPr>
        <w:fldChar w:fldCharType="end"/>
      </w:r>
    </w:p>
    <w:p w14:paraId="618C0136" w14:textId="052F0BB0"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_Toc168387610 \h </w:instrText>
      </w:r>
      <w:r>
        <w:rPr>
          <w:noProof/>
        </w:rPr>
      </w:r>
      <w:r>
        <w:rPr>
          <w:noProof/>
        </w:rPr>
        <w:fldChar w:fldCharType="separate"/>
      </w:r>
      <w:r>
        <w:rPr>
          <w:noProof/>
        </w:rPr>
        <w:t>10</w:t>
      </w:r>
      <w:r>
        <w:rPr>
          <w:noProof/>
        </w:rPr>
        <w:fldChar w:fldCharType="end"/>
      </w:r>
    </w:p>
    <w:p w14:paraId="531763F6" w14:textId="4EE61333"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_Toc168387611 \h </w:instrText>
      </w:r>
      <w:r>
        <w:rPr>
          <w:noProof/>
        </w:rPr>
      </w:r>
      <w:r>
        <w:rPr>
          <w:noProof/>
        </w:rPr>
        <w:fldChar w:fldCharType="separate"/>
      </w:r>
      <w:r>
        <w:rPr>
          <w:noProof/>
        </w:rPr>
        <w:t>10</w:t>
      </w:r>
      <w:r>
        <w:rPr>
          <w:noProof/>
        </w:rPr>
        <w:fldChar w:fldCharType="end"/>
      </w:r>
    </w:p>
    <w:p w14:paraId="4362AB0F" w14:textId="1F81B02D"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_Toc168387612 \h </w:instrText>
      </w:r>
      <w:r>
        <w:rPr>
          <w:noProof/>
        </w:rPr>
      </w:r>
      <w:r>
        <w:rPr>
          <w:noProof/>
        </w:rPr>
        <w:fldChar w:fldCharType="separate"/>
      </w:r>
      <w:r>
        <w:rPr>
          <w:noProof/>
        </w:rPr>
        <w:t>10</w:t>
      </w:r>
      <w:r>
        <w:rPr>
          <w:noProof/>
        </w:rPr>
        <w:fldChar w:fldCharType="end"/>
      </w:r>
    </w:p>
    <w:p w14:paraId="3B493E5C" w14:textId="6BBE6F53"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_Toc168387613 \h </w:instrText>
      </w:r>
      <w:r>
        <w:rPr>
          <w:noProof/>
        </w:rPr>
      </w:r>
      <w:r>
        <w:rPr>
          <w:noProof/>
        </w:rPr>
        <w:fldChar w:fldCharType="separate"/>
      </w:r>
      <w:r>
        <w:rPr>
          <w:noProof/>
        </w:rPr>
        <w:t>10</w:t>
      </w:r>
      <w:r>
        <w:rPr>
          <w:noProof/>
        </w:rPr>
        <w:fldChar w:fldCharType="end"/>
      </w:r>
    </w:p>
    <w:p w14:paraId="03EA1615" w14:textId="336A78E9"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_Toc168387614 \h </w:instrText>
      </w:r>
      <w:r>
        <w:rPr>
          <w:noProof/>
        </w:rPr>
      </w:r>
      <w:r>
        <w:rPr>
          <w:noProof/>
        </w:rPr>
        <w:fldChar w:fldCharType="separate"/>
      </w:r>
      <w:r>
        <w:rPr>
          <w:noProof/>
        </w:rPr>
        <w:t>11</w:t>
      </w:r>
      <w:r>
        <w:rPr>
          <w:noProof/>
        </w:rPr>
        <w:fldChar w:fldCharType="end"/>
      </w:r>
    </w:p>
    <w:p w14:paraId="465DE21E" w14:textId="44B23F85" w:rsidR="00450447" w:rsidRDefault="0045044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_Toc168387615 \h </w:instrText>
      </w:r>
      <w:r>
        <w:rPr>
          <w:noProof/>
        </w:rPr>
      </w:r>
      <w:r>
        <w:rPr>
          <w:noProof/>
        </w:rPr>
        <w:fldChar w:fldCharType="separate"/>
      </w:r>
      <w:r>
        <w:rPr>
          <w:noProof/>
        </w:rPr>
        <w:t>11</w:t>
      </w:r>
      <w:r>
        <w:rPr>
          <w:noProof/>
        </w:rPr>
        <w:fldChar w:fldCharType="end"/>
      </w:r>
    </w:p>
    <w:p w14:paraId="1AB88579" w14:textId="3B3340A2"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_Toc168387616 \h </w:instrText>
      </w:r>
      <w:r>
        <w:rPr>
          <w:noProof/>
        </w:rPr>
      </w:r>
      <w:r>
        <w:rPr>
          <w:noProof/>
        </w:rPr>
        <w:fldChar w:fldCharType="separate"/>
      </w:r>
      <w:r>
        <w:rPr>
          <w:noProof/>
        </w:rPr>
        <w:t>11</w:t>
      </w:r>
      <w:r>
        <w:rPr>
          <w:noProof/>
        </w:rPr>
        <w:fldChar w:fldCharType="end"/>
      </w:r>
    </w:p>
    <w:p w14:paraId="33E52E00" w14:textId="75C68698"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_Toc168387617 \h </w:instrText>
      </w:r>
      <w:r>
        <w:rPr>
          <w:noProof/>
        </w:rPr>
      </w:r>
      <w:r>
        <w:rPr>
          <w:noProof/>
        </w:rPr>
        <w:fldChar w:fldCharType="separate"/>
      </w:r>
      <w:r>
        <w:rPr>
          <w:noProof/>
        </w:rPr>
        <w:t>11</w:t>
      </w:r>
      <w:r>
        <w:rPr>
          <w:noProof/>
        </w:rPr>
        <w:fldChar w:fldCharType="end"/>
      </w:r>
    </w:p>
    <w:p w14:paraId="7A2294EE" w14:textId="11A8465E"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_Toc168387618 \h </w:instrText>
      </w:r>
      <w:r>
        <w:rPr>
          <w:noProof/>
        </w:rPr>
      </w:r>
      <w:r>
        <w:rPr>
          <w:noProof/>
        </w:rPr>
        <w:fldChar w:fldCharType="separate"/>
      </w:r>
      <w:r>
        <w:rPr>
          <w:noProof/>
        </w:rPr>
        <w:t>11</w:t>
      </w:r>
      <w:r>
        <w:rPr>
          <w:noProof/>
        </w:rPr>
        <w:fldChar w:fldCharType="end"/>
      </w:r>
    </w:p>
    <w:p w14:paraId="1BB873FC" w14:textId="30BA8EFA"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_Toc168387619 \h </w:instrText>
      </w:r>
      <w:r>
        <w:rPr>
          <w:noProof/>
        </w:rPr>
      </w:r>
      <w:r>
        <w:rPr>
          <w:noProof/>
        </w:rPr>
        <w:fldChar w:fldCharType="separate"/>
      </w:r>
      <w:r>
        <w:rPr>
          <w:noProof/>
        </w:rPr>
        <w:t>12</w:t>
      </w:r>
      <w:r>
        <w:rPr>
          <w:noProof/>
        </w:rPr>
        <w:fldChar w:fldCharType="end"/>
      </w:r>
    </w:p>
    <w:p w14:paraId="0E465867" w14:textId="5E92CADB"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_Toc168387620 \h </w:instrText>
      </w:r>
      <w:r>
        <w:rPr>
          <w:noProof/>
        </w:rPr>
      </w:r>
      <w:r>
        <w:rPr>
          <w:noProof/>
        </w:rPr>
        <w:fldChar w:fldCharType="separate"/>
      </w:r>
      <w:r>
        <w:rPr>
          <w:noProof/>
        </w:rPr>
        <w:t>12</w:t>
      </w:r>
      <w:r>
        <w:rPr>
          <w:noProof/>
        </w:rPr>
        <w:fldChar w:fldCharType="end"/>
      </w:r>
    </w:p>
    <w:p w14:paraId="3BBA1054" w14:textId="182CF281" w:rsidR="00450447" w:rsidRDefault="00450447">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_Toc168387621 \h </w:instrText>
      </w:r>
      <w:r>
        <w:rPr>
          <w:noProof/>
        </w:rPr>
      </w:r>
      <w:r>
        <w:rPr>
          <w:noProof/>
        </w:rPr>
        <w:fldChar w:fldCharType="separate"/>
      </w:r>
      <w:r>
        <w:rPr>
          <w:noProof/>
        </w:rPr>
        <w:t>12</w:t>
      </w:r>
      <w:r>
        <w:rPr>
          <w:noProof/>
        </w:rPr>
        <w:fldChar w:fldCharType="end"/>
      </w:r>
    </w:p>
    <w:p w14:paraId="6C114719" w14:textId="72883DCD" w:rsidR="00450447" w:rsidRDefault="00450447">
      <w:pPr>
        <w:pStyle w:val="TOC2"/>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FD2159">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_Toc168387622 \h </w:instrText>
      </w:r>
      <w:r>
        <w:rPr>
          <w:noProof/>
        </w:rPr>
      </w:r>
      <w:r>
        <w:rPr>
          <w:noProof/>
        </w:rPr>
        <w:fldChar w:fldCharType="separate"/>
      </w:r>
      <w:r>
        <w:rPr>
          <w:noProof/>
        </w:rPr>
        <w:t>12</w:t>
      </w:r>
      <w:r>
        <w:rPr>
          <w:noProof/>
        </w:rPr>
        <w:fldChar w:fldCharType="end"/>
      </w:r>
    </w:p>
    <w:p w14:paraId="6DE16917" w14:textId="2181CFA8" w:rsidR="00450447" w:rsidRDefault="00450447">
      <w:pPr>
        <w:pStyle w:val="TOC3"/>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_Toc168387623 \h </w:instrText>
      </w:r>
      <w:r>
        <w:rPr>
          <w:noProof/>
        </w:rPr>
      </w:r>
      <w:r>
        <w:rPr>
          <w:noProof/>
        </w:rPr>
        <w:fldChar w:fldCharType="separate"/>
      </w:r>
      <w:r>
        <w:rPr>
          <w:noProof/>
        </w:rPr>
        <w:t>12</w:t>
      </w:r>
      <w:r>
        <w:rPr>
          <w:noProof/>
        </w:rPr>
        <w:fldChar w:fldCharType="end"/>
      </w:r>
    </w:p>
    <w:p w14:paraId="7B897D7B" w14:textId="36AD39A4" w:rsidR="00450447" w:rsidRDefault="00450447">
      <w:pPr>
        <w:pStyle w:val="TOC3"/>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_Toc168387624 \h </w:instrText>
      </w:r>
      <w:r>
        <w:rPr>
          <w:noProof/>
        </w:rPr>
      </w:r>
      <w:r>
        <w:rPr>
          <w:noProof/>
        </w:rPr>
        <w:fldChar w:fldCharType="separate"/>
      </w:r>
      <w:r>
        <w:rPr>
          <w:noProof/>
        </w:rPr>
        <w:t>12</w:t>
      </w:r>
      <w:r>
        <w:rPr>
          <w:noProof/>
        </w:rPr>
        <w:fldChar w:fldCharType="end"/>
      </w:r>
    </w:p>
    <w:p w14:paraId="649FC7B3" w14:textId="6502CD45" w:rsidR="00450447" w:rsidRDefault="00450447">
      <w:pPr>
        <w:pStyle w:val="TOC3"/>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_Toc168387625 \h </w:instrText>
      </w:r>
      <w:r>
        <w:rPr>
          <w:noProof/>
        </w:rPr>
      </w:r>
      <w:r>
        <w:rPr>
          <w:noProof/>
        </w:rPr>
        <w:fldChar w:fldCharType="separate"/>
      </w:r>
      <w:r>
        <w:rPr>
          <w:noProof/>
        </w:rPr>
        <w:t>12</w:t>
      </w:r>
      <w:r>
        <w:rPr>
          <w:noProof/>
        </w:rPr>
        <w:fldChar w:fldCharType="end"/>
      </w:r>
    </w:p>
    <w:p w14:paraId="60BD0D25" w14:textId="3FCDD7F1" w:rsidR="00450447" w:rsidRDefault="00450447">
      <w:pPr>
        <w:pStyle w:val="TOC3"/>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_Toc168387626 \h </w:instrText>
      </w:r>
      <w:r>
        <w:rPr>
          <w:noProof/>
        </w:rPr>
      </w:r>
      <w:r>
        <w:rPr>
          <w:noProof/>
        </w:rPr>
        <w:fldChar w:fldCharType="separate"/>
      </w:r>
      <w:r>
        <w:rPr>
          <w:noProof/>
        </w:rPr>
        <w:t>13</w:t>
      </w:r>
      <w:r>
        <w:rPr>
          <w:noProof/>
        </w:rPr>
        <w:fldChar w:fldCharType="end"/>
      </w:r>
    </w:p>
    <w:p w14:paraId="4FAE2C97" w14:textId="31D3F7DD" w:rsidR="00450447" w:rsidRDefault="00450447">
      <w:pPr>
        <w:pStyle w:val="TOC3"/>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_Toc168387627 \h </w:instrText>
      </w:r>
      <w:r>
        <w:rPr>
          <w:noProof/>
        </w:rPr>
      </w:r>
      <w:r>
        <w:rPr>
          <w:noProof/>
        </w:rPr>
        <w:fldChar w:fldCharType="separate"/>
      </w:r>
      <w:r>
        <w:rPr>
          <w:noProof/>
        </w:rPr>
        <w:t>13</w:t>
      </w:r>
      <w:r>
        <w:rPr>
          <w:noProof/>
        </w:rPr>
        <w:fldChar w:fldCharType="end"/>
      </w:r>
    </w:p>
    <w:p w14:paraId="67F18920" w14:textId="377CCC5F" w:rsidR="00450447" w:rsidRDefault="00450447">
      <w:pPr>
        <w:pStyle w:val="TOC3"/>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5</w:t>
      </w:r>
      <w:r>
        <w:rPr>
          <w:noProof/>
        </w:rPr>
        <w:t>.</w:t>
      </w:r>
      <w:r w:rsidRPr="00FD2159">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_Toc168387628 \h </w:instrText>
      </w:r>
      <w:r>
        <w:rPr>
          <w:noProof/>
        </w:rPr>
      </w:r>
      <w:r>
        <w:rPr>
          <w:noProof/>
        </w:rPr>
        <w:fldChar w:fldCharType="separate"/>
      </w:r>
      <w:r>
        <w:rPr>
          <w:noProof/>
        </w:rPr>
        <w:t>13</w:t>
      </w:r>
      <w:r>
        <w:rPr>
          <w:noProof/>
        </w:rPr>
        <w:fldChar w:fldCharType="end"/>
      </w:r>
    </w:p>
    <w:p w14:paraId="38267C86" w14:textId="0EBA1B5D" w:rsidR="00450447" w:rsidRDefault="00450447">
      <w:pPr>
        <w:pStyle w:val="TOC1"/>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_Toc168387629 \h </w:instrText>
      </w:r>
      <w:r>
        <w:rPr>
          <w:noProof/>
        </w:rPr>
      </w:r>
      <w:r>
        <w:rPr>
          <w:noProof/>
        </w:rPr>
        <w:fldChar w:fldCharType="separate"/>
      </w:r>
      <w:r>
        <w:rPr>
          <w:noProof/>
        </w:rPr>
        <w:t>14</w:t>
      </w:r>
      <w:r>
        <w:rPr>
          <w:noProof/>
        </w:rPr>
        <w:fldChar w:fldCharType="end"/>
      </w:r>
    </w:p>
    <w:p w14:paraId="3783E9BC" w14:textId="18D91094" w:rsidR="00450447" w:rsidRDefault="00450447">
      <w:pPr>
        <w:pStyle w:val="TOC1"/>
        <w:rPr>
          <w:rFonts w:asciiTheme="minorHAnsi" w:eastAsiaTheme="minorEastAsia" w:hAnsiTheme="minorHAnsi" w:cstheme="minorBidi"/>
          <w:noProof/>
          <w:kern w:val="2"/>
          <w:sz w:val="24"/>
          <w:szCs w:val="24"/>
          <w:lang w:val="en-US"/>
          <w14:ligatures w14:val="standardContextual"/>
        </w:rPr>
      </w:pPr>
      <w:r w:rsidRPr="00FD2159">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_Toc168387630 \h </w:instrText>
      </w:r>
      <w:r>
        <w:rPr>
          <w:noProof/>
        </w:rPr>
      </w:r>
      <w:r>
        <w:rPr>
          <w:noProof/>
        </w:rPr>
        <w:fldChar w:fldCharType="separate"/>
      </w:r>
      <w:r>
        <w:rPr>
          <w:noProof/>
        </w:rPr>
        <w:t>14</w:t>
      </w:r>
      <w:r>
        <w:rPr>
          <w:noProof/>
        </w:rPr>
        <w:fldChar w:fldCharType="end"/>
      </w:r>
    </w:p>
    <w:p w14:paraId="5AAAAEF5" w14:textId="72230DFA" w:rsidR="00450447" w:rsidRDefault="00450447">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_Toc168387631 \h </w:instrText>
      </w:r>
      <w:r>
        <w:rPr>
          <w:noProof/>
        </w:rPr>
      </w:r>
      <w:r>
        <w:rPr>
          <w:noProof/>
        </w:rPr>
        <w:fldChar w:fldCharType="separate"/>
      </w:r>
      <w:r>
        <w:rPr>
          <w:noProof/>
        </w:rPr>
        <w:t>15</w:t>
      </w:r>
      <w:r>
        <w:rPr>
          <w:noProof/>
        </w:rPr>
        <w:fldChar w:fldCharType="end"/>
      </w:r>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68387591"/>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8" w:name="introduction"/>
      <w:bookmarkStart w:id="19" w:name="_Toc164787706"/>
      <w:bookmarkStart w:id="20" w:name="_Toc168387592"/>
      <w:bookmarkEnd w:id="18"/>
      <w:r>
        <w:t>Introduction</w:t>
      </w:r>
      <w:bookmarkEnd w:id="19"/>
      <w:bookmarkEnd w:id="20"/>
    </w:p>
    <w:p w14:paraId="079154E4" w14:textId="77777777" w:rsidR="009203BD" w:rsidRDefault="009203BD">
      <w:pPr>
        <w:pStyle w:val="Guidance"/>
      </w:pPr>
    </w:p>
    <w:p w14:paraId="6D725A95" w14:textId="77777777" w:rsidR="009203BD" w:rsidRDefault="00011BF0">
      <w:pPr>
        <w:pStyle w:val="Heading1"/>
      </w:pPr>
      <w:r>
        <w:br w:type="page"/>
      </w:r>
      <w:bookmarkStart w:id="21" w:name="scope"/>
      <w:bookmarkStart w:id="22" w:name="_Toc164787707"/>
      <w:bookmarkStart w:id="23" w:name="_Toc168387593"/>
      <w:bookmarkEnd w:id="21"/>
      <w:r>
        <w:lastRenderedPageBreak/>
        <w:t>1</w:t>
      </w:r>
      <w:r>
        <w:tab/>
        <w:t>Scope</w:t>
      </w:r>
      <w:bookmarkEnd w:id="22"/>
      <w:bookmarkEnd w:id="23"/>
    </w:p>
    <w:p w14:paraId="570A0954" w14:textId="77777777" w:rsidR="009203BD" w:rsidRDefault="00011BF0">
      <w:r>
        <w:t>The present document …</w:t>
      </w:r>
    </w:p>
    <w:p w14:paraId="3714B774" w14:textId="77777777" w:rsidR="009203BD" w:rsidRDefault="00011BF0">
      <w:pPr>
        <w:pStyle w:val="Heading1"/>
      </w:pPr>
      <w:bookmarkStart w:id="24" w:name="references"/>
      <w:bookmarkStart w:id="25" w:name="_Toc164787708"/>
      <w:bookmarkStart w:id="26" w:name="_Toc168387594"/>
      <w:bookmarkEnd w:id="24"/>
      <w:r>
        <w:t>2</w:t>
      </w:r>
      <w:r>
        <w:tab/>
        <w:t>References</w:t>
      </w:r>
      <w:bookmarkEnd w:id="25"/>
      <w:bookmarkEnd w:id="26"/>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46E1BCFE" w14:textId="77777777" w:rsidR="009203BD" w:rsidRDefault="00011BF0">
      <w:pPr>
        <w:pStyle w:val="Heading1"/>
      </w:pPr>
      <w:bookmarkStart w:id="27" w:name="definitions"/>
      <w:bookmarkStart w:id="28" w:name="_Toc164787709"/>
      <w:bookmarkStart w:id="29" w:name="_Toc168387595"/>
      <w:bookmarkEnd w:id="27"/>
      <w:r>
        <w:t>3</w:t>
      </w:r>
      <w:r>
        <w:tab/>
        <w:t>Definitions of terms, symbols and abbreviations</w:t>
      </w:r>
      <w:bookmarkEnd w:id="28"/>
      <w:bookmarkEnd w:id="29"/>
    </w:p>
    <w:p w14:paraId="5D1C476B" w14:textId="77777777" w:rsidR="009203BD" w:rsidRDefault="00011BF0">
      <w:pPr>
        <w:pStyle w:val="Heading2"/>
      </w:pPr>
      <w:bookmarkStart w:id="30" w:name="_Toc164787710"/>
      <w:bookmarkStart w:id="31" w:name="_Toc168387596"/>
      <w:r>
        <w:t>3.1</w:t>
      </w:r>
      <w:r>
        <w:tab/>
        <w:t>Terms</w:t>
      </w:r>
      <w:bookmarkEnd w:id="30"/>
      <w:bookmarkEnd w:id="31"/>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371AFF63" w14:textId="77777777" w:rsidR="009203BD" w:rsidRDefault="00011BF0">
      <w:r>
        <w:rPr>
          <w:b/>
        </w:rPr>
        <w:t>example:</w:t>
      </w:r>
      <w:r>
        <w:t xml:space="preserve"> text used to clarify abstract rules by applying them literally.</w:t>
      </w:r>
    </w:p>
    <w:p w14:paraId="21C45102" w14:textId="77777777" w:rsidR="009203BD" w:rsidRDefault="00011BF0">
      <w:pPr>
        <w:pStyle w:val="Heading2"/>
      </w:pPr>
      <w:bookmarkStart w:id="32" w:name="_Toc164787711"/>
      <w:bookmarkStart w:id="33" w:name="_Toc168387597"/>
      <w:r>
        <w:t>3.2</w:t>
      </w:r>
      <w:r>
        <w:tab/>
        <w:t>Symbols</w:t>
      </w:r>
      <w:bookmarkEnd w:id="32"/>
      <w:bookmarkEnd w:id="33"/>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4" w:name="_Toc164787712"/>
      <w:bookmarkStart w:id="35" w:name="_Toc168387598"/>
      <w:r>
        <w:t>3.3</w:t>
      </w:r>
      <w:r>
        <w:tab/>
        <w:t>Abbreviations</w:t>
      </w:r>
      <w:bookmarkEnd w:id="34"/>
      <w:bookmarkEnd w:id="35"/>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011BF0">
      <w:pPr>
        <w:pStyle w:val="EW"/>
      </w:pPr>
      <w:r>
        <w:t>&lt;ABBREVIATION&gt;</w:t>
      </w:r>
      <w:r>
        <w:tab/>
        <w:t>&lt;Expansion&gt;</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36" w:name="clause4"/>
      <w:bookmarkStart w:id="37" w:name="_Toc164787713"/>
      <w:bookmarkStart w:id="38" w:name="_Toc168387599"/>
      <w:bookmarkEnd w:id="36"/>
      <w:r>
        <w:rPr>
          <w:rFonts w:eastAsia="SimSun" w:hint="eastAsia"/>
          <w:lang w:val="en-US" w:eastAsia="zh-CN"/>
        </w:rPr>
        <w:t>Overview</w:t>
      </w:r>
      <w:bookmarkEnd w:id="37"/>
      <w:bookmarkEnd w:id="38"/>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39" w:name="_Toc164787714"/>
      <w:bookmarkStart w:id="40" w:name="_Toc168387600"/>
      <w:r>
        <w:rPr>
          <w:rFonts w:eastAsia="SimSun" w:hint="eastAsia"/>
          <w:lang w:val="en-US" w:eastAsia="zh-CN"/>
        </w:rPr>
        <w:lastRenderedPageBreak/>
        <w:t>5</w:t>
      </w:r>
      <w:r>
        <w:tab/>
      </w:r>
      <w:r>
        <w:rPr>
          <w:rFonts w:eastAsia="SimSun" w:hint="eastAsia"/>
          <w:lang w:val="en-US" w:eastAsia="zh-CN"/>
        </w:rPr>
        <w:t>Use cases</w:t>
      </w:r>
      <w:bookmarkEnd w:id="39"/>
      <w:bookmarkEnd w:id="40"/>
    </w:p>
    <w:p w14:paraId="10FDD04B" w14:textId="77777777" w:rsidR="005E4757" w:rsidRPr="000D6532" w:rsidRDefault="005E4757" w:rsidP="005E4757">
      <w:pPr>
        <w:pStyle w:val="Heading2"/>
      </w:pPr>
      <w:bookmarkStart w:id="41" w:name="_Toc355779204"/>
      <w:bookmarkStart w:id="42" w:name="_Toc354586742"/>
      <w:bookmarkStart w:id="43" w:name="_Toc354590101"/>
      <w:bookmarkStart w:id="44" w:name="_Toc355779205"/>
      <w:bookmarkStart w:id="45" w:name="_Toc354586743"/>
      <w:bookmarkStart w:id="46" w:name="_Toc354590102"/>
      <w:bookmarkStart w:id="47" w:name="_Toc355779206"/>
      <w:bookmarkStart w:id="48" w:name="_Toc354586744"/>
      <w:bookmarkStart w:id="49" w:name="_Toc354590103"/>
      <w:bookmarkStart w:id="50" w:name="_Toc355779207"/>
      <w:bookmarkStart w:id="51" w:name="_Toc354586745"/>
      <w:bookmarkStart w:id="52" w:name="_Toc354590104"/>
      <w:bookmarkStart w:id="53" w:name="_Toc355779209"/>
      <w:bookmarkStart w:id="54" w:name="_Toc354586747"/>
      <w:bookmarkStart w:id="55" w:name="_Toc354590106"/>
      <w:bookmarkStart w:id="56" w:name="_Toc16838760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5</w:t>
      </w:r>
      <w:r w:rsidRPr="000D6532">
        <w:t>.</w:t>
      </w:r>
      <w:r>
        <w:t>1</w:t>
      </w:r>
      <w:r w:rsidRPr="000D6532">
        <w:tab/>
        <w:t xml:space="preserve">Use case </w:t>
      </w:r>
      <w:r>
        <w:t>on energy saving service for UE</w:t>
      </w:r>
      <w:bookmarkEnd w:id="56"/>
    </w:p>
    <w:p w14:paraId="742C831E" w14:textId="77777777" w:rsidR="005E4757" w:rsidRPr="000D6532" w:rsidRDefault="005E4757" w:rsidP="005E4757">
      <w:pPr>
        <w:pStyle w:val="Heading3"/>
      </w:pPr>
      <w:bookmarkStart w:id="57" w:name="_Toc168387602"/>
      <w:r>
        <w:t>5</w:t>
      </w:r>
      <w:r w:rsidRPr="000D6532">
        <w:t>.</w:t>
      </w:r>
      <w:r>
        <w:t>1</w:t>
      </w:r>
      <w:r w:rsidRPr="000D6532">
        <w:t>.1</w:t>
      </w:r>
      <w:r w:rsidRPr="000D6532">
        <w:tab/>
        <w:t>Description</w:t>
      </w:r>
      <w:bookmarkEnd w:id="57"/>
    </w:p>
    <w:p w14:paraId="6AAF06BD" w14:textId="77777777"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 5G are 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p>
    <w:p w14:paraId="57A26FC7" w14:textId="77777777"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the end-to-end energy efficiency, the energy consumption of the overall 5G system also needs to be optimized.</w:t>
      </w:r>
    </w:p>
    <w:p w14:paraId="0DA70D72" w14:textId="77777777" w:rsidR="005E4757" w:rsidRPr="0002290C" w:rsidRDefault="005E4757" w:rsidP="005E4757">
      <w:pPr>
        <w:rPr>
          <w:rFonts w:eastAsia="DengXian"/>
          <w:lang w:eastAsia="zh-CN"/>
        </w:rPr>
      </w:pPr>
      <w:r w:rsidRPr="0002290C">
        <w:rPr>
          <w:rFonts w:eastAsia="DengXian"/>
          <w:lang w:eastAsia="zh-CN"/>
        </w:rPr>
        <w:t xml:space="preserve">To achieve energy efficiency, the operator will need to introduce the concept of energy as a service, provide different levels of energy saving service for subscribers. For the users, when subscribe specific applications services </w:t>
      </w:r>
      <w:r w:rsidRPr="00510951">
        <w:rPr>
          <w:rFonts w:eastAsia="DengXian"/>
          <w:lang w:eastAsia="zh-CN"/>
        </w:rPr>
        <w:t>(e.g., AR, XR)</w:t>
      </w:r>
      <w:r>
        <w:rPr>
          <w:rFonts w:eastAsia="DengXian"/>
          <w:lang w:eastAsia="zh-CN"/>
        </w:rPr>
        <w:t>, they will have the opportunities to choose the energy saving level based on their requirement.</w:t>
      </w:r>
    </w:p>
    <w:p w14:paraId="5CBB9452" w14:textId="77777777" w:rsidR="005E4757" w:rsidRPr="000D6532" w:rsidRDefault="005E4757" w:rsidP="005E4757">
      <w:pPr>
        <w:pStyle w:val="Heading3"/>
      </w:pPr>
      <w:bookmarkStart w:id="58" w:name="_Toc168387603"/>
      <w:r>
        <w:t>5</w:t>
      </w:r>
      <w:r w:rsidRPr="000D6532">
        <w:t>.</w:t>
      </w:r>
      <w:r>
        <w:t>1</w:t>
      </w:r>
      <w:r w:rsidRPr="000D6532">
        <w:t>.2</w:t>
      </w:r>
      <w:r w:rsidRPr="000D6532">
        <w:tab/>
        <w:t>Pre-conditions</w:t>
      </w:r>
      <w:bookmarkEnd w:id="58"/>
    </w:p>
    <w:p w14:paraId="2335F9B0" w14:textId="77777777"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 as service provider) has deployed a new application service (e.g., AR, XR) in some areas. </w:t>
      </w:r>
    </w:p>
    <w:p w14:paraId="68B89DFE" w14:textId="77777777"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service may be as following:</w:t>
      </w:r>
    </w:p>
    <w:p w14:paraId="0D91F6F0" w14:textId="77777777"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p>
    <w:p w14:paraId="33BB0A9D" w14:textId="77777777" w:rsidR="005E4757" w:rsidRPr="0002290C" w:rsidRDefault="005E4757" w:rsidP="005E4757">
      <w:pPr>
        <w:numPr>
          <w:ilvl w:val="0"/>
          <w:numId w:val="2"/>
        </w:numPr>
        <w:rPr>
          <w:rFonts w:eastAsia="DengXian"/>
          <w:lang w:eastAsia="zh-CN"/>
        </w:rPr>
      </w:pPr>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 service experience in low battery (e.g., when 20% charge is left, perform QoS degrading)</w:t>
      </w:r>
    </w:p>
    <w:p w14:paraId="2992F012" w14:textId="77777777" w:rsidR="005E4757" w:rsidRPr="000D6532" w:rsidRDefault="005E4757" w:rsidP="005E4757">
      <w:pPr>
        <w:pStyle w:val="Heading3"/>
      </w:pPr>
      <w:bookmarkStart w:id="59" w:name="_Toc168387604"/>
      <w:r>
        <w:t>5</w:t>
      </w:r>
      <w:r w:rsidRPr="000D6532">
        <w:t>.</w:t>
      </w:r>
      <w:r>
        <w:t>1</w:t>
      </w:r>
      <w:r w:rsidRPr="000D6532">
        <w:t>.3</w:t>
      </w:r>
      <w:r w:rsidRPr="000D6532">
        <w:tab/>
        <w:t>Service Flows</w:t>
      </w:r>
      <w:bookmarkEnd w:id="59"/>
    </w:p>
    <w:p w14:paraId="05109D83" w14:textId="77777777"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AR glasses, and subscriber the application services published by operator A, with energy saving level A or B.</w:t>
      </w:r>
    </w:p>
    <w:p w14:paraId="69775C31" w14:textId="77777777"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Operator runs the network and provide communication service to John.</w:t>
      </w:r>
    </w:p>
    <w:p w14:paraId="2318A715" w14:textId="77777777"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When the battery is fully charged or John is easy to charge the AR glasses, network will not perform any operation to support UE energy saving, which is possible that the energy/power consumption of the AR glasses is high.</w:t>
      </w:r>
    </w:p>
    <w:p w14:paraId="03CE9DF5" w14:textId="77777777"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condition to charge the AR glasses in time, he turns the AR glasses in energy saving mode. </w:t>
      </w:r>
    </w:p>
    <w:p w14:paraId="288E84DD" w14:textId="77777777" w:rsidR="005E4757" w:rsidRPr="000A118E" w:rsidRDefault="005E4757" w:rsidP="005E4757">
      <w:pPr>
        <w:ind w:leftChars="100" w:left="200"/>
        <w:rPr>
          <w:rFonts w:eastAsia="DengXian"/>
          <w:lang w:eastAsia="zh-CN"/>
        </w:rPr>
      </w:pPr>
      <w:r w:rsidRPr="0002290C">
        <w:rPr>
          <w:rFonts w:eastAsia="DengXian"/>
          <w:lang w:eastAsia="zh-CN"/>
        </w:rPr>
        <w:t>- If John choose</w:t>
      </w:r>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 negotiation between UE and network will try to minimize the energy</w:t>
      </w:r>
      <w:r w:rsidRPr="000A118E">
        <w:rPr>
          <w:rFonts w:eastAsia="DengXian" w:hint="eastAsia"/>
          <w:lang w:eastAsia="zh-CN"/>
        </w:rPr>
        <w:t>/</w:t>
      </w:r>
      <w:r w:rsidRPr="000A118E">
        <w:rPr>
          <w:rFonts w:eastAsia="DengXian"/>
          <w:lang w:eastAsia="zh-CN"/>
        </w:rPr>
        <w:t xml:space="preserve">power consumption (communication part) at UE side in order to extend the battery life, </w:t>
      </w:r>
      <w:r>
        <w:rPr>
          <w:rFonts w:eastAsia="DengXian"/>
          <w:lang w:eastAsia="zh-CN"/>
        </w:rPr>
        <w:t>some energy saving features (e.g., cell-DTX, UE-DRX, LP-WUS) maybe leveraged to improve the energy efficiency to lower the UE energy/power consumption without degrading the service experience.</w:t>
      </w:r>
    </w:p>
    <w:p w14:paraId="7E8BE959" w14:textId="77777777" w:rsidR="005E4757" w:rsidRPr="000A118E" w:rsidRDefault="005E4757" w:rsidP="005E4757">
      <w:pPr>
        <w:ind w:leftChars="100" w:left="200"/>
        <w:rPr>
          <w:rFonts w:eastAsia="DengXian"/>
          <w:lang w:eastAsia="zh-CN"/>
        </w:rPr>
      </w:pPr>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network will modify the service experience, for example, QoS modification, to further extend the battery life, with UE consent. </w:t>
      </w:r>
    </w:p>
    <w:p w14:paraId="5883FE15" w14:textId="77777777" w:rsidR="005E4757" w:rsidRPr="0002290C" w:rsidRDefault="005E4757" w:rsidP="005E4757">
      <w:pPr>
        <w:rPr>
          <w:rFonts w:eastAsia="DengXian"/>
          <w:lang w:eastAsia="zh-CN"/>
        </w:rPr>
      </w:pPr>
      <w:r w:rsidRPr="0002290C">
        <w:rPr>
          <w:rFonts w:eastAsia="DengXian"/>
          <w:lang w:eastAsia="zh-CN"/>
        </w:rPr>
        <w:t>5. Operator monitors and generates the energy efficiency and energy consumption at UE granularity.</w:t>
      </w:r>
    </w:p>
    <w:p w14:paraId="5AB7441E" w14:textId="77777777" w:rsidR="005E4757" w:rsidRPr="000D6532" w:rsidRDefault="005E4757" w:rsidP="005E4757">
      <w:pPr>
        <w:pStyle w:val="Heading3"/>
      </w:pPr>
      <w:bookmarkStart w:id="60" w:name="_Toc168387605"/>
      <w:r>
        <w:lastRenderedPageBreak/>
        <w:t>5</w:t>
      </w:r>
      <w:r w:rsidRPr="000D6532">
        <w:t>.</w:t>
      </w:r>
      <w:r>
        <w:t>1</w:t>
      </w:r>
      <w:r w:rsidRPr="000D6532">
        <w:t>.4</w:t>
      </w:r>
      <w:r w:rsidRPr="000D6532">
        <w:tab/>
        <w:t>Post-conditions</w:t>
      </w:r>
      <w:bookmarkEnd w:id="60"/>
    </w:p>
    <w:p w14:paraId="43BD2098" w14:textId="77777777"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49983E0F" w14:textId="77777777" w:rsidR="005E4757" w:rsidRPr="000D6532" w:rsidRDefault="005E4757" w:rsidP="005E4757">
      <w:pPr>
        <w:pStyle w:val="Heading3"/>
      </w:pPr>
      <w:bookmarkStart w:id="61" w:name="_Toc168387606"/>
      <w:r>
        <w:t>5</w:t>
      </w:r>
      <w:r w:rsidRPr="000D6532">
        <w:t>.</w:t>
      </w:r>
      <w:r>
        <w:t>1</w:t>
      </w:r>
      <w:r w:rsidRPr="000D6532">
        <w:t>.5</w:t>
      </w:r>
      <w:r w:rsidRPr="000D6532">
        <w:tab/>
      </w:r>
      <w:r>
        <w:t>Existing</w:t>
      </w:r>
      <w:r w:rsidRPr="000D6532">
        <w:t xml:space="preserve"> </w:t>
      </w:r>
      <w:r>
        <w:t>features partly or fully covering the use case functionality</w:t>
      </w:r>
      <w:bookmarkEnd w:id="61"/>
    </w:p>
    <w:p w14:paraId="7091B34B" w14:textId="77777777" w:rsidR="005E4757" w:rsidRPr="000D6532" w:rsidRDefault="005E4757" w:rsidP="005E4757">
      <w:pPr>
        <w:rPr>
          <w:rFonts w:eastAsia="Calibri"/>
        </w:rPr>
      </w:pPr>
      <w:r w:rsidRPr="000D6532">
        <w:t>&lt;</w:t>
      </w:r>
      <w:r>
        <w:t xml:space="preserve"> Highlight existing features in the existing set of normative specifications that partly or fully cover this use case</w:t>
      </w:r>
      <w:r w:rsidRPr="000D6532">
        <w:t>.&gt;</w:t>
      </w:r>
    </w:p>
    <w:p w14:paraId="20982907" w14:textId="77777777" w:rsidR="005E4757" w:rsidRPr="000D6532" w:rsidRDefault="005E4757" w:rsidP="005E4757">
      <w:pPr>
        <w:pStyle w:val="Heading3"/>
      </w:pPr>
      <w:bookmarkStart w:id="62" w:name="_Toc168387607"/>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2"/>
    </w:p>
    <w:p w14:paraId="086AB0DC" w14:textId="77777777" w:rsidR="005E4757" w:rsidRDefault="005E4757" w:rsidP="005E4757">
      <w:pPr>
        <w:jc w:val="both"/>
      </w:pPr>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p>
    <w:p w14:paraId="000FAE0F" w14:textId="15193B87" w:rsidR="005E4757" w:rsidRPr="00FF3C83" w:rsidRDefault="005E4757" w:rsidP="005E4757">
      <w:pPr>
        <w:pStyle w:val="EditorsNote"/>
        <w:overflowPunct w:val="0"/>
        <w:autoSpaceDE w:val="0"/>
        <w:autoSpaceDN w:val="0"/>
        <w:adjustRightInd w:val="0"/>
        <w:textAlignment w:val="baseline"/>
        <w:rPr>
          <w:lang w:val="en-US" w:eastAsia="zh-CN"/>
        </w:rPr>
      </w:pPr>
      <w:r w:rsidRPr="00D14626">
        <w:rPr>
          <w:lang w:val="en-US" w:eastAsia="zh-CN"/>
        </w:rPr>
        <w:t xml:space="preserve">Editor’s Note: </w:t>
      </w:r>
      <w:r>
        <w:rPr>
          <w:lang w:val="en-US" w:eastAsia="zh-CN"/>
        </w:rPr>
        <w:t>Levels of UE energy saving services is FFS</w:t>
      </w:r>
      <w:r w:rsidRPr="00FF3C83">
        <w:rPr>
          <w:lang w:val="en-US" w:eastAsia="zh-CN"/>
        </w:rPr>
        <w:t xml:space="preserve">.  </w:t>
      </w:r>
    </w:p>
    <w:p w14:paraId="74952986" w14:textId="77777777" w:rsidR="005E4757" w:rsidRDefault="005E4757" w:rsidP="005E4757">
      <w:pPr>
        <w:jc w:val="both"/>
        <w:rPr>
          <w:rFonts w:eastAsia="DengXian"/>
          <w:lang w:eastAsia="zh-CN"/>
        </w:rPr>
      </w:pPr>
      <w:r w:rsidRPr="00690E3D">
        <w:rPr>
          <w:rFonts w:eastAsia="DengXian"/>
          <w:lang w:eastAsia="zh-CN"/>
        </w:rPr>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p>
    <w:p w14:paraId="1966DCBD" w14:textId="77777777" w:rsidR="005E4757" w:rsidRPr="00AE676A" w:rsidRDefault="005E4757" w:rsidP="005E4757">
      <w:pPr>
        <w:pStyle w:val="EditorsNote"/>
        <w:overflowPunct w:val="0"/>
        <w:autoSpaceDE w:val="0"/>
        <w:autoSpaceDN w:val="0"/>
        <w:adjustRightInd w:val="0"/>
        <w:textAlignment w:val="baseline"/>
        <w:rPr>
          <w:lang w:val="en-US" w:eastAsia="zh-CN"/>
        </w:rPr>
      </w:pPr>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p>
    <w:p w14:paraId="1A2F04DF" w14:textId="77777777" w:rsidR="005E4757" w:rsidRPr="00033318" w:rsidRDefault="005E4757" w:rsidP="005E4757">
      <w:pPr>
        <w:pStyle w:val="EditorsNote"/>
      </w:pPr>
      <w:r w:rsidRPr="00D14626">
        <w:rPr>
          <w:lang w:val="en-US" w:eastAsia="zh-CN"/>
        </w:rPr>
        <w:t xml:space="preserve">Editor’s Note: It is FFS </w:t>
      </w:r>
      <w:r>
        <w:rPr>
          <w:lang w:val="en-US" w:eastAsia="zh-CN"/>
        </w:rPr>
        <w:t>whether PRs are already supported.</w:t>
      </w:r>
    </w:p>
    <w:p w14:paraId="18DA9A0F" w14:textId="77777777" w:rsidR="005E4757" w:rsidRDefault="005E4757" w:rsidP="005E4757">
      <w:pPr>
        <w:pStyle w:val="Heading2"/>
      </w:pPr>
      <w:bookmarkStart w:id="63" w:name="_Toc168387608"/>
      <w:r>
        <w:t>5.2</w:t>
      </w:r>
      <w:r w:rsidRPr="00396E6E">
        <w:tab/>
      </w:r>
      <w:r>
        <w:t>Use case on d</w:t>
      </w:r>
      <w:r w:rsidRPr="0029276E">
        <w:t>ynamic service adjustment support in the network based on energy</w:t>
      </w:r>
      <w:r>
        <w:t xml:space="preserve"> </w:t>
      </w:r>
      <w:r w:rsidRPr="0029276E">
        <w:t>information</w:t>
      </w:r>
      <w:bookmarkEnd w:id="63"/>
    </w:p>
    <w:p w14:paraId="1554EA06" w14:textId="77777777" w:rsidR="005E4757" w:rsidRPr="00396E6E" w:rsidRDefault="005E4757" w:rsidP="005E4757">
      <w:pPr>
        <w:pStyle w:val="Heading3"/>
      </w:pPr>
      <w:bookmarkStart w:id="64" w:name="_Toc168387609"/>
      <w:r>
        <w:t>5.2</w:t>
      </w:r>
      <w:r w:rsidRPr="00396E6E">
        <w:t>.1</w:t>
      </w:r>
      <w:r w:rsidRPr="00396E6E">
        <w:tab/>
        <w:t>Description</w:t>
      </w:r>
      <w:bookmarkEnd w:id="64"/>
    </w:p>
    <w:p w14:paraId="75A2A0F9" w14:textId="77777777" w:rsidR="005E4757" w:rsidRDefault="005E4757" w:rsidP="005E4757">
      <w:r w:rsidRPr="009A1D8E">
        <w:t xml:space="preserve">Speedy digitization and rising demand for communications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to 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to areas with </w:t>
      </w:r>
      <w:r w:rsidRPr="00463BE0">
        <w:t>limited grid-based supply</w:t>
      </w:r>
      <w:r w:rsidRPr="00463BE0" w:rsidDel="00463BE0">
        <w:t xml:space="preserve"> </w:t>
      </w:r>
      <w:r w:rsidRPr="009A1D8E">
        <w:t xml:space="preserve">to its disposal. These days users are more aware and sensitive toward </w:t>
      </w:r>
      <w:r>
        <w:t xml:space="preserve">environment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77777777" w:rsidR="005E4757" w:rsidRPr="00D858E3" w:rsidRDefault="005E4757" w:rsidP="005E4757">
      <w:r w:rsidRPr="009A1D8E">
        <w:lastRenderedPageBreak/>
        <w:t xml:space="preserve">Along with exposure to energy resources and their type of information (renewable or non-renewable) to some extent of granularity to verticals or users, the network in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 in this context as </w:t>
      </w:r>
      <w:r>
        <w:t>it</w:t>
      </w:r>
      <w:r w:rsidRPr="009A1D8E">
        <w:t xml:space="preserve"> may result in dynamic service adjustment</w:t>
      </w:r>
      <w:r>
        <w:t xml:space="preserve"> at flow level based on availability of types of energy sources</w:t>
      </w:r>
      <w:r w:rsidRPr="009A1D8E">
        <w:t>. Overall, the energy-aware network decision with the user's consent and awareness is the requirement for reduced and green energy usage</w:t>
      </w:r>
      <w:r>
        <w:t>.</w:t>
      </w:r>
    </w:p>
    <w:p w14:paraId="2954B7FD" w14:textId="77777777" w:rsidR="005E4757" w:rsidRPr="000D6532" w:rsidRDefault="005E4757" w:rsidP="005E4757">
      <w:pPr>
        <w:pStyle w:val="Heading3"/>
      </w:pPr>
      <w:bookmarkStart w:id="65" w:name="_Toc168387610"/>
      <w:r>
        <w:t>5.2</w:t>
      </w:r>
      <w:r w:rsidRPr="000D6532">
        <w:t>.2</w:t>
      </w:r>
      <w:r w:rsidRPr="000D6532">
        <w:tab/>
        <w:t>Pre-conditions</w:t>
      </w:r>
      <w:bookmarkEnd w:id="65"/>
    </w:p>
    <w:p w14:paraId="32232E31" w14:textId="77777777" w:rsidR="005E4757" w:rsidRDefault="005E4757" w:rsidP="005E4757">
      <w:r w:rsidRPr="009A1D8E">
        <w:t xml:space="preserve">There is an availability of </w:t>
      </w:r>
      <w:r>
        <w:t xml:space="preserve">service wise </w:t>
      </w:r>
      <w:r w:rsidRPr="009A1D8E">
        <w:t xml:space="preserve">energy usage information and energy source type-related information for network functions. The service provider’s 5G system supports energy information exposure to users and 3rd parties based on agreement. This energy usage and </w:t>
      </w:r>
      <w:r>
        <w:t xml:space="preserve">energy </w:t>
      </w:r>
      <w:r w:rsidRPr="009A1D8E">
        <w:t>source related information is used for energy-aware network decisions</w:t>
      </w:r>
      <w:r>
        <w:t xml:space="preserve"> such as selection of network functions</w:t>
      </w:r>
      <w:r w:rsidRPr="009A1D8E">
        <w:t xml:space="preserve">. 5G system also supports dynamic service adjustments </w:t>
      </w:r>
      <w:r>
        <w:t xml:space="preserve">at flow level </w:t>
      </w:r>
      <w:r w:rsidRPr="009A1D8E">
        <w:t xml:space="preserve">based on energy information with user consent. </w:t>
      </w:r>
    </w:p>
    <w:p w14:paraId="0AAFDA02" w14:textId="77777777" w:rsidR="005E4757" w:rsidRPr="000D6532" w:rsidRDefault="005E4757" w:rsidP="005E4757">
      <w:pPr>
        <w:pStyle w:val="Heading3"/>
      </w:pPr>
      <w:bookmarkStart w:id="66" w:name="_Toc168387611"/>
      <w:r>
        <w:t>5.2</w:t>
      </w:r>
      <w:r w:rsidRPr="000D6532">
        <w:t>.3</w:t>
      </w:r>
      <w:r w:rsidRPr="000D6532">
        <w:tab/>
        <w:t>Service Flows</w:t>
      </w:r>
      <w:bookmarkEnd w:id="66"/>
    </w:p>
    <w:p w14:paraId="174B27CA" w14:textId="77777777" w:rsidR="005E4757" w:rsidRDefault="005E4757" w:rsidP="005E4757">
      <w:r w:rsidRPr="009A1D8E">
        <w:t>A user Alice is very sensitive towards changes in the environment and aware of the impact of energy usage on this. She wants to have connectivity with consideration of energy usage and types of energy sources. Service provider EnergyNET provides such an “energy-aware service” subscription. By taking this subscription, Alice has consented to dynamic service adjustments based on energy-aware network decisions. For example, the network can prioritize using renewable energy source-operated network functions over conventional energy-operated network functions</w:t>
      </w:r>
      <w:r>
        <w:t xml:space="preserve"> while providing services to the user</w:t>
      </w:r>
      <w:r w:rsidRPr="009A1D8E">
        <w:t>.</w:t>
      </w:r>
      <w:r>
        <w:t xml:space="preserve"> D</w:t>
      </w:r>
      <w:r w:rsidRPr="009A1D8E">
        <w:t>ynamic availability of renewable energy sources may need adjustments in service QoS</w:t>
      </w:r>
      <w:r>
        <w:t xml:space="preserve"> at flow level</w:t>
      </w:r>
      <w:r w:rsidRPr="009A1D8E">
        <w:t xml:space="preserve">. </w:t>
      </w:r>
      <w:r>
        <w:t xml:space="preserve">However, there are stringent QoS requirements specific to service type. For example, voice call can get interrupted with QoS adjustment to reduce energy usage. However, Video can be watched with some compromise in video quality with user consent. Network has a set of minimum QoS requirement for the energy aware services. Accordingly dynamic acceptable service-wise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networks. </w:t>
      </w:r>
    </w:p>
    <w:p w14:paraId="3942388A" w14:textId="77777777" w:rsidR="005E4757" w:rsidRPr="000D6532" w:rsidRDefault="005E4757" w:rsidP="005E4757">
      <w:pPr>
        <w:pStyle w:val="Heading3"/>
      </w:pPr>
      <w:bookmarkStart w:id="67" w:name="_Toc168387612"/>
      <w:r>
        <w:t>5.2</w:t>
      </w:r>
      <w:r w:rsidRPr="000D6532">
        <w:t>.4</w:t>
      </w:r>
      <w:r w:rsidRPr="000D6532">
        <w:tab/>
        <w:t>Post-conditions</w:t>
      </w:r>
      <w:bookmarkEnd w:id="67"/>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8" w:name="_Toc168387613"/>
      <w:r>
        <w:t>5.2</w:t>
      </w:r>
      <w:r w:rsidRPr="000D6532">
        <w:t>.5</w:t>
      </w:r>
      <w:r w:rsidRPr="000D6532">
        <w:tab/>
      </w:r>
      <w:r>
        <w:t>Existing features partly or fully covering the use case functionality</w:t>
      </w:r>
      <w:bookmarkEnd w:id="68"/>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 [</w:t>
      </w:r>
      <w:r>
        <w:rPr>
          <w:i/>
          <w:iCs/>
          <w:color w:val="000000"/>
        </w:rPr>
        <w:t>3</w:t>
      </w:r>
      <w:r w:rsidRPr="00890350">
        <w:rPr>
          <w:i/>
          <w:iCs/>
          <w:color w:val="000000"/>
        </w:rPr>
        <w:t>]</w:t>
      </w:r>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 [</w:t>
      </w:r>
      <w:r>
        <w:rPr>
          <w:i/>
          <w:iCs/>
          <w:color w:val="000000"/>
        </w:rPr>
        <w:t>3</w:t>
      </w:r>
      <w:r w:rsidRPr="00890350">
        <w:rPr>
          <w:i/>
          <w:iCs/>
          <w:color w:val="000000"/>
        </w:rPr>
        <w:t>]</w:t>
      </w:r>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 [</w:t>
      </w:r>
      <w:r>
        <w:rPr>
          <w:i/>
          <w:iCs/>
          <w:color w:val="000000"/>
          <w:lang w:val="en-US" w:eastAsia="zh-CN"/>
        </w:rPr>
        <w:t>3</w:t>
      </w:r>
      <w:r w:rsidRPr="00890350">
        <w:rPr>
          <w:i/>
          <w:iCs/>
          <w:color w:val="000000"/>
          <w:lang w:val="en-US" w:eastAsia="zh-CN"/>
        </w:rPr>
        <w:t>]</w:t>
      </w:r>
    </w:p>
    <w:p w14:paraId="0C54713C" w14:textId="77777777" w:rsidR="005E4757" w:rsidRPr="008D3A8E" w:rsidRDefault="005E4757" w:rsidP="005E4757">
      <w:pPr>
        <w:pStyle w:val="NO"/>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Subject to operator's policy, the 5G network shall support energy consumption monitoring at per network slice and per subscriber granularity. [</w:t>
      </w:r>
      <w:r>
        <w:rPr>
          <w:i/>
          <w:iCs/>
          <w:color w:val="000000"/>
          <w:lang w:val="en-US" w:eastAsia="zh-CN"/>
        </w:rPr>
        <w:t>3</w:t>
      </w:r>
      <w:r w:rsidRPr="00890350">
        <w:rPr>
          <w:i/>
          <w:iCs/>
          <w:color w:val="000000"/>
          <w:lang w:val="en-US" w:eastAsia="zh-CN"/>
        </w:rPr>
        <w:t>]</w:t>
      </w:r>
    </w:p>
    <w:p w14:paraId="7D20EA4F" w14:textId="77777777" w:rsidR="005E4757" w:rsidRPr="00890350" w:rsidRDefault="005E4757" w:rsidP="005E4757">
      <w:pPr>
        <w:pStyle w:val="NO"/>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lastRenderedPageBreak/>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 [</w:t>
      </w:r>
      <w:r>
        <w:rPr>
          <w:i/>
          <w:iCs/>
          <w:color w:val="000000"/>
        </w:rPr>
        <w:t>3</w:t>
      </w:r>
      <w:r w:rsidRPr="00890350">
        <w:rPr>
          <w:i/>
          <w:iCs/>
          <w:color w:val="000000"/>
        </w:rPr>
        <w:t>]</w:t>
      </w:r>
    </w:p>
    <w:p w14:paraId="424E41CA" w14:textId="77777777" w:rsidR="005E4757" w:rsidRPr="00890350" w:rsidRDefault="005E4757" w:rsidP="005E4757">
      <w:pPr>
        <w:pStyle w:val="NO"/>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5E4757">
      <w:pPr>
        <w:pStyle w:val="NO"/>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 [</w:t>
      </w:r>
      <w:r>
        <w:rPr>
          <w:i/>
          <w:iCs/>
          <w:color w:val="000000"/>
          <w:lang w:val="en-US" w:eastAsia="zh-CN"/>
        </w:rPr>
        <w:t>3</w:t>
      </w:r>
      <w:r w:rsidRPr="00890350">
        <w:rPr>
          <w:i/>
          <w:iCs/>
          <w:color w:val="000000"/>
          <w:lang w:val="en-US" w:eastAsia="zh-CN"/>
        </w:rPr>
        <w:t>]</w:t>
      </w:r>
    </w:p>
    <w:p w14:paraId="7C6C1DD7" w14:textId="77777777" w:rsidR="005E4757" w:rsidRPr="00890350" w:rsidRDefault="005E4757" w:rsidP="005E4757">
      <w:pPr>
        <w:pStyle w:val="NO"/>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5E4757">
      <w:pPr>
        <w:pStyle w:val="NO"/>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9" w:name="_Toc168387614"/>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9"/>
    </w:p>
    <w:p w14:paraId="0A1091B2" w14:textId="183F8C03"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p>
    <w:p w14:paraId="38B20366" w14:textId="77777777" w:rsidR="005E4757" w:rsidRPr="00890350" w:rsidRDefault="005E4757" w:rsidP="005E4757">
      <w:pPr>
        <w:pStyle w:val="NO"/>
      </w:pPr>
      <w:r w:rsidRPr="00FA3440">
        <w:t>NOTE</w:t>
      </w:r>
      <w:r>
        <w:t xml:space="preserve"> 1</w:t>
      </w:r>
      <w:r w:rsidRPr="00FA3440">
        <w:t>:</w:t>
      </w:r>
      <w:r>
        <w:tab/>
      </w:r>
      <w:r w:rsidRPr="00890350">
        <w:t>Energy constraints refer to limitations on available energy (based on energy related information available in the network).</w:t>
      </w:r>
    </w:p>
    <w:p w14:paraId="20394091" w14:textId="76842701" w:rsidR="005E4757" w:rsidRDefault="005E4757" w:rsidP="005E4757">
      <w:pPr>
        <w:pStyle w:val="EditorsNote"/>
      </w:pPr>
      <w:r>
        <w:t>Editor’s Note: The definition of the term energy constraints is FFS.</w:t>
      </w:r>
    </w:p>
    <w:p w14:paraId="4F6EAC5A" w14:textId="4B0E1238"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p>
    <w:p w14:paraId="63D6E2F1" w14:textId="77777777" w:rsidR="005E4757" w:rsidRPr="000D6532" w:rsidRDefault="005E4757" w:rsidP="005E4757">
      <w:pPr>
        <w:pStyle w:val="Heading2"/>
      </w:pPr>
      <w:bookmarkStart w:id="70" w:name="_Toc168387615"/>
      <w:r>
        <w:t>5.3</w:t>
      </w:r>
      <w:r w:rsidRPr="000D6532">
        <w:tab/>
        <w:t xml:space="preserve">Use case </w:t>
      </w:r>
      <w:r>
        <w:t>on Carbon emission charging</w:t>
      </w:r>
      <w:bookmarkEnd w:id="70"/>
    </w:p>
    <w:p w14:paraId="45CD271E" w14:textId="77777777" w:rsidR="005E4757" w:rsidRPr="000D6532" w:rsidRDefault="005E4757" w:rsidP="005E4757">
      <w:pPr>
        <w:pStyle w:val="Heading3"/>
      </w:pPr>
      <w:bookmarkStart w:id="71" w:name="_Toc168387616"/>
      <w:r>
        <w:t>5.3</w:t>
      </w:r>
      <w:r w:rsidRPr="000D6532">
        <w:t>.1</w:t>
      </w:r>
      <w:r w:rsidRPr="000D6532">
        <w:tab/>
        <w:t>Description</w:t>
      </w:r>
      <w:bookmarkEnd w:id="71"/>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77777777" w:rsidR="005E4757" w:rsidRDefault="005E4757" w:rsidP="005E4757">
      <w:pPr>
        <w:jc w:val="both"/>
      </w:pPr>
      <w:r>
        <w:t>Therefore, this use case relies on a series of energy measurements, interoperability between different network domains, and a deeper understanding of the impact of different network nodes/functions on the carbon emission and energy usage throughout the end-to-end chain to unravel the E2E energy consumption (including networks, applications, and devices), as well as the effects of 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2" w:name="_Toc168387617"/>
      <w:r>
        <w:t>5.3</w:t>
      </w:r>
      <w:r w:rsidRPr="000D6532">
        <w:t>.2</w:t>
      </w:r>
      <w:r w:rsidRPr="000D6532">
        <w:tab/>
        <w:t>Pre-conditions</w:t>
      </w:r>
      <w:bookmarkEnd w:id="72"/>
    </w:p>
    <w:p w14:paraId="5F72B658" w14:textId="77777777"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 xml:space="preserve">and CO2 emission </w:t>
      </w:r>
      <w:r w:rsidRPr="00A40ACB">
        <w:rPr>
          <w:rFonts w:eastAsia="SimSun"/>
        </w:rPr>
        <w:t xml:space="preserve">of each </w:t>
      </w:r>
      <w:r>
        <w:rPr>
          <w:rFonts w:eastAsia="SimSun"/>
        </w:rPr>
        <w:t xml:space="preserve">service execution of each </w:t>
      </w:r>
      <w:r w:rsidRPr="00A40ACB">
        <w:rPr>
          <w:rFonts w:eastAsia="SimSun"/>
        </w:rPr>
        <w:t>service consumer</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3" w:name="_Toc168387618"/>
      <w:r>
        <w:t>5.3</w:t>
      </w:r>
      <w:r w:rsidRPr="000D6532">
        <w:t>.3</w:t>
      </w:r>
      <w:r w:rsidRPr="000D6532">
        <w:tab/>
        <w:t>Service Flows</w:t>
      </w:r>
      <w:bookmarkEnd w:id="73"/>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The MNO collects charging information on how much energy consumption and CO2 emissions is attributed to the service provided to the service consumer from various network elements / network domains along the service chain. </w:t>
      </w:r>
    </w:p>
    <w:p w14:paraId="32DCD46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The charging information from the various network elements / network domains is stored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4" w:name="_Toc168387619"/>
      <w:r>
        <w:lastRenderedPageBreak/>
        <w:t>5.3</w:t>
      </w:r>
      <w:r w:rsidRPr="000D6532">
        <w:t>.4</w:t>
      </w:r>
      <w:r w:rsidRPr="000D6532">
        <w:tab/>
        <w:t>Post-conditions</w:t>
      </w:r>
      <w:bookmarkEnd w:id="74"/>
    </w:p>
    <w:p w14:paraId="67CC9CDC" w14:textId="77777777"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CO2</w:t>
      </w:r>
      <w:r>
        <w:t xml:space="preserve">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5" w:name="_Toc168387620"/>
      <w:r>
        <w:t>5.3</w:t>
      </w:r>
      <w:r w:rsidRPr="000D6532">
        <w:t>.5</w:t>
      </w:r>
      <w:r w:rsidRPr="000D6532">
        <w:tab/>
      </w:r>
      <w:r>
        <w:t>Existing</w:t>
      </w:r>
      <w:r w:rsidRPr="000D6532">
        <w:t xml:space="preserve"> </w:t>
      </w:r>
      <w:r>
        <w:t>features partly or fully covering the use case functionality</w:t>
      </w:r>
      <w:bookmarkEnd w:id="75"/>
    </w:p>
    <w:p w14:paraId="3B1D4E36" w14:textId="77777777"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Pr="00B43930">
        <w:t>.</w:t>
      </w:r>
      <w:r>
        <w:t xml:space="preserve"> It is not clear whether CO2 emission information can be part of charging information. Furthermore, accuracy of the related measurements is questionable, both in the sense of how accurately the nodes attribute the consumption and which nodes are capable of doing that.  </w:t>
      </w:r>
    </w:p>
    <w:p w14:paraId="6E4E377E" w14:textId="77777777" w:rsidR="005E4757" w:rsidRDefault="005E4757" w:rsidP="005E4757">
      <w:pPr>
        <w:pStyle w:val="EditorsNote"/>
      </w:pPr>
      <w:r w:rsidRPr="007C4B19">
        <w:t>Editor’s Note</w:t>
      </w:r>
      <w:r w:rsidRPr="009B515C">
        <w:t>: analysing Rel-19 stage 2 work (SA2 and SA5)</w:t>
      </w:r>
    </w:p>
    <w:p w14:paraId="49B3E0B9" w14:textId="77777777" w:rsidR="005E4757" w:rsidRPr="000D6532" w:rsidRDefault="005E4757" w:rsidP="005E4757">
      <w:pPr>
        <w:pStyle w:val="Heading3"/>
      </w:pPr>
      <w:bookmarkStart w:id="76" w:name="_Toc168387621"/>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6"/>
    </w:p>
    <w:p w14:paraId="14C0EE1B" w14:textId="77777777" w:rsidR="005E4757" w:rsidRDefault="005E4757" w:rsidP="005E4757">
      <w:pPr>
        <w:pStyle w:val="B1"/>
        <w:keepNext/>
        <w:keepLines/>
        <w:widowControl w:val="0"/>
        <w:ind w:left="284"/>
        <w:rPr>
          <w:color w:val="000000"/>
        </w:rPr>
      </w:pPr>
      <w:bookmarkStart w:id="77" w:name="_Hlk167928556"/>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p>
    <w:p w14:paraId="487B2D91" w14:textId="77777777" w:rsidR="005E4757" w:rsidRDefault="005E4757" w:rsidP="005E4757">
      <w:pPr>
        <w:pStyle w:val="EditorsNote"/>
      </w:pPr>
      <w:r w:rsidRPr="007C4B19">
        <w:t>Editor’s Note</w:t>
      </w:r>
      <w:r w:rsidRPr="009B515C">
        <w:t>: accuracy of attribution per subscriber is FFS</w:t>
      </w:r>
    </w:p>
    <w:p w14:paraId="388FF083" w14:textId="77777777" w:rsidR="005E4757" w:rsidRDefault="005E4757" w:rsidP="005E4757">
      <w:pPr>
        <w:pStyle w:val="Heading2"/>
        <w:rPr>
          <w:rFonts w:eastAsia="SimSun"/>
          <w:lang w:val="en-US" w:eastAsia="zh-CN"/>
        </w:rPr>
      </w:pPr>
      <w:bookmarkStart w:id="78" w:name="_Toc168387622"/>
      <w:bookmarkEnd w:id="77"/>
      <w:r>
        <w:rPr>
          <w:rFonts w:eastAsia="SimSun" w:hint="eastAsia"/>
          <w:lang w:val="en-US" w:eastAsia="zh-CN"/>
        </w:rPr>
        <w:t>5</w:t>
      </w:r>
      <w:r>
        <w:t>.</w:t>
      </w:r>
      <w:r>
        <w:rPr>
          <w:rFonts w:eastAsia="SimSun"/>
          <w:lang w:val="en-US" w:eastAsia="zh-CN"/>
        </w:rPr>
        <w:t>4</w:t>
      </w:r>
      <w:r>
        <w:tab/>
      </w:r>
      <w:r>
        <w:rPr>
          <w:rFonts w:eastAsia="SimSun" w:hint="eastAsia"/>
          <w:lang w:val="en-US" w:eastAsia="zh-CN"/>
        </w:rPr>
        <w:t>U</w:t>
      </w:r>
      <w:r>
        <w:rPr>
          <w:rFonts w:hint="eastAsia"/>
        </w:rPr>
        <w:t>se case on supporting information exposure and service adjustment based on energy supply mix</w:t>
      </w:r>
      <w:bookmarkEnd w:id="78"/>
    </w:p>
    <w:p w14:paraId="050AAD75" w14:textId="77777777" w:rsidR="005E4757" w:rsidRDefault="005E4757" w:rsidP="005E4757">
      <w:pPr>
        <w:pStyle w:val="Heading3"/>
      </w:pPr>
      <w:bookmarkStart w:id="79" w:name="_Toc168387623"/>
      <w:r>
        <w:rPr>
          <w:rFonts w:eastAsia="SimSun" w:hint="eastAsia"/>
          <w:lang w:val="en-US" w:eastAsia="zh-CN"/>
        </w:rPr>
        <w:t>5</w:t>
      </w:r>
      <w:r>
        <w:t>.</w:t>
      </w:r>
      <w:r>
        <w:rPr>
          <w:rFonts w:eastAsia="SimSun"/>
          <w:lang w:val="en-US" w:eastAsia="zh-CN"/>
        </w:rPr>
        <w:t>4</w:t>
      </w:r>
      <w:r>
        <w:t>.1</w:t>
      </w:r>
      <w:r>
        <w:tab/>
        <w:t>Description</w:t>
      </w:r>
      <w:bookmarkEnd w:id="79"/>
    </w:p>
    <w:p w14:paraId="05AD0925" w14:textId="77777777" w:rsidR="005E4757" w:rsidRDefault="005E4757" w:rsidP="005E4757">
      <w:pPr>
        <w:rPr>
          <w:rFonts w:eastAsia="SimSun"/>
          <w:lang w:val="en-US" w:eastAsia="zh-CN"/>
        </w:rPr>
      </w:pPr>
      <w:r>
        <w:rPr>
          <w:rFonts w:eastAsia="SimSun" w:hint="eastAsia"/>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80" w:name="_Toc168387624"/>
      <w:r>
        <w:rPr>
          <w:rFonts w:eastAsia="SimSun" w:hint="eastAsia"/>
          <w:lang w:val="en-US" w:eastAsia="zh-CN"/>
        </w:rPr>
        <w:t>5</w:t>
      </w:r>
      <w:r>
        <w:t>.</w:t>
      </w:r>
      <w:r>
        <w:rPr>
          <w:rFonts w:eastAsia="SimSun"/>
          <w:lang w:val="en-US" w:eastAsia="zh-CN"/>
        </w:rPr>
        <w:t>4</w:t>
      </w:r>
      <w:r>
        <w:t>.2</w:t>
      </w:r>
      <w:r>
        <w:tab/>
        <w:t>Pre-conditions</w:t>
      </w:r>
      <w:bookmarkEnd w:id="80"/>
    </w:p>
    <w:p w14:paraId="1206FA3A" w14:textId="77777777" w:rsidR="005E4757" w:rsidRDefault="005E4757" w:rsidP="005E4757">
      <w:pPr>
        <w:rPr>
          <w:rFonts w:eastAsia="SimSun"/>
          <w:lang w:val="en-US" w:eastAsia="zh-CN"/>
        </w:rPr>
      </w:pPr>
      <w:r>
        <w:rPr>
          <w:rFonts w:eastAsia="SimSun" w:hint="eastAsia"/>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14:paraId="30BA3C77" w14:textId="77777777" w:rsidR="005E4757" w:rsidRDefault="005E4757" w:rsidP="005E4757">
      <w:pPr>
        <w:rPr>
          <w:rFonts w:eastAsia="SimSun"/>
          <w:lang w:val="en-US" w:eastAsia="zh-CN"/>
        </w:rPr>
      </w:pPr>
      <w:r>
        <w:rPr>
          <w:rFonts w:eastAsia="SimSun" w:hint="eastAsia"/>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14:paraId="73AE8050" w14:textId="77777777" w:rsidR="005E4757" w:rsidRDefault="005E4757" w:rsidP="005E4757">
      <w:pPr>
        <w:pStyle w:val="Heading3"/>
      </w:pPr>
      <w:bookmarkStart w:id="81" w:name="_Toc168387625"/>
      <w:r>
        <w:rPr>
          <w:rFonts w:eastAsia="SimSun" w:hint="eastAsia"/>
          <w:lang w:val="en-US" w:eastAsia="zh-CN"/>
        </w:rPr>
        <w:t>5</w:t>
      </w:r>
      <w:r>
        <w:t>.</w:t>
      </w:r>
      <w:r>
        <w:rPr>
          <w:rFonts w:eastAsia="SimSun"/>
          <w:lang w:val="en-US" w:eastAsia="zh-CN"/>
        </w:rPr>
        <w:t>4</w:t>
      </w:r>
      <w:r>
        <w:t>.3</w:t>
      </w:r>
      <w:r>
        <w:tab/>
        <w:t>Service Flows</w:t>
      </w:r>
      <w:bookmarkEnd w:id="81"/>
    </w:p>
    <w:p w14:paraId="087D6A29" w14:textId="77777777"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resource locally instead of transport with main grid. With the agreement with Operator A, Energy company E changes the energy supply mix to the network facilities in this specific area.  </w:t>
      </w:r>
    </w:p>
    <w:p w14:paraId="4E5E6C5A" w14:textId="77777777" w:rsidR="005E4757" w:rsidRDefault="005E4757" w:rsidP="005E4757">
      <w:pPr>
        <w:rPr>
          <w:rFonts w:eastAsia="SimSun"/>
          <w:lang w:val="en-US" w:eastAsia="zh-CN"/>
        </w:rPr>
      </w:pPr>
      <w:r>
        <w:rPr>
          <w:rFonts w:eastAsia="SimSun" w:hint="eastAsia"/>
          <w:lang w:val="en-US" w:eastAsia="zh-CN"/>
        </w:rPr>
        <w:t>2. The change information of energy supply mix is exposed to operator A. The RAN node, UPFs and edge nodes in this particular area are now supported by more ratio of renewable energy.</w:t>
      </w:r>
    </w:p>
    <w:p w14:paraId="176FA126" w14:textId="77777777" w:rsidR="005E4757" w:rsidRDefault="005E4757" w:rsidP="005E4757">
      <w:pPr>
        <w:rPr>
          <w:rFonts w:eastAsia="SimSun"/>
          <w:lang w:val="en-US" w:eastAsia="zh-CN"/>
        </w:rPr>
      </w:pPr>
      <w:r>
        <w:rPr>
          <w:rFonts w:eastAsia="SimSun" w:hint="eastAsia"/>
          <w:lang w:val="en-US" w:eastAsia="zh-CN"/>
        </w:rPr>
        <w:t>3. Based on awareness of the update of energy supply mix information of these network elements, operator A makes analysis and see it</w:t>
      </w:r>
      <w:r>
        <w:rPr>
          <w:rFonts w:eastAsia="SimSun"/>
          <w:lang w:val="en-US" w:eastAsia="zh-CN"/>
        </w:rPr>
        <w:t>’</w:t>
      </w:r>
      <w:r>
        <w:rPr>
          <w:rFonts w:eastAsia="SimSun" w:hint="eastAsia"/>
          <w:lang w:val="en-US" w:eastAsia="zh-CN"/>
        </w:rPr>
        <w:t>s possible to adjust the communication service for less carbon emission while still satisfy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77777777" w:rsidR="005E4757" w:rsidRDefault="005E4757" w:rsidP="005E4757">
      <w:pPr>
        <w:rPr>
          <w:rFonts w:eastAsia="SimSun"/>
          <w:lang w:val="en-US" w:eastAsia="zh-CN"/>
        </w:rPr>
      </w:pPr>
      <w:r>
        <w:rPr>
          <w:rFonts w:eastAsia="SimSun" w:hint="eastAsia"/>
          <w:lang w:val="en-US" w:eastAsia="zh-CN"/>
        </w:rPr>
        <w:lastRenderedPageBreak/>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energy consumption or higher renewable energy ratio.</w:t>
      </w:r>
    </w:p>
    <w:p w14:paraId="1C77681F" w14:textId="77777777" w:rsidR="005E4757" w:rsidRDefault="005E4757" w:rsidP="005E4757">
      <w:pPr>
        <w:pStyle w:val="Heading3"/>
      </w:pPr>
      <w:bookmarkStart w:id="82" w:name="_Toc168387626"/>
      <w:r>
        <w:rPr>
          <w:rFonts w:eastAsia="SimSun" w:hint="eastAsia"/>
          <w:lang w:val="en-US" w:eastAsia="zh-CN"/>
        </w:rPr>
        <w:t>5</w:t>
      </w:r>
      <w:r>
        <w:t>.</w:t>
      </w:r>
      <w:r>
        <w:rPr>
          <w:rFonts w:eastAsia="SimSun"/>
          <w:lang w:val="en-US" w:eastAsia="zh-CN"/>
        </w:rPr>
        <w:t>4</w:t>
      </w:r>
      <w:r>
        <w:t>.4</w:t>
      </w:r>
      <w:r>
        <w:tab/>
        <w:t>Post-conditions</w:t>
      </w:r>
      <w:bookmarkEnd w:id="82"/>
    </w:p>
    <w:p w14:paraId="2BE237D1" w14:textId="77777777" w:rsidR="005E4757" w:rsidRDefault="005E4757" w:rsidP="005E4757">
      <w:pPr>
        <w:rPr>
          <w:rFonts w:eastAsia="SimSun"/>
          <w:lang w:val="en-US" w:eastAsia="zh-CN"/>
        </w:rPr>
      </w:pPr>
      <w:r>
        <w:rPr>
          <w:rFonts w:eastAsia="SimSun" w:hint="eastAsia"/>
          <w:lang w:val="en-US" w:eastAsia="zh-CN"/>
        </w:rPr>
        <w:t>Network exposure of energy supply mix information is enforced for operator A. This enables network adjustment or optimization, targeting reduction of energy consumption or improvement of renewable energy ratio.</w:t>
      </w:r>
    </w:p>
    <w:p w14:paraId="20841C80" w14:textId="77777777" w:rsidR="005E4757" w:rsidRDefault="005E4757" w:rsidP="005E4757">
      <w:pPr>
        <w:pStyle w:val="Heading3"/>
      </w:pPr>
      <w:bookmarkStart w:id="83" w:name="_Toc168387627"/>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83"/>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7777777"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r>
        <w:rPr>
          <w:rFonts w:hint="eastAsia"/>
          <w:lang w:val="en-US" w:eastAsia="zh-CN"/>
        </w:rPr>
        <w:t xml:space="preserve">other </w:t>
      </w:r>
      <w:r>
        <w:rPr>
          <w:lang w:val="en-US" w:eastAsia="zh-CN"/>
        </w:rPr>
        <w:t>than ratio of renewable energy</w:t>
      </w:r>
      <w:r>
        <w:rPr>
          <w:rFonts w:hint="eastAsia"/>
          <w:lang w:val="en-US" w:eastAsia="zh-CN"/>
        </w:rPr>
        <w:t xml:space="preserve">, such as the combination of different energy sources. </w:t>
      </w:r>
    </w:p>
    <w:p w14:paraId="18BDF537" w14:textId="77777777"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23700-66,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4" w:name="_Toc168387628"/>
      <w:r>
        <w:rPr>
          <w:rFonts w:eastAsia="SimSun" w:hint="eastAsia"/>
          <w:lang w:val="en-US" w:eastAsia="zh-CN"/>
        </w:rPr>
        <w:t>5</w:t>
      </w:r>
      <w:r>
        <w:t>.</w:t>
      </w:r>
      <w:r>
        <w:rPr>
          <w:rFonts w:eastAsia="SimSun"/>
          <w:lang w:val="en-US" w:eastAsia="zh-CN"/>
        </w:rPr>
        <w:t>4</w:t>
      </w:r>
      <w:r>
        <w:t>.6</w:t>
      </w:r>
      <w:r>
        <w:tab/>
        <w:t>Potential New Requirements needed to support the use case</w:t>
      </w:r>
      <w:bookmarkEnd w:id="84"/>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005E4757">
      <w:pPr>
        <w:pStyle w:val="EditorsNote"/>
        <w:overflowPunct w:val="0"/>
        <w:autoSpaceDE w:val="0"/>
        <w:autoSpaceDN w:val="0"/>
        <w:adjustRightInd w:val="0"/>
        <w:textAlignment w:val="baseline"/>
        <w:rPr>
          <w:lang w:val="en-US" w:eastAsia="zh-CN"/>
        </w:rPr>
      </w:pPr>
      <w:r>
        <w:rPr>
          <w:lang w:val="en-US" w:eastAsia="zh-CN"/>
        </w:rPr>
        <w:t>Editor’s Note: It is FFS on how to describe adjustment on communication service</w:t>
      </w:r>
      <w:r>
        <w:rPr>
          <w:rFonts w:hint="eastAsia"/>
          <w:lang w:val="en-US" w:eastAsia="zh-CN"/>
        </w:rPr>
        <w:t xml:space="preserve"> and whether there are stage 1 examples</w:t>
      </w:r>
      <w:r>
        <w:rPr>
          <w:lang w:val="en-US" w:eastAsia="zh-CN"/>
        </w:rPr>
        <w:t xml:space="preserve">.  </w:t>
      </w:r>
    </w:p>
    <w:p w14:paraId="17F47DAC" w14:textId="77777777" w:rsidR="009203BD" w:rsidRDefault="00011BF0">
      <w:pPr>
        <w:pStyle w:val="Heading1"/>
      </w:pPr>
      <w:bookmarkStart w:id="85" w:name="_Toc108086226"/>
      <w:bookmarkStart w:id="86" w:name="_Toc164787722"/>
      <w:bookmarkStart w:id="87" w:name="_Toc168387629"/>
      <w:r>
        <w:rPr>
          <w:rFonts w:eastAsia="SimSun" w:hint="eastAsia"/>
          <w:lang w:val="en-US" w:eastAsia="zh-CN"/>
        </w:rPr>
        <w:lastRenderedPageBreak/>
        <w:t>6</w:t>
      </w:r>
      <w:r>
        <w:tab/>
        <w:t>Consolidated potential requirements</w:t>
      </w:r>
      <w:bookmarkEnd w:id="85"/>
      <w:bookmarkEnd w:id="86"/>
      <w:bookmarkEnd w:id="87"/>
    </w:p>
    <w:p w14:paraId="1985DFBE" w14:textId="77777777" w:rsidR="009203BD" w:rsidRDefault="009203BD"/>
    <w:p w14:paraId="3FE52E9A" w14:textId="77777777" w:rsidR="009203BD" w:rsidRDefault="00011BF0">
      <w:pPr>
        <w:pStyle w:val="Heading1"/>
      </w:pPr>
      <w:bookmarkStart w:id="88" w:name="_Toc108086227"/>
      <w:bookmarkStart w:id="89" w:name="_Toc103966507"/>
      <w:bookmarkStart w:id="90" w:name="_Toc164787723"/>
      <w:bookmarkStart w:id="91" w:name="_Toc168387630"/>
      <w:r>
        <w:rPr>
          <w:rFonts w:eastAsia="SimSun" w:hint="eastAsia"/>
          <w:lang w:val="en-US" w:eastAsia="zh-CN"/>
        </w:rPr>
        <w:t>7</w:t>
      </w:r>
      <w:r>
        <w:tab/>
        <w:t>Conclusion and recommendations</w:t>
      </w:r>
      <w:bookmarkEnd w:id="88"/>
      <w:bookmarkEnd w:id="89"/>
      <w:bookmarkEnd w:id="90"/>
      <w:bookmarkEnd w:id="91"/>
    </w:p>
    <w:p w14:paraId="563994B9" w14:textId="77777777" w:rsidR="009203BD" w:rsidRDefault="009203BD"/>
    <w:p w14:paraId="7A0B61AF" w14:textId="77777777" w:rsidR="009203BD" w:rsidRDefault="009203BD">
      <w:pPr>
        <w:pStyle w:val="Guidance"/>
      </w:pPr>
    </w:p>
    <w:p w14:paraId="21AF66AB" w14:textId="77777777" w:rsidR="009203BD" w:rsidRDefault="00011BF0">
      <w:pPr>
        <w:pStyle w:val="Heading8"/>
      </w:pPr>
      <w:r>
        <w:br w:type="page"/>
      </w:r>
      <w:bookmarkStart w:id="92" w:name="_Toc164787724"/>
      <w:bookmarkStart w:id="93" w:name="_Toc168387631"/>
      <w:r>
        <w:lastRenderedPageBreak/>
        <w:t>Annex &lt;X&gt; (informative):</w:t>
      </w:r>
      <w:r>
        <w:br/>
        <w:t>Change history</w:t>
      </w:r>
      <w:bookmarkEnd w:id="92"/>
      <w:bookmarkEnd w:id="93"/>
    </w:p>
    <w:p w14:paraId="61027DC5" w14:textId="77777777" w:rsidR="009203BD" w:rsidRDefault="009203BD">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7C4B19">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7C4B19">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7C4B19">
            <w:pPr>
              <w:pStyle w:val="TAC"/>
              <w:rPr>
                <w:sz w:val="16"/>
                <w:szCs w:val="16"/>
              </w:rPr>
            </w:pPr>
            <w:bookmarkStart w:id="95" w:name="_Hlk168392349"/>
            <w:r>
              <w:rPr>
                <w:sz w:val="16"/>
                <w:szCs w:val="16"/>
              </w:rPr>
              <w:t>S1-241318</w:t>
            </w:r>
          </w:p>
          <w:p w14:paraId="53FBE1BF" w14:textId="5BA6DA48" w:rsidR="00F6011F" w:rsidRDefault="00F6011F" w:rsidP="007C4B19">
            <w:pPr>
              <w:pStyle w:val="TAC"/>
              <w:rPr>
                <w:sz w:val="16"/>
                <w:szCs w:val="16"/>
              </w:rPr>
            </w:pPr>
            <w:r>
              <w:rPr>
                <w:sz w:val="16"/>
                <w:szCs w:val="16"/>
              </w:rPr>
              <w:t>S1-241405</w:t>
            </w:r>
          </w:p>
          <w:p w14:paraId="7C9D7E92" w14:textId="6264E6EC" w:rsidR="00F6011F" w:rsidRDefault="00F6011F" w:rsidP="007C4B19">
            <w:pPr>
              <w:pStyle w:val="TAC"/>
              <w:rPr>
                <w:sz w:val="16"/>
                <w:szCs w:val="16"/>
              </w:rPr>
            </w:pPr>
            <w:r>
              <w:rPr>
                <w:sz w:val="16"/>
                <w:szCs w:val="16"/>
              </w:rPr>
              <w:t>S1-241407</w:t>
            </w:r>
          </w:p>
          <w:p w14:paraId="12B69781" w14:textId="5BC701D0" w:rsidR="00F6011F" w:rsidRDefault="00F6011F" w:rsidP="007C4B19">
            <w:pPr>
              <w:pStyle w:val="TAC"/>
              <w:rPr>
                <w:sz w:val="16"/>
                <w:szCs w:val="16"/>
              </w:rPr>
            </w:pPr>
            <w:r>
              <w:rPr>
                <w:sz w:val="16"/>
                <w:szCs w:val="16"/>
              </w:rPr>
              <w:t>S1-241410</w:t>
            </w:r>
          </w:p>
          <w:p w14:paraId="28CCA421" w14:textId="78BA009E" w:rsidR="00DC5347" w:rsidRDefault="00F6011F" w:rsidP="007C4B19">
            <w:pPr>
              <w:pStyle w:val="TAC"/>
              <w:rPr>
                <w:rFonts w:eastAsia="SimSun"/>
                <w:sz w:val="16"/>
                <w:szCs w:val="16"/>
                <w:lang w:val="en-US" w:eastAsia="zh-CN"/>
              </w:rPr>
            </w:pPr>
            <w:r>
              <w:rPr>
                <w:sz w:val="16"/>
                <w:szCs w:val="16"/>
              </w:rPr>
              <w:t>S1-241417</w:t>
            </w:r>
            <w:bookmarkEnd w:id="95"/>
          </w:p>
        </w:tc>
        <w:tc>
          <w:tcPr>
            <w:tcW w:w="425" w:type="dxa"/>
            <w:shd w:val="solid" w:color="FFFFFF" w:fill="auto"/>
          </w:tcPr>
          <w:p w14:paraId="4DC160BA" w14:textId="77777777" w:rsidR="00DC5347" w:rsidRDefault="00DC5347" w:rsidP="007C4B19">
            <w:pPr>
              <w:pStyle w:val="TAL"/>
              <w:rPr>
                <w:sz w:val="16"/>
                <w:szCs w:val="16"/>
              </w:rPr>
            </w:pPr>
          </w:p>
        </w:tc>
        <w:tc>
          <w:tcPr>
            <w:tcW w:w="425" w:type="dxa"/>
            <w:shd w:val="solid" w:color="FFFFFF" w:fill="auto"/>
          </w:tcPr>
          <w:p w14:paraId="0EA89824" w14:textId="77777777" w:rsidR="00DC5347" w:rsidRDefault="00DC5347" w:rsidP="007C4B19">
            <w:pPr>
              <w:pStyle w:val="TAR"/>
              <w:rPr>
                <w:sz w:val="16"/>
                <w:szCs w:val="16"/>
              </w:rPr>
            </w:pPr>
          </w:p>
        </w:tc>
        <w:tc>
          <w:tcPr>
            <w:tcW w:w="425" w:type="dxa"/>
            <w:shd w:val="solid" w:color="FFFFFF" w:fill="auto"/>
          </w:tcPr>
          <w:p w14:paraId="74E14503" w14:textId="77777777" w:rsidR="00DC5347" w:rsidRDefault="00DC5347" w:rsidP="007C4B19">
            <w:pPr>
              <w:pStyle w:val="TAC"/>
              <w:rPr>
                <w:sz w:val="16"/>
                <w:szCs w:val="16"/>
              </w:rPr>
            </w:pPr>
          </w:p>
        </w:tc>
        <w:tc>
          <w:tcPr>
            <w:tcW w:w="4962" w:type="dxa"/>
            <w:shd w:val="solid" w:color="FFFFFF" w:fill="auto"/>
          </w:tcPr>
          <w:p w14:paraId="01217D2E" w14:textId="20197887" w:rsidR="00F6011F" w:rsidRDefault="00DC5347" w:rsidP="007C4B19">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7C4B19">
            <w:pPr>
              <w:pStyle w:val="TAC"/>
              <w:rPr>
                <w:rFonts w:eastAsia="SimSun"/>
                <w:sz w:val="16"/>
                <w:szCs w:val="16"/>
                <w:lang w:val="en-US" w:eastAsia="zh-CN"/>
              </w:rPr>
            </w:pPr>
            <w:r>
              <w:rPr>
                <w:rFonts w:eastAsia="SimSun"/>
                <w:sz w:val="16"/>
                <w:szCs w:val="16"/>
                <w:lang w:val="en-US" w:eastAsia="zh-CN"/>
              </w:rPr>
              <w:t>0.1.0</w:t>
            </w:r>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69FD" w14:textId="77777777" w:rsidR="00377833" w:rsidRDefault="00377833">
      <w:pPr>
        <w:spacing w:after="0"/>
      </w:pPr>
      <w:r>
        <w:separator/>
      </w:r>
    </w:p>
  </w:endnote>
  <w:endnote w:type="continuationSeparator" w:id="0">
    <w:p w14:paraId="45C940E7" w14:textId="77777777" w:rsidR="00377833" w:rsidRDefault="00377833">
      <w:pPr>
        <w:spacing w:after="0"/>
      </w:pPr>
      <w:r>
        <w:continuationSeparator/>
      </w:r>
    </w:p>
  </w:endnote>
  <w:endnote w:type="continuationNotice" w:id="1">
    <w:p w14:paraId="243EB734" w14:textId="77777777" w:rsidR="00377833" w:rsidRDefault="00377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25979" w14:textId="77777777" w:rsidR="00377833" w:rsidRDefault="00377833">
      <w:pPr>
        <w:spacing w:after="0"/>
      </w:pPr>
      <w:r>
        <w:separator/>
      </w:r>
    </w:p>
  </w:footnote>
  <w:footnote w:type="continuationSeparator" w:id="0">
    <w:p w14:paraId="3A5DDD6D" w14:textId="77777777" w:rsidR="00377833" w:rsidRDefault="00377833">
      <w:pPr>
        <w:spacing w:after="0"/>
      </w:pPr>
      <w:r>
        <w:continuationSeparator/>
      </w:r>
    </w:p>
  </w:footnote>
  <w:footnote w:type="continuationNotice" w:id="1">
    <w:p w14:paraId="4A204E4B" w14:textId="77777777" w:rsidR="00377833" w:rsidRDefault="00377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A820" w14:textId="33DCFE1F"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AC2">
      <w:rPr>
        <w:rFonts w:ascii="Arial" w:hAnsi="Arial" w:cs="Arial"/>
        <w:b/>
        <w:noProof/>
        <w:sz w:val="18"/>
        <w:szCs w:val="18"/>
      </w:rPr>
      <w:t>3GPP TR 22.883 V0.1.0 (2024-06)</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66F9BA09"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AC2">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2"/>
  </w:num>
  <w:num w:numId="3" w16cid:durableId="231431236">
    <w:abstractNumId w:val="1"/>
  </w:num>
  <w:num w:numId="4" w16cid:durableId="1697148062">
    <w:abstractNumId w:val="3"/>
  </w:num>
  <w:num w:numId="5" w16cid:durableId="902450922">
    <w:abstractNumId w:val="4"/>
  </w:num>
  <w:num w:numId="6" w16cid:durableId="842819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F0"/>
    <w:rsid w:val="00033397"/>
    <w:rsid w:val="00040095"/>
    <w:rsid w:val="00040F06"/>
    <w:rsid w:val="00051834"/>
    <w:rsid w:val="00054A22"/>
    <w:rsid w:val="00062023"/>
    <w:rsid w:val="000655A6"/>
    <w:rsid w:val="00080512"/>
    <w:rsid w:val="000B70FB"/>
    <w:rsid w:val="000C47C3"/>
    <w:rsid w:val="000D58AB"/>
    <w:rsid w:val="001122C8"/>
    <w:rsid w:val="00133525"/>
    <w:rsid w:val="0013432C"/>
    <w:rsid w:val="0016557A"/>
    <w:rsid w:val="001702F6"/>
    <w:rsid w:val="001A1454"/>
    <w:rsid w:val="001A4C42"/>
    <w:rsid w:val="001A7420"/>
    <w:rsid w:val="001B6637"/>
    <w:rsid w:val="001C21C3"/>
    <w:rsid w:val="001C75BB"/>
    <w:rsid w:val="001D02C2"/>
    <w:rsid w:val="001D735B"/>
    <w:rsid w:val="001F0C1D"/>
    <w:rsid w:val="001F1132"/>
    <w:rsid w:val="001F168B"/>
    <w:rsid w:val="0020583A"/>
    <w:rsid w:val="002347A2"/>
    <w:rsid w:val="002420C3"/>
    <w:rsid w:val="002577A9"/>
    <w:rsid w:val="002675F0"/>
    <w:rsid w:val="002727D6"/>
    <w:rsid w:val="002760EE"/>
    <w:rsid w:val="002B6339"/>
    <w:rsid w:val="002E00EE"/>
    <w:rsid w:val="003172DC"/>
    <w:rsid w:val="00321934"/>
    <w:rsid w:val="0035462D"/>
    <w:rsid w:val="00356555"/>
    <w:rsid w:val="00372B7B"/>
    <w:rsid w:val="003765B8"/>
    <w:rsid w:val="00377833"/>
    <w:rsid w:val="003C3971"/>
    <w:rsid w:val="003E2603"/>
    <w:rsid w:val="00423334"/>
    <w:rsid w:val="004345EC"/>
    <w:rsid w:val="00450447"/>
    <w:rsid w:val="00465515"/>
    <w:rsid w:val="00471840"/>
    <w:rsid w:val="00472CFD"/>
    <w:rsid w:val="00485022"/>
    <w:rsid w:val="0049751D"/>
    <w:rsid w:val="004C01A6"/>
    <w:rsid w:val="004C30AC"/>
    <w:rsid w:val="004D3578"/>
    <w:rsid w:val="004E213A"/>
    <w:rsid w:val="004F0988"/>
    <w:rsid w:val="004F3340"/>
    <w:rsid w:val="00512C66"/>
    <w:rsid w:val="0053388B"/>
    <w:rsid w:val="00535773"/>
    <w:rsid w:val="00543E6C"/>
    <w:rsid w:val="00565087"/>
    <w:rsid w:val="00593D37"/>
    <w:rsid w:val="00597B11"/>
    <w:rsid w:val="005A153F"/>
    <w:rsid w:val="005C4170"/>
    <w:rsid w:val="005D2E01"/>
    <w:rsid w:val="005D7526"/>
    <w:rsid w:val="005E4757"/>
    <w:rsid w:val="005E4BB2"/>
    <w:rsid w:val="005F788A"/>
    <w:rsid w:val="00602AEA"/>
    <w:rsid w:val="00614FDF"/>
    <w:rsid w:val="00632E12"/>
    <w:rsid w:val="0063543D"/>
    <w:rsid w:val="00647114"/>
    <w:rsid w:val="00664BB4"/>
    <w:rsid w:val="0067048B"/>
    <w:rsid w:val="006912E9"/>
    <w:rsid w:val="006A323F"/>
    <w:rsid w:val="006B30D0"/>
    <w:rsid w:val="006C3D95"/>
    <w:rsid w:val="006E5C86"/>
    <w:rsid w:val="006F79BC"/>
    <w:rsid w:val="00701116"/>
    <w:rsid w:val="00702D6D"/>
    <w:rsid w:val="00707F75"/>
    <w:rsid w:val="0071174C"/>
    <w:rsid w:val="00713C44"/>
    <w:rsid w:val="00734A5B"/>
    <w:rsid w:val="0074026F"/>
    <w:rsid w:val="007429F6"/>
    <w:rsid w:val="00744E76"/>
    <w:rsid w:val="007544E8"/>
    <w:rsid w:val="00765EA3"/>
    <w:rsid w:val="00774DA4"/>
    <w:rsid w:val="00781F0F"/>
    <w:rsid w:val="007867FE"/>
    <w:rsid w:val="007B600E"/>
    <w:rsid w:val="007F0F4A"/>
    <w:rsid w:val="008028A4"/>
    <w:rsid w:val="00830747"/>
    <w:rsid w:val="008768CA"/>
    <w:rsid w:val="008C384C"/>
    <w:rsid w:val="008E2D68"/>
    <w:rsid w:val="008E6756"/>
    <w:rsid w:val="0090271F"/>
    <w:rsid w:val="00902E23"/>
    <w:rsid w:val="009114D7"/>
    <w:rsid w:val="0091348E"/>
    <w:rsid w:val="00917CCB"/>
    <w:rsid w:val="009203BD"/>
    <w:rsid w:val="00933FB0"/>
    <w:rsid w:val="00935C1A"/>
    <w:rsid w:val="00942EC2"/>
    <w:rsid w:val="009B515C"/>
    <w:rsid w:val="009C0237"/>
    <w:rsid w:val="009E1A7C"/>
    <w:rsid w:val="009E343D"/>
    <w:rsid w:val="009F37B7"/>
    <w:rsid w:val="00A10F02"/>
    <w:rsid w:val="00A164B4"/>
    <w:rsid w:val="00A26956"/>
    <w:rsid w:val="00A27486"/>
    <w:rsid w:val="00A53724"/>
    <w:rsid w:val="00A56066"/>
    <w:rsid w:val="00A73129"/>
    <w:rsid w:val="00A82346"/>
    <w:rsid w:val="00A92BA1"/>
    <w:rsid w:val="00A95A32"/>
    <w:rsid w:val="00AB1667"/>
    <w:rsid w:val="00AB4A5D"/>
    <w:rsid w:val="00AB5361"/>
    <w:rsid w:val="00AC6BC6"/>
    <w:rsid w:val="00AE65E2"/>
    <w:rsid w:val="00AF1460"/>
    <w:rsid w:val="00B15449"/>
    <w:rsid w:val="00B51AC2"/>
    <w:rsid w:val="00B52F48"/>
    <w:rsid w:val="00B84B88"/>
    <w:rsid w:val="00B93086"/>
    <w:rsid w:val="00B93A26"/>
    <w:rsid w:val="00BA19ED"/>
    <w:rsid w:val="00BA4B8D"/>
    <w:rsid w:val="00BC037E"/>
    <w:rsid w:val="00BC0F7D"/>
    <w:rsid w:val="00BD7D31"/>
    <w:rsid w:val="00BE3255"/>
    <w:rsid w:val="00BF128E"/>
    <w:rsid w:val="00C074DD"/>
    <w:rsid w:val="00C1496A"/>
    <w:rsid w:val="00C33079"/>
    <w:rsid w:val="00C41F2B"/>
    <w:rsid w:val="00C45231"/>
    <w:rsid w:val="00C551FF"/>
    <w:rsid w:val="00C72833"/>
    <w:rsid w:val="00C80F1D"/>
    <w:rsid w:val="00C91962"/>
    <w:rsid w:val="00C93F40"/>
    <w:rsid w:val="00CA3D0C"/>
    <w:rsid w:val="00D51EE8"/>
    <w:rsid w:val="00D57972"/>
    <w:rsid w:val="00D675A9"/>
    <w:rsid w:val="00D738D6"/>
    <w:rsid w:val="00D755EB"/>
    <w:rsid w:val="00D76048"/>
    <w:rsid w:val="00D82E6F"/>
    <w:rsid w:val="00D87E00"/>
    <w:rsid w:val="00D9134D"/>
    <w:rsid w:val="00DA7A03"/>
    <w:rsid w:val="00DB1818"/>
    <w:rsid w:val="00DC28CF"/>
    <w:rsid w:val="00DC309B"/>
    <w:rsid w:val="00DC4DA2"/>
    <w:rsid w:val="00DC5347"/>
    <w:rsid w:val="00DD4C17"/>
    <w:rsid w:val="00DD74A5"/>
    <w:rsid w:val="00DF2B1F"/>
    <w:rsid w:val="00DF62CD"/>
    <w:rsid w:val="00E16509"/>
    <w:rsid w:val="00E44582"/>
    <w:rsid w:val="00E46F2A"/>
    <w:rsid w:val="00E77645"/>
    <w:rsid w:val="00EA15B0"/>
    <w:rsid w:val="00EA5EA7"/>
    <w:rsid w:val="00EB264F"/>
    <w:rsid w:val="00EC4A25"/>
    <w:rsid w:val="00ED5E5F"/>
    <w:rsid w:val="00EE3BDD"/>
    <w:rsid w:val="00EF608C"/>
    <w:rsid w:val="00F025A2"/>
    <w:rsid w:val="00F04712"/>
    <w:rsid w:val="00F13360"/>
    <w:rsid w:val="00F22EC7"/>
    <w:rsid w:val="00F325C8"/>
    <w:rsid w:val="00F6011F"/>
    <w:rsid w:val="00F63933"/>
    <w:rsid w:val="00F653B8"/>
    <w:rsid w:val="00F9008D"/>
    <w:rsid w:val="00FA1266"/>
    <w:rsid w:val="00FC1192"/>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91DC2015-153D-4CFF-8812-5826F5FA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RBI5PAMIO524-1616901215-24750</_dlc_DocId>
    <_dlc_DocIdUrl xmlns="71c5aaf6-e6ce-465b-b873-5148d2a4c105">
      <Url>https://nokia.sharepoint.com/sites/gxp/_layouts/15/DocIdRedir.aspx?ID=RBI5PAMIO524-1616901215-24750</Url>
      <Description>RBI5PAMIO524-1616901215-24750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3.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4.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5.xml><?xml version="1.0" encoding="utf-8"?>
<ds:datastoreItem xmlns:ds="http://schemas.openxmlformats.org/officeDocument/2006/customXml" ds:itemID="{0A77F75F-B5F8-4D06-BFE5-8C89BD66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4499</Words>
  <Characters>25648</Characters>
  <Application>Microsoft Office Word</Application>
  <DocSecurity>0</DocSecurity>
  <Lines>213</Lines>
  <Paragraphs>60</Paragraphs>
  <ScaleCrop>false</ScaleCrop>
  <Company>ETSI</Company>
  <LinksUpToDate>false</LinksUpToDate>
  <CharactersWithSpaces>30087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SA1#106</cp:lastModifiedBy>
  <cp:revision>3</cp:revision>
  <cp:lastPrinted>2019-02-25T14:05:00Z</cp:lastPrinted>
  <dcterms:created xsi:type="dcterms:W3CDTF">2024-06-07T13:44:00Z</dcterms:created>
  <dcterms:modified xsi:type="dcterms:W3CDTF">2024-06-07T13:44:00Z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5723373f-31ca-41e1-bd20-15152cfdc3c4</vt:lpwstr>
  </property>
  <property fmtid="{D5CDD505-2E9C-101B-9397-08002B2CF9AE}" pid="6" name="MediaServiceImageTags">
    <vt:lpwstr/>
  </property>
</Properties>
</file>