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D6205D" w14:textId="4963A133" w:rsidR="00EF6DAE" w:rsidRDefault="00EF6DAE" w:rsidP="00EF6DAE">
      <w:pPr>
        <w:pStyle w:val="CRCoverPage"/>
        <w:tabs>
          <w:tab w:val="right" w:pos="9639"/>
        </w:tabs>
        <w:spacing w:after="0"/>
        <w:rPr>
          <w:b/>
          <w:i/>
          <w:noProof/>
          <w:sz w:val="28"/>
        </w:rPr>
      </w:pPr>
      <w:bookmarkStart w:id="0" w:name="OLE_LINK10"/>
      <w:bookmarkStart w:id="1" w:name="OLE_LINK11"/>
      <w:bookmarkStart w:id="2" w:name="OLE_LINK16"/>
      <w:bookmarkStart w:id="3" w:name="OLE_LINK17"/>
      <w:r>
        <w:rPr>
          <w:b/>
          <w:noProof/>
          <w:sz w:val="24"/>
        </w:rPr>
        <w:t>3GPP TSG-</w:t>
      </w:r>
      <w:fldSimple w:instr=" DOCPROPERTY  TSG/WGRef  \* MERGEFORMAT ">
        <w:r>
          <w:rPr>
            <w:b/>
            <w:noProof/>
            <w:sz w:val="24"/>
          </w:rPr>
          <w:t>SA1</w:t>
        </w:r>
      </w:fldSimple>
      <w:r>
        <w:rPr>
          <w:b/>
          <w:noProof/>
          <w:sz w:val="24"/>
        </w:rPr>
        <w:t xml:space="preserve"> Meeting #</w:t>
      </w:r>
      <w:fldSimple w:instr=" DOCPROPERTY  MtgSeq  \* MERGEFORMAT ">
        <w:r>
          <w:rPr>
            <w:b/>
            <w:noProof/>
            <w:sz w:val="24"/>
          </w:rPr>
          <w:t>105</w:t>
        </w:r>
      </w:fldSimple>
      <w:fldSimple w:instr=" DOCPROPERTY  MtgTitle  \* MERGEFORMAT "/>
      <w:r>
        <w:rPr>
          <w:b/>
          <w:i/>
          <w:noProof/>
          <w:sz w:val="28"/>
        </w:rPr>
        <w:tab/>
      </w:r>
      <w:fldSimple w:instr=" DOCPROPERTY  Tdoc#  \* MERGEFORMAT ">
        <w:r>
          <w:rPr>
            <w:b/>
            <w:i/>
            <w:noProof/>
            <w:sz w:val="28"/>
          </w:rPr>
          <w:t>S</w:t>
        </w:r>
        <w:r w:rsidR="002A39B7">
          <w:rPr>
            <w:b/>
            <w:i/>
            <w:noProof/>
            <w:sz w:val="28"/>
          </w:rPr>
          <w:t>1</w:t>
        </w:r>
        <w:r>
          <w:rPr>
            <w:b/>
            <w:i/>
            <w:noProof/>
            <w:sz w:val="28"/>
          </w:rPr>
          <w:t>-240</w:t>
        </w:r>
      </w:fldSimple>
      <w:r w:rsidR="00423298">
        <w:rPr>
          <w:b/>
          <w:i/>
          <w:noProof/>
          <w:sz w:val="28"/>
        </w:rPr>
        <w:t>064</w:t>
      </w:r>
    </w:p>
    <w:p w14:paraId="369F31CD" w14:textId="118FA345" w:rsidR="00762187" w:rsidRPr="002A39B7" w:rsidRDefault="009A7880" w:rsidP="002A39B7">
      <w:pPr>
        <w:pStyle w:val="CRCoverPage"/>
        <w:outlineLvl w:val="0"/>
        <w:rPr>
          <w:b/>
          <w:noProof/>
          <w:sz w:val="24"/>
        </w:rPr>
      </w:pPr>
      <w:fldSimple w:instr=" DOCPROPERTY  Location  \* MERGEFORMAT ">
        <w:r w:rsidR="00EF6DAE">
          <w:rPr>
            <w:b/>
            <w:noProof/>
            <w:sz w:val="24"/>
          </w:rPr>
          <w:t>Athens</w:t>
        </w:r>
      </w:fldSimple>
      <w:r w:rsidR="00EF6DAE">
        <w:rPr>
          <w:b/>
          <w:noProof/>
          <w:sz w:val="24"/>
        </w:rPr>
        <w:t xml:space="preserve">, </w:t>
      </w:r>
      <w:fldSimple w:instr=" DOCPROPERTY  Country  \* MERGEFORMAT ">
        <w:r w:rsidR="00EF6DAE">
          <w:rPr>
            <w:b/>
            <w:noProof/>
            <w:sz w:val="24"/>
          </w:rPr>
          <w:t>Greece</w:t>
        </w:r>
      </w:fldSimple>
      <w:r w:rsidR="00EF6DAE">
        <w:rPr>
          <w:b/>
          <w:noProof/>
          <w:sz w:val="24"/>
        </w:rPr>
        <w:t xml:space="preserve">, </w:t>
      </w:r>
      <w:fldSimple w:instr=" DOCPROPERTY  StartDate  \* MERGEFORMAT ">
        <w:r w:rsidR="00EF6DAE">
          <w:rPr>
            <w:b/>
            <w:noProof/>
            <w:sz w:val="24"/>
          </w:rPr>
          <w:t>26th Feb 2024</w:t>
        </w:r>
      </w:fldSimple>
      <w:r w:rsidR="00EF6DAE">
        <w:rPr>
          <w:b/>
          <w:noProof/>
          <w:sz w:val="24"/>
        </w:rPr>
        <w:t xml:space="preserve"> - </w:t>
      </w:r>
      <w:fldSimple w:instr=" DOCPROPERTY  EndDate  \* MERGEFORMAT ">
        <w:r w:rsidR="00EF6DAE">
          <w:rPr>
            <w:b/>
            <w:noProof/>
            <w:sz w:val="24"/>
          </w:rPr>
          <w:t>1st Mar 2024</w:t>
        </w:r>
      </w:fldSimple>
      <w:r w:rsidR="002A39B7">
        <w:rPr>
          <w:b/>
          <w:noProof/>
          <w:sz w:val="24"/>
        </w:rPr>
        <w:tab/>
      </w:r>
      <w:r w:rsidR="002A39B7">
        <w:rPr>
          <w:b/>
          <w:noProof/>
          <w:sz w:val="24"/>
        </w:rPr>
        <w:tab/>
      </w:r>
      <w:r w:rsidR="0077440E">
        <w:rPr>
          <w:b/>
          <w:noProof/>
          <w:sz w:val="24"/>
        </w:rPr>
        <w:t xml:space="preserve">  </w:t>
      </w:r>
      <w:r w:rsidR="000F4E1A" w:rsidRPr="0077440E">
        <w:rPr>
          <w:b/>
          <w:i/>
          <w:noProof/>
          <w:sz w:val="28"/>
        </w:rPr>
        <w:t>(revision of SP-231376)</w:t>
      </w:r>
      <w:r w:rsidR="000037BD">
        <w:rPr>
          <w:sz w:val="22"/>
          <w:szCs w:val="22"/>
        </w:rPr>
        <w:tab/>
      </w:r>
    </w:p>
    <w:p w14:paraId="7B4D0CBA" w14:textId="553FB4F9" w:rsidR="00F43D31" w:rsidRPr="004A5017" w:rsidRDefault="00D0573B" w:rsidP="00762187">
      <w:pPr>
        <w:tabs>
          <w:tab w:val="left" w:pos="1701"/>
          <w:tab w:val="right" w:pos="9639"/>
        </w:tabs>
        <w:spacing w:after="0"/>
        <w:rPr>
          <w:szCs w:val="22"/>
        </w:rPr>
      </w:pPr>
      <w:r w:rsidRPr="004A5017">
        <w:rPr>
          <w:rFonts w:cs="Arial"/>
          <w:b/>
          <w:szCs w:val="22"/>
        </w:rPr>
        <w:tab/>
      </w:r>
      <w:bookmarkEnd w:id="0"/>
      <w:bookmarkEnd w:id="1"/>
      <w:bookmarkEnd w:id="2"/>
      <w:bookmarkEnd w:id="3"/>
    </w:p>
    <w:p w14:paraId="4CC90508" w14:textId="1B7F102A" w:rsidR="00D0573B" w:rsidRPr="004A5017" w:rsidRDefault="00D0573B" w:rsidP="00F43D31">
      <w:pPr>
        <w:pStyle w:val="3GPPHeader"/>
        <w:spacing w:after="0"/>
        <w:rPr>
          <w:b w:val="0"/>
          <w:bCs/>
          <w:sz w:val="22"/>
          <w:szCs w:val="22"/>
        </w:rPr>
      </w:pPr>
      <w:r w:rsidRPr="004A5017">
        <w:rPr>
          <w:sz w:val="22"/>
          <w:szCs w:val="22"/>
        </w:rPr>
        <w:t>Agenda Item:</w:t>
      </w:r>
      <w:r w:rsidRPr="004A5017">
        <w:rPr>
          <w:sz w:val="22"/>
          <w:szCs w:val="22"/>
        </w:rPr>
        <w:tab/>
      </w:r>
      <w:r w:rsidR="00C21488">
        <w:rPr>
          <w:sz w:val="22"/>
          <w:szCs w:val="22"/>
        </w:rPr>
        <w:t>7</w:t>
      </w:r>
    </w:p>
    <w:p w14:paraId="56D2E490" w14:textId="29D4EB0D" w:rsidR="00D0573B" w:rsidRPr="00A81EF3" w:rsidRDefault="00D0573B" w:rsidP="00F43D31">
      <w:pPr>
        <w:pStyle w:val="3GPPHeader"/>
        <w:spacing w:after="0"/>
        <w:rPr>
          <w:sz w:val="22"/>
          <w:szCs w:val="22"/>
          <w:lang w:val="fr-FR"/>
        </w:rPr>
      </w:pPr>
      <w:r w:rsidRPr="7B2768DA">
        <w:rPr>
          <w:sz w:val="22"/>
          <w:szCs w:val="22"/>
          <w:lang w:val="fr-FR"/>
        </w:rPr>
        <w:t>Source:</w:t>
      </w:r>
      <w:r w:rsidRPr="008A1958">
        <w:rPr>
          <w:lang w:val="fr-FR"/>
        </w:rPr>
        <w:tab/>
      </w:r>
      <w:r w:rsidR="00D15BB0" w:rsidRPr="7B2768DA">
        <w:rPr>
          <w:b w:val="0"/>
          <w:sz w:val="22"/>
          <w:szCs w:val="22"/>
          <w:lang w:val="fr-FR"/>
        </w:rPr>
        <w:t>SES</w:t>
      </w:r>
      <w:r w:rsidR="00DC0A5A" w:rsidRPr="7B2768DA">
        <w:rPr>
          <w:b w:val="0"/>
          <w:sz w:val="22"/>
          <w:szCs w:val="22"/>
          <w:lang w:val="fr-FR"/>
        </w:rPr>
        <w:t>,</w:t>
      </w:r>
      <w:r w:rsidR="00467718" w:rsidRPr="7B2768DA">
        <w:rPr>
          <w:b w:val="0"/>
          <w:sz w:val="22"/>
          <w:szCs w:val="22"/>
          <w:lang w:val="fr-FR"/>
        </w:rPr>
        <w:t xml:space="preserve"> Thales, Ligado, Novamint</w:t>
      </w:r>
      <w:r w:rsidR="00A81EF3" w:rsidRPr="7B2768DA">
        <w:rPr>
          <w:b w:val="0"/>
          <w:sz w:val="22"/>
          <w:szCs w:val="22"/>
          <w:lang w:val="fr-FR"/>
        </w:rPr>
        <w:t>, Inmarsat</w:t>
      </w:r>
      <w:r w:rsidR="00331823" w:rsidRPr="7B2768DA">
        <w:rPr>
          <w:b w:val="0"/>
          <w:sz w:val="22"/>
          <w:szCs w:val="22"/>
          <w:lang w:val="fr-FR"/>
        </w:rPr>
        <w:t xml:space="preserve">, </w:t>
      </w:r>
      <w:r w:rsidR="00A81EF3" w:rsidRPr="7B2768DA">
        <w:rPr>
          <w:b w:val="0"/>
          <w:sz w:val="22"/>
          <w:szCs w:val="22"/>
          <w:lang w:val="fr-FR"/>
        </w:rPr>
        <w:t>Viasat, Avanti</w:t>
      </w:r>
      <w:r w:rsidR="00E67BD3" w:rsidRPr="7B2768DA">
        <w:rPr>
          <w:b w:val="0"/>
          <w:sz w:val="22"/>
          <w:szCs w:val="22"/>
          <w:lang w:val="fr-FR"/>
        </w:rPr>
        <w:t>, Airbus</w:t>
      </w:r>
      <w:r w:rsidR="005822E9" w:rsidRPr="7B2768DA">
        <w:rPr>
          <w:b w:val="0"/>
          <w:sz w:val="22"/>
          <w:szCs w:val="22"/>
          <w:lang w:val="fr-FR"/>
        </w:rPr>
        <w:t>, ESA</w:t>
      </w:r>
      <w:r w:rsidR="00F87C01" w:rsidRPr="7B2768DA">
        <w:rPr>
          <w:b w:val="0"/>
          <w:sz w:val="22"/>
          <w:szCs w:val="22"/>
          <w:lang w:val="fr-FR"/>
        </w:rPr>
        <w:t>, Hispasat</w:t>
      </w:r>
      <w:r w:rsidR="1E322A13" w:rsidRPr="7B2768DA">
        <w:rPr>
          <w:b w:val="0"/>
          <w:sz w:val="22"/>
          <w:szCs w:val="22"/>
          <w:lang w:val="fr-FR"/>
        </w:rPr>
        <w:t>, MITRE</w:t>
      </w:r>
      <w:r w:rsidR="1EA49C2C" w:rsidRPr="0EB7EBC2">
        <w:rPr>
          <w:b w:val="0"/>
          <w:sz w:val="22"/>
          <w:szCs w:val="22"/>
          <w:lang w:val="fr-FR"/>
        </w:rPr>
        <w:t>, Eutelsat</w:t>
      </w:r>
      <w:r w:rsidR="0024353F">
        <w:rPr>
          <w:b w:val="0"/>
          <w:sz w:val="22"/>
          <w:szCs w:val="22"/>
          <w:lang w:val="fr-FR"/>
        </w:rPr>
        <w:t>, Hugue</w:t>
      </w:r>
      <w:r w:rsidR="007067E1">
        <w:rPr>
          <w:b w:val="0"/>
          <w:sz w:val="22"/>
          <w:szCs w:val="22"/>
          <w:lang w:val="fr-FR"/>
        </w:rPr>
        <w:t>s Network Systems</w:t>
      </w:r>
      <w:r w:rsidR="008D6DC3">
        <w:rPr>
          <w:b w:val="0"/>
          <w:sz w:val="22"/>
          <w:szCs w:val="22"/>
          <w:lang w:val="fr-FR"/>
        </w:rPr>
        <w:t xml:space="preserve">, </w:t>
      </w:r>
      <w:r w:rsidR="003D44B3">
        <w:rPr>
          <w:b w:val="0"/>
          <w:sz w:val="22"/>
          <w:szCs w:val="22"/>
          <w:lang w:val="fr-FR"/>
        </w:rPr>
        <w:t xml:space="preserve">SKY Perfect </w:t>
      </w:r>
      <w:r w:rsidR="008D6DC3">
        <w:rPr>
          <w:b w:val="0"/>
          <w:sz w:val="22"/>
          <w:szCs w:val="22"/>
          <w:lang w:val="fr-FR"/>
        </w:rPr>
        <w:t>JSAT</w:t>
      </w:r>
      <w:r w:rsidR="00DC0A5A" w:rsidRPr="7B2768DA">
        <w:rPr>
          <w:b w:val="0"/>
          <w:sz w:val="22"/>
          <w:szCs w:val="22"/>
          <w:lang w:val="fr-FR"/>
        </w:rPr>
        <w:t xml:space="preserve"> </w:t>
      </w:r>
      <w:r w:rsidR="003D44B3">
        <w:rPr>
          <w:b w:val="0"/>
          <w:sz w:val="22"/>
          <w:szCs w:val="22"/>
          <w:lang w:val="fr-FR"/>
        </w:rPr>
        <w:t>Corporation, ETRI, TNO</w:t>
      </w:r>
      <w:r w:rsidR="0037249A">
        <w:rPr>
          <w:b w:val="0"/>
          <w:sz w:val="22"/>
          <w:szCs w:val="22"/>
          <w:lang w:val="fr-FR"/>
        </w:rPr>
        <w:t>, Fraunhofer</w:t>
      </w:r>
      <w:r w:rsidR="00F92B78">
        <w:rPr>
          <w:b w:val="0"/>
          <w:sz w:val="22"/>
          <w:szCs w:val="22"/>
          <w:lang w:val="fr-FR"/>
        </w:rPr>
        <w:t>, Lockheed Martin</w:t>
      </w:r>
    </w:p>
    <w:p w14:paraId="73974E49" w14:textId="572D622B" w:rsidR="00D0573B" w:rsidRDefault="00D0573B" w:rsidP="00F43D31">
      <w:pPr>
        <w:pStyle w:val="3GPPHeader"/>
        <w:spacing w:after="0"/>
        <w:rPr>
          <w:sz w:val="22"/>
          <w:szCs w:val="22"/>
        </w:rPr>
      </w:pPr>
      <w:r>
        <w:rPr>
          <w:sz w:val="22"/>
          <w:szCs w:val="22"/>
        </w:rPr>
        <w:t>Title:</w:t>
      </w:r>
      <w:r>
        <w:tab/>
      </w:r>
      <w:r w:rsidR="00676576">
        <w:rPr>
          <w:b w:val="0"/>
          <w:bCs/>
          <w:sz w:val="22"/>
          <w:szCs w:val="22"/>
        </w:rPr>
        <w:t>Use Cases</w:t>
      </w:r>
      <w:r w:rsidR="001A0B85">
        <w:rPr>
          <w:b w:val="0"/>
          <w:bCs/>
          <w:sz w:val="22"/>
          <w:szCs w:val="22"/>
        </w:rPr>
        <w:t xml:space="preserve"> motivation</w:t>
      </w:r>
      <w:r w:rsidR="008608E6">
        <w:rPr>
          <w:b w:val="0"/>
          <w:bCs/>
          <w:sz w:val="22"/>
          <w:szCs w:val="22"/>
        </w:rPr>
        <w:t>s</w:t>
      </w:r>
      <w:r w:rsidR="001A0B85">
        <w:rPr>
          <w:b w:val="0"/>
          <w:bCs/>
          <w:sz w:val="22"/>
          <w:szCs w:val="22"/>
        </w:rPr>
        <w:t xml:space="preserve"> for 5G </w:t>
      </w:r>
      <w:r w:rsidR="008608E6">
        <w:rPr>
          <w:b w:val="0"/>
          <w:bCs/>
          <w:sz w:val="22"/>
          <w:szCs w:val="22"/>
        </w:rPr>
        <w:t xml:space="preserve">MBS over </w:t>
      </w:r>
      <w:r w:rsidR="001A0B85">
        <w:rPr>
          <w:b w:val="0"/>
          <w:bCs/>
          <w:sz w:val="22"/>
          <w:szCs w:val="22"/>
        </w:rPr>
        <w:t>NTN</w:t>
      </w:r>
      <w:r w:rsidR="007F00B4">
        <w:rPr>
          <w:b w:val="0"/>
          <w:bCs/>
          <w:sz w:val="22"/>
          <w:szCs w:val="22"/>
        </w:rPr>
        <w:t xml:space="preserve"> study</w:t>
      </w:r>
    </w:p>
    <w:p w14:paraId="0EA34EE4" w14:textId="36BD6957" w:rsidR="00D0573B" w:rsidRPr="008A0A92" w:rsidRDefault="00D0573B" w:rsidP="00F43D31">
      <w:pPr>
        <w:pStyle w:val="3GPPHeader"/>
        <w:spacing w:after="0"/>
        <w:rPr>
          <w:b w:val="0"/>
          <w:bCs/>
          <w:sz w:val="22"/>
          <w:szCs w:val="22"/>
        </w:rPr>
      </w:pPr>
      <w:r>
        <w:rPr>
          <w:sz w:val="22"/>
          <w:szCs w:val="22"/>
        </w:rPr>
        <w:t>Document for:</w:t>
      </w:r>
      <w:r>
        <w:tab/>
      </w:r>
      <w:r w:rsidR="00C21488">
        <w:rPr>
          <w:b w:val="0"/>
          <w:bCs/>
          <w:sz w:val="22"/>
          <w:szCs w:val="22"/>
        </w:rPr>
        <w:t>Information</w:t>
      </w:r>
    </w:p>
    <w:p w14:paraId="343FBF36" w14:textId="741E256E" w:rsidR="00D0573B" w:rsidRDefault="00D0573B" w:rsidP="00E85462">
      <w:pPr>
        <w:pStyle w:val="Heading1"/>
      </w:pPr>
      <w:bookmarkStart w:id="4" w:name="_Ref488331639"/>
      <w:r w:rsidRPr="00E85462">
        <w:t>Introduction</w:t>
      </w:r>
      <w:bookmarkEnd w:id="4"/>
    </w:p>
    <w:p w14:paraId="49FC29BB" w14:textId="6B1788EA" w:rsidR="00810CCD" w:rsidRPr="001C7F27" w:rsidRDefault="00810CCD" w:rsidP="00810CCD">
      <w:r>
        <w:t xml:space="preserve">Thanks to their wide </w:t>
      </w:r>
      <w:r w:rsidR="19E76FE6">
        <w:t xml:space="preserve">area </w:t>
      </w:r>
      <w:r>
        <w:t xml:space="preserve">coverage, </w:t>
      </w:r>
      <w:bookmarkStart w:id="5" w:name="_Int_wNJ8UBRS"/>
      <w:r w:rsidRPr="001C7F27">
        <w:t>Non-Terrestrial</w:t>
      </w:r>
      <w:bookmarkEnd w:id="5"/>
      <w:r w:rsidRPr="001C7F27">
        <w:t xml:space="preserve"> </w:t>
      </w:r>
      <w:r w:rsidR="00BE61BD">
        <w:t>N</w:t>
      </w:r>
      <w:r w:rsidRPr="001C7F27">
        <w:t xml:space="preserve">etworks </w:t>
      </w:r>
      <w:r w:rsidR="008B31EA">
        <w:t xml:space="preserve">(NTN) </w:t>
      </w:r>
      <w:r>
        <w:t xml:space="preserve">can efficiently address large </w:t>
      </w:r>
      <w:r w:rsidR="0F49BB6A">
        <w:t>number</w:t>
      </w:r>
      <w:r w:rsidR="7B1CEEB5">
        <w:t>s</w:t>
      </w:r>
      <w:r>
        <w:t xml:space="preserve"> of </w:t>
      </w:r>
      <w:r w:rsidR="14050BA4">
        <w:t>UE (User Equipment) devices</w:t>
      </w:r>
      <w:r w:rsidR="0F49BB6A">
        <w:t>.</w:t>
      </w:r>
      <w:r>
        <w:t xml:space="preserve"> The support of </w:t>
      </w:r>
      <w:r w:rsidRPr="001C7F27">
        <w:t xml:space="preserve">Multicast and Broadcast Services (MBS) can provide substantial improvements, especially regarding efficient </w:t>
      </w:r>
      <w:r w:rsidR="0F49BB6A">
        <w:t>resource</w:t>
      </w:r>
      <w:r w:rsidRPr="001C7F27">
        <w:t xml:space="preserve"> usage to distribute content, such as software updates, media content for example. </w:t>
      </w:r>
      <w:r>
        <w:t>It</w:t>
      </w:r>
      <w:r w:rsidRPr="001C7F27">
        <w:t xml:space="preserve"> can complement unidirectional link services.</w:t>
      </w:r>
      <w:r w:rsidR="005D138F" w:rsidRPr="005D138F">
        <w:rPr>
          <w:rFonts w:ascii="Calibri" w:hAnsi="Calibri" w:cs="Calibri"/>
          <w:color w:val="242424"/>
          <w:szCs w:val="22"/>
          <w:shd w:val="clear" w:color="auto" w:fill="FFFFFF"/>
        </w:rPr>
        <w:t xml:space="preserve"> </w:t>
      </w:r>
      <w:r w:rsidR="005D138F" w:rsidRPr="005D138F">
        <w:t>5G MBS over satellite is essential for broadcasting warning/alert messages over a geographical area hit by a natural disaster (earthquake, tsunami, fire) that might have destroyed terrestrial network infrastructure.</w:t>
      </w:r>
    </w:p>
    <w:p w14:paraId="69D9D076" w14:textId="5C51AEEB" w:rsidR="00810CCD" w:rsidRPr="001C7F27" w:rsidRDefault="0F49BB6A" w:rsidP="00810CCD">
      <w:r>
        <w:t>Th</w:t>
      </w:r>
      <w:r w:rsidR="60DC0232">
        <w:t>ese</w:t>
      </w:r>
      <w:r w:rsidR="00810CCD" w:rsidRPr="001C7F27">
        <w:t xml:space="preserve"> MBS services for NTN are applicable to all types of Non-Terrestrial Networks (GSO and </w:t>
      </w:r>
      <w:bookmarkStart w:id="6" w:name="_Int_qcrb9Isf"/>
      <w:r w:rsidR="00810CCD" w:rsidRPr="001C7F27">
        <w:t>NGSO</w:t>
      </w:r>
      <w:bookmarkEnd w:id="6"/>
      <w:r w:rsidR="00810CCD" w:rsidRPr="001C7F27">
        <w:t xml:space="preserve">) operating in all frequency bands. The usage of </w:t>
      </w:r>
      <w:r w:rsidR="00810CCD">
        <w:t>a receive</w:t>
      </w:r>
      <w:r w:rsidR="2917B9BF">
        <w:t>-</w:t>
      </w:r>
      <w:r w:rsidR="00810CCD">
        <w:t xml:space="preserve">only </w:t>
      </w:r>
      <w:r w:rsidR="00810CCD" w:rsidRPr="001C7F27">
        <w:t xml:space="preserve">NTN </w:t>
      </w:r>
      <w:r w:rsidR="00810CCD">
        <w:t xml:space="preserve">link </w:t>
      </w:r>
      <w:r w:rsidR="00810CCD" w:rsidRPr="001C7F27">
        <w:t xml:space="preserve">as a Broadcast and Multicast channel to complement a terrestrial </w:t>
      </w:r>
      <w:bookmarkStart w:id="7" w:name="_Int_K6Vdujyl"/>
      <w:r w:rsidR="00810CCD" w:rsidRPr="001C7F27">
        <w:t>TN</w:t>
      </w:r>
      <w:bookmarkEnd w:id="7"/>
      <w:r w:rsidR="00810CCD" w:rsidRPr="001C7F27">
        <w:t xml:space="preserve"> connected UE is considered a compelling use case that allows </w:t>
      </w:r>
      <w:r>
        <w:t>exploit</w:t>
      </w:r>
      <w:r w:rsidR="4660F62F">
        <w:t>ing</w:t>
      </w:r>
      <w:r w:rsidR="00810CCD" w:rsidRPr="001C7F27">
        <w:t xml:space="preserve"> the benefits of both network segments ideally TN and NTN. </w:t>
      </w:r>
    </w:p>
    <w:p w14:paraId="7D7A773B" w14:textId="340E9525" w:rsidR="009144EC" w:rsidRDefault="009144EC" w:rsidP="009144EC">
      <w:r w:rsidRPr="00EE32C2">
        <w:rPr>
          <w:u w:val="single"/>
        </w:rPr>
        <w:t>Deployment perspectives:</w:t>
      </w:r>
      <w:r w:rsidR="79DCC028">
        <w:t xml:space="preserve"> </w:t>
      </w:r>
      <w:r w:rsidR="20CDD0A8">
        <w:t>B</w:t>
      </w:r>
      <w:r w:rsidR="539EB9A4">
        <w:t>roadcast</w:t>
      </w:r>
      <w:r w:rsidR="00CF37D7">
        <w:t xml:space="preserve"> services constitute more than 50</w:t>
      </w:r>
      <w:r w:rsidR="00594CB5">
        <w:t xml:space="preserve">% of the revenue of satellite operators today based on </w:t>
      </w:r>
      <w:r w:rsidR="63D41BD7">
        <w:t xml:space="preserve">classical </w:t>
      </w:r>
      <w:bookmarkStart w:id="8" w:name="_Int_cmMe5Dos"/>
      <w:r w:rsidR="00594CB5">
        <w:t>DVB</w:t>
      </w:r>
      <w:bookmarkEnd w:id="8"/>
      <w:r w:rsidR="00594CB5">
        <w:t xml:space="preserve"> </w:t>
      </w:r>
      <w:r w:rsidR="004242DB">
        <w:t>system</w:t>
      </w:r>
      <w:r w:rsidR="00CF37D7">
        <w:t>s</w:t>
      </w:r>
      <w:r w:rsidR="007B50A0">
        <w:t xml:space="preserve">. </w:t>
      </w:r>
      <w:r w:rsidR="00594CB5">
        <w:t xml:space="preserve">A migration to NTN </w:t>
      </w:r>
      <w:r w:rsidR="00555703">
        <w:t xml:space="preserve">technology shall enable MBS services to be available to allow </w:t>
      </w:r>
      <w:r w:rsidR="5BB883BC">
        <w:t xml:space="preserve">a </w:t>
      </w:r>
      <w:r w:rsidR="00DE360E">
        <w:t xml:space="preserve">smooth </w:t>
      </w:r>
      <w:r w:rsidR="005D2D7B">
        <w:t>evolution of the satellite operator</w:t>
      </w:r>
      <w:r w:rsidR="00842F70">
        <w:t>’s broadcast services.</w:t>
      </w:r>
      <w:r w:rsidR="00F95B52">
        <w:t xml:space="preserve"> </w:t>
      </w:r>
      <w:r w:rsidR="004D2AA2">
        <w:t xml:space="preserve">MBS has the potential to </w:t>
      </w:r>
      <w:r w:rsidR="008E3712">
        <w:t>complement the TN and NTN networks with an efficient means to multicast and broadcast content to the end users</w:t>
      </w:r>
      <w:r w:rsidR="79DCC028" w:rsidRPr="00720148">
        <w:t>.</w:t>
      </w:r>
      <w:r w:rsidR="5DB0093A" w:rsidRPr="00720148">
        <w:t xml:space="preserve"> Another important point to </w:t>
      </w:r>
      <w:r w:rsidR="3721EC34" w:rsidRPr="00720148">
        <w:t>be highlighted is the TN/NTN joint network deployment</w:t>
      </w:r>
      <w:r w:rsidR="03744D5A" w:rsidRPr="00720148">
        <w:t xml:space="preserve"> (as proposed in [</w:t>
      </w:r>
      <w:r w:rsidR="00720148" w:rsidRPr="00720148">
        <w:t>1</w:t>
      </w:r>
      <w:r w:rsidR="03744D5A" w:rsidRPr="00720148">
        <w:t>])</w:t>
      </w:r>
      <w:r w:rsidR="3721EC34" w:rsidRPr="00720148">
        <w:t xml:space="preserve"> where the</w:t>
      </w:r>
      <w:r w:rsidR="698A58C3" w:rsidRPr="00720148">
        <w:t xml:space="preserve"> MNO can take</w:t>
      </w:r>
      <w:r w:rsidR="325020B3" w:rsidRPr="00720148">
        <w:t xml:space="preserve"> advantage</w:t>
      </w:r>
      <w:r w:rsidR="0668E7C1" w:rsidRPr="00720148">
        <w:t xml:space="preserve"> of the large geographical coverage </w:t>
      </w:r>
      <w:r w:rsidR="325020B3" w:rsidRPr="00720148">
        <w:t xml:space="preserve">of </w:t>
      </w:r>
      <w:r w:rsidR="3721EC34" w:rsidRPr="00720148">
        <w:t xml:space="preserve">satellite </w:t>
      </w:r>
      <w:r w:rsidR="070C30F3" w:rsidRPr="00720148">
        <w:t xml:space="preserve">networks, </w:t>
      </w:r>
      <w:r w:rsidR="4D502B2E" w:rsidRPr="00720148">
        <w:t>unl</w:t>
      </w:r>
      <w:r w:rsidR="4D502B2E">
        <w:t xml:space="preserve">oading the </w:t>
      </w:r>
      <w:r w:rsidR="03744D5A">
        <w:t xml:space="preserve">multicast/broadcast </w:t>
      </w:r>
      <w:r w:rsidR="699B994B">
        <w:t>traffic on the Terrestrial Network Infrastructure of the MNO</w:t>
      </w:r>
      <w:r w:rsidR="03744D5A">
        <w:t xml:space="preserve">. </w:t>
      </w:r>
    </w:p>
    <w:p w14:paraId="6E42F328" w14:textId="3C1068A7" w:rsidR="00B90C9C" w:rsidRDefault="00B90C9C" w:rsidP="009144EC">
      <w:r>
        <w:t xml:space="preserve">The objective of this </w:t>
      </w:r>
      <w:r w:rsidR="70A1489F">
        <w:t>document</w:t>
      </w:r>
      <w:r>
        <w:t xml:space="preserve"> is to initiate a study item within SA1 </w:t>
      </w:r>
      <w:r w:rsidR="005E6507">
        <w:t xml:space="preserve">to study all the </w:t>
      </w:r>
      <w:r w:rsidR="00583889">
        <w:t>impact of the presented MBS NTN use cases</w:t>
      </w:r>
      <w:r w:rsidR="002B4C5B">
        <w:t>.</w:t>
      </w:r>
    </w:p>
    <w:p w14:paraId="43F95200" w14:textId="77777777" w:rsidR="00631867" w:rsidRPr="00EE32C2" w:rsidRDefault="00631867" w:rsidP="009144EC">
      <w:pPr>
        <w:rPr>
          <w:b/>
        </w:rPr>
      </w:pPr>
    </w:p>
    <w:p w14:paraId="23312DF5" w14:textId="22A4922D" w:rsidR="00D0573B" w:rsidRPr="00E85462" w:rsidRDefault="007E5320" w:rsidP="00E85462">
      <w:pPr>
        <w:pStyle w:val="Heading1"/>
      </w:pPr>
      <w:r w:rsidRPr="00E85462">
        <w:t>Discussion</w:t>
      </w:r>
    </w:p>
    <w:p w14:paraId="351B33D1" w14:textId="0C264AC1" w:rsidR="15AB1E12" w:rsidRDefault="00A3627B" w:rsidP="078ACE49">
      <w:r>
        <w:t>In this paper,</w:t>
      </w:r>
      <w:r w:rsidR="002B4C5B">
        <w:t xml:space="preserve"> we </w:t>
      </w:r>
      <w:r w:rsidR="00856E47">
        <w:t xml:space="preserve">are attempting to classify and describe some main use cases for NTN MBS that </w:t>
      </w:r>
      <w:r w:rsidR="00AA5E24">
        <w:t>should be used as a baseline for the study item.</w:t>
      </w:r>
    </w:p>
    <w:p w14:paraId="6F50DEA1" w14:textId="04C099EA" w:rsidR="00AA5E24" w:rsidRDefault="00183436" w:rsidP="00BB3642">
      <w:r>
        <w:t xml:space="preserve">For classification </w:t>
      </w:r>
      <w:r w:rsidR="003F421B">
        <w:t xml:space="preserve">purpose of the different use cases, </w:t>
      </w:r>
      <w:r w:rsidR="00C2196F">
        <w:t>the following</w:t>
      </w:r>
      <w:r w:rsidR="00492227">
        <w:t xml:space="preserve"> list of</w:t>
      </w:r>
      <w:r w:rsidR="00C2196F">
        <w:t xml:space="preserve"> criteria</w:t>
      </w:r>
      <w:r w:rsidR="00BB3642">
        <w:t xml:space="preserve"> is </w:t>
      </w:r>
      <w:r w:rsidR="00607ACD">
        <w:t>the one selected (</w:t>
      </w:r>
      <w:r w:rsidR="00492227">
        <w:t xml:space="preserve">which </w:t>
      </w:r>
      <w:r w:rsidR="00607ACD">
        <w:t xml:space="preserve">can be </w:t>
      </w:r>
      <w:r w:rsidR="00537B5A">
        <w:t>improved</w:t>
      </w:r>
      <w:r w:rsidR="00607ACD">
        <w:t xml:space="preserve"> to</w:t>
      </w:r>
      <w:r w:rsidR="00537B5A">
        <w:t xml:space="preserve"> some extent</w:t>
      </w:r>
      <w:r w:rsidR="00B22506">
        <w:t>)</w:t>
      </w:r>
      <w:r w:rsidR="00492227">
        <w:t>:</w:t>
      </w:r>
    </w:p>
    <w:p w14:paraId="2371763C" w14:textId="707D6C0A" w:rsidR="00BB3642" w:rsidRDefault="00091B83" w:rsidP="00BB3642">
      <w:pPr>
        <w:pStyle w:val="ListParagraph"/>
        <w:numPr>
          <w:ilvl w:val="0"/>
          <w:numId w:val="17"/>
        </w:numPr>
      </w:pPr>
      <w:r>
        <w:t>MBS User service</w:t>
      </w:r>
      <w:r w:rsidR="003E3F40">
        <w:t>s</w:t>
      </w:r>
      <w:r w:rsidR="00892E89">
        <w:t>:</w:t>
      </w:r>
      <w:r w:rsidR="003E3F40">
        <w:t xml:space="preserve"> </w:t>
      </w:r>
      <w:r w:rsidR="003D594B">
        <w:t xml:space="preserve">Audio/Video </w:t>
      </w:r>
      <w:r w:rsidR="7DBECA3F">
        <w:t xml:space="preserve">AV Live and Non-Live </w:t>
      </w:r>
      <w:r w:rsidR="003E3F40">
        <w:t xml:space="preserve">Streaming </w:t>
      </w:r>
      <w:r w:rsidR="5154B527">
        <w:t>service</w:t>
      </w:r>
      <w:r w:rsidR="611DE63A">
        <w:t>s</w:t>
      </w:r>
      <w:r w:rsidR="5154B527">
        <w:t xml:space="preserve">, </w:t>
      </w:r>
      <w:r w:rsidR="31EE2A54">
        <w:t>Generic</w:t>
      </w:r>
      <w:r w:rsidR="003E3F40">
        <w:t xml:space="preserve"> </w:t>
      </w:r>
      <w:r w:rsidR="005B5AE2">
        <w:t>F</w:t>
      </w:r>
      <w:r w:rsidR="003E3F40">
        <w:t>ile download</w:t>
      </w:r>
      <w:r w:rsidR="005A6813">
        <w:t xml:space="preserve"> </w:t>
      </w:r>
      <w:r w:rsidR="29E2B085">
        <w:t>service</w:t>
      </w:r>
      <w:r w:rsidR="512562B6">
        <w:t>s</w:t>
      </w:r>
      <w:r w:rsidR="00B06E41">
        <w:t xml:space="preserve">, </w:t>
      </w:r>
      <w:r w:rsidR="005B5AE2">
        <w:t>C</w:t>
      </w:r>
      <w:r w:rsidR="00B06E41">
        <w:t>arousel</w:t>
      </w:r>
      <w:r w:rsidR="005B5AE2">
        <w:t xml:space="preserve"> </w:t>
      </w:r>
      <w:r w:rsidR="7FD5EA96">
        <w:t>Service</w:t>
      </w:r>
      <w:r w:rsidR="29E2B085">
        <w:t>,</w:t>
      </w:r>
      <w:r w:rsidR="003E3F40">
        <w:t xml:space="preserve"> </w:t>
      </w:r>
      <w:r w:rsidR="00042F7F">
        <w:t xml:space="preserve"> </w:t>
      </w:r>
    </w:p>
    <w:p w14:paraId="629A543C" w14:textId="62283694" w:rsidR="00650060" w:rsidRDefault="00650060" w:rsidP="00BB3642">
      <w:pPr>
        <w:pStyle w:val="ListParagraph"/>
        <w:numPr>
          <w:ilvl w:val="0"/>
          <w:numId w:val="17"/>
        </w:numPr>
      </w:pPr>
      <w:r>
        <w:t>Media Type</w:t>
      </w:r>
      <w:r w:rsidR="006735A6">
        <w:t xml:space="preserve">: text, </w:t>
      </w:r>
      <w:r w:rsidR="00892E89">
        <w:t xml:space="preserve">still image, </w:t>
      </w:r>
      <w:r w:rsidR="006735A6">
        <w:t xml:space="preserve">video, </w:t>
      </w:r>
      <w:r w:rsidR="00791711">
        <w:t xml:space="preserve">speech, </w:t>
      </w:r>
      <w:r w:rsidR="00892E89">
        <w:t>mono/</w:t>
      </w:r>
      <w:r w:rsidR="00791711">
        <w:t>stereo</w:t>
      </w:r>
      <w:r w:rsidR="00892E89">
        <w:t xml:space="preserve"> </w:t>
      </w:r>
      <w:r w:rsidR="006735A6">
        <w:t>audio</w:t>
      </w:r>
    </w:p>
    <w:p w14:paraId="7E100004" w14:textId="77777777" w:rsidR="00BF733E" w:rsidRDefault="00A1126D" w:rsidP="00BB3642">
      <w:pPr>
        <w:pStyle w:val="ListParagraph"/>
        <w:numPr>
          <w:ilvl w:val="0"/>
          <w:numId w:val="17"/>
        </w:numPr>
      </w:pPr>
      <w:r>
        <w:t>Mode of operation: Free-to-Air</w:t>
      </w:r>
      <w:r w:rsidR="005B102C">
        <w:t xml:space="preserve"> (SIM-</w:t>
      </w:r>
      <w:r w:rsidR="002464D8">
        <w:t>card less support)</w:t>
      </w:r>
      <w:r>
        <w:t xml:space="preserve">, </w:t>
      </w:r>
      <w:r w:rsidR="00A14798">
        <w:t>SIM-Card support</w:t>
      </w:r>
    </w:p>
    <w:p w14:paraId="0E7DA14E" w14:textId="42C8E070" w:rsidR="00650060" w:rsidRDefault="518784F8" w:rsidP="00BB3642">
      <w:pPr>
        <w:pStyle w:val="ListParagraph"/>
        <w:numPr>
          <w:ilvl w:val="0"/>
          <w:numId w:val="17"/>
        </w:numPr>
      </w:pPr>
      <w:r>
        <w:t>Data Protection</w:t>
      </w:r>
      <w:r w:rsidR="00BF733E">
        <w:t xml:space="preserve">: with/without Digital Right </w:t>
      </w:r>
      <w:r w:rsidR="00BF733E" w:rsidRPr="00720148">
        <w:t>Management</w:t>
      </w:r>
      <w:r w:rsidR="00A14798" w:rsidRPr="00720148">
        <w:t xml:space="preserve"> </w:t>
      </w:r>
      <w:r w:rsidR="00DF673F" w:rsidRPr="00720148">
        <w:t>[</w:t>
      </w:r>
      <w:r w:rsidR="006123EA" w:rsidRPr="00720148">
        <w:t>2]</w:t>
      </w:r>
    </w:p>
    <w:p w14:paraId="695C8314" w14:textId="4E9D1837" w:rsidR="004C60F3" w:rsidRDefault="00B006A8" w:rsidP="00BB3642">
      <w:pPr>
        <w:pStyle w:val="ListParagraph"/>
        <w:numPr>
          <w:ilvl w:val="0"/>
          <w:numId w:val="17"/>
        </w:numPr>
      </w:pPr>
      <w:r>
        <w:t>Service</w:t>
      </w:r>
      <w:r w:rsidR="006735A6">
        <w:t xml:space="preserve"> area</w:t>
      </w:r>
      <w:r w:rsidR="005A6813">
        <w:t>: Cells, Region, Network wide</w:t>
      </w:r>
    </w:p>
    <w:p w14:paraId="22E27FD4" w14:textId="71C3BB47" w:rsidR="005A6813" w:rsidRDefault="00612B04" w:rsidP="00BB3642">
      <w:pPr>
        <w:pStyle w:val="ListParagraph"/>
        <w:numPr>
          <w:ilvl w:val="0"/>
          <w:numId w:val="17"/>
        </w:numPr>
      </w:pPr>
      <w:r>
        <w:t xml:space="preserve">Content Frequency </w:t>
      </w:r>
      <w:r w:rsidR="0076454D">
        <w:t>of provisioning: Rare, Recurrent, Permanent</w:t>
      </w:r>
    </w:p>
    <w:p w14:paraId="57CB7D81" w14:textId="393BB925" w:rsidR="00A622C7" w:rsidRDefault="00A622C7" w:rsidP="00BB3642">
      <w:pPr>
        <w:pStyle w:val="ListParagraph"/>
        <w:numPr>
          <w:ilvl w:val="0"/>
          <w:numId w:val="17"/>
        </w:numPr>
      </w:pPr>
      <w:r>
        <w:lastRenderedPageBreak/>
        <w:t xml:space="preserve">Density of Users </w:t>
      </w:r>
      <w:r w:rsidR="00265299">
        <w:t xml:space="preserve">likely to require the content simultaneously: High density, </w:t>
      </w:r>
      <w:bookmarkStart w:id="9" w:name="_Int_tJGP4NJG"/>
      <w:r w:rsidR="002628FB">
        <w:t>M</w:t>
      </w:r>
      <w:r w:rsidR="00265299">
        <w:t>edium</w:t>
      </w:r>
      <w:bookmarkEnd w:id="9"/>
      <w:r w:rsidR="00265299">
        <w:t xml:space="preserve"> density, </w:t>
      </w:r>
      <w:r w:rsidR="002628FB">
        <w:t>Low density</w:t>
      </w:r>
      <w:r w:rsidR="00265299">
        <w:t xml:space="preserve"> </w:t>
      </w:r>
    </w:p>
    <w:p w14:paraId="5B033BB9" w14:textId="7A7C94E6" w:rsidR="00A36E00" w:rsidRDefault="51C44758" w:rsidP="00A36E00">
      <w:pPr>
        <w:pStyle w:val="ListParagraph"/>
        <w:numPr>
          <w:ilvl w:val="0"/>
          <w:numId w:val="17"/>
        </w:numPr>
      </w:pPr>
      <w:r>
        <w:t xml:space="preserve">Type of User Equipment: </w:t>
      </w:r>
      <w:r w:rsidR="1884C4A5">
        <w:t xml:space="preserve">Mobile </w:t>
      </w:r>
      <w:r>
        <w:t xml:space="preserve">Handset, </w:t>
      </w:r>
      <w:r w:rsidR="4597526B">
        <w:t xml:space="preserve">Gateway device with built-in antenna or Gateway device connected to separate </w:t>
      </w:r>
      <w:r w:rsidR="4FAD2784">
        <w:t xml:space="preserve">satellite </w:t>
      </w:r>
      <w:r w:rsidR="00481C25">
        <w:t>antenna.</w:t>
      </w:r>
      <w:r>
        <w:t xml:space="preserve"> </w:t>
      </w:r>
    </w:p>
    <w:p w14:paraId="45CDB583" w14:textId="4E396D63" w:rsidR="00A36E00" w:rsidRDefault="00A36E00" w:rsidP="00A36E00">
      <w:pPr>
        <w:pStyle w:val="ListParagraph"/>
        <w:numPr>
          <w:ilvl w:val="0"/>
          <w:numId w:val="17"/>
        </w:numPr>
      </w:pPr>
      <w:r>
        <w:t>User profile: Mobile User in large vehicle (Train, Vessel, Cruise), Mobile User in medium vehicle (</w:t>
      </w:r>
      <w:r w:rsidR="00AC1EC9">
        <w:t xml:space="preserve">for example: </w:t>
      </w:r>
      <w:r>
        <w:t>Bus, Tramway, Metro), Mobile User in small vehicle (</w:t>
      </w:r>
      <w:r w:rsidR="00AC1EC9">
        <w:t xml:space="preserve">for example: </w:t>
      </w:r>
      <w:r>
        <w:t>Car</w:t>
      </w:r>
      <w:r w:rsidR="00571232">
        <w:t>s</w:t>
      </w:r>
      <w:r>
        <w:t>), Mobile User outdoor, Fixed User indoor.</w:t>
      </w:r>
    </w:p>
    <w:p w14:paraId="46D01F78" w14:textId="77777777" w:rsidR="0013278B" w:rsidRDefault="0013278B" w:rsidP="0013278B">
      <w:pPr>
        <w:pStyle w:val="ListParagraph"/>
        <w:numPr>
          <w:ilvl w:val="0"/>
          <w:numId w:val="17"/>
        </w:numPr>
      </w:pPr>
      <w:r>
        <w:t>Application Bit Rate</w:t>
      </w:r>
    </w:p>
    <w:tbl>
      <w:tblPr>
        <w:tblpPr w:leftFromText="180" w:rightFromText="180" w:vertAnchor="text" w:horzAnchor="margin" w:tblpXSpec="center" w:tblpY="296"/>
        <w:tblW w:w="11336" w:type="dxa"/>
        <w:tblLayout w:type="fixed"/>
        <w:tblLook w:val="04A0" w:firstRow="1" w:lastRow="0" w:firstColumn="1" w:lastColumn="0" w:noHBand="0" w:noVBand="1"/>
      </w:tblPr>
      <w:tblGrid>
        <w:gridCol w:w="1413"/>
        <w:gridCol w:w="850"/>
        <w:gridCol w:w="1123"/>
        <w:gridCol w:w="1167"/>
        <w:gridCol w:w="954"/>
        <w:gridCol w:w="1059"/>
        <w:gridCol w:w="659"/>
        <w:gridCol w:w="1462"/>
        <w:gridCol w:w="741"/>
        <w:gridCol w:w="928"/>
        <w:gridCol w:w="980"/>
      </w:tblGrid>
      <w:tr w:rsidR="0013278B" w:rsidRPr="005E02DB" w14:paraId="0EB8F687" w14:textId="77777777" w:rsidTr="0013278B">
        <w:trPr>
          <w:trHeight w:val="831"/>
        </w:trPr>
        <w:tc>
          <w:tcPr>
            <w:tcW w:w="1413" w:type="dxa"/>
            <w:tcBorders>
              <w:top w:val="single" w:sz="4" w:space="0" w:color="auto"/>
              <w:left w:val="single" w:sz="4" w:space="0" w:color="auto"/>
              <w:bottom w:val="single" w:sz="4" w:space="0" w:color="auto"/>
              <w:right w:val="single" w:sz="4" w:space="0" w:color="auto"/>
            </w:tcBorders>
            <w:shd w:val="clear" w:color="auto" w:fill="EAABEB"/>
            <w:vAlign w:val="bottom"/>
            <w:hideMark/>
          </w:tcPr>
          <w:p w14:paraId="729CA718"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Service Example</w:t>
            </w:r>
          </w:p>
        </w:tc>
        <w:tc>
          <w:tcPr>
            <w:tcW w:w="850" w:type="dxa"/>
            <w:tcBorders>
              <w:top w:val="single" w:sz="4" w:space="0" w:color="auto"/>
              <w:left w:val="nil"/>
              <w:bottom w:val="single" w:sz="4" w:space="0" w:color="auto"/>
              <w:right w:val="single" w:sz="4" w:space="0" w:color="auto"/>
            </w:tcBorders>
            <w:shd w:val="clear" w:color="auto" w:fill="EAABEB"/>
            <w:vAlign w:val="bottom"/>
            <w:hideMark/>
          </w:tcPr>
          <w:p w14:paraId="7EC326D8"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Media</w:t>
            </w:r>
          </w:p>
        </w:tc>
        <w:tc>
          <w:tcPr>
            <w:tcW w:w="1123" w:type="dxa"/>
            <w:tcBorders>
              <w:top w:val="single" w:sz="4" w:space="0" w:color="auto"/>
              <w:left w:val="nil"/>
              <w:bottom w:val="single" w:sz="4" w:space="0" w:color="auto"/>
              <w:right w:val="single" w:sz="4" w:space="0" w:color="auto"/>
            </w:tcBorders>
            <w:shd w:val="clear" w:color="auto" w:fill="EAABEB"/>
            <w:vAlign w:val="bottom"/>
            <w:hideMark/>
          </w:tcPr>
          <w:p w14:paraId="1FB638A9"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MBMS User Service Classification</w:t>
            </w:r>
          </w:p>
        </w:tc>
        <w:tc>
          <w:tcPr>
            <w:tcW w:w="1167" w:type="dxa"/>
            <w:tcBorders>
              <w:top w:val="single" w:sz="4" w:space="0" w:color="auto"/>
              <w:left w:val="nil"/>
              <w:bottom w:val="single" w:sz="4" w:space="0" w:color="auto"/>
              <w:right w:val="single" w:sz="4" w:space="0" w:color="auto"/>
            </w:tcBorders>
            <w:shd w:val="clear" w:color="auto" w:fill="EAABEB"/>
            <w:vAlign w:val="bottom"/>
            <w:hideMark/>
          </w:tcPr>
          <w:p w14:paraId="2CA87F8A"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Application</w:t>
            </w:r>
            <w:r>
              <w:rPr>
                <w:rFonts w:eastAsia="Times New Roman" w:cs="Arial"/>
                <w:color w:val="000000"/>
                <w:sz w:val="12"/>
                <w:szCs w:val="12"/>
                <w:lang w:eastAsia="en-GB"/>
              </w:rPr>
              <w:t xml:space="preserve"> </w:t>
            </w:r>
            <w:r w:rsidRPr="005E02DB">
              <w:rPr>
                <w:rFonts w:eastAsia="Times New Roman" w:cs="Arial"/>
                <w:color w:val="000000"/>
                <w:sz w:val="12"/>
                <w:szCs w:val="12"/>
                <w:lang w:eastAsia="en-GB"/>
              </w:rPr>
              <w:t>Bit rate</w:t>
            </w:r>
          </w:p>
        </w:tc>
        <w:tc>
          <w:tcPr>
            <w:tcW w:w="954" w:type="dxa"/>
            <w:tcBorders>
              <w:top w:val="single" w:sz="4" w:space="0" w:color="auto"/>
              <w:left w:val="nil"/>
              <w:bottom w:val="single" w:sz="4" w:space="0" w:color="auto"/>
              <w:right w:val="single" w:sz="4" w:space="0" w:color="auto"/>
            </w:tcBorders>
            <w:shd w:val="clear" w:color="auto" w:fill="EAABEB"/>
            <w:vAlign w:val="bottom"/>
            <w:hideMark/>
          </w:tcPr>
          <w:p w14:paraId="5731AA4C" w14:textId="09AE0835" w:rsidR="0013278B" w:rsidRPr="005E02DB" w:rsidRDefault="006D7867" w:rsidP="0013278B">
            <w:pPr>
              <w:overflowPunct/>
              <w:autoSpaceDE/>
              <w:autoSpaceDN/>
              <w:adjustRightInd/>
              <w:spacing w:after="0"/>
              <w:jc w:val="left"/>
              <w:textAlignment w:val="auto"/>
              <w:rPr>
                <w:rFonts w:eastAsia="Times New Roman" w:cs="Arial"/>
                <w:color w:val="000000"/>
                <w:sz w:val="12"/>
                <w:szCs w:val="12"/>
                <w:lang w:eastAsia="en-GB"/>
              </w:rPr>
            </w:pPr>
            <w:r>
              <w:rPr>
                <w:rFonts w:eastAsia="Times New Roman" w:cs="Arial"/>
                <w:color w:val="000000"/>
                <w:sz w:val="12"/>
                <w:szCs w:val="12"/>
                <w:lang w:eastAsia="en-GB"/>
              </w:rPr>
              <w:t>Service</w:t>
            </w:r>
            <w:r w:rsidR="0013278B" w:rsidRPr="005E02DB">
              <w:rPr>
                <w:rFonts w:eastAsia="Times New Roman" w:cs="Arial"/>
                <w:color w:val="000000"/>
                <w:sz w:val="12"/>
                <w:szCs w:val="12"/>
                <w:lang w:eastAsia="en-GB"/>
              </w:rPr>
              <w:t xml:space="preserve"> Area</w:t>
            </w:r>
          </w:p>
        </w:tc>
        <w:tc>
          <w:tcPr>
            <w:tcW w:w="1059" w:type="dxa"/>
            <w:tcBorders>
              <w:top w:val="single" w:sz="4" w:space="0" w:color="auto"/>
              <w:left w:val="nil"/>
              <w:bottom w:val="single" w:sz="4" w:space="0" w:color="auto"/>
              <w:right w:val="single" w:sz="4" w:space="0" w:color="auto"/>
            </w:tcBorders>
            <w:shd w:val="clear" w:color="auto" w:fill="EAABEB"/>
            <w:vAlign w:val="bottom"/>
            <w:hideMark/>
          </w:tcPr>
          <w:p w14:paraId="275F054B"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Content</w:t>
            </w:r>
            <w:r>
              <w:rPr>
                <w:rFonts w:eastAsia="Times New Roman" w:cs="Arial"/>
                <w:color w:val="000000"/>
                <w:sz w:val="12"/>
                <w:szCs w:val="12"/>
                <w:lang w:eastAsia="en-GB"/>
              </w:rPr>
              <w:t>’</w:t>
            </w:r>
            <w:r w:rsidRPr="005E02DB">
              <w:rPr>
                <w:rFonts w:eastAsia="Times New Roman" w:cs="Arial"/>
                <w:color w:val="000000"/>
                <w:sz w:val="12"/>
                <w:szCs w:val="12"/>
                <w:lang w:eastAsia="en-GB"/>
              </w:rPr>
              <w:t>s Frequency Provisioning</w:t>
            </w:r>
          </w:p>
        </w:tc>
        <w:tc>
          <w:tcPr>
            <w:tcW w:w="659" w:type="dxa"/>
            <w:tcBorders>
              <w:top w:val="single" w:sz="4" w:space="0" w:color="auto"/>
              <w:left w:val="nil"/>
              <w:bottom w:val="single" w:sz="4" w:space="0" w:color="auto"/>
              <w:right w:val="single" w:sz="4" w:space="0" w:color="auto"/>
            </w:tcBorders>
            <w:shd w:val="clear" w:color="auto" w:fill="EAABEB"/>
            <w:vAlign w:val="bottom"/>
            <w:hideMark/>
          </w:tcPr>
          <w:p w14:paraId="035AE65E"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User Density likely to require the content</w:t>
            </w:r>
          </w:p>
        </w:tc>
        <w:tc>
          <w:tcPr>
            <w:tcW w:w="1462" w:type="dxa"/>
            <w:tcBorders>
              <w:top w:val="single" w:sz="4" w:space="0" w:color="auto"/>
              <w:left w:val="nil"/>
              <w:bottom w:val="single" w:sz="4" w:space="0" w:color="auto"/>
              <w:right w:val="single" w:sz="4" w:space="0" w:color="auto"/>
            </w:tcBorders>
            <w:shd w:val="clear" w:color="auto" w:fill="EAABEB"/>
            <w:vAlign w:val="bottom"/>
            <w:hideMark/>
          </w:tcPr>
          <w:p w14:paraId="514448A3"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Type of User Equipment</w:t>
            </w:r>
          </w:p>
        </w:tc>
        <w:tc>
          <w:tcPr>
            <w:tcW w:w="741" w:type="dxa"/>
            <w:tcBorders>
              <w:top w:val="single" w:sz="4" w:space="0" w:color="auto"/>
              <w:left w:val="nil"/>
              <w:bottom w:val="single" w:sz="4" w:space="0" w:color="auto"/>
              <w:right w:val="single" w:sz="4" w:space="0" w:color="auto"/>
            </w:tcBorders>
            <w:shd w:val="clear" w:color="auto" w:fill="EAABEB"/>
            <w:vAlign w:val="bottom"/>
            <w:hideMark/>
          </w:tcPr>
          <w:p w14:paraId="43A380AA"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User Profile</w:t>
            </w:r>
          </w:p>
        </w:tc>
        <w:tc>
          <w:tcPr>
            <w:tcW w:w="928" w:type="dxa"/>
            <w:tcBorders>
              <w:top w:val="single" w:sz="4" w:space="0" w:color="auto"/>
              <w:left w:val="nil"/>
              <w:bottom w:val="single" w:sz="4" w:space="0" w:color="auto"/>
              <w:right w:val="single" w:sz="4" w:space="0" w:color="auto"/>
            </w:tcBorders>
            <w:shd w:val="clear" w:color="auto" w:fill="EAABEB"/>
            <w:vAlign w:val="bottom"/>
            <w:hideMark/>
          </w:tcPr>
          <w:p w14:paraId="728BBF5D"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Mode of operation</w:t>
            </w:r>
          </w:p>
        </w:tc>
        <w:tc>
          <w:tcPr>
            <w:tcW w:w="980" w:type="dxa"/>
            <w:tcBorders>
              <w:top w:val="single" w:sz="4" w:space="0" w:color="auto"/>
              <w:left w:val="nil"/>
              <w:bottom w:val="single" w:sz="4" w:space="0" w:color="auto"/>
              <w:right w:val="single" w:sz="4" w:space="0" w:color="auto"/>
            </w:tcBorders>
            <w:shd w:val="clear" w:color="auto" w:fill="EAABEB"/>
            <w:vAlign w:val="bottom"/>
            <w:hideMark/>
          </w:tcPr>
          <w:p w14:paraId="7639492B"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Data Protection</w:t>
            </w:r>
          </w:p>
        </w:tc>
      </w:tr>
      <w:tr w:rsidR="0013278B" w:rsidRPr="005E02DB" w14:paraId="53E3F4F6" w14:textId="77777777" w:rsidTr="0013278B">
        <w:trPr>
          <w:trHeight w:val="1136"/>
        </w:trPr>
        <w:tc>
          <w:tcPr>
            <w:tcW w:w="1413" w:type="dxa"/>
            <w:tcBorders>
              <w:top w:val="nil"/>
              <w:left w:val="single" w:sz="4" w:space="0" w:color="auto"/>
              <w:bottom w:val="single" w:sz="4" w:space="0" w:color="auto"/>
              <w:right w:val="single" w:sz="4" w:space="0" w:color="auto"/>
            </w:tcBorders>
            <w:shd w:val="clear" w:color="auto" w:fill="FFFFFF" w:themeFill="background1"/>
            <w:vAlign w:val="center"/>
            <w:hideMark/>
          </w:tcPr>
          <w:p w14:paraId="68D64EEA"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64FB087C">
              <w:rPr>
                <w:rFonts w:eastAsia="Times New Roman" w:cs="Arial"/>
                <w:color w:val="000000" w:themeColor="text1"/>
                <w:sz w:val="12"/>
                <w:szCs w:val="12"/>
                <w:lang w:eastAsia="en-GB"/>
              </w:rPr>
              <w:t>Reliable text distribution (</w:t>
            </w:r>
            <w:bookmarkStart w:id="10" w:name="_Int_s6412doW"/>
            <w:r w:rsidRPr="64FB087C">
              <w:rPr>
                <w:rFonts w:eastAsia="Times New Roman" w:cs="Arial"/>
                <w:color w:val="000000" w:themeColor="text1"/>
                <w:sz w:val="12"/>
                <w:szCs w:val="12"/>
                <w:lang w:eastAsia="en-GB"/>
              </w:rPr>
              <w:t xml:space="preserve">e.g.  </w:t>
            </w:r>
            <w:bookmarkEnd w:id="10"/>
            <w:r w:rsidRPr="64FB087C">
              <w:rPr>
                <w:rFonts w:eastAsia="Times New Roman" w:cs="Arial"/>
                <w:color w:val="000000" w:themeColor="text1"/>
                <w:sz w:val="12"/>
                <w:szCs w:val="12"/>
                <w:lang w:eastAsia="en-GB"/>
              </w:rPr>
              <w:t>National alerts, Earthquake, Flood Alert)</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009E57DB"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Text</w:t>
            </w:r>
          </w:p>
        </w:tc>
        <w:tc>
          <w:tcPr>
            <w:tcW w:w="1123" w:type="dxa"/>
            <w:tcBorders>
              <w:top w:val="nil"/>
              <w:left w:val="nil"/>
              <w:bottom w:val="single" w:sz="4" w:space="0" w:color="auto"/>
              <w:right w:val="single" w:sz="4" w:space="0" w:color="auto"/>
            </w:tcBorders>
            <w:shd w:val="clear" w:color="auto" w:fill="FFFFFF" w:themeFill="background1"/>
            <w:vAlign w:val="center"/>
            <w:hideMark/>
          </w:tcPr>
          <w:p w14:paraId="559D0ECD"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Generic File Download</w:t>
            </w:r>
          </w:p>
        </w:tc>
        <w:tc>
          <w:tcPr>
            <w:tcW w:w="1167" w:type="dxa"/>
            <w:tcBorders>
              <w:top w:val="nil"/>
              <w:left w:val="nil"/>
              <w:bottom w:val="single" w:sz="4" w:space="0" w:color="auto"/>
              <w:right w:val="single" w:sz="4" w:space="0" w:color="auto"/>
            </w:tcBorders>
            <w:shd w:val="clear" w:color="auto" w:fill="FFFFFF" w:themeFill="background1"/>
            <w:vAlign w:val="center"/>
            <w:hideMark/>
          </w:tcPr>
          <w:p w14:paraId="054DA8B1"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Up to 10 kbps</w:t>
            </w:r>
          </w:p>
        </w:tc>
        <w:tc>
          <w:tcPr>
            <w:tcW w:w="954" w:type="dxa"/>
            <w:tcBorders>
              <w:top w:val="nil"/>
              <w:left w:val="nil"/>
              <w:bottom w:val="single" w:sz="4" w:space="0" w:color="auto"/>
              <w:right w:val="single" w:sz="4" w:space="0" w:color="auto"/>
            </w:tcBorders>
            <w:shd w:val="clear" w:color="auto" w:fill="FFFFFF" w:themeFill="background1"/>
            <w:vAlign w:val="center"/>
            <w:hideMark/>
          </w:tcPr>
          <w:p w14:paraId="0F4D418E"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Network wide</w:t>
            </w:r>
          </w:p>
        </w:tc>
        <w:tc>
          <w:tcPr>
            <w:tcW w:w="1059" w:type="dxa"/>
            <w:tcBorders>
              <w:top w:val="nil"/>
              <w:left w:val="nil"/>
              <w:bottom w:val="single" w:sz="4" w:space="0" w:color="auto"/>
              <w:right w:val="single" w:sz="4" w:space="0" w:color="auto"/>
            </w:tcBorders>
            <w:shd w:val="clear" w:color="auto" w:fill="FFFFFF" w:themeFill="background1"/>
            <w:vAlign w:val="center"/>
            <w:hideMark/>
          </w:tcPr>
          <w:p w14:paraId="21D8A15B"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Rare</w:t>
            </w:r>
          </w:p>
        </w:tc>
        <w:tc>
          <w:tcPr>
            <w:tcW w:w="659" w:type="dxa"/>
            <w:tcBorders>
              <w:top w:val="nil"/>
              <w:left w:val="nil"/>
              <w:bottom w:val="single" w:sz="4" w:space="0" w:color="auto"/>
              <w:right w:val="single" w:sz="4" w:space="0" w:color="auto"/>
            </w:tcBorders>
            <w:shd w:val="clear" w:color="auto" w:fill="FFFFFF" w:themeFill="background1"/>
            <w:vAlign w:val="center"/>
            <w:hideMark/>
          </w:tcPr>
          <w:p w14:paraId="0EB2DF74"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High User Density</w:t>
            </w:r>
          </w:p>
        </w:tc>
        <w:tc>
          <w:tcPr>
            <w:tcW w:w="1462" w:type="dxa"/>
            <w:tcBorders>
              <w:top w:val="nil"/>
              <w:left w:val="nil"/>
              <w:bottom w:val="single" w:sz="4" w:space="0" w:color="auto"/>
              <w:right w:val="single" w:sz="4" w:space="0" w:color="auto"/>
            </w:tcBorders>
            <w:shd w:val="clear" w:color="auto" w:fill="FFFFFF" w:themeFill="background1"/>
            <w:vAlign w:val="center"/>
            <w:hideMark/>
          </w:tcPr>
          <w:p w14:paraId="7F330BE0"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All: Mobile Handset, Gateway device with built-in antenna, Gateway device connected to separate satellite antenna</w:t>
            </w:r>
          </w:p>
        </w:tc>
        <w:tc>
          <w:tcPr>
            <w:tcW w:w="741" w:type="dxa"/>
            <w:tcBorders>
              <w:top w:val="nil"/>
              <w:left w:val="nil"/>
              <w:bottom w:val="single" w:sz="4" w:space="0" w:color="auto"/>
              <w:right w:val="single" w:sz="4" w:space="0" w:color="auto"/>
            </w:tcBorders>
            <w:shd w:val="clear" w:color="auto" w:fill="FFFFFF" w:themeFill="background1"/>
            <w:vAlign w:val="center"/>
            <w:hideMark/>
          </w:tcPr>
          <w:p w14:paraId="645B8D0E"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All: Fixed User Indoor and Mobile User Outdoor</w:t>
            </w:r>
          </w:p>
        </w:tc>
        <w:tc>
          <w:tcPr>
            <w:tcW w:w="928" w:type="dxa"/>
            <w:tcBorders>
              <w:top w:val="nil"/>
              <w:left w:val="nil"/>
              <w:bottom w:val="single" w:sz="4" w:space="0" w:color="auto"/>
              <w:right w:val="single" w:sz="4" w:space="0" w:color="auto"/>
            </w:tcBorders>
            <w:shd w:val="clear" w:color="auto" w:fill="FFFFFF" w:themeFill="background1"/>
            <w:vAlign w:val="center"/>
            <w:hideMark/>
          </w:tcPr>
          <w:p w14:paraId="273F3585"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FTA (sim-card less)</w:t>
            </w:r>
          </w:p>
        </w:tc>
        <w:tc>
          <w:tcPr>
            <w:tcW w:w="980" w:type="dxa"/>
            <w:tcBorders>
              <w:top w:val="nil"/>
              <w:left w:val="nil"/>
              <w:bottom w:val="single" w:sz="4" w:space="0" w:color="auto"/>
              <w:right w:val="single" w:sz="4" w:space="0" w:color="auto"/>
            </w:tcBorders>
            <w:shd w:val="clear" w:color="auto" w:fill="FFFFFF" w:themeFill="background1"/>
            <w:vAlign w:val="center"/>
            <w:hideMark/>
          </w:tcPr>
          <w:p w14:paraId="3EF4E437"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Without DRM</w:t>
            </w:r>
          </w:p>
        </w:tc>
      </w:tr>
      <w:tr w:rsidR="0013278B" w:rsidRPr="005E02DB" w14:paraId="0C2E19EC" w14:textId="77777777" w:rsidTr="0013278B">
        <w:trPr>
          <w:trHeight w:val="1124"/>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6B39592E"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Television, Video Content Distribution (Live TV Streaming, News)</w:t>
            </w:r>
          </w:p>
        </w:tc>
        <w:tc>
          <w:tcPr>
            <w:tcW w:w="850" w:type="dxa"/>
            <w:tcBorders>
              <w:top w:val="nil"/>
              <w:left w:val="nil"/>
              <w:bottom w:val="single" w:sz="4" w:space="0" w:color="auto"/>
              <w:right w:val="single" w:sz="4" w:space="0" w:color="auto"/>
            </w:tcBorders>
            <w:shd w:val="clear" w:color="auto" w:fill="auto"/>
            <w:vAlign w:val="center"/>
            <w:hideMark/>
          </w:tcPr>
          <w:p w14:paraId="121F356C"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64FB087C">
              <w:rPr>
                <w:rFonts w:eastAsia="Times New Roman" w:cs="Arial"/>
                <w:color w:val="000000" w:themeColor="text1"/>
                <w:sz w:val="12"/>
                <w:szCs w:val="12"/>
                <w:lang w:eastAsia="en-GB"/>
              </w:rPr>
              <w:t>Video &amp; supplementary data (e.g., text, still images)</w:t>
            </w:r>
          </w:p>
        </w:tc>
        <w:tc>
          <w:tcPr>
            <w:tcW w:w="1123" w:type="dxa"/>
            <w:tcBorders>
              <w:top w:val="nil"/>
              <w:left w:val="nil"/>
              <w:bottom w:val="single" w:sz="4" w:space="0" w:color="auto"/>
              <w:right w:val="single" w:sz="4" w:space="0" w:color="auto"/>
            </w:tcBorders>
            <w:shd w:val="clear" w:color="auto" w:fill="auto"/>
            <w:vAlign w:val="center"/>
            <w:hideMark/>
          </w:tcPr>
          <w:p w14:paraId="52511F83" w14:textId="3C4420AF"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AV Live and Non-Live Streaming</w:t>
            </w:r>
          </w:p>
        </w:tc>
        <w:tc>
          <w:tcPr>
            <w:tcW w:w="1167" w:type="dxa"/>
            <w:tcBorders>
              <w:top w:val="nil"/>
              <w:left w:val="nil"/>
              <w:bottom w:val="single" w:sz="4" w:space="0" w:color="auto"/>
              <w:right w:val="single" w:sz="4" w:space="0" w:color="auto"/>
            </w:tcBorders>
            <w:shd w:val="clear" w:color="auto" w:fill="auto"/>
            <w:vAlign w:val="center"/>
            <w:hideMark/>
          </w:tcPr>
          <w:p w14:paraId="0D32D609"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Up to 20 Mbps/service</w:t>
            </w:r>
          </w:p>
        </w:tc>
        <w:tc>
          <w:tcPr>
            <w:tcW w:w="954" w:type="dxa"/>
            <w:tcBorders>
              <w:top w:val="nil"/>
              <w:left w:val="nil"/>
              <w:bottom w:val="single" w:sz="4" w:space="0" w:color="auto"/>
              <w:right w:val="single" w:sz="4" w:space="0" w:color="auto"/>
            </w:tcBorders>
            <w:shd w:val="clear" w:color="auto" w:fill="auto"/>
            <w:vAlign w:val="center"/>
            <w:hideMark/>
          </w:tcPr>
          <w:p w14:paraId="7249CAE4"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Network wide</w:t>
            </w:r>
          </w:p>
        </w:tc>
        <w:tc>
          <w:tcPr>
            <w:tcW w:w="1059" w:type="dxa"/>
            <w:tcBorders>
              <w:top w:val="nil"/>
              <w:left w:val="nil"/>
              <w:bottom w:val="single" w:sz="4" w:space="0" w:color="auto"/>
              <w:right w:val="single" w:sz="4" w:space="0" w:color="auto"/>
            </w:tcBorders>
            <w:shd w:val="clear" w:color="auto" w:fill="auto"/>
            <w:vAlign w:val="center"/>
            <w:hideMark/>
          </w:tcPr>
          <w:p w14:paraId="13F992CE"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Permanent</w:t>
            </w:r>
          </w:p>
        </w:tc>
        <w:tc>
          <w:tcPr>
            <w:tcW w:w="659" w:type="dxa"/>
            <w:tcBorders>
              <w:top w:val="nil"/>
              <w:left w:val="nil"/>
              <w:bottom w:val="single" w:sz="4" w:space="0" w:color="auto"/>
              <w:right w:val="single" w:sz="4" w:space="0" w:color="auto"/>
            </w:tcBorders>
            <w:shd w:val="clear" w:color="auto" w:fill="auto"/>
            <w:vAlign w:val="center"/>
            <w:hideMark/>
          </w:tcPr>
          <w:p w14:paraId="6881939E"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High User Density</w:t>
            </w:r>
          </w:p>
        </w:tc>
        <w:tc>
          <w:tcPr>
            <w:tcW w:w="1462" w:type="dxa"/>
            <w:tcBorders>
              <w:top w:val="nil"/>
              <w:left w:val="nil"/>
              <w:bottom w:val="single" w:sz="4" w:space="0" w:color="auto"/>
              <w:right w:val="single" w:sz="4" w:space="0" w:color="auto"/>
            </w:tcBorders>
            <w:shd w:val="clear" w:color="auto" w:fill="auto"/>
            <w:vAlign w:val="center"/>
            <w:hideMark/>
          </w:tcPr>
          <w:p w14:paraId="4E0909BC"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Gateway device with built-in antenna, Gateway device connected to separate satellite antenna</w:t>
            </w:r>
          </w:p>
        </w:tc>
        <w:tc>
          <w:tcPr>
            <w:tcW w:w="741" w:type="dxa"/>
            <w:tcBorders>
              <w:top w:val="nil"/>
              <w:left w:val="nil"/>
              <w:bottom w:val="single" w:sz="4" w:space="0" w:color="auto"/>
              <w:right w:val="single" w:sz="4" w:space="0" w:color="auto"/>
            </w:tcBorders>
            <w:shd w:val="clear" w:color="auto" w:fill="auto"/>
            <w:vAlign w:val="center"/>
            <w:hideMark/>
          </w:tcPr>
          <w:p w14:paraId="4BC75C5E" w14:textId="59E36682"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Fixed User Indoor</w:t>
            </w:r>
            <w:r w:rsidR="00F56299">
              <w:rPr>
                <w:rFonts w:eastAsia="Times New Roman" w:cs="Arial"/>
                <w:color w:val="000000"/>
                <w:sz w:val="12"/>
                <w:szCs w:val="12"/>
                <w:lang w:eastAsia="en-GB"/>
              </w:rPr>
              <w:t xml:space="preserve"> </w:t>
            </w:r>
            <w:r w:rsidR="00F56299" w:rsidRPr="005E02DB">
              <w:rPr>
                <w:rFonts w:eastAsia="Times New Roman" w:cs="Arial"/>
                <w:color w:val="000000"/>
                <w:sz w:val="12"/>
                <w:szCs w:val="12"/>
                <w:lang w:eastAsia="en-GB"/>
              </w:rPr>
              <w:t xml:space="preserve"> Mobile User in small/medium/large vehicle</w:t>
            </w:r>
          </w:p>
        </w:tc>
        <w:tc>
          <w:tcPr>
            <w:tcW w:w="928" w:type="dxa"/>
            <w:tcBorders>
              <w:top w:val="nil"/>
              <w:left w:val="nil"/>
              <w:bottom w:val="single" w:sz="4" w:space="0" w:color="auto"/>
              <w:right w:val="single" w:sz="4" w:space="0" w:color="auto"/>
            </w:tcBorders>
            <w:shd w:val="clear" w:color="auto" w:fill="auto"/>
            <w:vAlign w:val="center"/>
            <w:hideMark/>
          </w:tcPr>
          <w:p w14:paraId="3A2F71A4"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FTA (sim-card less) complementary to two-way mode</w:t>
            </w:r>
          </w:p>
        </w:tc>
        <w:tc>
          <w:tcPr>
            <w:tcW w:w="980" w:type="dxa"/>
            <w:tcBorders>
              <w:top w:val="nil"/>
              <w:left w:val="nil"/>
              <w:bottom w:val="single" w:sz="4" w:space="0" w:color="auto"/>
              <w:right w:val="single" w:sz="4" w:space="0" w:color="auto"/>
            </w:tcBorders>
            <w:shd w:val="clear" w:color="auto" w:fill="auto"/>
            <w:vAlign w:val="center"/>
            <w:hideMark/>
          </w:tcPr>
          <w:p w14:paraId="49278535" w14:textId="1CA6BB82"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With DRM</w:t>
            </w:r>
          </w:p>
        </w:tc>
      </w:tr>
      <w:tr w:rsidR="0013278B" w:rsidRPr="005E02DB" w14:paraId="6ECCD26C" w14:textId="77777777" w:rsidTr="0013278B">
        <w:trPr>
          <w:trHeight w:val="985"/>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45E712F0"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Audio streaming (AM/FM Radio Channels, Traffic Information)</w:t>
            </w:r>
          </w:p>
        </w:tc>
        <w:tc>
          <w:tcPr>
            <w:tcW w:w="850" w:type="dxa"/>
            <w:tcBorders>
              <w:top w:val="nil"/>
              <w:left w:val="nil"/>
              <w:bottom w:val="single" w:sz="4" w:space="0" w:color="auto"/>
              <w:right w:val="single" w:sz="4" w:space="0" w:color="auto"/>
            </w:tcBorders>
            <w:shd w:val="clear" w:color="auto" w:fill="auto"/>
            <w:vAlign w:val="center"/>
            <w:hideMark/>
          </w:tcPr>
          <w:p w14:paraId="4CCE6C8F"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Stereo Audio</w:t>
            </w:r>
          </w:p>
        </w:tc>
        <w:tc>
          <w:tcPr>
            <w:tcW w:w="1123" w:type="dxa"/>
            <w:tcBorders>
              <w:top w:val="nil"/>
              <w:left w:val="nil"/>
              <w:bottom w:val="single" w:sz="4" w:space="0" w:color="auto"/>
              <w:right w:val="single" w:sz="4" w:space="0" w:color="auto"/>
            </w:tcBorders>
            <w:shd w:val="clear" w:color="auto" w:fill="auto"/>
            <w:vAlign w:val="center"/>
            <w:hideMark/>
          </w:tcPr>
          <w:p w14:paraId="26278EF4"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AV Live Streaming</w:t>
            </w:r>
          </w:p>
        </w:tc>
        <w:tc>
          <w:tcPr>
            <w:tcW w:w="1167" w:type="dxa"/>
            <w:tcBorders>
              <w:top w:val="nil"/>
              <w:left w:val="nil"/>
              <w:bottom w:val="single" w:sz="4" w:space="0" w:color="auto"/>
              <w:right w:val="single" w:sz="4" w:space="0" w:color="auto"/>
            </w:tcBorders>
            <w:shd w:val="clear" w:color="auto" w:fill="auto"/>
            <w:vAlign w:val="center"/>
            <w:hideMark/>
          </w:tcPr>
          <w:p w14:paraId="56A3FAC9"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Up to 192 kbps</w:t>
            </w:r>
          </w:p>
        </w:tc>
        <w:tc>
          <w:tcPr>
            <w:tcW w:w="954" w:type="dxa"/>
            <w:tcBorders>
              <w:top w:val="nil"/>
              <w:left w:val="nil"/>
              <w:bottom w:val="single" w:sz="4" w:space="0" w:color="auto"/>
              <w:right w:val="single" w:sz="4" w:space="0" w:color="auto"/>
            </w:tcBorders>
            <w:shd w:val="clear" w:color="auto" w:fill="auto"/>
            <w:vAlign w:val="center"/>
            <w:hideMark/>
          </w:tcPr>
          <w:p w14:paraId="6BD8CA2F"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Network Wide, Region</w:t>
            </w:r>
          </w:p>
        </w:tc>
        <w:tc>
          <w:tcPr>
            <w:tcW w:w="1059" w:type="dxa"/>
            <w:tcBorders>
              <w:top w:val="nil"/>
              <w:left w:val="nil"/>
              <w:bottom w:val="single" w:sz="4" w:space="0" w:color="auto"/>
              <w:right w:val="single" w:sz="4" w:space="0" w:color="auto"/>
            </w:tcBorders>
            <w:shd w:val="clear" w:color="auto" w:fill="auto"/>
            <w:vAlign w:val="center"/>
            <w:hideMark/>
          </w:tcPr>
          <w:p w14:paraId="76D14CC1"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Permanent</w:t>
            </w:r>
          </w:p>
        </w:tc>
        <w:tc>
          <w:tcPr>
            <w:tcW w:w="659" w:type="dxa"/>
            <w:tcBorders>
              <w:top w:val="nil"/>
              <w:left w:val="nil"/>
              <w:bottom w:val="single" w:sz="4" w:space="0" w:color="auto"/>
              <w:right w:val="single" w:sz="4" w:space="0" w:color="auto"/>
            </w:tcBorders>
            <w:shd w:val="clear" w:color="auto" w:fill="auto"/>
            <w:vAlign w:val="center"/>
            <w:hideMark/>
          </w:tcPr>
          <w:p w14:paraId="567A86AB"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Medium to High User Density</w:t>
            </w:r>
          </w:p>
        </w:tc>
        <w:tc>
          <w:tcPr>
            <w:tcW w:w="1462" w:type="dxa"/>
            <w:tcBorders>
              <w:top w:val="nil"/>
              <w:left w:val="nil"/>
              <w:bottom w:val="single" w:sz="4" w:space="0" w:color="auto"/>
              <w:right w:val="single" w:sz="4" w:space="0" w:color="auto"/>
            </w:tcBorders>
            <w:shd w:val="clear" w:color="auto" w:fill="auto"/>
            <w:vAlign w:val="center"/>
            <w:hideMark/>
          </w:tcPr>
          <w:p w14:paraId="358D2005"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Gateway device with built-in antenna, Gateway device connected to separate satellite antenna</w:t>
            </w:r>
          </w:p>
        </w:tc>
        <w:tc>
          <w:tcPr>
            <w:tcW w:w="741" w:type="dxa"/>
            <w:tcBorders>
              <w:top w:val="nil"/>
              <w:left w:val="nil"/>
              <w:bottom w:val="single" w:sz="4" w:space="0" w:color="auto"/>
              <w:right w:val="single" w:sz="4" w:space="0" w:color="auto"/>
            </w:tcBorders>
            <w:shd w:val="clear" w:color="auto" w:fill="auto"/>
            <w:vAlign w:val="center"/>
            <w:hideMark/>
          </w:tcPr>
          <w:p w14:paraId="021227C0"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Mobile User in small/medium vehicle</w:t>
            </w:r>
          </w:p>
        </w:tc>
        <w:tc>
          <w:tcPr>
            <w:tcW w:w="928" w:type="dxa"/>
            <w:tcBorders>
              <w:top w:val="nil"/>
              <w:left w:val="nil"/>
              <w:bottom w:val="single" w:sz="4" w:space="0" w:color="auto"/>
              <w:right w:val="single" w:sz="4" w:space="0" w:color="auto"/>
            </w:tcBorders>
            <w:shd w:val="clear" w:color="auto" w:fill="auto"/>
            <w:vAlign w:val="center"/>
            <w:hideMark/>
          </w:tcPr>
          <w:p w14:paraId="0D8BB29E"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FTA (sim-card less) complementary to two-way mode</w:t>
            </w:r>
          </w:p>
        </w:tc>
        <w:tc>
          <w:tcPr>
            <w:tcW w:w="980" w:type="dxa"/>
            <w:tcBorders>
              <w:top w:val="nil"/>
              <w:left w:val="nil"/>
              <w:bottom w:val="single" w:sz="4" w:space="0" w:color="auto"/>
              <w:right w:val="single" w:sz="4" w:space="0" w:color="auto"/>
            </w:tcBorders>
            <w:shd w:val="clear" w:color="auto" w:fill="auto"/>
            <w:vAlign w:val="center"/>
            <w:hideMark/>
          </w:tcPr>
          <w:p w14:paraId="434FFDEA" w14:textId="5E296291"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With DRM</w:t>
            </w:r>
          </w:p>
        </w:tc>
      </w:tr>
      <w:tr w:rsidR="0013278B" w:rsidRPr="005E02DB" w14:paraId="185C09AD" w14:textId="77777777" w:rsidTr="0013278B">
        <w:trPr>
          <w:trHeight w:val="1254"/>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42B15FF6"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Secure Data Download (software update)</w:t>
            </w:r>
          </w:p>
        </w:tc>
        <w:tc>
          <w:tcPr>
            <w:tcW w:w="850" w:type="dxa"/>
            <w:tcBorders>
              <w:top w:val="nil"/>
              <w:left w:val="nil"/>
              <w:bottom w:val="single" w:sz="4" w:space="0" w:color="auto"/>
              <w:right w:val="single" w:sz="4" w:space="0" w:color="auto"/>
            </w:tcBorders>
            <w:shd w:val="clear" w:color="auto" w:fill="auto"/>
            <w:vAlign w:val="center"/>
            <w:hideMark/>
          </w:tcPr>
          <w:p w14:paraId="29BB3B68"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64FB087C">
              <w:rPr>
                <w:rFonts w:eastAsia="Times New Roman" w:cs="Arial"/>
                <w:color w:val="000000" w:themeColor="text1"/>
                <w:sz w:val="12"/>
                <w:szCs w:val="12"/>
                <w:lang w:eastAsia="en-GB"/>
              </w:rPr>
              <w:t>File; e.g., UE type specific and/or application specific software</w:t>
            </w:r>
          </w:p>
        </w:tc>
        <w:tc>
          <w:tcPr>
            <w:tcW w:w="1123" w:type="dxa"/>
            <w:tcBorders>
              <w:top w:val="nil"/>
              <w:left w:val="nil"/>
              <w:bottom w:val="single" w:sz="4" w:space="0" w:color="auto"/>
              <w:right w:val="single" w:sz="4" w:space="0" w:color="auto"/>
            </w:tcBorders>
            <w:shd w:val="clear" w:color="auto" w:fill="auto"/>
            <w:vAlign w:val="center"/>
            <w:hideMark/>
          </w:tcPr>
          <w:p w14:paraId="0EE2D2DC"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Generic File Download, Carousel</w:t>
            </w:r>
          </w:p>
        </w:tc>
        <w:tc>
          <w:tcPr>
            <w:tcW w:w="1167" w:type="dxa"/>
            <w:tcBorders>
              <w:top w:val="nil"/>
              <w:left w:val="nil"/>
              <w:bottom w:val="single" w:sz="4" w:space="0" w:color="auto"/>
              <w:right w:val="single" w:sz="4" w:space="0" w:color="auto"/>
            </w:tcBorders>
            <w:shd w:val="clear" w:color="auto" w:fill="auto"/>
            <w:vAlign w:val="center"/>
            <w:hideMark/>
          </w:tcPr>
          <w:p w14:paraId="2EBFFFBD"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from 10 kbps up to 10 Mbps</w:t>
            </w:r>
          </w:p>
        </w:tc>
        <w:tc>
          <w:tcPr>
            <w:tcW w:w="954" w:type="dxa"/>
            <w:tcBorders>
              <w:top w:val="nil"/>
              <w:left w:val="nil"/>
              <w:bottom w:val="single" w:sz="4" w:space="0" w:color="auto"/>
              <w:right w:val="single" w:sz="4" w:space="0" w:color="auto"/>
            </w:tcBorders>
            <w:shd w:val="clear" w:color="auto" w:fill="auto"/>
            <w:vAlign w:val="center"/>
            <w:hideMark/>
          </w:tcPr>
          <w:p w14:paraId="16C2C9E2"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Network Wide</w:t>
            </w:r>
          </w:p>
        </w:tc>
        <w:tc>
          <w:tcPr>
            <w:tcW w:w="1059" w:type="dxa"/>
            <w:tcBorders>
              <w:top w:val="nil"/>
              <w:left w:val="nil"/>
              <w:bottom w:val="single" w:sz="4" w:space="0" w:color="auto"/>
              <w:right w:val="single" w:sz="4" w:space="0" w:color="auto"/>
            </w:tcBorders>
            <w:shd w:val="clear" w:color="auto" w:fill="auto"/>
            <w:vAlign w:val="center"/>
            <w:hideMark/>
          </w:tcPr>
          <w:p w14:paraId="49C79CDF"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Rare</w:t>
            </w:r>
          </w:p>
        </w:tc>
        <w:tc>
          <w:tcPr>
            <w:tcW w:w="659" w:type="dxa"/>
            <w:tcBorders>
              <w:top w:val="nil"/>
              <w:left w:val="nil"/>
              <w:bottom w:val="single" w:sz="4" w:space="0" w:color="auto"/>
              <w:right w:val="single" w:sz="4" w:space="0" w:color="auto"/>
            </w:tcBorders>
            <w:shd w:val="clear" w:color="auto" w:fill="auto"/>
            <w:vAlign w:val="center"/>
            <w:hideMark/>
          </w:tcPr>
          <w:p w14:paraId="09D9F294"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High User Density</w:t>
            </w:r>
          </w:p>
        </w:tc>
        <w:tc>
          <w:tcPr>
            <w:tcW w:w="1462" w:type="dxa"/>
            <w:tcBorders>
              <w:top w:val="nil"/>
              <w:left w:val="nil"/>
              <w:bottom w:val="single" w:sz="4" w:space="0" w:color="auto"/>
              <w:right w:val="single" w:sz="4" w:space="0" w:color="auto"/>
            </w:tcBorders>
            <w:shd w:val="clear" w:color="auto" w:fill="auto"/>
            <w:vAlign w:val="center"/>
            <w:hideMark/>
          </w:tcPr>
          <w:p w14:paraId="093BC9E5"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All: Mobile Handset, Gateway device with built-in antenna, Gateway device connected to separate satellite antenna</w:t>
            </w:r>
          </w:p>
        </w:tc>
        <w:tc>
          <w:tcPr>
            <w:tcW w:w="741" w:type="dxa"/>
            <w:tcBorders>
              <w:top w:val="nil"/>
              <w:left w:val="nil"/>
              <w:bottom w:val="single" w:sz="4" w:space="0" w:color="auto"/>
              <w:right w:val="single" w:sz="4" w:space="0" w:color="auto"/>
            </w:tcBorders>
            <w:shd w:val="clear" w:color="auto" w:fill="auto"/>
            <w:vAlign w:val="center"/>
            <w:hideMark/>
          </w:tcPr>
          <w:p w14:paraId="55BD1D86"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All: Fixed and Mobile User</w:t>
            </w:r>
          </w:p>
        </w:tc>
        <w:tc>
          <w:tcPr>
            <w:tcW w:w="928" w:type="dxa"/>
            <w:tcBorders>
              <w:top w:val="nil"/>
              <w:left w:val="nil"/>
              <w:bottom w:val="single" w:sz="4" w:space="0" w:color="auto"/>
              <w:right w:val="single" w:sz="4" w:space="0" w:color="auto"/>
            </w:tcBorders>
            <w:shd w:val="clear" w:color="auto" w:fill="auto"/>
            <w:vAlign w:val="center"/>
            <w:hideMark/>
          </w:tcPr>
          <w:p w14:paraId="53227485"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FTA (sim-card less) complementary to two-way mode</w:t>
            </w:r>
          </w:p>
        </w:tc>
        <w:tc>
          <w:tcPr>
            <w:tcW w:w="980" w:type="dxa"/>
            <w:tcBorders>
              <w:top w:val="nil"/>
              <w:left w:val="nil"/>
              <w:bottom w:val="single" w:sz="4" w:space="0" w:color="auto"/>
              <w:right w:val="single" w:sz="4" w:space="0" w:color="auto"/>
            </w:tcBorders>
            <w:shd w:val="clear" w:color="auto" w:fill="auto"/>
            <w:vAlign w:val="center"/>
            <w:hideMark/>
          </w:tcPr>
          <w:p w14:paraId="6BDD0029" w14:textId="74B74A16"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With DRM</w:t>
            </w:r>
          </w:p>
        </w:tc>
      </w:tr>
      <w:tr w:rsidR="0013278B" w:rsidRPr="005E02DB" w14:paraId="05158747" w14:textId="77777777" w:rsidTr="0013278B">
        <w:trPr>
          <w:trHeight w:val="1272"/>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1DEBF12A"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Broadcasting for automotive industry (driving assistance, autonomous diving, safety traffic accident)</w:t>
            </w:r>
          </w:p>
        </w:tc>
        <w:tc>
          <w:tcPr>
            <w:tcW w:w="850" w:type="dxa"/>
            <w:tcBorders>
              <w:top w:val="nil"/>
              <w:left w:val="nil"/>
              <w:bottom w:val="single" w:sz="4" w:space="0" w:color="auto"/>
              <w:right w:val="single" w:sz="4" w:space="0" w:color="auto"/>
            </w:tcBorders>
            <w:shd w:val="clear" w:color="auto" w:fill="auto"/>
            <w:vAlign w:val="center"/>
            <w:hideMark/>
          </w:tcPr>
          <w:p w14:paraId="7F8F9E63"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File, Text, Still Images</w:t>
            </w:r>
          </w:p>
        </w:tc>
        <w:tc>
          <w:tcPr>
            <w:tcW w:w="1123" w:type="dxa"/>
            <w:tcBorders>
              <w:top w:val="nil"/>
              <w:left w:val="nil"/>
              <w:bottom w:val="single" w:sz="4" w:space="0" w:color="auto"/>
              <w:right w:val="single" w:sz="4" w:space="0" w:color="auto"/>
            </w:tcBorders>
            <w:shd w:val="clear" w:color="auto" w:fill="auto"/>
            <w:vAlign w:val="center"/>
            <w:hideMark/>
          </w:tcPr>
          <w:p w14:paraId="43BC3CC4"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Generic File Download, Carousel</w:t>
            </w:r>
          </w:p>
        </w:tc>
        <w:tc>
          <w:tcPr>
            <w:tcW w:w="1167" w:type="dxa"/>
            <w:tcBorders>
              <w:top w:val="nil"/>
              <w:left w:val="nil"/>
              <w:bottom w:val="single" w:sz="4" w:space="0" w:color="auto"/>
              <w:right w:val="single" w:sz="4" w:space="0" w:color="auto"/>
            </w:tcBorders>
            <w:shd w:val="clear" w:color="auto" w:fill="auto"/>
            <w:vAlign w:val="center"/>
            <w:hideMark/>
          </w:tcPr>
          <w:p w14:paraId="27740E56"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from 10 kbps up to 10 Mbps</w:t>
            </w:r>
          </w:p>
        </w:tc>
        <w:tc>
          <w:tcPr>
            <w:tcW w:w="954" w:type="dxa"/>
            <w:tcBorders>
              <w:top w:val="nil"/>
              <w:left w:val="nil"/>
              <w:bottom w:val="single" w:sz="4" w:space="0" w:color="auto"/>
              <w:right w:val="single" w:sz="4" w:space="0" w:color="auto"/>
            </w:tcBorders>
            <w:shd w:val="clear" w:color="auto" w:fill="auto"/>
            <w:vAlign w:val="center"/>
            <w:hideMark/>
          </w:tcPr>
          <w:p w14:paraId="2A56B8A2"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Network Wide</w:t>
            </w:r>
          </w:p>
        </w:tc>
        <w:tc>
          <w:tcPr>
            <w:tcW w:w="1059" w:type="dxa"/>
            <w:tcBorders>
              <w:top w:val="nil"/>
              <w:left w:val="nil"/>
              <w:bottom w:val="single" w:sz="4" w:space="0" w:color="auto"/>
              <w:right w:val="single" w:sz="4" w:space="0" w:color="auto"/>
            </w:tcBorders>
            <w:shd w:val="clear" w:color="auto" w:fill="auto"/>
            <w:vAlign w:val="center"/>
            <w:hideMark/>
          </w:tcPr>
          <w:p w14:paraId="5BF5EBF4"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Recurrent</w:t>
            </w:r>
          </w:p>
        </w:tc>
        <w:tc>
          <w:tcPr>
            <w:tcW w:w="659" w:type="dxa"/>
            <w:tcBorders>
              <w:top w:val="nil"/>
              <w:left w:val="nil"/>
              <w:bottom w:val="single" w:sz="4" w:space="0" w:color="auto"/>
              <w:right w:val="single" w:sz="4" w:space="0" w:color="auto"/>
            </w:tcBorders>
            <w:shd w:val="clear" w:color="auto" w:fill="auto"/>
            <w:vAlign w:val="center"/>
            <w:hideMark/>
          </w:tcPr>
          <w:p w14:paraId="0469C5F6"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Medium to High User Density</w:t>
            </w:r>
          </w:p>
        </w:tc>
        <w:tc>
          <w:tcPr>
            <w:tcW w:w="1462" w:type="dxa"/>
            <w:tcBorders>
              <w:top w:val="nil"/>
              <w:left w:val="nil"/>
              <w:bottom w:val="single" w:sz="4" w:space="0" w:color="auto"/>
              <w:right w:val="single" w:sz="4" w:space="0" w:color="auto"/>
            </w:tcBorders>
            <w:shd w:val="clear" w:color="auto" w:fill="auto"/>
            <w:vAlign w:val="center"/>
            <w:hideMark/>
          </w:tcPr>
          <w:p w14:paraId="68DC2B6E"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Gateway device with built-in antenna, Gateway device connected to separate satellite antenna</w:t>
            </w:r>
          </w:p>
        </w:tc>
        <w:tc>
          <w:tcPr>
            <w:tcW w:w="741" w:type="dxa"/>
            <w:tcBorders>
              <w:top w:val="nil"/>
              <w:left w:val="nil"/>
              <w:bottom w:val="single" w:sz="4" w:space="0" w:color="auto"/>
              <w:right w:val="single" w:sz="4" w:space="0" w:color="auto"/>
            </w:tcBorders>
            <w:shd w:val="clear" w:color="auto" w:fill="auto"/>
            <w:vAlign w:val="center"/>
            <w:hideMark/>
          </w:tcPr>
          <w:p w14:paraId="617B1C96"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All: Mobile User Outdoor in small/medium/large vehicle</w:t>
            </w:r>
          </w:p>
        </w:tc>
        <w:tc>
          <w:tcPr>
            <w:tcW w:w="928" w:type="dxa"/>
            <w:tcBorders>
              <w:top w:val="nil"/>
              <w:left w:val="nil"/>
              <w:bottom w:val="single" w:sz="4" w:space="0" w:color="auto"/>
              <w:right w:val="single" w:sz="4" w:space="0" w:color="auto"/>
            </w:tcBorders>
            <w:shd w:val="clear" w:color="auto" w:fill="auto"/>
            <w:vAlign w:val="center"/>
            <w:hideMark/>
          </w:tcPr>
          <w:p w14:paraId="4B048979"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FTA (sim-card less) complementary to two-way mode</w:t>
            </w:r>
          </w:p>
        </w:tc>
        <w:tc>
          <w:tcPr>
            <w:tcW w:w="980" w:type="dxa"/>
            <w:tcBorders>
              <w:top w:val="nil"/>
              <w:left w:val="nil"/>
              <w:bottom w:val="single" w:sz="4" w:space="0" w:color="auto"/>
              <w:right w:val="single" w:sz="4" w:space="0" w:color="auto"/>
            </w:tcBorders>
            <w:shd w:val="clear" w:color="auto" w:fill="auto"/>
            <w:vAlign w:val="center"/>
            <w:hideMark/>
          </w:tcPr>
          <w:p w14:paraId="081ABEC7"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With/Without DRM</w:t>
            </w:r>
          </w:p>
        </w:tc>
      </w:tr>
      <w:tr w:rsidR="0013278B" w:rsidRPr="005E02DB" w14:paraId="5CF08558" w14:textId="77777777" w:rsidTr="0013278B">
        <w:trPr>
          <w:trHeight w:val="2126"/>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25F35E00"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Regional Broadcasting (Shopping Information with current offers, Tourist Information, News alerts, Gate/platform announcements for public transports/airports, stock market financial indices, weather alerts)</w:t>
            </w:r>
          </w:p>
        </w:tc>
        <w:tc>
          <w:tcPr>
            <w:tcW w:w="850" w:type="dxa"/>
            <w:tcBorders>
              <w:top w:val="nil"/>
              <w:left w:val="nil"/>
              <w:bottom w:val="single" w:sz="4" w:space="0" w:color="auto"/>
              <w:right w:val="single" w:sz="4" w:space="0" w:color="auto"/>
            </w:tcBorders>
            <w:shd w:val="clear" w:color="auto" w:fill="auto"/>
            <w:vAlign w:val="center"/>
            <w:hideMark/>
          </w:tcPr>
          <w:p w14:paraId="0469EA1D"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Text, Still Image, Audio, Video</w:t>
            </w:r>
          </w:p>
        </w:tc>
        <w:tc>
          <w:tcPr>
            <w:tcW w:w="1123" w:type="dxa"/>
            <w:tcBorders>
              <w:top w:val="nil"/>
              <w:left w:val="nil"/>
              <w:bottom w:val="single" w:sz="4" w:space="0" w:color="auto"/>
              <w:right w:val="single" w:sz="4" w:space="0" w:color="auto"/>
            </w:tcBorders>
            <w:shd w:val="clear" w:color="auto" w:fill="auto"/>
            <w:vAlign w:val="center"/>
            <w:hideMark/>
          </w:tcPr>
          <w:p w14:paraId="6E471248"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Generic File Download, Carousel</w:t>
            </w:r>
          </w:p>
        </w:tc>
        <w:tc>
          <w:tcPr>
            <w:tcW w:w="1167" w:type="dxa"/>
            <w:tcBorders>
              <w:top w:val="nil"/>
              <w:left w:val="nil"/>
              <w:bottom w:val="single" w:sz="4" w:space="0" w:color="auto"/>
              <w:right w:val="single" w:sz="4" w:space="0" w:color="auto"/>
            </w:tcBorders>
            <w:shd w:val="clear" w:color="auto" w:fill="auto"/>
            <w:vAlign w:val="center"/>
            <w:hideMark/>
          </w:tcPr>
          <w:p w14:paraId="37953364"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from 10 kbps up to 20 Mbps</w:t>
            </w:r>
          </w:p>
        </w:tc>
        <w:tc>
          <w:tcPr>
            <w:tcW w:w="954" w:type="dxa"/>
            <w:tcBorders>
              <w:top w:val="nil"/>
              <w:left w:val="nil"/>
              <w:bottom w:val="single" w:sz="4" w:space="0" w:color="auto"/>
              <w:right w:val="single" w:sz="4" w:space="0" w:color="auto"/>
            </w:tcBorders>
            <w:shd w:val="clear" w:color="auto" w:fill="auto"/>
            <w:vAlign w:val="center"/>
            <w:hideMark/>
          </w:tcPr>
          <w:p w14:paraId="71E15812"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Region</w:t>
            </w:r>
          </w:p>
        </w:tc>
        <w:tc>
          <w:tcPr>
            <w:tcW w:w="1059" w:type="dxa"/>
            <w:tcBorders>
              <w:top w:val="nil"/>
              <w:left w:val="nil"/>
              <w:bottom w:val="single" w:sz="4" w:space="0" w:color="auto"/>
              <w:right w:val="single" w:sz="4" w:space="0" w:color="auto"/>
            </w:tcBorders>
            <w:shd w:val="clear" w:color="auto" w:fill="auto"/>
            <w:vAlign w:val="center"/>
            <w:hideMark/>
          </w:tcPr>
          <w:p w14:paraId="6CFC9516"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Recurrent</w:t>
            </w:r>
          </w:p>
        </w:tc>
        <w:tc>
          <w:tcPr>
            <w:tcW w:w="659" w:type="dxa"/>
            <w:tcBorders>
              <w:top w:val="nil"/>
              <w:left w:val="nil"/>
              <w:bottom w:val="single" w:sz="4" w:space="0" w:color="auto"/>
              <w:right w:val="single" w:sz="4" w:space="0" w:color="auto"/>
            </w:tcBorders>
            <w:shd w:val="clear" w:color="auto" w:fill="auto"/>
            <w:vAlign w:val="center"/>
            <w:hideMark/>
          </w:tcPr>
          <w:p w14:paraId="30F05239"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Low to medium density</w:t>
            </w:r>
          </w:p>
        </w:tc>
        <w:tc>
          <w:tcPr>
            <w:tcW w:w="1462" w:type="dxa"/>
            <w:tcBorders>
              <w:top w:val="nil"/>
              <w:left w:val="nil"/>
              <w:bottom w:val="single" w:sz="4" w:space="0" w:color="auto"/>
              <w:right w:val="single" w:sz="4" w:space="0" w:color="auto"/>
            </w:tcBorders>
            <w:shd w:val="clear" w:color="auto" w:fill="auto"/>
            <w:vAlign w:val="center"/>
            <w:hideMark/>
          </w:tcPr>
          <w:p w14:paraId="0E8F1779"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All: Mobile Handset, Gateway device with built-in antenna, Gateway device connected to separate satellite antenna</w:t>
            </w:r>
          </w:p>
        </w:tc>
        <w:tc>
          <w:tcPr>
            <w:tcW w:w="741" w:type="dxa"/>
            <w:tcBorders>
              <w:top w:val="nil"/>
              <w:left w:val="nil"/>
              <w:bottom w:val="single" w:sz="4" w:space="0" w:color="auto"/>
              <w:right w:val="single" w:sz="4" w:space="0" w:color="auto"/>
            </w:tcBorders>
            <w:shd w:val="clear" w:color="auto" w:fill="auto"/>
            <w:vAlign w:val="center"/>
            <w:hideMark/>
          </w:tcPr>
          <w:p w14:paraId="22842A5E"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Mobile User Outdoor in small/medium vehicle</w:t>
            </w:r>
          </w:p>
        </w:tc>
        <w:tc>
          <w:tcPr>
            <w:tcW w:w="928" w:type="dxa"/>
            <w:tcBorders>
              <w:top w:val="nil"/>
              <w:left w:val="nil"/>
              <w:bottom w:val="single" w:sz="4" w:space="0" w:color="auto"/>
              <w:right w:val="single" w:sz="4" w:space="0" w:color="auto"/>
            </w:tcBorders>
            <w:shd w:val="clear" w:color="auto" w:fill="auto"/>
            <w:vAlign w:val="center"/>
            <w:hideMark/>
          </w:tcPr>
          <w:p w14:paraId="435A0E79"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FTA (sim-card less) complementary to two-way mode</w:t>
            </w:r>
          </w:p>
        </w:tc>
        <w:tc>
          <w:tcPr>
            <w:tcW w:w="980" w:type="dxa"/>
            <w:tcBorders>
              <w:top w:val="nil"/>
              <w:left w:val="nil"/>
              <w:bottom w:val="single" w:sz="4" w:space="0" w:color="auto"/>
              <w:right w:val="single" w:sz="4" w:space="0" w:color="auto"/>
            </w:tcBorders>
            <w:shd w:val="clear" w:color="auto" w:fill="auto"/>
            <w:vAlign w:val="center"/>
            <w:hideMark/>
          </w:tcPr>
          <w:p w14:paraId="70EA05E1" w14:textId="36A22009"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With DRM</w:t>
            </w:r>
          </w:p>
        </w:tc>
      </w:tr>
      <w:tr w:rsidR="0013278B" w:rsidRPr="005E02DB" w14:paraId="77C6DE13" w14:textId="77777777" w:rsidTr="0013278B">
        <w:trPr>
          <w:trHeight w:val="1250"/>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12385D82"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Reliable content distribution to edge caches (CDN, content pre-positioning)</w:t>
            </w:r>
          </w:p>
        </w:tc>
        <w:tc>
          <w:tcPr>
            <w:tcW w:w="850" w:type="dxa"/>
            <w:tcBorders>
              <w:top w:val="nil"/>
              <w:left w:val="nil"/>
              <w:bottom w:val="single" w:sz="4" w:space="0" w:color="auto"/>
              <w:right w:val="single" w:sz="4" w:space="0" w:color="auto"/>
            </w:tcBorders>
            <w:shd w:val="clear" w:color="auto" w:fill="auto"/>
            <w:vAlign w:val="center"/>
            <w:hideMark/>
          </w:tcPr>
          <w:p w14:paraId="17680438"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64FB087C">
              <w:rPr>
                <w:rFonts w:eastAsia="Times New Roman" w:cs="Arial"/>
                <w:color w:val="000000" w:themeColor="text1"/>
                <w:sz w:val="12"/>
                <w:szCs w:val="12"/>
                <w:lang w:eastAsia="en-GB"/>
              </w:rPr>
              <w:t>File, Video &amp; supplementary data (e.g., text, still images)</w:t>
            </w:r>
          </w:p>
        </w:tc>
        <w:tc>
          <w:tcPr>
            <w:tcW w:w="1123" w:type="dxa"/>
            <w:tcBorders>
              <w:top w:val="nil"/>
              <w:left w:val="nil"/>
              <w:bottom w:val="single" w:sz="4" w:space="0" w:color="auto"/>
              <w:right w:val="single" w:sz="4" w:space="0" w:color="auto"/>
            </w:tcBorders>
            <w:shd w:val="clear" w:color="auto" w:fill="auto"/>
            <w:vAlign w:val="center"/>
            <w:hideMark/>
          </w:tcPr>
          <w:p w14:paraId="0C769078"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Generic File Download</w:t>
            </w:r>
          </w:p>
        </w:tc>
        <w:tc>
          <w:tcPr>
            <w:tcW w:w="1167" w:type="dxa"/>
            <w:tcBorders>
              <w:top w:val="nil"/>
              <w:left w:val="nil"/>
              <w:bottom w:val="single" w:sz="4" w:space="0" w:color="auto"/>
              <w:right w:val="single" w:sz="4" w:space="0" w:color="auto"/>
            </w:tcBorders>
            <w:shd w:val="clear" w:color="auto" w:fill="auto"/>
            <w:vAlign w:val="center"/>
            <w:hideMark/>
          </w:tcPr>
          <w:p w14:paraId="3B9100F1"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from 20 Mbps up to 85 Mbps</w:t>
            </w:r>
          </w:p>
        </w:tc>
        <w:tc>
          <w:tcPr>
            <w:tcW w:w="954" w:type="dxa"/>
            <w:tcBorders>
              <w:top w:val="nil"/>
              <w:left w:val="nil"/>
              <w:bottom w:val="single" w:sz="4" w:space="0" w:color="auto"/>
              <w:right w:val="single" w:sz="4" w:space="0" w:color="auto"/>
            </w:tcBorders>
            <w:shd w:val="clear" w:color="auto" w:fill="auto"/>
            <w:vAlign w:val="center"/>
            <w:hideMark/>
          </w:tcPr>
          <w:p w14:paraId="44DE03FA"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Network Wide</w:t>
            </w:r>
          </w:p>
        </w:tc>
        <w:tc>
          <w:tcPr>
            <w:tcW w:w="1059" w:type="dxa"/>
            <w:tcBorders>
              <w:top w:val="nil"/>
              <w:left w:val="nil"/>
              <w:bottom w:val="single" w:sz="4" w:space="0" w:color="auto"/>
              <w:right w:val="single" w:sz="4" w:space="0" w:color="auto"/>
            </w:tcBorders>
            <w:shd w:val="clear" w:color="auto" w:fill="auto"/>
            <w:vAlign w:val="center"/>
            <w:hideMark/>
          </w:tcPr>
          <w:p w14:paraId="144B7347"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Recurrent</w:t>
            </w:r>
          </w:p>
        </w:tc>
        <w:tc>
          <w:tcPr>
            <w:tcW w:w="659" w:type="dxa"/>
            <w:tcBorders>
              <w:top w:val="nil"/>
              <w:left w:val="nil"/>
              <w:bottom w:val="single" w:sz="4" w:space="0" w:color="auto"/>
              <w:right w:val="single" w:sz="4" w:space="0" w:color="auto"/>
            </w:tcBorders>
            <w:shd w:val="clear" w:color="auto" w:fill="auto"/>
            <w:vAlign w:val="center"/>
            <w:hideMark/>
          </w:tcPr>
          <w:p w14:paraId="2D921C06"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Low Density User</w:t>
            </w:r>
          </w:p>
        </w:tc>
        <w:tc>
          <w:tcPr>
            <w:tcW w:w="1462" w:type="dxa"/>
            <w:tcBorders>
              <w:top w:val="nil"/>
              <w:left w:val="nil"/>
              <w:bottom w:val="single" w:sz="4" w:space="0" w:color="auto"/>
              <w:right w:val="single" w:sz="4" w:space="0" w:color="auto"/>
            </w:tcBorders>
            <w:shd w:val="clear" w:color="auto" w:fill="auto"/>
            <w:vAlign w:val="center"/>
            <w:hideMark/>
          </w:tcPr>
          <w:p w14:paraId="5949D29E"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Gateway device with built-in antenna, Gateway device connected to separate satellite antenna</w:t>
            </w:r>
          </w:p>
        </w:tc>
        <w:tc>
          <w:tcPr>
            <w:tcW w:w="741" w:type="dxa"/>
            <w:tcBorders>
              <w:top w:val="nil"/>
              <w:left w:val="nil"/>
              <w:bottom w:val="single" w:sz="4" w:space="0" w:color="auto"/>
              <w:right w:val="single" w:sz="4" w:space="0" w:color="auto"/>
            </w:tcBorders>
            <w:shd w:val="clear" w:color="auto" w:fill="auto"/>
            <w:vAlign w:val="center"/>
            <w:hideMark/>
          </w:tcPr>
          <w:p w14:paraId="0021D955"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Fixed User</w:t>
            </w:r>
          </w:p>
        </w:tc>
        <w:tc>
          <w:tcPr>
            <w:tcW w:w="928" w:type="dxa"/>
            <w:tcBorders>
              <w:top w:val="nil"/>
              <w:left w:val="nil"/>
              <w:bottom w:val="single" w:sz="4" w:space="0" w:color="auto"/>
              <w:right w:val="single" w:sz="4" w:space="0" w:color="auto"/>
            </w:tcBorders>
            <w:shd w:val="clear" w:color="auto" w:fill="auto"/>
            <w:vAlign w:val="center"/>
            <w:hideMark/>
          </w:tcPr>
          <w:p w14:paraId="2D9B54DE" w14:textId="77777777"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FTA (sim-card less) complementary to two-way mode</w:t>
            </w:r>
          </w:p>
        </w:tc>
        <w:tc>
          <w:tcPr>
            <w:tcW w:w="980" w:type="dxa"/>
            <w:tcBorders>
              <w:top w:val="nil"/>
              <w:left w:val="nil"/>
              <w:bottom w:val="single" w:sz="4" w:space="0" w:color="auto"/>
              <w:right w:val="single" w:sz="4" w:space="0" w:color="auto"/>
            </w:tcBorders>
            <w:shd w:val="clear" w:color="auto" w:fill="auto"/>
            <w:vAlign w:val="center"/>
            <w:hideMark/>
          </w:tcPr>
          <w:p w14:paraId="3B138AF6" w14:textId="04B3BE6F" w:rsidR="0013278B" w:rsidRPr="005E02DB" w:rsidRDefault="0013278B" w:rsidP="0013278B">
            <w:pPr>
              <w:overflowPunct/>
              <w:autoSpaceDE/>
              <w:autoSpaceDN/>
              <w:adjustRightInd/>
              <w:spacing w:after="0"/>
              <w:jc w:val="left"/>
              <w:textAlignment w:val="auto"/>
              <w:rPr>
                <w:rFonts w:eastAsia="Times New Roman" w:cs="Arial"/>
                <w:color w:val="000000"/>
                <w:sz w:val="12"/>
                <w:szCs w:val="12"/>
                <w:lang w:eastAsia="en-GB"/>
              </w:rPr>
            </w:pPr>
            <w:r w:rsidRPr="005E02DB">
              <w:rPr>
                <w:rFonts w:eastAsia="Times New Roman" w:cs="Arial"/>
                <w:color w:val="000000"/>
                <w:sz w:val="12"/>
                <w:szCs w:val="12"/>
                <w:lang w:eastAsia="en-GB"/>
              </w:rPr>
              <w:t>With DRM</w:t>
            </w:r>
          </w:p>
        </w:tc>
      </w:tr>
    </w:tbl>
    <w:p w14:paraId="7968DC16" w14:textId="77777777" w:rsidR="0013278B" w:rsidRDefault="0013278B" w:rsidP="0013278B">
      <w:pPr>
        <w:pStyle w:val="ListParagraph"/>
      </w:pPr>
    </w:p>
    <w:p w14:paraId="29F202BA" w14:textId="4A5404F2" w:rsidR="00FF7863" w:rsidRDefault="00E8605F" w:rsidP="00E8605F">
      <w:pPr>
        <w:pStyle w:val="Caption"/>
      </w:pPr>
      <w:r>
        <w:t xml:space="preserve">Table </w:t>
      </w:r>
      <w:r>
        <w:fldChar w:fldCharType="begin"/>
      </w:r>
      <w:r>
        <w:instrText xml:space="preserve"> SEQ Table \* ARABIC </w:instrText>
      </w:r>
      <w:r>
        <w:fldChar w:fldCharType="separate"/>
      </w:r>
      <w:r>
        <w:rPr>
          <w:noProof/>
        </w:rPr>
        <w:t>1</w:t>
      </w:r>
      <w:r>
        <w:fldChar w:fldCharType="end"/>
      </w:r>
      <w:r>
        <w:rPr>
          <w:noProof/>
        </w:rPr>
        <w:t xml:space="preserve"> : Typical services envisaged for MBS NTN</w:t>
      </w:r>
    </w:p>
    <w:p w14:paraId="49275C81" w14:textId="77777777" w:rsidR="005E02DB" w:rsidRDefault="005E02DB" w:rsidP="00FF7863"/>
    <w:p w14:paraId="779826E9" w14:textId="77777777" w:rsidR="00631867" w:rsidRDefault="00631867" w:rsidP="00FF7863"/>
    <w:p w14:paraId="50BC28FF" w14:textId="77C2F601" w:rsidR="00FF7863" w:rsidRDefault="76BC6363" w:rsidP="008D566E">
      <w:pPr>
        <w:pStyle w:val="Heading1"/>
        <w:numPr>
          <w:ilvl w:val="0"/>
          <w:numId w:val="0"/>
        </w:numPr>
        <w:ind w:left="432" w:hanging="432"/>
      </w:pPr>
      <w:r>
        <w:lastRenderedPageBreak/>
        <w:t xml:space="preserve">2.1 </w:t>
      </w:r>
      <w:r w:rsidR="001848A1">
        <w:t xml:space="preserve">Broadcast </w:t>
      </w:r>
      <w:r w:rsidR="020F2186">
        <w:t xml:space="preserve">Live TV </w:t>
      </w:r>
      <w:r w:rsidR="25C487C9">
        <w:t>Distribution</w:t>
      </w:r>
      <w:r w:rsidR="4C0E7416">
        <w:t xml:space="preserve"> </w:t>
      </w:r>
      <w:r w:rsidR="2D2184B1">
        <w:t>using a</w:t>
      </w:r>
      <w:r w:rsidR="4C0E7416">
        <w:t xml:space="preserve"> </w:t>
      </w:r>
      <w:r w:rsidR="4F2B0A8D">
        <w:t>j</w:t>
      </w:r>
      <w:r w:rsidR="4C0E7416">
        <w:t xml:space="preserve">oint TN/NTN </w:t>
      </w:r>
      <w:r w:rsidR="00B538BE">
        <w:t>deployment</w:t>
      </w:r>
    </w:p>
    <w:p w14:paraId="35725DCD" w14:textId="38C1A613" w:rsidR="00FF7863" w:rsidRDefault="00272487" w:rsidP="00FF7863">
      <w:pPr>
        <w:rPr>
          <w:sz w:val="36"/>
          <w:szCs w:val="36"/>
        </w:rPr>
      </w:pPr>
      <w:r w:rsidRPr="008D566E">
        <w:rPr>
          <w:sz w:val="36"/>
          <w:szCs w:val="36"/>
        </w:rPr>
        <w:t>2.1.1</w:t>
      </w:r>
      <w:r>
        <w:t xml:space="preserve"> </w:t>
      </w:r>
      <w:r w:rsidRPr="008D566E">
        <w:rPr>
          <w:sz w:val="36"/>
          <w:szCs w:val="36"/>
        </w:rPr>
        <w:t>Description</w:t>
      </w:r>
    </w:p>
    <w:p w14:paraId="69C35C6F" w14:textId="3B992287" w:rsidR="00C1563B" w:rsidRPr="008D566E" w:rsidRDefault="00C1563B" w:rsidP="00FF7863">
      <w:pPr>
        <w:rPr>
          <w:b/>
          <w:bCs/>
        </w:rPr>
      </w:pPr>
      <w:r w:rsidRPr="008D566E">
        <w:rPr>
          <w:b/>
          <w:bCs/>
        </w:rPr>
        <w:t xml:space="preserve">Media type: </w:t>
      </w:r>
      <w:r w:rsidR="003E4D1C">
        <w:rPr>
          <w:b/>
          <w:bCs/>
        </w:rPr>
        <w:t>V</w:t>
      </w:r>
      <w:r w:rsidRPr="008D566E">
        <w:rPr>
          <w:b/>
          <w:bCs/>
        </w:rPr>
        <w:t>ideo</w:t>
      </w:r>
      <w:r w:rsidR="003E4D1C">
        <w:rPr>
          <w:b/>
          <w:bCs/>
        </w:rPr>
        <w:t>/Audio</w:t>
      </w:r>
      <w:r w:rsidR="00090F31">
        <w:rPr>
          <w:b/>
          <w:bCs/>
        </w:rPr>
        <w:t xml:space="preserve"> broadcast</w:t>
      </w:r>
    </w:p>
    <w:p w14:paraId="6B249134" w14:textId="7D26EE9B" w:rsidR="0076737F" w:rsidRDefault="0076737F" w:rsidP="0076737F"/>
    <w:p w14:paraId="4665BDDC" w14:textId="7B3D13D5" w:rsidR="0076737F" w:rsidRDefault="61B62A07" w:rsidP="0C92CBA9">
      <w:r>
        <w:t xml:space="preserve">Live Television </w:t>
      </w:r>
      <w:r w:rsidR="00CA3DB6">
        <w:t>remains an essential</w:t>
      </w:r>
      <w:r>
        <w:t xml:space="preserve"> application handled by broadcast networks today. The use case of live television, whereby hundreds of thousands of viewers watch the exact same content benefits from the scaling effect that is inherent in broadcasting.</w:t>
      </w:r>
    </w:p>
    <w:p w14:paraId="7BCD4621" w14:textId="340FFF33" w:rsidR="0076737F" w:rsidRDefault="61B62A07" w:rsidP="0C92CBA9">
      <w:r>
        <w:t>Broadcasting however requires dedicated parallel networks to be built which are generally incompatible with the development of mobile networks. Broadcast receivers are also incompatible with other mobile reception devices.</w:t>
      </w:r>
    </w:p>
    <w:p w14:paraId="5ECADB62" w14:textId="13AC1426" w:rsidR="0076737F" w:rsidRDefault="61B62A07" w:rsidP="0C92CBA9">
      <w:r>
        <w:t>Broadcast networks are expensive to build especially if large coverage areas are required.</w:t>
      </w:r>
    </w:p>
    <w:p w14:paraId="5E1EC764" w14:textId="10448B97" w:rsidR="0076737F" w:rsidRDefault="61B62A07" w:rsidP="0C92CBA9">
      <w:r>
        <w:t>For all these reasons a tighter integration with mobile network deployments both TN and NTN would be desirable.</w:t>
      </w:r>
    </w:p>
    <w:p w14:paraId="29588AF5" w14:textId="573BF696" w:rsidR="0076737F" w:rsidRDefault="508BFF05" w:rsidP="0076737F">
      <w:r>
        <w:t>Advances in Release 1</w:t>
      </w:r>
      <w:r w:rsidR="0F535651">
        <w:t>5</w:t>
      </w:r>
      <w:r>
        <w:t xml:space="preserve"> </w:t>
      </w:r>
      <w:r w:rsidR="0F30E437">
        <w:t xml:space="preserve">already </w:t>
      </w:r>
      <w:r w:rsidR="205B0F39">
        <w:t>provided</w:t>
      </w:r>
      <w:r>
        <w:t xml:space="preserve"> improved support for television services to both mobile devices and stationary TV sets over </w:t>
      </w:r>
      <w:bookmarkStart w:id="11" w:name="_Int_1czOmD4e"/>
      <w:r w:rsidR="0F535651">
        <w:t>F</w:t>
      </w:r>
      <w:r>
        <w:t>eMBMS</w:t>
      </w:r>
      <w:bookmarkEnd w:id="11"/>
      <w:r>
        <w:t xml:space="preserve"> (</w:t>
      </w:r>
      <w:r w:rsidR="00A7594E">
        <w:t xml:space="preserve">Further </w:t>
      </w:r>
      <w:r>
        <w:t xml:space="preserve">enhanced </w:t>
      </w:r>
      <w:r w:rsidR="00A7594E">
        <w:t>M</w:t>
      </w:r>
      <w:r>
        <w:t xml:space="preserve">ultimedia </w:t>
      </w:r>
      <w:r w:rsidR="00A7594E">
        <w:t>B</w:t>
      </w:r>
      <w:r>
        <w:t xml:space="preserve">roadcast and </w:t>
      </w:r>
      <w:r w:rsidR="002A1068">
        <w:t>M</w:t>
      </w:r>
      <w:r>
        <w:t xml:space="preserve">ulticast </w:t>
      </w:r>
      <w:r w:rsidR="002A1068">
        <w:t>Services</w:t>
      </w:r>
      <w:r>
        <w:t xml:space="preserve"> over LTE) and unicast. Advances made include a standardized interface between mobile network operators and service providers used for media delivery and control, radio enhancements for improved broadcast support and system enhancements to allow delivery of free-to-air receive-only services. </w:t>
      </w:r>
    </w:p>
    <w:p w14:paraId="0EE1140A" w14:textId="13A2C22C" w:rsidR="0076737F" w:rsidRDefault="508BFF05" w:rsidP="0076737F">
      <w:r>
        <w:t>This approach can be extended to a satellite overlay</w:t>
      </w:r>
      <w:r w:rsidR="3950FDC4">
        <w:t xml:space="preserve"> (by enhancing the NR</w:t>
      </w:r>
      <w:r w:rsidR="00F34F05">
        <w:t xml:space="preserve">-NTN </w:t>
      </w:r>
      <w:r w:rsidR="3950FDC4">
        <w:t>MBS for both TN and NTN)</w:t>
      </w:r>
      <w:r>
        <w:t xml:space="preserve">, addressing not only video content but also any form of digital content that would need to be distributed towards several UEs </w:t>
      </w:r>
      <w:r w:rsidR="00B06BEE">
        <w:t>considering</w:t>
      </w:r>
      <w:r>
        <w:t xml:space="preserve"> the benefits of the large geographical coverage of satellite networks, with a stand-alone receive only mode, or as a complement to a two-way mode of operation.</w:t>
      </w:r>
    </w:p>
    <w:p w14:paraId="5A804AA0" w14:textId="5BDE0AF3" w:rsidR="001823C2" w:rsidRPr="002C0F8C" w:rsidRDefault="6D1DE88A" w:rsidP="0076737F">
      <w:r>
        <w:t xml:space="preserve">In terms of the business model, live TV </w:t>
      </w:r>
      <w:r w:rsidR="79243DCE">
        <w:t xml:space="preserve">services </w:t>
      </w:r>
      <w:r>
        <w:t>can be offered as</w:t>
      </w:r>
      <w:r w:rsidR="31628C9C">
        <w:t xml:space="preserve"> FTA (Free-To-Air)</w:t>
      </w:r>
      <w:r w:rsidR="1A651FAD">
        <w:t xml:space="preserve"> advertisement</w:t>
      </w:r>
      <w:r w:rsidR="2946F481">
        <w:t xml:space="preserve"> financed services, as</w:t>
      </w:r>
      <w:r>
        <w:t xml:space="preserve"> subscription service</w:t>
      </w:r>
      <w:r w:rsidR="3E703AD1">
        <w:t>s</w:t>
      </w:r>
      <w:r>
        <w:t xml:space="preserve"> or </w:t>
      </w:r>
      <w:r w:rsidR="062006D8">
        <w:t xml:space="preserve">on a </w:t>
      </w:r>
      <w:r w:rsidR="187A1FC4">
        <w:t xml:space="preserve">flexible </w:t>
      </w:r>
      <w:r>
        <w:t>pay per view</w:t>
      </w:r>
      <w:r w:rsidR="6728A6F6">
        <w:t xml:space="preserve"> basis</w:t>
      </w:r>
      <w:r>
        <w:t xml:space="preserve">, </w:t>
      </w:r>
      <w:r w:rsidR="2364903F">
        <w:t>whereby viewers are charged</w:t>
      </w:r>
      <w:r>
        <w:t xml:space="preserve"> for individual events. Other business models, for example a revenue sharing agreement between the mobile operator and broadcaster, can also be envisaged. Access to live TV could also be offered as a differentiating factor.</w:t>
      </w:r>
    </w:p>
    <w:p w14:paraId="365D9BEE" w14:textId="40D156D7" w:rsidR="0C92CBA9" w:rsidRDefault="0C92CBA9" w:rsidP="0C92CBA9"/>
    <w:p w14:paraId="7EDA9094" w14:textId="77777777" w:rsidR="00467A32" w:rsidRDefault="00467A32" w:rsidP="0C92CBA9"/>
    <w:p w14:paraId="346482BD" w14:textId="5EA70D2F" w:rsidR="00272487" w:rsidRDefault="00272487" w:rsidP="00FF7863">
      <w:pPr>
        <w:rPr>
          <w:sz w:val="36"/>
          <w:szCs w:val="36"/>
        </w:rPr>
      </w:pPr>
      <w:r>
        <w:rPr>
          <w:sz w:val="36"/>
          <w:szCs w:val="36"/>
        </w:rPr>
        <w:t>2.1.2</w:t>
      </w:r>
      <w:r w:rsidR="0009279D">
        <w:rPr>
          <w:sz w:val="36"/>
          <w:szCs w:val="36"/>
        </w:rPr>
        <w:t xml:space="preserve"> Pre-Conditions</w:t>
      </w:r>
    </w:p>
    <w:p w14:paraId="345379BA" w14:textId="6C6E4948" w:rsidR="00C06DE9" w:rsidRPr="002C0F8C" w:rsidRDefault="4FDAE841" w:rsidP="00C06DE9">
      <w:r>
        <w:t xml:space="preserve">Consider a use case where a mobile network operator (MNO) provides </w:t>
      </w:r>
      <w:r w:rsidR="6A73F596">
        <w:t xml:space="preserve">broadcast </w:t>
      </w:r>
      <w:r>
        <w:t xml:space="preserve">services over a radio coverage </w:t>
      </w:r>
      <w:r w:rsidR="628A794B">
        <w:t xml:space="preserve">area </w:t>
      </w:r>
      <w:r w:rsidR="6B66C13D">
        <w:t>addressing</w:t>
      </w:r>
      <w:r>
        <w:t xml:space="preserve"> urban and sub-urban areas. </w:t>
      </w:r>
      <w:r w:rsidR="009B136E">
        <w:t xml:space="preserve">An </w:t>
      </w:r>
      <w:r>
        <w:t xml:space="preserve">MNO has included in its service package the distribution of television channels or video </w:t>
      </w:r>
      <w:r w:rsidR="0073705D">
        <w:t xml:space="preserve">broadcast </w:t>
      </w:r>
      <w:r>
        <w:t>services. The demand for these distribution services is increasing steadily with the number of programs available, as well as with the quality of the content. This leads in some cases to the saturation of the transmission capabilities of MNO, yet UEs being subscribed to the service shall receive the corresponding content.</w:t>
      </w:r>
      <w:r w:rsidR="397C00CE">
        <w:t xml:space="preserve"> At the same time, there are some </w:t>
      </w:r>
      <w:r w:rsidR="04A0E591">
        <w:t>area</w:t>
      </w:r>
      <w:r w:rsidR="12505E3E">
        <w:t xml:space="preserve">s </w:t>
      </w:r>
      <w:r w:rsidR="04A0E591">
        <w:t xml:space="preserve">which are </w:t>
      </w:r>
      <w:r w:rsidR="7D8EF944">
        <w:t xml:space="preserve">with poor </w:t>
      </w:r>
      <w:r w:rsidR="6424C32F">
        <w:t xml:space="preserve">radio </w:t>
      </w:r>
      <w:r w:rsidR="7D8EF944">
        <w:t xml:space="preserve">coverage even </w:t>
      </w:r>
      <w:r w:rsidR="04A0E591">
        <w:t>not under the coverage of the MNO</w:t>
      </w:r>
      <w:r w:rsidR="7D8EF944">
        <w:t>, leading the U</w:t>
      </w:r>
      <w:r w:rsidR="77733E2E">
        <w:t>E</w:t>
      </w:r>
      <w:r w:rsidR="7D8EF944">
        <w:t xml:space="preserve">s to experience bad </w:t>
      </w:r>
      <w:r w:rsidR="492C68A4">
        <w:t xml:space="preserve">QoS even preventing them to get access to the </w:t>
      </w:r>
      <w:r w:rsidR="6675EA10">
        <w:t xml:space="preserve">television channels or video </w:t>
      </w:r>
      <w:r w:rsidR="0073705D">
        <w:t xml:space="preserve">broadcast </w:t>
      </w:r>
      <w:r w:rsidR="6675EA10">
        <w:t>services.</w:t>
      </w:r>
      <w:r w:rsidR="04A0E591">
        <w:t xml:space="preserve"> </w:t>
      </w:r>
    </w:p>
    <w:p w14:paraId="01719CF5" w14:textId="5BF83F71" w:rsidR="00C06DE9" w:rsidRPr="002C0F8C" w:rsidRDefault="00C06DE9" w:rsidP="00C06DE9">
      <w:r w:rsidRPr="002C0F8C">
        <w:t xml:space="preserve">A satellite network operator SNO provides services over a radio coverage </w:t>
      </w:r>
      <w:r w:rsidR="00E15844">
        <w:t xml:space="preserve">which is including </w:t>
      </w:r>
      <w:r w:rsidR="001D56CD">
        <w:t xml:space="preserve">the suburban area and </w:t>
      </w:r>
      <w:r w:rsidR="00006CD9">
        <w:t>the San Bernadino Mountain.</w:t>
      </w:r>
      <w:r w:rsidR="001D56CD">
        <w:t xml:space="preserve"> </w:t>
      </w:r>
    </w:p>
    <w:p w14:paraId="73CD6363" w14:textId="1D5761CF" w:rsidR="00C06DE9" w:rsidRDefault="75371EFB" w:rsidP="00FF7863">
      <w:r>
        <w:t xml:space="preserve">Let consider 3 </w:t>
      </w:r>
      <w:r w:rsidR="466ADDFF">
        <w:t>users</w:t>
      </w:r>
      <w:r>
        <w:t>:</w:t>
      </w:r>
    </w:p>
    <w:p w14:paraId="19C9AACA" w14:textId="67B59054" w:rsidR="00DC49B4" w:rsidRDefault="75371EFB" w:rsidP="00FF7863">
      <w:r>
        <w:lastRenderedPageBreak/>
        <w:t xml:space="preserve">- </w:t>
      </w:r>
      <w:r w:rsidR="7BA57B00">
        <w:t xml:space="preserve">User </w:t>
      </w:r>
      <w:r w:rsidR="534F13D7">
        <w:t>1 is</w:t>
      </w:r>
      <w:r>
        <w:t xml:space="preserve"> </w:t>
      </w:r>
      <w:r w:rsidR="34ACF883">
        <w:t xml:space="preserve">sitting </w:t>
      </w:r>
      <w:r>
        <w:t xml:space="preserve">at </w:t>
      </w:r>
      <w:r w:rsidR="10D9D55F">
        <w:t>h</w:t>
      </w:r>
      <w:r>
        <w:t>ome</w:t>
      </w:r>
      <w:r w:rsidR="34ACF883">
        <w:t xml:space="preserve"> in the MNO coverage</w:t>
      </w:r>
      <w:r w:rsidR="003F0BE3">
        <w:t xml:space="preserve"> area</w:t>
      </w:r>
      <w:r>
        <w:t xml:space="preserve">, watching </w:t>
      </w:r>
      <w:r w:rsidR="1E2B91F2">
        <w:t>TV</w:t>
      </w:r>
      <w:r w:rsidR="003F0BE3">
        <w:t xml:space="preserve"> and receiving the signal from TN</w:t>
      </w:r>
      <w:r w:rsidR="00B71005">
        <w:t xml:space="preserve"> coverage</w:t>
      </w:r>
    </w:p>
    <w:p w14:paraId="6682887C" w14:textId="0F07B1BD" w:rsidR="00DC49B4" w:rsidRDefault="1E2B91F2" w:rsidP="00FF7863">
      <w:r>
        <w:t xml:space="preserve">- </w:t>
      </w:r>
      <w:r w:rsidR="56C5B0C7">
        <w:t>U</w:t>
      </w:r>
      <w:r w:rsidR="48C959F1">
        <w:t xml:space="preserve">ser </w:t>
      </w:r>
      <w:r w:rsidR="56C5B0C7">
        <w:t>2 is</w:t>
      </w:r>
      <w:r>
        <w:t xml:space="preserve"> in </w:t>
      </w:r>
      <w:r w:rsidR="107AF29D">
        <w:t>a</w:t>
      </w:r>
      <w:r w:rsidR="15D1F4CF">
        <w:t xml:space="preserve"> car exiting the </w:t>
      </w:r>
      <w:r w:rsidR="663016AC">
        <w:t>Palm Springs area and going</w:t>
      </w:r>
      <w:r w:rsidR="15D1F4CF">
        <w:t xml:space="preserve"> to the direction of</w:t>
      </w:r>
      <w:r w:rsidR="663016AC">
        <w:t xml:space="preserve"> San Bernadino Riverside</w:t>
      </w:r>
      <w:r w:rsidR="0081D116">
        <w:t>.</w:t>
      </w:r>
      <w:r w:rsidR="47D6A8AA">
        <w:t xml:space="preserve"> </w:t>
      </w:r>
      <w:r w:rsidR="726E6B40">
        <w:t>In this car,</w:t>
      </w:r>
      <w:r w:rsidR="47D6A8AA">
        <w:t xml:space="preserve"> </w:t>
      </w:r>
      <w:r w:rsidR="761ECC07">
        <w:t xml:space="preserve">the </w:t>
      </w:r>
      <w:r w:rsidR="01B0525B">
        <w:t>user's</w:t>
      </w:r>
      <w:r w:rsidR="761ECC07">
        <w:t xml:space="preserve"> </w:t>
      </w:r>
      <w:r w:rsidR="47D6A8AA">
        <w:t>kids are watching a cartoon</w:t>
      </w:r>
      <w:r w:rsidR="0B539ECE">
        <w:t xml:space="preserve"> movie broadcasted on a TV channel</w:t>
      </w:r>
    </w:p>
    <w:p w14:paraId="25E02B67" w14:textId="14A7D17B" w:rsidR="000E1B93" w:rsidRPr="008D566E" w:rsidRDefault="0B539ECE" w:rsidP="00FF7863">
      <w:r>
        <w:t xml:space="preserve">- </w:t>
      </w:r>
      <w:r w:rsidR="4577E333">
        <w:t>U</w:t>
      </w:r>
      <w:r w:rsidR="76D288E2">
        <w:t xml:space="preserve">ser </w:t>
      </w:r>
      <w:r w:rsidR="4577E333">
        <w:t>3</w:t>
      </w:r>
      <w:r>
        <w:t xml:space="preserve"> </w:t>
      </w:r>
      <w:r w:rsidR="3AD478E7">
        <w:t>i</w:t>
      </w:r>
      <w:r w:rsidR="0B862C9D">
        <w:t>s</w:t>
      </w:r>
      <w:r w:rsidR="252C77EB">
        <w:t xml:space="preserve"> </w:t>
      </w:r>
      <w:r w:rsidR="3AD478E7">
        <w:t xml:space="preserve">sitting in </w:t>
      </w:r>
      <w:r w:rsidR="2EB87149">
        <w:t>a</w:t>
      </w:r>
      <w:r w:rsidR="3B584FCA">
        <w:t xml:space="preserve"> holiday home located </w:t>
      </w:r>
      <w:r w:rsidR="0F5823EF">
        <w:t>in</w:t>
      </w:r>
      <w:r w:rsidR="3B584FCA">
        <w:t xml:space="preserve"> Queen Valley</w:t>
      </w:r>
      <w:r w:rsidR="0B862C9D">
        <w:t xml:space="preserve"> </w:t>
      </w:r>
      <w:r w:rsidR="3B584FCA">
        <w:t>while</w:t>
      </w:r>
      <w:r w:rsidR="0B862C9D">
        <w:t xml:space="preserve"> watching</w:t>
      </w:r>
      <w:r w:rsidR="29C4F8C8">
        <w:t xml:space="preserve"> an entertainment </w:t>
      </w:r>
      <w:r w:rsidR="0A5A4C11">
        <w:t xml:space="preserve">program </w:t>
      </w:r>
      <w:r w:rsidR="29C4F8C8">
        <w:t>on TV</w:t>
      </w:r>
      <w:r w:rsidR="0B862C9D">
        <w:t xml:space="preserve"> </w:t>
      </w:r>
    </w:p>
    <w:p w14:paraId="589B51E2" w14:textId="67751F45" w:rsidR="000E1B93" w:rsidRPr="008D566E" w:rsidRDefault="3B584FCA" w:rsidP="00FF7863">
      <w:r>
        <w:t xml:space="preserve"> </w:t>
      </w:r>
    </w:p>
    <w:p w14:paraId="0D703347" w14:textId="501EF1BA" w:rsidR="0009279D" w:rsidRDefault="0009279D" w:rsidP="00FF7863">
      <w:pPr>
        <w:rPr>
          <w:sz w:val="36"/>
          <w:szCs w:val="36"/>
        </w:rPr>
      </w:pPr>
      <w:r>
        <w:rPr>
          <w:sz w:val="36"/>
          <w:szCs w:val="36"/>
        </w:rPr>
        <w:t>2.1.3 Service Flows</w:t>
      </w:r>
    </w:p>
    <w:p w14:paraId="455C0C61" w14:textId="2381B4CB" w:rsidR="00215116" w:rsidRDefault="3CDF4954" w:rsidP="00215116">
      <w:r>
        <w:t>Using a</w:t>
      </w:r>
      <w:r w:rsidR="0E2A3A73">
        <w:t xml:space="preserve"> </w:t>
      </w:r>
      <w:r w:rsidR="564B6BE8">
        <w:t xml:space="preserve">joint </w:t>
      </w:r>
      <w:r w:rsidR="0E2A3A73">
        <w:t>TN-</w:t>
      </w:r>
      <w:r w:rsidR="564B6BE8">
        <w:t xml:space="preserve">NTN antenna with a chipset on the rooftop, </w:t>
      </w:r>
      <w:r w:rsidR="2810611E">
        <w:t>User 1</w:t>
      </w:r>
      <w:r w:rsidR="0A5A4C11">
        <w:t xml:space="preserve"> will get the </w:t>
      </w:r>
      <w:r w:rsidR="7CF1A087">
        <w:t xml:space="preserve">TV service from the TN MNO, and in case of traffic overload in the terrestrial network infrastructure, the MNO </w:t>
      </w:r>
      <w:r w:rsidR="38F8F948">
        <w:t>could use the resource of the SNO to re</w:t>
      </w:r>
      <w:r w:rsidR="48A57219">
        <w:t>direct the TV services targeting the Palm Springs area</w:t>
      </w:r>
      <w:r>
        <w:t>.</w:t>
      </w:r>
    </w:p>
    <w:p w14:paraId="1221B19F" w14:textId="187F6F77" w:rsidR="00FD643B" w:rsidRDefault="041CC865" w:rsidP="00215116">
      <w:r>
        <w:t xml:space="preserve">Using a Joint TN-NTN antenna with a chipset on the rooftop of his car, </w:t>
      </w:r>
      <w:r w:rsidR="33BE3338">
        <w:t>U</w:t>
      </w:r>
      <w:r w:rsidR="3871A164">
        <w:t xml:space="preserve">ser </w:t>
      </w:r>
      <w:r w:rsidR="33BE3338">
        <w:t>2</w:t>
      </w:r>
      <w:r>
        <w:t xml:space="preserve"> will be able to get </w:t>
      </w:r>
      <w:r w:rsidR="46F41822">
        <w:t>seamless connectivity while exiting the suburban area and entering the mountain area</w:t>
      </w:r>
      <w:r w:rsidR="1F3D48FE">
        <w:t xml:space="preserve">. The TV </w:t>
      </w:r>
      <w:r w:rsidR="28009E5C">
        <w:t>channel traffic broadcast will pass from the TN infrastructure to the NTN infrastructure.</w:t>
      </w:r>
      <w:r w:rsidR="599B4FE7">
        <w:t xml:space="preserve"> At a given point-in time the </w:t>
      </w:r>
      <w:r w:rsidR="025A370C">
        <w:t>Joint TN-NTN antenna will combine the data flows coming from either the MNO or from the SNO.</w:t>
      </w:r>
    </w:p>
    <w:p w14:paraId="22745777" w14:textId="0816B621" w:rsidR="004B4C74" w:rsidRDefault="28009E5C" w:rsidP="00215116">
      <w:r>
        <w:t>Using a Satel</w:t>
      </w:r>
      <w:r w:rsidR="78C4C272">
        <w:t>l</w:t>
      </w:r>
      <w:r>
        <w:t xml:space="preserve">ite Antenna </w:t>
      </w:r>
      <w:r w:rsidR="392CD0B3">
        <w:t xml:space="preserve">with gateway, </w:t>
      </w:r>
      <w:r w:rsidR="3DF23683">
        <w:t>User 3</w:t>
      </w:r>
      <w:r w:rsidR="392CD0B3">
        <w:t xml:space="preserve"> will </w:t>
      </w:r>
      <w:r w:rsidR="6D1DE88A">
        <w:t xml:space="preserve">be </w:t>
      </w:r>
      <w:r w:rsidR="392CD0B3">
        <w:t xml:space="preserve">able to watch the TV Channel broadcasted </w:t>
      </w:r>
      <w:r w:rsidR="675F6314">
        <w:t>through the SNO in the Queen Valley area.</w:t>
      </w:r>
    </w:p>
    <w:p w14:paraId="656F0FF6" w14:textId="6B19CF6D" w:rsidR="00215116" w:rsidRDefault="00215116" w:rsidP="00FF7863">
      <w:pPr>
        <w:rPr>
          <w:sz w:val="36"/>
          <w:szCs w:val="36"/>
        </w:rPr>
      </w:pPr>
    </w:p>
    <w:p w14:paraId="78DE2DDC" w14:textId="640DFBDB" w:rsidR="0009279D" w:rsidRDefault="0009279D" w:rsidP="00FF7863">
      <w:pPr>
        <w:rPr>
          <w:sz w:val="36"/>
          <w:szCs w:val="36"/>
        </w:rPr>
      </w:pPr>
      <w:r>
        <w:rPr>
          <w:sz w:val="36"/>
          <w:szCs w:val="36"/>
        </w:rPr>
        <w:t xml:space="preserve">2.1.4 </w:t>
      </w:r>
      <w:bookmarkStart w:id="12" w:name="_Int_1hu1lCn3"/>
      <w:r>
        <w:rPr>
          <w:sz w:val="36"/>
          <w:szCs w:val="36"/>
        </w:rPr>
        <w:t>Post-Conditions</w:t>
      </w:r>
      <w:bookmarkEnd w:id="12"/>
    </w:p>
    <w:p w14:paraId="7B66F34A" w14:textId="77777777" w:rsidR="00FB3F1A" w:rsidRPr="002C0F8C" w:rsidRDefault="00FB3F1A" w:rsidP="00FB3F1A">
      <w:r w:rsidRPr="002C0F8C">
        <w:t xml:space="preserve">MNO has maintained the QoS of the content delivery for UEs </w:t>
      </w:r>
      <w:r>
        <w:t>being</w:t>
      </w:r>
      <w:r w:rsidRPr="002C0F8C">
        <w:t xml:space="preserve"> subscribed to the content delivery service, while MNO has been able to cope with the increasing traffic on its infrastructure.</w:t>
      </w:r>
    </w:p>
    <w:p w14:paraId="725B06B2" w14:textId="7DC881EF" w:rsidR="003409BD" w:rsidRDefault="00FB3F1A" w:rsidP="00FB3F1A">
      <w:pPr>
        <w:rPr>
          <w:rFonts w:eastAsia="Calibri"/>
        </w:rPr>
      </w:pPr>
      <w:r w:rsidRPr="002C0F8C">
        <w:rPr>
          <w:rFonts w:eastAsia="Calibri"/>
        </w:rPr>
        <w:t>MNO has offered an improved QoS of the content delivery for some UEs</w:t>
      </w:r>
      <w:r>
        <w:rPr>
          <w:rFonts w:eastAsia="Calibri"/>
        </w:rPr>
        <w:t xml:space="preserve"> which are </w:t>
      </w:r>
      <w:r w:rsidR="00987681">
        <w:rPr>
          <w:rFonts w:eastAsia="Calibri"/>
        </w:rPr>
        <w:t>in</w:t>
      </w:r>
      <w:r>
        <w:rPr>
          <w:rFonts w:eastAsia="Calibri"/>
        </w:rPr>
        <w:t xml:space="preserve"> area </w:t>
      </w:r>
      <w:r w:rsidR="00987681">
        <w:rPr>
          <w:rFonts w:eastAsia="Calibri"/>
        </w:rPr>
        <w:t xml:space="preserve">not </w:t>
      </w:r>
      <w:r>
        <w:rPr>
          <w:rFonts w:eastAsia="Calibri"/>
        </w:rPr>
        <w:t>under</w:t>
      </w:r>
      <w:r w:rsidR="00987681">
        <w:rPr>
          <w:rFonts w:eastAsia="Calibri"/>
        </w:rPr>
        <w:t xml:space="preserve"> the coverage of the terrestrial network infrastructure.</w:t>
      </w:r>
      <w:r>
        <w:rPr>
          <w:rFonts w:eastAsia="Calibri"/>
        </w:rPr>
        <w:t xml:space="preserve"> </w:t>
      </w:r>
    </w:p>
    <w:p w14:paraId="29D70B8E" w14:textId="707BB127" w:rsidR="004F3A2F" w:rsidRDefault="004F3A2F" w:rsidP="00FB3F1A">
      <w:pPr>
        <w:rPr>
          <w:rFonts w:eastAsia="Calibri"/>
        </w:rPr>
      </w:pPr>
      <w:r>
        <w:rPr>
          <w:rFonts w:eastAsia="Calibri"/>
        </w:rPr>
        <w:t xml:space="preserve">Thanks to the complementary coverage of the SNO, the MNO is now offering a ubiquitous coverage </w:t>
      </w:r>
      <w:r w:rsidR="006764A1">
        <w:rPr>
          <w:rFonts w:eastAsia="Calibri"/>
        </w:rPr>
        <w:t>combined with seamless connectivity experienced by the end users.</w:t>
      </w:r>
    </w:p>
    <w:p w14:paraId="6AFA4B6E" w14:textId="77777777" w:rsidR="00A21B05" w:rsidRDefault="00A21B05" w:rsidP="00FB3F1A">
      <w:pPr>
        <w:rPr>
          <w:rFonts w:eastAsia="Calibri"/>
        </w:rPr>
      </w:pPr>
    </w:p>
    <w:p w14:paraId="3E2AC7F8" w14:textId="6EBC1B28" w:rsidR="007A7CEB" w:rsidRPr="00D66F14" w:rsidRDefault="00D66F14" w:rsidP="00FB3F1A">
      <w:pPr>
        <w:rPr>
          <w:sz w:val="36"/>
          <w:szCs w:val="36"/>
        </w:rPr>
      </w:pPr>
      <w:r>
        <w:rPr>
          <w:sz w:val="36"/>
          <w:szCs w:val="36"/>
        </w:rPr>
        <w:t xml:space="preserve">2.1.5 </w:t>
      </w:r>
      <w:r w:rsidR="007A7CEB" w:rsidRPr="00D66F14">
        <w:rPr>
          <w:sz w:val="36"/>
          <w:szCs w:val="36"/>
        </w:rPr>
        <w:t>Potential Requirements</w:t>
      </w:r>
    </w:p>
    <w:p w14:paraId="7CCBA74C" w14:textId="4CD720E5" w:rsidR="008F6C0F" w:rsidRDefault="008F6C0F" w:rsidP="00FB3F1A">
      <w:pPr>
        <w:rPr>
          <w:rFonts w:eastAsia="Calibri"/>
        </w:rPr>
      </w:pPr>
      <w:r>
        <w:rPr>
          <w:rFonts w:eastAsia="Calibri"/>
        </w:rPr>
        <w:t xml:space="preserve">A 5G </w:t>
      </w:r>
      <w:r w:rsidR="007F5386">
        <w:rPr>
          <w:rFonts w:eastAsia="Calibri"/>
        </w:rPr>
        <w:t>S</w:t>
      </w:r>
      <w:r>
        <w:rPr>
          <w:rFonts w:eastAsia="Calibri"/>
        </w:rPr>
        <w:t xml:space="preserve">ystem supporting </w:t>
      </w:r>
      <w:r w:rsidR="007B50D5">
        <w:rPr>
          <w:rFonts w:eastAsia="Calibri"/>
        </w:rPr>
        <w:t>S</w:t>
      </w:r>
      <w:r>
        <w:rPr>
          <w:rFonts w:eastAsia="Calibri"/>
        </w:rPr>
        <w:t xml:space="preserve">atellite </w:t>
      </w:r>
      <w:r w:rsidR="007B50D5">
        <w:rPr>
          <w:rFonts w:eastAsia="Calibri"/>
        </w:rPr>
        <w:t xml:space="preserve">Access </w:t>
      </w:r>
      <w:r w:rsidR="007F5386">
        <w:rPr>
          <w:rFonts w:eastAsia="Calibri"/>
        </w:rPr>
        <w:t>and Multicast Broadcast Services</w:t>
      </w:r>
      <w:r w:rsidR="00231660">
        <w:rPr>
          <w:rFonts w:eastAsia="Calibri"/>
        </w:rPr>
        <w:t xml:space="preserve">, shall be able to optimise the delivery of content when using </w:t>
      </w:r>
      <w:r w:rsidR="003B7D69">
        <w:rPr>
          <w:rFonts w:eastAsia="Calibri"/>
        </w:rPr>
        <w:t xml:space="preserve">the 5G </w:t>
      </w:r>
      <w:r w:rsidR="00193C78">
        <w:rPr>
          <w:rFonts w:eastAsia="Calibri"/>
        </w:rPr>
        <w:t>NTN</w:t>
      </w:r>
      <w:r w:rsidR="003B7D69">
        <w:rPr>
          <w:rFonts w:eastAsia="Calibri"/>
        </w:rPr>
        <w:t xml:space="preserve"> Access Network.</w:t>
      </w:r>
    </w:p>
    <w:p w14:paraId="6D7F3CCE" w14:textId="060F797C" w:rsidR="00AF18D1" w:rsidRDefault="003B7D69" w:rsidP="00FB3F1A">
      <w:pPr>
        <w:rPr>
          <w:rFonts w:eastAsia="Calibri"/>
        </w:rPr>
      </w:pPr>
      <w:r>
        <w:rPr>
          <w:rFonts w:eastAsia="Calibri"/>
        </w:rPr>
        <w:t>A 5G System supporting</w:t>
      </w:r>
      <w:r w:rsidR="001A26C7">
        <w:rPr>
          <w:rFonts w:eastAsia="Calibri"/>
        </w:rPr>
        <w:t xml:space="preserve"> Satellite Access and Multicast Broadcast Services, shall be able to deliver </w:t>
      </w:r>
      <w:r w:rsidR="00FC05C5">
        <w:rPr>
          <w:rFonts w:eastAsia="Calibri"/>
        </w:rPr>
        <w:t>Medi</w:t>
      </w:r>
      <w:r w:rsidR="000C2360">
        <w:rPr>
          <w:rFonts w:eastAsia="Calibri"/>
        </w:rPr>
        <w:t>a</w:t>
      </w:r>
      <w:r w:rsidR="00FC05C5">
        <w:rPr>
          <w:rFonts w:eastAsia="Calibri"/>
        </w:rPr>
        <w:t xml:space="preserve"> Broadcast </w:t>
      </w:r>
      <w:r w:rsidR="005E4D16">
        <w:rPr>
          <w:rFonts w:eastAsia="Calibri"/>
        </w:rPr>
        <w:t>using a Free-to-Air Mode</w:t>
      </w:r>
      <w:r w:rsidR="00AF18D1">
        <w:rPr>
          <w:rFonts w:eastAsia="Calibri"/>
        </w:rPr>
        <w:t>.</w:t>
      </w:r>
    </w:p>
    <w:p w14:paraId="5E5B4E9C" w14:textId="46A57AD3" w:rsidR="003B7D69" w:rsidRDefault="00AF18D1" w:rsidP="00FB3F1A">
      <w:pPr>
        <w:rPr>
          <w:rFonts w:eastAsia="Calibri"/>
        </w:rPr>
      </w:pPr>
      <w:r>
        <w:rPr>
          <w:rFonts w:eastAsia="Calibri"/>
        </w:rPr>
        <w:t xml:space="preserve">A </w:t>
      </w:r>
      <w:r w:rsidR="00F0301A">
        <w:rPr>
          <w:rFonts w:eastAsia="Calibri"/>
        </w:rPr>
        <w:t>UE supporting Satellite Access and Multicast Broadcast Services, shall be able to</w:t>
      </w:r>
      <w:r w:rsidR="007564C8">
        <w:rPr>
          <w:rFonts w:eastAsia="Calibri"/>
        </w:rPr>
        <w:t xml:space="preserve"> receive in parallel multicast broadcast stre</w:t>
      </w:r>
      <w:r w:rsidR="000C2360">
        <w:rPr>
          <w:rFonts w:eastAsia="Calibri"/>
        </w:rPr>
        <w:t>a</w:t>
      </w:r>
      <w:r w:rsidR="007564C8">
        <w:rPr>
          <w:rFonts w:eastAsia="Calibri"/>
        </w:rPr>
        <w:t>m</w:t>
      </w:r>
      <w:r w:rsidR="000C2360">
        <w:rPr>
          <w:rFonts w:eastAsia="Calibri"/>
        </w:rPr>
        <w:t>s</w:t>
      </w:r>
      <w:r w:rsidR="003B7D69">
        <w:rPr>
          <w:rFonts w:eastAsia="Calibri"/>
        </w:rPr>
        <w:t xml:space="preserve"> </w:t>
      </w:r>
      <w:r w:rsidR="000C2360">
        <w:rPr>
          <w:rFonts w:eastAsia="Calibri"/>
        </w:rPr>
        <w:t xml:space="preserve">via a </w:t>
      </w:r>
      <w:r w:rsidR="008903FF">
        <w:rPr>
          <w:rFonts w:eastAsia="Calibri"/>
        </w:rPr>
        <w:t xml:space="preserve">5G </w:t>
      </w:r>
      <w:r w:rsidR="00193C78">
        <w:rPr>
          <w:rFonts w:eastAsia="Calibri"/>
        </w:rPr>
        <w:t xml:space="preserve">NTN </w:t>
      </w:r>
      <w:r w:rsidR="008903FF">
        <w:rPr>
          <w:rFonts w:eastAsia="Calibri"/>
        </w:rPr>
        <w:t>Access Network and 5G</w:t>
      </w:r>
      <w:r w:rsidR="00B409C2">
        <w:rPr>
          <w:rFonts w:eastAsia="Calibri"/>
        </w:rPr>
        <w:t xml:space="preserve"> TN</w:t>
      </w:r>
      <w:r w:rsidR="008903FF">
        <w:rPr>
          <w:rFonts w:eastAsia="Calibri"/>
        </w:rPr>
        <w:t xml:space="preserve"> Access Network.</w:t>
      </w:r>
    </w:p>
    <w:p w14:paraId="0C2D8A75" w14:textId="34290EBB" w:rsidR="003E7122" w:rsidRDefault="003E7122" w:rsidP="00FB3F1A">
      <w:pPr>
        <w:rPr>
          <w:rFonts w:eastAsia="Calibri"/>
        </w:rPr>
      </w:pPr>
      <w:r>
        <w:rPr>
          <w:rFonts w:eastAsia="Calibri"/>
        </w:rPr>
        <w:t xml:space="preserve">A UE supporting Satellite Access and Multicast Broadcast Services, shall </w:t>
      </w:r>
      <w:r w:rsidR="001F3919">
        <w:rPr>
          <w:rFonts w:eastAsia="Calibri"/>
        </w:rPr>
        <w:t xml:space="preserve">be able to experience multicast broadcast service continuity while moving between </w:t>
      </w:r>
      <w:r w:rsidR="00193C78">
        <w:rPr>
          <w:rFonts w:eastAsia="Calibri"/>
        </w:rPr>
        <w:t xml:space="preserve">5G </w:t>
      </w:r>
      <w:r w:rsidR="00B409C2">
        <w:rPr>
          <w:rFonts w:eastAsia="Calibri"/>
        </w:rPr>
        <w:t>NTN Access Network and 5G TN Access Network</w:t>
      </w:r>
      <w:r w:rsidR="00D66F14">
        <w:rPr>
          <w:rFonts w:eastAsia="Calibri"/>
        </w:rPr>
        <w:t>.</w:t>
      </w:r>
      <w:r w:rsidR="001F3919">
        <w:rPr>
          <w:rFonts w:eastAsia="Calibri"/>
        </w:rPr>
        <w:t xml:space="preserve"> </w:t>
      </w:r>
    </w:p>
    <w:p w14:paraId="6685A72A" w14:textId="77777777" w:rsidR="008903FF" w:rsidRDefault="008903FF" w:rsidP="00FB3F1A">
      <w:pPr>
        <w:rPr>
          <w:rFonts w:eastAsia="Calibri"/>
        </w:rPr>
      </w:pPr>
    </w:p>
    <w:p w14:paraId="11FB2D3F" w14:textId="77777777" w:rsidR="00A21B05" w:rsidRDefault="00A21B05" w:rsidP="00A21B05">
      <w:pPr>
        <w:pStyle w:val="B4"/>
      </w:pPr>
    </w:p>
    <w:p w14:paraId="136B33B5" w14:textId="77777777" w:rsidR="00202C4B" w:rsidRDefault="00202C4B" w:rsidP="00FB3F1A">
      <w:pPr>
        <w:rPr>
          <w:rFonts w:eastAsia="Calibri"/>
        </w:rPr>
      </w:pPr>
    </w:p>
    <w:p w14:paraId="78EE4768" w14:textId="26C1CD11" w:rsidR="003409BD" w:rsidRDefault="00481617" w:rsidP="00FF7863">
      <w:r>
        <w:object w:dxaOrig="17899" w:dyaOrig="21484" w14:anchorId="78AF44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1.75pt;height:638.25pt" o:ole="">
            <v:imagedata r:id="rId11" o:title=""/>
          </v:shape>
          <o:OLEObject Type="Embed" ProgID="Visio.Drawing.15" ShapeID="_x0000_i1025" DrawAspect="Content" ObjectID="_1769622377" r:id="rId12"/>
        </w:object>
      </w:r>
    </w:p>
    <w:p w14:paraId="064AD511" w14:textId="37850393" w:rsidR="00751621" w:rsidRDefault="00751621" w:rsidP="00751621">
      <w:pPr>
        <w:pStyle w:val="Caption"/>
      </w:pPr>
      <w:r>
        <w:t xml:space="preserve">Figure </w:t>
      </w:r>
      <w:r>
        <w:fldChar w:fldCharType="begin"/>
      </w:r>
      <w:r>
        <w:instrText xml:space="preserve"> SEQ Figure \* ARABIC </w:instrText>
      </w:r>
      <w:r>
        <w:fldChar w:fldCharType="separate"/>
      </w:r>
      <w:r>
        <w:rPr>
          <w:noProof/>
        </w:rPr>
        <w:t>1</w:t>
      </w:r>
      <w:r>
        <w:fldChar w:fldCharType="end"/>
      </w:r>
      <w:r>
        <w:t>: Illustration of an NTN network complementing a TN broadcast environment in a rural/suburban area</w:t>
      </w:r>
      <w:r w:rsidR="00E33F45">
        <w:t xml:space="preserve"> with UEs roaming through the coverage area</w:t>
      </w:r>
      <w:r>
        <w:t>.</w:t>
      </w:r>
    </w:p>
    <w:p w14:paraId="1FE9D000" w14:textId="77777777" w:rsidR="00481617" w:rsidRDefault="00481617" w:rsidP="00FF7863"/>
    <w:p w14:paraId="1250DD61" w14:textId="686F4B3E" w:rsidR="00D500CD" w:rsidRDefault="00D500CD" w:rsidP="008D566E">
      <w:pPr>
        <w:pStyle w:val="Heading1"/>
        <w:numPr>
          <w:ilvl w:val="0"/>
          <w:numId w:val="0"/>
        </w:numPr>
        <w:ind w:left="432" w:hanging="432"/>
      </w:pPr>
      <w:r>
        <w:lastRenderedPageBreak/>
        <w:t xml:space="preserve">2.2 </w:t>
      </w:r>
      <w:r w:rsidR="00AA64EC">
        <w:t xml:space="preserve">Reliable </w:t>
      </w:r>
      <w:r w:rsidR="00A84CC3">
        <w:t>multicast</w:t>
      </w:r>
      <w:r w:rsidR="00AA64EC">
        <w:t xml:space="preserve"> </w:t>
      </w:r>
      <w:r w:rsidR="0041034D">
        <w:t>in</w:t>
      </w:r>
      <w:r w:rsidR="00F023AF">
        <w:t xml:space="preserve"> Joint TN/NTN deployment</w:t>
      </w:r>
      <w:r w:rsidR="0041034D">
        <w:t>s</w:t>
      </w:r>
    </w:p>
    <w:p w14:paraId="10776D3C" w14:textId="63EA8FE6" w:rsidR="00FF7863" w:rsidRDefault="003409BD" w:rsidP="00FF7863">
      <w:pPr>
        <w:rPr>
          <w:sz w:val="36"/>
          <w:szCs w:val="36"/>
        </w:rPr>
      </w:pPr>
      <w:r w:rsidRPr="008D566E">
        <w:rPr>
          <w:sz w:val="36"/>
          <w:szCs w:val="36"/>
        </w:rPr>
        <w:t>2.2.1 De</w:t>
      </w:r>
      <w:r w:rsidR="00CF4DC3" w:rsidRPr="008D566E">
        <w:rPr>
          <w:sz w:val="36"/>
          <w:szCs w:val="36"/>
        </w:rPr>
        <w:t>scription</w:t>
      </w:r>
    </w:p>
    <w:p w14:paraId="70CCB133" w14:textId="02F26BAA" w:rsidR="0041034D" w:rsidRDefault="0091323C" w:rsidP="00FF7863">
      <w:pPr>
        <w:rPr>
          <w:b/>
          <w:bCs/>
          <w:u w:val="single"/>
        </w:rPr>
      </w:pPr>
      <w:r w:rsidRPr="00473835">
        <w:rPr>
          <w:b/>
          <w:bCs/>
          <w:u w:val="single"/>
        </w:rPr>
        <w:t xml:space="preserve">Media type: </w:t>
      </w:r>
      <w:r w:rsidR="0041034D">
        <w:rPr>
          <w:b/>
          <w:bCs/>
          <w:u w:val="single"/>
        </w:rPr>
        <w:t>F</w:t>
      </w:r>
      <w:r w:rsidRPr="00473835">
        <w:rPr>
          <w:b/>
          <w:bCs/>
          <w:u w:val="single"/>
        </w:rPr>
        <w:t>ile</w:t>
      </w:r>
      <w:r w:rsidR="0041034D">
        <w:rPr>
          <w:b/>
          <w:bCs/>
          <w:u w:val="single"/>
        </w:rPr>
        <w:t xml:space="preserve"> transfer</w:t>
      </w:r>
      <w:r w:rsidR="00B6630E">
        <w:rPr>
          <w:b/>
          <w:bCs/>
          <w:u w:val="single"/>
        </w:rPr>
        <w:t xml:space="preserve"> </w:t>
      </w:r>
      <w:r w:rsidR="00090F31">
        <w:rPr>
          <w:b/>
          <w:bCs/>
          <w:u w:val="single"/>
        </w:rPr>
        <w:t xml:space="preserve">multicast content </w:t>
      </w:r>
    </w:p>
    <w:p w14:paraId="6AB1D54A" w14:textId="2B2E8F5C" w:rsidR="0041034D" w:rsidRPr="0041034D" w:rsidRDefault="00D53F57" w:rsidP="00FF7863">
      <w:r>
        <w:t xml:space="preserve">In the </w:t>
      </w:r>
      <w:r w:rsidR="00CF42D3">
        <w:t>use case of distributing content to user</w:t>
      </w:r>
      <w:r w:rsidR="00090F31">
        <w:t xml:space="preserve"> edge caches</w:t>
      </w:r>
      <w:r w:rsidR="00CF42D3">
        <w:t>, which are subscribed to a service or multicast channel, t</w:t>
      </w:r>
      <w:r w:rsidR="00DC255E">
        <w:t xml:space="preserve">he update of files at </w:t>
      </w:r>
      <w:r w:rsidR="00F943F6">
        <w:t>user termi</w:t>
      </w:r>
      <w:r w:rsidR="00964D81">
        <w:t>nal cache is a common multicast scenario</w:t>
      </w:r>
      <w:r w:rsidR="00A04BDF">
        <w:t xml:space="preserve">. The content distribution </w:t>
      </w:r>
      <w:r w:rsidR="006B20D0">
        <w:t>must</w:t>
      </w:r>
      <w:r w:rsidR="00A04BDF">
        <w:t xml:space="preserve"> be reliable and addressing a group of end user terminals</w:t>
      </w:r>
      <w:r w:rsidR="00B6630E">
        <w:t>.</w:t>
      </w:r>
      <w:r w:rsidR="00F50059">
        <w:t xml:space="preserve"> </w:t>
      </w:r>
      <w:r w:rsidR="00A86881">
        <w:t>A multicast service works reliably over NTN and can be handed over to a TN multicast link</w:t>
      </w:r>
      <w:r w:rsidR="005E0BFA">
        <w:t xml:space="preserve"> as required by coverage and link conditions</w:t>
      </w:r>
      <w:r w:rsidR="00573968">
        <w:t>.</w:t>
      </w:r>
    </w:p>
    <w:p w14:paraId="7556E5EE" w14:textId="61B5DAE2" w:rsidR="0041034D" w:rsidRPr="00227D32" w:rsidRDefault="00745A10" w:rsidP="00227D32">
      <w:pPr>
        <w:pStyle w:val="ListParagraph"/>
        <w:numPr>
          <w:ilvl w:val="0"/>
          <w:numId w:val="19"/>
        </w:numPr>
        <w:rPr>
          <w:b/>
          <w:bCs/>
          <w:u w:val="single"/>
        </w:rPr>
      </w:pPr>
      <w:r w:rsidRPr="00227D32">
        <w:rPr>
          <w:b/>
          <w:bCs/>
          <w:u w:val="single"/>
        </w:rPr>
        <w:t>Reliable multicast for</w:t>
      </w:r>
      <w:r w:rsidR="00B6630E" w:rsidRPr="00227D32">
        <w:rPr>
          <w:b/>
          <w:bCs/>
          <w:u w:val="single"/>
        </w:rPr>
        <w:t xml:space="preserve"> </w:t>
      </w:r>
      <w:r w:rsidR="0041034D" w:rsidRPr="00227D32">
        <w:rPr>
          <w:b/>
          <w:bCs/>
          <w:u w:val="single"/>
        </w:rPr>
        <w:t>Software Update</w:t>
      </w:r>
    </w:p>
    <w:p w14:paraId="52CCAD33" w14:textId="4C883B0F" w:rsidR="00B6630E" w:rsidRPr="00B6630E" w:rsidRDefault="00B6630E" w:rsidP="00FF7863">
      <w:r w:rsidRPr="00B6630E">
        <w:t>A</w:t>
      </w:r>
      <w:r w:rsidR="009D48FB">
        <w:t>n example of this use case is the</w:t>
      </w:r>
      <w:r w:rsidRPr="00B6630E">
        <w:t xml:space="preserve"> </w:t>
      </w:r>
      <w:r w:rsidR="004C63F6">
        <w:t xml:space="preserve">software update. A </w:t>
      </w:r>
      <w:r w:rsidRPr="00B6630E">
        <w:t>file transfer special use case can be considered as the common software update.</w:t>
      </w:r>
    </w:p>
    <w:p w14:paraId="0727D4F5" w14:textId="3758DE1F" w:rsidR="004A588E" w:rsidRDefault="5E920CB8" w:rsidP="00FF7863">
      <w:r>
        <w:t xml:space="preserve">A </w:t>
      </w:r>
      <w:r w:rsidR="39D27B13">
        <w:t>s</w:t>
      </w:r>
      <w:r w:rsidR="567AAEA3">
        <w:t>cheduled software update</w:t>
      </w:r>
      <w:r w:rsidR="799A5E78">
        <w:t xml:space="preserve"> system</w:t>
      </w:r>
      <w:r w:rsidR="567AAEA3">
        <w:t xml:space="preserve"> </w:t>
      </w:r>
      <w:r w:rsidR="1FBB5384">
        <w:t>is a mechanism</w:t>
      </w:r>
      <w:r w:rsidR="00F0C162">
        <w:t xml:space="preserve"> that </w:t>
      </w:r>
      <w:r w:rsidR="5E00F085">
        <w:t>allows</w:t>
      </w:r>
      <w:r w:rsidR="567AAEA3">
        <w:t xml:space="preserve"> updates of software/firmware that are scheduled rather than downloaded at the time of request. This allows operators, for example, to perform non-time critical broadcasting (</w:t>
      </w:r>
      <w:bookmarkStart w:id="13" w:name="_Int_KnSWrVWg"/>
      <w:r w:rsidR="567AAEA3">
        <w:t>e.g.</w:t>
      </w:r>
      <w:bookmarkEnd w:id="13"/>
      <w:r w:rsidR="567AAEA3">
        <w:t xml:space="preserve"> distribution of a software update) during off-peak times when more resources can be allocated to MBS without negatively affecting unicast traffic.</w:t>
      </w:r>
    </w:p>
    <w:p w14:paraId="1E29AA9D" w14:textId="640F2488" w:rsidR="00156056" w:rsidRPr="008D566E" w:rsidRDefault="2E6B7B91" w:rsidP="00FF7863">
      <w:pPr>
        <w:rPr>
          <w:sz w:val="36"/>
          <w:szCs w:val="36"/>
        </w:rPr>
      </w:pPr>
      <w:r>
        <w:t xml:space="preserve">One crucial point on MBS </w:t>
      </w:r>
      <w:r w:rsidR="00A74A2D">
        <w:t xml:space="preserve">based </w:t>
      </w:r>
      <w:r>
        <w:t xml:space="preserve">software update is that it </w:t>
      </w:r>
      <w:bookmarkStart w:id="14" w:name="_Int_QIRnx4zB"/>
      <w:r>
        <w:t>has to</w:t>
      </w:r>
      <w:bookmarkEnd w:id="14"/>
      <w:r>
        <w:t xml:space="preserve"> align with the typical software update workflow. In the Android or iOS application update scenarios, the </w:t>
      </w:r>
      <w:r w:rsidR="352823D7">
        <w:t>5G MBS</w:t>
      </w:r>
      <w:r>
        <w:t xml:space="preserve"> software update </w:t>
      </w:r>
      <w:r w:rsidR="00B6630E">
        <w:t>must</w:t>
      </w:r>
      <w:r>
        <w:t xml:space="preserve"> work with </w:t>
      </w:r>
      <w:r w:rsidR="00B6630E">
        <w:t xml:space="preserve">common application management </w:t>
      </w:r>
      <w:r w:rsidR="001848A1">
        <w:t xml:space="preserve">systems, such as for example </w:t>
      </w:r>
      <w:r>
        <w:t xml:space="preserve">Google </w:t>
      </w:r>
      <w:bookmarkStart w:id="15" w:name="_Int_sYxEg2H2"/>
      <w:r>
        <w:t>Playstore</w:t>
      </w:r>
      <w:bookmarkEnd w:id="15"/>
      <w:r>
        <w:t xml:space="preserve"> and Apple Appstore workflow, having the apps authenticated and the app update initiated by the end-user</w:t>
      </w:r>
      <w:r w:rsidR="40A51726">
        <w:t>.</w:t>
      </w:r>
    </w:p>
    <w:p w14:paraId="2AF2C4B6" w14:textId="14EC9DC3" w:rsidR="40A51726" w:rsidRDefault="40A51726" w:rsidP="0C92CBA9">
      <w:r>
        <w:t xml:space="preserve">In the context of </w:t>
      </w:r>
      <w:bookmarkStart w:id="16" w:name="_Int_l0SsL2Ll"/>
      <w:r>
        <w:t>IoT</w:t>
      </w:r>
      <w:bookmarkEnd w:id="16"/>
      <w:r>
        <w:t xml:space="preserve"> devices or connected cars the software update mechanism may be specifically designed to allow software updates that are pushed </w:t>
      </w:r>
      <w:r w:rsidR="5AE501DA">
        <w:t>over-the-air.</w:t>
      </w:r>
    </w:p>
    <w:p w14:paraId="11EE55E2" w14:textId="5E2CABA3" w:rsidR="009E61BF" w:rsidRDefault="001E31FE" w:rsidP="0C92CBA9">
      <w:r>
        <w:t xml:space="preserve">In this use case, we may want to define “optimization” of content delivery </w:t>
      </w:r>
      <w:r w:rsidR="00BC1C7A">
        <w:t xml:space="preserve">e.g. by leveraging file transfer </w:t>
      </w:r>
      <w:r w:rsidR="007A054A">
        <w:t>based on particular</w:t>
      </w:r>
      <w:r w:rsidR="00C3636D">
        <w:t xml:space="preserve"> QoS for NTN subscribers.</w:t>
      </w:r>
    </w:p>
    <w:p w14:paraId="442EAE75" w14:textId="3F63E467" w:rsidR="00227D32" w:rsidRPr="00227D32" w:rsidRDefault="00227D32" w:rsidP="00227D32">
      <w:pPr>
        <w:pStyle w:val="ListParagraph"/>
        <w:numPr>
          <w:ilvl w:val="0"/>
          <w:numId w:val="19"/>
        </w:numPr>
        <w:rPr>
          <w:b/>
          <w:bCs/>
          <w:u w:val="single"/>
        </w:rPr>
      </w:pPr>
      <w:r w:rsidRPr="00227D32">
        <w:rPr>
          <w:b/>
          <w:bCs/>
          <w:u w:val="single"/>
        </w:rPr>
        <w:t>Reliable multicast for multimedia content distribution</w:t>
      </w:r>
    </w:p>
    <w:p w14:paraId="21FE99ED" w14:textId="66977E70" w:rsidR="00227D32" w:rsidRDefault="00AB3F12" w:rsidP="00227D32">
      <w:r>
        <w:t>Another use case for reliable multicast is the distribution of content to edge caches, which may be included on mobile platforms, such as cars</w:t>
      </w:r>
      <w:r w:rsidR="00DB0888">
        <w:t>, boats, planes, or other moving platforms. These end user terminals</w:t>
      </w:r>
      <w:r w:rsidR="00A74A2D">
        <w:t>. Also in this use case a file transfer in a reliable multicast scenario to a mobile platform is a requirement</w:t>
      </w:r>
      <w:r w:rsidR="00B369F1">
        <w:t>, addressing users within a defined service area and of a specific user group in this service area.</w:t>
      </w:r>
    </w:p>
    <w:p w14:paraId="352E0EFC" w14:textId="4535FAAF" w:rsidR="00227D32" w:rsidRPr="006D2898" w:rsidRDefault="001D3453" w:rsidP="006D2898">
      <w:pPr>
        <w:pStyle w:val="ListParagraph"/>
        <w:numPr>
          <w:ilvl w:val="0"/>
          <w:numId w:val="19"/>
        </w:numPr>
        <w:rPr>
          <w:b/>
          <w:bCs/>
          <w:u w:val="single"/>
        </w:rPr>
      </w:pPr>
      <w:r w:rsidRPr="006D2898">
        <w:rPr>
          <w:b/>
          <w:bCs/>
          <w:u w:val="single"/>
        </w:rPr>
        <w:t xml:space="preserve">Reliable multicast for group delivery </w:t>
      </w:r>
      <w:r w:rsidR="006D2898" w:rsidRPr="006D2898">
        <w:rPr>
          <w:b/>
          <w:bCs/>
          <w:u w:val="single"/>
        </w:rPr>
        <w:t>and calling (messaging, voice, data)</w:t>
      </w:r>
    </w:p>
    <w:p w14:paraId="1611D571" w14:textId="7721367D" w:rsidR="006D2898" w:rsidRDefault="00E639A4" w:rsidP="006D2898">
      <w:r w:rsidRPr="00E639A4">
        <w:t>A mult</w:t>
      </w:r>
      <w:r>
        <w:t>i</w:t>
      </w:r>
      <w:r w:rsidRPr="00E639A4">
        <w:t>cas</w:t>
      </w:r>
      <w:r>
        <w:t>t</w:t>
      </w:r>
      <w:r w:rsidRPr="00E639A4">
        <w:t xml:space="preserve"> </w:t>
      </w:r>
      <w:r>
        <w:t>m</w:t>
      </w:r>
      <w:r w:rsidRPr="00E639A4">
        <w:t>essage is d</w:t>
      </w:r>
      <w:r>
        <w:t>elivered to a selected group of end user</w:t>
      </w:r>
      <w:r w:rsidR="00E94298">
        <w:t xml:space="preserve"> UEs within the NTN coverage service area</w:t>
      </w:r>
      <w:r>
        <w:t>.</w:t>
      </w:r>
      <w:r w:rsidR="00E94298">
        <w:t xml:space="preserve"> This message can be a text message, voice or data for applications</w:t>
      </w:r>
      <w:r w:rsidR="00C60DD9">
        <w:t xml:space="preserve"> for a group of UE terminals, some connected via NTN and some connected via TN</w:t>
      </w:r>
      <w:r w:rsidR="00454854">
        <w:t>.</w:t>
      </w:r>
      <w:r w:rsidR="00FF1223">
        <w:t xml:space="preserve"> A group voice call can be initiated between UEs in a wider area connected via NTN or TN in a joint group call.</w:t>
      </w:r>
    </w:p>
    <w:p w14:paraId="352E9178" w14:textId="77777777" w:rsidR="00454854" w:rsidRPr="00E639A4" w:rsidRDefault="00454854" w:rsidP="006D2898"/>
    <w:p w14:paraId="29D67474" w14:textId="5F434912" w:rsidR="00CF4DC3" w:rsidRPr="00E94298" w:rsidRDefault="00CF4DC3" w:rsidP="00FF7863">
      <w:pPr>
        <w:rPr>
          <w:sz w:val="36"/>
          <w:szCs w:val="36"/>
        </w:rPr>
      </w:pPr>
      <w:r w:rsidRPr="00E94298">
        <w:rPr>
          <w:sz w:val="36"/>
          <w:szCs w:val="36"/>
        </w:rPr>
        <w:t>2.</w:t>
      </w:r>
      <w:r w:rsidR="008E17CD" w:rsidRPr="00E94298">
        <w:rPr>
          <w:sz w:val="36"/>
          <w:szCs w:val="36"/>
        </w:rPr>
        <w:t>2.2 Pre-conditions</w:t>
      </w:r>
    </w:p>
    <w:p w14:paraId="41D6EFA1" w14:textId="275D527D" w:rsidR="00A34352" w:rsidRDefault="00FE2C94" w:rsidP="00FF7863">
      <w:r>
        <w:t>For reliable multicast, s</w:t>
      </w:r>
      <w:r w:rsidR="00A34352">
        <w:t xml:space="preserve">ome UEs </w:t>
      </w:r>
      <w:r w:rsidR="000C0F4A">
        <w:t xml:space="preserve">(Group A) </w:t>
      </w:r>
      <w:r w:rsidR="00A34352">
        <w:t>are under the coverage of the MNO while other UEs</w:t>
      </w:r>
      <w:r w:rsidR="000C0F4A">
        <w:t xml:space="preserve"> locate</w:t>
      </w:r>
      <w:r w:rsidR="00985E51">
        <w:t xml:space="preserve">d in a train (Group </w:t>
      </w:r>
      <w:r w:rsidR="006D1429">
        <w:t>B</w:t>
      </w:r>
      <w:r w:rsidR="00985E51">
        <w:t>)</w:t>
      </w:r>
      <w:r w:rsidR="00A34352">
        <w:t xml:space="preserve"> are </w:t>
      </w:r>
      <w:r w:rsidR="00C54648">
        <w:t>on their way</w:t>
      </w:r>
      <w:r w:rsidR="003420F7">
        <w:t xml:space="preserve"> to an isolated area, where the terrestrial radio covera</w:t>
      </w:r>
      <w:r w:rsidR="000C0F4A">
        <w:t>ge is almost absent</w:t>
      </w:r>
      <w:r w:rsidR="00963D46">
        <w:t xml:space="preserve"> but where the NTN coverage can reach</w:t>
      </w:r>
      <w:r w:rsidR="000C0F4A">
        <w:t>.</w:t>
      </w:r>
      <w:r w:rsidR="00261E9D">
        <w:t xml:space="preserve"> Other UEs </w:t>
      </w:r>
      <w:r w:rsidR="005B4E86">
        <w:t xml:space="preserve">to receive multicast within a group </w:t>
      </w:r>
      <w:r w:rsidR="00261E9D">
        <w:t xml:space="preserve">may be on cruise ships </w:t>
      </w:r>
      <w:r w:rsidR="00201F95">
        <w:t xml:space="preserve">or other large moving platforms and connected via a local base station to an NTN </w:t>
      </w:r>
      <w:r w:rsidR="005B4E86">
        <w:t xml:space="preserve">or TN </w:t>
      </w:r>
      <w:r w:rsidR="00201F95">
        <w:t>network.</w:t>
      </w:r>
    </w:p>
    <w:p w14:paraId="54937F04" w14:textId="1C89BB6B" w:rsidR="00963D46" w:rsidRDefault="00945672" w:rsidP="00963D46">
      <w:r>
        <w:t>For software update, a pre-condition is the n</w:t>
      </w:r>
      <w:r w:rsidR="00963D46">
        <w:t>eed to update/download software in a group of UEs, the Users are subscribed to MBS User Service, Over the Air download is supported in UE</w:t>
      </w:r>
      <w:r w:rsidR="00FE2C94">
        <w:t>s. Some UEs are connected via NTN and some via TN</w:t>
      </w:r>
      <w:r w:rsidR="00F858DC">
        <w:t xml:space="preserve"> and this connection may change during software download</w:t>
      </w:r>
      <w:r w:rsidR="00963D46">
        <w:t>.</w:t>
      </w:r>
    </w:p>
    <w:p w14:paraId="326D228C" w14:textId="4CFE8A46" w:rsidR="00945672" w:rsidRDefault="00945672" w:rsidP="00963D46">
      <w:r>
        <w:lastRenderedPageBreak/>
        <w:t xml:space="preserve">For </w:t>
      </w:r>
      <w:r w:rsidR="00A1295C">
        <w:t>multimedia content distribution, the pre-condition is a UE with storage and multimedia application ready to receive content.</w:t>
      </w:r>
    </w:p>
    <w:p w14:paraId="3280DEEE" w14:textId="16D588CB" w:rsidR="00A1295C" w:rsidRDefault="00A1295C" w:rsidP="00963D46">
      <w:r>
        <w:t xml:space="preserve">For multicast group delivery, the precondition is the </w:t>
      </w:r>
      <w:r w:rsidR="00FF1223">
        <w:t>UE in a large service area ready to receive a multicast message as group delivery and calling.</w:t>
      </w:r>
    </w:p>
    <w:p w14:paraId="29DC67D8" w14:textId="448AD117" w:rsidR="008E17CD" w:rsidRDefault="008E17CD" w:rsidP="00FF7863">
      <w:pPr>
        <w:rPr>
          <w:sz w:val="36"/>
          <w:szCs w:val="36"/>
        </w:rPr>
      </w:pPr>
      <w:r w:rsidRPr="008D566E">
        <w:rPr>
          <w:sz w:val="36"/>
          <w:szCs w:val="36"/>
        </w:rPr>
        <w:t>2.2.3 Service Flows</w:t>
      </w:r>
    </w:p>
    <w:p w14:paraId="1AD7EE1A" w14:textId="28ACD4E0" w:rsidR="00471CE3" w:rsidRDefault="00471CE3" w:rsidP="00471CE3">
      <w:pPr>
        <w:rPr>
          <w:lang w:val="en-US" w:eastAsia="ja-JP"/>
        </w:rPr>
      </w:pPr>
      <w:r>
        <w:t xml:space="preserve">The </w:t>
      </w:r>
      <w:r w:rsidRPr="64FB087C">
        <w:rPr>
          <w:lang w:val="en-US" w:eastAsia="ja-JP"/>
        </w:rPr>
        <w:t>o</w:t>
      </w:r>
      <w:r>
        <w:rPr>
          <w:lang w:val="en-US" w:eastAsia="ja-JP"/>
        </w:rPr>
        <w:t xml:space="preserve">perator compiles a list of affected users and sends them a text message (using MBS) explaining the problem and that the user should select the MBS application on their handset. The user sees a message inviting them to activate the Enable Upgrade, selects 'yes' and the software patch transferred by the MBS User Service, including verification parameters.  </w:t>
      </w:r>
    </w:p>
    <w:p w14:paraId="5B62C20F" w14:textId="2AEB39F2" w:rsidR="00E029D9" w:rsidRDefault="00640FA4" w:rsidP="00FF7863">
      <w:r>
        <w:t xml:space="preserve">Using their handsets, the </w:t>
      </w:r>
      <w:r w:rsidR="00AE6097">
        <w:t xml:space="preserve">UEs from Group A will be </w:t>
      </w:r>
      <w:r w:rsidR="00912F74">
        <w:t>able</w:t>
      </w:r>
      <w:r w:rsidR="00AE6097">
        <w:t xml:space="preserve"> </w:t>
      </w:r>
      <w:r w:rsidR="005C30A2">
        <w:t>to download the software update fr</w:t>
      </w:r>
      <w:r w:rsidR="0097466F">
        <w:t>om</w:t>
      </w:r>
      <w:r w:rsidR="005C30A2">
        <w:t xml:space="preserve"> the MNO terrestrial network.</w:t>
      </w:r>
    </w:p>
    <w:p w14:paraId="2F2E212A" w14:textId="7487CE0E" w:rsidR="005C30A2" w:rsidRPr="008D566E" w:rsidRDefault="005C30A2" w:rsidP="00FF7863">
      <w:pPr>
        <w:rPr>
          <w:sz w:val="36"/>
          <w:szCs w:val="36"/>
        </w:rPr>
      </w:pPr>
      <w:r>
        <w:t>Using a</w:t>
      </w:r>
      <w:r w:rsidR="002D6A7D">
        <w:t xml:space="preserve"> Satellite</w:t>
      </w:r>
      <w:r>
        <w:t xml:space="preserve"> </w:t>
      </w:r>
      <w:r w:rsidR="002D6A7D">
        <w:t xml:space="preserve">Antenna </w:t>
      </w:r>
      <w:r w:rsidR="00D351BA">
        <w:t xml:space="preserve">with a gateway </w:t>
      </w:r>
      <w:r w:rsidR="002D6A7D">
        <w:t>on-board of the train</w:t>
      </w:r>
      <w:r w:rsidR="00D351BA">
        <w:t xml:space="preserve">, the UEs from Group B will be able to </w:t>
      </w:r>
      <w:r w:rsidR="00C924DF">
        <w:t>download the software update</w:t>
      </w:r>
      <w:r w:rsidR="0097466F">
        <w:t xml:space="preserve"> from the SNO.</w:t>
      </w:r>
    </w:p>
    <w:p w14:paraId="5393108B" w14:textId="1CA32FD2" w:rsidR="008E17CD" w:rsidRPr="008D566E" w:rsidRDefault="008E17CD" w:rsidP="00FF7863">
      <w:pPr>
        <w:rPr>
          <w:sz w:val="36"/>
          <w:szCs w:val="36"/>
        </w:rPr>
      </w:pPr>
      <w:r w:rsidRPr="008D566E">
        <w:rPr>
          <w:sz w:val="36"/>
          <w:szCs w:val="36"/>
        </w:rPr>
        <w:t xml:space="preserve">2.2.4 </w:t>
      </w:r>
      <w:bookmarkStart w:id="17" w:name="_Int_qU1Tn2hu"/>
      <w:r w:rsidRPr="008D566E">
        <w:rPr>
          <w:sz w:val="36"/>
          <w:szCs w:val="36"/>
        </w:rPr>
        <w:t>Post-Conditions</w:t>
      </w:r>
      <w:bookmarkEnd w:id="17"/>
    </w:p>
    <w:p w14:paraId="338FCF48" w14:textId="5C42B447" w:rsidR="00FF7863" w:rsidRDefault="0097466F" w:rsidP="00FF7863">
      <w:r>
        <w:t xml:space="preserve">All </w:t>
      </w:r>
      <w:r w:rsidR="003432F7">
        <w:t xml:space="preserve">content is distributed to </w:t>
      </w:r>
      <w:r w:rsidR="00231EC8">
        <w:t xml:space="preserve">end user caches at </w:t>
      </w:r>
      <w:r>
        <w:t>the U</w:t>
      </w:r>
      <w:r w:rsidR="00F87D9A">
        <w:t>E</w:t>
      </w:r>
      <w:r w:rsidR="007975C8">
        <w:t>s</w:t>
      </w:r>
      <w:r w:rsidR="00231EC8">
        <w:t>. All content is available at the UE cache. All UE</w:t>
      </w:r>
      <w:r w:rsidR="00F87D9A">
        <w:t xml:space="preserve"> </w:t>
      </w:r>
      <w:r w:rsidR="003432F7">
        <w:t>can</w:t>
      </w:r>
      <w:r w:rsidR="00F87D9A">
        <w:t xml:space="preserve"> update their software</w:t>
      </w:r>
      <w:r w:rsidR="007975C8">
        <w:t xml:space="preserve"> after downloading it.</w:t>
      </w:r>
    </w:p>
    <w:p w14:paraId="7E29E2D6" w14:textId="77777777" w:rsidR="008C69A9" w:rsidRDefault="008C69A9" w:rsidP="00FF7863"/>
    <w:p w14:paraId="43657993" w14:textId="4C4B68CC" w:rsidR="008C69A9" w:rsidRPr="00AF1882" w:rsidRDefault="00AF1882" w:rsidP="00FF7863">
      <w:pPr>
        <w:rPr>
          <w:sz w:val="36"/>
          <w:szCs w:val="36"/>
        </w:rPr>
      </w:pPr>
      <w:r>
        <w:rPr>
          <w:sz w:val="36"/>
          <w:szCs w:val="36"/>
        </w:rPr>
        <w:t xml:space="preserve">2.2.5 </w:t>
      </w:r>
      <w:r w:rsidR="000A00FF" w:rsidRPr="00AF1882">
        <w:rPr>
          <w:sz w:val="36"/>
          <w:szCs w:val="36"/>
        </w:rPr>
        <w:t>Potential Requirements</w:t>
      </w:r>
    </w:p>
    <w:p w14:paraId="1EDB5E7B" w14:textId="14A57D58" w:rsidR="000A00FF" w:rsidRDefault="00066612" w:rsidP="00FF7863">
      <w:r>
        <w:t xml:space="preserve">A 5G System supporting </w:t>
      </w:r>
      <w:r w:rsidR="002D09E4">
        <w:t xml:space="preserve">both </w:t>
      </w:r>
      <w:r>
        <w:t>Satellite Access</w:t>
      </w:r>
      <w:r w:rsidR="00202D1E">
        <w:t xml:space="preserve"> and Terrestrial Access</w:t>
      </w:r>
      <w:r w:rsidR="00C356E0">
        <w:t>, shall be able to</w:t>
      </w:r>
      <w:r w:rsidR="00202D1E">
        <w:t xml:space="preserve"> localize all the UEs </w:t>
      </w:r>
      <w:r w:rsidR="008D4A19">
        <w:t>associated to a given multicast services</w:t>
      </w:r>
      <w:r w:rsidR="000B3678">
        <w:t>.</w:t>
      </w:r>
      <w:r w:rsidR="00C356E0">
        <w:t xml:space="preserve"> </w:t>
      </w:r>
    </w:p>
    <w:p w14:paraId="26F50769" w14:textId="2BC6647F" w:rsidR="009C6D7A" w:rsidRDefault="009C6D7A" w:rsidP="00FF7863">
      <w:r>
        <w:t xml:space="preserve">A 5G System supporting both Satellite Access and Terrestrial Access, shall be able to </w:t>
      </w:r>
      <w:r w:rsidR="00F93383">
        <w:t>reach the UEs associated to a given multicast services using</w:t>
      </w:r>
      <w:r w:rsidR="00585528">
        <w:t xml:space="preserve"> the appropriate Access Network </w:t>
      </w:r>
      <w:r w:rsidR="00185119">
        <w:t>(TN or NTN)</w:t>
      </w:r>
      <w:r w:rsidR="000B3678">
        <w:t>.</w:t>
      </w:r>
    </w:p>
    <w:p w14:paraId="6CEE62F4" w14:textId="09F3F53D" w:rsidR="000B3678" w:rsidRDefault="000B3678" w:rsidP="00FF7863">
      <w:r>
        <w:t xml:space="preserve">A 5G System supporting both Satellite Access and Terrestrial Access, shall be able to </w:t>
      </w:r>
      <w:r w:rsidR="00CB5F79">
        <w:t>optimize content delivery</w:t>
      </w:r>
      <w:r>
        <w:t xml:space="preserve"> </w:t>
      </w:r>
      <w:r w:rsidR="00CB5F79">
        <w:t>to multicast</w:t>
      </w:r>
      <w:r>
        <w:t xml:space="preserve"> UEs</w:t>
      </w:r>
      <w:r w:rsidR="009219C4">
        <w:t xml:space="preserve"> while ensuring reliability</w:t>
      </w:r>
      <w:r w:rsidR="00325653">
        <w:t xml:space="preserve"> in content delivery.</w:t>
      </w:r>
    </w:p>
    <w:p w14:paraId="21C33D30" w14:textId="2DA0BEB2" w:rsidR="00FF7863" w:rsidRDefault="00F72255" w:rsidP="005E1CBE">
      <w:r>
        <w:object w:dxaOrig="17314" w:dyaOrig="12506" w14:anchorId="57293CC5">
          <v:shape id="_x0000_i1026" type="#_x0000_t75" style="width:481.5pt;height:348.4pt" o:ole="">
            <v:imagedata r:id="rId13" o:title=""/>
          </v:shape>
          <o:OLEObject Type="Embed" ProgID="Visio.Drawing.15" ShapeID="_x0000_i1026" DrawAspect="Content" ObjectID="_1769622378" r:id="rId14"/>
        </w:object>
      </w:r>
    </w:p>
    <w:p w14:paraId="08F40852" w14:textId="37CE932A" w:rsidR="000C0725" w:rsidRDefault="000C0725" w:rsidP="000C0725">
      <w:pPr>
        <w:pStyle w:val="Caption"/>
      </w:pPr>
      <w:r>
        <w:t xml:space="preserve">Figure </w:t>
      </w:r>
      <w:r>
        <w:fldChar w:fldCharType="begin"/>
      </w:r>
      <w:r>
        <w:instrText xml:space="preserve"> SEQ Figure \* ARABIC </w:instrText>
      </w:r>
      <w:r>
        <w:fldChar w:fldCharType="separate"/>
      </w:r>
      <w:r w:rsidR="00751621">
        <w:rPr>
          <w:noProof/>
        </w:rPr>
        <w:t>2</w:t>
      </w:r>
      <w:r>
        <w:fldChar w:fldCharType="end"/>
      </w:r>
      <w:r>
        <w:t xml:space="preserve">: Illustration of a multicast service environment of NTN and TN networks serving a rural and suburban </w:t>
      </w:r>
      <w:r w:rsidR="00751621">
        <w:t>coverage</w:t>
      </w:r>
      <w:r>
        <w:t xml:space="preserve"> area.</w:t>
      </w:r>
    </w:p>
    <w:p w14:paraId="1E9C9454" w14:textId="77777777" w:rsidR="00B57765" w:rsidRDefault="00B57765" w:rsidP="00B57765">
      <w:pPr>
        <w:ind w:left="360"/>
      </w:pPr>
    </w:p>
    <w:p w14:paraId="131AE84C" w14:textId="77777777" w:rsidR="00FD3DC8" w:rsidRDefault="00FD3DC8" w:rsidP="00B57765">
      <w:pPr>
        <w:ind w:left="360"/>
      </w:pPr>
    </w:p>
    <w:p w14:paraId="7C211AF8" w14:textId="77777777" w:rsidR="00FD3DC8" w:rsidRDefault="00FD3DC8" w:rsidP="00B57765">
      <w:pPr>
        <w:ind w:left="360"/>
      </w:pPr>
    </w:p>
    <w:p w14:paraId="3C3E1007" w14:textId="77777777" w:rsidR="00FD3DC8" w:rsidRDefault="00FD3DC8" w:rsidP="00B57765">
      <w:pPr>
        <w:ind w:left="360"/>
      </w:pPr>
    </w:p>
    <w:p w14:paraId="66DDC566" w14:textId="3AC81BCB" w:rsidR="000D610A" w:rsidRDefault="00E04D37" w:rsidP="00E04D37">
      <w:pPr>
        <w:pStyle w:val="Heading1"/>
        <w:numPr>
          <w:ilvl w:val="0"/>
          <w:numId w:val="0"/>
        </w:numPr>
        <w:ind w:left="432" w:hanging="432"/>
      </w:pPr>
      <w:r>
        <w:t xml:space="preserve">2.3 </w:t>
      </w:r>
      <w:r w:rsidR="000D610A">
        <w:t>Emergency messaging</w:t>
      </w:r>
      <w:r w:rsidR="00C07587">
        <w:t xml:space="preserve"> broadcast</w:t>
      </w:r>
    </w:p>
    <w:p w14:paraId="29E5AAA0" w14:textId="77777777" w:rsidR="00E04D37" w:rsidRPr="00E04D37" w:rsidRDefault="00E04D37" w:rsidP="00E04D37">
      <w:pPr>
        <w:rPr>
          <w:b/>
          <w:bCs/>
          <w:u w:val="single"/>
        </w:rPr>
      </w:pPr>
      <w:r w:rsidRPr="00E04D37">
        <w:rPr>
          <w:b/>
          <w:bCs/>
          <w:u w:val="single"/>
        </w:rPr>
        <w:t>Description</w:t>
      </w:r>
    </w:p>
    <w:p w14:paraId="147D4C36" w14:textId="3C0BC086" w:rsidR="00E04D37" w:rsidRDefault="00E04D37" w:rsidP="00E04D37">
      <w:r>
        <w:t>The distribution of emergency text information to end user terminals within an identified area. This service is intended as urgent communication with all User Equipment within a defined reception area to enable the communication of local authorities with all UE devices for emergency communication.</w:t>
      </w:r>
    </w:p>
    <w:p w14:paraId="52BFC0E3" w14:textId="27D0B6DD" w:rsidR="00E04D37" w:rsidRPr="003E4D1C" w:rsidRDefault="003E4D1C" w:rsidP="00E04D37">
      <w:pPr>
        <w:rPr>
          <w:b/>
          <w:bCs/>
          <w:u w:val="single"/>
        </w:rPr>
      </w:pPr>
      <w:r w:rsidRPr="003E4D1C">
        <w:rPr>
          <w:b/>
          <w:bCs/>
          <w:u w:val="single"/>
        </w:rPr>
        <w:t>Typical use case</w:t>
      </w:r>
    </w:p>
    <w:p w14:paraId="22256738" w14:textId="61A3853D" w:rsidR="00E04D37" w:rsidRDefault="003E4D1C" w:rsidP="00E04D37">
      <w:r>
        <w:t>The Emergency for all (EW4all) communication as intended by the UN is one example of such an emergency messaging use case</w:t>
      </w:r>
      <w:r w:rsidR="00D745AE">
        <w:t>, [3].</w:t>
      </w:r>
      <w:r w:rsidR="483C29DB">
        <w:t xml:space="preserve"> Other use cases are Global Public Warning Systems (including CMAS, WEA, EU-Alert, KPAS, ETWS, and WPAS).</w:t>
      </w:r>
      <w:r w:rsidR="00024A11">
        <w:t xml:space="preserve"> </w:t>
      </w:r>
      <w:r w:rsidR="00B00F7A">
        <w:t xml:space="preserve">Within this use case, we </w:t>
      </w:r>
      <w:r w:rsidR="00024A11">
        <w:t>shall</w:t>
      </w:r>
      <w:r w:rsidR="00857E1A">
        <w:t xml:space="preserve"> raise </w:t>
      </w:r>
      <w:r w:rsidR="008B4D80" w:rsidRPr="008B4D80">
        <w:t xml:space="preserve">importance/priority of NTN </w:t>
      </w:r>
      <w:r w:rsidR="007D193F" w:rsidRPr="008B4D80">
        <w:t>service-based</w:t>
      </w:r>
      <w:r w:rsidR="008B4D80" w:rsidRPr="008B4D80">
        <w:t xml:space="preserve"> delivery over TN </w:t>
      </w:r>
      <w:r w:rsidR="009A7880" w:rsidRPr="008B4D80">
        <w:t>service-based</w:t>
      </w:r>
      <w:r w:rsidR="008B4D80" w:rsidRPr="008B4D80">
        <w:t xml:space="preserve"> delivery (as in many such cases, TN network service in the target area may itself have already been affected due to emergency)</w:t>
      </w:r>
      <w:r w:rsidR="00024A11">
        <w:t>.</w:t>
      </w:r>
    </w:p>
    <w:p w14:paraId="23788B65" w14:textId="7D9A8960" w:rsidR="000C48B5" w:rsidRPr="009E6BFB" w:rsidRDefault="000C48B5" w:rsidP="00E04D37">
      <w:pPr>
        <w:rPr>
          <w:b/>
          <w:bCs/>
          <w:u w:val="single"/>
        </w:rPr>
      </w:pPr>
      <w:r w:rsidRPr="009E6BFB">
        <w:rPr>
          <w:b/>
          <w:bCs/>
          <w:u w:val="single"/>
        </w:rPr>
        <w:t>Potential requirement</w:t>
      </w:r>
    </w:p>
    <w:p w14:paraId="6ED973E9" w14:textId="327D82C4" w:rsidR="000C48B5" w:rsidRDefault="000C48B5" w:rsidP="00E04D37">
      <w:r>
        <w:t>A 5G System supporting Satellite Access shall be able</w:t>
      </w:r>
      <w:r w:rsidR="00B65D60">
        <w:t xml:space="preserve"> to </w:t>
      </w:r>
      <w:r w:rsidR="002D18C8">
        <w:t xml:space="preserve">broadcast </w:t>
      </w:r>
      <w:r w:rsidR="00EF43A6">
        <w:t xml:space="preserve">via </w:t>
      </w:r>
      <w:r w:rsidR="00AC14EA">
        <w:t xml:space="preserve">a </w:t>
      </w:r>
      <w:r w:rsidR="00EF43A6">
        <w:t xml:space="preserve">5G NTN Access Network </w:t>
      </w:r>
      <w:r w:rsidR="002D18C8">
        <w:t>emergency message to UEs within an identified area</w:t>
      </w:r>
      <w:r w:rsidR="00076AEA">
        <w:t xml:space="preserve"> (under the responsibility of a </w:t>
      </w:r>
      <w:r w:rsidR="00EF43A6">
        <w:t>local authority).</w:t>
      </w:r>
    </w:p>
    <w:p w14:paraId="6239B207" w14:textId="77777777" w:rsidR="00651A8B" w:rsidRDefault="00651A8B" w:rsidP="00651A8B">
      <w:pPr>
        <w:pStyle w:val="Heading1"/>
        <w:numPr>
          <w:ilvl w:val="0"/>
          <w:numId w:val="0"/>
        </w:numPr>
        <w:tabs>
          <w:tab w:val="left" w:pos="720"/>
        </w:tabs>
        <w:ind w:left="432" w:hanging="432"/>
      </w:pPr>
      <w:r>
        <w:lastRenderedPageBreak/>
        <w:t>2.4 Multicast Group Communications</w:t>
      </w:r>
    </w:p>
    <w:p w14:paraId="5A6FB326" w14:textId="77777777" w:rsidR="00651A8B" w:rsidRDefault="00651A8B" w:rsidP="00651A8B">
      <w:pPr>
        <w:rPr>
          <w:rFonts w:eastAsiaTheme="minorHAnsi"/>
          <w:b/>
          <w:bCs/>
          <w:u w:val="single"/>
          <w:lang w:val="en-US"/>
        </w:rPr>
      </w:pPr>
      <w:r>
        <w:rPr>
          <w:rFonts w:hint="eastAsia"/>
          <w:b/>
          <w:bCs/>
          <w:u w:val="single"/>
          <w:lang w:val="en-US"/>
        </w:rPr>
        <w:t>Description</w:t>
      </w:r>
    </w:p>
    <w:p w14:paraId="0A389545" w14:textId="77777777" w:rsidR="00651A8B" w:rsidRDefault="00651A8B" w:rsidP="00651A8B">
      <w:pPr>
        <w:rPr>
          <w:lang w:val="en-US"/>
        </w:rPr>
      </w:pPr>
      <w:r>
        <w:rPr>
          <w:rFonts w:hint="eastAsia"/>
          <w:lang w:val="en-US"/>
        </w:rPr>
        <w:t>Real-time and non-real-time communication between users within a closed group, located in one or more satellite network coverage, or hybrid terrestrial-satellite coverage areas cannot be achieved efficiently via unicast transmission.</w:t>
      </w:r>
    </w:p>
    <w:p w14:paraId="37C33116" w14:textId="77777777" w:rsidR="00651A8B" w:rsidRDefault="00651A8B" w:rsidP="00651A8B">
      <w:pPr>
        <w:rPr>
          <w:lang w:val="en-US"/>
        </w:rPr>
      </w:pPr>
      <w:r>
        <w:rPr>
          <w:rFonts w:hint="eastAsia"/>
          <w:lang w:val="en-US"/>
        </w:rPr>
        <w:t>Radio resources on the satellite are very scarce, especially during natural disasters or other events that can affect demand on, or availability of the network. In such scenarios, it is imperative to make sure that service to First Responders and other essential communication is reliable and efficient.</w:t>
      </w:r>
    </w:p>
    <w:p w14:paraId="563EFB99" w14:textId="774CBC50" w:rsidR="00651A8B" w:rsidRDefault="00651A8B" w:rsidP="00651A8B">
      <w:pPr>
        <w:rPr>
          <w:lang w:val="en-US"/>
        </w:rPr>
      </w:pPr>
      <w:r>
        <w:rPr>
          <w:rFonts w:hint="eastAsia"/>
          <w:lang w:val="en-US"/>
        </w:rPr>
        <w:t xml:space="preserve">In this scenario, and in a number of other </w:t>
      </w:r>
      <w:r w:rsidR="009326B8">
        <w:rPr>
          <w:lang w:val="en-US"/>
        </w:rPr>
        <w:t>scenarios</w:t>
      </w:r>
      <w:r>
        <w:rPr>
          <w:rFonts w:hint="eastAsia"/>
          <w:lang w:val="en-US"/>
        </w:rPr>
        <w:t xml:space="preserve">, one or more users may need to communicate or share the same information within a closed group spread across one or more satellite network coverage areas. Multicast capabilities would allow to fulfil such requirements at scale in a way that does not negatively impact system capacity and transmission latency </w:t>
      </w:r>
      <w:r>
        <w:rPr>
          <w:rFonts w:hint="eastAsia"/>
          <w:lang w:val="en-US"/>
        </w:rPr>
        <w:t>–</w:t>
      </w:r>
      <w:r>
        <w:rPr>
          <w:rFonts w:hint="eastAsia"/>
          <w:lang w:val="en-US"/>
        </w:rPr>
        <w:t xml:space="preserve"> and thus user experience.</w:t>
      </w:r>
    </w:p>
    <w:p w14:paraId="4946F7EB" w14:textId="77777777" w:rsidR="00651A8B" w:rsidRDefault="00651A8B" w:rsidP="00651A8B">
      <w:pPr>
        <w:rPr>
          <w:b/>
          <w:bCs/>
          <w:u w:val="single"/>
          <w:lang w:val="en-US"/>
        </w:rPr>
      </w:pPr>
      <w:r>
        <w:rPr>
          <w:rFonts w:hint="eastAsia"/>
          <w:b/>
          <w:bCs/>
          <w:u w:val="single"/>
          <w:lang w:val="en-US"/>
        </w:rPr>
        <w:t>Typical use case</w:t>
      </w:r>
    </w:p>
    <w:p w14:paraId="42A1DC52" w14:textId="77777777" w:rsidR="00651A8B" w:rsidRDefault="00651A8B" w:rsidP="00651A8B">
      <w:pPr>
        <w:rPr>
          <w:lang w:val="en-US"/>
        </w:rPr>
      </w:pPr>
      <w:r>
        <w:rPr>
          <w:rFonts w:hint="eastAsia"/>
          <w:lang w:val="en-US"/>
        </w:rPr>
        <w:t>Public safety communications, such as first responders, emergency services, disaster response teams, but also media and news network teams exchanging information during a news coverage event, private citizens within a closed communications group.</w:t>
      </w:r>
    </w:p>
    <w:p w14:paraId="568E097C" w14:textId="77777777" w:rsidR="00651A8B" w:rsidRDefault="00651A8B" w:rsidP="00651A8B">
      <w:pPr>
        <w:rPr>
          <w:lang w:val="en-US"/>
        </w:rPr>
      </w:pPr>
      <w:r>
        <w:rPr>
          <w:rFonts w:hint="eastAsia"/>
          <w:lang w:val="en-US"/>
        </w:rPr>
        <w:t>These will include service types such as messaging, push-to-talk (PTT) voice, real-time voice (group call), one-to-many video streaming, group file sharing, group video call.</w:t>
      </w:r>
    </w:p>
    <w:p w14:paraId="0A715263" w14:textId="72530A7F" w:rsidR="00AC14EA" w:rsidRPr="009E6BFB" w:rsidRDefault="00AC14EA" w:rsidP="00651A8B">
      <w:pPr>
        <w:rPr>
          <w:b/>
          <w:bCs/>
          <w:u w:val="single"/>
          <w:lang w:val="en-US"/>
        </w:rPr>
      </w:pPr>
      <w:r w:rsidRPr="009E6BFB">
        <w:rPr>
          <w:b/>
          <w:bCs/>
          <w:u w:val="single"/>
          <w:lang w:val="en-US"/>
        </w:rPr>
        <w:t>Potential Requirements</w:t>
      </w:r>
    </w:p>
    <w:p w14:paraId="3B2BE3D6" w14:textId="15BBC1D0" w:rsidR="00AC14EA" w:rsidRDefault="00E25DC7" w:rsidP="00651A8B">
      <w:pPr>
        <w:rPr>
          <w:lang w:val="en-US"/>
        </w:rPr>
      </w:pPr>
      <w:r>
        <w:rPr>
          <w:lang w:val="en-US"/>
        </w:rPr>
        <w:t>A 5G System supporting Satellite Access</w:t>
      </w:r>
      <w:r w:rsidR="00F6134D">
        <w:rPr>
          <w:lang w:val="en-US"/>
        </w:rPr>
        <w:t xml:space="preserve"> shall </w:t>
      </w:r>
      <w:r w:rsidR="002A72E3">
        <w:rPr>
          <w:lang w:val="en-US"/>
        </w:rPr>
        <w:t xml:space="preserve">be able to </w:t>
      </w:r>
      <w:r w:rsidR="00F6134D">
        <w:rPr>
          <w:lang w:val="en-US"/>
        </w:rPr>
        <w:t xml:space="preserve">support </w:t>
      </w:r>
      <w:r w:rsidR="003470A0">
        <w:rPr>
          <w:lang w:val="en-US"/>
        </w:rPr>
        <w:t>all kind of multicast group communications.</w:t>
      </w:r>
    </w:p>
    <w:p w14:paraId="698836D5" w14:textId="601BA432" w:rsidR="003470A0" w:rsidRDefault="003470A0" w:rsidP="00651A8B">
      <w:pPr>
        <w:rPr>
          <w:lang w:val="en-US"/>
        </w:rPr>
      </w:pPr>
      <w:r>
        <w:rPr>
          <w:lang w:val="en-US"/>
        </w:rPr>
        <w:t>A 5G System supporting Satellite Access</w:t>
      </w:r>
      <w:r w:rsidR="00BC3E59">
        <w:rPr>
          <w:lang w:val="en-US"/>
        </w:rPr>
        <w:t xml:space="preserve"> shall </w:t>
      </w:r>
      <w:r w:rsidR="002A72E3">
        <w:rPr>
          <w:lang w:val="en-US"/>
        </w:rPr>
        <w:t xml:space="preserve">be able to </w:t>
      </w:r>
      <w:r w:rsidR="00BC3E59">
        <w:rPr>
          <w:lang w:val="en-US"/>
        </w:rPr>
        <w:t>optimize</w:t>
      </w:r>
      <w:r w:rsidR="002A72E3">
        <w:rPr>
          <w:lang w:val="en-US"/>
        </w:rPr>
        <w:t xml:space="preserve"> the</w:t>
      </w:r>
      <w:r w:rsidR="0018505D">
        <w:rPr>
          <w:lang w:val="en-US"/>
        </w:rPr>
        <w:t xml:space="preserve"> </w:t>
      </w:r>
      <w:r w:rsidR="00A30398">
        <w:rPr>
          <w:lang w:val="en-US"/>
        </w:rPr>
        <w:t xml:space="preserve">delivery of </w:t>
      </w:r>
      <w:r w:rsidR="002A72E3">
        <w:rPr>
          <w:lang w:val="en-US"/>
        </w:rPr>
        <w:t xml:space="preserve">the </w:t>
      </w:r>
      <w:r w:rsidR="00A30398">
        <w:rPr>
          <w:lang w:val="en-US"/>
        </w:rPr>
        <w:t>same information</w:t>
      </w:r>
      <w:r w:rsidR="00D86D52">
        <w:rPr>
          <w:lang w:val="en-US"/>
        </w:rPr>
        <w:t xml:space="preserve"> within a multicast group spread </w:t>
      </w:r>
      <w:r w:rsidR="003E681F">
        <w:rPr>
          <w:lang w:val="en-US"/>
        </w:rPr>
        <w:t>across</w:t>
      </w:r>
      <w:r w:rsidR="00D86D52">
        <w:rPr>
          <w:lang w:val="en-US"/>
        </w:rPr>
        <w:t xml:space="preserve"> a</w:t>
      </w:r>
      <w:r w:rsidR="0035195F">
        <w:rPr>
          <w:lang w:val="en-US"/>
        </w:rPr>
        <w:t xml:space="preserve"> geographical area.</w:t>
      </w:r>
      <w:r w:rsidR="00A30398">
        <w:rPr>
          <w:lang w:val="en-US"/>
        </w:rPr>
        <w:t xml:space="preserve"> </w:t>
      </w:r>
    </w:p>
    <w:p w14:paraId="4675B559" w14:textId="2E20CFA2" w:rsidR="00651A8B" w:rsidRPr="00651A8B" w:rsidRDefault="006B1FC4" w:rsidP="00E04D37">
      <w:pPr>
        <w:rPr>
          <w:lang w:val="en-US"/>
        </w:rPr>
      </w:pPr>
      <w:r>
        <w:rPr>
          <w:lang w:val="en-US"/>
        </w:rPr>
        <w:t>A 5G System supporting Satellite Access</w:t>
      </w:r>
      <w:r w:rsidR="002A72E3">
        <w:rPr>
          <w:lang w:val="en-US"/>
        </w:rPr>
        <w:t xml:space="preserve"> shall be able to </w:t>
      </w:r>
      <w:r w:rsidR="00786E2A">
        <w:rPr>
          <w:lang w:val="en-US"/>
        </w:rPr>
        <w:t xml:space="preserve">prioritize </w:t>
      </w:r>
      <w:r w:rsidR="002361B4">
        <w:rPr>
          <w:lang w:val="en-US"/>
        </w:rPr>
        <w:t>a</w:t>
      </w:r>
      <w:r w:rsidR="00C603FA">
        <w:rPr>
          <w:lang w:val="en-US"/>
        </w:rPr>
        <w:t xml:space="preserve"> specific</w:t>
      </w:r>
      <w:r w:rsidR="002361B4">
        <w:rPr>
          <w:lang w:val="en-US"/>
        </w:rPr>
        <w:t xml:space="preserve"> multicast service among other </w:t>
      </w:r>
      <w:r w:rsidR="006325A7">
        <w:rPr>
          <w:lang w:val="en-US"/>
        </w:rPr>
        <w:t xml:space="preserve">services </w:t>
      </w:r>
      <w:r w:rsidR="002361B4">
        <w:rPr>
          <w:lang w:val="en-US"/>
        </w:rPr>
        <w:t xml:space="preserve">during </w:t>
      </w:r>
      <w:r w:rsidR="001D21D6">
        <w:rPr>
          <w:lang w:val="en-US"/>
        </w:rPr>
        <w:t>critical</w:t>
      </w:r>
      <w:r w:rsidR="002361B4">
        <w:rPr>
          <w:lang w:val="en-US"/>
        </w:rPr>
        <w:t xml:space="preserve"> event</w:t>
      </w:r>
      <w:r w:rsidR="006325A7">
        <w:rPr>
          <w:lang w:val="en-US"/>
        </w:rPr>
        <w:t>s</w:t>
      </w:r>
      <w:r w:rsidR="002361B4">
        <w:rPr>
          <w:lang w:val="en-US"/>
        </w:rPr>
        <w:t xml:space="preserve"> (natural disasters</w:t>
      </w:r>
      <w:r w:rsidR="006325A7">
        <w:rPr>
          <w:lang w:val="en-US"/>
        </w:rPr>
        <w:t xml:space="preserve"> …).</w:t>
      </w:r>
    </w:p>
    <w:p w14:paraId="121B23D8" w14:textId="1763B32F" w:rsidR="00D0573B" w:rsidRDefault="00D0573B">
      <w:pPr>
        <w:pStyle w:val="Heading1"/>
      </w:pPr>
      <w:r>
        <w:t>Conclusion</w:t>
      </w:r>
    </w:p>
    <w:p w14:paraId="7143561A" w14:textId="7EA2F6E9" w:rsidR="007B5AEA" w:rsidRPr="007B5AEA" w:rsidRDefault="008401F1" w:rsidP="00E4601A">
      <w:r>
        <w:t xml:space="preserve">Based on the presented MBS services </w:t>
      </w:r>
      <w:r w:rsidR="002B6963">
        <w:t>foreseen</w:t>
      </w:r>
      <w:r w:rsidR="002E4412">
        <w:t xml:space="preserve">, we </w:t>
      </w:r>
      <w:r w:rsidR="00691D61">
        <w:t xml:space="preserve">propose a study item within </w:t>
      </w:r>
      <w:bookmarkStart w:id="18" w:name="_Int_ZkslRpJo"/>
      <w:r w:rsidR="00691D61">
        <w:t>SA</w:t>
      </w:r>
      <w:bookmarkEnd w:id="18"/>
      <w:r w:rsidR="000A69C5">
        <w:t>1</w:t>
      </w:r>
      <w:r w:rsidR="00691D61">
        <w:t xml:space="preserve"> </w:t>
      </w:r>
      <w:r w:rsidR="00F87CF3">
        <w:t xml:space="preserve">as a gap analysis to cover the proposed </w:t>
      </w:r>
      <w:r w:rsidR="00A91411">
        <w:t xml:space="preserve">MBS NTN </w:t>
      </w:r>
      <w:r w:rsidR="00F87CF3">
        <w:t xml:space="preserve">use cases within the </w:t>
      </w:r>
      <w:r w:rsidR="001A659B">
        <w:t>3GPP next Release</w:t>
      </w:r>
      <w:r w:rsidR="00AA2153">
        <w:t xml:space="preserve"> 20</w:t>
      </w:r>
      <w:r w:rsidR="001A659B">
        <w:t>.</w:t>
      </w:r>
    </w:p>
    <w:p w14:paraId="79D9DFD9" w14:textId="074A116A" w:rsidR="00213FD9" w:rsidRDefault="00213FD9" w:rsidP="00213FD9">
      <w:pPr>
        <w:pStyle w:val="Heading1"/>
      </w:pPr>
      <w:r>
        <w:t>References</w:t>
      </w:r>
    </w:p>
    <w:p w14:paraId="6BF63C27" w14:textId="6DA476BF" w:rsidR="00296969" w:rsidRDefault="00FB2355" w:rsidP="00666B48">
      <w:pPr>
        <w:rPr>
          <w:lang w:val="en-US"/>
        </w:rPr>
      </w:pPr>
      <w:r>
        <w:t>[</w:t>
      </w:r>
      <w:r w:rsidR="00A84CC3">
        <w:t>1</w:t>
      </w:r>
      <w:r>
        <w:t>]</w:t>
      </w:r>
      <w:r>
        <w:tab/>
      </w:r>
      <w:r w:rsidRPr="00A84CC3">
        <w:t xml:space="preserve">3GPP TR on Study Item </w:t>
      </w:r>
      <w:r w:rsidR="005A6DBE" w:rsidRPr="00A84CC3">
        <w:t>for Release-19 with objectives</w:t>
      </w:r>
      <w:r w:rsidR="00296969">
        <w:t xml:space="preserve">, </w:t>
      </w:r>
      <w:r w:rsidR="00296969" w:rsidRPr="00296969">
        <w:rPr>
          <w:lang w:val="en-US"/>
        </w:rPr>
        <w:t>3GPP TR 38.821, “Solutions for NR to support non-terrestrial networks (NTN), V16.0.0 (2019-12)</w:t>
      </w:r>
    </w:p>
    <w:p w14:paraId="4581F32F" w14:textId="12E3BC5A" w:rsidR="00213FD9" w:rsidRDefault="00DF673F" w:rsidP="003432F7">
      <w:pPr>
        <w:jc w:val="left"/>
      </w:pPr>
      <w:r>
        <w:t>[2]</w:t>
      </w:r>
      <w:r w:rsidR="006123EA">
        <w:t xml:space="preserve"> OMA DRM v2.0 Extensions for Broadcast Support</w:t>
      </w:r>
      <w:r>
        <w:t xml:space="preserve"> </w:t>
      </w:r>
      <w:hyperlink r:id="rId15" w:history="1">
        <w:r w:rsidRPr="00EE06F9">
          <w:rPr>
            <w:rStyle w:val="Hyperlink"/>
          </w:rPr>
          <w:t>https://www.openmobilealliance.org/release/BCAST/V1_3-20170131-A/OMA-TS-DRM_XBS-V1_3-20170131-A.pdf</w:t>
        </w:r>
      </w:hyperlink>
      <w:r w:rsidR="00C0797A">
        <w:t xml:space="preserve"> </w:t>
      </w:r>
    </w:p>
    <w:p w14:paraId="50EEF121" w14:textId="762D2D0C" w:rsidR="009415A9" w:rsidRPr="002840C4" w:rsidRDefault="009415A9" w:rsidP="003432F7">
      <w:pPr>
        <w:jc w:val="left"/>
      </w:pPr>
      <w:r w:rsidRPr="002840C4">
        <w:t>[3]</w:t>
      </w:r>
      <w:r w:rsidRPr="002840C4">
        <w:tab/>
        <w:t>U</w:t>
      </w:r>
      <w:r w:rsidR="002840C4" w:rsidRPr="002840C4">
        <w:t>ni</w:t>
      </w:r>
      <w:r w:rsidR="002840C4">
        <w:t xml:space="preserve">ted </w:t>
      </w:r>
      <w:r w:rsidRPr="002840C4">
        <w:t>N</w:t>
      </w:r>
      <w:r w:rsidR="002840C4">
        <w:t>ations (UN)</w:t>
      </w:r>
      <w:r w:rsidR="00D745AE" w:rsidRPr="002840C4">
        <w:t xml:space="preserve">, </w:t>
      </w:r>
      <w:hyperlink r:id="rId16" w:history="1">
        <w:r w:rsidR="00D745AE" w:rsidRPr="002840C4">
          <w:rPr>
            <w:rStyle w:val="Hyperlink"/>
            <w:szCs w:val="22"/>
          </w:rPr>
          <w:t>https://www.un.org/en/climatechange/early-warnings-for-all</w:t>
        </w:r>
      </w:hyperlink>
    </w:p>
    <w:sectPr w:rsidR="009415A9" w:rsidRPr="002840C4">
      <w:footerReference w:type="default" r:id="rId17"/>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90D3A0" w14:textId="77777777" w:rsidR="002C6FF3" w:rsidRDefault="002C6FF3">
      <w:pPr>
        <w:spacing w:after="0"/>
      </w:pPr>
      <w:r>
        <w:separator/>
      </w:r>
    </w:p>
  </w:endnote>
  <w:endnote w:type="continuationSeparator" w:id="0">
    <w:p w14:paraId="5777FADB" w14:textId="77777777" w:rsidR="002C6FF3" w:rsidRDefault="002C6FF3">
      <w:pPr>
        <w:spacing w:after="0"/>
      </w:pPr>
      <w:r>
        <w:continuationSeparator/>
      </w:r>
    </w:p>
  </w:endnote>
  <w:endnote w:type="continuationNotice" w:id="1">
    <w:p w14:paraId="0C1EFE19" w14:textId="77777777" w:rsidR="002C6FF3" w:rsidRDefault="002C6FF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Segoe Script">
    <w:panose1 w:val="030B0504020000000003"/>
    <w:charset w:val="00"/>
    <w:family w:val="script"/>
    <w:pitch w:val="variable"/>
    <w:sig w:usb0="0000028F"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9138858"/>
      <w:docPartObj>
        <w:docPartGallery w:val="Page Numbers (Bottom of Page)"/>
        <w:docPartUnique/>
      </w:docPartObj>
    </w:sdtPr>
    <w:sdtEndPr>
      <w:rPr>
        <w:noProof/>
      </w:rPr>
    </w:sdtEndPr>
    <w:sdtContent>
      <w:p w14:paraId="447B639A" w14:textId="21A29646" w:rsidR="006A290B" w:rsidRDefault="006A290B">
        <w:pPr>
          <w:pStyle w:val="Footer"/>
        </w:pPr>
        <w:r>
          <w:t xml:space="preserve">Page | </w:t>
        </w:r>
        <w:r>
          <w:fldChar w:fldCharType="begin"/>
        </w:r>
        <w:r>
          <w:instrText xml:space="preserve"> PAGE   \* MERGEFORMAT </w:instrText>
        </w:r>
        <w:r>
          <w:fldChar w:fldCharType="separate"/>
        </w:r>
        <w:r w:rsidR="004E0A91">
          <w:rPr>
            <w:noProof/>
          </w:rPr>
          <w:t>3</w:t>
        </w:r>
        <w:r>
          <w:rPr>
            <w:noProof/>
          </w:rPr>
          <w:fldChar w:fldCharType="end"/>
        </w:r>
      </w:p>
    </w:sdtContent>
  </w:sdt>
  <w:p w14:paraId="1CFA0883" w14:textId="7EC0C611" w:rsidR="00F526F4" w:rsidRDefault="00F526F4">
    <w:pPr>
      <w:pStyle w:val="Footer"/>
      <w:tabs>
        <w:tab w:val="center" w:pos="4820"/>
        <w:tab w:val="right" w:pos="9639"/>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73CF18" w14:textId="77777777" w:rsidR="002C6FF3" w:rsidRDefault="002C6FF3">
      <w:pPr>
        <w:spacing w:after="0"/>
      </w:pPr>
      <w:r>
        <w:separator/>
      </w:r>
    </w:p>
  </w:footnote>
  <w:footnote w:type="continuationSeparator" w:id="0">
    <w:p w14:paraId="71A66036" w14:textId="77777777" w:rsidR="002C6FF3" w:rsidRDefault="002C6FF3">
      <w:pPr>
        <w:spacing w:after="0"/>
      </w:pPr>
      <w:r>
        <w:continuationSeparator/>
      </w:r>
    </w:p>
  </w:footnote>
  <w:footnote w:type="continuationNotice" w:id="1">
    <w:p w14:paraId="42B5B123" w14:textId="77777777" w:rsidR="002C6FF3" w:rsidRDefault="002C6FF3">
      <w:pPr>
        <w:spacing w:after="0"/>
      </w:pPr>
    </w:p>
  </w:footnote>
</w:footnotes>
</file>

<file path=word/intelligence2.xml><?xml version="1.0" encoding="utf-8"?>
<int2:intelligence xmlns:int2="http://schemas.microsoft.com/office/intelligence/2020/intelligence" xmlns:oel="http://schemas.microsoft.com/office/2019/extlst">
  <int2:observations>
    <int2:bookmark int2:bookmarkName="_Int_wNJ8UBRS" int2:invalidationBookmarkName="" int2:hashCode="i/mgRZLjX4Ej6N" int2:id="1WA4DFcT">
      <int2:state int2:value="Rejected" int2:type="AugLoop_Text_Critique"/>
    </int2:bookmark>
    <int2:bookmark int2:bookmarkName="_Int_sYxEg2H2" int2:invalidationBookmarkName="" int2:hashCode="4O0IoQ9Z/uE0AN" int2:id="3dTBCfBm">
      <int2:state int2:value="Rejected" int2:type="AugLoop_Text_Critique"/>
    </int2:bookmark>
    <int2:bookmark int2:bookmarkName="_Int_KnSWrVWg" int2:invalidationBookmarkName="" int2:hashCode="f1OmjTJDRvyEV6" int2:id="BQyk5ns9">
      <int2:state int2:value="Rejected" int2:type="AugLoop_Text_Critique"/>
    </int2:bookmark>
    <int2:bookmark int2:bookmarkName="_Int_cmMe5Dos" int2:invalidationBookmarkName="" int2:hashCode="MSmyZuSZDTdq1l" int2:id="xIB9QQ2B">
      <int2:state int2:value="Rejected" int2:type="AugLoop_Acronyms_AcronymsCritique"/>
    </int2:bookmark>
    <int2:bookmark int2:bookmarkName="_Int_QIRnx4zB" int2:invalidationBookmarkName="" int2:hashCode="3aKsP3YcWmO9eC" int2:id="vPskVo96">
      <int2:state int2:value="Rejected" int2:type="AugLoop_Text_Critique"/>
    </int2:bookmark>
    <int2:bookmark int2:bookmarkName="_Int_l0SsL2Ll" int2:invalidationBookmarkName="" int2:hashCode="qW0oHKPm0Za0+c" int2:id="ETpvuFRF">
      <int2:state int2:value="Rejected" int2:type="AugLoop_Acronyms_AcronymsCritique"/>
    </int2:bookmark>
    <int2:bookmark int2:bookmarkName="_Int_tJGP4NJG" int2:invalidationBookmarkName="" int2:hashCode="1ASWjqkLB/FndM" int2:id="N8dqFOar">
      <int2:state int2:value="Rejected" int2:type="AugLoop_Text_Critique"/>
    </int2:bookmark>
    <int2:bookmark int2:bookmarkName="_Int_ZkslRpJo" int2:invalidationBookmarkName="" int2:hashCode="aIyh/y44AOyh6+" int2:id="PtFKaVNM">
      <int2:state int2:value="Rejected" int2:type="AugLoop_Acronyms_AcronymsCritique"/>
    </int2:bookmark>
    <int2:bookmark int2:bookmarkName="_Int_qcrb9Isf" int2:invalidationBookmarkName="" int2:hashCode="uzcat53BiZDc0u" int2:id="dnq0AoVt">
      <int2:state int2:value="Rejected" int2:type="AugLoop_Acronyms_AcronymsCritique"/>
    </int2:bookmark>
    <int2:bookmark int2:bookmarkName="_Int_K6Vdujyl" int2:invalidationBookmarkName="" int2:hashCode="95+i1KCimoMbzA" int2:id="ihCGtbYh">
      <int2:state int2:value="Rejected" int2:type="AugLoop_Acronyms_AcronymsCritique"/>
    </int2:bookmark>
    <int2:bookmark int2:bookmarkName="_Int_qU1Tn2hu" int2:invalidationBookmarkName="" int2:hashCode="nGlVAa/q2YVXkw" int2:id="tYpAcSWg">
      <int2:state int2:value="Rejected" int2:type="AugLoop_Text_Critique"/>
    </int2:bookmark>
    <int2:bookmark int2:bookmarkName="_Int_1hu1lCn3" int2:invalidationBookmarkName="" int2:hashCode="nGlVAa/q2YVXkw" int2:id="nSMjTh0O">
      <int2:state int2:value="Rejected" int2:type="AugLoop_Text_Critique"/>
    </int2:bookmark>
    <int2:bookmark int2:bookmarkName="_Int_1czOmD4e" int2:invalidationBookmarkName="" int2:hashCode="Z71b5MhycBb/ZC" int2:id="rhXstJHe">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02552047"/>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i w:val="0"/>
      </w:rPr>
    </w:lvl>
    <w:lvl w:ilvl="2">
      <w:start w:val="1"/>
      <w:numFmt w:val="decimal"/>
      <w:pStyle w:val="Heading3"/>
      <w:lvlText w:val="%1.%2.%3"/>
      <w:lvlJc w:val="left"/>
      <w:pPr>
        <w:tabs>
          <w:tab w:val="num" w:pos="720"/>
        </w:tabs>
        <w:ind w:left="720" w:hanging="720"/>
      </w:pPr>
      <w:rPr>
        <w:rFonts w:hint="default"/>
        <w:i w:val="0"/>
      </w:rPr>
    </w:lvl>
    <w:lvl w:ilvl="3">
      <w:start w:val="1"/>
      <w:numFmt w:val="decimal"/>
      <w:pStyle w:val="Heading4"/>
      <w:lvlText w:val="%1.%2.%3.%4"/>
      <w:lvlJc w:val="left"/>
      <w:pPr>
        <w:tabs>
          <w:tab w:val="num" w:pos="864"/>
        </w:tabs>
        <w:ind w:left="864" w:hanging="864"/>
      </w:pPr>
      <w:rPr>
        <w:rFonts w:hint="default"/>
        <w:i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05A720D"/>
    <w:multiLevelType w:val="hybridMultilevel"/>
    <w:tmpl w:val="741A88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0B38FD"/>
    <w:multiLevelType w:val="multilevel"/>
    <w:tmpl w:val="310B38FD"/>
    <w:lvl w:ilvl="0">
      <w:start w:val="1"/>
      <w:numFmt w:val="bullet"/>
      <w:pStyle w:val="ListBullet"/>
      <w:lvlText w:val="-"/>
      <w:lvlJc w:val="left"/>
      <w:pPr>
        <w:tabs>
          <w:tab w:val="num" w:pos="510"/>
        </w:tabs>
        <w:ind w:left="510"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1CD34B6"/>
    <w:multiLevelType w:val="multilevel"/>
    <w:tmpl w:val="31CD34B6"/>
    <w:lvl w:ilvl="0">
      <w:start w:val="1"/>
      <w:numFmt w:val="bullet"/>
      <w:pStyle w:val="ListBullet4"/>
      <w:lvlText w:val="-"/>
      <w:lvlJc w:val="left"/>
      <w:pPr>
        <w:tabs>
          <w:tab w:val="num" w:pos="1361"/>
        </w:tabs>
        <w:ind w:left="1361"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BCA721D"/>
    <w:multiLevelType w:val="multilevel"/>
    <w:tmpl w:val="3BCA721D"/>
    <w:lvl w:ilvl="0">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43303F73"/>
    <w:multiLevelType w:val="multilevel"/>
    <w:tmpl w:val="43303F73"/>
    <w:lvl w:ilvl="0">
      <w:start w:val="1"/>
      <w:numFmt w:val="bullet"/>
      <w:pStyle w:val="ListBullet2"/>
      <w:lvlText w:val="-"/>
      <w:lvlJc w:val="left"/>
      <w:pPr>
        <w:tabs>
          <w:tab w:val="num" w:pos="794"/>
        </w:tabs>
        <w:ind w:left="794"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21F44A7"/>
    <w:multiLevelType w:val="multilevel"/>
    <w:tmpl w:val="521F44A7"/>
    <w:lvl w:ilvl="0">
      <w:start w:val="1"/>
      <w:numFmt w:val="bullet"/>
      <w:pStyle w:val="EmailDiscussion"/>
      <w:lvlText w:val=""/>
      <w:lvlJc w:val="left"/>
      <w:pPr>
        <w:tabs>
          <w:tab w:val="num" w:pos="1619"/>
        </w:tabs>
        <w:ind w:left="1619"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7F52A81"/>
    <w:multiLevelType w:val="multilevel"/>
    <w:tmpl w:val="57F52A81"/>
    <w:lvl w:ilvl="0">
      <w:start w:val="1"/>
      <w:numFmt w:val="bullet"/>
      <w:pStyle w:val="ListBullet3"/>
      <w:lvlText w:val="-"/>
      <w:lvlJc w:val="left"/>
      <w:pPr>
        <w:tabs>
          <w:tab w:val="num" w:pos="1077"/>
        </w:tabs>
        <w:ind w:left="1077"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06C4881"/>
    <w:multiLevelType w:val="hybridMultilevel"/>
    <w:tmpl w:val="72CC7016"/>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1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2" w15:restartNumberingAfterBreak="0">
    <w:nsid w:val="672D7E64"/>
    <w:multiLevelType w:val="hybridMultilevel"/>
    <w:tmpl w:val="F872EB24"/>
    <w:lvl w:ilvl="0" w:tplc="FBA473DA">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615512A"/>
    <w:multiLevelType w:val="hybridMultilevel"/>
    <w:tmpl w:val="1E6A3A74"/>
    <w:lvl w:ilvl="0" w:tplc="C56E8FF0">
      <w:start w:val="1"/>
      <w:numFmt w:val="decimal"/>
      <w:lvlText w:val="%1)"/>
      <w:lvlJc w:val="left"/>
      <w:pPr>
        <w:tabs>
          <w:tab w:val="num" w:pos="720"/>
        </w:tabs>
        <w:ind w:left="720" w:hanging="360"/>
      </w:pPr>
    </w:lvl>
    <w:lvl w:ilvl="1" w:tplc="53AC4CDC" w:tentative="1">
      <w:start w:val="1"/>
      <w:numFmt w:val="decimal"/>
      <w:lvlText w:val="%2)"/>
      <w:lvlJc w:val="left"/>
      <w:pPr>
        <w:tabs>
          <w:tab w:val="num" w:pos="1440"/>
        </w:tabs>
        <w:ind w:left="1440" w:hanging="360"/>
      </w:pPr>
    </w:lvl>
    <w:lvl w:ilvl="2" w:tplc="0868D2A8" w:tentative="1">
      <w:start w:val="1"/>
      <w:numFmt w:val="decimal"/>
      <w:lvlText w:val="%3)"/>
      <w:lvlJc w:val="left"/>
      <w:pPr>
        <w:tabs>
          <w:tab w:val="num" w:pos="2160"/>
        </w:tabs>
        <w:ind w:left="2160" w:hanging="360"/>
      </w:pPr>
    </w:lvl>
    <w:lvl w:ilvl="3" w:tplc="27B81CF6" w:tentative="1">
      <w:start w:val="1"/>
      <w:numFmt w:val="decimal"/>
      <w:lvlText w:val="%4)"/>
      <w:lvlJc w:val="left"/>
      <w:pPr>
        <w:tabs>
          <w:tab w:val="num" w:pos="2880"/>
        </w:tabs>
        <w:ind w:left="2880" w:hanging="360"/>
      </w:pPr>
    </w:lvl>
    <w:lvl w:ilvl="4" w:tplc="6D502A9C" w:tentative="1">
      <w:start w:val="1"/>
      <w:numFmt w:val="decimal"/>
      <w:lvlText w:val="%5)"/>
      <w:lvlJc w:val="left"/>
      <w:pPr>
        <w:tabs>
          <w:tab w:val="num" w:pos="3600"/>
        </w:tabs>
        <w:ind w:left="3600" w:hanging="360"/>
      </w:pPr>
    </w:lvl>
    <w:lvl w:ilvl="5" w:tplc="06A0A330" w:tentative="1">
      <w:start w:val="1"/>
      <w:numFmt w:val="decimal"/>
      <w:lvlText w:val="%6)"/>
      <w:lvlJc w:val="left"/>
      <w:pPr>
        <w:tabs>
          <w:tab w:val="num" w:pos="4320"/>
        </w:tabs>
        <w:ind w:left="4320" w:hanging="360"/>
      </w:pPr>
    </w:lvl>
    <w:lvl w:ilvl="6" w:tplc="FA345E3C" w:tentative="1">
      <w:start w:val="1"/>
      <w:numFmt w:val="decimal"/>
      <w:lvlText w:val="%7)"/>
      <w:lvlJc w:val="left"/>
      <w:pPr>
        <w:tabs>
          <w:tab w:val="num" w:pos="5040"/>
        </w:tabs>
        <w:ind w:left="5040" w:hanging="360"/>
      </w:pPr>
    </w:lvl>
    <w:lvl w:ilvl="7" w:tplc="B748CF7A" w:tentative="1">
      <w:start w:val="1"/>
      <w:numFmt w:val="decimal"/>
      <w:lvlText w:val="%8)"/>
      <w:lvlJc w:val="left"/>
      <w:pPr>
        <w:tabs>
          <w:tab w:val="num" w:pos="5760"/>
        </w:tabs>
        <w:ind w:left="5760" w:hanging="360"/>
      </w:pPr>
    </w:lvl>
    <w:lvl w:ilvl="8" w:tplc="1C8817CE" w:tentative="1">
      <w:start w:val="1"/>
      <w:numFmt w:val="decimal"/>
      <w:lvlText w:val="%9)"/>
      <w:lvlJc w:val="left"/>
      <w:pPr>
        <w:tabs>
          <w:tab w:val="num" w:pos="6480"/>
        </w:tabs>
        <w:ind w:left="6480" w:hanging="360"/>
      </w:pPr>
    </w:lvl>
  </w:abstractNum>
  <w:abstractNum w:abstractNumId="15" w15:restartNumberingAfterBreak="0">
    <w:nsid w:val="78A93F85"/>
    <w:multiLevelType w:val="hybridMultilevel"/>
    <w:tmpl w:val="1B6E9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BC330F5"/>
    <w:multiLevelType w:val="multilevel"/>
    <w:tmpl w:val="7BC330F5"/>
    <w:lvl w:ilvl="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F547DFD"/>
    <w:multiLevelType w:val="singleLevel"/>
    <w:tmpl w:val="7F547DFD"/>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190490613">
    <w:abstractNumId w:val="0"/>
  </w:num>
  <w:num w:numId="2" w16cid:durableId="2138141389">
    <w:abstractNumId w:val="9"/>
  </w:num>
  <w:num w:numId="3" w16cid:durableId="528184260">
    <w:abstractNumId w:val="4"/>
  </w:num>
  <w:num w:numId="4" w16cid:durableId="762920348">
    <w:abstractNumId w:val="6"/>
  </w:num>
  <w:num w:numId="5" w16cid:durableId="576329027">
    <w:abstractNumId w:val="3"/>
  </w:num>
  <w:num w:numId="6" w16cid:durableId="1808235978">
    <w:abstractNumId w:val="5"/>
  </w:num>
  <w:num w:numId="7" w16cid:durableId="1191575601">
    <w:abstractNumId w:val="7"/>
  </w:num>
  <w:num w:numId="8" w16cid:durableId="146241481">
    <w:abstractNumId w:val="17"/>
  </w:num>
  <w:num w:numId="9" w16cid:durableId="407386867">
    <w:abstractNumId w:val="8"/>
  </w:num>
  <w:num w:numId="10" w16cid:durableId="568465523">
    <w:abstractNumId w:val="16"/>
  </w:num>
  <w:num w:numId="11" w16cid:durableId="778722855">
    <w:abstractNumId w:val="11"/>
  </w:num>
  <w:num w:numId="12" w16cid:durableId="326908045">
    <w:abstractNumId w:val="13"/>
  </w:num>
  <w:num w:numId="13" w16cid:durableId="621113579">
    <w:abstractNumId w:val="2"/>
  </w:num>
  <w:num w:numId="14" w16cid:durableId="628753196">
    <w:abstractNumId w:val="15"/>
  </w:num>
  <w:num w:numId="15" w16cid:durableId="821778422">
    <w:abstractNumId w:val="14"/>
  </w:num>
  <w:num w:numId="16" w16cid:durableId="1287856142">
    <w:abstractNumId w:val="10"/>
  </w:num>
  <w:num w:numId="17" w16cid:durableId="370571035">
    <w:abstractNumId w:val="1"/>
  </w:num>
  <w:num w:numId="18" w16cid:durableId="1851212090">
    <w:abstractNumId w:val="0"/>
  </w:num>
  <w:num w:numId="19" w16cid:durableId="1135103394">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2" fillcolor="white">
      <v:fill color="white"/>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jMwM7YwMjQzNTYxMDJS0lEKTi0uzszPAykwMaoFAKigvR4tAAAA"/>
  </w:docVars>
  <w:rsids>
    <w:rsidRoot w:val="002804D3"/>
    <w:rsid w:val="000006E1"/>
    <w:rsid w:val="00000EBA"/>
    <w:rsid w:val="000013AA"/>
    <w:rsid w:val="00001757"/>
    <w:rsid w:val="00001D15"/>
    <w:rsid w:val="00002230"/>
    <w:rsid w:val="00002A37"/>
    <w:rsid w:val="00002F51"/>
    <w:rsid w:val="000037BD"/>
    <w:rsid w:val="00004024"/>
    <w:rsid w:val="000046E3"/>
    <w:rsid w:val="00004B2A"/>
    <w:rsid w:val="00005205"/>
    <w:rsid w:val="00006446"/>
    <w:rsid w:val="00006896"/>
    <w:rsid w:val="00006CD9"/>
    <w:rsid w:val="00007098"/>
    <w:rsid w:val="000070C5"/>
    <w:rsid w:val="0000774E"/>
    <w:rsid w:val="00007780"/>
    <w:rsid w:val="000078C0"/>
    <w:rsid w:val="00007C6C"/>
    <w:rsid w:val="00007CDC"/>
    <w:rsid w:val="000109FA"/>
    <w:rsid w:val="00011733"/>
    <w:rsid w:val="00011B28"/>
    <w:rsid w:val="00012CD6"/>
    <w:rsid w:val="000149CA"/>
    <w:rsid w:val="00014D3C"/>
    <w:rsid w:val="000152EA"/>
    <w:rsid w:val="0001576E"/>
    <w:rsid w:val="00015D15"/>
    <w:rsid w:val="00015E77"/>
    <w:rsid w:val="000175F3"/>
    <w:rsid w:val="000203DC"/>
    <w:rsid w:val="0002068F"/>
    <w:rsid w:val="000215C1"/>
    <w:rsid w:val="00021D50"/>
    <w:rsid w:val="000223D9"/>
    <w:rsid w:val="00023231"/>
    <w:rsid w:val="00024A11"/>
    <w:rsid w:val="00024B4B"/>
    <w:rsid w:val="0002564D"/>
    <w:rsid w:val="00025BEC"/>
    <w:rsid w:val="00025ECA"/>
    <w:rsid w:val="00027020"/>
    <w:rsid w:val="00030819"/>
    <w:rsid w:val="000325B8"/>
    <w:rsid w:val="00032EFB"/>
    <w:rsid w:val="00033AC2"/>
    <w:rsid w:val="000344AF"/>
    <w:rsid w:val="00034C15"/>
    <w:rsid w:val="000363CA"/>
    <w:rsid w:val="00036647"/>
    <w:rsid w:val="0003688D"/>
    <w:rsid w:val="000369C7"/>
    <w:rsid w:val="00036BA1"/>
    <w:rsid w:val="00037349"/>
    <w:rsid w:val="000400F8"/>
    <w:rsid w:val="000402F5"/>
    <w:rsid w:val="00040963"/>
    <w:rsid w:val="00041CCD"/>
    <w:rsid w:val="000422E2"/>
    <w:rsid w:val="00042F22"/>
    <w:rsid w:val="00042F7F"/>
    <w:rsid w:val="00043A3D"/>
    <w:rsid w:val="0004413E"/>
    <w:rsid w:val="000444EF"/>
    <w:rsid w:val="00045A25"/>
    <w:rsid w:val="00046020"/>
    <w:rsid w:val="000460BB"/>
    <w:rsid w:val="00046743"/>
    <w:rsid w:val="0005140D"/>
    <w:rsid w:val="00052A07"/>
    <w:rsid w:val="000534E3"/>
    <w:rsid w:val="00054D4A"/>
    <w:rsid w:val="000554BB"/>
    <w:rsid w:val="000559BF"/>
    <w:rsid w:val="00055F19"/>
    <w:rsid w:val="0005606A"/>
    <w:rsid w:val="00056185"/>
    <w:rsid w:val="00056748"/>
    <w:rsid w:val="00057117"/>
    <w:rsid w:val="000571DA"/>
    <w:rsid w:val="000575E5"/>
    <w:rsid w:val="000577B9"/>
    <w:rsid w:val="00060EC2"/>
    <w:rsid w:val="000616E7"/>
    <w:rsid w:val="00061B47"/>
    <w:rsid w:val="000627FF"/>
    <w:rsid w:val="00062B6B"/>
    <w:rsid w:val="00062FFB"/>
    <w:rsid w:val="000632A0"/>
    <w:rsid w:val="00063B59"/>
    <w:rsid w:val="0006402A"/>
    <w:rsid w:val="0006487E"/>
    <w:rsid w:val="00065E1A"/>
    <w:rsid w:val="00066007"/>
    <w:rsid w:val="000660D7"/>
    <w:rsid w:val="00066612"/>
    <w:rsid w:val="000672FE"/>
    <w:rsid w:val="000713F8"/>
    <w:rsid w:val="00071811"/>
    <w:rsid w:val="0007279B"/>
    <w:rsid w:val="00072DF8"/>
    <w:rsid w:val="000738F4"/>
    <w:rsid w:val="00073A68"/>
    <w:rsid w:val="00073DFC"/>
    <w:rsid w:val="0007444F"/>
    <w:rsid w:val="00075A9A"/>
    <w:rsid w:val="0007620B"/>
    <w:rsid w:val="00076AEA"/>
    <w:rsid w:val="00077E5F"/>
    <w:rsid w:val="0008036A"/>
    <w:rsid w:val="00080640"/>
    <w:rsid w:val="00080B1B"/>
    <w:rsid w:val="00081AE6"/>
    <w:rsid w:val="000839F7"/>
    <w:rsid w:val="00084C63"/>
    <w:rsid w:val="00084E64"/>
    <w:rsid w:val="000855EB"/>
    <w:rsid w:val="00085B52"/>
    <w:rsid w:val="000866F2"/>
    <w:rsid w:val="0009009F"/>
    <w:rsid w:val="00090366"/>
    <w:rsid w:val="00090375"/>
    <w:rsid w:val="000906E2"/>
    <w:rsid w:val="000909D2"/>
    <w:rsid w:val="00090F31"/>
    <w:rsid w:val="00091557"/>
    <w:rsid w:val="00091B83"/>
    <w:rsid w:val="000924C1"/>
    <w:rsid w:val="000924F0"/>
    <w:rsid w:val="0009279D"/>
    <w:rsid w:val="00092ACC"/>
    <w:rsid w:val="0009343F"/>
    <w:rsid w:val="00093474"/>
    <w:rsid w:val="000934A5"/>
    <w:rsid w:val="000944CB"/>
    <w:rsid w:val="00094510"/>
    <w:rsid w:val="00094586"/>
    <w:rsid w:val="0009493B"/>
    <w:rsid w:val="00094D0E"/>
    <w:rsid w:val="0009510F"/>
    <w:rsid w:val="00095323"/>
    <w:rsid w:val="00096FB6"/>
    <w:rsid w:val="00096FE5"/>
    <w:rsid w:val="000A00FF"/>
    <w:rsid w:val="000A0F3C"/>
    <w:rsid w:val="000A1B7B"/>
    <w:rsid w:val="000A2482"/>
    <w:rsid w:val="000A2A75"/>
    <w:rsid w:val="000A325B"/>
    <w:rsid w:val="000A3539"/>
    <w:rsid w:val="000A3D85"/>
    <w:rsid w:val="000A488C"/>
    <w:rsid w:val="000A56F2"/>
    <w:rsid w:val="000A69C5"/>
    <w:rsid w:val="000A69D3"/>
    <w:rsid w:val="000A712A"/>
    <w:rsid w:val="000A779B"/>
    <w:rsid w:val="000B190F"/>
    <w:rsid w:val="000B1999"/>
    <w:rsid w:val="000B1E14"/>
    <w:rsid w:val="000B2372"/>
    <w:rsid w:val="000B2467"/>
    <w:rsid w:val="000B2719"/>
    <w:rsid w:val="000B276C"/>
    <w:rsid w:val="000B294C"/>
    <w:rsid w:val="000B3678"/>
    <w:rsid w:val="000B3A8F"/>
    <w:rsid w:val="000B3B7A"/>
    <w:rsid w:val="000B3D7A"/>
    <w:rsid w:val="000B454B"/>
    <w:rsid w:val="000B4AB9"/>
    <w:rsid w:val="000B4E5C"/>
    <w:rsid w:val="000B4ECB"/>
    <w:rsid w:val="000B58C3"/>
    <w:rsid w:val="000B61E9"/>
    <w:rsid w:val="000B66DD"/>
    <w:rsid w:val="000B70FB"/>
    <w:rsid w:val="000B79FB"/>
    <w:rsid w:val="000C0725"/>
    <w:rsid w:val="000C0DA8"/>
    <w:rsid w:val="000C0F4A"/>
    <w:rsid w:val="000C165A"/>
    <w:rsid w:val="000C19CD"/>
    <w:rsid w:val="000C233B"/>
    <w:rsid w:val="000C2360"/>
    <w:rsid w:val="000C2673"/>
    <w:rsid w:val="000C2E19"/>
    <w:rsid w:val="000C30DE"/>
    <w:rsid w:val="000C375C"/>
    <w:rsid w:val="000C3BA5"/>
    <w:rsid w:val="000C3E52"/>
    <w:rsid w:val="000C48B5"/>
    <w:rsid w:val="000C54F2"/>
    <w:rsid w:val="000C57E5"/>
    <w:rsid w:val="000C66FC"/>
    <w:rsid w:val="000C6BED"/>
    <w:rsid w:val="000C7506"/>
    <w:rsid w:val="000C7A67"/>
    <w:rsid w:val="000D0D07"/>
    <w:rsid w:val="000D0DD2"/>
    <w:rsid w:val="000D2904"/>
    <w:rsid w:val="000D2D12"/>
    <w:rsid w:val="000D316B"/>
    <w:rsid w:val="000D3FD1"/>
    <w:rsid w:val="000D4797"/>
    <w:rsid w:val="000D4BD7"/>
    <w:rsid w:val="000D5F25"/>
    <w:rsid w:val="000D610A"/>
    <w:rsid w:val="000D6339"/>
    <w:rsid w:val="000D653E"/>
    <w:rsid w:val="000D67B4"/>
    <w:rsid w:val="000E018D"/>
    <w:rsid w:val="000E0527"/>
    <w:rsid w:val="000E0E11"/>
    <w:rsid w:val="000E1B93"/>
    <w:rsid w:val="000E1CC0"/>
    <w:rsid w:val="000E1E92"/>
    <w:rsid w:val="000E2210"/>
    <w:rsid w:val="000E333E"/>
    <w:rsid w:val="000E38A5"/>
    <w:rsid w:val="000E4DDF"/>
    <w:rsid w:val="000E5D4A"/>
    <w:rsid w:val="000E69F5"/>
    <w:rsid w:val="000E6AED"/>
    <w:rsid w:val="000E711D"/>
    <w:rsid w:val="000E77BB"/>
    <w:rsid w:val="000F06D6"/>
    <w:rsid w:val="000F09D6"/>
    <w:rsid w:val="000F0B39"/>
    <w:rsid w:val="000F0EB1"/>
    <w:rsid w:val="000F1106"/>
    <w:rsid w:val="000F2784"/>
    <w:rsid w:val="000F3452"/>
    <w:rsid w:val="000F3AF8"/>
    <w:rsid w:val="000F3BE9"/>
    <w:rsid w:val="000F3F6C"/>
    <w:rsid w:val="000F42BD"/>
    <w:rsid w:val="000F4E1A"/>
    <w:rsid w:val="000F5EBB"/>
    <w:rsid w:val="000F5F6C"/>
    <w:rsid w:val="000F620F"/>
    <w:rsid w:val="000F636E"/>
    <w:rsid w:val="000F637A"/>
    <w:rsid w:val="000F6402"/>
    <w:rsid w:val="000F6DF3"/>
    <w:rsid w:val="000F7E6B"/>
    <w:rsid w:val="00100597"/>
    <w:rsid w:val="001005FF"/>
    <w:rsid w:val="001009C3"/>
    <w:rsid w:val="00100B27"/>
    <w:rsid w:val="00101943"/>
    <w:rsid w:val="0010345F"/>
    <w:rsid w:val="0010352B"/>
    <w:rsid w:val="00105772"/>
    <w:rsid w:val="001058EE"/>
    <w:rsid w:val="00105BBC"/>
    <w:rsid w:val="001062FB"/>
    <w:rsid w:val="001063E6"/>
    <w:rsid w:val="00106AAD"/>
    <w:rsid w:val="0011074E"/>
    <w:rsid w:val="001110A6"/>
    <w:rsid w:val="00112487"/>
    <w:rsid w:val="001125F7"/>
    <w:rsid w:val="001126EF"/>
    <w:rsid w:val="001129A9"/>
    <w:rsid w:val="00112B31"/>
    <w:rsid w:val="0011330E"/>
    <w:rsid w:val="00113CF4"/>
    <w:rsid w:val="0011431A"/>
    <w:rsid w:val="001145B3"/>
    <w:rsid w:val="00114A7A"/>
    <w:rsid w:val="00114ED2"/>
    <w:rsid w:val="00114EDF"/>
    <w:rsid w:val="001152C8"/>
    <w:rsid w:val="001153EA"/>
    <w:rsid w:val="00115643"/>
    <w:rsid w:val="00115A0C"/>
    <w:rsid w:val="00116765"/>
    <w:rsid w:val="00116C40"/>
    <w:rsid w:val="00116E3B"/>
    <w:rsid w:val="00121110"/>
    <w:rsid w:val="00121432"/>
    <w:rsid w:val="001219F5"/>
    <w:rsid w:val="00121A20"/>
    <w:rsid w:val="001221E3"/>
    <w:rsid w:val="0012344C"/>
    <w:rsid w:val="0012376D"/>
    <w:rsid w:val="0012377F"/>
    <w:rsid w:val="00124314"/>
    <w:rsid w:val="00124482"/>
    <w:rsid w:val="00125338"/>
    <w:rsid w:val="00125C96"/>
    <w:rsid w:val="001260FB"/>
    <w:rsid w:val="00126B4A"/>
    <w:rsid w:val="00127360"/>
    <w:rsid w:val="0012778D"/>
    <w:rsid w:val="0013056A"/>
    <w:rsid w:val="0013067A"/>
    <w:rsid w:val="00131A27"/>
    <w:rsid w:val="00132252"/>
    <w:rsid w:val="0013278B"/>
    <w:rsid w:val="0013285C"/>
    <w:rsid w:val="00132FD0"/>
    <w:rsid w:val="00133D6B"/>
    <w:rsid w:val="001344C0"/>
    <w:rsid w:val="001346FA"/>
    <w:rsid w:val="00135252"/>
    <w:rsid w:val="00135EB7"/>
    <w:rsid w:val="001369A4"/>
    <w:rsid w:val="00136B2C"/>
    <w:rsid w:val="00137AB5"/>
    <w:rsid w:val="00137CDC"/>
    <w:rsid w:val="00137F0B"/>
    <w:rsid w:val="001400FF"/>
    <w:rsid w:val="00141A2F"/>
    <w:rsid w:val="0014377A"/>
    <w:rsid w:val="00143783"/>
    <w:rsid w:val="00143C67"/>
    <w:rsid w:val="00144A19"/>
    <w:rsid w:val="00144A42"/>
    <w:rsid w:val="00146774"/>
    <w:rsid w:val="00146865"/>
    <w:rsid w:val="00146960"/>
    <w:rsid w:val="001469D0"/>
    <w:rsid w:val="001475B7"/>
    <w:rsid w:val="00147C23"/>
    <w:rsid w:val="00147F0C"/>
    <w:rsid w:val="001501AB"/>
    <w:rsid w:val="00150427"/>
    <w:rsid w:val="00150AB2"/>
    <w:rsid w:val="00151CF8"/>
    <w:rsid w:val="00151E23"/>
    <w:rsid w:val="0015219A"/>
    <w:rsid w:val="001526E0"/>
    <w:rsid w:val="00153B7E"/>
    <w:rsid w:val="001542F7"/>
    <w:rsid w:val="0015514C"/>
    <w:rsid w:val="001551B5"/>
    <w:rsid w:val="00155C52"/>
    <w:rsid w:val="00155D49"/>
    <w:rsid w:val="00156056"/>
    <w:rsid w:val="00156930"/>
    <w:rsid w:val="001605D8"/>
    <w:rsid w:val="00160721"/>
    <w:rsid w:val="00163066"/>
    <w:rsid w:val="00164B62"/>
    <w:rsid w:val="00165545"/>
    <w:rsid w:val="00165727"/>
    <w:rsid w:val="001659C1"/>
    <w:rsid w:val="00166588"/>
    <w:rsid w:val="00166BB5"/>
    <w:rsid w:val="0016782D"/>
    <w:rsid w:val="00170242"/>
    <w:rsid w:val="00170294"/>
    <w:rsid w:val="001710FA"/>
    <w:rsid w:val="001715C1"/>
    <w:rsid w:val="001719C5"/>
    <w:rsid w:val="00171F8B"/>
    <w:rsid w:val="001720BD"/>
    <w:rsid w:val="00172C64"/>
    <w:rsid w:val="001732EC"/>
    <w:rsid w:val="00173A8E"/>
    <w:rsid w:val="00173DB1"/>
    <w:rsid w:val="0017487E"/>
    <w:rsid w:val="0017520F"/>
    <w:rsid w:val="00175CE6"/>
    <w:rsid w:val="00176A65"/>
    <w:rsid w:val="001772CC"/>
    <w:rsid w:val="00177FA2"/>
    <w:rsid w:val="00180120"/>
    <w:rsid w:val="0018143F"/>
    <w:rsid w:val="001823C2"/>
    <w:rsid w:val="00182AC3"/>
    <w:rsid w:val="00182DF4"/>
    <w:rsid w:val="00183436"/>
    <w:rsid w:val="00183AC3"/>
    <w:rsid w:val="00183C22"/>
    <w:rsid w:val="001848A1"/>
    <w:rsid w:val="00184D7C"/>
    <w:rsid w:val="00184F28"/>
    <w:rsid w:val="00185040"/>
    <w:rsid w:val="0018505D"/>
    <w:rsid w:val="00185119"/>
    <w:rsid w:val="001860AF"/>
    <w:rsid w:val="001866C1"/>
    <w:rsid w:val="001879F0"/>
    <w:rsid w:val="00190AC1"/>
    <w:rsid w:val="001923A3"/>
    <w:rsid w:val="00192784"/>
    <w:rsid w:val="001930EE"/>
    <w:rsid w:val="0019341A"/>
    <w:rsid w:val="001936DB"/>
    <w:rsid w:val="00193C64"/>
    <w:rsid w:val="00193C78"/>
    <w:rsid w:val="00194D6B"/>
    <w:rsid w:val="00195401"/>
    <w:rsid w:val="00195788"/>
    <w:rsid w:val="00195914"/>
    <w:rsid w:val="00195E60"/>
    <w:rsid w:val="001960B4"/>
    <w:rsid w:val="0019763C"/>
    <w:rsid w:val="00197DF9"/>
    <w:rsid w:val="00197E05"/>
    <w:rsid w:val="001A071B"/>
    <w:rsid w:val="001A0948"/>
    <w:rsid w:val="001A0B85"/>
    <w:rsid w:val="001A13A5"/>
    <w:rsid w:val="001A14AB"/>
    <w:rsid w:val="001A1515"/>
    <w:rsid w:val="001A17DA"/>
    <w:rsid w:val="001A1987"/>
    <w:rsid w:val="001A20B3"/>
    <w:rsid w:val="001A2489"/>
    <w:rsid w:val="001A2564"/>
    <w:rsid w:val="001A26C7"/>
    <w:rsid w:val="001A4A24"/>
    <w:rsid w:val="001A5476"/>
    <w:rsid w:val="001A5E26"/>
    <w:rsid w:val="001A6173"/>
    <w:rsid w:val="001A622D"/>
    <w:rsid w:val="001A659B"/>
    <w:rsid w:val="001A6CBA"/>
    <w:rsid w:val="001B05F9"/>
    <w:rsid w:val="001B0B6C"/>
    <w:rsid w:val="001B0D97"/>
    <w:rsid w:val="001B0F91"/>
    <w:rsid w:val="001B1808"/>
    <w:rsid w:val="001B1B83"/>
    <w:rsid w:val="001B265B"/>
    <w:rsid w:val="001B3887"/>
    <w:rsid w:val="001B3A71"/>
    <w:rsid w:val="001B42D4"/>
    <w:rsid w:val="001B4EA3"/>
    <w:rsid w:val="001B58B3"/>
    <w:rsid w:val="001B5A5D"/>
    <w:rsid w:val="001B6D62"/>
    <w:rsid w:val="001B7284"/>
    <w:rsid w:val="001C0E23"/>
    <w:rsid w:val="001C129A"/>
    <w:rsid w:val="001C1CE5"/>
    <w:rsid w:val="001C1E6C"/>
    <w:rsid w:val="001C2DC5"/>
    <w:rsid w:val="001C3008"/>
    <w:rsid w:val="001C3090"/>
    <w:rsid w:val="001C3832"/>
    <w:rsid w:val="001C3ACF"/>
    <w:rsid w:val="001C3D2A"/>
    <w:rsid w:val="001C3F1A"/>
    <w:rsid w:val="001C56D7"/>
    <w:rsid w:val="001C56DA"/>
    <w:rsid w:val="001C7541"/>
    <w:rsid w:val="001C77B8"/>
    <w:rsid w:val="001D0BDB"/>
    <w:rsid w:val="001D179D"/>
    <w:rsid w:val="001D214F"/>
    <w:rsid w:val="001D21D6"/>
    <w:rsid w:val="001D2810"/>
    <w:rsid w:val="001D2B53"/>
    <w:rsid w:val="001D3434"/>
    <w:rsid w:val="001D3453"/>
    <w:rsid w:val="001D41D9"/>
    <w:rsid w:val="001D41DC"/>
    <w:rsid w:val="001D44CA"/>
    <w:rsid w:val="001D45AE"/>
    <w:rsid w:val="001D4A27"/>
    <w:rsid w:val="001D51BA"/>
    <w:rsid w:val="001D5365"/>
    <w:rsid w:val="001D56CD"/>
    <w:rsid w:val="001D6342"/>
    <w:rsid w:val="001D6D53"/>
    <w:rsid w:val="001E1805"/>
    <w:rsid w:val="001E283B"/>
    <w:rsid w:val="001E31FE"/>
    <w:rsid w:val="001E4A3A"/>
    <w:rsid w:val="001E4AA5"/>
    <w:rsid w:val="001E58E2"/>
    <w:rsid w:val="001E6F18"/>
    <w:rsid w:val="001E7AED"/>
    <w:rsid w:val="001F089C"/>
    <w:rsid w:val="001F0CCF"/>
    <w:rsid w:val="001F0CF7"/>
    <w:rsid w:val="001F23DA"/>
    <w:rsid w:val="001F26A0"/>
    <w:rsid w:val="001F2983"/>
    <w:rsid w:val="001F3916"/>
    <w:rsid w:val="001F3919"/>
    <w:rsid w:val="001F3976"/>
    <w:rsid w:val="001F3DC2"/>
    <w:rsid w:val="001F54C5"/>
    <w:rsid w:val="001F6031"/>
    <w:rsid w:val="001F6452"/>
    <w:rsid w:val="001F6563"/>
    <w:rsid w:val="001F662C"/>
    <w:rsid w:val="001F7074"/>
    <w:rsid w:val="001F780C"/>
    <w:rsid w:val="001F7A7C"/>
    <w:rsid w:val="00200490"/>
    <w:rsid w:val="00200F95"/>
    <w:rsid w:val="00201F3A"/>
    <w:rsid w:val="00201F95"/>
    <w:rsid w:val="00202441"/>
    <w:rsid w:val="00202C4B"/>
    <w:rsid w:val="00202D1E"/>
    <w:rsid w:val="00202E05"/>
    <w:rsid w:val="00203F96"/>
    <w:rsid w:val="00204165"/>
    <w:rsid w:val="00205303"/>
    <w:rsid w:val="00205D63"/>
    <w:rsid w:val="002069B2"/>
    <w:rsid w:val="00206ED6"/>
    <w:rsid w:val="00207FA3"/>
    <w:rsid w:val="00210A01"/>
    <w:rsid w:val="00210F3F"/>
    <w:rsid w:val="00211097"/>
    <w:rsid w:val="00211D0D"/>
    <w:rsid w:val="00212F4A"/>
    <w:rsid w:val="00213FD9"/>
    <w:rsid w:val="00214316"/>
    <w:rsid w:val="00214DA8"/>
    <w:rsid w:val="00215116"/>
    <w:rsid w:val="00215423"/>
    <w:rsid w:val="002158FA"/>
    <w:rsid w:val="00215B89"/>
    <w:rsid w:val="00216211"/>
    <w:rsid w:val="002166AF"/>
    <w:rsid w:val="0021687E"/>
    <w:rsid w:val="002169B1"/>
    <w:rsid w:val="00216BB8"/>
    <w:rsid w:val="00216C7B"/>
    <w:rsid w:val="002176EE"/>
    <w:rsid w:val="002177A2"/>
    <w:rsid w:val="00217DE6"/>
    <w:rsid w:val="00220600"/>
    <w:rsid w:val="00220696"/>
    <w:rsid w:val="00220F69"/>
    <w:rsid w:val="00220FCC"/>
    <w:rsid w:val="0022144B"/>
    <w:rsid w:val="00221586"/>
    <w:rsid w:val="00221602"/>
    <w:rsid w:val="002224DB"/>
    <w:rsid w:val="002226FE"/>
    <w:rsid w:val="00222B47"/>
    <w:rsid w:val="00223FCB"/>
    <w:rsid w:val="0022436D"/>
    <w:rsid w:val="00224A63"/>
    <w:rsid w:val="00224BE7"/>
    <w:rsid w:val="002252C3"/>
    <w:rsid w:val="002255C5"/>
    <w:rsid w:val="00225C54"/>
    <w:rsid w:val="00226B21"/>
    <w:rsid w:val="002274E0"/>
    <w:rsid w:val="002279E7"/>
    <w:rsid w:val="00227D32"/>
    <w:rsid w:val="00230765"/>
    <w:rsid w:val="00230899"/>
    <w:rsid w:val="00230E40"/>
    <w:rsid w:val="00231660"/>
    <w:rsid w:val="002317CD"/>
    <w:rsid w:val="002319E4"/>
    <w:rsid w:val="00231EC8"/>
    <w:rsid w:val="00233154"/>
    <w:rsid w:val="00233643"/>
    <w:rsid w:val="00235632"/>
    <w:rsid w:val="00235872"/>
    <w:rsid w:val="00235978"/>
    <w:rsid w:val="00235E17"/>
    <w:rsid w:val="002361B4"/>
    <w:rsid w:val="002362FA"/>
    <w:rsid w:val="0023783E"/>
    <w:rsid w:val="002402EB"/>
    <w:rsid w:val="00240B1A"/>
    <w:rsid w:val="00241405"/>
    <w:rsid w:val="0024140E"/>
    <w:rsid w:val="00241559"/>
    <w:rsid w:val="00241F82"/>
    <w:rsid w:val="0024203E"/>
    <w:rsid w:val="002429FA"/>
    <w:rsid w:val="0024353F"/>
    <w:rsid w:val="002435B3"/>
    <w:rsid w:val="00244F6F"/>
    <w:rsid w:val="002450E2"/>
    <w:rsid w:val="002458EB"/>
    <w:rsid w:val="002464D8"/>
    <w:rsid w:val="00246859"/>
    <w:rsid w:val="002468AB"/>
    <w:rsid w:val="002469A7"/>
    <w:rsid w:val="00246B51"/>
    <w:rsid w:val="00247D83"/>
    <w:rsid w:val="00250009"/>
    <w:rsid w:val="002500C8"/>
    <w:rsid w:val="0025316F"/>
    <w:rsid w:val="002532D8"/>
    <w:rsid w:val="0025413D"/>
    <w:rsid w:val="00255610"/>
    <w:rsid w:val="002557D3"/>
    <w:rsid w:val="00255CF8"/>
    <w:rsid w:val="00256137"/>
    <w:rsid w:val="00257543"/>
    <w:rsid w:val="00260B77"/>
    <w:rsid w:val="00261269"/>
    <w:rsid w:val="002617E7"/>
    <w:rsid w:val="00261BC1"/>
    <w:rsid w:val="00261E9D"/>
    <w:rsid w:val="002623FA"/>
    <w:rsid w:val="002628FB"/>
    <w:rsid w:val="00262C31"/>
    <w:rsid w:val="0026341F"/>
    <w:rsid w:val="00263540"/>
    <w:rsid w:val="00263ED8"/>
    <w:rsid w:val="00264228"/>
    <w:rsid w:val="0026426F"/>
    <w:rsid w:val="00264334"/>
    <w:rsid w:val="0026473E"/>
    <w:rsid w:val="0026486C"/>
    <w:rsid w:val="00264F75"/>
    <w:rsid w:val="002651AD"/>
    <w:rsid w:val="00265299"/>
    <w:rsid w:val="00266214"/>
    <w:rsid w:val="002669AD"/>
    <w:rsid w:val="00266EFA"/>
    <w:rsid w:val="00266F5A"/>
    <w:rsid w:val="00267C83"/>
    <w:rsid w:val="002700A1"/>
    <w:rsid w:val="002713BC"/>
    <w:rsid w:val="0027144F"/>
    <w:rsid w:val="0027159D"/>
    <w:rsid w:val="00271813"/>
    <w:rsid w:val="00271BF5"/>
    <w:rsid w:val="00271F3A"/>
    <w:rsid w:val="00271F6C"/>
    <w:rsid w:val="00272487"/>
    <w:rsid w:val="0027249E"/>
    <w:rsid w:val="002728CB"/>
    <w:rsid w:val="00272959"/>
    <w:rsid w:val="0027305C"/>
    <w:rsid w:val="00273278"/>
    <w:rsid w:val="00273383"/>
    <w:rsid w:val="002737F4"/>
    <w:rsid w:val="00276545"/>
    <w:rsid w:val="00276721"/>
    <w:rsid w:val="002769A2"/>
    <w:rsid w:val="002804D3"/>
    <w:rsid w:val="002805F5"/>
    <w:rsid w:val="0028067B"/>
    <w:rsid w:val="00280751"/>
    <w:rsid w:val="00280D01"/>
    <w:rsid w:val="00280DC2"/>
    <w:rsid w:val="0028172C"/>
    <w:rsid w:val="00282041"/>
    <w:rsid w:val="00282293"/>
    <w:rsid w:val="0028280A"/>
    <w:rsid w:val="002840C4"/>
    <w:rsid w:val="00284B82"/>
    <w:rsid w:val="00284FD1"/>
    <w:rsid w:val="002854AE"/>
    <w:rsid w:val="0028694E"/>
    <w:rsid w:val="00286ACD"/>
    <w:rsid w:val="00286F40"/>
    <w:rsid w:val="002871BB"/>
    <w:rsid w:val="00287838"/>
    <w:rsid w:val="00287BA5"/>
    <w:rsid w:val="002907B5"/>
    <w:rsid w:val="00290CBE"/>
    <w:rsid w:val="00291C19"/>
    <w:rsid w:val="00291C83"/>
    <w:rsid w:val="00291DA6"/>
    <w:rsid w:val="00292258"/>
    <w:rsid w:val="00292579"/>
    <w:rsid w:val="00292EB7"/>
    <w:rsid w:val="002932C8"/>
    <w:rsid w:val="002941BF"/>
    <w:rsid w:val="0029477E"/>
    <w:rsid w:val="002950C6"/>
    <w:rsid w:val="00295382"/>
    <w:rsid w:val="00296227"/>
    <w:rsid w:val="00296969"/>
    <w:rsid w:val="00296984"/>
    <w:rsid w:val="00296F44"/>
    <w:rsid w:val="00297590"/>
    <w:rsid w:val="0029777D"/>
    <w:rsid w:val="00297B61"/>
    <w:rsid w:val="00297FB1"/>
    <w:rsid w:val="002A055E"/>
    <w:rsid w:val="002A0665"/>
    <w:rsid w:val="002A1068"/>
    <w:rsid w:val="002A134C"/>
    <w:rsid w:val="002A15F2"/>
    <w:rsid w:val="002A1884"/>
    <w:rsid w:val="002A1D4E"/>
    <w:rsid w:val="002A2072"/>
    <w:rsid w:val="002A24AF"/>
    <w:rsid w:val="002A2703"/>
    <w:rsid w:val="002A2869"/>
    <w:rsid w:val="002A39B7"/>
    <w:rsid w:val="002A4B6A"/>
    <w:rsid w:val="002A4D24"/>
    <w:rsid w:val="002A517B"/>
    <w:rsid w:val="002A630C"/>
    <w:rsid w:val="002A685A"/>
    <w:rsid w:val="002A72E3"/>
    <w:rsid w:val="002A7324"/>
    <w:rsid w:val="002A7399"/>
    <w:rsid w:val="002B034D"/>
    <w:rsid w:val="002B08D2"/>
    <w:rsid w:val="002B104C"/>
    <w:rsid w:val="002B1095"/>
    <w:rsid w:val="002B12AA"/>
    <w:rsid w:val="002B137E"/>
    <w:rsid w:val="002B1553"/>
    <w:rsid w:val="002B17AB"/>
    <w:rsid w:val="002B18E5"/>
    <w:rsid w:val="002B24D6"/>
    <w:rsid w:val="002B256E"/>
    <w:rsid w:val="002B27B9"/>
    <w:rsid w:val="002B2B80"/>
    <w:rsid w:val="002B333E"/>
    <w:rsid w:val="002B365F"/>
    <w:rsid w:val="002B3E70"/>
    <w:rsid w:val="002B3EA2"/>
    <w:rsid w:val="002B3F79"/>
    <w:rsid w:val="002B4251"/>
    <w:rsid w:val="002B4C5B"/>
    <w:rsid w:val="002B6963"/>
    <w:rsid w:val="002B71EC"/>
    <w:rsid w:val="002B735F"/>
    <w:rsid w:val="002B7A2E"/>
    <w:rsid w:val="002B7AF1"/>
    <w:rsid w:val="002B7E4C"/>
    <w:rsid w:val="002C0636"/>
    <w:rsid w:val="002C0D71"/>
    <w:rsid w:val="002C0F8B"/>
    <w:rsid w:val="002C3F01"/>
    <w:rsid w:val="002C41E6"/>
    <w:rsid w:val="002C61DF"/>
    <w:rsid w:val="002C62E1"/>
    <w:rsid w:val="002C6FF3"/>
    <w:rsid w:val="002C7540"/>
    <w:rsid w:val="002D071A"/>
    <w:rsid w:val="002D0994"/>
    <w:rsid w:val="002D09E4"/>
    <w:rsid w:val="002D18C8"/>
    <w:rsid w:val="002D18CE"/>
    <w:rsid w:val="002D269B"/>
    <w:rsid w:val="002D34B2"/>
    <w:rsid w:val="002D36C3"/>
    <w:rsid w:val="002D3825"/>
    <w:rsid w:val="002D410F"/>
    <w:rsid w:val="002D440F"/>
    <w:rsid w:val="002D485A"/>
    <w:rsid w:val="002D566D"/>
    <w:rsid w:val="002D5BE9"/>
    <w:rsid w:val="002D685B"/>
    <w:rsid w:val="002D6A7D"/>
    <w:rsid w:val="002D6CB0"/>
    <w:rsid w:val="002D733F"/>
    <w:rsid w:val="002D7637"/>
    <w:rsid w:val="002E0D2D"/>
    <w:rsid w:val="002E178A"/>
    <w:rsid w:val="002E17F2"/>
    <w:rsid w:val="002E23E6"/>
    <w:rsid w:val="002E2491"/>
    <w:rsid w:val="002E2BF2"/>
    <w:rsid w:val="002E2EF6"/>
    <w:rsid w:val="002E3600"/>
    <w:rsid w:val="002E4412"/>
    <w:rsid w:val="002E5157"/>
    <w:rsid w:val="002E5A92"/>
    <w:rsid w:val="002E62D9"/>
    <w:rsid w:val="002E7C4D"/>
    <w:rsid w:val="002E7CAE"/>
    <w:rsid w:val="002E7E47"/>
    <w:rsid w:val="002F06F9"/>
    <w:rsid w:val="002F16E0"/>
    <w:rsid w:val="002F1BE3"/>
    <w:rsid w:val="002F1CD6"/>
    <w:rsid w:val="002F2371"/>
    <w:rsid w:val="002F2406"/>
    <w:rsid w:val="002F2771"/>
    <w:rsid w:val="002F37A9"/>
    <w:rsid w:val="002F382A"/>
    <w:rsid w:val="002F3AB4"/>
    <w:rsid w:val="002F3BAD"/>
    <w:rsid w:val="002F49E4"/>
    <w:rsid w:val="002F53AC"/>
    <w:rsid w:val="002F62C4"/>
    <w:rsid w:val="002F6353"/>
    <w:rsid w:val="002F671E"/>
    <w:rsid w:val="00300832"/>
    <w:rsid w:val="00301CE6"/>
    <w:rsid w:val="00301E61"/>
    <w:rsid w:val="00301E69"/>
    <w:rsid w:val="0030206B"/>
    <w:rsid w:val="0030256B"/>
    <w:rsid w:val="00302897"/>
    <w:rsid w:val="0030313B"/>
    <w:rsid w:val="003034C3"/>
    <w:rsid w:val="0030389B"/>
    <w:rsid w:val="003048D2"/>
    <w:rsid w:val="00304BD0"/>
    <w:rsid w:val="0030501F"/>
    <w:rsid w:val="00305E95"/>
    <w:rsid w:val="0030654E"/>
    <w:rsid w:val="003066C7"/>
    <w:rsid w:val="00306C17"/>
    <w:rsid w:val="0030734E"/>
    <w:rsid w:val="00307BA1"/>
    <w:rsid w:val="00307D2A"/>
    <w:rsid w:val="00310315"/>
    <w:rsid w:val="00310CA3"/>
    <w:rsid w:val="00311700"/>
    <w:rsid w:val="00311702"/>
    <w:rsid w:val="00311774"/>
    <w:rsid w:val="0031189D"/>
    <w:rsid w:val="003118D4"/>
    <w:rsid w:val="00311D57"/>
    <w:rsid w:val="00311E82"/>
    <w:rsid w:val="00312045"/>
    <w:rsid w:val="003128D3"/>
    <w:rsid w:val="003130B9"/>
    <w:rsid w:val="00313D8B"/>
    <w:rsid w:val="00313FD6"/>
    <w:rsid w:val="003143BD"/>
    <w:rsid w:val="00314835"/>
    <w:rsid w:val="00314BCC"/>
    <w:rsid w:val="00315634"/>
    <w:rsid w:val="003157DE"/>
    <w:rsid w:val="00315AAF"/>
    <w:rsid w:val="00315C3D"/>
    <w:rsid w:val="00315D34"/>
    <w:rsid w:val="003169FE"/>
    <w:rsid w:val="003203ED"/>
    <w:rsid w:val="00320683"/>
    <w:rsid w:val="00320D8F"/>
    <w:rsid w:val="00321B01"/>
    <w:rsid w:val="00321BF4"/>
    <w:rsid w:val="00321CCD"/>
    <w:rsid w:val="00321D50"/>
    <w:rsid w:val="00322C9F"/>
    <w:rsid w:val="00324D23"/>
    <w:rsid w:val="00325289"/>
    <w:rsid w:val="003252B2"/>
    <w:rsid w:val="00325653"/>
    <w:rsid w:val="003264B4"/>
    <w:rsid w:val="00326BBC"/>
    <w:rsid w:val="00327A7D"/>
    <w:rsid w:val="00327B06"/>
    <w:rsid w:val="003305AD"/>
    <w:rsid w:val="00330935"/>
    <w:rsid w:val="00330A25"/>
    <w:rsid w:val="00330B27"/>
    <w:rsid w:val="0033155C"/>
    <w:rsid w:val="003315D6"/>
    <w:rsid w:val="00331751"/>
    <w:rsid w:val="00331823"/>
    <w:rsid w:val="00331CD3"/>
    <w:rsid w:val="003339B1"/>
    <w:rsid w:val="00333B2F"/>
    <w:rsid w:val="00334579"/>
    <w:rsid w:val="00334CD7"/>
    <w:rsid w:val="00334DA1"/>
    <w:rsid w:val="00335858"/>
    <w:rsid w:val="00336400"/>
    <w:rsid w:val="003364C3"/>
    <w:rsid w:val="0033665A"/>
    <w:rsid w:val="003366C3"/>
    <w:rsid w:val="003368E4"/>
    <w:rsid w:val="00336BDA"/>
    <w:rsid w:val="00336D04"/>
    <w:rsid w:val="00337041"/>
    <w:rsid w:val="00340556"/>
    <w:rsid w:val="003409BD"/>
    <w:rsid w:val="00340C5D"/>
    <w:rsid w:val="003420F7"/>
    <w:rsid w:val="003421F7"/>
    <w:rsid w:val="00342A10"/>
    <w:rsid w:val="00342A4A"/>
    <w:rsid w:val="00342BD7"/>
    <w:rsid w:val="003432F7"/>
    <w:rsid w:val="003458E7"/>
    <w:rsid w:val="003467BD"/>
    <w:rsid w:val="00346D01"/>
    <w:rsid w:val="00346DB5"/>
    <w:rsid w:val="00346EBF"/>
    <w:rsid w:val="00346F2B"/>
    <w:rsid w:val="003470A0"/>
    <w:rsid w:val="003477B1"/>
    <w:rsid w:val="00347DF4"/>
    <w:rsid w:val="00347E23"/>
    <w:rsid w:val="00350021"/>
    <w:rsid w:val="00350175"/>
    <w:rsid w:val="00350337"/>
    <w:rsid w:val="00350671"/>
    <w:rsid w:val="003506FC"/>
    <w:rsid w:val="00351196"/>
    <w:rsid w:val="00351470"/>
    <w:rsid w:val="0035195F"/>
    <w:rsid w:val="0035218D"/>
    <w:rsid w:val="00352E14"/>
    <w:rsid w:val="00354C9A"/>
    <w:rsid w:val="00354EB9"/>
    <w:rsid w:val="00355B45"/>
    <w:rsid w:val="00357380"/>
    <w:rsid w:val="003602D9"/>
    <w:rsid w:val="0036035E"/>
    <w:rsid w:val="003604CE"/>
    <w:rsid w:val="003608CC"/>
    <w:rsid w:val="00360B2D"/>
    <w:rsid w:val="003620DB"/>
    <w:rsid w:val="003629E6"/>
    <w:rsid w:val="003634DA"/>
    <w:rsid w:val="00363551"/>
    <w:rsid w:val="00363E62"/>
    <w:rsid w:val="0036486E"/>
    <w:rsid w:val="00364911"/>
    <w:rsid w:val="00364CC5"/>
    <w:rsid w:val="003663DE"/>
    <w:rsid w:val="003665DE"/>
    <w:rsid w:val="00366962"/>
    <w:rsid w:val="00366F7F"/>
    <w:rsid w:val="00367788"/>
    <w:rsid w:val="00370E47"/>
    <w:rsid w:val="0037104C"/>
    <w:rsid w:val="003717FD"/>
    <w:rsid w:val="00371DB1"/>
    <w:rsid w:val="0037249A"/>
    <w:rsid w:val="00372591"/>
    <w:rsid w:val="003729E5"/>
    <w:rsid w:val="00373135"/>
    <w:rsid w:val="003742AC"/>
    <w:rsid w:val="003745BF"/>
    <w:rsid w:val="003753A4"/>
    <w:rsid w:val="003771EE"/>
    <w:rsid w:val="003773B2"/>
    <w:rsid w:val="00377CE1"/>
    <w:rsid w:val="00377FE3"/>
    <w:rsid w:val="003829C3"/>
    <w:rsid w:val="00382EDC"/>
    <w:rsid w:val="00385343"/>
    <w:rsid w:val="00385BF0"/>
    <w:rsid w:val="00386421"/>
    <w:rsid w:val="00386624"/>
    <w:rsid w:val="00386D1F"/>
    <w:rsid w:val="00387040"/>
    <w:rsid w:val="00387695"/>
    <w:rsid w:val="00390339"/>
    <w:rsid w:val="0039038E"/>
    <w:rsid w:val="00392011"/>
    <w:rsid w:val="00392421"/>
    <w:rsid w:val="0039259B"/>
    <w:rsid w:val="00392C30"/>
    <w:rsid w:val="00392F75"/>
    <w:rsid w:val="003939FF"/>
    <w:rsid w:val="003942D0"/>
    <w:rsid w:val="0039507C"/>
    <w:rsid w:val="00395CCF"/>
    <w:rsid w:val="00396A2C"/>
    <w:rsid w:val="003975BC"/>
    <w:rsid w:val="003A00B4"/>
    <w:rsid w:val="003A0C75"/>
    <w:rsid w:val="003A13D2"/>
    <w:rsid w:val="003A15EC"/>
    <w:rsid w:val="003A1B65"/>
    <w:rsid w:val="003A2223"/>
    <w:rsid w:val="003A2294"/>
    <w:rsid w:val="003A2775"/>
    <w:rsid w:val="003A2A0F"/>
    <w:rsid w:val="003A2D50"/>
    <w:rsid w:val="003A38FC"/>
    <w:rsid w:val="003A3EB4"/>
    <w:rsid w:val="003A45A1"/>
    <w:rsid w:val="003A46B0"/>
    <w:rsid w:val="003A5154"/>
    <w:rsid w:val="003A5367"/>
    <w:rsid w:val="003A5B0A"/>
    <w:rsid w:val="003A6BAC"/>
    <w:rsid w:val="003A7859"/>
    <w:rsid w:val="003A7EF3"/>
    <w:rsid w:val="003A7F7A"/>
    <w:rsid w:val="003B029F"/>
    <w:rsid w:val="003B0605"/>
    <w:rsid w:val="003B07A7"/>
    <w:rsid w:val="003B0CB4"/>
    <w:rsid w:val="003B102E"/>
    <w:rsid w:val="003B159C"/>
    <w:rsid w:val="003B2790"/>
    <w:rsid w:val="003B3135"/>
    <w:rsid w:val="003B369F"/>
    <w:rsid w:val="003B36A3"/>
    <w:rsid w:val="003B3C1D"/>
    <w:rsid w:val="003B3F79"/>
    <w:rsid w:val="003B404D"/>
    <w:rsid w:val="003B4326"/>
    <w:rsid w:val="003B6BA2"/>
    <w:rsid w:val="003B729D"/>
    <w:rsid w:val="003B7D69"/>
    <w:rsid w:val="003B7FE5"/>
    <w:rsid w:val="003BD89F"/>
    <w:rsid w:val="003C039B"/>
    <w:rsid w:val="003C05A6"/>
    <w:rsid w:val="003C079D"/>
    <w:rsid w:val="003C11C8"/>
    <w:rsid w:val="003C18D7"/>
    <w:rsid w:val="003C19DA"/>
    <w:rsid w:val="003C1E5C"/>
    <w:rsid w:val="003C22A4"/>
    <w:rsid w:val="003C2702"/>
    <w:rsid w:val="003C3656"/>
    <w:rsid w:val="003C3770"/>
    <w:rsid w:val="003C3929"/>
    <w:rsid w:val="003C3A26"/>
    <w:rsid w:val="003C439E"/>
    <w:rsid w:val="003C4A99"/>
    <w:rsid w:val="003C50C7"/>
    <w:rsid w:val="003C615A"/>
    <w:rsid w:val="003C649C"/>
    <w:rsid w:val="003C7806"/>
    <w:rsid w:val="003D0A19"/>
    <w:rsid w:val="003D0E82"/>
    <w:rsid w:val="003D109F"/>
    <w:rsid w:val="003D2441"/>
    <w:rsid w:val="003D2478"/>
    <w:rsid w:val="003D3C45"/>
    <w:rsid w:val="003D44B3"/>
    <w:rsid w:val="003D4A47"/>
    <w:rsid w:val="003D594B"/>
    <w:rsid w:val="003D5B1F"/>
    <w:rsid w:val="003D5BFE"/>
    <w:rsid w:val="003D62C8"/>
    <w:rsid w:val="003D64CC"/>
    <w:rsid w:val="003D7400"/>
    <w:rsid w:val="003D76CD"/>
    <w:rsid w:val="003D7DF7"/>
    <w:rsid w:val="003E0851"/>
    <w:rsid w:val="003E09BE"/>
    <w:rsid w:val="003E1054"/>
    <w:rsid w:val="003E15FA"/>
    <w:rsid w:val="003E19D5"/>
    <w:rsid w:val="003E2466"/>
    <w:rsid w:val="003E2478"/>
    <w:rsid w:val="003E2EC0"/>
    <w:rsid w:val="003E3435"/>
    <w:rsid w:val="003E3ABC"/>
    <w:rsid w:val="003E3F40"/>
    <w:rsid w:val="003E4D1C"/>
    <w:rsid w:val="003E55E4"/>
    <w:rsid w:val="003E561D"/>
    <w:rsid w:val="003E5CFD"/>
    <w:rsid w:val="003E5E31"/>
    <w:rsid w:val="003E681F"/>
    <w:rsid w:val="003E6916"/>
    <w:rsid w:val="003E7122"/>
    <w:rsid w:val="003E74E3"/>
    <w:rsid w:val="003F05C7"/>
    <w:rsid w:val="003F0BE3"/>
    <w:rsid w:val="003F1455"/>
    <w:rsid w:val="003F1717"/>
    <w:rsid w:val="003F19C3"/>
    <w:rsid w:val="003F1C47"/>
    <w:rsid w:val="003F20CF"/>
    <w:rsid w:val="003F2904"/>
    <w:rsid w:val="003F2CD4"/>
    <w:rsid w:val="003F3631"/>
    <w:rsid w:val="003F3DCC"/>
    <w:rsid w:val="003F421B"/>
    <w:rsid w:val="003F435A"/>
    <w:rsid w:val="003F4625"/>
    <w:rsid w:val="003F6837"/>
    <w:rsid w:val="003F6BBE"/>
    <w:rsid w:val="003F7D4F"/>
    <w:rsid w:val="003F7FCD"/>
    <w:rsid w:val="004000E8"/>
    <w:rsid w:val="00400664"/>
    <w:rsid w:val="00402CAD"/>
    <w:rsid w:val="00402E2B"/>
    <w:rsid w:val="0040381B"/>
    <w:rsid w:val="00403EA3"/>
    <w:rsid w:val="00404991"/>
    <w:rsid w:val="004049CD"/>
    <w:rsid w:val="0040512B"/>
    <w:rsid w:val="004056FA"/>
    <w:rsid w:val="00405CA5"/>
    <w:rsid w:val="00405E14"/>
    <w:rsid w:val="00407CD3"/>
    <w:rsid w:val="00407EBD"/>
    <w:rsid w:val="00410134"/>
    <w:rsid w:val="0041034D"/>
    <w:rsid w:val="00410B72"/>
    <w:rsid w:val="00410D6A"/>
    <w:rsid w:val="00410E28"/>
    <w:rsid w:val="00410F18"/>
    <w:rsid w:val="00411261"/>
    <w:rsid w:val="004117F1"/>
    <w:rsid w:val="0041263E"/>
    <w:rsid w:val="00413AAC"/>
    <w:rsid w:val="00413E92"/>
    <w:rsid w:val="004151C7"/>
    <w:rsid w:val="00415B25"/>
    <w:rsid w:val="00415EC9"/>
    <w:rsid w:val="00417191"/>
    <w:rsid w:val="00417BC8"/>
    <w:rsid w:val="00420059"/>
    <w:rsid w:val="00420936"/>
    <w:rsid w:val="00421105"/>
    <w:rsid w:val="00421CBB"/>
    <w:rsid w:val="00422B15"/>
    <w:rsid w:val="00422C66"/>
    <w:rsid w:val="00422D45"/>
    <w:rsid w:val="00423298"/>
    <w:rsid w:val="004241D1"/>
    <w:rsid w:val="004242DB"/>
    <w:rsid w:val="004242F4"/>
    <w:rsid w:val="00425B88"/>
    <w:rsid w:val="00425ED4"/>
    <w:rsid w:val="00427248"/>
    <w:rsid w:val="00427F3C"/>
    <w:rsid w:val="00430700"/>
    <w:rsid w:val="004316AB"/>
    <w:rsid w:val="00431707"/>
    <w:rsid w:val="00431826"/>
    <w:rsid w:val="00431A2C"/>
    <w:rsid w:val="00431BD2"/>
    <w:rsid w:val="00431BE1"/>
    <w:rsid w:val="0043209E"/>
    <w:rsid w:val="00432756"/>
    <w:rsid w:val="004333BF"/>
    <w:rsid w:val="0043360D"/>
    <w:rsid w:val="00435934"/>
    <w:rsid w:val="00435E43"/>
    <w:rsid w:val="00436891"/>
    <w:rsid w:val="0043694A"/>
    <w:rsid w:val="00436C9E"/>
    <w:rsid w:val="00437447"/>
    <w:rsid w:val="00437849"/>
    <w:rsid w:val="00437B73"/>
    <w:rsid w:val="004412BF"/>
    <w:rsid w:val="00441A92"/>
    <w:rsid w:val="00443276"/>
    <w:rsid w:val="00443586"/>
    <w:rsid w:val="00443B40"/>
    <w:rsid w:val="00443E94"/>
    <w:rsid w:val="00444164"/>
    <w:rsid w:val="00444F56"/>
    <w:rsid w:val="0044525C"/>
    <w:rsid w:val="00445AF8"/>
    <w:rsid w:val="00446488"/>
    <w:rsid w:val="00446D86"/>
    <w:rsid w:val="00447306"/>
    <w:rsid w:val="00447911"/>
    <w:rsid w:val="00451585"/>
    <w:rsid w:val="004517AA"/>
    <w:rsid w:val="00451E45"/>
    <w:rsid w:val="00452338"/>
    <w:rsid w:val="0045243A"/>
    <w:rsid w:val="0045244F"/>
    <w:rsid w:val="00452961"/>
    <w:rsid w:val="00452CAC"/>
    <w:rsid w:val="00452E21"/>
    <w:rsid w:val="004530B4"/>
    <w:rsid w:val="004545B6"/>
    <w:rsid w:val="00454854"/>
    <w:rsid w:val="0045588A"/>
    <w:rsid w:val="0045610E"/>
    <w:rsid w:val="00456589"/>
    <w:rsid w:val="00457565"/>
    <w:rsid w:val="00457B71"/>
    <w:rsid w:val="004620FA"/>
    <w:rsid w:val="00462B10"/>
    <w:rsid w:val="00463505"/>
    <w:rsid w:val="004652FD"/>
    <w:rsid w:val="004669E2"/>
    <w:rsid w:val="00467718"/>
    <w:rsid w:val="00467A32"/>
    <w:rsid w:val="00470699"/>
    <w:rsid w:val="004707B7"/>
    <w:rsid w:val="00470C31"/>
    <w:rsid w:val="00471CE3"/>
    <w:rsid w:val="0047204C"/>
    <w:rsid w:val="00472D3A"/>
    <w:rsid w:val="004734D0"/>
    <w:rsid w:val="00473707"/>
    <w:rsid w:val="00473835"/>
    <w:rsid w:val="00474782"/>
    <w:rsid w:val="00474EFA"/>
    <w:rsid w:val="0047556B"/>
    <w:rsid w:val="004760B7"/>
    <w:rsid w:val="00476926"/>
    <w:rsid w:val="00477304"/>
    <w:rsid w:val="00477768"/>
    <w:rsid w:val="0047780C"/>
    <w:rsid w:val="00477917"/>
    <w:rsid w:val="00477C83"/>
    <w:rsid w:val="004812B7"/>
    <w:rsid w:val="00481617"/>
    <w:rsid w:val="004818A9"/>
    <w:rsid w:val="00481C25"/>
    <w:rsid w:val="00481F83"/>
    <w:rsid w:val="004827BE"/>
    <w:rsid w:val="00482CDF"/>
    <w:rsid w:val="00483258"/>
    <w:rsid w:val="00483B32"/>
    <w:rsid w:val="00483F9B"/>
    <w:rsid w:val="00484696"/>
    <w:rsid w:val="0048507A"/>
    <w:rsid w:val="004874D0"/>
    <w:rsid w:val="00487CDE"/>
    <w:rsid w:val="00487DBF"/>
    <w:rsid w:val="00490DE1"/>
    <w:rsid w:val="00490FB0"/>
    <w:rsid w:val="004914F8"/>
    <w:rsid w:val="00491D21"/>
    <w:rsid w:val="00492227"/>
    <w:rsid w:val="00492BC5"/>
    <w:rsid w:val="004935A4"/>
    <w:rsid w:val="00496482"/>
    <w:rsid w:val="004964F1"/>
    <w:rsid w:val="0049698D"/>
    <w:rsid w:val="00496ABA"/>
    <w:rsid w:val="004971CB"/>
    <w:rsid w:val="004A0FE2"/>
    <w:rsid w:val="004A11D7"/>
    <w:rsid w:val="004A16BC"/>
    <w:rsid w:val="004A1BB2"/>
    <w:rsid w:val="004A2B94"/>
    <w:rsid w:val="004A320D"/>
    <w:rsid w:val="004A3D72"/>
    <w:rsid w:val="004A4DB9"/>
    <w:rsid w:val="004A5017"/>
    <w:rsid w:val="004A588E"/>
    <w:rsid w:val="004A64FA"/>
    <w:rsid w:val="004B09A0"/>
    <w:rsid w:val="004B1FA5"/>
    <w:rsid w:val="004B254E"/>
    <w:rsid w:val="004B2B6D"/>
    <w:rsid w:val="004B32A3"/>
    <w:rsid w:val="004B4C74"/>
    <w:rsid w:val="004B4ECD"/>
    <w:rsid w:val="004B5C2F"/>
    <w:rsid w:val="004B72FC"/>
    <w:rsid w:val="004B75FF"/>
    <w:rsid w:val="004B7C0C"/>
    <w:rsid w:val="004C005B"/>
    <w:rsid w:val="004C089A"/>
    <w:rsid w:val="004C3898"/>
    <w:rsid w:val="004C4246"/>
    <w:rsid w:val="004C49D0"/>
    <w:rsid w:val="004C57ED"/>
    <w:rsid w:val="004C60F3"/>
    <w:rsid w:val="004C6233"/>
    <w:rsid w:val="004C63F6"/>
    <w:rsid w:val="004C6FC1"/>
    <w:rsid w:val="004D1E7F"/>
    <w:rsid w:val="004D1F5A"/>
    <w:rsid w:val="004D22F6"/>
    <w:rsid w:val="004D2AA2"/>
    <w:rsid w:val="004D36B1"/>
    <w:rsid w:val="004D3ACD"/>
    <w:rsid w:val="004D3F54"/>
    <w:rsid w:val="004D6368"/>
    <w:rsid w:val="004D6804"/>
    <w:rsid w:val="004D6F96"/>
    <w:rsid w:val="004D7EBD"/>
    <w:rsid w:val="004E05A5"/>
    <w:rsid w:val="004E0A26"/>
    <w:rsid w:val="004E0A91"/>
    <w:rsid w:val="004E143B"/>
    <w:rsid w:val="004E1BA0"/>
    <w:rsid w:val="004E23FB"/>
    <w:rsid w:val="004E2601"/>
    <w:rsid w:val="004E2680"/>
    <w:rsid w:val="004E2837"/>
    <w:rsid w:val="004E28F9"/>
    <w:rsid w:val="004E29E3"/>
    <w:rsid w:val="004E2B83"/>
    <w:rsid w:val="004E315A"/>
    <w:rsid w:val="004E323C"/>
    <w:rsid w:val="004E4601"/>
    <w:rsid w:val="004E462E"/>
    <w:rsid w:val="004E4E16"/>
    <w:rsid w:val="004E519A"/>
    <w:rsid w:val="004E56DC"/>
    <w:rsid w:val="004E76F4"/>
    <w:rsid w:val="004F040F"/>
    <w:rsid w:val="004F0B4E"/>
    <w:rsid w:val="004F0B6C"/>
    <w:rsid w:val="004F1E20"/>
    <w:rsid w:val="004F2078"/>
    <w:rsid w:val="004F2649"/>
    <w:rsid w:val="004F3A2F"/>
    <w:rsid w:val="004F40AE"/>
    <w:rsid w:val="004F488B"/>
    <w:rsid w:val="004F4DA3"/>
    <w:rsid w:val="004F6717"/>
    <w:rsid w:val="004F7843"/>
    <w:rsid w:val="004F789D"/>
    <w:rsid w:val="004F7C46"/>
    <w:rsid w:val="005002E4"/>
    <w:rsid w:val="0050102E"/>
    <w:rsid w:val="0050162A"/>
    <w:rsid w:val="0050235F"/>
    <w:rsid w:val="0050265B"/>
    <w:rsid w:val="005033A5"/>
    <w:rsid w:val="00503701"/>
    <w:rsid w:val="00503975"/>
    <w:rsid w:val="00503E4C"/>
    <w:rsid w:val="005043C7"/>
    <w:rsid w:val="00504AC5"/>
    <w:rsid w:val="00504C32"/>
    <w:rsid w:val="00505110"/>
    <w:rsid w:val="0050528C"/>
    <w:rsid w:val="00506061"/>
    <w:rsid w:val="00506557"/>
    <w:rsid w:val="0050677A"/>
    <w:rsid w:val="00507737"/>
    <w:rsid w:val="00507941"/>
    <w:rsid w:val="00507FCA"/>
    <w:rsid w:val="005108D8"/>
    <w:rsid w:val="005116F9"/>
    <w:rsid w:val="00511892"/>
    <w:rsid w:val="00511CBB"/>
    <w:rsid w:val="00511DD1"/>
    <w:rsid w:val="00512E0D"/>
    <w:rsid w:val="00512EDB"/>
    <w:rsid w:val="0051443C"/>
    <w:rsid w:val="005153A7"/>
    <w:rsid w:val="005165BF"/>
    <w:rsid w:val="00516AEF"/>
    <w:rsid w:val="00517D25"/>
    <w:rsid w:val="00520422"/>
    <w:rsid w:val="00521570"/>
    <w:rsid w:val="005219C7"/>
    <w:rsid w:val="005219CF"/>
    <w:rsid w:val="00522264"/>
    <w:rsid w:val="00522843"/>
    <w:rsid w:val="00522E34"/>
    <w:rsid w:val="005245CD"/>
    <w:rsid w:val="00524EF8"/>
    <w:rsid w:val="0052560D"/>
    <w:rsid w:val="00525633"/>
    <w:rsid w:val="005256A5"/>
    <w:rsid w:val="00525F5B"/>
    <w:rsid w:val="0052636E"/>
    <w:rsid w:val="00526A01"/>
    <w:rsid w:val="005270C3"/>
    <w:rsid w:val="005275C0"/>
    <w:rsid w:val="00527819"/>
    <w:rsid w:val="00530637"/>
    <w:rsid w:val="00530643"/>
    <w:rsid w:val="00530B50"/>
    <w:rsid w:val="00531CB4"/>
    <w:rsid w:val="00532C47"/>
    <w:rsid w:val="00533836"/>
    <w:rsid w:val="00534B59"/>
    <w:rsid w:val="00534BB0"/>
    <w:rsid w:val="005364B7"/>
    <w:rsid w:val="00536759"/>
    <w:rsid w:val="00537792"/>
    <w:rsid w:val="00537932"/>
    <w:rsid w:val="00537B5A"/>
    <w:rsid w:val="00537C62"/>
    <w:rsid w:val="00540697"/>
    <w:rsid w:val="00541897"/>
    <w:rsid w:val="00542AEF"/>
    <w:rsid w:val="00542BCE"/>
    <w:rsid w:val="005431B2"/>
    <w:rsid w:val="005449F6"/>
    <w:rsid w:val="005452CD"/>
    <w:rsid w:val="005453CA"/>
    <w:rsid w:val="00546970"/>
    <w:rsid w:val="00546F49"/>
    <w:rsid w:val="00552128"/>
    <w:rsid w:val="00552585"/>
    <w:rsid w:val="0055316E"/>
    <w:rsid w:val="00554229"/>
    <w:rsid w:val="00554A84"/>
    <w:rsid w:val="00554E19"/>
    <w:rsid w:val="00555703"/>
    <w:rsid w:val="0055680F"/>
    <w:rsid w:val="00556DAB"/>
    <w:rsid w:val="005574E6"/>
    <w:rsid w:val="00560F4B"/>
    <w:rsid w:val="00561142"/>
    <w:rsid w:val="0056121F"/>
    <w:rsid w:val="0056176B"/>
    <w:rsid w:val="00561A82"/>
    <w:rsid w:val="00562640"/>
    <w:rsid w:val="00564860"/>
    <w:rsid w:val="00564A72"/>
    <w:rsid w:val="00564D51"/>
    <w:rsid w:val="005652B0"/>
    <w:rsid w:val="0056564D"/>
    <w:rsid w:val="00565CF0"/>
    <w:rsid w:val="005662A3"/>
    <w:rsid w:val="00566D80"/>
    <w:rsid w:val="00567261"/>
    <w:rsid w:val="00567386"/>
    <w:rsid w:val="00567457"/>
    <w:rsid w:val="00567847"/>
    <w:rsid w:val="00567FDE"/>
    <w:rsid w:val="00570A38"/>
    <w:rsid w:val="00571232"/>
    <w:rsid w:val="0057126F"/>
    <w:rsid w:val="00571B6D"/>
    <w:rsid w:val="00571C38"/>
    <w:rsid w:val="00571FB9"/>
    <w:rsid w:val="00572505"/>
    <w:rsid w:val="00572E90"/>
    <w:rsid w:val="00573968"/>
    <w:rsid w:val="0057438F"/>
    <w:rsid w:val="0057523C"/>
    <w:rsid w:val="005762A2"/>
    <w:rsid w:val="005762B1"/>
    <w:rsid w:val="0057664C"/>
    <w:rsid w:val="00577CAD"/>
    <w:rsid w:val="005822E9"/>
    <w:rsid w:val="00582809"/>
    <w:rsid w:val="00582CB2"/>
    <w:rsid w:val="00583889"/>
    <w:rsid w:val="0058452F"/>
    <w:rsid w:val="00584D30"/>
    <w:rsid w:val="00585528"/>
    <w:rsid w:val="00585C92"/>
    <w:rsid w:val="00586D50"/>
    <w:rsid w:val="0058798C"/>
    <w:rsid w:val="005900FA"/>
    <w:rsid w:val="005906E9"/>
    <w:rsid w:val="00590FC0"/>
    <w:rsid w:val="00591036"/>
    <w:rsid w:val="0059144C"/>
    <w:rsid w:val="0059210D"/>
    <w:rsid w:val="005935A4"/>
    <w:rsid w:val="005936B4"/>
    <w:rsid w:val="005938FF"/>
    <w:rsid w:val="00593C5B"/>
    <w:rsid w:val="0059404E"/>
    <w:rsid w:val="0059432C"/>
    <w:rsid w:val="005948C2"/>
    <w:rsid w:val="00594977"/>
    <w:rsid w:val="00594CB5"/>
    <w:rsid w:val="00595036"/>
    <w:rsid w:val="00595DCA"/>
    <w:rsid w:val="00596174"/>
    <w:rsid w:val="00596C5D"/>
    <w:rsid w:val="005975B0"/>
    <w:rsid w:val="0059779B"/>
    <w:rsid w:val="00597CD4"/>
    <w:rsid w:val="00597EED"/>
    <w:rsid w:val="005A011C"/>
    <w:rsid w:val="005A209A"/>
    <w:rsid w:val="005A29FD"/>
    <w:rsid w:val="005A2CDC"/>
    <w:rsid w:val="005A2F3B"/>
    <w:rsid w:val="005A5149"/>
    <w:rsid w:val="005A6048"/>
    <w:rsid w:val="005A662D"/>
    <w:rsid w:val="005A6813"/>
    <w:rsid w:val="005A6DBE"/>
    <w:rsid w:val="005B0395"/>
    <w:rsid w:val="005B0428"/>
    <w:rsid w:val="005B0678"/>
    <w:rsid w:val="005B0ACC"/>
    <w:rsid w:val="005B0FF8"/>
    <w:rsid w:val="005B102C"/>
    <w:rsid w:val="005B149A"/>
    <w:rsid w:val="005B15B8"/>
    <w:rsid w:val="005B20B5"/>
    <w:rsid w:val="005B3068"/>
    <w:rsid w:val="005B35D7"/>
    <w:rsid w:val="005B3874"/>
    <w:rsid w:val="005B392A"/>
    <w:rsid w:val="005B3AA3"/>
    <w:rsid w:val="005B3E9F"/>
    <w:rsid w:val="005B43C4"/>
    <w:rsid w:val="005B44FC"/>
    <w:rsid w:val="005B4E86"/>
    <w:rsid w:val="005B50DB"/>
    <w:rsid w:val="005B583A"/>
    <w:rsid w:val="005B5AE2"/>
    <w:rsid w:val="005B6F83"/>
    <w:rsid w:val="005B73A4"/>
    <w:rsid w:val="005C0030"/>
    <w:rsid w:val="005C0166"/>
    <w:rsid w:val="005C0A0D"/>
    <w:rsid w:val="005C0C21"/>
    <w:rsid w:val="005C1A97"/>
    <w:rsid w:val="005C2465"/>
    <w:rsid w:val="005C28F9"/>
    <w:rsid w:val="005C30A2"/>
    <w:rsid w:val="005C3B16"/>
    <w:rsid w:val="005C463C"/>
    <w:rsid w:val="005C4FAF"/>
    <w:rsid w:val="005C58E5"/>
    <w:rsid w:val="005C5A74"/>
    <w:rsid w:val="005C5A76"/>
    <w:rsid w:val="005C5C7E"/>
    <w:rsid w:val="005C64A5"/>
    <w:rsid w:val="005C6976"/>
    <w:rsid w:val="005C6F97"/>
    <w:rsid w:val="005C74FB"/>
    <w:rsid w:val="005D138F"/>
    <w:rsid w:val="005D1496"/>
    <w:rsid w:val="005D1602"/>
    <w:rsid w:val="005D2D1D"/>
    <w:rsid w:val="005D2D7B"/>
    <w:rsid w:val="005D32C1"/>
    <w:rsid w:val="005D4206"/>
    <w:rsid w:val="005D5B87"/>
    <w:rsid w:val="005D5E76"/>
    <w:rsid w:val="005D7237"/>
    <w:rsid w:val="005D757F"/>
    <w:rsid w:val="005E02DB"/>
    <w:rsid w:val="005E08E8"/>
    <w:rsid w:val="005E09E6"/>
    <w:rsid w:val="005E0A25"/>
    <w:rsid w:val="005E0BFA"/>
    <w:rsid w:val="005E0D74"/>
    <w:rsid w:val="005E1C32"/>
    <w:rsid w:val="005E1C66"/>
    <w:rsid w:val="005E1CBE"/>
    <w:rsid w:val="005E245C"/>
    <w:rsid w:val="005E385F"/>
    <w:rsid w:val="005E3BDB"/>
    <w:rsid w:val="005E4237"/>
    <w:rsid w:val="005E4B7C"/>
    <w:rsid w:val="005E4D16"/>
    <w:rsid w:val="005E5B81"/>
    <w:rsid w:val="005E5DD8"/>
    <w:rsid w:val="005E6507"/>
    <w:rsid w:val="005E655B"/>
    <w:rsid w:val="005E670F"/>
    <w:rsid w:val="005E7B1C"/>
    <w:rsid w:val="005F0A4D"/>
    <w:rsid w:val="005F1237"/>
    <w:rsid w:val="005F148F"/>
    <w:rsid w:val="005F157F"/>
    <w:rsid w:val="005F2B0B"/>
    <w:rsid w:val="005F2CB1"/>
    <w:rsid w:val="005F2D8B"/>
    <w:rsid w:val="005F3025"/>
    <w:rsid w:val="005F3ABE"/>
    <w:rsid w:val="005F3CBD"/>
    <w:rsid w:val="005F3CEC"/>
    <w:rsid w:val="005F400E"/>
    <w:rsid w:val="005F501E"/>
    <w:rsid w:val="005F58C3"/>
    <w:rsid w:val="005F5ADE"/>
    <w:rsid w:val="005F5F00"/>
    <w:rsid w:val="005F618C"/>
    <w:rsid w:val="005F70BD"/>
    <w:rsid w:val="005F78C6"/>
    <w:rsid w:val="005F7E30"/>
    <w:rsid w:val="006007EA"/>
    <w:rsid w:val="00600C8F"/>
    <w:rsid w:val="0060150A"/>
    <w:rsid w:val="006020A5"/>
    <w:rsid w:val="006025F9"/>
    <w:rsid w:val="0060263F"/>
    <w:rsid w:val="0060283C"/>
    <w:rsid w:val="0060334B"/>
    <w:rsid w:val="006039AD"/>
    <w:rsid w:val="00604F14"/>
    <w:rsid w:val="00605419"/>
    <w:rsid w:val="0060667C"/>
    <w:rsid w:val="00606A65"/>
    <w:rsid w:val="00606C85"/>
    <w:rsid w:val="00607ACD"/>
    <w:rsid w:val="006111BA"/>
    <w:rsid w:val="00611B83"/>
    <w:rsid w:val="006123EA"/>
    <w:rsid w:val="00612A50"/>
    <w:rsid w:val="00612B04"/>
    <w:rsid w:val="00613257"/>
    <w:rsid w:val="0061342C"/>
    <w:rsid w:val="0061437E"/>
    <w:rsid w:val="006146CE"/>
    <w:rsid w:val="00615AC2"/>
    <w:rsid w:val="00616509"/>
    <w:rsid w:val="00617052"/>
    <w:rsid w:val="00617452"/>
    <w:rsid w:val="006177A7"/>
    <w:rsid w:val="00620A71"/>
    <w:rsid w:val="00620D80"/>
    <w:rsid w:val="00621AB7"/>
    <w:rsid w:val="006222A2"/>
    <w:rsid w:val="0062247A"/>
    <w:rsid w:val="006231F5"/>
    <w:rsid w:val="00623355"/>
    <w:rsid w:val="006234A6"/>
    <w:rsid w:val="00623A29"/>
    <w:rsid w:val="00623CD0"/>
    <w:rsid w:val="0062635C"/>
    <w:rsid w:val="00626DC5"/>
    <w:rsid w:val="00627F35"/>
    <w:rsid w:val="00627F8E"/>
    <w:rsid w:val="00630001"/>
    <w:rsid w:val="006311B3"/>
    <w:rsid w:val="0063181D"/>
    <w:rsid w:val="00631867"/>
    <w:rsid w:val="006325A7"/>
    <w:rsid w:val="0063284C"/>
    <w:rsid w:val="00632BE1"/>
    <w:rsid w:val="00632C4B"/>
    <w:rsid w:val="00632E76"/>
    <w:rsid w:val="006332FD"/>
    <w:rsid w:val="0063366C"/>
    <w:rsid w:val="00633F19"/>
    <w:rsid w:val="00633F2F"/>
    <w:rsid w:val="00634478"/>
    <w:rsid w:val="0063471B"/>
    <w:rsid w:val="00634A6D"/>
    <w:rsid w:val="00635037"/>
    <w:rsid w:val="0063608E"/>
    <w:rsid w:val="0063623C"/>
    <w:rsid w:val="00636398"/>
    <w:rsid w:val="006368D3"/>
    <w:rsid w:val="006377EC"/>
    <w:rsid w:val="00637B3F"/>
    <w:rsid w:val="00637CB9"/>
    <w:rsid w:val="0064085F"/>
    <w:rsid w:val="00640FA4"/>
    <w:rsid w:val="00640FC4"/>
    <w:rsid w:val="006413F4"/>
    <w:rsid w:val="0064151F"/>
    <w:rsid w:val="00641533"/>
    <w:rsid w:val="0064169E"/>
    <w:rsid w:val="00641D12"/>
    <w:rsid w:val="00641E7A"/>
    <w:rsid w:val="0064208D"/>
    <w:rsid w:val="00643475"/>
    <w:rsid w:val="0064358B"/>
    <w:rsid w:val="0064396A"/>
    <w:rsid w:val="00643CB0"/>
    <w:rsid w:val="00644CDC"/>
    <w:rsid w:val="0064624E"/>
    <w:rsid w:val="006476FF"/>
    <w:rsid w:val="00650060"/>
    <w:rsid w:val="00650811"/>
    <w:rsid w:val="00650AB9"/>
    <w:rsid w:val="006511BC"/>
    <w:rsid w:val="00651429"/>
    <w:rsid w:val="00651A8B"/>
    <w:rsid w:val="006521DB"/>
    <w:rsid w:val="006536C1"/>
    <w:rsid w:val="00654EF1"/>
    <w:rsid w:val="00655733"/>
    <w:rsid w:val="00655ACD"/>
    <w:rsid w:val="00656A92"/>
    <w:rsid w:val="00656A99"/>
    <w:rsid w:val="00656DDE"/>
    <w:rsid w:val="00657E3C"/>
    <w:rsid w:val="0066011D"/>
    <w:rsid w:val="00660190"/>
    <w:rsid w:val="00660233"/>
    <w:rsid w:val="006607C0"/>
    <w:rsid w:val="00660879"/>
    <w:rsid w:val="006612CA"/>
    <w:rsid w:val="006613A6"/>
    <w:rsid w:val="00661690"/>
    <w:rsid w:val="006627A2"/>
    <w:rsid w:val="00662E1E"/>
    <w:rsid w:val="00662F29"/>
    <w:rsid w:val="006634E6"/>
    <w:rsid w:val="00663F31"/>
    <w:rsid w:val="00665459"/>
    <w:rsid w:val="006655EE"/>
    <w:rsid w:val="006658E7"/>
    <w:rsid w:val="00665F15"/>
    <w:rsid w:val="00666B48"/>
    <w:rsid w:val="0066707C"/>
    <w:rsid w:val="006673DC"/>
    <w:rsid w:val="00667843"/>
    <w:rsid w:val="00667EE7"/>
    <w:rsid w:val="00670922"/>
    <w:rsid w:val="00670A05"/>
    <w:rsid w:val="00670BE1"/>
    <w:rsid w:val="0067114E"/>
    <w:rsid w:val="00671D18"/>
    <w:rsid w:val="0067218F"/>
    <w:rsid w:val="00672FCF"/>
    <w:rsid w:val="006735A6"/>
    <w:rsid w:val="006739B6"/>
    <w:rsid w:val="00673D88"/>
    <w:rsid w:val="006741F2"/>
    <w:rsid w:val="00674765"/>
    <w:rsid w:val="00674CC3"/>
    <w:rsid w:val="006755CE"/>
    <w:rsid w:val="006759FD"/>
    <w:rsid w:val="00675C72"/>
    <w:rsid w:val="00675D4A"/>
    <w:rsid w:val="006761CD"/>
    <w:rsid w:val="006764A1"/>
    <w:rsid w:val="00676576"/>
    <w:rsid w:val="006768FB"/>
    <w:rsid w:val="00676D66"/>
    <w:rsid w:val="00676E28"/>
    <w:rsid w:val="006771F9"/>
    <w:rsid w:val="00677670"/>
    <w:rsid w:val="006776D7"/>
    <w:rsid w:val="006778D8"/>
    <w:rsid w:val="00681003"/>
    <w:rsid w:val="006817C9"/>
    <w:rsid w:val="00683E3F"/>
    <w:rsid w:val="00683ECE"/>
    <w:rsid w:val="00684C20"/>
    <w:rsid w:val="00687953"/>
    <w:rsid w:val="00690824"/>
    <w:rsid w:val="006918E0"/>
    <w:rsid w:val="00691A7E"/>
    <w:rsid w:val="00691AC8"/>
    <w:rsid w:val="00691D61"/>
    <w:rsid w:val="0069337E"/>
    <w:rsid w:val="006957CF"/>
    <w:rsid w:val="00695FC2"/>
    <w:rsid w:val="00696391"/>
    <w:rsid w:val="00696949"/>
    <w:rsid w:val="00696E6B"/>
    <w:rsid w:val="00697052"/>
    <w:rsid w:val="00697F96"/>
    <w:rsid w:val="006A0CBF"/>
    <w:rsid w:val="006A290B"/>
    <w:rsid w:val="006A2F74"/>
    <w:rsid w:val="006A3FFD"/>
    <w:rsid w:val="006A4584"/>
    <w:rsid w:val="006A46FB"/>
    <w:rsid w:val="006A5E28"/>
    <w:rsid w:val="006A697B"/>
    <w:rsid w:val="006A6EA1"/>
    <w:rsid w:val="006A713C"/>
    <w:rsid w:val="006A7871"/>
    <w:rsid w:val="006A7937"/>
    <w:rsid w:val="006A79E2"/>
    <w:rsid w:val="006A7AFF"/>
    <w:rsid w:val="006B054E"/>
    <w:rsid w:val="006B1541"/>
    <w:rsid w:val="006B1767"/>
    <w:rsid w:val="006B1816"/>
    <w:rsid w:val="006B19D1"/>
    <w:rsid w:val="006B1FC4"/>
    <w:rsid w:val="006B2099"/>
    <w:rsid w:val="006B20D0"/>
    <w:rsid w:val="006B240A"/>
    <w:rsid w:val="006B3892"/>
    <w:rsid w:val="006B5043"/>
    <w:rsid w:val="006B50CF"/>
    <w:rsid w:val="006B5412"/>
    <w:rsid w:val="006B61B1"/>
    <w:rsid w:val="006B6787"/>
    <w:rsid w:val="006B6DBB"/>
    <w:rsid w:val="006B7666"/>
    <w:rsid w:val="006C03B8"/>
    <w:rsid w:val="006C1D7B"/>
    <w:rsid w:val="006C1DB4"/>
    <w:rsid w:val="006C22F4"/>
    <w:rsid w:val="006C380A"/>
    <w:rsid w:val="006C49AF"/>
    <w:rsid w:val="006C5EC9"/>
    <w:rsid w:val="006C6028"/>
    <w:rsid w:val="006C6059"/>
    <w:rsid w:val="006C6624"/>
    <w:rsid w:val="006C6949"/>
    <w:rsid w:val="006C7522"/>
    <w:rsid w:val="006D04D1"/>
    <w:rsid w:val="006D1429"/>
    <w:rsid w:val="006D2898"/>
    <w:rsid w:val="006D3993"/>
    <w:rsid w:val="006D47BE"/>
    <w:rsid w:val="006D4C6B"/>
    <w:rsid w:val="006D504F"/>
    <w:rsid w:val="006D5DC1"/>
    <w:rsid w:val="006D65C2"/>
    <w:rsid w:val="006D6F08"/>
    <w:rsid w:val="006D77D9"/>
    <w:rsid w:val="006D7867"/>
    <w:rsid w:val="006E062C"/>
    <w:rsid w:val="006E157D"/>
    <w:rsid w:val="006E28B7"/>
    <w:rsid w:val="006E2918"/>
    <w:rsid w:val="006E3310"/>
    <w:rsid w:val="006E34E7"/>
    <w:rsid w:val="006E3712"/>
    <w:rsid w:val="006E3F65"/>
    <w:rsid w:val="006E43EE"/>
    <w:rsid w:val="006E4C3C"/>
    <w:rsid w:val="006E4E39"/>
    <w:rsid w:val="006E525D"/>
    <w:rsid w:val="006E565E"/>
    <w:rsid w:val="006E5F94"/>
    <w:rsid w:val="006E673D"/>
    <w:rsid w:val="006E7166"/>
    <w:rsid w:val="006E7233"/>
    <w:rsid w:val="006E7A5B"/>
    <w:rsid w:val="006E7D3B"/>
    <w:rsid w:val="006F10F0"/>
    <w:rsid w:val="006F11FE"/>
    <w:rsid w:val="006F14E6"/>
    <w:rsid w:val="006F1B70"/>
    <w:rsid w:val="006F1D12"/>
    <w:rsid w:val="006F341D"/>
    <w:rsid w:val="006F34B7"/>
    <w:rsid w:val="006F3620"/>
    <w:rsid w:val="006F3C95"/>
    <w:rsid w:val="006F3CDE"/>
    <w:rsid w:val="006F58D4"/>
    <w:rsid w:val="006F5AFE"/>
    <w:rsid w:val="006F6D62"/>
    <w:rsid w:val="006F6FEF"/>
    <w:rsid w:val="006F765C"/>
    <w:rsid w:val="007001CD"/>
    <w:rsid w:val="007007A9"/>
    <w:rsid w:val="007009AC"/>
    <w:rsid w:val="00700A9B"/>
    <w:rsid w:val="0070104C"/>
    <w:rsid w:val="00701532"/>
    <w:rsid w:val="007016EE"/>
    <w:rsid w:val="007020A0"/>
    <w:rsid w:val="00702366"/>
    <w:rsid w:val="0070346E"/>
    <w:rsid w:val="00703909"/>
    <w:rsid w:val="00703CA3"/>
    <w:rsid w:val="00704EDB"/>
    <w:rsid w:val="00706101"/>
    <w:rsid w:val="007065E9"/>
    <w:rsid w:val="007067E1"/>
    <w:rsid w:val="00707072"/>
    <w:rsid w:val="0070714D"/>
    <w:rsid w:val="00707D61"/>
    <w:rsid w:val="00710EE5"/>
    <w:rsid w:val="00712287"/>
    <w:rsid w:val="00712772"/>
    <w:rsid w:val="00712EA9"/>
    <w:rsid w:val="00713852"/>
    <w:rsid w:val="007138EA"/>
    <w:rsid w:val="00713AEA"/>
    <w:rsid w:val="00713D85"/>
    <w:rsid w:val="00713DFC"/>
    <w:rsid w:val="007141D6"/>
    <w:rsid w:val="007148D3"/>
    <w:rsid w:val="00715B9A"/>
    <w:rsid w:val="007165ED"/>
    <w:rsid w:val="007175D4"/>
    <w:rsid w:val="00720148"/>
    <w:rsid w:val="0072225D"/>
    <w:rsid w:val="007227CC"/>
    <w:rsid w:val="00722F85"/>
    <w:rsid w:val="00724516"/>
    <w:rsid w:val="00724AA9"/>
    <w:rsid w:val="00724AC2"/>
    <w:rsid w:val="00725652"/>
    <w:rsid w:val="00726621"/>
    <w:rsid w:val="00726EA6"/>
    <w:rsid w:val="00727208"/>
    <w:rsid w:val="0072741C"/>
    <w:rsid w:val="00727680"/>
    <w:rsid w:val="00731409"/>
    <w:rsid w:val="007314F5"/>
    <w:rsid w:val="00731F39"/>
    <w:rsid w:val="00732C5A"/>
    <w:rsid w:val="00733355"/>
    <w:rsid w:val="007335C4"/>
    <w:rsid w:val="00733B12"/>
    <w:rsid w:val="0073419A"/>
    <w:rsid w:val="007348B1"/>
    <w:rsid w:val="007354AE"/>
    <w:rsid w:val="0073570B"/>
    <w:rsid w:val="007362A6"/>
    <w:rsid w:val="00736340"/>
    <w:rsid w:val="007363EE"/>
    <w:rsid w:val="00736A40"/>
    <w:rsid w:val="00736D7D"/>
    <w:rsid w:val="0073705D"/>
    <w:rsid w:val="007375F2"/>
    <w:rsid w:val="00740E58"/>
    <w:rsid w:val="00740F64"/>
    <w:rsid w:val="00741736"/>
    <w:rsid w:val="0074266D"/>
    <w:rsid w:val="007426BE"/>
    <w:rsid w:val="007434E0"/>
    <w:rsid w:val="00743630"/>
    <w:rsid w:val="007445A0"/>
    <w:rsid w:val="0074524B"/>
    <w:rsid w:val="00745A10"/>
    <w:rsid w:val="00745B87"/>
    <w:rsid w:val="00745E03"/>
    <w:rsid w:val="00746365"/>
    <w:rsid w:val="00746D6B"/>
    <w:rsid w:val="007472DF"/>
    <w:rsid w:val="0074743B"/>
    <w:rsid w:val="007474B6"/>
    <w:rsid w:val="00747D8B"/>
    <w:rsid w:val="007504C4"/>
    <w:rsid w:val="00751228"/>
    <w:rsid w:val="00751621"/>
    <w:rsid w:val="00753333"/>
    <w:rsid w:val="00753D8E"/>
    <w:rsid w:val="007540F3"/>
    <w:rsid w:val="00754A39"/>
    <w:rsid w:val="007564C8"/>
    <w:rsid w:val="007567F5"/>
    <w:rsid w:val="007571E1"/>
    <w:rsid w:val="00757520"/>
    <w:rsid w:val="007604B2"/>
    <w:rsid w:val="007605F1"/>
    <w:rsid w:val="0076098F"/>
    <w:rsid w:val="00760CB1"/>
    <w:rsid w:val="00761F74"/>
    <w:rsid w:val="00762187"/>
    <w:rsid w:val="007621F0"/>
    <w:rsid w:val="00762EC6"/>
    <w:rsid w:val="0076327D"/>
    <w:rsid w:val="0076349C"/>
    <w:rsid w:val="0076355B"/>
    <w:rsid w:val="0076454D"/>
    <w:rsid w:val="00765281"/>
    <w:rsid w:val="00766871"/>
    <w:rsid w:val="00766BAD"/>
    <w:rsid w:val="0076737F"/>
    <w:rsid w:val="00767626"/>
    <w:rsid w:val="00767672"/>
    <w:rsid w:val="00767BDD"/>
    <w:rsid w:val="00771706"/>
    <w:rsid w:val="00771B71"/>
    <w:rsid w:val="007721D3"/>
    <w:rsid w:val="0077248D"/>
    <w:rsid w:val="0077256A"/>
    <w:rsid w:val="00772906"/>
    <w:rsid w:val="00772F7E"/>
    <w:rsid w:val="00773D41"/>
    <w:rsid w:val="0077428A"/>
    <w:rsid w:val="0077440E"/>
    <w:rsid w:val="00774748"/>
    <w:rsid w:val="007749F5"/>
    <w:rsid w:val="00775299"/>
    <w:rsid w:val="007755F2"/>
    <w:rsid w:val="00776416"/>
    <w:rsid w:val="007764AF"/>
    <w:rsid w:val="007767E2"/>
    <w:rsid w:val="00776971"/>
    <w:rsid w:val="00776B6D"/>
    <w:rsid w:val="007771D1"/>
    <w:rsid w:val="007775E1"/>
    <w:rsid w:val="00777884"/>
    <w:rsid w:val="00780524"/>
    <w:rsid w:val="0078063E"/>
    <w:rsid w:val="007816A7"/>
    <w:rsid w:val="0078177E"/>
    <w:rsid w:val="00782173"/>
    <w:rsid w:val="007821E0"/>
    <w:rsid w:val="00782367"/>
    <w:rsid w:val="0078304C"/>
    <w:rsid w:val="00783673"/>
    <w:rsid w:val="00784EBA"/>
    <w:rsid w:val="00784FED"/>
    <w:rsid w:val="00785490"/>
    <w:rsid w:val="0078591D"/>
    <w:rsid w:val="00786E2A"/>
    <w:rsid w:val="0078701F"/>
    <w:rsid w:val="007878D1"/>
    <w:rsid w:val="00787C29"/>
    <w:rsid w:val="00790BF7"/>
    <w:rsid w:val="007914F2"/>
    <w:rsid w:val="00791574"/>
    <w:rsid w:val="007916DF"/>
    <w:rsid w:val="00791711"/>
    <w:rsid w:val="00792054"/>
    <w:rsid w:val="007925EA"/>
    <w:rsid w:val="007930E5"/>
    <w:rsid w:val="007937AD"/>
    <w:rsid w:val="00793BEE"/>
    <w:rsid w:val="00793CD8"/>
    <w:rsid w:val="00793FB0"/>
    <w:rsid w:val="0079408C"/>
    <w:rsid w:val="0079500B"/>
    <w:rsid w:val="0079529B"/>
    <w:rsid w:val="00795C92"/>
    <w:rsid w:val="00796231"/>
    <w:rsid w:val="0079627A"/>
    <w:rsid w:val="00796959"/>
    <w:rsid w:val="00796A08"/>
    <w:rsid w:val="00796A59"/>
    <w:rsid w:val="00796ECD"/>
    <w:rsid w:val="00796FD6"/>
    <w:rsid w:val="007975C8"/>
    <w:rsid w:val="007A054A"/>
    <w:rsid w:val="007A0643"/>
    <w:rsid w:val="007A0A61"/>
    <w:rsid w:val="007A1293"/>
    <w:rsid w:val="007A1CB3"/>
    <w:rsid w:val="007A306F"/>
    <w:rsid w:val="007A3180"/>
    <w:rsid w:val="007A43A6"/>
    <w:rsid w:val="007A4C2B"/>
    <w:rsid w:val="007A579D"/>
    <w:rsid w:val="007A58A6"/>
    <w:rsid w:val="007A5917"/>
    <w:rsid w:val="007A5D82"/>
    <w:rsid w:val="007A6889"/>
    <w:rsid w:val="007A69D5"/>
    <w:rsid w:val="007A7322"/>
    <w:rsid w:val="007A7CEB"/>
    <w:rsid w:val="007B0333"/>
    <w:rsid w:val="007B0C08"/>
    <w:rsid w:val="007B1007"/>
    <w:rsid w:val="007B1D07"/>
    <w:rsid w:val="007B2367"/>
    <w:rsid w:val="007B2E23"/>
    <w:rsid w:val="007B3429"/>
    <w:rsid w:val="007B3D2D"/>
    <w:rsid w:val="007B4E8A"/>
    <w:rsid w:val="007B50A0"/>
    <w:rsid w:val="007B50AE"/>
    <w:rsid w:val="007B50D5"/>
    <w:rsid w:val="007B50EB"/>
    <w:rsid w:val="007B51D1"/>
    <w:rsid w:val="007B51DF"/>
    <w:rsid w:val="007B51E4"/>
    <w:rsid w:val="007B5357"/>
    <w:rsid w:val="007B5A20"/>
    <w:rsid w:val="007B5AEA"/>
    <w:rsid w:val="007B5BCF"/>
    <w:rsid w:val="007B69DC"/>
    <w:rsid w:val="007B76A2"/>
    <w:rsid w:val="007B7EC7"/>
    <w:rsid w:val="007C029C"/>
    <w:rsid w:val="007C0389"/>
    <w:rsid w:val="007C05DD"/>
    <w:rsid w:val="007C0798"/>
    <w:rsid w:val="007C3AFD"/>
    <w:rsid w:val="007C3D18"/>
    <w:rsid w:val="007C4CA6"/>
    <w:rsid w:val="007C52F9"/>
    <w:rsid w:val="007C5C9F"/>
    <w:rsid w:val="007C60BF"/>
    <w:rsid w:val="007C6A07"/>
    <w:rsid w:val="007C6C4C"/>
    <w:rsid w:val="007C75A1"/>
    <w:rsid w:val="007C77A5"/>
    <w:rsid w:val="007C7E5A"/>
    <w:rsid w:val="007D04E5"/>
    <w:rsid w:val="007D0EDA"/>
    <w:rsid w:val="007D0EEC"/>
    <w:rsid w:val="007D1156"/>
    <w:rsid w:val="007D170D"/>
    <w:rsid w:val="007D193F"/>
    <w:rsid w:val="007D36E1"/>
    <w:rsid w:val="007D4969"/>
    <w:rsid w:val="007D5901"/>
    <w:rsid w:val="007D7266"/>
    <w:rsid w:val="007D7526"/>
    <w:rsid w:val="007D7556"/>
    <w:rsid w:val="007E03B2"/>
    <w:rsid w:val="007E1636"/>
    <w:rsid w:val="007E1710"/>
    <w:rsid w:val="007E1D06"/>
    <w:rsid w:val="007E1F0E"/>
    <w:rsid w:val="007E21AE"/>
    <w:rsid w:val="007E4610"/>
    <w:rsid w:val="007E4715"/>
    <w:rsid w:val="007E4B63"/>
    <w:rsid w:val="007E505B"/>
    <w:rsid w:val="007E5320"/>
    <w:rsid w:val="007E55FE"/>
    <w:rsid w:val="007E5EFF"/>
    <w:rsid w:val="007E7091"/>
    <w:rsid w:val="007E736D"/>
    <w:rsid w:val="007E7F7C"/>
    <w:rsid w:val="007F00B4"/>
    <w:rsid w:val="007F0999"/>
    <w:rsid w:val="007F1D42"/>
    <w:rsid w:val="007F22C6"/>
    <w:rsid w:val="007F3D18"/>
    <w:rsid w:val="007F427F"/>
    <w:rsid w:val="007F5386"/>
    <w:rsid w:val="007F5BAF"/>
    <w:rsid w:val="007F6931"/>
    <w:rsid w:val="007F7230"/>
    <w:rsid w:val="007F7B25"/>
    <w:rsid w:val="00800956"/>
    <w:rsid w:val="008013CE"/>
    <w:rsid w:val="0080294E"/>
    <w:rsid w:val="00803FAE"/>
    <w:rsid w:val="0080473F"/>
    <w:rsid w:val="00804843"/>
    <w:rsid w:val="0080517A"/>
    <w:rsid w:val="008059F6"/>
    <w:rsid w:val="0080605F"/>
    <w:rsid w:val="00806760"/>
    <w:rsid w:val="00807786"/>
    <w:rsid w:val="008078FF"/>
    <w:rsid w:val="00807D52"/>
    <w:rsid w:val="00810CCD"/>
    <w:rsid w:val="00811FCB"/>
    <w:rsid w:val="00812391"/>
    <w:rsid w:val="00813481"/>
    <w:rsid w:val="00813B3B"/>
    <w:rsid w:val="00813E08"/>
    <w:rsid w:val="00815447"/>
    <w:rsid w:val="008158D6"/>
    <w:rsid w:val="0081599E"/>
    <w:rsid w:val="00816594"/>
    <w:rsid w:val="00816731"/>
    <w:rsid w:val="00816AC3"/>
    <w:rsid w:val="00816CC2"/>
    <w:rsid w:val="00817196"/>
    <w:rsid w:val="0081D116"/>
    <w:rsid w:val="008209BA"/>
    <w:rsid w:val="00820E6D"/>
    <w:rsid w:val="008210DD"/>
    <w:rsid w:val="008218E3"/>
    <w:rsid w:val="00821C5B"/>
    <w:rsid w:val="008223C2"/>
    <w:rsid w:val="00822EA8"/>
    <w:rsid w:val="00823540"/>
    <w:rsid w:val="008235DB"/>
    <w:rsid w:val="00824AB4"/>
    <w:rsid w:val="00824E87"/>
    <w:rsid w:val="00824F4C"/>
    <w:rsid w:val="00825284"/>
    <w:rsid w:val="00825B9B"/>
    <w:rsid w:val="00825C42"/>
    <w:rsid w:val="00825D25"/>
    <w:rsid w:val="00826176"/>
    <w:rsid w:val="008262DC"/>
    <w:rsid w:val="00826590"/>
    <w:rsid w:val="00827D6F"/>
    <w:rsid w:val="00830DCF"/>
    <w:rsid w:val="00831F49"/>
    <w:rsid w:val="008326D2"/>
    <w:rsid w:val="00832EE6"/>
    <w:rsid w:val="00833061"/>
    <w:rsid w:val="0083488B"/>
    <w:rsid w:val="0083529D"/>
    <w:rsid w:val="00835942"/>
    <w:rsid w:val="008362D1"/>
    <w:rsid w:val="008376AC"/>
    <w:rsid w:val="00837B7D"/>
    <w:rsid w:val="00837FF8"/>
    <w:rsid w:val="008401F1"/>
    <w:rsid w:val="00840847"/>
    <w:rsid w:val="00840D95"/>
    <w:rsid w:val="008412EA"/>
    <w:rsid w:val="00842F70"/>
    <w:rsid w:val="00843283"/>
    <w:rsid w:val="0084391E"/>
    <w:rsid w:val="00843BC6"/>
    <w:rsid w:val="008444E8"/>
    <w:rsid w:val="00844723"/>
    <w:rsid w:val="00844E80"/>
    <w:rsid w:val="00845754"/>
    <w:rsid w:val="0084651D"/>
    <w:rsid w:val="00846FE7"/>
    <w:rsid w:val="008470E5"/>
    <w:rsid w:val="00847316"/>
    <w:rsid w:val="0084745A"/>
    <w:rsid w:val="00850585"/>
    <w:rsid w:val="00850F92"/>
    <w:rsid w:val="008516F5"/>
    <w:rsid w:val="008528D8"/>
    <w:rsid w:val="00853FD9"/>
    <w:rsid w:val="008552C8"/>
    <w:rsid w:val="0085566A"/>
    <w:rsid w:val="008557E4"/>
    <w:rsid w:val="00855A9E"/>
    <w:rsid w:val="00856911"/>
    <w:rsid w:val="00856E47"/>
    <w:rsid w:val="00856F80"/>
    <w:rsid w:val="008571C1"/>
    <w:rsid w:val="00857E1A"/>
    <w:rsid w:val="00857F50"/>
    <w:rsid w:val="008608E6"/>
    <w:rsid w:val="00860B2D"/>
    <w:rsid w:val="008617AC"/>
    <w:rsid w:val="0086247C"/>
    <w:rsid w:val="00862691"/>
    <w:rsid w:val="0086318D"/>
    <w:rsid w:val="008636DA"/>
    <w:rsid w:val="00864DB5"/>
    <w:rsid w:val="00865BAC"/>
    <w:rsid w:val="00865C41"/>
    <w:rsid w:val="008677FD"/>
    <w:rsid w:val="008706D4"/>
    <w:rsid w:val="008707B2"/>
    <w:rsid w:val="00870977"/>
    <w:rsid w:val="00870B11"/>
    <w:rsid w:val="00870F8A"/>
    <w:rsid w:val="00871504"/>
    <w:rsid w:val="008719A4"/>
    <w:rsid w:val="00871D23"/>
    <w:rsid w:val="0087245A"/>
    <w:rsid w:val="00872603"/>
    <w:rsid w:val="00872D61"/>
    <w:rsid w:val="00874312"/>
    <w:rsid w:val="0087437C"/>
    <w:rsid w:val="0087456E"/>
    <w:rsid w:val="008747D6"/>
    <w:rsid w:val="0087485C"/>
    <w:rsid w:val="00874944"/>
    <w:rsid w:val="00875413"/>
    <w:rsid w:val="00875CD7"/>
    <w:rsid w:val="00876B4D"/>
    <w:rsid w:val="0087701B"/>
    <w:rsid w:val="0087761E"/>
    <w:rsid w:val="00877962"/>
    <w:rsid w:val="00877F18"/>
    <w:rsid w:val="00880032"/>
    <w:rsid w:val="008800BC"/>
    <w:rsid w:val="008800D8"/>
    <w:rsid w:val="00880516"/>
    <w:rsid w:val="00880A4F"/>
    <w:rsid w:val="0088134D"/>
    <w:rsid w:val="00882FCC"/>
    <w:rsid w:val="008835D5"/>
    <w:rsid w:val="00883BAF"/>
    <w:rsid w:val="00883CC5"/>
    <w:rsid w:val="00885128"/>
    <w:rsid w:val="00885991"/>
    <w:rsid w:val="00885BD5"/>
    <w:rsid w:val="008862F5"/>
    <w:rsid w:val="00886724"/>
    <w:rsid w:val="008869F8"/>
    <w:rsid w:val="00886E16"/>
    <w:rsid w:val="008903FF"/>
    <w:rsid w:val="008904F3"/>
    <w:rsid w:val="0089078F"/>
    <w:rsid w:val="00890CA7"/>
    <w:rsid w:val="00891599"/>
    <w:rsid w:val="008928B9"/>
    <w:rsid w:val="00892E89"/>
    <w:rsid w:val="00892F30"/>
    <w:rsid w:val="00892FDB"/>
    <w:rsid w:val="00893048"/>
    <w:rsid w:val="00893F9E"/>
    <w:rsid w:val="00894A88"/>
    <w:rsid w:val="00894FD8"/>
    <w:rsid w:val="00895386"/>
    <w:rsid w:val="00895A6F"/>
    <w:rsid w:val="00895EAC"/>
    <w:rsid w:val="0089792C"/>
    <w:rsid w:val="008A0216"/>
    <w:rsid w:val="008A0A92"/>
    <w:rsid w:val="008A0D2B"/>
    <w:rsid w:val="008A0D45"/>
    <w:rsid w:val="008A0E99"/>
    <w:rsid w:val="008A1958"/>
    <w:rsid w:val="008A1F64"/>
    <w:rsid w:val="008A21FF"/>
    <w:rsid w:val="008A2CE2"/>
    <w:rsid w:val="008A30AC"/>
    <w:rsid w:val="008A414A"/>
    <w:rsid w:val="008A44B8"/>
    <w:rsid w:val="008A46E5"/>
    <w:rsid w:val="008A51A8"/>
    <w:rsid w:val="008A5410"/>
    <w:rsid w:val="008A54C7"/>
    <w:rsid w:val="008A768F"/>
    <w:rsid w:val="008A77D8"/>
    <w:rsid w:val="008B0483"/>
    <w:rsid w:val="008B0C90"/>
    <w:rsid w:val="008B0CD3"/>
    <w:rsid w:val="008B120C"/>
    <w:rsid w:val="008B288F"/>
    <w:rsid w:val="008B2AC1"/>
    <w:rsid w:val="008B31EA"/>
    <w:rsid w:val="008B3C72"/>
    <w:rsid w:val="008B3C98"/>
    <w:rsid w:val="008B4472"/>
    <w:rsid w:val="008B44EE"/>
    <w:rsid w:val="008B4CBE"/>
    <w:rsid w:val="008B4D80"/>
    <w:rsid w:val="008B51A0"/>
    <w:rsid w:val="008B592A"/>
    <w:rsid w:val="008B5BF5"/>
    <w:rsid w:val="008B5CA1"/>
    <w:rsid w:val="008B6762"/>
    <w:rsid w:val="008B6F83"/>
    <w:rsid w:val="008B7650"/>
    <w:rsid w:val="008B781B"/>
    <w:rsid w:val="008B7997"/>
    <w:rsid w:val="008B7B5C"/>
    <w:rsid w:val="008C0B79"/>
    <w:rsid w:val="008C0B84"/>
    <w:rsid w:val="008C0C99"/>
    <w:rsid w:val="008C147E"/>
    <w:rsid w:val="008C17B5"/>
    <w:rsid w:val="008C1C91"/>
    <w:rsid w:val="008C2017"/>
    <w:rsid w:val="008C4407"/>
    <w:rsid w:val="008C4958"/>
    <w:rsid w:val="008C4BAA"/>
    <w:rsid w:val="008C69A9"/>
    <w:rsid w:val="008C6AE8"/>
    <w:rsid w:val="008C7573"/>
    <w:rsid w:val="008C7854"/>
    <w:rsid w:val="008D04CB"/>
    <w:rsid w:val="008D0893"/>
    <w:rsid w:val="008D0A41"/>
    <w:rsid w:val="008D10D2"/>
    <w:rsid w:val="008D1668"/>
    <w:rsid w:val="008D1868"/>
    <w:rsid w:val="008D34F1"/>
    <w:rsid w:val="008D39D8"/>
    <w:rsid w:val="008D4A19"/>
    <w:rsid w:val="008D566E"/>
    <w:rsid w:val="008D5E5D"/>
    <w:rsid w:val="008D6103"/>
    <w:rsid w:val="008D6419"/>
    <w:rsid w:val="008D6D1A"/>
    <w:rsid w:val="008D6DC3"/>
    <w:rsid w:val="008D72C2"/>
    <w:rsid w:val="008D7762"/>
    <w:rsid w:val="008E065E"/>
    <w:rsid w:val="008E0927"/>
    <w:rsid w:val="008E17CD"/>
    <w:rsid w:val="008E1909"/>
    <w:rsid w:val="008E1990"/>
    <w:rsid w:val="008E1A25"/>
    <w:rsid w:val="008E2D12"/>
    <w:rsid w:val="008E3712"/>
    <w:rsid w:val="008E4D7C"/>
    <w:rsid w:val="008E5B14"/>
    <w:rsid w:val="008E7507"/>
    <w:rsid w:val="008E78FB"/>
    <w:rsid w:val="008E7D2E"/>
    <w:rsid w:val="008EE337"/>
    <w:rsid w:val="008F02C2"/>
    <w:rsid w:val="008F1432"/>
    <w:rsid w:val="008F159A"/>
    <w:rsid w:val="008F1EAB"/>
    <w:rsid w:val="008F2C59"/>
    <w:rsid w:val="008F33DC"/>
    <w:rsid w:val="008F356B"/>
    <w:rsid w:val="008F375D"/>
    <w:rsid w:val="008F477F"/>
    <w:rsid w:val="008F6029"/>
    <w:rsid w:val="008F662F"/>
    <w:rsid w:val="008F6C0F"/>
    <w:rsid w:val="009000FD"/>
    <w:rsid w:val="00900E00"/>
    <w:rsid w:val="00902327"/>
    <w:rsid w:val="00902350"/>
    <w:rsid w:val="009032D3"/>
    <w:rsid w:val="0090336B"/>
    <w:rsid w:val="009053AA"/>
    <w:rsid w:val="009060A7"/>
    <w:rsid w:val="009067C8"/>
    <w:rsid w:val="00906939"/>
    <w:rsid w:val="00910A74"/>
    <w:rsid w:val="00910B7D"/>
    <w:rsid w:val="00911DFB"/>
    <w:rsid w:val="00912F74"/>
    <w:rsid w:val="0091311E"/>
    <w:rsid w:val="0091323C"/>
    <w:rsid w:val="00913373"/>
    <w:rsid w:val="009139D9"/>
    <w:rsid w:val="00913EDB"/>
    <w:rsid w:val="009144EC"/>
    <w:rsid w:val="00914AD8"/>
    <w:rsid w:val="00915369"/>
    <w:rsid w:val="00916079"/>
    <w:rsid w:val="00917BB5"/>
    <w:rsid w:val="00917CE9"/>
    <w:rsid w:val="00920BF2"/>
    <w:rsid w:val="00920DCC"/>
    <w:rsid w:val="009210EF"/>
    <w:rsid w:val="009219C4"/>
    <w:rsid w:val="00921D86"/>
    <w:rsid w:val="00922010"/>
    <w:rsid w:val="00923028"/>
    <w:rsid w:val="00923EF6"/>
    <w:rsid w:val="00924943"/>
    <w:rsid w:val="0092752A"/>
    <w:rsid w:val="00927943"/>
    <w:rsid w:val="00927E1C"/>
    <w:rsid w:val="009305EA"/>
    <w:rsid w:val="00930A47"/>
    <w:rsid w:val="00930BD4"/>
    <w:rsid w:val="009311E4"/>
    <w:rsid w:val="00931BD9"/>
    <w:rsid w:val="00931C91"/>
    <w:rsid w:val="00932336"/>
    <w:rsid w:val="0093233C"/>
    <w:rsid w:val="00932590"/>
    <w:rsid w:val="009326B8"/>
    <w:rsid w:val="0093598F"/>
    <w:rsid w:val="00936292"/>
    <w:rsid w:val="009368F3"/>
    <w:rsid w:val="00936D47"/>
    <w:rsid w:val="00937706"/>
    <w:rsid w:val="00940493"/>
    <w:rsid w:val="009415A9"/>
    <w:rsid w:val="00941636"/>
    <w:rsid w:val="00941A65"/>
    <w:rsid w:val="00941B10"/>
    <w:rsid w:val="00941CFA"/>
    <w:rsid w:val="00942569"/>
    <w:rsid w:val="00943742"/>
    <w:rsid w:val="00943C8D"/>
    <w:rsid w:val="00944A1A"/>
    <w:rsid w:val="00945672"/>
    <w:rsid w:val="00945C05"/>
    <w:rsid w:val="00945EE0"/>
    <w:rsid w:val="00946945"/>
    <w:rsid w:val="00946F56"/>
    <w:rsid w:val="0094749C"/>
    <w:rsid w:val="00947713"/>
    <w:rsid w:val="00950DE7"/>
    <w:rsid w:val="00951746"/>
    <w:rsid w:val="00951E5C"/>
    <w:rsid w:val="0095258C"/>
    <w:rsid w:val="00952C3E"/>
    <w:rsid w:val="00952CC3"/>
    <w:rsid w:val="00953920"/>
    <w:rsid w:val="00953A06"/>
    <w:rsid w:val="00953B77"/>
    <w:rsid w:val="00953D47"/>
    <w:rsid w:val="00954D11"/>
    <w:rsid w:val="009558DD"/>
    <w:rsid w:val="0095681E"/>
    <w:rsid w:val="00956BF1"/>
    <w:rsid w:val="009572D4"/>
    <w:rsid w:val="00960239"/>
    <w:rsid w:val="00960608"/>
    <w:rsid w:val="00961921"/>
    <w:rsid w:val="009619C8"/>
    <w:rsid w:val="009621B3"/>
    <w:rsid w:val="00963D46"/>
    <w:rsid w:val="0096430A"/>
    <w:rsid w:val="00964769"/>
    <w:rsid w:val="00964B5A"/>
    <w:rsid w:val="00964D81"/>
    <w:rsid w:val="009652B0"/>
    <w:rsid w:val="0096554B"/>
    <w:rsid w:val="009656E0"/>
    <w:rsid w:val="0096584A"/>
    <w:rsid w:val="00967990"/>
    <w:rsid w:val="00970097"/>
    <w:rsid w:val="009704C6"/>
    <w:rsid w:val="00971289"/>
    <w:rsid w:val="00971626"/>
    <w:rsid w:val="00971F08"/>
    <w:rsid w:val="009720E8"/>
    <w:rsid w:val="00973E9D"/>
    <w:rsid w:val="0097420F"/>
    <w:rsid w:val="0097466F"/>
    <w:rsid w:val="009753D8"/>
    <w:rsid w:val="009755DB"/>
    <w:rsid w:val="0097603D"/>
    <w:rsid w:val="00976949"/>
    <w:rsid w:val="00980477"/>
    <w:rsid w:val="00980EEA"/>
    <w:rsid w:val="009812FF"/>
    <w:rsid w:val="00981DED"/>
    <w:rsid w:val="00982F05"/>
    <w:rsid w:val="00983466"/>
    <w:rsid w:val="0098373D"/>
    <w:rsid w:val="00983A79"/>
    <w:rsid w:val="0098445B"/>
    <w:rsid w:val="00984912"/>
    <w:rsid w:val="00985253"/>
    <w:rsid w:val="009853B3"/>
    <w:rsid w:val="00985E51"/>
    <w:rsid w:val="00986059"/>
    <w:rsid w:val="00987681"/>
    <w:rsid w:val="009876AD"/>
    <w:rsid w:val="00987C96"/>
    <w:rsid w:val="00990630"/>
    <w:rsid w:val="00990B76"/>
    <w:rsid w:val="00990DCB"/>
    <w:rsid w:val="00991761"/>
    <w:rsid w:val="00991887"/>
    <w:rsid w:val="009921D3"/>
    <w:rsid w:val="00993193"/>
    <w:rsid w:val="00994333"/>
    <w:rsid w:val="00994B72"/>
    <w:rsid w:val="00994DCA"/>
    <w:rsid w:val="009950C0"/>
    <w:rsid w:val="00995972"/>
    <w:rsid w:val="00995978"/>
    <w:rsid w:val="00996021"/>
    <w:rsid w:val="009960EC"/>
    <w:rsid w:val="009970DD"/>
    <w:rsid w:val="0099F114"/>
    <w:rsid w:val="009A01C3"/>
    <w:rsid w:val="009A0E89"/>
    <w:rsid w:val="009A0FBA"/>
    <w:rsid w:val="009A11A5"/>
    <w:rsid w:val="009A1601"/>
    <w:rsid w:val="009A1A2B"/>
    <w:rsid w:val="009A3818"/>
    <w:rsid w:val="009A38B7"/>
    <w:rsid w:val="009A462D"/>
    <w:rsid w:val="009A5B25"/>
    <w:rsid w:val="009A5CBA"/>
    <w:rsid w:val="009A6E9F"/>
    <w:rsid w:val="009A7541"/>
    <w:rsid w:val="009A7880"/>
    <w:rsid w:val="009B0E0E"/>
    <w:rsid w:val="009B136E"/>
    <w:rsid w:val="009B1F30"/>
    <w:rsid w:val="009B246F"/>
    <w:rsid w:val="009B24B3"/>
    <w:rsid w:val="009B33E5"/>
    <w:rsid w:val="009B3AC2"/>
    <w:rsid w:val="009B3F2D"/>
    <w:rsid w:val="009B4DF4"/>
    <w:rsid w:val="009B5261"/>
    <w:rsid w:val="009B55A4"/>
    <w:rsid w:val="009B564E"/>
    <w:rsid w:val="009B6261"/>
    <w:rsid w:val="009B7E87"/>
    <w:rsid w:val="009B7F3D"/>
    <w:rsid w:val="009C1976"/>
    <w:rsid w:val="009C27EA"/>
    <w:rsid w:val="009C3625"/>
    <w:rsid w:val="009C403E"/>
    <w:rsid w:val="009C4B0A"/>
    <w:rsid w:val="009C5300"/>
    <w:rsid w:val="009C6D7A"/>
    <w:rsid w:val="009D03A8"/>
    <w:rsid w:val="009D194C"/>
    <w:rsid w:val="009D2627"/>
    <w:rsid w:val="009D2C6E"/>
    <w:rsid w:val="009D442E"/>
    <w:rsid w:val="009D48FB"/>
    <w:rsid w:val="009D49B3"/>
    <w:rsid w:val="009D4C7C"/>
    <w:rsid w:val="009D4FF0"/>
    <w:rsid w:val="009D524D"/>
    <w:rsid w:val="009D5436"/>
    <w:rsid w:val="009D648C"/>
    <w:rsid w:val="009D696E"/>
    <w:rsid w:val="009D703C"/>
    <w:rsid w:val="009D718F"/>
    <w:rsid w:val="009E0490"/>
    <w:rsid w:val="009E064A"/>
    <w:rsid w:val="009E068F"/>
    <w:rsid w:val="009E14E0"/>
    <w:rsid w:val="009E172C"/>
    <w:rsid w:val="009E1EF5"/>
    <w:rsid w:val="009E1FBD"/>
    <w:rsid w:val="009E2550"/>
    <w:rsid w:val="009E2687"/>
    <w:rsid w:val="009E290E"/>
    <w:rsid w:val="009E35DB"/>
    <w:rsid w:val="009E3D8F"/>
    <w:rsid w:val="009E41A5"/>
    <w:rsid w:val="009E43E9"/>
    <w:rsid w:val="009E4490"/>
    <w:rsid w:val="009E47A3"/>
    <w:rsid w:val="009E4CDD"/>
    <w:rsid w:val="009E61BF"/>
    <w:rsid w:val="009E6B71"/>
    <w:rsid w:val="009E6BFB"/>
    <w:rsid w:val="009E7AEF"/>
    <w:rsid w:val="009E7D6F"/>
    <w:rsid w:val="009F06F7"/>
    <w:rsid w:val="009F08F3"/>
    <w:rsid w:val="009F1F7D"/>
    <w:rsid w:val="009F204D"/>
    <w:rsid w:val="009F2BB4"/>
    <w:rsid w:val="009F344F"/>
    <w:rsid w:val="009F42B5"/>
    <w:rsid w:val="009F4D4A"/>
    <w:rsid w:val="009F581C"/>
    <w:rsid w:val="009F6264"/>
    <w:rsid w:val="009F68A6"/>
    <w:rsid w:val="009F7973"/>
    <w:rsid w:val="009F7CE2"/>
    <w:rsid w:val="00A02C63"/>
    <w:rsid w:val="00A031D8"/>
    <w:rsid w:val="00A0401C"/>
    <w:rsid w:val="00A0439B"/>
    <w:rsid w:val="00A048A8"/>
    <w:rsid w:val="00A04BDF"/>
    <w:rsid w:val="00A04F49"/>
    <w:rsid w:val="00A051D2"/>
    <w:rsid w:val="00A05700"/>
    <w:rsid w:val="00A05BD3"/>
    <w:rsid w:val="00A05EA3"/>
    <w:rsid w:val="00A109A1"/>
    <w:rsid w:val="00A10F9E"/>
    <w:rsid w:val="00A1126D"/>
    <w:rsid w:val="00A11C96"/>
    <w:rsid w:val="00A1284B"/>
    <w:rsid w:val="00A1295C"/>
    <w:rsid w:val="00A13471"/>
    <w:rsid w:val="00A1379B"/>
    <w:rsid w:val="00A13B93"/>
    <w:rsid w:val="00A13E54"/>
    <w:rsid w:val="00A1430F"/>
    <w:rsid w:val="00A14798"/>
    <w:rsid w:val="00A14C13"/>
    <w:rsid w:val="00A14ED1"/>
    <w:rsid w:val="00A152B1"/>
    <w:rsid w:val="00A15403"/>
    <w:rsid w:val="00A15457"/>
    <w:rsid w:val="00A154E5"/>
    <w:rsid w:val="00A16040"/>
    <w:rsid w:val="00A1607B"/>
    <w:rsid w:val="00A16D24"/>
    <w:rsid w:val="00A16DF9"/>
    <w:rsid w:val="00A17F63"/>
    <w:rsid w:val="00A206B3"/>
    <w:rsid w:val="00A208A1"/>
    <w:rsid w:val="00A20CDA"/>
    <w:rsid w:val="00A21191"/>
    <w:rsid w:val="00A2193B"/>
    <w:rsid w:val="00A21B05"/>
    <w:rsid w:val="00A224BE"/>
    <w:rsid w:val="00A229D0"/>
    <w:rsid w:val="00A22BA7"/>
    <w:rsid w:val="00A2351A"/>
    <w:rsid w:val="00A239D7"/>
    <w:rsid w:val="00A24168"/>
    <w:rsid w:val="00A243C8"/>
    <w:rsid w:val="00A248C7"/>
    <w:rsid w:val="00A249E8"/>
    <w:rsid w:val="00A264A9"/>
    <w:rsid w:val="00A26AC8"/>
    <w:rsid w:val="00A27785"/>
    <w:rsid w:val="00A27CE6"/>
    <w:rsid w:val="00A27D53"/>
    <w:rsid w:val="00A30187"/>
    <w:rsid w:val="00A30335"/>
    <w:rsid w:val="00A30398"/>
    <w:rsid w:val="00A309A4"/>
    <w:rsid w:val="00A315AE"/>
    <w:rsid w:val="00A3246C"/>
    <w:rsid w:val="00A3265D"/>
    <w:rsid w:val="00A33A4A"/>
    <w:rsid w:val="00A34161"/>
    <w:rsid w:val="00A342C6"/>
    <w:rsid w:val="00A34352"/>
    <w:rsid w:val="00A3448A"/>
    <w:rsid w:val="00A34C33"/>
    <w:rsid w:val="00A35955"/>
    <w:rsid w:val="00A3627B"/>
    <w:rsid w:val="00A36297"/>
    <w:rsid w:val="00A36E00"/>
    <w:rsid w:val="00A37207"/>
    <w:rsid w:val="00A37400"/>
    <w:rsid w:val="00A37520"/>
    <w:rsid w:val="00A37E49"/>
    <w:rsid w:val="00A40517"/>
    <w:rsid w:val="00A40BB6"/>
    <w:rsid w:val="00A41DFB"/>
    <w:rsid w:val="00A41E2B"/>
    <w:rsid w:val="00A41F4C"/>
    <w:rsid w:val="00A41FFE"/>
    <w:rsid w:val="00A42313"/>
    <w:rsid w:val="00A4271E"/>
    <w:rsid w:val="00A42D3B"/>
    <w:rsid w:val="00A42F8B"/>
    <w:rsid w:val="00A43626"/>
    <w:rsid w:val="00A436E2"/>
    <w:rsid w:val="00A43A56"/>
    <w:rsid w:val="00A440D0"/>
    <w:rsid w:val="00A44966"/>
    <w:rsid w:val="00A457B4"/>
    <w:rsid w:val="00A45930"/>
    <w:rsid w:val="00A45A20"/>
    <w:rsid w:val="00A45B74"/>
    <w:rsid w:val="00A46150"/>
    <w:rsid w:val="00A4652C"/>
    <w:rsid w:val="00A47297"/>
    <w:rsid w:val="00A501F3"/>
    <w:rsid w:val="00A503CA"/>
    <w:rsid w:val="00A516EB"/>
    <w:rsid w:val="00A51A52"/>
    <w:rsid w:val="00A51EC9"/>
    <w:rsid w:val="00A52D50"/>
    <w:rsid w:val="00A52E1D"/>
    <w:rsid w:val="00A55067"/>
    <w:rsid w:val="00A563A0"/>
    <w:rsid w:val="00A567E0"/>
    <w:rsid w:val="00A568DF"/>
    <w:rsid w:val="00A56CCB"/>
    <w:rsid w:val="00A57F52"/>
    <w:rsid w:val="00A61499"/>
    <w:rsid w:val="00A622C7"/>
    <w:rsid w:val="00A62A77"/>
    <w:rsid w:val="00A62F92"/>
    <w:rsid w:val="00A63483"/>
    <w:rsid w:val="00A63B68"/>
    <w:rsid w:val="00A657D7"/>
    <w:rsid w:val="00A660AC"/>
    <w:rsid w:val="00A663AA"/>
    <w:rsid w:val="00A67664"/>
    <w:rsid w:val="00A67E6C"/>
    <w:rsid w:val="00A71B99"/>
    <w:rsid w:val="00A721B8"/>
    <w:rsid w:val="00A732B1"/>
    <w:rsid w:val="00A738D9"/>
    <w:rsid w:val="00A739D0"/>
    <w:rsid w:val="00A73ACE"/>
    <w:rsid w:val="00A73B15"/>
    <w:rsid w:val="00A74376"/>
    <w:rsid w:val="00A746B4"/>
    <w:rsid w:val="00A74A2D"/>
    <w:rsid w:val="00A756AE"/>
    <w:rsid w:val="00A7594E"/>
    <w:rsid w:val="00A759B5"/>
    <w:rsid w:val="00A75E55"/>
    <w:rsid w:val="00A761D4"/>
    <w:rsid w:val="00A76593"/>
    <w:rsid w:val="00A7718D"/>
    <w:rsid w:val="00A77EC4"/>
    <w:rsid w:val="00A80FC0"/>
    <w:rsid w:val="00A8122C"/>
    <w:rsid w:val="00A81673"/>
    <w:rsid w:val="00A81784"/>
    <w:rsid w:val="00A81EF3"/>
    <w:rsid w:val="00A8333F"/>
    <w:rsid w:val="00A838B0"/>
    <w:rsid w:val="00A84105"/>
    <w:rsid w:val="00A84CC3"/>
    <w:rsid w:val="00A84D6B"/>
    <w:rsid w:val="00A850B1"/>
    <w:rsid w:val="00A8555A"/>
    <w:rsid w:val="00A855F8"/>
    <w:rsid w:val="00A858CB"/>
    <w:rsid w:val="00A85F9C"/>
    <w:rsid w:val="00A86881"/>
    <w:rsid w:val="00A86C01"/>
    <w:rsid w:val="00A86C04"/>
    <w:rsid w:val="00A91411"/>
    <w:rsid w:val="00A92879"/>
    <w:rsid w:val="00A92BEC"/>
    <w:rsid w:val="00A9366E"/>
    <w:rsid w:val="00A93EA4"/>
    <w:rsid w:val="00A94309"/>
    <w:rsid w:val="00A9442A"/>
    <w:rsid w:val="00A959AA"/>
    <w:rsid w:val="00A95B3B"/>
    <w:rsid w:val="00A96F0A"/>
    <w:rsid w:val="00A97886"/>
    <w:rsid w:val="00A97961"/>
    <w:rsid w:val="00A97C69"/>
    <w:rsid w:val="00A97D79"/>
    <w:rsid w:val="00A97DD5"/>
    <w:rsid w:val="00AA016F"/>
    <w:rsid w:val="00AA0CA6"/>
    <w:rsid w:val="00AA1984"/>
    <w:rsid w:val="00AA1ED6"/>
    <w:rsid w:val="00AA2153"/>
    <w:rsid w:val="00AA35B9"/>
    <w:rsid w:val="00AA3B59"/>
    <w:rsid w:val="00AA3DE4"/>
    <w:rsid w:val="00AA4497"/>
    <w:rsid w:val="00AA51D6"/>
    <w:rsid w:val="00AA584F"/>
    <w:rsid w:val="00AA5E24"/>
    <w:rsid w:val="00AA64EC"/>
    <w:rsid w:val="00AB05F5"/>
    <w:rsid w:val="00AB0B21"/>
    <w:rsid w:val="00AB0BC8"/>
    <w:rsid w:val="00AB11CA"/>
    <w:rsid w:val="00AB14D9"/>
    <w:rsid w:val="00AB1616"/>
    <w:rsid w:val="00AB19AE"/>
    <w:rsid w:val="00AB1FE5"/>
    <w:rsid w:val="00AB2057"/>
    <w:rsid w:val="00AB2805"/>
    <w:rsid w:val="00AB2ECF"/>
    <w:rsid w:val="00AB3F12"/>
    <w:rsid w:val="00AB4AB8"/>
    <w:rsid w:val="00AB4E34"/>
    <w:rsid w:val="00AB4E59"/>
    <w:rsid w:val="00AB521A"/>
    <w:rsid w:val="00AB5769"/>
    <w:rsid w:val="00AB655E"/>
    <w:rsid w:val="00AB680E"/>
    <w:rsid w:val="00AB6A34"/>
    <w:rsid w:val="00AB6AD7"/>
    <w:rsid w:val="00AB6AF7"/>
    <w:rsid w:val="00AB746C"/>
    <w:rsid w:val="00AC007F"/>
    <w:rsid w:val="00AC03E4"/>
    <w:rsid w:val="00AC0C09"/>
    <w:rsid w:val="00AC0FA5"/>
    <w:rsid w:val="00AC14EA"/>
    <w:rsid w:val="00AC16FB"/>
    <w:rsid w:val="00AC1EC9"/>
    <w:rsid w:val="00AC29DA"/>
    <w:rsid w:val="00AC2ECD"/>
    <w:rsid w:val="00AC3119"/>
    <w:rsid w:val="00AC498D"/>
    <w:rsid w:val="00AC49FB"/>
    <w:rsid w:val="00AC4D27"/>
    <w:rsid w:val="00AC5A10"/>
    <w:rsid w:val="00AC6441"/>
    <w:rsid w:val="00AC6FFD"/>
    <w:rsid w:val="00AC72AA"/>
    <w:rsid w:val="00AC7C3C"/>
    <w:rsid w:val="00AC7FF9"/>
    <w:rsid w:val="00AD0642"/>
    <w:rsid w:val="00AD0AA3"/>
    <w:rsid w:val="00AD1761"/>
    <w:rsid w:val="00AD288D"/>
    <w:rsid w:val="00AD2BCA"/>
    <w:rsid w:val="00AD3E2B"/>
    <w:rsid w:val="00AD3F94"/>
    <w:rsid w:val="00AD4A5A"/>
    <w:rsid w:val="00AD65E0"/>
    <w:rsid w:val="00AD68EB"/>
    <w:rsid w:val="00AD696D"/>
    <w:rsid w:val="00AD6F9C"/>
    <w:rsid w:val="00AD7D69"/>
    <w:rsid w:val="00AE032F"/>
    <w:rsid w:val="00AE19E0"/>
    <w:rsid w:val="00AE23D8"/>
    <w:rsid w:val="00AE2537"/>
    <w:rsid w:val="00AE27AC"/>
    <w:rsid w:val="00AE37C3"/>
    <w:rsid w:val="00AE40E0"/>
    <w:rsid w:val="00AE4DBA"/>
    <w:rsid w:val="00AE4F07"/>
    <w:rsid w:val="00AE6097"/>
    <w:rsid w:val="00AE627E"/>
    <w:rsid w:val="00AE63AB"/>
    <w:rsid w:val="00AE63C4"/>
    <w:rsid w:val="00AE66AC"/>
    <w:rsid w:val="00AE6A73"/>
    <w:rsid w:val="00AE7A16"/>
    <w:rsid w:val="00AF0506"/>
    <w:rsid w:val="00AF0508"/>
    <w:rsid w:val="00AF1882"/>
    <w:rsid w:val="00AF18D1"/>
    <w:rsid w:val="00AF1C5D"/>
    <w:rsid w:val="00AF1FB6"/>
    <w:rsid w:val="00AF221E"/>
    <w:rsid w:val="00AF2B22"/>
    <w:rsid w:val="00AF2B4C"/>
    <w:rsid w:val="00AF3C0D"/>
    <w:rsid w:val="00AF3EE4"/>
    <w:rsid w:val="00AF42D7"/>
    <w:rsid w:val="00AF457F"/>
    <w:rsid w:val="00AF5157"/>
    <w:rsid w:val="00AF67D7"/>
    <w:rsid w:val="00AF78ED"/>
    <w:rsid w:val="00AF7AA2"/>
    <w:rsid w:val="00AF7B02"/>
    <w:rsid w:val="00B006A8"/>
    <w:rsid w:val="00B006FE"/>
    <w:rsid w:val="00B00732"/>
    <w:rsid w:val="00B007CB"/>
    <w:rsid w:val="00B00AAB"/>
    <w:rsid w:val="00B00F7A"/>
    <w:rsid w:val="00B02AA9"/>
    <w:rsid w:val="00B02FA3"/>
    <w:rsid w:val="00B02FF3"/>
    <w:rsid w:val="00B0360E"/>
    <w:rsid w:val="00B03E30"/>
    <w:rsid w:val="00B05084"/>
    <w:rsid w:val="00B05E98"/>
    <w:rsid w:val="00B06BEE"/>
    <w:rsid w:val="00B06E41"/>
    <w:rsid w:val="00B07618"/>
    <w:rsid w:val="00B07DD7"/>
    <w:rsid w:val="00B1019C"/>
    <w:rsid w:val="00B101E0"/>
    <w:rsid w:val="00B10E4C"/>
    <w:rsid w:val="00B10FEF"/>
    <w:rsid w:val="00B130C7"/>
    <w:rsid w:val="00B132D1"/>
    <w:rsid w:val="00B133D4"/>
    <w:rsid w:val="00B1435A"/>
    <w:rsid w:val="00B154CD"/>
    <w:rsid w:val="00B157F9"/>
    <w:rsid w:val="00B16463"/>
    <w:rsid w:val="00B1653D"/>
    <w:rsid w:val="00B179AB"/>
    <w:rsid w:val="00B20256"/>
    <w:rsid w:val="00B20D09"/>
    <w:rsid w:val="00B21270"/>
    <w:rsid w:val="00B2195A"/>
    <w:rsid w:val="00B21C6E"/>
    <w:rsid w:val="00B21E4F"/>
    <w:rsid w:val="00B2210E"/>
    <w:rsid w:val="00B22506"/>
    <w:rsid w:val="00B227E6"/>
    <w:rsid w:val="00B248B0"/>
    <w:rsid w:val="00B26318"/>
    <w:rsid w:val="00B2763F"/>
    <w:rsid w:val="00B27AAC"/>
    <w:rsid w:val="00B27BF7"/>
    <w:rsid w:val="00B30065"/>
    <w:rsid w:val="00B30929"/>
    <w:rsid w:val="00B328AE"/>
    <w:rsid w:val="00B33012"/>
    <w:rsid w:val="00B3319C"/>
    <w:rsid w:val="00B3411D"/>
    <w:rsid w:val="00B342DC"/>
    <w:rsid w:val="00B35212"/>
    <w:rsid w:val="00B35CAF"/>
    <w:rsid w:val="00B35F5E"/>
    <w:rsid w:val="00B369F1"/>
    <w:rsid w:val="00B36C4B"/>
    <w:rsid w:val="00B372AA"/>
    <w:rsid w:val="00B37BBF"/>
    <w:rsid w:val="00B40445"/>
    <w:rsid w:val="00B409C2"/>
    <w:rsid w:val="00B40CE0"/>
    <w:rsid w:val="00B41888"/>
    <w:rsid w:val="00B41BC6"/>
    <w:rsid w:val="00B43E66"/>
    <w:rsid w:val="00B445BC"/>
    <w:rsid w:val="00B446EA"/>
    <w:rsid w:val="00B44EA9"/>
    <w:rsid w:val="00B45A52"/>
    <w:rsid w:val="00B46175"/>
    <w:rsid w:val="00B475E2"/>
    <w:rsid w:val="00B515AE"/>
    <w:rsid w:val="00B52E5B"/>
    <w:rsid w:val="00B53152"/>
    <w:rsid w:val="00B5336F"/>
    <w:rsid w:val="00B536D4"/>
    <w:rsid w:val="00B538BE"/>
    <w:rsid w:val="00B53A00"/>
    <w:rsid w:val="00B54340"/>
    <w:rsid w:val="00B555C1"/>
    <w:rsid w:val="00B57765"/>
    <w:rsid w:val="00B60505"/>
    <w:rsid w:val="00B61138"/>
    <w:rsid w:val="00B61834"/>
    <w:rsid w:val="00B61E49"/>
    <w:rsid w:val="00B6253B"/>
    <w:rsid w:val="00B6329B"/>
    <w:rsid w:val="00B63A04"/>
    <w:rsid w:val="00B63B25"/>
    <w:rsid w:val="00B6408C"/>
    <w:rsid w:val="00B65587"/>
    <w:rsid w:val="00B65D60"/>
    <w:rsid w:val="00B65F1A"/>
    <w:rsid w:val="00B6630E"/>
    <w:rsid w:val="00B664C7"/>
    <w:rsid w:val="00B66605"/>
    <w:rsid w:val="00B66CB6"/>
    <w:rsid w:val="00B676C9"/>
    <w:rsid w:val="00B70C3B"/>
    <w:rsid w:val="00B70D31"/>
    <w:rsid w:val="00B71005"/>
    <w:rsid w:val="00B71A20"/>
    <w:rsid w:val="00B71CD8"/>
    <w:rsid w:val="00B720BF"/>
    <w:rsid w:val="00B721AA"/>
    <w:rsid w:val="00B72D53"/>
    <w:rsid w:val="00B72E1E"/>
    <w:rsid w:val="00B72F0A"/>
    <w:rsid w:val="00B739F6"/>
    <w:rsid w:val="00B747B4"/>
    <w:rsid w:val="00B77769"/>
    <w:rsid w:val="00B804B0"/>
    <w:rsid w:val="00B81A6C"/>
    <w:rsid w:val="00B82D98"/>
    <w:rsid w:val="00B84CBD"/>
    <w:rsid w:val="00B85314"/>
    <w:rsid w:val="00B8566A"/>
    <w:rsid w:val="00B85839"/>
    <w:rsid w:val="00B85DE5"/>
    <w:rsid w:val="00B866AC"/>
    <w:rsid w:val="00B869D5"/>
    <w:rsid w:val="00B86BA3"/>
    <w:rsid w:val="00B86DAE"/>
    <w:rsid w:val="00B87168"/>
    <w:rsid w:val="00B878DE"/>
    <w:rsid w:val="00B87918"/>
    <w:rsid w:val="00B903FA"/>
    <w:rsid w:val="00B90C9C"/>
    <w:rsid w:val="00B90F73"/>
    <w:rsid w:val="00B911D2"/>
    <w:rsid w:val="00B91230"/>
    <w:rsid w:val="00B914B1"/>
    <w:rsid w:val="00B9155B"/>
    <w:rsid w:val="00B91FCC"/>
    <w:rsid w:val="00B922E8"/>
    <w:rsid w:val="00B925F6"/>
    <w:rsid w:val="00B92D5D"/>
    <w:rsid w:val="00B92FD2"/>
    <w:rsid w:val="00B9384D"/>
    <w:rsid w:val="00B93B59"/>
    <w:rsid w:val="00B9406A"/>
    <w:rsid w:val="00B941F5"/>
    <w:rsid w:val="00B94C5A"/>
    <w:rsid w:val="00B9578F"/>
    <w:rsid w:val="00B95B8A"/>
    <w:rsid w:val="00B96FB8"/>
    <w:rsid w:val="00B97825"/>
    <w:rsid w:val="00B97D24"/>
    <w:rsid w:val="00BA2280"/>
    <w:rsid w:val="00BA2437"/>
    <w:rsid w:val="00BA2A08"/>
    <w:rsid w:val="00BA2A57"/>
    <w:rsid w:val="00BA371C"/>
    <w:rsid w:val="00BA56D2"/>
    <w:rsid w:val="00BA5A84"/>
    <w:rsid w:val="00BA5B3F"/>
    <w:rsid w:val="00BA633A"/>
    <w:rsid w:val="00BA76E0"/>
    <w:rsid w:val="00BA7C92"/>
    <w:rsid w:val="00BA7F84"/>
    <w:rsid w:val="00BB0DE1"/>
    <w:rsid w:val="00BB2992"/>
    <w:rsid w:val="00BB29F5"/>
    <w:rsid w:val="00BB2A25"/>
    <w:rsid w:val="00BB3642"/>
    <w:rsid w:val="00BB406F"/>
    <w:rsid w:val="00BB4398"/>
    <w:rsid w:val="00BB51E9"/>
    <w:rsid w:val="00BB5489"/>
    <w:rsid w:val="00BB6BF3"/>
    <w:rsid w:val="00BB7110"/>
    <w:rsid w:val="00BB7AF1"/>
    <w:rsid w:val="00BC0D18"/>
    <w:rsid w:val="00BC0FDC"/>
    <w:rsid w:val="00BC10BF"/>
    <w:rsid w:val="00BC159A"/>
    <w:rsid w:val="00BC1AA2"/>
    <w:rsid w:val="00BC1C7A"/>
    <w:rsid w:val="00BC2DA7"/>
    <w:rsid w:val="00BC3053"/>
    <w:rsid w:val="00BC3725"/>
    <w:rsid w:val="00BC3835"/>
    <w:rsid w:val="00BC3E59"/>
    <w:rsid w:val="00BC43C2"/>
    <w:rsid w:val="00BC4D2E"/>
    <w:rsid w:val="00BC550C"/>
    <w:rsid w:val="00BC6381"/>
    <w:rsid w:val="00BC7235"/>
    <w:rsid w:val="00BC76FE"/>
    <w:rsid w:val="00BC776B"/>
    <w:rsid w:val="00BD0AAA"/>
    <w:rsid w:val="00BD2890"/>
    <w:rsid w:val="00BD37EA"/>
    <w:rsid w:val="00BD4278"/>
    <w:rsid w:val="00BD48AC"/>
    <w:rsid w:val="00BD48E6"/>
    <w:rsid w:val="00BD4EA6"/>
    <w:rsid w:val="00BD53A8"/>
    <w:rsid w:val="00BD5EEC"/>
    <w:rsid w:val="00BD5F1A"/>
    <w:rsid w:val="00BD62C2"/>
    <w:rsid w:val="00BD6B3C"/>
    <w:rsid w:val="00BD7A90"/>
    <w:rsid w:val="00BD7D82"/>
    <w:rsid w:val="00BE01AD"/>
    <w:rsid w:val="00BE1234"/>
    <w:rsid w:val="00BE12E2"/>
    <w:rsid w:val="00BE2FA6"/>
    <w:rsid w:val="00BE333F"/>
    <w:rsid w:val="00BE34FC"/>
    <w:rsid w:val="00BE396C"/>
    <w:rsid w:val="00BE48A9"/>
    <w:rsid w:val="00BE5468"/>
    <w:rsid w:val="00BE61BD"/>
    <w:rsid w:val="00BE7406"/>
    <w:rsid w:val="00BE7603"/>
    <w:rsid w:val="00BF082A"/>
    <w:rsid w:val="00BF0B1D"/>
    <w:rsid w:val="00BF12EE"/>
    <w:rsid w:val="00BF1596"/>
    <w:rsid w:val="00BF3279"/>
    <w:rsid w:val="00BF3B4D"/>
    <w:rsid w:val="00BF3C7F"/>
    <w:rsid w:val="00BF4C11"/>
    <w:rsid w:val="00BF4D2D"/>
    <w:rsid w:val="00BF5A90"/>
    <w:rsid w:val="00BF69ED"/>
    <w:rsid w:val="00BF733E"/>
    <w:rsid w:val="00BF74C7"/>
    <w:rsid w:val="00BF7514"/>
    <w:rsid w:val="00C006E0"/>
    <w:rsid w:val="00C009E4"/>
    <w:rsid w:val="00C015F1"/>
    <w:rsid w:val="00C01F33"/>
    <w:rsid w:val="00C02CC6"/>
    <w:rsid w:val="00C040F7"/>
    <w:rsid w:val="00C044AB"/>
    <w:rsid w:val="00C044DB"/>
    <w:rsid w:val="00C05706"/>
    <w:rsid w:val="00C05DC1"/>
    <w:rsid w:val="00C05F8E"/>
    <w:rsid w:val="00C06DE9"/>
    <w:rsid w:val="00C06E0E"/>
    <w:rsid w:val="00C07377"/>
    <w:rsid w:val="00C07383"/>
    <w:rsid w:val="00C07587"/>
    <w:rsid w:val="00C0797A"/>
    <w:rsid w:val="00C10478"/>
    <w:rsid w:val="00C104F8"/>
    <w:rsid w:val="00C11257"/>
    <w:rsid w:val="00C12107"/>
    <w:rsid w:val="00C124A0"/>
    <w:rsid w:val="00C124D8"/>
    <w:rsid w:val="00C1250E"/>
    <w:rsid w:val="00C12E64"/>
    <w:rsid w:val="00C14BE0"/>
    <w:rsid w:val="00C14D4B"/>
    <w:rsid w:val="00C15176"/>
    <w:rsid w:val="00C154BB"/>
    <w:rsid w:val="00C1563B"/>
    <w:rsid w:val="00C157FB"/>
    <w:rsid w:val="00C15ABD"/>
    <w:rsid w:val="00C16695"/>
    <w:rsid w:val="00C16C69"/>
    <w:rsid w:val="00C20A8A"/>
    <w:rsid w:val="00C213B3"/>
    <w:rsid w:val="00C21488"/>
    <w:rsid w:val="00C21534"/>
    <w:rsid w:val="00C2196F"/>
    <w:rsid w:val="00C21C46"/>
    <w:rsid w:val="00C224E3"/>
    <w:rsid w:val="00C225D7"/>
    <w:rsid w:val="00C22A90"/>
    <w:rsid w:val="00C22ED2"/>
    <w:rsid w:val="00C22F10"/>
    <w:rsid w:val="00C232E2"/>
    <w:rsid w:val="00C23725"/>
    <w:rsid w:val="00C24115"/>
    <w:rsid w:val="00C24BDE"/>
    <w:rsid w:val="00C24D72"/>
    <w:rsid w:val="00C24F6E"/>
    <w:rsid w:val="00C25214"/>
    <w:rsid w:val="00C2570C"/>
    <w:rsid w:val="00C25AB0"/>
    <w:rsid w:val="00C26710"/>
    <w:rsid w:val="00C26C94"/>
    <w:rsid w:val="00C279B5"/>
    <w:rsid w:val="00C27C45"/>
    <w:rsid w:val="00C326DD"/>
    <w:rsid w:val="00C332B4"/>
    <w:rsid w:val="00C3354C"/>
    <w:rsid w:val="00C33F45"/>
    <w:rsid w:val="00C34F5C"/>
    <w:rsid w:val="00C356E0"/>
    <w:rsid w:val="00C3636D"/>
    <w:rsid w:val="00C3719D"/>
    <w:rsid w:val="00C37209"/>
    <w:rsid w:val="00C37BCF"/>
    <w:rsid w:val="00C37E54"/>
    <w:rsid w:val="00C40AD2"/>
    <w:rsid w:val="00C40F43"/>
    <w:rsid w:val="00C41779"/>
    <w:rsid w:val="00C431FC"/>
    <w:rsid w:val="00C45066"/>
    <w:rsid w:val="00C464A8"/>
    <w:rsid w:val="00C47623"/>
    <w:rsid w:val="00C4795B"/>
    <w:rsid w:val="00C50A22"/>
    <w:rsid w:val="00C5115A"/>
    <w:rsid w:val="00C516E0"/>
    <w:rsid w:val="00C5208A"/>
    <w:rsid w:val="00C52BDF"/>
    <w:rsid w:val="00C52DB2"/>
    <w:rsid w:val="00C53FBF"/>
    <w:rsid w:val="00C54648"/>
    <w:rsid w:val="00C54995"/>
    <w:rsid w:val="00C54D41"/>
    <w:rsid w:val="00C554CF"/>
    <w:rsid w:val="00C55D4E"/>
    <w:rsid w:val="00C56BFF"/>
    <w:rsid w:val="00C57E38"/>
    <w:rsid w:val="00C603FA"/>
    <w:rsid w:val="00C60783"/>
    <w:rsid w:val="00C6098D"/>
    <w:rsid w:val="00C60DD9"/>
    <w:rsid w:val="00C61714"/>
    <w:rsid w:val="00C62E0F"/>
    <w:rsid w:val="00C62ED9"/>
    <w:rsid w:val="00C64672"/>
    <w:rsid w:val="00C64CBE"/>
    <w:rsid w:val="00C65171"/>
    <w:rsid w:val="00C65336"/>
    <w:rsid w:val="00C657A8"/>
    <w:rsid w:val="00C65A02"/>
    <w:rsid w:val="00C6660A"/>
    <w:rsid w:val="00C668CF"/>
    <w:rsid w:val="00C66B28"/>
    <w:rsid w:val="00C673FF"/>
    <w:rsid w:val="00C67775"/>
    <w:rsid w:val="00C678F7"/>
    <w:rsid w:val="00C67CE8"/>
    <w:rsid w:val="00C67EAB"/>
    <w:rsid w:val="00C67F96"/>
    <w:rsid w:val="00C70628"/>
    <w:rsid w:val="00C70697"/>
    <w:rsid w:val="00C7070E"/>
    <w:rsid w:val="00C712F2"/>
    <w:rsid w:val="00C7156B"/>
    <w:rsid w:val="00C71715"/>
    <w:rsid w:val="00C721A6"/>
    <w:rsid w:val="00C72735"/>
    <w:rsid w:val="00C72EF4"/>
    <w:rsid w:val="00C734C8"/>
    <w:rsid w:val="00C7406D"/>
    <w:rsid w:val="00C749EF"/>
    <w:rsid w:val="00C74A38"/>
    <w:rsid w:val="00C75D2F"/>
    <w:rsid w:val="00C76631"/>
    <w:rsid w:val="00C767BE"/>
    <w:rsid w:val="00C76E3C"/>
    <w:rsid w:val="00C810FF"/>
    <w:rsid w:val="00C81568"/>
    <w:rsid w:val="00C8174F"/>
    <w:rsid w:val="00C81977"/>
    <w:rsid w:val="00C81EAC"/>
    <w:rsid w:val="00C8359D"/>
    <w:rsid w:val="00C83D44"/>
    <w:rsid w:val="00C83DA8"/>
    <w:rsid w:val="00C83F26"/>
    <w:rsid w:val="00C84260"/>
    <w:rsid w:val="00C8682D"/>
    <w:rsid w:val="00C869AD"/>
    <w:rsid w:val="00C870C0"/>
    <w:rsid w:val="00C87A19"/>
    <w:rsid w:val="00C9027A"/>
    <w:rsid w:val="00C90417"/>
    <w:rsid w:val="00C9068E"/>
    <w:rsid w:val="00C90E42"/>
    <w:rsid w:val="00C918CB"/>
    <w:rsid w:val="00C924DF"/>
    <w:rsid w:val="00C9302A"/>
    <w:rsid w:val="00C9324F"/>
    <w:rsid w:val="00C93C4B"/>
    <w:rsid w:val="00C944AB"/>
    <w:rsid w:val="00C951F0"/>
    <w:rsid w:val="00C95B40"/>
    <w:rsid w:val="00C95C30"/>
    <w:rsid w:val="00C9633C"/>
    <w:rsid w:val="00C96C85"/>
    <w:rsid w:val="00C979E2"/>
    <w:rsid w:val="00CA177B"/>
    <w:rsid w:val="00CA1ED8"/>
    <w:rsid w:val="00CA1EFC"/>
    <w:rsid w:val="00CA22E1"/>
    <w:rsid w:val="00CA293D"/>
    <w:rsid w:val="00CA2A9A"/>
    <w:rsid w:val="00CA33F2"/>
    <w:rsid w:val="00CA395E"/>
    <w:rsid w:val="00CA3DB6"/>
    <w:rsid w:val="00CA4BBD"/>
    <w:rsid w:val="00CA5609"/>
    <w:rsid w:val="00CA5A73"/>
    <w:rsid w:val="00CB00AD"/>
    <w:rsid w:val="00CB1320"/>
    <w:rsid w:val="00CB1F63"/>
    <w:rsid w:val="00CB3ACC"/>
    <w:rsid w:val="00CB3DAF"/>
    <w:rsid w:val="00CB44EB"/>
    <w:rsid w:val="00CB4738"/>
    <w:rsid w:val="00CB5EBC"/>
    <w:rsid w:val="00CB5F79"/>
    <w:rsid w:val="00CB64E5"/>
    <w:rsid w:val="00CB64E9"/>
    <w:rsid w:val="00CB7170"/>
    <w:rsid w:val="00CB799E"/>
    <w:rsid w:val="00CC040E"/>
    <w:rsid w:val="00CC1028"/>
    <w:rsid w:val="00CC111F"/>
    <w:rsid w:val="00CC18A6"/>
    <w:rsid w:val="00CC192B"/>
    <w:rsid w:val="00CC2011"/>
    <w:rsid w:val="00CC21A5"/>
    <w:rsid w:val="00CC3EA0"/>
    <w:rsid w:val="00CC48E2"/>
    <w:rsid w:val="00CC68A7"/>
    <w:rsid w:val="00CC70EB"/>
    <w:rsid w:val="00CC7B45"/>
    <w:rsid w:val="00CC7F71"/>
    <w:rsid w:val="00CD0A37"/>
    <w:rsid w:val="00CD1188"/>
    <w:rsid w:val="00CD1351"/>
    <w:rsid w:val="00CD2ED1"/>
    <w:rsid w:val="00CD337B"/>
    <w:rsid w:val="00CD4628"/>
    <w:rsid w:val="00CD67BA"/>
    <w:rsid w:val="00CD6804"/>
    <w:rsid w:val="00CD6F1E"/>
    <w:rsid w:val="00CD7FE4"/>
    <w:rsid w:val="00CE0424"/>
    <w:rsid w:val="00CE2030"/>
    <w:rsid w:val="00CE2C2F"/>
    <w:rsid w:val="00CE2DE8"/>
    <w:rsid w:val="00CE2F71"/>
    <w:rsid w:val="00CE4AD2"/>
    <w:rsid w:val="00CE4EBA"/>
    <w:rsid w:val="00CE50EE"/>
    <w:rsid w:val="00CE5650"/>
    <w:rsid w:val="00CE5C22"/>
    <w:rsid w:val="00CE6B10"/>
    <w:rsid w:val="00CE7561"/>
    <w:rsid w:val="00CF1354"/>
    <w:rsid w:val="00CF1ABC"/>
    <w:rsid w:val="00CF37D7"/>
    <w:rsid w:val="00CF3B1F"/>
    <w:rsid w:val="00CF3BF6"/>
    <w:rsid w:val="00CF3E4A"/>
    <w:rsid w:val="00CF42D3"/>
    <w:rsid w:val="00CF4754"/>
    <w:rsid w:val="00CF4C4F"/>
    <w:rsid w:val="00CF4DC3"/>
    <w:rsid w:val="00CF58C7"/>
    <w:rsid w:val="00CF5B3D"/>
    <w:rsid w:val="00CF625B"/>
    <w:rsid w:val="00CF687E"/>
    <w:rsid w:val="00CF70B8"/>
    <w:rsid w:val="00CF7764"/>
    <w:rsid w:val="00D00118"/>
    <w:rsid w:val="00D01FB0"/>
    <w:rsid w:val="00D02520"/>
    <w:rsid w:val="00D02C0E"/>
    <w:rsid w:val="00D0349B"/>
    <w:rsid w:val="00D045F6"/>
    <w:rsid w:val="00D0573B"/>
    <w:rsid w:val="00D05895"/>
    <w:rsid w:val="00D0742D"/>
    <w:rsid w:val="00D10249"/>
    <w:rsid w:val="00D105A2"/>
    <w:rsid w:val="00D10AD3"/>
    <w:rsid w:val="00D10D23"/>
    <w:rsid w:val="00D115C3"/>
    <w:rsid w:val="00D11897"/>
    <w:rsid w:val="00D11CFC"/>
    <w:rsid w:val="00D1204C"/>
    <w:rsid w:val="00D13135"/>
    <w:rsid w:val="00D13757"/>
    <w:rsid w:val="00D13E4E"/>
    <w:rsid w:val="00D14351"/>
    <w:rsid w:val="00D15919"/>
    <w:rsid w:val="00D15998"/>
    <w:rsid w:val="00D15BB0"/>
    <w:rsid w:val="00D15D7C"/>
    <w:rsid w:val="00D204A8"/>
    <w:rsid w:val="00D21023"/>
    <w:rsid w:val="00D212AD"/>
    <w:rsid w:val="00D21845"/>
    <w:rsid w:val="00D2232E"/>
    <w:rsid w:val="00D22C68"/>
    <w:rsid w:val="00D233E8"/>
    <w:rsid w:val="00D236C1"/>
    <w:rsid w:val="00D237D8"/>
    <w:rsid w:val="00D239A7"/>
    <w:rsid w:val="00D23F47"/>
    <w:rsid w:val="00D23FEE"/>
    <w:rsid w:val="00D249C5"/>
    <w:rsid w:val="00D24C83"/>
    <w:rsid w:val="00D25027"/>
    <w:rsid w:val="00D25216"/>
    <w:rsid w:val="00D2529C"/>
    <w:rsid w:val="00D25D1D"/>
    <w:rsid w:val="00D272FE"/>
    <w:rsid w:val="00D27759"/>
    <w:rsid w:val="00D3041F"/>
    <w:rsid w:val="00D309EB"/>
    <w:rsid w:val="00D30F7A"/>
    <w:rsid w:val="00D312DB"/>
    <w:rsid w:val="00D31A61"/>
    <w:rsid w:val="00D31AB5"/>
    <w:rsid w:val="00D3282F"/>
    <w:rsid w:val="00D3297E"/>
    <w:rsid w:val="00D32D64"/>
    <w:rsid w:val="00D335F6"/>
    <w:rsid w:val="00D34123"/>
    <w:rsid w:val="00D3412C"/>
    <w:rsid w:val="00D34253"/>
    <w:rsid w:val="00D349E6"/>
    <w:rsid w:val="00D34B14"/>
    <w:rsid w:val="00D351BA"/>
    <w:rsid w:val="00D3550E"/>
    <w:rsid w:val="00D35637"/>
    <w:rsid w:val="00D36755"/>
    <w:rsid w:val="00D36B06"/>
    <w:rsid w:val="00D36E71"/>
    <w:rsid w:val="00D37D87"/>
    <w:rsid w:val="00D408E9"/>
    <w:rsid w:val="00D40B33"/>
    <w:rsid w:val="00D41490"/>
    <w:rsid w:val="00D41E69"/>
    <w:rsid w:val="00D42942"/>
    <w:rsid w:val="00D42C47"/>
    <w:rsid w:val="00D4318F"/>
    <w:rsid w:val="00D438BF"/>
    <w:rsid w:val="00D43B5C"/>
    <w:rsid w:val="00D43E89"/>
    <w:rsid w:val="00D440F8"/>
    <w:rsid w:val="00D457E4"/>
    <w:rsid w:val="00D46D01"/>
    <w:rsid w:val="00D47370"/>
    <w:rsid w:val="00D500CD"/>
    <w:rsid w:val="00D5126C"/>
    <w:rsid w:val="00D51BD5"/>
    <w:rsid w:val="00D51FEB"/>
    <w:rsid w:val="00D523BE"/>
    <w:rsid w:val="00D53254"/>
    <w:rsid w:val="00D53F57"/>
    <w:rsid w:val="00D54412"/>
    <w:rsid w:val="00D546FF"/>
    <w:rsid w:val="00D5513F"/>
    <w:rsid w:val="00D5534A"/>
    <w:rsid w:val="00D55AD5"/>
    <w:rsid w:val="00D55E95"/>
    <w:rsid w:val="00D576CA"/>
    <w:rsid w:val="00D6067A"/>
    <w:rsid w:val="00D61AF5"/>
    <w:rsid w:val="00D63714"/>
    <w:rsid w:val="00D640DA"/>
    <w:rsid w:val="00D652B5"/>
    <w:rsid w:val="00D65796"/>
    <w:rsid w:val="00D65F70"/>
    <w:rsid w:val="00D66155"/>
    <w:rsid w:val="00D669C6"/>
    <w:rsid w:val="00D66F14"/>
    <w:rsid w:val="00D67097"/>
    <w:rsid w:val="00D67E53"/>
    <w:rsid w:val="00D708B0"/>
    <w:rsid w:val="00D70D3B"/>
    <w:rsid w:val="00D70FC7"/>
    <w:rsid w:val="00D7189E"/>
    <w:rsid w:val="00D71DF2"/>
    <w:rsid w:val="00D72808"/>
    <w:rsid w:val="00D729A3"/>
    <w:rsid w:val="00D745AE"/>
    <w:rsid w:val="00D7479E"/>
    <w:rsid w:val="00D74B5E"/>
    <w:rsid w:val="00D75006"/>
    <w:rsid w:val="00D7552C"/>
    <w:rsid w:val="00D758C5"/>
    <w:rsid w:val="00D75B91"/>
    <w:rsid w:val="00D75C74"/>
    <w:rsid w:val="00D75E89"/>
    <w:rsid w:val="00D76524"/>
    <w:rsid w:val="00D77407"/>
    <w:rsid w:val="00D77606"/>
    <w:rsid w:val="00D77B1D"/>
    <w:rsid w:val="00D77B31"/>
    <w:rsid w:val="00D8021F"/>
    <w:rsid w:val="00D80383"/>
    <w:rsid w:val="00D804B8"/>
    <w:rsid w:val="00D81C8F"/>
    <w:rsid w:val="00D81C94"/>
    <w:rsid w:val="00D81F41"/>
    <w:rsid w:val="00D821CE"/>
    <w:rsid w:val="00D823C6"/>
    <w:rsid w:val="00D829E6"/>
    <w:rsid w:val="00D82E87"/>
    <w:rsid w:val="00D8391C"/>
    <w:rsid w:val="00D83AB7"/>
    <w:rsid w:val="00D83F8E"/>
    <w:rsid w:val="00D83F9F"/>
    <w:rsid w:val="00D854BE"/>
    <w:rsid w:val="00D85634"/>
    <w:rsid w:val="00D85BD2"/>
    <w:rsid w:val="00D86CA3"/>
    <w:rsid w:val="00D86D52"/>
    <w:rsid w:val="00D871CE"/>
    <w:rsid w:val="00D90275"/>
    <w:rsid w:val="00D9038C"/>
    <w:rsid w:val="00D9196D"/>
    <w:rsid w:val="00D91F2B"/>
    <w:rsid w:val="00D92982"/>
    <w:rsid w:val="00D93A32"/>
    <w:rsid w:val="00D93B70"/>
    <w:rsid w:val="00D9453C"/>
    <w:rsid w:val="00D95464"/>
    <w:rsid w:val="00D95CEE"/>
    <w:rsid w:val="00D96FCE"/>
    <w:rsid w:val="00DA0D90"/>
    <w:rsid w:val="00DA18D1"/>
    <w:rsid w:val="00DA1B30"/>
    <w:rsid w:val="00DA23B1"/>
    <w:rsid w:val="00DA2FA3"/>
    <w:rsid w:val="00DA305E"/>
    <w:rsid w:val="00DA3B70"/>
    <w:rsid w:val="00DA3F78"/>
    <w:rsid w:val="00DA48A1"/>
    <w:rsid w:val="00DA5417"/>
    <w:rsid w:val="00DA56E8"/>
    <w:rsid w:val="00DA5851"/>
    <w:rsid w:val="00DA75F8"/>
    <w:rsid w:val="00DA7754"/>
    <w:rsid w:val="00DA7D5F"/>
    <w:rsid w:val="00DB011A"/>
    <w:rsid w:val="00DB0888"/>
    <w:rsid w:val="00DB0A9F"/>
    <w:rsid w:val="00DB0DE3"/>
    <w:rsid w:val="00DB0F06"/>
    <w:rsid w:val="00DB1A4C"/>
    <w:rsid w:val="00DB1CCD"/>
    <w:rsid w:val="00DB1F42"/>
    <w:rsid w:val="00DB2E80"/>
    <w:rsid w:val="00DB3185"/>
    <w:rsid w:val="00DB377D"/>
    <w:rsid w:val="00DB3F3F"/>
    <w:rsid w:val="00DB4F87"/>
    <w:rsid w:val="00DB5B9A"/>
    <w:rsid w:val="00DB6143"/>
    <w:rsid w:val="00DB6966"/>
    <w:rsid w:val="00DB6DCD"/>
    <w:rsid w:val="00DB7034"/>
    <w:rsid w:val="00DB74C2"/>
    <w:rsid w:val="00DB7BDB"/>
    <w:rsid w:val="00DC074F"/>
    <w:rsid w:val="00DC088E"/>
    <w:rsid w:val="00DC0A5A"/>
    <w:rsid w:val="00DC0F09"/>
    <w:rsid w:val="00DC15B8"/>
    <w:rsid w:val="00DC1750"/>
    <w:rsid w:val="00DC213E"/>
    <w:rsid w:val="00DC255E"/>
    <w:rsid w:val="00DC2D36"/>
    <w:rsid w:val="00DC4604"/>
    <w:rsid w:val="00DC47CE"/>
    <w:rsid w:val="00DC49B4"/>
    <w:rsid w:val="00DC52C4"/>
    <w:rsid w:val="00DC53EF"/>
    <w:rsid w:val="00DC6627"/>
    <w:rsid w:val="00DC7AAE"/>
    <w:rsid w:val="00DC7D02"/>
    <w:rsid w:val="00DD0342"/>
    <w:rsid w:val="00DD0610"/>
    <w:rsid w:val="00DD162F"/>
    <w:rsid w:val="00DD184D"/>
    <w:rsid w:val="00DD272F"/>
    <w:rsid w:val="00DD2D64"/>
    <w:rsid w:val="00DD3C49"/>
    <w:rsid w:val="00DD5895"/>
    <w:rsid w:val="00DD61F3"/>
    <w:rsid w:val="00DE0A79"/>
    <w:rsid w:val="00DE11A8"/>
    <w:rsid w:val="00DE14CF"/>
    <w:rsid w:val="00DE1C64"/>
    <w:rsid w:val="00DE2179"/>
    <w:rsid w:val="00DE2A1F"/>
    <w:rsid w:val="00DE360E"/>
    <w:rsid w:val="00DE3A32"/>
    <w:rsid w:val="00DE4EFB"/>
    <w:rsid w:val="00DE4F36"/>
    <w:rsid w:val="00DE5304"/>
    <w:rsid w:val="00DE5608"/>
    <w:rsid w:val="00DE58D0"/>
    <w:rsid w:val="00DE654F"/>
    <w:rsid w:val="00DE668C"/>
    <w:rsid w:val="00DF0343"/>
    <w:rsid w:val="00DF0B6E"/>
    <w:rsid w:val="00DF141F"/>
    <w:rsid w:val="00DF15E0"/>
    <w:rsid w:val="00DF2010"/>
    <w:rsid w:val="00DF37A0"/>
    <w:rsid w:val="00DF541E"/>
    <w:rsid w:val="00DF673F"/>
    <w:rsid w:val="00DF68DD"/>
    <w:rsid w:val="00DF6C09"/>
    <w:rsid w:val="00DF6E4E"/>
    <w:rsid w:val="00DF70D1"/>
    <w:rsid w:val="00DF7192"/>
    <w:rsid w:val="00DF7844"/>
    <w:rsid w:val="00DF7983"/>
    <w:rsid w:val="00E029D9"/>
    <w:rsid w:val="00E02DD1"/>
    <w:rsid w:val="00E0315A"/>
    <w:rsid w:val="00E03780"/>
    <w:rsid w:val="00E0393B"/>
    <w:rsid w:val="00E0440F"/>
    <w:rsid w:val="00E045B2"/>
    <w:rsid w:val="00E04B6A"/>
    <w:rsid w:val="00E04D37"/>
    <w:rsid w:val="00E05081"/>
    <w:rsid w:val="00E064D3"/>
    <w:rsid w:val="00E06A32"/>
    <w:rsid w:val="00E06CA4"/>
    <w:rsid w:val="00E077E0"/>
    <w:rsid w:val="00E110E7"/>
    <w:rsid w:val="00E113AA"/>
    <w:rsid w:val="00E11700"/>
    <w:rsid w:val="00E11A31"/>
    <w:rsid w:val="00E11B20"/>
    <w:rsid w:val="00E11CA3"/>
    <w:rsid w:val="00E11DB1"/>
    <w:rsid w:val="00E12431"/>
    <w:rsid w:val="00E12485"/>
    <w:rsid w:val="00E12527"/>
    <w:rsid w:val="00E12BFE"/>
    <w:rsid w:val="00E12F84"/>
    <w:rsid w:val="00E13618"/>
    <w:rsid w:val="00E137F8"/>
    <w:rsid w:val="00E13DC5"/>
    <w:rsid w:val="00E13E2D"/>
    <w:rsid w:val="00E13F5C"/>
    <w:rsid w:val="00E14655"/>
    <w:rsid w:val="00E14F44"/>
    <w:rsid w:val="00E15590"/>
    <w:rsid w:val="00E15715"/>
    <w:rsid w:val="00E15844"/>
    <w:rsid w:val="00E16A34"/>
    <w:rsid w:val="00E16C1B"/>
    <w:rsid w:val="00E17312"/>
    <w:rsid w:val="00E178DD"/>
    <w:rsid w:val="00E17FA2"/>
    <w:rsid w:val="00E20BFB"/>
    <w:rsid w:val="00E21504"/>
    <w:rsid w:val="00E21843"/>
    <w:rsid w:val="00E21AC1"/>
    <w:rsid w:val="00E21D18"/>
    <w:rsid w:val="00E21F11"/>
    <w:rsid w:val="00E22330"/>
    <w:rsid w:val="00E22364"/>
    <w:rsid w:val="00E25748"/>
    <w:rsid w:val="00E25D51"/>
    <w:rsid w:val="00E25DC7"/>
    <w:rsid w:val="00E260C4"/>
    <w:rsid w:val="00E26D75"/>
    <w:rsid w:val="00E27B01"/>
    <w:rsid w:val="00E30B5A"/>
    <w:rsid w:val="00E3123D"/>
    <w:rsid w:val="00E31461"/>
    <w:rsid w:val="00E31770"/>
    <w:rsid w:val="00E31CBF"/>
    <w:rsid w:val="00E31D43"/>
    <w:rsid w:val="00E31EE3"/>
    <w:rsid w:val="00E32608"/>
    <w:rsid w:val="00E32C33"/>
    <w:rsid w:val="00E33F45"/>
    <w:rsid w:val="00E34188"/>
    <w:rsid w:val="00E34B6E"/>
    <w:rsid w:val="00E35559"/>
    <w:rsid w:val="00E3581C"/>
    <w:rsid w:val="00E35DA5"/>
    <w:rsid w:val="00E3667B"/>
    <w:rsid w:val="00E3723A"/>
    <w:rsid w:val="00E37824"/>
    <w:rsid w:val="00E37860"/>
    <w:rsid w:val="00E40290"/>
    <w:rsid w:val="00E41887"/>
    <w:rsid w:val="00E41982"/>
    <w:rsid w:val="00E4214C"/>
    <w:rsid w:val="00E421E9"/>
    <w:rsid w:val="00E42DD7"/>
    <w:rsid w:val="00E430B8"/>
    <w:rsid w:val="00E434B5"/>
    <w:rsid w:val="00E440C3"/>
    <w:rsid w:val="00E440E6"/>
    <w:rsid w:val="00E44203"/>
    <w:rsid w:val="00E446F1"/>
    <w:rsid w:val="00E45931"/>
    <w:rsid w:val="00E4601A"/>
    <w:rsid w:val="00E460CD"/>
    <w:rsid w:val="00E46886"/>
    <w:rsid w:val="00E47AEF"/>
    <w:rsid w:val="00E500D0"/>
    <w:rsid w:val="00E51DEE"/>
    <w:rsid w:val="00E52125"/>
    <w:rsid w:val="00E525F8"/>
    <w:rsid w:val="00E527FA"/>
    <w:rsid w:val="00E538E3"/>
    <w:rsid w:val="00E53B75"/>
    <w:rsid w:val="00E54C80"/>
    <w:rsid w:val="00E54E3B"/>
    <w:rsid w:val="00E54E7C"/>
    <w:rsid w:val="00E57532"/>
    <w:rsid w:val="00E57565"/>
    <w:rsid w:val="00E577A3"/>
    <w:rsid w:val="00E57A93"/>
    <w:rsid w:val="00E57BCB"/>
    <w:rsid w:val="00E61D41"/>
    <w:rsid w:val="00E63838"/>
    <w:rsid w:val="00E639A4"/>
    <w:rsid w:val="00E642D8"/>
    <w:rsid w:val="00E64434"/>
    <w:rsid w:val="00E6645E"/>
    <w:rsid w:val="00E66D5D"/>
    <w:rsid w:val="00E66D9A"/>
    <w:rsid w:val="00E67BD3"/>
    <w:rsid w:val="00E67C51"/>
    <w:rsid w:val="00E702FB"/>
    <w:rsid w:val="00E70446"/>
    <w:rsid w:val="00E70887"/>
    <w:rsid w:val="00E7233A"/>
    <w:rsid w:val="00E72EFC"/>
    <w:rsid w:val="00E72F31"/>
    <w:rsid w:val="00E7418E"/>
    <w:rsid w:val="00E7476F"/>
    <w:rsid w:val="00E74EF5"/>
    <w:rsid w:val="00E758EC"/>
    <w:rsid w:val="00E75BED"/>
    <w:rsid w:val="00E75E0E"/>
    <w:rsid w:val="00E76517"/>
    <w:rsid w:val="00E768EA"/>
    <w:rsid w:val="00E76AA8"/>
    <w:rsid w:val="00E76B2B"/>
    <w:rsid w:val="00E774DD"/>
    <w:rsid w:val="00E80BFF"/>
    <w:rsid w:val="00E8234C"/>
    <w:rsid w:val="00E8237D"/>
    <w:rsid w:val="00E824C7"/>
    <w:rsid w:val="00E830CF"/>
    <w:rsid w:val="00E83AA9"/>
    <w:rsid w:val="00E83B3C"/>
    <w:rsid w:val="00E83F88"/>
    <w:rsid w:val="00E84A37"/>
    <w:rsid w:val="00E84D1A"/>
    <w:rsid w:val="00E853D0"/>
    <w:rsid w:val="00E85462"/>
    <w:rsid w:val="00E85928"/>
    <w:rsid w:val="00E85DB0"/>
    <w:rsid w:val="00E8605F"/>
    <w:rsid w:val="00E862F3"/>
    <w:rsid w:val="00E869A1"/>
    <w:rsid w:val="00E87524"/>
    <w:rsid w:val="00E875F8"/>
    <w:rsid w:val="00E87822"/>
    <w:rsid w:val="00E90395"/>
    <w:rsid w:val="00E90E49"/>
    <w:rsid w:val="00E91452"/>
    <w:rsid w:val="00E917F9"/>
    <w:rsid w:val="00E91827"/>
    <w:rsid w:val="00E91EF0"/>
    <w:rsid w:val="00E9291C"/>
    <w:rsid w:val="00E93FFE"/>
    <w:rsid w:val="00E94298"/>
    <w:rsid w:val="00E94341"/>
    <w:rsid w:val="00E94575"/>
    <w:rsid w:val="00E94F8A"/>
    <w:rsid w:val="00E9512E"/>
    <w:rsid w:val="00E959CF"/>
    <w:rsid w:val="00E95F1C"/>
    <w:rsid w:val="00E96A1C"/>
    <w:rsid w:val="00E96B49"/>
    <w:rsid w:val="00E97169"/>
    <w:rsid w:val="00E97612"/>
    <w:rsid w:val="00E97AA5"/>
    <w:rsid w:val="00E97AFB"/>
    <w:rsid w:val="00EA0B9E"/>
    <w:rsid w:val="00EA243A"/>
    <w:rsid w:val="00EA2EE5"/>
    <w:rsid w:val="00EA2F5B"/>
    <w:rsid w:val="00EA49DF"/>
    <w:rsid w:val="00EA5FF7"/>
    <w:rsid w:val="00EA632D"/>
    <w:rsid w:val="00EA6ED4"/>
    <w:rsid w:val="00EA7A41"/>
    <w:rsid w:val="00EB077B"/>
    <w:rsid w:val="00EB0E01"/>
    <w:rsid w:val="00EB1D21"/>
    <w:rsid w:val="00EB399E"/>
    <w:rsid w:val="00EB4EA2"/>
    <w:rsid w:val="00EB50BE"/>
    <w:rsid w:val="00EB71EA"/>
    <w:rsid w:val="00EB7BFD"/>
    <w:rsid w:val="00EC08EA"/>
    <w:rsid w:val="00EC0A1C"/>
    <w:rsid w:val="00EC13CB"/>
    <w:rsid w:val="00EC27C6"/>
    <w:rsid w:val="00EC29A7"/>
    <w:rsid w:val="00EC2F7B"/>
    <w:rsid w:val="00EC2FC0"/>
    <w:rsid w:val="00EC314A"/>
    <w:rsid w:val="00EC36BF"/>
    <w:rsid w:val="00EC4207"/>
    <w:rsid w:val="00EC46AB"/>
    <w:rsid w:val="00EC5653"/>
    <w:rsid w:val="00EC616F"/>
    <w:rsid w:val="00EC71CE"/>
    <w:rsid w:val="00EC740B"/>
    <w:rsid w:val="00ED0393"/>
    <w:rsid w:val="00ED0E7A"/>
    <w:rsid w:val="00ED1006"/>
    <w:rsid w:val="00ED1895"/>
    <w:rsid w:val="00ED326F"/>
    <w:rsid w:val="00ED42B3"/>
    <w:rsid w:val="00ED4D1B"/>
    <w:rsid w:val="00ED5012"/>
    <w:rsid w:val="00ED51BF"/>
    <w:rsid w:val="00ED51DE"/>
    <w:rsid w:val="00ED5A72"/>
    <w:rsid w:val="00ED6B22"/>
    <w:rsid w:val="00ED7454"/>
    <w:rsid w:val="00EE153B"/>
    <w:rsid w:val="00EE2616"/>
    <w:rsid w:val="00EE4874"/>
    <w:rsid w:val="00EE6075"/>
    <w:rsid w:val="00EE6434"/>
    <w:rsid w:val="00EF0166"/>
    <w:rsid w:val="00EF054D"/>
    <w:rsid w:val="00EF18FE"/>
    <w:rsid w:val="00EF2322"/>
    <w:rsid w:val="00EF240E"/>
    <w:rsid w:val="00EF279B"/>
    <w:rsid w:val="00EF2AF9"/>
    <w:rsid w:val="00EF2BCD"/>
    <w:rsid w:val="00EF348C"/>
    <w:rsid w:val="00EF3E57"/>
    <w:rsid w:val="00EF421B"/>
    <w:rsid w:val="00EF43A6"/>
    <w:rsid w:val="00EF456C"/>
    <w:rsid w:val="00EF4976"/>
    <w:rsid w:val="00EF4E8E"/>
    <w:rsid w:val="00EF5787"/>
    <w:rsid w:val="00EF580F"/>
    <w:rsid w:val="00EF60D0"/>
    <w:rsid w:val="00EF652B"/>
    <w:rsid w:val="00EF6DAE"/>
    <w:rsid w:val="00EF718B"/>
    <w:rsid w:val="00EF721D"/>
    <w:rsid w:val="00EF79BB"/>
    <w:rsid w:val="00F002A6"/>
    <w:rsid w:val="00F007B1"/>
    <w:rsid w:val="00F023AF"/>
    <w:rsid w:val="00F0301A"/>
    <w:rsid w:val="00F0313C"/>
    <w:rsid w:val="00F03390"/>
    <w:rsid w:val="00F042BE"/>
    <w:rsid w:val="00F0507A"/>
    <w:rsid w:val="00F050F7"/>
    <w:rsid w:val="00F0528D"/>
    <w:rsid w:val="00F068AD"/>
    <w:rsid w:val="00F06C67"/>
    <w:rsid w:val="00F06DFD"/>
    <w:rsid w:val="00F06F1F"/>
    <w:rsid w:val="00F071D1"/>
    <w:rsid w:val="00F07533"/>
    <w:rsid w:val="00F0C162"/>
    <w:rsid w:val="00F0C849"/>
    <w:rsid w:val="00F10629"/>
    <w:rsid w:val="00F108A7"/>
    <w:rsid w:val="00F10DBD"/>
    <w:rsid w:val="00F10E55"/>
    <w:rsid w:val="00F11CFC"/>
    <w:rsid w:val="00F11EFB"/>
    <w:rsid w:val="00F13CE9"/>
    <w:rsid w:val="00F14976"/>
    <w:rsid w:val="00F150A7"/>
    <w:rsid w:val="00F1546E"/>
    <w:rsid w:val="00F15FA5"/>
    <w:rsid w:val="00F16C0F"/>
    <w:rsid w:val="00F16CDF"/>
    <w:rsid w:val="00F17B47"/>
    <w:rsid w:val="00F2024F"/>
    <w:rsid w:val="00F209B7"/>
    <w:rsid w:val="00F209EC"/>
    <w:rsid w:val="00F2215B"/>
    <w:rsid w:val="00F226FD"/>
    <w:rsid w:val="00F226FF"/>
    <w:rsid w:val="00F22B70"/>
    <w:rsid w:val="00F23200"/>
    <w:rsid w:val="00F2345B"/>
    <w:rsid w:val="00F236BD"/>
    <w:rsid w:val="00F2376F"/>
    <w:rsid w:val="00F2388F"/>
    <w:rsid w:val="00F2400D"/>
    <w:rsid w:val="00F243D8"/>
    <w:rsid w:val="00F25A9C"/>
    <w:rsid w:val="00F25C10"/>
    <w:rsid w:val="00F2794A"/>
    <w:rsid w:val="00F30099"/>
    <w:rsid w:val="00F30450"/>
    <w:rsid w:val="00F30828"/>
    <w:rsid w:val="00F30D69"/>
    <w:rsid w:val="00F313D6"/>
    <w:rsid w:val="00F329DF"/>
    <w:rsid w:val="00F32D13"/>
    <w:rsid w:val="00F335D6"/>
    <w:rsid w:val="00F34567"/>
    <w:rsid w:val="00F345DC"/>
    <w:rsid w:val="00F34F05"/>
    <w:rsid w:val="00F3530A"/>
    <w:rsid w:val="00F35FBF"/>
    <w:rsid w:val="00F37854"/>
    <w:rsid w:val="00F400E4"/>
    <w:rsid w:val="00F40F0C"/>
    <w:rsid w:val="00F42E71"/>
    <w:rsid w:val="00F43835"/>
    <w:rsid w:val="00F43D31"/>
    <w:rsid w:val="00F4735F"/>
    <w:rsid w:val="00F4766C"/>
    <w:rsid w:val="00F47AC9"/>
    <w:rsid w:val="00F47D80"/>
    <w:rsid w:val="00F5003F"/>
    <w:rsid w:val="00F50059"/>
    <w:rsid w:val="00F5015B"/>
    <w:rsid w:val="00F50173"/>
    <w:rsid w:val="00F5060E"/>
    <w:rsid w:val="00F507D1"/>
    <w:rsid w:val="00F508AC"/>
    <w:rsid w:val="00F50CED"/>
    <w:rsid w:val="00F519CE"/>
    <w:rsid w:val="00F51ADA"/>
    <w:rsid w:val="00F51BBB"/>
    <w:rsid w:val="00F51FDE"/>
    <w:rsid w:val="00F524E8"/>
    <w:rsid w:val="00F52627"/>
    <w:rsid w:val="00F526F4"/>
    <w:rsid w:val="00F536D1"/>
    <w:rsid w:val="00F54231"/>
    <w:rsid w:val="00F54328"/>
    <w:rsid w:val="00F55C81"/>
    <w:rsid w:val="00F56007"/>
    <w:rsid w:val="00F56299"/>
    <w:rsid w:val="00F5638D"/>
    <w:rsid w:val="00F575FD"/>
    <w:rsid w:val="00F57A82"/>
    <w:rsid w:val="00F607C5"/>
    <w:rsid w:val="00F60B21"/>
    <w:rsid w:val="00F60DEA"/>
    <w:rsid w:val="00F61094"/>
    <w:rsid w:val="00F6134D"/>
    <w:rsid w:val="00F62576"/>
    <w:rsid w:val="00F6302A"/>
    <w:rsid w:val="00F63689"/>
    <w:rsid w:val="00F638CA"/>
    <w:rsid w:val="00F63EE5"/>
    <w:rsid w:val="00F642EE"/>
    <w:rsid w:val="00F6436D"/>
    <w:rsid w:val="00F6448F"/>
    <w:rsid w:val="00F648CC"/>
    <w:rsid w:val="00F64C2B"/>
    <w:rsid w:val="00F650A5"/>
    <w:rsid w:val="00F651BE"/>
    <w:rsid w:val="00F66E25"/>
    <w:rsid w:val="00F67214"/>
    <w:rsid w:val="00F67D0E"/>
    <w:rsid w:val="00F67EBF"/>
    <w:rsid w:val="00F67F36"/>
    <w:rsid w:val="00F67F53"/>
    <w:rsid w:val="00F703BE"/>
    <w:rsid w:val="00F70867"/>
    <w:rsid w:val="00F70F6A"/>
    <w:rsid w:val="00F71F69"/>
    <w:rsid w:val="00F72255"/>
    <w:rsid w:val="00F72AFA"/>
    <w:rsid w:val="00F72B72"/>
    <w:rsid w:val="00F72B7D"/>
    <w:rsid w:val="00F72CEC"/>
    <w:rsid w:val="00F73293"/>
    <w:rsid w:val="00F74BB9"/>
    <w:rsid w:val="00F75496"/>
    <w:rsid w:val="00F75582"/>
    <w:rsid w:val="00F755A0"/>
    <w:rsid w:val="00F76EFA"/>
    <w:rsid w:val="00F774C7"/>
    <w:rsid w:val="00F777D3"/>
    <w:rsid w:val="00F77ED4"/>
    <w:rsid w:val="00F804BE"/>
    <w:rsid w:val="00F817CE"/>
    <w:rsid w:val="00F81D10"/>
    <w:rsid w:val="00F82F14"/>
    <w:rsid w:val="00F82FD6"/>
    <w:rsid w:val="00F82FDD"/>
    <w:rsid w:val="00F8456C"/>
    <w:rsid w:val="00F8516E"/>
    <w:rsid w:val="00F858DC"/>
    <w:rsid w:val="00F859D8"/>
    <w:rsid w:val="00F85F5E"/>
    <w:rsid w:val="00F86341"/>
    <w:rsid w:val="00F866D8"/>
    <w:rsid w:val="00F868F5"/>
    <w:rsid w:val="00F86F2E"/>
    <w:rsid w:val="00F87C01"/>
    <w:rsid w:val="00F87CF3"/>
    <w:rsid w:val="00F87D9A"/>
    <w:rsid w:val="00F90411"/>
    <w:rsid w:val="00F9056A"/>
    <w:rsid w:val="00F90F74"/>
    <w:rsid w:val="00F90F79"/>
    <w:rsid w:val="00F90F8D"/>
    <w:rsid w:val="00F90FFE"/>
    <w:rsid w:val="00F918F7"/>
    <w:rsid w:val="00F925DF"/>
    <w:rsid w:val="00F92782"/>
    <w:rsid w:val="00F92B78"/>
    <w:rsid w:val="00F93211"/>
    <w:rsid w:val="00F93383"/>
    <w:rsid w:val="00F93AA9"/>
    <w:rsid w:val="00F943F6"/>
    <w:rsid w:val="00F95902"/>
    <w:rsid w:val="00F95B52"/>
    <w:rsid w:val="00F95E69"/>
    <w:rsid w:val="00F96439"/>
    <w:rsid w:val="00F96985"/>
    <w:rsid w:val="00F96BB8"/>
    <w:rsid w:val="00F974A1"/>
    <w:rsid w:val="00F97838"/>
    <w:rsid w:val="00FA000D"/>
    <w:rsid w:val="00FA0390"/>
    <w:rsid w:val="00FA2732"/>
    <w:rsid w:val="00FA2BB3"/>
    <w:rsid w:val="00FA2C50"/>
    <w:rsid w:val="00FA2E5B"/>
    <w:rsid w:val="00FA3AAA"/>
    <w:rsid w:val="00FA446D"/>
    <w:rsid w:val="00FA50EC"/>
    <w:rsid w:val="00FA6713"/>
    <w:rsid w:val="00FA720C"/>
    <w:rsid w:val="00FA768F"/>
    <w:rsid w:val="00FA794B"/>
    <w:rsid w:val="00FB0088"/>
    <w:rsid w:val="00FB034E"/>
    <w:rsid w:val="00FB0489"/>
    <w:rsid w:val="00FB18CB"/>
    <w:rsid w:val="00FB1DC8"/>
    <w:rsid w:val="00FB2355"/>
    <w:rsid w:val="00FB2D95"/>
    <w:rsid w:val="00FB3F1A"/>
    <w:rsid w:val="00FB4C80"/>
    <w:rsid w:val="00FB5C29"/>
    <w:rsid w:val="00FB6A6A"/>
    <w:rsid w:val="00FB6E41"/>
    <w:rsid w:val="00FB7048"/>
    <w:rsid w:val="00FB75FA"/>
    <w:rsid w:val="00FB77E4"/>
    <w:rsid w:val="00FB782E"/>
    <w:rsid w:val="00FB7DEA"/>
    <w:rsid w:val="00FC00AE"/>
    <w:rsid w:val="00FC05C5"/>
    <w:rsid w:val="00FC0E49"/>
    <w:rsid w:val="00FC0F0B"/>
    <w:rsid w:val="00FC1EBC"/>
    <w:rsid w:val="00FC2C12"/>
    <w:rsid w:val="00FC395F"/>
    <w:rsid w:val="00FC3D6A"/>
    <w:rsid w:val="00FC43E2"/>
    <w:rsid w:val="00FC5D10"/>
    <w:rsid w:val="00FC6636"/>
    <w:rsid w:val="00FC7429"/>
    <w:rsid w:val="00FD060E"/>
    <w:rsid w:val="00FD07F6"/>
    <w:rsid w:val="00FD0845"/>
    <w:rsid w:val="00FD1BE3"/>
    <w:rsid w:val="00FD1EC8"/>
    <w:rsid w:val="00FD37F0"/>
    <w:rsid w:val="00FD3DC8"/>
    <w:rsid w:val="00FD47ED"/>
    <w:rsid w:val="00FD48A5"/>
    <w:rsid w:val="00FD4C23"/>
    <w:rsid w:val="00FD4E0D"/>
    <w:rsid w:val="00FD5AB9"/>
    <w:rsid w:val="00FD643B"/>
    <w:rsid w:val="00FD74DB"/>
    <w:rsid w:val="00FD7660"/>
    <w:rsid w:val="00FE0655"/>
    <w:rsid w:val="00FE08D3"/>
    <w:rsid w:val="00FE2365"/>
    <w:rsid w:val="00FE252B"/>
    <w:rsid w:val="00FE2C65"/>
    <w:rsid w:val="00FE2C94"/>
    <w:rsid w:val="00FE30E9"/>
    <w:rsid w:val="00FE37D7"/>
    <w:rsid w:val="00FE42EE"/>
    <w:rsid w:val="00FE46DF"/>
    <w:rsid w:val="00FE4A94"/>
    <w:rsid w:val="00FE4C7B"/>
    <w:rsid w:val="00FE5349"/>
    <w:rsid w:val="00FE54CD"/>
    <w:rsid w:val="00FE5E3A"/>
    <w:rsid w:val="00FE6006"/>
    <w:rsid w:val="00FE6F54"/>
    <w:rsid w:val="00FE7171"/>
    <w:rsid w:val="00FE7336"/>
    <w:rsid w:val="00FE787C"/>
    <w:rsid w:val="00FF0359"/>
    <w:rsid w:val="00FF1223"/>
    <w:rsid w:val="00FF1A94"/>
    <w:rsid w:val="00FF1D19"/>
    <w:rsid w:val="00FF253B"/>
    <w:rsid w:val="00FF2DA5"/>
    <w:rsid w:val="00FF2F8B"/>
    <w:rsid w:val="00FF3FDF"/>
    <w:rsid w:val="00FF45A5"/>
    <w:rsid w:val="00FF519D"/>
    <w:rsid w:val="00FF59D4"/>
    <w:rsid w:val="00FF5C91"/>
    <w:rsid w:val="00FF694A"/>
    <w:rsid w:val="00FF6E8E"/>
    <w:rsid w:val="00FF7863"/>
    <w:rsid w:val="00FF7C4E"/>
    <w:rsid w:val="0128DFFC"/>
    <w:rsid w:val="01B0525B"/>
    <w:rsid w:val="01C1104C"/>
    <w:rsid w:val="020F2186"/>
    <w:rsid w:val="0235C8E1"/>
    <w:rsid w:val="025A370C"/>
    <w:rsid w:val="02BBA8AC"/>
    <w:rsid w:val="02CE0793"/>
    <w:rsid w:val="03744D5A"/>
    <w:rsid w:val="03D092D4"/>
    <w:rsid w:val="041CC865"/>
    <w:rsid w:val="04A0E591"/>
    <w:rsid w:val="04C79D2E"/>
    <w:rsid w:val="04D8385A"/>
    <w:rsid w:val="050AAF56"/>
    <w:rsid w:val="05B07BED"/>
    <w:rsid w:val="05BF0808"/>
    <w:rsid w:val="05DA2111"/>
    <w:rsid w:val="05E97675"/>
    <w:rsid w:val="062006D8"/>
    <w:rsid w:val="0668E7C1"/>
    <w:rsid w:val="06A304DE"/>
    <w:rsid w:val="07024A5C"/>
    <w:rsid w:val="070C30F3"/>
    <w:rsid w:val="078A4A3E"/>
    <w:rsid w:val="078ACE49"/>
    <w:rsid w:val="083E4316"/>
    <w:rsid w:val="08D39BD2"/>
    <w:rsid w:val="08EB1304"/>
    <w:rsid w:val="08F7F77F"/>
    <w:rsid w:val="09567022"/>
    <w:rsid w:val="09913592"/>
    <w:rsid w:val="09A51BE9"/>
    <w:rsid w:val="09DBDB4D"/>
    <w:rsid w:val="0A19D58B"/>
    <w:rsid w:val="0A5A4C11"/>
    <w:rsid w:val="0B298870"/>
    <w:rsid w:val="0B539ECE"/>
    <w:rsid w:val="0B6092CA"/>
    <w:rsid w:val="0B862C9D"/>
    <w:rsid w:val="0B943481"/>
    <w:rsid w:val="0B99FBC2"/>
    <w:rsid w:val="0C2BAF58"/>
    <w:rsid w:val="0C38D097"/>
    <w:rsid w:val="0C54C15F"/>
    <w:rsid w:val="0C6433B9"/>
    <w:rsid w:val="0C743FC6"/>
    <w:rsid w:val="0C92CBA9"/>
    <w:rsid w:val="0CA8C520"/>
    <w:rsid w:val="0D513D7F"/>
    <w:rsid w:val="0DCB077D"/>
    <w:rsid w:val="0E2A3A73"/>
    <w:rsid w:val="0E7C4FE8"/>
    <w:rsid w:val="0EB7EBC2"/>
    <w:rsid w:val="0EBE198E"/>
    <w:rsid w:val="0EDEA6E6"/>
    <w:rsid w:val="0EF89341"/>
    <w:rsid w:val="0F30E437"/>
    <w:rsid w:val="0F49BB6A"/>
    <w:rsid w:val="0F535651"/>
    <w:rsid w:val="0F5823EF"/>
    <w:rsid w:val="0F6073D8"/>
    <w:rsid w:val="0FFCF993"/>
    <w:rsid w:val="10188A68"/>
    <w:rsid w:val="107AF29D"/>
    <w:rsid w:val="108899E0"/>
    <w:rsid w:val="10C29CC7"/>
    <w:rsid w:val="10D9D55F"/>
    <w:rsid w:val="111CD3B8"/>
    <w:rsid w:val="11F5BA50"/>
    <w:rsid w:val="12505E3E"/>
    <w:rsid w:val="125E6D28"/>
    <w:rsid w:val="137D6EBD"/>
    <w:rsid w:val="13C98161"/>
    <w:rsid w:val="14050BA4"/>
    <w:rsid w:val="14077FA7"/>
    <w:rsid w:val="144B90B5"/>
    <w:rsid w:val="144EF22E"/>
    <w:rsid w:val="156551C2"/>
    <w:rsid w:val="15AB1E12"/>
    <w:rsid w:val="15D1F4CF"/>
    <w:rsid w:val="15DA50FB"/>
    <w:rsid w:val="161DD342"/>
    <w:rsid w:val="1627DFB1"/>
    <w:rsid w:val="167EAF76"/>
    <w:rsid w:val="16CA9A1C"/>
    <w:rsid w:val="16E2B790"/>
    <w:rsid w:val="16F2FD7D"/>
    <w:rsid w:val="170F51AE"/>
    <w:rsid w:val="174F3B47"/>
    <w:rsid w:val="187A1FC4"/>
    <w:rsid w:val="1884C4A5"/>
    <w:rsid w:val="19A7776C"/>
    <w:rsid w:val="19E76FE6"/>
    <w:rsid w:val="1A34A3C5"/>
    <w:rsid w:val="1A6056DF"/>
    <w:rsid w:val="1A651FAD"/>
    <w:rsid w:val="1AB589D0"/>
    <w:rsid w:val="1ADCC1B5"/>
    <w:rsid w:val="1B34DD14"/>
    <w:rsid w:val="1B837439"/>
    <w:rsid w:val="1B9E5094"/>
    <w:rsid w:val="1BD5A1F3"/>
    <w:rsid w:val="1BE2FEE3"/>
    <w:rsid w:val="1C34F439"/>
    <w:rsid w:val="1C5933BC"/>
    <w:rsid w:val="1CB230FA"/>
    <w:rsid w:val="1CB6F858"/>
    <w:rsid w:val="1CF322A1"/>
    <w:rsid w:val="1D026597"/>
    <w:rsid w:val="1D3A20F5"/>
    <w:rsid w:val="1E20C342"/>
    <w:rsid w:val="1E2B91F2"/>
    <w:rsid w:val="1E2D8EBF"/>
    <w:rsid w:val="1E322A13"/>
    <w:rsid w:val="1E4CAD5A"/>
    <w:rsid w:val="1E7F3A82"/>
    <w:rsid w:val="1EA49C2C"/>
    <w:rsid w:val="1F045269"/>
    <w:rsid w:val="1F3D48FE"/>
    <w:rsid w:val="1F4AECF4"/>
    <w:rsid w:val="1FBB5384"/>
    <w:rsid w:val="1FBC93A3"/>
    <w:rsid w:val="205B0F39"/>
    <w:rsid w:val="20CDD0A8"/>
    <w:rsid w:val="2199DA42"/>
    <w:rsid w:val="22823C9F"/>
    <w:rsid w:val="22C3832E"/>
    <w:rsid w:val="2346D98A"/>
    <w:rsid w:val="2364903F"/>
    <w:rsid w:val="23A96279"/>
    <w:rsid w:val="23F6D47E"/>
    <w:rsid w:val="245C1FF4"/>
    <w:rsid w:val="252C77EB"/>
    <w:rsid w:val="253EC6AA"/>
    <w:rsid w:val="2561C3BB"/>
    <w:rsid w:val="25C487C9"/>
    <w:rsid w:val="25FF1392"/>
    <w:rsid w:val="261E1972"/>
    <w:rsid w:val="27A7F08D"/>
    <w:rsid w:val="27C7A588"/>
    <w:rsid w:val="28009E5C"/>
    <w:rsid w:val="2810611E"/>
    <w:rsid w:val="286A5FC1"/>
    <w:rsid w:val="2901E232"/>
    <w:rsid w:val="2917B9BF"/>
    <w:rsid w:val="2946F481"/>
    <w:rsid w:val="29C3162B"/>
    <w:rsid w:val="29C4F8C8"/>
    <w:rsid w:val="29C86F25"/>
    <w:rsid w:val="29E2B085"/>
    <w:rsid w:val="2AC02464"/>
    <w:rsid w:val="2AD04B4B"/>
    <w:rsid w:val="2CC7D4A9"/>
    <w:rsid w:val="2CEB0A3B"/>
    <w:rsid w:val="2D2184B1"/>
    <w:rsid w:val="2D3BA8AF"/>
    <w:rsid w:val="2DAC28AA"/>
    <w:rsid w:val="2E0DAC93"/>
    <w:rsid w:val="2E161296"/>
    <w:rsid w:val="2E3BDF86"/>
    <w:rsid w:val="2E5B8C81"/>
    <w:rsid w:val="2E6B7B91"/>
    <w:rsid w:val="2E73DA73"/>
    <w:rsid w:val="2EB87149"/>
    <w:rsid w:val="2EBFA2B8"/>
    <w:rsid w:val="2F0027A8"/>
    <w:rsid w:val="2F2A4558"/>
    <w:rsid w:val="2FDFD813"/>
    <w:rsid w:val="30BDCF7F"/>
    <w:rsid w:val="30F80046"/>
    <w:rsid w:val="3150A5C4"/>
    <w:rsid w:val="31628C9C"/>
    <w:rsid w:val="31EE2A54"/>
    <w:rsid w:val="325020B3"/>
    <w:rsid w:val="3256DC45"/>
    <w:rsid w:val="32E15217"/>
    <w:rsid w:val="330B34BD"/>
    <w:rsid w:val="33BE3338"/>
    <w:rsid w:val="33CA3650"/>
    <w:rsid w:val="3425EAD2"/>
    <w:rsid w:val="343797EA"/>
    <w:rsid w:val="34ACF883"/>
    <w:rsid w:val="352823D7"/>
    <w:rsid w:val="35C2D96C"/>
    <w:rsid w:val="3719854E"/>
    <w:rsid w:val="3721EC34"/>
    <w:rsid w:val="376A572B"/>
    <w:rsid w:val="37A6A783"/>
    <w:rsid w:val="37CF7625"/>
    <w:rsid w:val="3839858D"/>
    <w:rsid w:val="383C1874"/>
    <w:rsid w:val="386F3F92"/>
    <w:rsid w:val="3871A164"/>
    <w:rsid w:val="38CE47A8"/>
    <w:rsid w:val="38E44E00"/>
    <w:rsid w:val="38F8F948"/>
    <w:rsid w:val="392CD0B3"/>
    <w:rsid w:val="3950FDC4"/>
    <w:rsid w:val="39645D1B"/>
    <w:rsid w:val="397C00CE"/>
    <w:rsid w:val="39D27B13"/>
    <w:rsid w:val="39D6BE29"/>
    <w:rsid w:val="39DC7E5C"/>
    <w:rsid w:val="3AD478E7"/>
    <w:rsid w:val="3B1A075B"/>
    <w:rsid w:val="3B1D579A"/>
    <w:rsid w:val="3B584FCA"/>
    <w:rsid w:val="3B784EBD"/>
    <w:rsid w:val="3BD0D50E"/>
    <w:rsid w:val="3BF004AA"/>
    <w:rsid w:val="3BF6DB43"/>
    <w:rsid w:val="3CDF4954"/>
    <w:rsid w:val="3D343187"/>
    <w:rsid w:val="3D374081"/>
    <w:rsid w:val="3DDB51C9"/>
    <w:rsid w:val="3DDE51B9"/>
    <w:rsid w:val="3DF23683"/>
    <w:rsid w:val="3DF4EB3D"/>
    <w:rsid w:val="3E5C916A"/>
    <w:rsid w:val="3E703AD1"/>
    <w:rsid w:val="3E81B65A"/>
    <w:rsid w:val="3ED16F0D"/>
    <w:rsid w:val="400BC11F"/>
    <w:rsid w:val="401B03B8"/>
    <w:rsid w:val="40495150"/>
    <w:rsid w:val="40A51726"/>
    <w:rsid w:val="41E322D8"/>
    <w:rsid w:val="4209E452"/>
    <w:rsid w:val="429C1353"/>
    <w:rsid w:val="435A3045"/>
    <w:rsid w:val="4367529D"/>
    <w:rsid w:val="43A6C917"/>
    <w:rsid w:val="43D71FD2"/>
    <w:rsid w:val="43FF43C0"/>
    <w:rsid w:val="440D1336"/>
    <w:rsid w:val="4451D846"/>
    <w:rsid w:val="44E7EC9F"/>
    <w:rsid w:val="4577E333"/>
    <w:rsid w:val="4597526B"/>
    <w:rsid w:val="45AB4882"/>
    <w:rsid w:val="45FF7ED4"/>
    <w:rsid w:val="4660F62F"/>
    <w:rsid w:val="466ADDFF"/>
    <w:rsid w:val="46AE5077"/>
    <w:rsid w:val="46C5F596"/>
    <w:rsid w:val="46F41822"/>
    <w:rsid w:val="47550AAD"/>
    <w:rsid w:val="478D49FC"/>
    <w:rsid w:val="47D6A8AA"/>
    <w:rsid w:val="47E5C54B"/>
    <w:rsid w:val="47ED2B35"/>
    <w:rsid w:val="481F5FF5"/>
    <w:rsid w:val="483C29DB"/>
    <w:rsid w:val="48A57219"/>
    <w:rsid w:val="48C959F1"/>
    <w:rsid w:val="492C68A4"/>
    <w:rsid w:val="494AAE13"/>
    <w:rsid w:val="499D10C3"/>
    <w:rsid w:val="49C1E5FE"/>
    <w:rsid w:val="49C42A0A"/>
    <w:rsid w:val="4A335A03"/>
    <w:rsid w:val="4A7AF1B9"/>
    <w:rsid w:val="4AD33920"/>
    <w:rsid w:val="4AFAF0A3"/>
    <w:rsid w:val="4B4118EF"/>
    <w:rsid w:val="4B6C21FC"/>
    <w:rsid w:val="4B7DD8B2"/>
    <w:rsid w:val="4BC03E82"/>
    <w:rsid w:val="4C0E7416"/>
    <w:rsid w:val="4C887B03"/>
    <w:rsid w:val="4C96758A"/>
    <w:rsid w:val="4CC9FA1D"/>
    <w:rsid w:val="4D211ABA"/>
    <w:rsid w:val="4D502B2E"/>
    <w:rsid w:val="4DA25D6B"/>
    <w:rsid w:val="4E4B1EDB"/>
    <w:rsid w:val="4EC070CC"/>
    <w:rsid w:val="4F2B0A8D"/>
    <w:rsid w:val="4F45B6BC"/>
    <w:rsid w:val="4F49E32B"/>
    <w:rsid w:val="4FA73F25"/>
    <w:rsid w:val="4FAD2784"/>
    <w:rsid w:val="4FD08BA2"/>
    <w:rsid w:val="4FDAE841"/>
    <w:rsid w:val="4FE00875"/>
    <w:rsid w:val="5058BB7C"/>
    <w:rsid w:val="508BFF05"/>
    <w:rsid w:val="50D34227"/>
    <w:rsid w:val="512562B6"/>
    <w:rsid w:val="51416FCA"/>
    <w:rsid w:val="5154B527"/>
    <w:rsid w:val="518784F8"/>
    <w:rsid w:val="51C44758"/>
    <w:rsid w:val="51DB6380"/>
    <w:rsid w:val="5320B8BF"/>
    <w:rsid w:val="534F13D7"/>
    <w:rsid w:val="535B7136"/>
    <w:rsid w:val="5391F670"/>
    <w:rsid w:val="539EB9A4"/>
    <w:rsid w:val="542815A1"/>
    <w:rsid w:val="542F26B3"/>
    <w:rsid w:val="546D425A"/>
    <w:rsid w:val="55FA4723"/>
    <w:rsid w:val="560FEF63"/>
    <w:rsid w:val="564B6BE8"/>
    <w:rsid w:val="565AE3BB"/>
    <w:rsid w:val="567AAEA3"/>
    <w:rsid w:val="5696440A"/>
    <w:rsid w:val="56AE02D4"/>
    <w:rsid w:val="56B7D417"/>
    <w:rsid w:val="56C5B0C7"/>
    <w:rsid w:val="58E2B33E"/>
    <w:rsid w:val="590E0129"/>
    <w:rsid w:val="592615CA"/>
    <w:rsid w:val="594E71EC"/>
    <w:rsid w:val="5982EE56"/>
    <w:rsid w:val="599B4FE7"/>
    <w:rsid w:val="599C45A1"/>
    <w:rsid w:val="5AC1E62B"/>
    <w:rsid w:val="5AE501DA"/>
    <w:rsid w:val="5B098F17"/>
    <w:rsid w:val="5B51D440"/>
    <w:rsid w:val="5B5E7823"/>
    <w:rsid w:val="5BB883BC"/>
    <w:rsid w:val="5C3EF57F"/>
    <w:rsid w:val="5CC1F8C2"/>
    <w:rsid w:val="5CCE658E"/>
    <w:rsid w:val="5CEF03FB"/>
    <w:rsid w:val="5D3E8A2E"/>
    <w:rsid w:val="5D63E752"/>
    <w:rsid w:val="5D6FDCB0"/>
    <w:rsid w:val="5D90403A"/>
    <w:rsid w:val="5DB0093A"/>
    <w:rsid w:val="5E00F085"/>
    <w:rsid w:val="5E920CB8"/>
    <w:rsid w:val="5EC445A1"/>
    <w:rsid w:val="5FA1245A"/>
    <w:rsid w:val="5FE464D7"/>
    <w:rsid w:val="60DC0232"/>
    <w:rsid w:val="60EBA330"/>
    <w:rsid w:val="6104CB8D"/>
    <w:rsid w:val="611DE63A"/>
    <w:rsid w:val="614C7204"/>
    <w:rsid w:val="619B17FC"/>
    <w:rsid w:val="61A2185C"/>
    <w:rsid w:val="61B62A07"/>
    <w:rsid w:val="61DDDB73"/>
    <w:rsid w:val="6233D51C"/>
    <w:rsid w:val="6279EC26"/>
    <w:rsid w:val="628A794B"/>
    <w:rsid w:val="62A764F0"/>
    <w:rsid w:val="62BB7EB2"/>
    <w:rsid w:val="62E54A3D"/>
    <w:rsid w:val="63CF3D3B"/>
    <w:rsid w:val="63D41BD7"/>
    <w:rsid w:val="6424C32F"/>
    <w:rsid w:val="64308B3D"/>
    <w:rsid w:val="643C6C4F"/>
    <w:rsid w:val="644A221D"/>
    <w:rsid w:val="64A1FB68"/>
    <w:rsid w:val="64FB087C"/>
    <w:rsid w:val="658B87CD"/>
    <w:rsid w:val="65C65F2C"/>
    <w:rsid w:val="6603C2A2"/>
    <w:rsid w:val="663016AC"/>
    <w:rsid w:val="664E9729"/>
    <w:rsid w:val="6675EA10"/>
    <w:rsid w:val="667CC717"/>
    <w:rsid w:val="6728A6F6"/>
    <w:rsid w:val="675F6314"/>
    <w:rsid w:val="679F9303"/>
    <w:rsid w:val="67A44DC8"/>
    <w:rsid w:val="67D3C6BA"/>
    <w:rsid w:val="67E293D5"/>
    <w:rsid w:val="680D7131"/>
    <w:rsid w:val="69257D88"/>
    <w:rsid w:val="698A58C3"/>
    <w:rsid w:val="699B994B"/>
    <w:rsid w:val="69AD3F4D"/>
    <w:rsid w:val="6A73F596"/>
    <w:rsid w:val="6A851229"/>
    <w:rsid w:val="6A867D0F"/>
    <w:rsid w:val="6AD22B71"/>
    <w:rsid w:val="6B66C13D"/>
    <w:rsid w:val="6B7D2DC7"/>
    <w:rsid w:val="6C7BC7DC"/>
    <w:rsid w:val="6D1DE88A"/>
    <w:rsid w:val="6D9467E6"/>
    <w:rsid w:val="6DB302DF"/>
    <w:rsid w:val="6DB567B7"/>
    <w:rsid w:val="6DC66B66"/>
    <w:rsid w:val="6EC19CBE"/>
    <w:rsid w:val="6F5794BE"/>
    <w:rsid w:val="6FAAA4E8"/>
    <w:rsid w:val="6FD6454B"/>
    <w:rsid w:val="7042B322"/>
    <w:rsid w:val="7063DCF6"/>
    <w:rsid w:val="70A1489F"/>
    <w:rsid w:val="70D35F96"/>
    <w:rsid w:val="715D3AE9"/>
    <w:rsid w:val="717323B2"/>
    <w:rsid w:val="7208A44A"/>
    <w:rsid w:val="72152745"/>
    <w:rsid w:val="726E6B40"/>
    <w:rsid w:val="72A1BAC1"/>
    <w:rsid w:val="72E245AA"/>
    <w:rsid w:val="7316F6F4"/>
    <w:rsid w:val="73494522"/>
    <w:rsid w:val="7377FC43"/>
    <w:rsid w:val="73E81447"/>
    <w:rsid w:val="73EFC209"/>
    <w:rsid w:val="73F4C654"/>
    <w:rsid w:val="743F13FD"/>
    <w:rsid w:val="7446FE34"/>
    <w:rsid w:val="74720177"/>
    <w:rsid w:val="750E141D"/>
    <w:rsid w:val="75371EFB"/>
    <w:rsid w:val="75A199C7"/>
    <w:rsid w:val="75A41957"/>
    <w:rsid w:val="760A261A"/>
    <w:rsid w:val="761ECC07"/>
    <w:rsid w:val="769B9ACD"/>
    <w:rsid w:val="76BC6363"/>
    <w:rsid w:val="76D288E2"/>
    <w:rsid w:val="772BC9EA"/>
    <w:rsid w:val="77733E2E"/>
    <w:rsid w:val="777D8890"/>
    <w:rsid w:val="77D33B1A"/>
    <w:rsid w:val="784CACF8"/>
    <w:rsid w:val="7881E5C6"/>
    <w:rsid w:val="78C4C272"/>
    <w:rsid w:val="79149707"/>
    <w:rsid w:val="79243DCE"/>
    <w:rsid w:val="7967C575"/>
    <w:rsid w:val="799A5E78"/>
    <w:rsid w:val="799EA175"/>
    <w:rsid w:val="79C53C27"/>
    <w:rsid w:val="79DCC028"/>
    <w:rsid w:val="79E671CA"/>
    <w:rsid w:val="7A956277"/>
    <w:rsid w:val="7AB33973"/>
    <w:rsid w:val="7AE09592"/>
    <w:rsid w:val="7B1CEEB5"/>
    <w:rsid w:val="7B2768DA"/>
    <w:rsid w:val="7B720A45"/>
    <w:rsid w:val="7B9EE8FC"/>
    <w:rsid w:val="7BA57B00"/>
    <w:rsid w:val="7BB27662"/>
    <w:rsid w:val="7C4C6727"/>
    <w:rsid w:val="7C9A3281"/>
    <w:rsid w:val="7CE531FC"/>
    <w:rsid w:val="7CF1A087"/>
    <w:rsid w:val="7D8EF944"/>
    <w:rsid w:val="7DBECA3F"/>
    <w:rsid w:val="7E8C64BB"/>
    <w:rsid w:val="7EF312D5"/>
    <w:rsid w:val="7F23E6A9"/>
    <w:rsid w:val="7FD5EA9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fillcolor="white">
      <v:fill color="white"/>
    </o:shapedefaults>
    <o:shapelayout v:ext="edit">
      <o:idmap v:ext="edit" data="2"/>
    </o:shapelayout>
  </w:shapeDefaults>
  <w:decimalSymbol w:val="."/>
  <w:listSeparator w:val=","/>
  <w14:docId w14:val="33460C47"/>
  <w15:docId w15:val="{00F4B20B-7930-42AE-8573-F080C1D45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5A84"/>
    <w:pPr>
      <w:overflowPunct w:val="0"/>
      <w:autoSpaceDE w:val="0"/>
      <w:autoSpaceDN w:val="0"/>
      <w:adjustRightInd w:val="0"/>
      <w:spacing w:after="120"/>
      <w:jc w:val="both"/>
      <w:textAlignment w:val="baseline"/>
    </w:pPr>
    <w:rPr>
      <w:rFonts w:ascii="Arial" w:hAnsi="Arial"/>
      <w:sz w:val="22"/>
      <w:lang w:val="en-GB"/>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rPr>
  </w:style>
  <w:style w:type="paragraph" w:styleId="Heading2">
    <w:name w:val="heading 2"/>
    <w:basedOn w:val="Heading1"/>
    <w:next w:val="Normal"/>
    <w:qFormat/>
    <w:pPr>
      <w:numPr>
        <w:ilvl w:val="1"/>
      </w:numPr>
      <w:pBdr>
        <w:top w:val="none" w:sz="0" w:space="0" w:color="auto"/>
      </w:pBdr>
      <w:tabs>
        <w:tab w:val="left" w:pos="576"/>
      </w:tabs>
      <w:spacing w:before="180"/>
      <w:outlineLvl w:val="1"/>
    </w:pPr>
    <w:rPr>
      <w:sz w:val="32"/>
      <w:szCs w:val="32"/>
    </w:rPr>
  </w:style>
  <w:style w:type="paragraph" w:styleId="Heading3">
    <w:name w:val="heading 3"/>
    <w:basedOn w:val="Heading2"/>
    <w:next w:val="Normal"/>
    <w:qFormat/>
    <w:pPr>
      <w:numPr>
        <w:ilvl w:val="2"/>
      </w:numPr>
      <w:tabs>
        <w:tab w:val="left" w:pos="720"/>
      </w:tabs>
      <w:spacing w:before="120"/>
      <w:outlineLvl w:val="2"/>
    </w:pPr>
    <w:rPr>
      <w:sz w:val="28"/>
      <w:szCs w:val="28"/>
    </w:rPr>
  </w:style>
  <w:style w:type="paragraph" w:styleId="Heading4">
    <w:name w:val="heading 4"/>
    <w:basedOn w:val="Heading3"/>
    <w:next w:val="Normal"/>
    <w:qFormat/>
    <w:pPr>
      <w:numPr>
        <w:ilvl w:val="3"/>
      </w:numPr>
      <w:tabs>
        <w:tab w:val="left" w:pos="864"/>
      </w:tabs>
      <w:outlineLvl w:val="3"/>
    </w:pPr>
    <w:rPr>
      <w:sz w:val="24"/>
      <w:szCs w:val="24"/>
    </w:rPr>
  </w:style>
  <w:style w:type="paragraph" w:styleId="Heading5">
    <w:name w:val="heading 5"/>
    <w:basedOn w:val="Heading4"/>
    <w:next w:val="Normal"/>
    <w:qFormat/>
    <w:pPr>
      <w:numPr>
        <w:ilvl w:val="4"/>
      </w:numPr>
      <w:tabs>
        <w:tab w:val="left" w:pos="1008"/>
      </w:tabs>
      <w:outlineLvl w:val="4"/>
    </w:pPr>
    <w:rPr>
      <w:sz w:val="22"/>
      <w:szCs w:val="22"/>
    </w:rPr>
  </w:style>
  <w:style w:type="paragraph" w:styleId="Heading6">
    <w:name w:val="heading 6"/>
    <w:basedOn w:val="Normal"/>
    <w:next w:val="Normal"/>
    <w:qFormat/>
    <w:pPr>
      <w:keepNext/>
      <w:keepLines/>
      <w:numPr>
        <w:ilvl w:val="5"/>
        <w:numId w:val="1"/>
      </w:numPr>
      <w:tabs>
        <w:tab w:val="left" w:pos="1152"/>
      </w:tabs>
      <w:spacing w:before="120"/>
      <w:outlineLvl w:val="5"/>
    </w:pPr>
    <w:rPr>
      <w:rFonts w:cs="Arial"/>
    </w:rPr>
  </w:style>
  <w:style w:type="paragraph" w:styleId="Heading7">
    <w:name w:val="heading 7"/>
    <w:basedOn w:val="Normal"/>
    <w:next w:val="Normal"/>
    <w:qFormat/>
    <w:pPr>
      <w:keepNext/>
      <w:keepLines/>
      <w:numPr>
        <w:ilvl w:val="6"/>
        <w:numId w:val="1"/>
      </w:numPr>
      <w:tabs>
        <w:tab w:val="left" w:pos="1296"/>
      </w:tabs>
      <w:spacing w:before="120"/>
      <w:outlineLvl w:val="6"/>
    </w:pPr>
    <w:rPr>
      <w:rFonts w:cs="Arial"/>
    </w:rPr>
  </w:style>
  <w:style w:type="paragraph" w:styleId="Heading8">
    <w:name w:val="heading 8"/>
    <w:basedOn w:val="Heading7"/>
    <w:next w:val="Normal"/>
    <w:qFormat/>
    <w:pPr>
      <w:numPr>
        <w:ilvl w:val="7"/>
      </w:numPr>
      <w:tabs>
        <w:tab w:val="left" w:pos="1440"/>
      </w:tabs>
      <w:outlineLvl w:val="7"/>
    </w:pPr>
  </w:style>
  <w:style w:type="paragraph" w:styleId="Heading9">
    <w:name w:val="heading 9"/>
    <w:basedOn w:val="Heading8"/>
    <w:next w:val="Normal"/>
    <w:qFormat/>
    <w:pPr>
      <w:numPr>
        <w:ilvl w:val="8"/>
      </w:numPr>
      <w:tabs>
        <w:tab w:val="left" w:pos="1584"/>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qFormat/>
    <w:rPr>
      <w:sz w:val="16"/>
      <w:szCs w:val="16"/>
    </w:rPr>
  </w:style>
  <w:style w:type="character" w:styleId="Hyperlink">
    <w:name w:val="Hyperlink"/>
    <w:uiPriority w:val="99"/>
    <w:qFormat/>
    <w:rPr>
      <w:color w:val="0000FF"/>
      <w:u w:val="single"/>
      <w:lang w:val="en-GB"/>
    </w:rPr>
  </w:style>
  <w:style w:type="character" w:styleId="PageNumber">
    <w:name w:val="page number"/>
    <w:basedOn w:val="DefaultParagraphFont"/>
    <w:semiHidden/>
  </w:style>
  <w:style w:type="character" w:styleId="FollowedHyperlink">
    <w:name w:val="FollowedHyperlink"/>
    <w:semiHidden/>
    <w:rPr>
      <w:color w:val="FF0000"/>
      <w:u w:val="single"/>
    </w:rPr>
  </w:style>
  <w:style w:type="character" w:styleId="FootnoteReference">
    <w:name w:val="footnote reference"/>
    <w:semiHidden/>
    <w:rPr>
      <w:b/>
      <w:bCs/>
      <w:position w:val="6"/>
      <w:sz w:val="16"/>
      <w:szCs w:val="16"/>
    </w:rPr>
  </w:style>
  <w:style w:type="character" w:customStyle="1" w:styleId="FooterChar">
    <w:name w:val="Footer Char"/>
    <w:link w:val="Footer"/>
    <w:uiPriority w:val="99"/>
    <w:qFormat/>
    <w:locked/>
    <w:rPr>
      <w:rFonts w:ascii="Arial" w:hAnsi="Arial" w:cs="Arial"/>
      <w:b/>
      <w:bCs/>
      <w:i/>
      <w:iCs/>
      <w:sz w:val="18"/>
      <w:szCs w:val="18"/>
      <w:lang w:val="en-US" w:eastAsia="zh-CN"/>
    </w:rPr>
  </w:style>
  <w:style w:type="character" w:customStyle="1" w:styleId="THChar">
    <w:name w:val="TH Char"/>
    <w:link w:val="TH"/>
    <w:qFormat/>
    <w:rPr>
      <w:rFonts w:ascii="Arial" w:hAnsi="Arial"/>
      <w:b/>
      <w:lang w:val="en-GB" w:eastAsia="en-US"/>
    </w:rPr>
  </w:style>
  <w:style w:type="character" w:customStyle="1" w:styleId="B3Char2">
    <w:name w:val="B3 Char2"/>
    <w:link w:val="B3"/>
    <w:qFormat/>
    <w:rPr>
      <w:rFonts w:ascii="Arial" w:hAnsi="Arial"/>
      <w:lang w:val="en-GB" w:eastAsia="en-US"/>
    </w:rPr>
  </w:style>
  <w:style w:type="character" w:customStyle="1" w:styleId="PLChar">
    <w:name w:val="PL Char"/>
    <w:link w:val="PL"/>
    <w:qFormat/>
    <w:rPr>
      <w:rFonts w:ascii="Courier New" w:eastAsia="Times New Roman" w:hAnsi="Courier New"/>
      <w:sz w:val="16"/>
      <w:lang w:val="en-US" w:eastAsia="zh-CN" w:bidi="ar-SA"/>
    </w:rPr>
  </w:style>
  <w:style w:type="character" w:customStyle="1" w:styleId="a">
    <w:name w:val="首标题"/>
    <w:uiPriority w:val="99"/>
    <w:qFormat/>
    <w:rPr>
      <w:rFonts w:ascii="Arial" w:hAnsi="Arial" w:cs="Times New Roman"/>
      <w:sz w:val="24"/>
    </w:rPr>
  </w:style>
  <w:style w:type="character" w:customStyle="1" w:styleId="B2Char">
    <w:name w:val="B2 Char"/>
    <w:link w:val="B2"/>
    <w:qFormat/>
    <w:rPr>
      <w:rFonts w:ascii="Arial" w:hAnsi="Arial"/>
      <w:lang w:val="en-GB" w:eastAsia="en-US"/>
    </w:rPr>
  </w:style>
  <w:style w:type="character" w:customStyle="1" w:styleId="TALCar">
    <w:name w:val="TAL Car"/>
    <w:link w:val="TAL"/>
    <w:qFormat/>
    <w:rPr>
      <w:rFonts w:ascii="Arial" w:hAnsi="Arial"/>
      <w:sz w:val="18"/>
      <w:lang w:val="en-GB" w:eastAsia="en-US"/>
    </w:rPr>
  </w:style>
  <w:style w:type="character" w:customStyle="1" w:styleId="Doc-titleChar">
    <w:name w:val="Doc-title Char"/>
    <w:link w:val="Doc-title"/>
    <w:locked/>
    <w:rPr>
      <w:rFonts w:ascii="Arial" w:eastAsia="MS Mincho" w:hAnsi="Arial" w:cs="Arial"/>
      <w:szCs w:val="24"/>
      <w:lang w:val="en-GB" w:eastAsia="en-GB"/>
    </w:rPr>
  </w:style>
  <w:style w:type="character" w:customStyle="1" w:styleId="st">
    <w:name w:val="st"/>
  </w:style>
  <w:style w:type="character" w:customStyle="1" w:styleId="B1Char1">
    <w:name w:val="B1 Char1"/>
    <w:qFormat/>
    <w:rPr>
      <w:rFonts w:eastAsia="Times New Roman"/>
    </w:rPr>
  </w:style>
  <w:style w:type="character" w:customStyle="1" w:styleId="BodyTextChar">
    <w:name w:val="Body Text Char"/>
    <w:link w:val="BodyText"/>
    <w:rPr>
      <w:rFonts w:ascii="Arial" w:hAnsi="Arial"/>
      <w:lang w:val="en-GB"/>
    </w:rPr>
  </w:style>
  <w:style w:type="character" w:customStyle="1" w:styleId="CharChar7">
    <w:name w:val="Char Char7"/>
    <w:rPr>
      <w:rFonts w:ascii="Arial" w:eastAsia="MS Mincho" w:hAnsi="Arial" w:cs="Arial"/>
      <w:b/>
      <w:bCs/>
      <w:iCs/>
      <w:sz w:val="28"/>
      <w:szCs w:val="28"/>
      <w:lang w:val="en-GB" w:eastAsia="en-GB" w:bidi="ar-SA"/>
    </w:rPr>
  </w:style>
  <w:style w:type="character" w:customStyle="1" w:styleId="B1Char">
    <w:name w:val="B1 Char"/>
    <w:link w:val="B1"/>
    <w:qFormat/>
    <w:rPr>
      <w:rFonts w:ascii="Arial" w:hAnsi="Arial"/>
      <w:lang w:val="en-GB" w:eastAsia="en-US"/>
    </w:rPr>
  </w:style>
  <w:style w:type="character" w:customStyle="1" w:styleId="TFChar">
    <w:name w:val="TF Char"/>
    <w:link w:val="TF"/>
    <w:qFormat/>
    <w:rPr>
      <w:rFonts w:ascii="Arial" w:hAnsi="Arial"/>
      <w:b/>
      <w:lang w:val="en-GB" w:eastAsia="en-US"/>
    </w:rPr>
  </w:style>
  <w:style w:type="character" w:customStyle="1" w:styleId="Heading1Char">
    <w:name w:val="Heading 1 Char"/>
    <w:link w:val="Heading1"/>
    <w:rPr>
      <w:rFonts w:ascii="Arial" w:hAnsi="Arial"/>
      <w:sz w:val="36"/>
      <w:szCs w:val="36"/>
      <w:lang w:val="en-GB"/>
    </w:rPr>
  </w:style>
  <w:style w:type="character" w:customStyle="1" w:styleId="B4Char">
    <w:name w:val="B4 Char"/>
    <w:link w:val="B4"/>
    <w:qFormat/>
    <w:rPr>
      <w:rFonts w:ascii="Arial" w:hAnsi="Arial"/>
      <w:lang w:val="en-GB" w:eastAsia="en-US"/>
    </w:rPr>
  </w:style>
  <w:style w:type="character" w:customStyle="1" w:styleId="ZGSM">
    <w:name w:val="ZGSM"/>
  </w:style>
  <w:style w:type="character" w:customStyle="1" w:styleId="Doc-text2Char">
    <w:name w:val="Doc-text2 Char"/>
    <w:link w:val="Doc-text2"/>
    <w:qFormat/>
    <w:rPr>
      <w:rFonts w:ascii="Arial" w:eastAsia="MS Mincho" w:hAnsi="Arial"/>
      <w:szCs w:val="24"/>
      <w:lang w:val="en-GB" w:eastAsia="en-GB"/>
    </w:rPr>
  </w:style>
  <w:style w:type="character" w:customStyle="1" w:styleId="EmailDiscussionChar">
    <w:name w:val="EmailDiscussion Char"/>
    <w:link w:val="EmailDiscussion"/>
    <w:rPr>
      <w:rFonts w:ascii="Arial" w:eastAsia="MS Mincho" w:hAnsi="Arial"/>
      <w:b/>
      <w:sz w:val="22"/>
      <w:szCs w:val="24"/>
      <w:lang w:val="en-GB" w:eastAsia="en-GB"/>
    </w:rPr>
  </w:style>
  <w:style w:type="character" w:customStyle="1" w:styleId="B5Char">
    <w:name w:val="B5 Char"/>
    <w:link w:val="B5"/>
    <w:qFormat/>
    <w:rPr>
      <w:rFonts w:ascii="Arial" w:hAnsi="Arial"/>
      <w:lang w:val="en-GB" w:eastAsia="en-US"/>
    </w:rPr>
  </w:style>
  <w:style w:type="character" w:customStyle="1" w:styleId="TAHCar">
    <w:name w:val="TAH Car"/>
    <w:link w:val="TAH"/>
    <w:qFormat/>
    <w:locked/>
    <w:rPr>
      <w:rFonts w:ascii="Arial" w:hAnsi="Arial"/>
      <w:b/>
      <w:sz w:val="18"/>
      <w:lang w:val="en-GB" w:eastAsia="en-US"/>
    </w:rPr>
  </w:style>
  <w:style w:type="character" w:customStyle="1" w:styleId="HeaderChar">
    <w:name w:val="Header Char"/>
    <w:link w:val="Header"/>
    <w:uiPriority w:val="99"/>
    <w:qFormat/>
    <w:locked/>
    <w:rPr>
      <w:rFonts w:ascii="Arial" w:hAnsi="Arial"/>
      <w:b/>
      <w:bCs/>
      <w:sz w:val="18"/>
      <w:szCs w:val="18"/>
      <w:lang w:val="en-US" w:eastAsia="zh-CN" w:bidi="ar-SA"/>
    </w:rPr>
  </w:style>
  <w:style w:type="character" w:customStyle="1" w:styleId="CRCoverPageZchn">
    <w:name w:val="CR Cover Page Zchn"/>
    <w:link w:val="CRCoverPage"/>
    <w:qFormat/>
    <w:rPr>
      <w:rFonts w:ascii="Arial" w:hAnsi="Arial"/>
      <w:lang w:val="en-GB" w:eastAsia="en-US"/>
    </w:rPr>
  </w:style>
  <w:style w:type="character" w:customStyle="1" w:styleId="NOChar">
    <w:name w:val="NO Char"/>
    <w:link w:val="NO"/>
    <w:qFormat/>
    <w:rPr>
      <w:rFonts w:ascii="Times New Roman" w:eastAsia="Times New Roman" w:hAnsi="Times New Roman"/>
    </w:rPr>
  </w:style>
  <w:style w:type="character" w:customStyle="1" w:styleId="a0">
    <w:name w:val="正文文本 字符"/>
    <w:rPr>
      <w:rFonts w:ascii="Arial" w:hAnsi="Arial"/>
      <w:lang w:val="en-GB"/>
    </w:rPr>
  </w:style>
  <w:style w:type="paragraph" w:styleId="BodyText">
    <w:name w:val="Body Text"/>
    <w:basedOn w:val="Normal"/>
    <w:link w:val="BodyTextCha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Reference">
    <w:name w:val="Reference"/>
    <w:basedOn w:val="Normal"/>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styleId="Index1">
    <w:name w:val="index 1"/>
    <w:basedOn w:val="Normal"/>
    <w:semiHidden/>
    <w:pPr>
      <w:keepLines/>
      <w:spacing w:after="0"/>
    </w:pPr>
  </w:style>
  <w:style w:type="paragraph" w:styleId="TOC9">
    <w:name w:val="toc 9"/>
    <w:basedOn w:val="TOC8"/>
    <w:semiHidden/>
    <w:pPr>
      <w:ind w:left="1418" w:hanging="1418"/>
    </w:pPr>
  </w:style>
  <w:style w:type="paragraph" w:customStyle="1" w:styleId="TH">
    <w:name w:val="TH"/>
    <w:basedOn w:val="Normal"/>
    <w:link w:val="THChar"/>
    <w:qFormat/>
    <w:pPr>
      <w:keepNext/>
      <w:keepLines/>
      <w:spacing w:before="60" w:after="180"/>
      <w:jc w:val="center"/>
    </w:pPr>
    <w:rPr>
      <w:b/>
      <w:lang w:eastAsia="en-US"/>
    </w:rPr>
  </w:style>
  <w:style w:type="paragraph" w:styleId="FootnoteText">
    <w:name w:val="footnote text"/>
    <w:basedOn w:val="Normal"/>
    <w:semiHidden/>
    <w:pPr>
      <w:keepLines/>
      <w:spacing w:after="0"/>
      <w:ind w:left="454" w:hanging="454"/>
    </w:pPr>
    <w:rPr>
      <w:sz w:val="16"/>
      <w:szCs w:val="16"/>
    </w:rPr>
  </w:style>
  <w:style w:type="paragraph" w:customStyle="1" w:styleId="Doc-text2">
    <w:name w:val="Doc-text2"/>
    <w:basedOn w:val="Normal"/>
    <w:link w:val="Doc-text2Char"/>
    <w:qFormat/>
    <w:pPr>
      <w:tabs>
        <w:tab w:val="left" w:pos="1622"/>
      </w:tabs>
      <w:overflowPunct/>
      <w:autoSpaceDE/>
      <w:autoSpaceDN/>
      <w:adjustRightInd/>
      <w:spacing w:after="0"/>
      <w:ind w:left="1622" w:hanging="363"/>
      <w:jc w:val="left"/>
      <w:textAlignment w:val="auto"/>
    </w:pPr>
    <w:rPr>
      <w:rFonts w:eastAsia="MS Mincho"/>
      <w:szCs w:val="24"/>
      <w:lang w:eastAsia="en-GB"/>
    </w:rPr>
  </w:style>
  <w:style w:type="paragraph" w:styleId="DocumentMap">
    <w:name w:val="Document Map"/>
    <w:basedOn w:val="Normal"/>
    <w:semiHidden/>
    <w:pPr>
      <w:shd w:val="clear" w:color="auto" w:fill="000080"/>
    </w:pPr>
    <w:rPr>
      <w:rFonts w:ascii="Tahoma" w:hAnsi="Tahoma" w:cs="Tahoma"/>
    </w:rPr>
  </w:style>
  <w:style w:type="paragraph" w:customStyle="1" w:styleId="TAC">
    <w:name w:val="TAC"/>
    <w:basedOn w:val="TAL"/>
    <w:link w:val="TACChar"/>
    <w:qFormat/>
    <w:pPr>
      <w:jc w:val="center"/>
    </w:pPr>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bCs/>
      <w:sz w:val="18"/>
      <w:szCs w:val="18"/>
    </w:rPr>
  </w:style>
  <w:style w:type="paragraph" w:customStyle="1" w:styleId="TAN">
    <w:name w:val="TAN"/>
    <w:basedOn w:val="TAL"/>
    <w:pPr>
      <w:ind w:left="851" w:hanging="851"/>
    </w:pPr>
  </w:style>
  <w:style w:type="paragraph" w:styleId="ListBullet3">
    <w:name w:val="List Bullet 3"/>
    <w:basedOn w:val="ListBullet2"/>
    <w:pPr>
      <w:numPr>
        <w:numId w:val="2"/>
      </w:numPr>
      <w:tabs>
        <w:tab w:val="left" w:pos="794"/>
        <w:tab w:val="left" w:pos="1077"/>
      </w:tabs>
    </w:pPr>
  </w:style>
  <w:style w:type="paragraph" w:customStyle="1" w:styleId="B5">
    <w:name w:val="B5"/>
    <w:basedOn w:val="List5"/>
    <w:link w:val="B5Char"/>
    <w:qFormat/>
    <w:pPr>
      <w:spacing w:after="180"/>
      <w:jc w:val="left"/>
    </w:pPr>
    <w:rPr>
      <w:lang w:eastAsia="en-US"/>
    </w:rPr>
  </w:style>
  <w:style w:type="paragraph" w:styleId="ListBullet4">
    <w:name w:val="List Bullet 4"/>
    <w:basedOn w:val="ListBullet3"/>
    <w:pPr>
      <w:numPr>
        <w:numId w:val="3"/>
      </w:numPr>
      <w:tabs>
        <w:tab w:val="left" w:pos="1077"/>
        <w:tab w:val="left" w:pos="1361"/>
      </w:tabs>
    </w:pPr>
  </w:style>
  <w:style w:type="paragraph" w:customStyle="1" w:styleId="B3">
    <w:name w:val="B3"/>
    <w:basedOn w:val="List3"/>
    <w:link w:val="B3Char2"/>
    <w:qFormat/>
    <w:pPr>
      <w:spacing w:after="180"/>
      <w:jc w:val="left"/>
    </w:pPr>
    <w:rPr>
      <w:lang w:eastAsia="en-US"/>
    </w:rPr>
  </w:style>
  <w:style w:type="paragraph" w:styleId="TOC2">
    <w:name w:val="toc 2"/>
    <w:basedOn w:val="TOC1"/>
    <w:semiHidden/>
    <w:pPr>
      <w:keepNext w:val="0"/>
      <w:spacing w:before="0"/>
      <w:ind w:left="851" w:hanging="851"/>
    </w:pPr>
    <w:rPr>
      <w:szCs w:val="20"/>
    </w:rPr>
  </w:style>
  <w:style w:type="paragraph" w:customStyle="1" w:styleId="ZTD">
    <w:name w:val="ZTD"/>
    <w:basedOn w:val="ZB"/>
    <w:pPr>
      <w:framePr w:hRule="auto" w:wrap="notBeside" w:y="852"/>
    </w:pPr>
    <w:rPr>
      <w:i w:val="0"/>
      <w:sz w:val="40"/>
    </w:rPr>
  </w:style>
  <w:style w:type="paragraph" w:styleId="List">
    <w:name w:val="List"/>
    <w:basedOn w:val="Normal"/>
    <w:pPr>
      <w:ind w:left="568" w:hanging="284"/>
    </w:pPr>
  </w:style>
  <w:style w:type="paragraph" w:styleId="ListBullet2">
    <w:name w:val="List Bullet 2"/>
    <w:basedOn w:val="ListBullet"/>
    <w:pPr>
      <w:numPr>
        <w:numId w:val="4"/>
      </w:numPr>
      <w:tabs>
        <w:tab w:val="left" w:pos="510"/>
        <w:tab w:val="left" w:pos="794"/>
      </w:tabs>
    </w:pPr>
  </w:style>
  <w:style w:type="paragraph" w:customStyle="1" w:styleId="TAH">
    <w:name w:val="TAH"/>
    <w:basedOn w:val="TAC"/>
    <w:link w:val="TAHCar"/>
    <w:qFormat/>
    <w:rPr>
      <w:b/>
    </w:rPr>
  </w:style>
  <w:style w:type="paragraph" w:styleId="TOC8">
    <w:name w:val="toc 8"/>
    <w:basedOn w:val="TOC1"/>
    <w:semiHidden/>
    <w:pPr>
      <w:spacing w:before="180"/>
      <w:ind w:left="2693" w:hanging="2693"/>
    </w:pPr>
    <w:rPr>
      <w:b w:val="0"/>
      <w:bC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styleId="TableofFigures">
    <w:name w:val="table of figures"/>
    <w:basedOn w:val="Normal"/>
    <w:next w:val="Normal"/>
    <w:uiPriority w:val="99"/>
    <w:pPr>
      <w:ind w:left="1418" w:hanging="1418"/>
      <w:jc w:val="left"/>
    </w:pPr>
    <w:rPr>
      <w:b/>
    </w:rPr>
  </w:style>
  <w:style w:type="paragraph" w:styleId="ListBullet">
    <w:name w:val="List Bullet"/>
    <w:basedOn w:val="BodyText"/>
    <w:pPr>
      <w:numPr>
        <w:numId w:val="5"/>
      </w:numPr>
      <w:tabs>
        <w:tab w:val="left" w:pos="510"/>
      </w:tabs>
    </w:pPr>
  </w:style>
  <w:style w:type="paragraph" w:customStyle="1" w:styleId="ZV">
    <w:name w:val="ZV"/>
    <w:basedOn w:val="ZU"/>
    <w:pPr>
      <w:framePr w:wrap="notBeside" w:y="16161"/>
    </w:pPr>
  </w:style>
  <w:style w:type="paragraph" w:styleId="Footer">
    <w:name w:val="footer"/>
    <w:basedOn w:val="Header"/>
    <w:link w:val="FooterChar"/>
    <w:uiPriority w:val="99"/>
    <w:qFormat/>
    <w:pPr>
      <w:jc w:val="center"/>
    </w:pPr>
    <w:rPr>
      <w:i/>
      <w:iCs/>
    </w:rPr>
  </w:style>
  <w:style w:type="paragraph" w:styleId="ListBullet5">
    <w:name w:val="List Bullet 5"/>
    <w:basedOn w:val="ListBullet4"/>
    <w:pPr>
      <w:numPr>
        <w:numId w:val="6"/>
      </w:numPr>
      <w:tabs>
        <w:tab w:val="left" w:pos="1361"/>
        <w:tab w:val="left" w:pos="1644"/>
      </w:tabs>
    </w:pPr>
  </w:style>
  <w:style w:type="paragraph" w:customStyle="1" w:styleId="EX">
    <w:name w:val="EX"/>
    <w:basedOn w:val="Normal"/>
    <w:pPr>
      <w:keepLines/>
      <w:spacing w:after="180"/>
      <w:ind w:left="1702" w:hanging="1418"/>
      <w:jc w:val="left"/>
    </w:pPr>
    <w:rPr>
      <w:lang w:eastAsia="en-US"/>
    </w:rPr>
  </w:style>
  <w:style w:type="paragraph" w:styleId="BalloonText">
    <w:name w:val="Balloon Text"/>
    <w:basedOn w:val="Normal"/>
    <w:semiHidden/>
    <w:rPr>
      <w:rFonts w:ascii="Tahoma" w:hAnsi="Tahoma" w:cs="Tahoma"/>
      <w:sz w:val="16"/>
      <w:szCs w:val="16"/>
    </w:rPr>
  </w:style>
  <w:style w:type="paragraph" w:customStyle="1" w:styleId="TAL">
    <w:name w:val="TAL"/>
    <w:basedOn w:val="Normal"/>
    <w:link w:val="TALCar"/>
    <w:qFormat/>
    <w:pPr>
      <w:keepNext/>
      <w:keepLines/>
      <w:spacing w:after="0"/>
      <w:jc w:val="left"/>
    </w:pPr>
    <w:rPr>
      <w:sz w:val="18"/>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styleId="Caption">
    <w:name w:val="caption"/>
    <w:basedOn w:val="Normal"/>
    <w:next w:val="Normal"/>
    <w:qFormat/>
    <w:rsid w:val="005A2F3B"/>
    <w:pPr>
      <w:spacing w:after="0"/>
    </w:pPr>
    <w:rPr>
      <w:bCs/>
      <w:color w:val="1F4E79" w:themeColor="accent5" w:themeShade="80"/>
      <w:sz w:val="20"/>
    </w:rPr>
  </w:style>
  <w:style w:type="paragraph" w:styleId="ListNumber2">
    <w:name w:val="List Number 2"/>
    <w:basedOn w:val="ListNumber"/>
    <w:pPr>
      <w:ind w:left="851"/>
    </w:pPr>
  </w:style>
  <w:style w:type="paragraph" w:customStyle="1" w:styleId="3GPPHeader">
    <w:name w:val="3GPP_Header"/>
    <w:basedOn w:val="Normal"/>
    <w:pPr>
      <w:tabs>
        <w:tab w:val="left" w:pos="1701"/>
        <w:tab w:val="right" w:pos="9639"/>
      </w:tabs>
      <w:spacing w:after="240"/>
    </w:pPr>
    <w:rPr>
      <w:b/>
      <w:sz w:val="24"/>
    </w:rPr>
  </w:style>
  <w:style w:type="paragraph" w:customStyle="1" w:styleId="B2">
    <w:name w:val="B2"/>
    <w:basedOn w:val="List2"/>
    <w:link w:val="B2Char"/>
    <w:qFormat/>
    <w:pPr>
      <w:spacing w:after="180"/>
      <w:jc w:val="left"/>
    </w:pPr>
    <w:rPr>
      <w:lang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リスト段落,列表段落11,목록 단락"/>
    <w:basedOn w:val="Normal"/>
    <w:link w:val="ListParagraphChar"/>
    <w:uiPriority w:val="34"/>
    <w:qFormat/>
    <w:pPr>
      <w:ind w:left="720"/>
      <w:contextualSpacing/>
    </w:pPr>
  </w:style>
  <w:style w:type="paragraph" w:styleId="CommentSubject">
    <w:name w:val="annotation subject"/>
    <w:basedOn w:val="CommentText"/>
    <w:next w:val="CommentText"/>
    <w:semiHidden/>
    <w:rPr>
      <w:b/>
      <w:bCs/>
    </w:rPr>
  </w:style>
  <w:style w:type="paragraph" w:styleId="TOC4">
    <w:name w:val="toc 4"/>
    <w:basedOn w:val="TOC3"/>
    <w:semiHidden/>
    <w:pPr>
      <w:ind w:left="1418" w:hanging="1418"/>
    </w:pPr>
  </w:style>
  <w:style w:type="paragraph" w:customStyle="1" w:styleId="B1">
    <w:name w:val="B1"/>
    <w:basedOn w:val="List"/>
    <w:link w:val="B1Char"/>
    <w:qFormat/>
    <w:pPr>
      <w:spacing w:after="180"/>
      <w:jc w:val="left"/>
    </w:pPr>
    <w:rPr>
      <w:lang w:eastAsia="en-US"/>
    </w:rPr>
  </w:style>
  <w:style w:type="paragraph" w:styleId="TOC7">
    <w:name w:val="toc 7"/>
    <w:basedOn w:val="TOC6"/>
    <w:next w:val="Normal"/>
    <w:semiHidden/>
    <w:pPr>
      <w:ind w:left="2268" w:hanging="2268"/>
    </w:pPr>
  </w:style>
  <w:style w:type="paragraph" w:styleId="List2">
    <w:name w:val="List 2"/>
    <w:basedOn w:val="List"/>
    <w:pPr>
      <w:ind w:left="851"/>
    </w:pPr>
  </w:style>
  <w:style w:type="paragraph" w:customStyle="1" w:styleId="EW">
    <w:name w:val="EW"/>
    <w:basedOn w:val="EX"/>
    <w:pPr>
      <w:spacing w:after="0"/>
    </w:pPr>
  </w:style>
  <w:style w:type="paragraph" w:styleId="List3">
    <w:name w:val="List 3"/>
    <w:basedOn w:val="List2"/>
    <w:pPr>
      <w:ind w:left="1135"/>
    </w:pPr>
  </w:style>
  <w:style w:type="paragraph" w:styleId="List4">
    <w:name w:val="List 4"/>
    <w:basedOn w:val="List3"/>
    <w:pPr>
      <w:ind w:left="1418"/>
    </w:pPr>
  </w:style>
  <w:style w:type="paragraph" w:customStyle="1" w:styleId="EQ">
    <w:name w:val="EQ"/>
    <w:basedOn w:val="Normal"/>
    <w:next w:val="Normal"/>
    <w:link w:val="EQChar"/>
    <w:qFormat/>
    <w:pPr>
      <w:keepLines/>
      <w:tabs>
        <w:tab w:val="center" w:pos="4536"/>
        <w:tab w:val="right" w:pos="9072"/>
      </w:tabs>
      <w:spacing w:after="180"/>
      <w:jc w:val="left"/>
    </w:pPr>
    <w:rPr>
      <w:lang w:val="en-US" w:eastAsia="en-US"/>
    </w:rPr>
  </w:style>
  <w:style w:type="paragraph" w:styleId="List5">
    <w:name w:val="List 5"/>
    <w:basedOn w:val="List4"/>
    <w:pPr>
      <w:ind w:left="1702"/>
    </w:pPr>
  </w:style>
  <w:style w:type="paragraph" w:customStyle="1" w:styleId="Figure">
    <w:name w:val="Figure"/>
    <w:basedOn w:val="Normal"/>
    <w:next w:val="Caption"/>
    <w:pPr>
      <w:keepNext/>
      <w:keepLines/>
      <w:spacing w:before="180"/>
      <w:jc w:val="center"/>
    </w:pPr>
  </w:style>
  <w:style w:type="paragraph" w:styleId="CommentText">
    <w:name w:val="annotation text"/>
    <w:basedOn w:val="Normal"/>
    <w:link w:val="CommentTextChar"/>
    <w:uiPriority w:val="99"/>
    <w:qFormat/>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styleId="ListNumber">
    <w:name w:val="List Number"/>
    <w:basedOn w:val="List"/>
  </w:style>
  <w:style w:type="paragraph" w:styleId="TOC3">
    <w:name w:val="toc 3"/>
    <w:basedOn w:val="TOC2"/>
    <w:semiHidden/>
    <w:pPr>
      <w:ind w:left="1134" w:hanging="1134"/>
    </w:pPr>
  </w:style>
  <w:style w:type="paragraph" w:customStyle="1" w:styleId="FP">
    <w:name w:val="FP"/>
    <w:basedOn w:val="Normal"/>
    <w:pPr>
      <w:spacing w:after="0"/>
      <w:jc w:val="left"/>
    </w:pPr>
    <w:rPr>
      <w:lang w:eastAsia="en-US"/>
    </w:rPr>
  </w:style>
  <w:style w:type="paragraph" w:styleId="TOC1">
    <w:name w:val="toc 1"/>
    <w:uiPriority w:val="39"/>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rPr>
  </w:style>
  <w:style w:type="paragraph" w:customStyle="1" w:styleId="Proposal">
    <w:name w:val="Proposal"/>
    <w:basedOn w:val="Normal"/>
    <w:qFormat/>
    <w:pPr>
      <w:tabs>
        <w:tab w:val="left" w:pos="1701"/>
      </w:tabs>
    </w:pPr>
    <w:rPr>
      <w:b/>
      <w:bCs/>
    </w:rPr>
  </w:style>
  <w:style w:type="paragraph" w:styleId="Index2">
    <w:name w:val="index 2"/>
    <w:basedOn w:val="Index1"/>
    <w:semiHidden/>
    <w:pPr>
      <w:ind w:left="284"/>
    </w:pPr>
  </w:style>
  <w:style w:type="paragraph" w:styleId="TOC5">
    <w:name w:val="toc 5"/>
    <w:basedOn w:val="TOC4"/>
    <w:semiHidden/>
    <w:pPr>
      <w:tabs>
        <w:tab w:val="right" w:pos="1701"/>
      </w:tabs>
      <w:ind w:left="1701" w:hanging="1701"/>
    </w:pPr>
  </w:style>
  <w:style w:type="paragraph" w:styleId="TOC6">
    <w:name w:val="toc 6"/>
    <w:basedOn w:val="TOC5"/>
    <w:next w:val="Normal"/>
    <w:semiHidden/>
    <w:pPr>
      <w:ind w:left="1985" w:hanging="1985"/>
    </w:pPr>
  </w:style>
  <w:style w:type="paragraph" w:customStyle="1" w:styleId="B4">
    <w:name w:val="B4"/>
    <w:basedOn w:val="List4"/>
    <w:link w:val="B4Char"/>
    <w:qFormat/>
    <w:pPr>
      <w:spacing w:after="180"/>
      <w:jc w:val="left"/>
    </w:pPr>
    <w:rPr>
      <w:lang w:eastAsia="en-US"/>
    </w:rPr>
  </w:style>
  <w:style w:type="paragraph" w:customStyle="1" w:styleId="EditorsNote">
    <w:name w:val="Editor's Note"/>
    <w:basedOn w:val="Normal"/>
    <w:link w:val="EditorsNoteChar"/>
    <w:qFormat/>
    <w:pPr>
      <w:keepLines/>
      <w:spacing w:after="180"/>
      <w:ind w:left="1135" w:hanging="851"/>
      <w:jc w:val="left"/>
    </w:pPr>
    <w:rPr>
      <w:color w:val="FF000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Observation">
    <w:name w:val="Observation"/>
    <w:basedOn w:val="Proposal"/>
    <w:qFormat/>
    <w:pPr>
      <w:numPr>
        <w:numId w:val="7"/>
      </w:numPr>
      <w:tabs>
        <w:tab w:val="left" w:pos="1304"/>
      </w:tabs>
    </w:pPr>
  </w:style>
  <w:style w:type="paragraph" w:customStyle="1" w:styleId="TF">
    <w:name w:val="TF"/>
    <w:basedOn w:val="TH"/>
    <w:link w:val="TFChar"/>
    <w:qFormat/>
    <w:pPr>
      <w:keepNext w:val="0"/>
      <w:spacing w:before="0" w:after="240"/>
    </w:pPr>
  </w:style>
  <w:style w:type="paragraph" w:customStyle="1" w:styleId="EmailDiscussion2">
    <w:name w:val="EmailDiscussion2"/>
    <w:basedOn w:val="Doc-text2"/>
    <w:qFormat/>
  </w:style>
  <w:style w:type="paragraph" w:customStyle="1" w:styleId="TAR">
    <w:name w:val="TAR"/>
    <w:basedOn w:val="TAL"/>
    <w:pPr>
      <w:jc w:val="right"/>
    </w:pPr>
  </w:style>
  <w:style w:type="paragraph" w:customStyle="1" w:styleId="CRCoverPage">
    <w:name w:val="CR Cover Page"/>
    <w:link w:val="CRCoverPageZchn"/>
    <w:qFormat/>
    <w:pPr>
      <w:spacing w:after="120"/>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TT">
    <w:name w:val="TT"/>
    <w:basedOn w:val="Heading1"/>
    <w:next w:val="Normal"/>
    <w:pPr>
      <w:numPr>
        <w:numId w:val="0"/>
      </w:numPr>
      <w:tabs>
        <w:tab w:val="left" w:pos="432"/>
      </w:tabs>
      <w:ind w:left="1134" w:hanging="1134"/>
      <w:outlineLvl w:val="9"/>
    </w:pPr>
    <w:rPr>
      <w:szCs w:val="20"/>
      <w:lang w:eastAsia="en-US"/>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NO">
    <w:name w:val="NO"/>
    <w:basedOn w:val="Normal"/>
    <w:link w:val="NOChar"/>
    <w:qFormat/>
    <w:pPr>
      <w:keepLines/>
      <w:spacing w:after="180"/>
      <w:ind w:left="1135" w:hanging="851"/>
      <w:jc w:val="left"/>
    </w:pPr>
    <w:rPr>
      <w:rFonts w:ascii="Times New Roman" w:eastAsia="Times New Roman" w:hAnsi="Times New Roman"/>
    </w:rPr>
  </w:style>
  <w:style w:type="paragraph" w:customStyle="1" w:styleId="textintend2">
    <w:name w:val="text intend 2"/>
    <w:basedOn w:val="Normal"/>
    <w:pPr>
      <w:numPr>
        <w:numId w:val="8"/>
      </w:numPr>
      <w:tabs>
        <w:tab w:val="left" w:pos="1418"/>
      </w:tabs>
    </w:pPr>
    <w:rPr>
      <w:rFonts w:ascii="Times New Roman" w:eastAsia="MS Mincho" w:hAnsi="Times New Roman"/>
      <w:sz w:val="24"/>
      <w:lang w:val="en-US" w:eastAsia="en-GB"/>
    </w:rPr>
  </w:style>
  <w:style w:type="paragraph" w:customStyle="1" w:styleId="Doc-title">
    <w:name w:val="Doc-title"/>
    <w:basedOn w:val="Normal"/>
    <w:next w:val="Doc-text2"/>
    <w:link w:val="Doc-titleChar"/>
    <w:qFormat/>
    <w:pPr>
      <w:overflowPunct/>
      <w:autoSpaceDE/>
      <w:autoSpaceDN/>
      <w:adjustRightInd/>
      <w:spacing w:before="60" w:after="0"/>
      <w:ind w:left="1259" w:hanging="1259"/>
      <w:jc w:val="left"/>
      <w:textAlignment w:val="auto"/>
    </w:pPr>
    <w:rPr>
      <w:rFonts w:eastAsia="MS Mincho"/>
      <w:szCs w:val="24"/>
      <w:lang w:val="en-US" w:eastAsia="en-GB"/>
    </w:rPr>
  </w:style>
  <w:style w:type="paragraph" w:customStyle="1" w:styleId="EmailDiscussion">
    <w:name w:val="EmailDiscussion"/>
    <w:basedOn w:val="Normal"/>
    <w:next w:val="Doc-text2"/>
    <w:link w:val="EmailDiscussionChar"/>
    <w:qFormat/>
    <w:pPr>
      <w:numPr>
        <w:numId w:val="9"/>
      </w:numPr>
      <w:tabs>
        <w:tab w:val="left" w:pos="1619"/>
      </w:tabs>
      <w:overflowPunct/>
      <w:autoSpaceDE/>
      <w:autoSpaceDN/>
      <w:adjustRightInd/>
      <w:spacing w:before="40" w:after="0"/>
      <w:jc w:val="left"/>
      <w:textAlignment w:val="auto"/>
    </w:pPr>
    <w:rPr>
      <w:rFonts w:eastAsia="MS Mincho"/>
      <w:b/>
      <w:szCs w:val="24"/>
      <w:lang w:eastAsia="en-GB"/>
    </w:rPr>
  </w:style>
  <w:style w:type="paragraph" w:customStyle="1" w:styleId="CommentSubject1">
    <w:name w:val="Comment Subject1"/>
    <w:basedOn w:val="CommentText"/>
    <w:next w:val="CommentText"/>
    <w:semiHidden/>
    <w:pPr>
      <w:numPr>
        <w:numId w:val="10"/>
      </w:numPr>
      <w:tabs>
        <w:tab w:val="clear" w:pos="851"/>
      </w:tabs>
      <w:overflowPunct/>
      <w:autoSpaceDE/>
      <w:autoSpaceDN/>
      <w:adjustRightInd/>
      <w:spacing w:after="180"/>
      <w:ind w:left="0" w:firstLine="0"/>
      <w:jc w:val="left"/>
      <w:textAlignment w:val="auto"/>
    </w:pPr>
    <w:rPr>
      <w:rFonts w:ascii="Times New Roman" w:eastAsia="MS Mincho" w:hAnsi="Times New Roman"/>
      <w:b/>
      <w:bCs/>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uiPriority w:val="99"/>
    <w:qFormat/>
    <w:rsid w:val="002A4B6A"/>
    <w:rPr>
      <w:rFonts w:ascii="Arial" w:hAnsi="Arial"/>
      <w:lang w:val="en-GB"/>
    </w:rPr>
  </w:style>
  <w:style w:type="paragraph" w:customStyle="1" w:styleId="textintend1">
    <w:name w:val="text intend 1"/>
    <w:basedOn w:val="Normal"/>
    <w:rsid w:val="00616509"/>
    <w:pPr>
      <w:numPr>
        <w:numId w:val="11"/>
      </w:numPr>
      <w:overflowPunct/>
      <w:autoSpaceDE/>
      <w:autoSpaceDN/>
      <w:adjustRightInd/>
      <w:textAlignment w:val="auto"/>
    </w:pPr>
    <w:rPr>
      <w:rFonts w:ascii="MS PGothic" w:eastAsia="MS PGothic" w:hAnsi="MS PGothic" w:cs="MS PGothic"/>
      <w:sz w:val="24"/>
      <w:szCs w:val="24"/>
      <w:lang w:val="en-US" w:eastAsia="ja-JP"/>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16509"/>
    <w:rPr>
      <w:rFonts w:ascii="Arial" w:hAnsi="Arial"/>
      <w:lang w:val="en-GB"/>
    </w:rPr>
  </w:style>
  <w:style w:type="paragraph" w:customStyle="1" w:styleId="Agreement">
    <w:name w:val="Agreement"/>
    <w:basedOn w:val="Normal"/>
    <w:next w:val="Doc-text2"/>
    <w:qFormat/>
    <w:rsid w:val="005C58E5"/>
    <w:pPr>
      <w:numPr>
        <w:numId w:val="12"/>
      </w:numPr>
      <w:overflowPunct/>
      <w:autoSpaceDE/>
      <w:autoSpaceDN/>
      <w:adjustRightInd/>
      <w:spacing w:before="60" w:after="0"/>
      <w:jc w:val="left"/>
      <w:textAlignment w:val="auto"/>
    </w:pPr>
    <w:rPr>
      <w:rFonts w:eastAsia="MS Mincho"/>
      <w:b/>
      <w:szCs w:val="24"/>
      <w:lang w:eastAsia="en-GB"/>
    </w:rPr>
  </w:style>
  <w:style w:type="character" w:customStyle="1" w:styleId="TACChar">
    <w:name w:val="TAC Char"/>
    <w:link w:val="TAC"/>
    <w:qFormat/>
    <w:rsid w:val="0052560D"/>
    <w:rPr>
      <w:rFonts w:ascii="Arial" w:hAnsi="Arial"/>
      <w:sz w:val="18"/>
      <w:lang w:val="en-GB" w:eastAsia="en-US"/>
    </w:rPr>
  </w:style>
  <w:style w:type="character" w:customStyle="1" w:styleId="EditorsNoteChar">
    <w:name w:val="Editor's Note Char"/>
    <w:link w:val="EditorsNote"/>
    <w:rsid w:val="0030206B"/>
    <w:rPr>
      <w:rFonts w:ascii="Arial" w:hAnsi="Arial"/>
      <w:color w:val="FF0000"/>
      <w:lang w:val="en-GB" w:eastAsia="en-US"/>
    </w:rPr>
  </w:style>
  <w:style w:type="character" w:customStyle="1" w:styleId="EQChar">
    <w:name w:val="EQ Char"/>
    <w:link w:val="EQ"/>
    <w:qFormat/>
    <w:rsid w:val="004B4ECD"/>
    <w:rPr>
      <w:rFonts w:ascii="Arial" w:hAnsi="Arial"/>
      <w:lang w:eastAsia="en-US"/>
    </w:rPr>
  </w:style>
  <w:style w:type="paragraph" w:styleId="NormalWeb">
    <w:name w:val="Normal (Web)"/>
    <w:basedOn w:val="Normal"/>
    <w:uiPriority w:val="99"/>
    <w:semiHidden/>
    <w:unhideWhenUsed/>
    <w:rsid w:val="00C95C30"/>
    <w:pPr>
      <w:overflowPunct/>
      <w:autoSpaceDE/>
      <w:autoSpaceDN/>
      <w:adjustRightInd/>
      <w:spacing w:before="100" w:beforeAutospacing="1" w:after="100" w:afterAutospacing="1"/>
      <w:jc w:val="left"/>
      <w:textAlignment w:val="auto"/>
    </w:pPr>
    <w:rPr>
      <w:rFonts w:ascii="Times New Roman" w:eastAsia="Times New Roman" w:hAnsi="Times New Roman"/>
      <w:sz w:val="24"/>
      <w:szCs w:val="24"/>
      <w:lang w:eastAsia="en-GB"/>
    </w:rPr>
  </w:style>
  <w:style w:type="paragraph" w:customStyle="1" w:styleId="Reminder">
    <w:name w:val="Reminder"/>
    <w:basedOn w:val="Normal"/>
    <w:next w:val="Normal"/>
    <w:qFormat/>
    <w:rsid w:val="00E06A32"/>
    <w:rPr>
      <w:rFonts w:ascii="Segoe Script" w:hAnsi="Segoe Script"/>
      <w:color w:val="00B0F0"/>
    </w:rPr>
  </w:style>
  <w:style w:type="character" w:customStyle="1" w:styleId="hscoswrapper">
    <w:name w:val="hs_cos_wrapper"/>
    <w:basedOn w:val="DefaultParagraphFont"/>
    <w:rsid w:val="00182DF4"/>
  </w:style>
  <w:style w:type="character" w:styleId="Strong">
    <w:name w:val="Strong"/>
    <w:basedOn w:val="DefaultParagraphFont"/>
    <w:uiPriority w:val="22"/>
    <w:qFormat/>
    <w:rsid w:val="00182DF4"/>
    <w:rPr>
      <w:b/>
      <w:bCs/>
    </w:rPr>
  </w:style>
  <w:style w:type="paragraph" w:styleId="Revision">
    <w:name w:val="Revision"/>
    <w:hidden/>
    <w:uiPriority w:val="99"/>
    <w:unhideWhenUsed/>
    <w:rsid w:val="00AD1761"/>
    <w:rPr>
      <w:rFonts w:ascii="Arial" w:hAnsi="Arial"/>
      <w:sz w:val="22"/>
      <w:lang w:val="en-GB"/>
    </w:rPr>
  </w:style>
  <w:style w:type="character" w:styleId="UnresolvedMention">
    <w:name w:val="Unresolved Mention"/>
    <w:basedOn w:val="DefaultParagraphFont"/>
    <w:uiPriority w:val="99"/>
    <w:semiHidden/>
    <w:unhideWhenUsed/>
    <w:rsid w:val="00DF67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3113">
      <w:bodyDiv w:val="1"/>
      <w:marLeft w:val="0"/>
      <w:marRight w:val="0"/>
      <w:marTop w:val="0"/>
      <w:marBottom w:val="0"/>
      <w:divBdr>
        <w:top w:val="none" w:sz="0" w:space="0" w:color="auto"/>
        <w:left w:val="none" w:sz="0" w:space="0" w:color="auto"/>
        <w:bottom w:val="none" w:sz="0" w:space="0" w:color="auto"/>
        <w:right w:val="none" w:sz="0" w:space="0" w:color="auto"/>
      </w:divBdr>
    </w:div>
    <w:div w:id="11146653">
      <w:bodyDiv w:val="1"/>
      <w:marLeft w:val="0"/>
      <w:marRight w:val="0"/>
      <w:marTop w:val="0"/>
      <w:marBottom w:val="0"/>
      <w:divBdr>
        <w:top w:val="none" w:sz="0" w:space="0" w:color="auto"/>
        <w:left w:val="none" w:sz="0" w:space="0" w:color="auto"/>
        <w:bottom w:val="none" w:sz="0" w:space="0" w:color="auto"/>
        <w:right w:val="none" w:sz="0" w:space="0" w:color="auto"/>
      </w:divBdr>
    </w:div>
    <w:div w:id="205340939">
      <w:bodyDiv w:val="1"/>
      <w:marLeft w:val="0"/>
      <w:marRight w:val="0"/>
      <w:marTop w:val="0"/>
      <w:marBottom w:val="0"/>
      <w:divBdr>
        <w:top w:val="none" w:sz="0" w:space="0" w:color="auto"/>
        <w:left w:val="none" w:sz="0" w:space="0" w:color="auto"/>
        <w:bottom w:val="none" w:sz="0" w:space="0" w:color="auto"/>
        <w:right w:val="none" w:sz="0" w:space="0" w:color="auto"/>
      </w:divBdr>
    </w:div>
    <w:div w:id="227613727">
      <w:bodyDiv w:val="1"/>
      <w:marLeft w:val="0"/>
      <w:marRight w:val="0"/>
      <w:marTop w:val="0"/>
      <w:marBottom w:val="0"/>
      <w:divBdr>
        <w:top w:val="none" w:sz="0" w:space="0" w:color="auto"/>
        <w:left w:val="none" w:sz="0" w:space="0" w:color="auto"/>
        <w:bottom w:val="none" w:sz="0" w:space="0" w:color="auto"/>
        <w:right w:val="none" w:sz="0" w:space="0" w:color="auto"/>
      </w:divBdr>
    </w:div>
    <w:div w:id="232664076">
      <w:bodyDiv w:val="1"/>
      <w:marLeft w:val="0"/>
      <w:marRight w:val="0"/>
      <w:marTop w:val="0"/>
      <w:marBottom w:val="0"/>
      <w:divBdr>
        <w:top w:val="none" w:sz="0" w:space="0" w:color="auto"/>
        <w:left w:val="none" w:sz="0" w:space="0" w:color="auto"/>
        <w:bottom w:val="none" w:sz="0" w:space="0" w:color="auto"/>
        <w:right w:val="none" w:sz="0" w:space="0" w:color="auto"/>
      </w:divBdr>
    </w:div>
    <w:div w:id="424351017">
      <w:bodyDiv w:val="1"/>
      <w:marLeft w:val="0"/>
      <w:marRight w:val="0"/>
      <w:marTop w:val="0"/>
      <w:marBottom w:val="0"/>
      <w:divBdr>
        <w:top w:val="none" w:sz="0" w:space="0" w:color="auto"/>
        <w:left w:val="none" w:sz="0" w:space="0" w:color="auto"/>
        <w:bottom w:val="none" w:sz="0" w:space="0" w:color="auto"/>
        <w:right w:val="none" w:sz="0" w:space="0" w:color="auto"/>
      </w:divBdr>
    </w:div>
    <w:div w:id="481460078">
      <w:bodyDiv w:val="1"/>
      <w:marLeft w:val="0"/>
      <w:marRight w:val="0"/>
      <w:marTop w:val="0"/>
      <w:marBottom w:val="0"/>
      <w:divBdr>
        <w:top w:val="none" w:sz="0" w:space="0" w:color="auto"/>
        <w:left w:val="none" w:sz="0" w:space="0" w:color="auto"/>
        <w:bottom w:val="none" w:sz="0" w:space="0" w:color="auto"/>
        <w:right w:val="none" w:sz="0" w:space="0" w:color="auto"/>
      </w:divBdr>
    </w:div>
    <w:div w:id="827942886">
      <w:bodyDiv w:val="1"/>
      <w:marLeft w:val="0"/>
      <w:marRight w:val="0"/>
      <w:marTop w:val="0"/>
      <w:marBottom w:val="0"/>
      <w:divBdr>
        <w:top w:val="none" w:sz="0" w:space="0" w:color="auto"/>
        <w:left w:val="none" w:sz="0" w:space="0" w:color="auto"/>
        <w:bottom w:val="none" w:sz="0" w:space="0" w:color="auto"/>
        <w:right w:val="none" w:sz="0" w:space="0" w:color="auto"/>
      </w:divBdr>
    </w:div>
    <w:div w:id="1009605300">
      <w:bodyDiv w:val="1"/>
      <w:marLeft w:val="0"/>
      <w:marRight w:val="0"/>
      <w:marTop w:val="0"/>
      <w:marBottom w:val="0"/>
      <w:divBdr>
        <w:top w:val="none" w:sz="0" w:space="0" w:color="auto"/>
        <w:left w:val="none" w:sz="0" w:space="0" w:color="auto"/>
        <w:bottom w:val="none" w:sz="0" w:space="0" w:color="auto"/>
        <w:right w:val="none" w:sz="0" w:space="0" w:color="auto"/>
      </w:divBdr>
      <w:divsChild>
        <w:div w:id="1697349569">
          <w:marLeft w:val="547"/>
          <w:marRight w:val="0"/>
          <w:marTop w:val="0"/>
          <w:marBottom w:val="0"/>
          <w:divBdr>
            <w:top w:val="none" w:sz="0" w:space="0" w:color="auto"/>
            <w:left w:val="none" w:sz="0" w:space="0" w:color="auto"/>
            <w:bottom w:val="none" w:sz="0" w:space="0" w:color="auto"/>
            <w:right w:val="none" w:sz="0" w:space="0" w:color="auto"/>
          </w:divBdr>
        </w:div>
      </w:divsChild>
    </w:div>
    <w:div w:id="1279147365">
      <w:bodyDiv w:val="1"/>
      <w:marLeft w:val="0"/>
      <w:marRight w:val="0"/>
      <w:marTop w:val="0"/>
      <w:marBottom w:val="0"/>
      <w:divBdr>
        <w:top w:val="none" w:sz="0" w:space="0" w:color="auto"/>
        <w:left w:val="none" w:sz="0" w:space="0" w:color="auto"/>
        <w:bottom w:val="none" w:sz="0" w:space="0" w:color="auto"/>
        <w:right w:val="none" w:sz="0" w:space="0" w:color="auto"/>
      </w:divBdr>
    </w:div>
    <w:div w:id="2123841670">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eur02.safelinks.protection.outlook.com/?url=https%3A%2F%2Fwww.un.org%2Fen%2Fclimatechange%2Fearly-warnings-for-all&amp;data=05%7C01%7CJoel.Grotz%40ses.com%7C183e8e507d5241aa9f4e08dbef80dfca%7C88281ca8e5254a8db965480a7ac2b970%7C0%7C0%7C638367109026168998%7CUnknown%7CTWFpbGZsb3d8eyJWIjoiMC4wLjAwMDAiLCJQIjoiV2luMzIiLCJBTiI6Ik1haWwiLCJXVCI6Mn0%3D%7C3000%7C%7C%7C&amp;sdata=bORCD%2FJBrugNUw8Pl0%2FcCwkEgLW3n%2BxfFhHNMJDM7PY%3D&amp;reserved=0" TargetMode="Externa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openmobilealliance.org/release/BCAST/V1_3-20170131-A/OMA-TS-DRM_XBS-V1_3-20170131-A.pdf"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D:\OPPO%20Documents\RAN2_Meeting_Sharing\Others\OPPO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EE6DEA339C5864A98A398A9109FD64A" ma:contentTypeVersion="11" ma:contentTypeDescription="Create a new document." ma:contentTypeScope="" ma:versionID="4d35cd35b2327e5a003e9b2f9b4a492e">
  <xsd:schema xmlns:xsd="http://www.w3.org/2001/XMLSchema" xmlns:xs="http://www.w3.org/2001/XMLSchema" xmlns:p="http://schemas.microsoft.com/office/2006/metadata/properties" xmlns:ns3="5b0d8516-c65b-4979-9c40-f294a58bfe7d" xmlns:ns4="d1d45ca0-6321-41b5-a840-73d5e75af7cf" targetNamespace="http://schemas.microsoft.com/office/2006/metadata/properties" ma:root="true" ma:fieldsID="4a1ea81374e6e5a1acff20ac16f42bf4" ns3:_="" ns4:_="">
    <xsd:import namespace="5b0d8516-c65b-4979-9c40-f294a58bfe7d"/>
    <xsd:import namespace="d1d45ca0-6321-41b5-a840-73d5e75af7cf"/>
    <xsd:element name="properties">
      <xsd:complexType>
        <xsd:sequence>
          <xsd:element name="documentManagement">
            <xsd:complexType>
              <xsd:all>
                <xsd:element ref="ns3:SharedWithUsers"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0d8516-c65b-4979-9c40-f294a58bfe7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1d45ca0-6321-41b5-a840-73d5e75af7cf" elementFormDefault="qualified">
    <xsd:import namespace="http://schemas.microsoft.com/office/2006/documentManagement/types"/>
    <xsd:import namespace="http://schemas.microsoft.com/office/infopath/2007/PartnerControls"/>
    <xsd:element name="MediaServiceMetadata" ma:index="9" nillable="true" ma:displayName="MediaServiceMetadata" ma:description="" ma:hidden="true" ma:internalName="MediaServiceMetadata" ma:readOnly="true">
      <xsd:simpleType>
        <xsd:restriction base="dms:Note"/>
      </xsd:simpleType>
    </xsd:element>
    <xsd:element name="MediaServiceFastMetadata" ma:index="10" nillable="true" ma:displayName="MediaServiceFastMetadata" ma:description="" ma:hidden="true" ma:internalName="MediaServiceFastMetadata" ma:readOnly="true">
      <xsd:simpleType>
        <xsd:restriction base="dms:Note"/>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2040EB-0128-4254-85DF-29B82AD8D7A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CCD2B49-6D73-40A0-A4CA-D97B0A74823C}">
  <ds:schemaRefs>
    <ds:schemaRef ds:uri="http://schemas.microsoft.com/sharepoint/v3/contenttype/forms"/>
  </ds:schemaRefs>
</ds:datastoreItem>
</file>

<file path=customXml/itemProps3.xml><?xml version="1.0" encoding="utf-8"?>
<ds:datastoreItem xmlns:ds="http://schemas.openxmlformats.org/officeDocument/2006/customXml" ds:itemID="{1DD69DAB-26C3-4F5E-8FB7-6127AAD005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0d8516-c65b-4979-9c40-f294a58bfe7d"/>
    <ds:schemaRef ds:uri="d1d45ca0-6321-41b5-a840-73d5e75af7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960CC4-974B-489E-955A-DF285D430B00}">
  <ds:schemaRefs>
    <ds:schemaRef ds:uri="http://schemas.openxmlformats.org/officeDocument/2006/bibliography"/>
  </ds:schemaRefs>
</ds:datastoreItem>
</file>

<file path=docMetadata/LabelInfo.xml><?xml version="1.0" encoding="utf-8"?>
<clbl:labelList xmlns:clbl="http://schemas.microsoft.com/office/2020/mipLabelMetadata">
  <clbl:label id="{74b4a4d2-f55e-4cb1-9d3d-d9e45016299a}" enabled="1" method="Standard" siteId="{88281ca8-e525-4a8d-b965-480a7ac2b970}" removed="0"/>
</clbl:labelList>
</file>

<file path=docProps/app.xml><?xml version="1.0" encoding="utf-8"?>
<Properties xmlns="http://schemas.openxmlformats.org/officeDocument/2006/extended-properties" xmlns:vt="http://schemas.openxmlformats.org/officeDocument/2006/docPropsVTypes">
  <Template>OPPO1.dotx</Template>
  <TotalTime>461</TotalTime>
  <Pages>9</Pages>
  <Words>3260</Words>
  <Characters>18973</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MBS NTN</vt:lpstr>
    </vt:vector>
  </TitlesOfParts>
  <Company/>
  <LinksUpToDate>false</LinksUpToDate>
  <CharactersWithSpaces>22189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MBS-NTN use cases</dc:title>
  <dc:subject/>
  <dc:creator>Joel Grotz</dc:creator>
  <cp:keywords>3GPP; SA; MBS; NTN; Use Cases</cp:keywords>
  <cp:lastModifiedBy>Abbas Karaki</cp:lastModifiedBy>
  <cp:revision>127</cp:revision>
  <cp:lastPrinted>2023-03-07T05:35:00Z</cp:lastPrinted>
  <dcterms:created xsi:type="dcterms:W3CDTF">2023-12-04T13:28:00Z</dcterms:created>
  <dcterms:modified xsi:type="dcterms:W3CDTF">2024-02-16T20:00:00Z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NewReviewCycle">
    <vt:lpwstr/>
  </property>
  <property fmtid="{D5CDD505-2E9C-101B-9397-08002B2CF9AE}" pid="4" name="TitusGUID">
    <vt:lpwstr>24530ceb-5757-4a71-b000-cf6ed6837725</vt:lpwstr>
  </property>
  <property fmtid="{D5CDD505-2E9C-101B-9397-08002B2CF9AE}" pid="5" name="CTP_TimeStamp">
    <vt:lpwstr>2020-05-21 05:04:09Z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_2015_ms_pID_725343">
    <vt:lpwstr>(3)pL/0aC/3J5J1e+nY8/x1msQ/S0qiUB2LqH72hgH3ydyI0Pljao2rfKhwcxw3fGTQDgLFl9PP_x000d_
TyMJA7RdvoFikTEbGyhvaTn18wP+QziKBoa7f+1vvBGtVsUYw/bmACqH5RRM5YA3jvRTA4Zp_x000d_
y7umGhGvQQdjUtfFgl/zsrvhknT6pTrtTtLwxRK77zlpr1M1z+Cfj2qnrSHP2sP5+IbwqZBW_x000d_
f79Ll0gHkWy2TybH6X</vt:lpwstr>
  </property>
  <property fmtid="{D5CDD505-2E9C-101B-9397-08002B2CF9AE}" pid="10" name="_2015_ms_pID_7253431">
    <vt:lpwstr>FcqXyY/qhzq5f8N1sT2w338xaqQdQ138O6vPdAJZ1tmqfdR6gMhWuX_x000d_
GqGnAp37hHCcuug7nCxnYMQ2XSO6vCnmrCIJaivfAfBs2bwcqgpbvXT+1QjHst9sssQOQ5b/_x000d_
EXia5D1wC75XpXb8trlDT7vIJRTh0RuDaiF4WS+y+8hel97I0VjYGidtMyCOt0szFNuJj/72_x000d_
Enqr8jWoyprb17ZUipEwe7/GSleSQE8DSCjL</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1548837527</vt:lpwstr>
  </property>
  <property fmtid="{D5CDD505-2E9C-101B-9397-08002B2CF9AE}" pid="15" name="KSOProductBuildVer">
    <vt:lpwstr>2052-11.8.2.8361</vt:lpwstr>
  </property>
  <property fmtid="{D5CDD505-2E9C-101B-9397-08002B2CF9AE}" pid="16" name="NSCPROP_SA">
    <vt:lpwstr>C:\Users\SYJ\Desktop\R2-190xxxx - Summary of 104#55V2X Unicast (OPPO) v3.0_Convida\R2-190xxxx - Summary of 104#55V2X Unicast (OPPO) v3.0_Convida.doc</vt:lpwstr>
  </property>
  <property fmtid="{D5CDD505-2E9C-101B-9397-08002B2CF9AE}" pid="17" name="_2015_ms_pID_7253432">
    <vt:lpwstr>Rw==</vt:lpwstr>
  </property>
  <property fmtid="{D5CDD505-2E9C-101B-9397-08002B2CF9AE}" pid="18" name="ContentTypeId">
    <vt:lpwstr>0x010100CEE6DEA339C5864A98A398A9109FD64A</vt:lpwstr>
  </property>
  <property fmtid="{D5CDD505-2E9C-101B-9397-08002B2CF9AE}" pid="19" name="CTPClassification">
    <vt:lpwstr>CTP_NT</vt:lpwstr>
  </property>
  <property fmtid="{D5CDD505-2E9C-101B-9397-08002B2CF9AE}" pid="20" name="GrammarlyDocumentId">
    <vt:lpwstr>7b9e9ac8e09f3e3074cca24717ebfcc4411b87618477d5702c9b7c42dddb1258</vt:lpwstr>
  </property>
</Properties>
</file>