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104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S1-</w:t>
      </w:r>
      <w:r>
        <w:rPr>
          <w:rFonts w:hint="eastAsia" w:ascii="Arial" w:hAnsi="Arial"/>
          <w:b/>
          <w:sz w:val="24"/>
          <w:szCs w:val="24"/>
          <w:lang w:eastAsia="ja-JP"/>
        </w:rPr>
        <w:t>233113</w:t>
      </w:r>
      <w:bookmarkStart w:id="2" w:name="_GoBack"/>
      <w:bookmarkEnd w:id="2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Chicago, USA,  13 - 17 November 2023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bookmarkStart w:id="0" w:name="OLE_LINK1"/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ZTE, CEPRI, China Unicom</w:t>
      </w:r>
      <w:bookmarkEnd w:id="0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SI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D on </w:t>
      </w:r>
      <w:r>
        <w:rPr>
          <w:rFonts w:ascii="Arial" w:hAnsi="Arial" w:eastAsia="Batang" w:cs="Arial"/>
          <w:b/>
          <w:sz w:val="24"/>
          <w:szCs w:val="24"/>
        </w:rPr>
        <w:t xml:space="preserve">Study on </w:t>
      </w:r>
      <w:r>
        <w:rPr>
          <w:rFonts w:hint="eastAsia" w:ascii="Arial" w:hAnsi="Arial" w:eastAsia="宋体" w:cs="Arial"/>
          <w:b/>
          <w:sz w:val="24"/>
          <w:szCs w:val="24"/>
        </w:rPr>
        <w:t xml:space="preserve">Task-driven </w:t>
      </w:r>
      <w:r>
        <w:rPr>
          <w:rFonts w:hint="eastAsia" w:ascii="Arial" w:hAnsi="Arial" w:eastAsia="Batang" w:cs="Arial"/>
          <w:b/>
          <w:sz w:val="24"/>
          <w:szCs w:val="24"/>
        </w:rPr>
        <w:t xml:space="preserve">Cooperative Intelligent </w:t>
      </w:r>
      <w:r>
        <w:rPr>
          <w:rFonts w:hint="eastAsia" w:ascii="Arial" w:hAnsi="Arial" w:eastAsia="宋体" w:cs="Arial"/>
          <w:b/>
          <w:sz w:val="24"/>
          <w:szCs w:val="24"/>
        </w:rPr>
        <w:t>Cluster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default" w:ascii="Arial" w:hAnsi="Arial" w:eastAsia="Batang" w:cs="Arial"/>
          <w:bCs/>
          <w:sz w:val="36"/>
          <w:szCs w:val="36"/>
          <w:lang w:eastAsia="zh-CN"/>
        </w:rPr>
        <w:t xml:space="preserve">Study on </w:t>
      </w:r>
      <w:r>
        <w:rPr>
          <w:rFonts w:hint="default" w:ascii="Arial" w:hAnsi="Arial" w:eastAsia="Batang" w:cs="Arial"/>
          <w:bCs/>
          <w:sz w:val="36"/>
          <w:szCs w:val="36"/>
          <w:lang w:val="en-US" w:eastAsia="zh-CN"/>
        </w:rPr>
        <w:t xml:space="preserve">Task-driven </w:t>
      </w:r>
      <w:r>
        <w:rPr>
          <w:rFonts w:hint="default" w:ascii="Arial" w:hAnsi="Arial" w:eastAsia="Batang" w:cs="Arial"/>
          <w:bCs/>
          <w:sz w:val="36"/>
          <w:szCs w:val="36"/>
          <w:lang w:eastAsia="zh-CN"/>
        </w:rPr>
        <w:t>Co</w:t>
      </w:r>
      <w:r>
        <w:rPr>
          <w:rFonts w:hint="default" w:ascii="Arial" w:hAnsi="Arial" w:eastAsia="Batang" w:cs="Arial"/>
          <w:bCs/>
          <w:sz w:val="36"/>
          <w:szCs w:val="36"/>
          <w:lang w:val="en-US" w:eastAsia="zh-CN"/>
        </w:rPr>
        <w:t>operative</w:t>
      </w:r>
      <w:r>
        <w:rPr>
          <w:rFonts w:hint="default" w:ascii="Arial" w:hAnsi="Arial" w:eastAsia="Batang" w:cs="Arial"/>
          <w:bCs/>
          <w:sz w:val="36"/>
          <w:szCs w:val="36"/>
          <w:lang w:eastAsia="zh-CN"/>
        </w:rPr>
        <w:t xml:space="preserve"> Intelligent </w:t>
      </w:r>
      <w:r>
        <w:rPr>
          <w:rFonts w:hint="default" w:ascii="Arial" w:hAnsi="Arial" w:eastAsia="Batang" w:cs="Arial"/>
          <w:bCs/>
          <w:sz w:val="36"/>
          <w:szCs w:val="36"/>
          <w:lang w:val="en-US" w:eastAsia="zh-CN"/>
        </w:rPr>
        <w:t>Cluster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 xml:space="preserve"> FS_CIC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7"/>
            </w:pPr>
          </w:p>
        </w:tc>
        <w:tc>
          <w:tcPr>
            <w:tcW w:w="1037" w:type="dxa"/>
            <w:vAlign w:val="top"/>
          </w:tcPr>
          <w:p>
            <w:pPr>
              <w:pStyle w:val="27"/>
            </w:pPr>
          </w:p>
        </w:tc>
        <w:tc>
          <w:tcPr>
            <w:tcW w:w="850" w:type="dxa"/>
            <w:vAlign w:val="top"/>
          </w:tcPr>
          <w:p>
            <w:pPr>
              <w:pStyle w:val="27"/>
            </w:pPr>
          </w:p>
        </w:tc>
        <w:tc>
          <w:tcPr>
            <w:tcW w:w="851" w:type="dxa"/>
            <w:vAlign w:val="top"/>
          </w:tcPr>
          <w:p>
            <w:pPr>
              <w:pStyle w:val="27"/>
            </w:pPr>
          </w:p>
        </w:tc>
        <w:tc>
          <w:tcPr>
            <w:tcW w:w="1752" w:type="dxa"/>
            <w:vAlign w:val="top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7"/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7"/>
            </w:pPr>
          </w:p>
        </w:tc>
        <w:tc>
          <w:tcPr>
            <w:tcW w:w="850" w:type="dxa"/>
            <w:vAlign w:val="top"/>
          </w:tcPr>
          <w:p>
            <w:pPr>
              <w:pStyle w:val="27"/>
            </w:pPr>
          </w:p>
        </w:tc>
        <w:tc>
          <w:tcPr>
            <w:tcW w:w="851" w:type="dxa"/>
            <w:vAlign w:val="top"/>
          </w:tcPr>
          <w:p>
            <w:pPr>
              <w:pStyle w:val="27"/>
            </w:pPr>
          </w:p>
        </w:tc>
        <w:tc>
          <w:tcPr>
            <w:tcW w:w="1752" w:type="dxa"/>
            <w:vAlign w:val="top"/>
          </w:tcPr>
          <w:p>
            <w:pPr>
              <w:pStyle w:val="27"/>
            </w:pPr>
            <w:r>
              <w:rPr>
                <w:rFonts w:hint="eastAsia"/>
                <w:highlight w:val="none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3"/>
      </w:pPr>
      <w:r>
        <w:t xml:space="preserve">This work item is a 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3"/>
      </w:pP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5"/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5"/>
            </w:pPr>
            <w:r>
              <w:rPr>
                <w:rFonts w:hint="eastAsia"/>
              </w:rPr>
              <w:t>N/A</w:t>
            </w:r>
          </w:p>
        </w:tc>
        <w:tc>
          <w:tcPr>
            <w:tcW w:w="6010" w:type="dxa"/>
            <w:vAlign w:val="top"/>
          </w:tcPr>
          <w:p>
            <w:pPr>
              <w:pStyle w:val="3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ascii="Arial" w:hAnsi="Arial" w:eastAsia="宋体" w:cs="Arial"/>
                <w:sz w:val="18"/>
                <w:szCs w:val="18"/>
              </w:rP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3326" w:type="dxa"/>
          </w:tcPr>
          <w:p>
            <w:pPr>
              <w:pStyle w:val="25"/>
            </w:pP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numPr>
          <w:ilvl w:val="255"/>
          <w:numId w:val="0"/>
        </w:numPr>
        <w:adjustRightInd w:val="0"/>
        <w:snapToGrid w:val="0"/>
        <w:spacing w:before="120" w:after="120" w:afterLines="-2147483648" w:line="240" w:lineRule="auto"/>
        <w:rPr>
          <w:rFonts w:hint="eastAsia"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3GPP has specified group communication related requirements in TS22.261, which mainly focus on forming a collection of devices to operate, e.g., a collection of smart home equipment or wearable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equipment</w:t>
      </w:r>
      <w:r>
        <w:rPr>
          <w:rFonts w:ascii="Times New Roman" w:hAnsi="Times New Roman" w:cs="Times New Roman"/>
          <w:sz w:val="20"/>
          <w:szCs w:val="20"/>
        </w:rPr>
        <w:t xml:space="preserve">. However,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w</w:t>
      </w:r>
      <w:r>
        <w:rPr>
          <w:rFonts w:hint="eastAsia" w:ascii="Times New Roman" w:hAnsi="Times New Roman" w:cs="Times New Roman"/>
          <w:sz w:val="20"/>
          <w:szCs w:val="20"/>
        </w:rPr>
        <w:t xml:space="preserve">ith the applications involving of various automatic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devices</w:t>
      </w:r>
      <w:r>
        <w:rPr>
          <w:rFonts w:hint="eastAsia" w:ascii="Times New Roman" w:hAnsi="Times New Roman" w:cs="Times New Roman"/>
          <w:sz w:val="20"/>
          <w:szCs w:val="20"/>
        </w:rPr>
        <w:t xml:space="preserve">, there is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a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huge</w:t>
      </w:r>
      <w:r>
        <w:rPr>
          <w:rFonts w:hint="eastAsia" w:ascii="Times New Roman" w:hAnsi="Times New Roman" w:cs="Times New Roman"/>
          <w:sz w:val="20"/>
          <w:szCs w:val="20"/>
        </w:rPr>
        <w:t xml:space="preserve"> challenge on how to realize the cooperative operation in su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</w:t>
      </w:r>
      <w:r>
        <w:rPr>
          <w:rFonts w:hint="eastAsia" w:ascii="Times New Roman" w:hAnsi="Times New Roman" w:cs="Times New Roman"/>
          <w:sz w:val="20"/>
          <w:szCs w:val="20"/>
        </w:rPr>
        <w:t>h a workgroup in an intelligent way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</w:t>
      </w:r>
      <w:r>
        <w:rPr>
          <w:rFonts w:ascii="Times New Roman" w:hAnsi="Times New Roman" w:cs="Times New Roman"/>
          <w:sz w:val="20"/>
          <w:szCs w:val="20"/>
        </w:rPr>
        <w:t>ompar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with </w:t>
      </w:r>
      <w:r>
        <w:rPr>
          <w:rFonts w:ascii="Times New Roman" w:hAnsi="Times New Roman" w:cs="Times New Roman"/>
          <w:sz w:val="20"/>
          <w:szCs w:val="20"/>
        </w:rPr>
        <w:t xml:space="preserve">the existing </w:t>
      </w:r>
      <w:r>
        <w:rPr>
          <w:rFonts w:hint="default" w:ascii="Times New Roman" w:hAnsi="Times New Roman" w:cs="Times New Roman"/>
          <w:sz w:val="20"/>
          <w:szCs w:val="20"/>
        </w:rPr>
        <w:t xml:space="preserve">group communication </w:t>
      </w:r>
      <w:r>
        <w:rPr>
          <w:rFonts w:ascii="Times New Roman" w:hAnsi="Times New Roman" w:cs="Times New Roman"/>
          <w:sz w:val="20"/>
          <w:szCs w:val="20"/>
        </w:rPr>
        <w:t>work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the </w:t>
      </w:r>
      <w:r>
        <w:rPr>
          <w:rFonts w:ascii="Times New Roman" w:hAnsi="Times New Roman" w:cs="Times New Roman"/>
          <w:sz w:val="20"/>
          <w:szCs w:val="20"/>
        </w:rPr>
        <w:t xml:space="preserve">following requirements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can not be satisfied, </w:t>
      </w:r>
      <w:r>
        <w:rPr>
          <w:rFonts w:ascii="Times New Roman" w:hAnsi="Times New Roman" w:cs="Times New Roman"/>
          <w:sz w:val="20"/>
          <w:szCs w:val="20"/>
        </w:rPr>
        <w:t xml:space="preserve">considering the diverse and complicated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application demands:</w:t>
      </w:r>
    </w:p>
    <w:p>
      <w:pPr>
        <w:numPr>
          <w:ilvl w:val="0"/>
          <w:numId w:val="1"/>
        </w:numPr>
        <w:adjustRightInd w:val="0"/>
        <w:snapToGrid w:val="0"/>
        <w:spacing w:before="120" w:after="120" w:afterLines="-2147483648" w:line="240" w:lineRule="auto"/>
        <w:ind w:left="84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satisfy the flexible and customized </w:t>
      </w:r>
      <w:r>
        <w:rPr>
          <w:rFonts w:hint="default" w:ascii="Times New Roman" w:hAnsi="Times New Roman" w:cs="Times New Roman"/>
          <w:sz w:val="20"/>
          <w:szCs w:val="20"/>
        </w:rPr>
        <w:t>demand</w:t>
      </w:r>
      <w:r>
        <w:rPr>
          <w:rFonts w:ascii="Times New Roman" w:hAnsi="Times New Roman" w:cs="Times New Roman"/>
          <w:sz w:val="20"/>
          <w:szCs w:val="20"/>
        </w:rPr>
        <w:t xml:space="preserve">s of one application, dynamic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work</w:t>
      </w:r>
      <w:r>
        <w:rPr>
          <w:rFonts w:ascii="Times New Roman" w:hAnsi="Times New Roman" w:cs="Times New Roman"/>
          <w:sz w:val="20"/>
          <w:szCs w:val="20"/>
        </w:rPr>
        <w:t xml:space="preserve">group creation and </w:t>
      </w:r>
      <w:r>
        <w:rPr>
          <w:rFonts w:hint="default" w:ascii="Times New Roman" w:hAnsi="Times New Roman" w:cs="Times New Roman"/>
          <w:sz w:val="20"/>
          <w:szCs w:val="20"/>
        </w:rPr>
        <w:t xml:space="preserve">intelligent </w:t>
      </w:r>
      <w:r>
        <w:rPr>
          <w:rFonts w:ascii="Times New Roman" w:hAnsi="Times New Roman" w:cs="Times New Roman"/>
          <w:sz w:val="20"/>
          <w:szCs w:val="20"/>
        </w:rPr>
        <w:t>management based 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a</w:t>
      </w:r>
      <w:r>
        <w:rPr>
          <w:rFonts w:ascii="Times New Roman" w:hAnsi="Times New Roman" w:cs="Times New Roman"/>
          <w:sz w:val="20"/>
          <w:szCs w:val="20"/>
        </w:rPr>
        <w:t xml:space="preserve"> specific task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the application</w:t>
      </w:r>
      <w:r>
        <w:rPr>
          <w:rFonts w:ascii="Times New Roman" w:hAnsi="Times New Roman" w:cs="Times New Roman"/>
          <w:sz w:val="20"/>
          <w:szCs w:val="20"/>
        </w:rPr>
        <w:t xml:space="preserve"> is required;</w:t>
      </w:r>
    </w:p>
    <w:p>
      <w:pPr>
        <w:numPr>
          <w:ilvl w:val="0"/>
          <w:numId w:val="1"/>
        </w:numPr>
        <w:adjustRightInd w:val="0"/>
        <w:snapToGrid w:val="0"/>
        <w:spacing w:before="120" w:after="120" w:afterLines="-2147483648" w:line="240" w:lineRule="auto"/>
        <w:ind w:left="84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Due to the limited capability of single type of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devices</w:t>
      </w:r>
      <w:r>
        <w:rPr>
          <w:rFonts w:ascii="Times New Roman" w:hAnsi="Times New Roman" w:cs="Times New Roman"/>
          <w:sz w:val="20"/>
          <w:szCs w:val="20"/>
        </w:rPr>
        <w:t xml:space="preserve">, cooperative operation among multiple different types of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devices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is</w:t>
      </w:r>
      <w:r>
        <w:rPr>
          <w:rFonts w:ascii="Times New Roman" w:hAnsi="Times New Roman" w:cs="Times New Roman"/>
          <w:sz w:val="20"/>
          <w:szCs w:val="20"/>
        </w:rPr>
        <w:t xml:space="preserve"> needed to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accomplish</w:t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required </w:t>
      </w:r>
      <w:r>
        <w:rPr>
          <w:rFonts w:ascii="Times New Roman" w:hAnsi="Times New Roman" w:cs="Times New Roman"/>
          <w:sz w:val="20"/>
          <w:szCs w:val="20"/>
        </w:rPr>
        <w:t>task;</w:t>
      </w:r>
    </w:p>
    <w:p>
      <w:pPr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  <w:t>As an example shown in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Figure 1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, the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inspection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tasks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 and its corresponding communication requirements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 are different according to the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task complexity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,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inspected 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product line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and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manufacturing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environment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s (e.g., lighting, noise, and temperature)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 of workshop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s in a factory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,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thus 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the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single device 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is not </w:t>
      </w:r>
      <w:r>
        <w:rPr>
          <w:rFonts w:hint="eastAsia" w:ascii="Times New Roman" w:hAnsi="Times New Roman" w:cs="Times New Roman"/>
          <w:sz w:val="20"/>
          <w:szCs w:val="20"/>
          <w:highlight w:val="none"/>
        </w:rPr>
        <w:t>sufficient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highlight w:val="none"/>
        </w:rPr>
        <w:t>to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eastAsia="zh-CN"/>
        </w:rPr>
        <w:t>g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uarantee efficient operations and provides real-time warning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, e.g., the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machine arms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have mobility but may have blind inspection areas. Thus, 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the inspection task can be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cooperatively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accomplished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 by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machine arms</w:t>
      </w:r>
      <w:r>
        <w:rPr>
          <w:rFonts w:ascii="Times New Roman" w:hAnsi="Times New Roman" w:cs="Times New Roman"/>
          <w:sz w:val="20"/>
          <w:szCs w:val="20"/>
          <w:highlight w:val="none"/>
        </w:rPr>
        <w:t xml:space="preserve"> together with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high-definition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cameras and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sensors (e.g., gas sensors, heating sensors)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. </w:t>
      </w:r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drawing>
          <wp:inline distT="0" distB="0" distL="114300" distR="114300">
            <wp:extent cx="3031490" cy="2143125"/>
            <wp:effectExtent l="0" t="0" r="1270" b="5715"/>
            <wp:docPr id="4" name="图片 4" descr="工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工厂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2121" cy="2143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Figure 1. Example of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inspection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task</w:t>
      </w:r>
      <w:r>
        <w:rPr>
          <w:rFonts w:hint="default" w:ascii="Times New Roman" w:hAnsi="Times New Roman" w:cs="Times New Roman"/>
          <w:sz w:val="20"/>
          <w:szCs w:val="20"/>
        </w:rPr>
        <w:t xml:space="preserve"> in smart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factory</w:t>
      </w:r>
      <w:r>
        <w:rPr>
          <w:rFonts w:hint="default" w:ascii="Times New Roman" w:hAnsi="Times New Roman" w:cs="Times New Roman"/>
          <w:sz w:val="20"/>
          <w:szCs w:val="20"/>
        </w:rPr>
        <w:t>.</w:t>
      </w:r>
    </w:p>
    <w:p>
      <w:pPr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such cases, the task-driven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</w:t>
      </w:r>
      <w:r>
        <w:rPr>
          <w:rFonts w:hint="default" w:ascii="Times New Roman" w:hAnsi="Times New Roman" w:cs="Times New Roman"/>
          <w:sz w:val="20"/>
          <w:szCs w:val="20"/>
        </w:rPr>
        <w:t xml:space="preserve">ooperative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</w:t>
      </w:r>
      <w:r>
        <w:rPr>
          <w:rFonts w:hint="default" w:ascii="Times New Roman" w:hAnsi="Times New Roman" w:cs="Times New Roman"/>
          <w:sz w:val="20"/>
          <w:szCs w:val="20"/>
        </w:rPr>
        <w:t xml:space="preserve">ntelligent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</w:t>
      </w:r>
      <w:r>
        <w:rPr>
          <w:rFonts w:hint="default" w:ascii="Times New Roman" w:hAnsi="Times New Roman" w:cs="Times New Roman"/>
          <w:sz w:val="20"/>
          <w:szCs w:val="20"/>
        </w:rPr>
        <w:t>luster service, which is composed of different types of devices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(e.g.</w:t>
      </w:r>
      <w:r>
        <w:rPr>
          <w:rFonts w:hint="default"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UAV, auto-drive vehicle, robot, </w:t>
      </w:r>
      <w:r>
        <w:rPr>
          <w:rFonts w:hint="default" w:ascii="Times New Roman" w:hAnsi="Times New Roman" w:cs="Times New Roman"/>
          <w:sz w:val="20"/>
          <w:szCs w:val="20"/>
        </w:rPr>
        <w:t>sensors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hint="default" w:ascii="Times New Roman" w:hAnsi="Times New Roman" w:cs="Times New Roman"/>
          <w:sz w:val="20"/>
          <w:szCs w:val="20"/>
        </w:rPr>
        <w:t xml:space="preserve"> controlled by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0"/>
          <w:szCs w:val="20"/>
        </w:rPr>
        <w:t>network, can be proposed to support the multi-</w:t>
      </w:r>
      <w:r>
        <w:rPr>
          <w:rFonts w:hint="eastAsia" w:eastAsia="宋体" w:cs="Times New Roman"/>
          <w:sz w:val="20"/>
          <w:szCs w:val="20"/>
          <w:lang w:val="en-US" w:eastAsia="zh-CN"/>
        </w:rPr>
        <w:t>member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intelligent </w:t>
      </w:r>
      <w:r>
        <w:rPr>
          <w:rFonts w:hint="default" w:ascii="Times New Roman" w:hAnsi="Times New Roman" w:cs="Times New Roman"/>
          <w:sz w:val="20"/>
          <w:szCs w:val="20"/>
        </w:rPr>
        <w:t xml:space="preserve">collaboration enabled task accomplishment. To support such new </w:t>
      </w:r>
      <w:r>
        <w:rPr>
          <w:rFonts w:ascii="Times New Roman" w:hAnsi="Times New Roman" w:cs="Times New Roman"/>
          <w:sz w:val="20"/>
          <w:szCs w:val="20"/>
        </w:rPr>
        <w:t xml:space="preserve">service,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corresponding </w:t>
      </w:r>
      <w:r>
        <w:rPr>
          <w:rFonts w:ascii="Times New Roman" w:hAnsi="Times New Roman" w:cs="Times New Roman"/>
          <w:sz w:val="20"/>
          <w:szCs w:val="20"/>
        </w:rPr>
        <w:t>new</w:t>
      </w:r>
      <w:r>
        <w:rPr>
          <w:rFonts w:hint="default" w:ascii="Times New Roman" w:hAnsi="Times New Roman" w:cs="Times New Roman"/>
          <w:sz w:val="20"/>
          <w:szCs w:val="20"/>
        </w:rPr>
        <w:t xml:space="preserve"> requirements should be investigated and identified:</w:t>
      </w:r>
    </w:p>
    <w:p>
      <w:pPr>
        <w:pStyle w:val="22"/>
        <w:numPr>
          <w:ilvl w:val="0"/>
          <w:numId w:val="2"/>
        </w:numPr>
        <w:adjustRightInd w:val="0"/>
        <w:snapToGrid w:val="0"/>
        <w:spacing w:before="120" w:after="120" w:line="240" w:lineRule="auto"/>
        <w:ind w:left="929" w:hanging="360"/>
        <w:contextualSpacing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zh-CN"/>
        </w:rPr>
        <w:t>M</w:t>
      </w:r>
      <w:r>
        <w:rPr>
          <w:rFonts w:hint="default" w:ascii="Times New Roman" w:hAnsi="Times New Roman"/>
          <w:sz w:val="20"/>
          <w:szCs w:val="20"/>
          <w:lang w:eastAsia="zh-CN"/>
        </w:rPr>
        <w:t xml:space="preserve">anagement of task-driven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c</w:t>
      </w:r>
      <w:r>
        <w:rPr>
          <w:rFonts w:hint="default" w:ascii="Times New Roman" w:hAnsi="Times New Roman"/>
          <w:sz w:val="20"/>
          <w:szCs w:val="20"/>
          <w:lang w:eastAsia="zh-CN"/>
        </w:rPr>
        <w:t xml:space="preserve">ooperative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</w:t>
      </w:r>
      <w:r>
        <w:rPr>
          <w:rFonts w:hint="default" w:ascii="Times New Roman" w:hAnsi="Times New Roman"/>
          <w:sz w:val="20"/>
          <w:szCs w:val="20"/>
          <w:lang w:eastAsia="zh-CN"/>
        </w:rPr>
        <w:t xml:space="preserve">ntelligent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c</w:t>
      </w:r>
      <w:r>
        <w:rPr>
          <w:rFonts w:hint="default" w:ascii="Times New Roman" w:hAnsi="Times New Roman"/>
          <w:sz w:val="20"/>
          <w:szCs w:val="20"/>
          <w:lang w:eastAsia="zh-CN"/>
        </w:rPr>
        <w:t>luster</w:t>
      </w:r>
      <w:r>
        <w:rPr>
          <w:rFonts w:ascii="Times New Roman" w:hAnsi="Times New Roman"/>
          <w:sz w:val="20"/>
          <w:szCs w:val="20"/>
        </w:rPr>
        <w:t>:</w:t>
      </w:r>
    </w:p>
    <w:p>
      <w:pPr>
        <w:pStyle w:val="22"/>
        <w:numPr>
          <w:ilvl w:val="0"/>
          <w:numId w:val="0"/>
        </w:numPr>
        <w:adjustRightInd w:val="0"/>
        <w:snapToGrid w:val="0"/>
        <w:spacing w:before="120" w:after="120" w:line="240" w:lineRule="auto"/>
        <w:ind w:left="929" w:firstLine="0"/>
        <w:contextualSpacing w:val="0"/>
        <w:rPr>
          <w:rFonts w:ascii="Times New Roman" w:hAnsi="Times New Roman"/>
          <w:sz w:val="20"/>
          <w:szCs w:val="20"/>
        </w:rPr>
      </w:pPr>
      <w:r>
        <w:rPr>
          <w:rFonts w:hint="default" w:ascii="Times New Roman" w:hAnsi="Times New Roman"/>
          <w:sz w:val="20"/>
          <w:szCs w:val="20"/>
          <w:lang w:eastAsia="en-US"/>
        </w:rPr>
        <w:t xml:space="preserve">When </w:t>
      </w:r>
      <w:r>
        <w:rPr>
          <w:rFonts w:ascii="Times New Roman" w:hAnsi="Times New Roman"/>
          <w:sz w:val="20"/>
          <w:szCs w:val="20"/>
        </w:rPr>
        <w:t>managing</w:t>
      </w:r>
      <w:r>
        <w:rPr>
          <w:rFonts w:hint="default" w:ascii="Times New Roman" w:hAnsi="Times New Roman"/>
          <w:sz w:val="20"/>
          <w:szCs w:val="20"/>
          <w:lang w:eastAsia="en-US"/>
        </w:rPr>
        <w:t xml:space="preserve"> a suitable cluster for a specific task</w:t>
      </w:r>
      <w:r>
        <w:rPr>
          <w:rFonts w:ascii="Times New Roman" w:hAnsi="Times New Roman"/>
          <w:sz w:val="20"/>
          <w:szCs w:val="20"/>
        </w:rPr>
        <w:t xml:space="preserve"> including </w:t>
      </w:r>
      <w:r>
        <w:rPr>
          <w:rFonts w:hint="eastAsia" w:eastAsia="宋体"/>
          <w:sz w:val="20"/>
          <w:szCs w:val="20"/>
          <w:lang w:val="en-US" w:eastAsia="zh-CN"/>
        </w:rPr>
        <w:t>determination</w:t>
      </w:r>
      <w:r>
        <w:rPr>
          <w:rFonts w:ascii="Times New Roman" w:hAnsi="Times New Roman"/>
          <w:sz w:val="20"/>
          <w:szCs w:val="20"/>
        </w:rPr>
        <w:t xml:space="preserve"> of “a head”</w:t>
      </w:r>
      <w:r>
        <w:rPr>
          <w:rFonts w:hint="default" w:ascii="Times New Roman" w:hAnsi="Times New Roman"/>
          <w:sz w:val="20"/>
          <w:szCs w:val="20"/>
          <w:lang w:eastAsia="en-US"/>
        </w:rPr>
        <w:t xml:space="preserve">, different aspects need to be considered, e.g., which capabilities of devices are required for the task, whether the current network status can satisfy the communication requirements of cluster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members</w:t>
      </w:r>
      <w:r>
        <w:rPr>
          <w:rFonts w:hint="default" w:ascii="Times New Roman" w:hAnsi="Times New Roman"/>
          <w:sz w:val="20"/>
          <w:szCs w:val="20"/>
          <w:lang w:eastAsia="en-US"/>
        </w:rPr>
        <w:t>. Thus, it</w:t>
      </w:r>
      <w:r>
        <w:rPr>
          <w:rFonts w:ascii="Times New Roman" w:hAnsi="Times New Roman"/>
          <w:sz w:val="20"/>
          <w:szCs w:val="20"/>
          <w:lang w:eastAsia="en-US"/>
        </w:rPr>
        <w:t>’</w:t>
      </w:r>
      <w:r>
        <w:rPr>
          <w:rFonts w:hint="default" w:ascii="Times New Roman" w:hAnsi="Times New Roman"/>
          <w:sz w:val="20"/>
          <w:szCs w:val="20"/>
          <w:lang w:eastAsia="en-US"/>
        </w:rPr>
        <w:t xml:space="preserve">s necessary to support dynamic cluster configuration considering different </w:t>
      </w:r>
      <w:r>
        <w:rPr>
          <w:rFonts w:ascii="Times New Roman" w:hAnsi="Times New Roman"/>
          <w:sz w:val="20"/>
          <w:szCs w:val="20"/>
        </w:rPr>
        <w:t>conditions (</w:t>
      </w:r>
      <w:r>
        <w:rPr>
          <w:rFonts w:hint="default" w:ascii="Times New Roman" w:hAnsi="Times New Roman"/>
          <w:sz w:val="20"/>
          <w:szCs w:val="20"/>
          <w:lang w:eastAsia="en-US"/>
        </w:rPr>
        <w:t>e.g., device capability, location, power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,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radio quality, </w:t>
      </w:r>
      <w:r>
        <w:rPr>
          <w:rFonts w:ascii="Times New Roman" w:hAnsi="Times New Roman"/>
          <w:sz w:val="20"/>
          <w:szCs w:val="20"/>
        </w:rPr>
        <w:t>etc.</w:t>
      </w:r>
      <w:r>
        <w:rPr>
          <w:rFonts w:hint="default" w:ascii="Times New Roman" w:hAnsi="Times New Roman"/>
          <w:sz w:val="20"/>
          <w:szCs w:val="20"/>
          <w:lang w:eastAsia="en-US"/>
        </w:rPr>
        <w:t>)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to provide the non-customer-aware cluster service</w:t>
      </w:r>
      <w:r>
        <w:rPr>
          <w:rFonts w:hint="default" w:ascii="Times New Roman" w:hAnsi="Times New Roman"/>
          <w:sz w:val="20"/>
          <w:szCs w:val="20"/>
          <w:lang w:eastAsia="en-US"/>
        </w:rPr>
        <w:t xml:space="preserve">. </w:t>
      </w:r>
    </w:p>
    <w:p>
      <w:pPr>
        <w:pStyle w:val="22"/>
        <w:numPr>
          <w:ilvl w:val="0"/>
          <w:numId w:val="2"/>
        </w:numPr>
        <w:adjustRightInd w:val="0"/>
        <w:snapToGrid w:val="0"/>
        <w:spacing w:before="120" w:after="120" w:line="240" w:lineRule="auto"/>
        <w:ind w:left="929" w:hanging="360"/>
        <w:contextualSpacing w:val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Adaptive </w:t>
      </w:r>
      <w:r>
        <w:rPr>
          <w:rFonts w:hint="eastAsia" w:ascii="Times New Roman" w:hAnsi="Times New Roman"/>
          <w:sz w:val="20"/>
          <w:szCs w:val="20"/>
          <w:lang w:eastAsia="zh-CN"/>
        </w:rPr>
        <w:t>task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-</w:t>
      </w:r>
      <w:r>
        <w:rPr>
          <w:rFonts w:hint="eastAsia" w:ascii="Times New Roman" w:hAnsi="Times New Roman"/>
          <w:sz w:val="20"/>
          <w:szCs w:val="20"/>
          <w:lang w:eastAsia="zh-CN"/>
        </w:rPr>
        <w:t>driven traffic management</w:t>
      </w:r>
      <w:r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hint="eastAsia" w:ascii="Times New Roman" w:hAnsi="Times New Roman"/>
          <w:sz w:val="20"/>
          <w:szCs w:val="20"/>
          <w:lang w:eastAsia="zh-CN"/>
        </w:rPr>
        <w:t xml:space="preserve"> </w:t>
      </w:r>
    </w:p>
    <w:p>
      <w:pPr>
        <w:pStyle w:val="22"/>
        <w:adjustRightInd w:val="0"/>
        <w:snapToGrid w:val="0"/>
        <w:spacing w:before="120" w:after="120" w:line="240" w:lineRule="auto"/>
        <w:ind w:left="929"/>
        <w:contextualSpacing w:val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</w:t>
      </w:r>
      <w:r>
        <w:rPr>
          <w:rFonts w:hint="eastAsia" w:ascii="Times New Roman" w:hAnsi="Times New Roman"/>
          <w:sz w:val="20"/>
          <w:szCs w:val="20"/>
          <w:lang w:eastAsia="zh-CN"/>
        </w:rPr>
        <w:t>o efficiently</w:t>
      </w:r>
      <w:r>
        <w:rPr>
          <w:rFonts w:hint="eastAsia" w:ascii="Times New Roman" w:hAnsi="Times New Roman"/>
          <w:sz w:val="20"/>
          <w:szCs w:val="20"/>
          <w:highlight w:val="none"/>
          <w:lang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accomplish</w:t>
      </w:r>
      <w:r>
        <w:rPr>
          <w:rFonts w:hint="eastAsia" w:ascii="Times New Roman" w:hAnsi="Times New Roman"/>
          <w:sz w:val="20"/>
          <w:szCs w:val="20"/>
          <w:highlight w:val="none"/>
          <w:lang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eastAsia="zh-CN"/>
        </w:rPr>
        <w:t xml:space="preserve">the task, different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cluster </w:t>
      </w:r>
      <w:r>
        <w:rPr>
          <w:rFonts w:hint="eastAsia" w:ascii="Times New Roman" w:hAnsi="Times New Roman"/>
          <w:sz w:val="20"/>
          <w:szCs w:val="20"/>
          <w:lang w:eastAsia="zh-CN"/>
        </w:rPr>
        <w:t xml:space="preserve">members </w:t>
      </w:r>
      <w:r>
        <w:rPr>
          <w:rFonts w:hint="eastAsia" w:ascii="Times New Roman" w:hAnsi="Times New Roman" w:eastAsiaTheme="minorEastAsia"/>
          <w:sz w:val="20"/>
          <w:szCs w:val="20"/>
          <w:lang w:eastAsia="zh-CN"/>
        </w:rPr>
        <w:t>can</w:t>
      </w:r>
      <w:r>
        <w:rPr>
          <w:rFonts w:ascii="Times New Roman" w:hAnsi="Times New Roman" w:eastAsiaTheme="minorEastAsia"/>
          <w:sz w:val="20"/>
          <w:szCs w:val="20"/>
          <w:lang w:eastAsia="zh-CN"/>
        </w:rPr>
        <w:t xml:space="preserve"> be </w:t>
      </w:r>
      <w:r>
        <w:rPr>
          <w:rFonts w:hint="eastAsia" w:ascii="Times New Roman" w:hAnsi="Times New Roman"/>
          <w:sz w:val="20"/>
          <w:szCs w:val="20"/>
          <w:lang w:eastAsia="zh-CN"/>
        </w:rPr>
        <w:t>allocated with different sub-task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/>
          <w:sz w:val="20"/>
          <w:szCs w:val="20"/>
          <w:lang w:eastAsia="zh-CN"/>
        </w:rPr>
        <w:t xml:space="preserve"> and configured with different transmission path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/>
          <w:sz w:val="20"/>
          <w:szCs w:val="20"/>
          <w:lang w:eastAsia="zh-CN"/>
        </w:rPr>
        <w:t xml:space="preserve"> considering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e.g.,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  <w:lang w:eastAsia="zh-CN"/>
        </w:rPr>
        <w:t>capability distinction of members</w:t>
      </w:r>
      <w:r>
        <w:rPr>
          <w:rFonts w:ascii="Times New Roman" w:hAnsi="Times New Roman"/>
          <w:sz w:val="20"/>
          <w:szCs w:val="20"/>
          <w:lang w:eastAsia="zh-CN"/>
        </w:rPr>
        <w:t xml:space="preserve"> and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radio</w:t>
      </w:r>
      <w:r>
        <w:rPr>
          <w:rFonts w:ascii="Times New Roman" w:hAnsi="Times New Roman"/>
          <w:sz w:val="20"/>
          <w:szCs w:val="20"/>
          <w:lang w:eastAsia="zh-CN"/>
        </w:rPr>
        <w:t xml:space="preserve"> quality. </w:t>
      </w:r>
      <w:r>
        <w:rPr>
          <w:rFonts w:hint="eastAsia" w:ascii="Times New Roman" w:hAnsi="Times New Roman"/>
          <w:sz w:val="20"/>
          <w:szCs w:val="20"/>
          <w:lang w:eastAsia="zh-CN"/>
        </w:rPr>
        <w:t xml:space="preserve">Such task-driven traffic management and on-demand resource orchestration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among</w:t>
      </w:r>
      <w:r>
        <w:rPr>
          <w:rFonts w:hint="eastAsia" w:ascii="Times New Roman" w:hAnsi="Times New Roman"/>
          <w:sz w:val="20"/>
          <w:szCs w:val="20"/>
          <w:lang w:eastAsia="zh-CN"/>
        </w:rPr>
        <w:t xml:space="preserve"> members</w:t>
      </w:r>
      <w:r>
        <w:rPr>
          <w:rFonts w:hint="eastAsia" w:ascii="Times New Roman" w:hAnsi="Times New Roman"/>
          <w:sz w:val="20"/>
          <w:szCs w:val="20"/>
          <w:highlight w:val="none"/>
          <w:lang w:eastAsia="zh-CN"/>
        </w:rPr>
        <w:t xml:space="preserve"> can efficiently a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ccomplish the task</w:t>
      </w:r>
      <w:r>
        <w:rPr>
          <w:rFonts w:hint="eastAsia" w:ascii="Times New Roman" w:hAnsi="Times New Roman"/>
          <w:sz w:val="20"/>
          <w:szCs w:val="20"/>
          <w:highlight w:val="none"/>
          <w:lang w:eastAsia="zh-CN"/>
        </w:rPr>
        <w:t xml:space="preserve"> in a flexible way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.</w:t>
      </w:r>
    </w:p>
    <w:p>
      <w:pPr>
        <w:pStyle w:val="22"/>
        <w:numPr>
          <w:ilvl w:val="0"/>
          <w:numId w:val="2"/>
        </w:numPr>
        <w:adjustRightInd w:val="0"/>
        <w:snapToGrid w:val="0"/>
        <w:spacing w:before="120" w:after="120" w:afterLines="-2147483648" w:line="240" w:lineRule="auto"/>
        <w:ind w:left="929" w:hanging="360"/>
        <w:contextualSpacing w:val="0"/>
        <w:rPr>
          <w:rFonts w:ascii="Times New Roman" w:hAnsi="Times New Roman"/>
          <w:sz w:val="20"/>
          <w:szCs w:val="20"/>
        </w:rPr>
      </w:pPr>
      <w:r>
        <w:rPr>
          <w:rFonts w:hint="default" w:ascii="Times New Roman" w:hAnsi="Times New Roman"/>
          <w:sz w:val="20"/>
          <w:szCs w:val="20"/>
          <w:lang w:eastAsia="zh-CN"/>
        </w:rPr>
        <w:t>T</w:t>
      </w:r>
      <w:r>
        <w:rPr>
          <w:rFonts w:hint="default" w:ascii="Times New Roman" w:hAnsi="Times New Roman"/>
          <w:sz w:val="20"/>
          <w:szCs w:val="20"/>
        </w:rPr>
        <w:t xml:space="preserve">he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task-level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default" w:ascii="Times New Roman" w:hAnsi="Times New Roman"/>
          <w:sz w:val="20"/>
          <w:szCs w:val="20"/>
          <w:lang w:eastAsia="zh-CN"/>
        </w:rPr>
        <w:t>QoS management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：</w:t>
      </w:r>
    </w:p>
    <w:p>
      <w:pPr>
        <w:pStyle w:val="22"/>
        <w:adjustRightInd w:val="0"/>
        <w:snapToGrid w:val="0"/>
        <w:spacing w:before="120" w:after="120" w:line="240" w:lineRule="auto"/>
        <w:ind w:left="929"/>
        <w:contextualSpacing w:val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application </w:t>
      </w:r>
      <w:r>
        <w:rPr>
          <w:rFonts w:ascii="Times New Roman" w:hAnsi="Times New Roman"/>
          <w:sz w:val="20"/>
          <w:szCs w:val="20"/>
        </w:rPr>
        <w:t>users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need to know </w:t>
      </w:r>
      <w:r>
        <w:rPr>
          <w:rFonts w:ascii="Times New Roman" w:hAnsi="Times New Roman"/>
          <w:sz w:val="20"/>
          <w:szCs w:val="20"/>
        </w:rPr>
        <w:t>the performance</w:t>
      </w:r>
      <w:r>
        <w:rPr>
          <w:rFonts w:hint="eastAsia" w:ascii="Times New Roman" w:hAnsi="Times New Roman"/>
          <w:sz w:val="20"/>
          <w:szCs w:val="20"/>
        </w:rPr>
        <w:t xml:space="preserve"> requirements and results per task level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/>
          <w:sz w:val="20"/>
          <w:szCs w:val="20"/>
        </w:rPr>
        <w:t xml:space="preserve">while 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the current 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5G system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only supports the QoS monitoring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/measurement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per 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 xml:space="preserve">flow or set of flows.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I</w:t>
      </w:r>
      <w:r>
        <w:rPr>
          <w:rFonts w:hint="eastAsia"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hint="eastAsia" w:ascii="Times New Roman" w:hAnsi="Times New Roman"/>
          <w:sz w:val="20"/>
          <w:szCs w:val="20"/>
        </w:rPr>
        <w:t xml:space="preserve">s thus to support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the new QoS management in a task level, e.g., task-level QoS monitoring, measurement, and prediction</w:t>
      </w:r>
      <w:r>
        <w:rPr>
          <w:rFonts w:hint="eastAsia" w:ascii="Times New Roman" w:hAnsi="Times New Roman"/>
          <w:sz w:val="20"/>
          <w:szCs w:val="20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 xml:space="preserve">In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this way, the intrinsic relationship between different QoS flows for a specific application can also be obtained.</w:t>
      </w:r>
    </w:p>
    <w:p>
      <w:pPr>
        <w:pStyle w:val="23"/>
        <w:rPr>
          <w:i w:val="0"/>
          <w:iCs/>
        </w:rPr>
      </w:pPr>
      <w:r>
        <w:rPr>
          <w:rFonts w:hint="default" w:ascii="Times New Roman" w:hAnsi="Times New Roman" w:cs="Times New Roman"/>
          <w:i w:val="0"/>
          <w:iCs/>
          <w:sz w:val="20"/>
          <w:szCs w:val="20"/>
        </w:rPr>
        <w:t>Based on the analysis</w:t>
      </w:r>
      <w:r>
        <w:rPr>
          <w:rFonts w:ascii="Times New Roman" w:hAnsi="Times New Roman" w:cs="Times New Roman"/>
          <w:i w:val="0"/>
          <w:iCs/>
          <w:sz w:val="20"/>
          <w:szCs w:val="20"/>
        </w:rPr>
        <w:t xml:space="preserve"> above</w:t>
      </w:r>
      <w:r>
        <w:rPr>
          <w:rFonts w:hint="default" w:ascii="Times New Roman" w:hAnsi="Times New Roman" w:cs="Times New Roman"/>
          <w:i w:val="0"/>
          <w:iCs/>
          <w:sz w:val="20"/>
          <w:szCs w:val="20"/>
        </w:rPr>
        <w:t xml:space="preserve">, it is proposed to study the task-driven cooperative intelligent cluster service, as per detailed objectives listed in </w:t>
      </w:r>
      <w:r>
        <w:rPr>
          <w:rFonts w:hint="eastAsia" w:ascii="Times New Roman" w:hAnsi="Times New Roman" w:cs="Times New Roman"/>
          <w:i w:val="0"/>
          <w:iCs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i w:val="0"/>
          <w:iCs/>
          <w:sz w:val="20"/>
          <w:szCs w:val="20"/>
        </w:rPr>
        <w:t>next section.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</w:rPr>
        <w:t xml:space="preserve">This study is aiming at </w:t>
      </w:r>
      <w:r>
        <w:rPr>
          <w:rFonts w:hint="default" w:ascii="Times New Roman" w:hAnsi="Times New Roman" w:cs="Times New Roman"/>
          <w:sz w:val="20"/>
          <w:szCs w:val="20"/>
        </w:rPr>
        <w:t xml:space="preserve">identifying </w:t>
      </w:r>
      <w:r>
        <w:rPr>
          <w:rFonts w:ascii="Times New Roman" w:hAnsi="Times New Roman" w:cs="Times New Roman"/>
          <w:sz w:val="20"/>
          <w:szCs w:val="20"/>
        </w:rPr>
        <w:t xml:space="preserve">new use cases and </w:t>
      </w:r>
      <w:r>
        <w:rPr>
          <w:rFonts w:hint="default" w:ascii="Times New Roman" w:hAnsi="Times New Roman" w:cs="Times New Roman"/>
          <w:sz w:val="20"/>
          <w:szCs w:val="20"/>
        </w:rPr>
        <w:t>potential new</w:t>
      </w:r>
      <w:r>
        <w:rPr>
          <w:rFonts w:ascii="Times New Roman" w:hAnsi="Times New Roman" w:cs="Times New Roman"/>
          <w:sz w:val="20"/>
          <w:szCs w:val="20"/>
        </w:rPr>
        <w:t xml:space="preserve"> requirements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to enhance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3GPP</w:t>
      </w:r>
      <w:r>
        <w:rPr>
          <w:rFonts w:ascii="Times New Roman" w:hAnsi="Times New Roman" w:cs="Times New Roman"/>
          <w:sz w:val="20"/>
          <w:szCs w:val="20"/>
        </w:rPr>
        <w:t xml:space="preserve"> support of </w:t>
      </w:r>
      <w:r>
        <w:rPr>
          <w:rFonts w:hint="default" w:ascii="Times New Roman" w:hAnsi="Times New Roman" w:cs="Times New Roman"/>
          <w:sz w:val="20"/>
          <w:szCs w:val="20"/>
        </w:rPr>
        <w:t>task-driven cooperative intelligent cluster service, which is composed of different types of devices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(e.g.</w:t>
      </w:r>
      <w:r>
        <w:rPr>
          <w:rFonts w:hint="default"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UAV, auto-drive vehicle, robot, </w:t>
      </w:r>
      <w:r>
        <w:rPr>
          <w:rFonts w:hint="default" w:ascii="Times New Roman" w:hAnsi="Times New Roman" w:cs="Times New Roman"/>
          <w:sz w:val="20"/>
          <w:szCs w:val="20"/>
        </w:rPr>
        <w:t>sensors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hint="default" w:ascii="Times New Roman" w:hAnsi="Times New Roman" w:cs="Times New Roman"/>
          <w:sz w:val="20"/>
          <w:szCs w:val="20"/>
        </w:rPr>
        <w:t xml:space="preserve"> controlled by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sz w:val="20"/>
          <w:szCs w:val="20"/>
        </w:rPr>
        <w:t xml:space="preserve">to </w:t>
      </w:r>
      <w:r>
        <w:rPr>
          <w:rFonts w:hint="default" w:ascii="Times New Roman" w:hAnsi="Times New Roman" w:cs="Times New Roman"/>
          <w:sz w:val="20"/>
          <w:szCs w:val="20"/>
        </w:rPr>
        <w:t>perform</w:t>
      </w:r>
      <w:r>
        <w:rPr>
          <w:rFonts w:ascii="Times New Roman" w:hAnsi="Times New Roman" w:cs="Times New Roman"/>
          <w:sz w:val="20"/>
          <w:szCs w:val="20"/>
        </w:rPr>
        <w:t xml:space="preserve"> task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sz w:val="20"/>
          <w:szCs w:val="20"/>
        </w:rPr>
        <w:t xml:space="preserve"> cooperatively, to fulfil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l</w:t>
      </w:r>
      <w:r>
        <w:rPr>
          <w:rFonts w:hint="default" w:ascii="Times New Roman" w:hAnsi="Times New Roman" w:cs="Times New Roman"/>
          <w:sz w:val="20"/>
          <w:szCs w:val="20"/>
        </w:rPr>
        <w:t xml:space="preserve"> the diverse service demands from vertical industries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0"/>
          <w:szCs w:val="20"/>
          <w:shd w:val="clear" w:fill="auto"/>
        </w:rPr>
        <w:t>customization</w:t>
      </w:r>
      <w:r>
        <w:rPr>
          <w:rFonts w:hint="eastAsia" w:ascii="Times New Roman" w:hAnsi="Times New Roman" w:cs="Times New Roman"/>
          <w:i w:val="0"/>
          <w:caps w:val="0"/>
          <w:spacing w:val="0"/>
          <w:sz w:val="20"/>
          <w:szCs w:val="20"/>
          <w:shd w:val="clear"/>
          <w:lang w:val="en-US" w:eastAsia="zh-CN"/>
        </w:rPr>
        <w:t xml:space="preserve"> requirements</w:t>
      </w:r>
      <w:r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>
      <w:pPr>
        <w:numPr>
          <w:ilvl w:val="0"/>
          <w:numId w:val="0"/>
        </w:numPr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T</w:t>
      </w:r>
      <w:r>
        <w:rPr>
          <w:rFonts w:ascii="Times New Roman" w:hAnsi="Times New Roman" w:cs="Times New Roman"/>
          <w:sz w:val="20"/>
          <w:szCs w:val="20"/>
        </w:rPr>
        <w:t>he objectives include:</w:t>
      </w:r>
      <w:bookmarkStart w:id="1" w:name="_Hlk39662384"/>
    </w:p>
    <w:p>
      <w:pPr>
        <w:numPr>
          <w:ilvl w:val="0"/>
          <w:numId w:val="3"/>
        </w:numPr>
        <w:adjustRightInd w:val="0"/>
        <w:snapToGrid w:val="0"/>
        <w:spacing w:before="120" w:after="120" w:line="240" w:lineRule="auto"/>
        <w:ind w:left="800" w:hanging="400"/>
        <w:rPr>
          <w:rFonts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eastAsia="ko-KR"/>
        </w:rPr>
        <w:t>S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tudy use cases related to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3GPP</w:t>
      </w:r>
      <w:r>
        <w:rPr>
          <w:rFonts w:ascii="Times New Roman" w:hAnsi="Times New Roman" w:cs="Times New Roman"/>
          <w:sz w:val="20"/>
          <w:szCs w:val="20"/>
          <w:highlight w:val="none"/>
          <w:lang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support of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sz w:val="20"/>
          <w:szCs w:val="20"/>
        </w:rPr>
        <w:t>ask-driven Cooperative Intelligent Cluster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service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and potential new requirements</w:t>
      </w:r>
      <w:r>
        <w:rPr>
          <w:rFonts w:hint="default" w:ascii="Times New Roman" w:hAnsi="Times New Roman" w:cs="Times New Roman"/>
          <w:sz w:val="20"/>
          <w:szCs w:val="20"/>
        </w:rPr>
        <w:t>,</w:t>
      </w:r>
    </w:p>
    <w:p>
      <w:pPr>
        <w:numPr>
          <w:ilvl w:val="0"/>
          <w:numId w:val="4"/>
        </w:numPr>
        <w:adjustRightInd w:val="0"/>
        <w:snapToGrid w:val="0"/>
        <w:spacing w:before="120" w:after="120" w:line="240" w:lineRule="auto"/>
        <w:ind w:left="1160" w:hanging="360"/>
        <w:rPr>
          <w:rFonts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Dynamic cluster configuration and management of Task-driven Cooperative Intelligent Cluster considering different conditions (e.g., device capability and power status, location, radio condition, ...)  to support intelligent multi-members collaboration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>
      <w:pPr>
        <w:numPr>
          <w:ilvl w:val="0"/>
          <w:numId w:val="4"/>
        </w:numPr>
        <w:adjustRightInd w:val="0"/>
        <w:snapToGrid w:val="0"/>
        <w:spacing w:before="120" w:after="120" w:line="240" w:lineRule="auto"/>
        <w:ind w:left="1160" w:hanging="360"/>
        <w:rPr>
          <w:rFonts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adaptive </w:t>
      </w:r>
      <w:r>
        <w:rPr>
          <w:rFonts w:hint="default" w:ascii="Times New Roman" w:hAnsi="Times New Roman" w:cs="Times New Roman"/>
          <w:sz w:val="20"/>
          <w:szCs w:val="20"/>
        </w:rPr>
        <w:t>task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 xml:space="preserve">driven traffic management among members in the cluster, including task-driven device status collection and capability exposure, on-demand data transmission via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flexible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data </w:t>
      </w:r>
      <w:r>
        <w:rPr>
          <w:rFonts w:hint="default" w:ascii="Times New Roman" w:hAnsi="Times New Roman" w:cs="Times New Roman"/>
          <w:sz w:val="20"/>
          <w:szCs w:val="20"/>
        </w:rPr>
        <w:t>path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numPr>
          <w:ilvl w:val="0"/>
          <w:numId w:val="4"/>
        </w:numPr>
        <w:adjustRightInd w:val="0"/>
        <w:snapToGrid w:val="0"/>
        <w:spacing w:before="120" w:after="120" w:line="240" w:lineRule="auto"/>
        <w:ind w:left="1160" w:hanging="360"/>
        <w:rPr>
          <w:rFonts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The task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-level</w:t>
      </w:r>
      <w:r>
        <w:rPr>
          <w:rFonts w:hint="default" w:ascii="Times New Roman" w:hAnsi="Times New Roman" w:cs="Times New Roman"/>
          <w:sz w:val="20"/>
          <w:szCs w:val="20"/>
        </w:rPr>
        <w:t xml:space="preserve"> QoS management including QoS configuration, monitoring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</w:t>
      </w:r>
      <w:r>
        <w:rPr>
          <w:rFonts w:hint="default" w:ascii="Times New Roman" w:hAnsi="Times New Roman" w:cs="Times New Roman"/>
          <w:sz w:val="20"/>
          <w:szCs w:val="20"/>
        </w:rPr>
        <w:t xml:space="preserve"> and prediction.</w:t>
      </w:r>
    </w:p>
    <w:p>
      <w:pPr>
        <w:numPr>
          <w:ilvl w:val="0"/>
          <w:numId w:val="3"/>
        </w:numPr>
        <w:adjustRightInd w:val="0"/>
        <w:snapToGrid w:val="0"/>
        <w:spacing w:before="120" w:after="120" w:line="240" w:lineRule="auto"/>
        <w:ind w:left="800" w:hanging="40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Gap analysis between the identified requirements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and what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has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been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>already defined by existing 3GPP requirements.</w:t>
      </w:r>
    </w:p>
    <w:bookmarkEnd w:id="1"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352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25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22.XXX</w:t>
            </w: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rFonts w:hint="eastAsia" w:eastAsia="Times New Roman"/>
                <w:i w:val="0"/>
                <w:iCs/>
                <w:sz w:val="18"/>
              </w:rPr>
              <w:t>Study on Task-driven Cooperative Intelligent Cluster</w:t>
            </w:r>
          </w:p>
        </w:tc>
        <w:tc>
          <w:tcPr>
            <w:tcW w:w="993" w:type="dxa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106</w:t>
            </w:r>
          </w:p>
        </w:tc>
        <w:tc>
          <w:tcPr>
            <w:tcW w:w="1074" w:type="dxa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107</w:t>
            </w:r>
          </w:p>
        </w:tc>
        <w:tc>
          <w:tcPr>
            <w:tcW w:w="2125" w:type="dxa"/>
          </w:tcPr>
          <w:p>
            <w:pPr>
              <w:pStyle w:val="23"/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Shuang Zheng, ZTE</w:t>
            </w:r>
            <w:r>
              <w:rPr>
                <w:i w:val="0"/>
                <w:iCs/>
              </w:rPr>
              <w:t xml:space="preserve">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,</w:t>
            </w:r>
          </w:p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zheng.shuang@zte.com.cn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25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3"/>
        <w:spacing w:after="0"/>
      </w:pPr>
      <w:r>
        <w:rPr>
          <w:rFonts w:hint="eastAsia" w:eastAsia="宋体"/>
          <w:i w:val="0"/>
          <w:iCs/>
          <w:lang w:val="en-US" w:eastAsia="zh-CN"/>
        </w:rPr>
        <w:t>Shuang Zheng, ZTE</w:t>
      </w:r>
      <w:r>
        <w:rPr>
          <w:i w:val="0"/>
          <w:iCs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>, zheng.shuang@zte.com.cn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3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SA1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  <w:rPr>
          <w:i w:val="0"/>
          <w:iCs/>
        </w:rPr>
      </w:pPr>
      <w:r>
        <w:rPr>
          <w:i w:val="0"/>
          <w:iCs/>
        </w:rPr>
        <w:t>None identified yet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F7376"/>
    <w:multiLevelType w:val="singleLevel"/>
    <w:tmpl w:val="B69F7376"/>
    <w:lvl w:ilvl="0" w:tentative="0">
      <w:start w:val="1"/>
      <w:numFmt w:val="lowerLetter"/>
      <w:lvlText w:val="%1."/>
      <w:lvlJc w:val="left"/>
      <w:pPr>
        <w:ind w:left="845" w:hanging="425"/>
      </w:pPr>
      <w:rPr>
        <w:rFonts w:hint="default"/>
      </w:rPr>
    </w:lvl>
  </w:abstractNum>
  <w:abstractNum w:abstractNumId="1">
    <w:nsid w:val="0A713D9F"/>
    <w:multiLevelType w:val="multilevel"/>
    <w:tmpl w:val="0A713D9F"/>
    <w:lvl w:ilvl="0" w:tentative="0">
      <w:start w:val="1"/>
      <w:numFmt w:val="bullet"/>
      <w:lvlText w:val=""/>
      <w:lvlJc w:val="left"/>
      <w:pPr>
        <w:ind w:left="9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9" w:hanging="360"/>
      </w:pPr>
      <w:rPr>
        <w:rFonts w:hint="default" w:ascii="Wingdings" w:hAnsi="Wingdings"/>
      </w:rPr>
    </w:lvl>
  </w:abstractNum>
  <w:abstractNum w:abstractNumId="2">
    <w:nsid w:val="5DA54E2E"/>
    <w:multiLevelType w:val="multilevel"/>
    <w:tmpl w:val="5DA54E2E"/>
    <w:lvl w:ilvl="0" w:tentative="0">
      <w:start w:val="1"/>
      <w:numFmt w:val="bullet"/>
      <w:lvlText w:val=""/>
      <w:lvlJc w:val="left"/>
      <w:pPr>
        <w:ind w:left="80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72CD7063"/>
    <w:multiLevelType w:val="multilevel"/>
    <w:tmpl w:val="72CD7063"/>
    <w:lvl w:ilvl="0" w:tentative="0">
      <w:start w:val="1"/>
      <w:numFmt w:val="bullet"/>
      <w:lvlText w:val=""/>
      <w:lvlJc w:val="left"/>
      <w:pPr>
        <w:ind w:left="11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830341"/>
    <w:rsid w:val="02DA018C"/>
    <w:rsid w:val="06AA4FFE"/>
    <w:rsid w:val="0A1613BA"/>
    <w:rsid w:val="0D546537"/>
    <w:rsid w:val="10A346C2"/>
    <w:rsid w:val="18E7126B"/>
    <w:rsid w:val="18EC0213"/>
    <w:rsid w:val="29DD5412"/>
    <w:rsid w:val="2F1E41C5"/>
    <w:rsid w:val="35080BC1"/>
    <w:rsid w:val="38F80338"/>
    <w:rsid w:val="3F89441C"/>
    <w:rsid w:val="548F1F48"/>
    <w:rsid w:val="56E26240"/>
    <w:rsid w:val="5EC836C0"/>
    <w:rsid w:val="654411F0"/>
    <w:rsid w:val="750367A8"/>
    <w:rsid w:val="7B667D04"/>
    <w:rsid w:val="7BC54D78"/>
    <w:rsid w:val="7E5C2E46"/>
    <w:rsid w:val="7F03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1137</Words>
  <Characters>6396</Characters>
  <Lines>53</Lines>
  <Paragraphs>15</Paragraphs>
  <TotalTime>57</TotalTime>
  <ScaleCrop>false</ScaleCrop>
  <LinksUpToDate>false</LinksUpToDate>
  <CharactersWithSpaces>7518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ZTE</cp:lastModifiedBy>
  <cp:lastPrinted>2001-04-23T09:30:00Z</cp:lastPrinted>
  <dcterms:modified xsi:type="dcterms:W3CDTF">2023-11-03T07:23:50Z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3A71E11AEFAC4AD8808128E58820650C</vt:lpwstr>
  </property>
</Properties>
</file>