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5DDBF69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1C2475">
        <w:rPr>
          <w:rFonts w:cs="Arial"/>
          <w:bCs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71FCC">
        <w:rPr>
          <w:rFonts w:cs="Arial"/>
          <w:noProof w:val="0"/>
          <w:sz w:val="22"/>
          <w:szCs w:val="22"/>
        </w:rPr>
        <w:t>2066</w:t>
      </w:r>
    </w:p>
    <w:p w14:paraId="53979311" w14:textId="7BBC96F7" w:rsidR="004E3939" w:rsidRPr="00DA53A0" w:rsidRDefault="001C2475" w:rsidP="004E3939">
      <w:pPr>
        <w:pStyle w:val="Kopfzeile"/>
        <w:rPr>
          <w:sz w:val="22"/>
          <w:szCs w:val="22"/>
        </w:rPr>
      </w:pPr>
      <w:r w:rsidRPr="001C2475">
        <w:rPr>
          <w:sz w:val="22"/>
          <w:szCs w:val="22"/>
        </w:rPr>
        <w:t>Gothenburg, Sweden,  21 - 25 August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4027D8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7DD0" w:rsidRPr="005B7DD0">
        <w:rPr>
          <w:rFonts w:ascii="Arial" w:hAnsi="Arial" w:cs="Arial"/>
          <w:b/>
          <w:sz w:val="22"/>
          <w:szCs w:val="22"/>
        </w:rPr>
        <w:t>access to stand-alone non-public network services via PLMN and vice versa</w:t>
      </w:r>
    </w:p>
    <w:p w14:paraId="57C23DB4" w14:textId="7CC0A1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B7DD0">
        <w:rPr>
          <w:rFonts w:ascii="Arial" w:hAnsi="Arial" w:cs="Arial"/>
          <w:b/>
          <w:bCs/>
          <w:sz w:val="22"/>
          <w:szCs w:val="22"/>
        </w:rPr>
        <w:t>C1-232971</w:t>
      </w:r>
      <w:r w:rsidR="00B84043">
        <w:rPr>
          <w:rFonts w:ascii="Arial" w:hAnsi="Arial" w:cs="Arial"/>
          <w:b/>
          <w:bCs/>
          <w:sz w:val="22"/>
          <w:szCs w:val="22"/>
        </w:rPr>
        <w:t xml:space="preserve">/S1-232017.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7DD0" w:rsidRPr="005B7DD0">
        <w:rPr>
          <w:rFonts w:ascii="Arial" w:hAnsi="Arial" w:cs="Arial"/>
          <w:b/>
          <w:sz w:val="22"/>
          <w:szCs w:val="22"/>
        </w:rPr>
        <w:t>access to stand-alone non-public network services via PLMN and vice versa</w:t>
      </w:r>
      <w:r w:rsidR="005B7DD0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B7DD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4EB2F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7DD0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0D78488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955BB5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7DD0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313215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7DD0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582B0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7DD0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4E99D7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7DD0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3149B7E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96620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DD0" w:rsidRPr="005B7DD0">
        <w:rPr>
          <w:rFonts w:ascii="Arial" w:hAnsi="Arial" w:cs="Arial"/>
          <w:b/>
          <w:bCs/>
          <w:sz w:val="22"/>
          <w:szCs w:val="22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BFA6AE7" w14:textId="2CE6C664" w:rsidR="00B97703" w:rsidRPr="00A55797" w:rsidRDefault="00A55797" w:rsidP="000F6242">
      <w:pPr>
        <w:rPr>
          <w:color w:val="000000" w:themeColor="text1"/>
        </w:rPr>
      </w:pPr>
      <w:r w:rsidRPr="00A55797">
        <w:rPr>
          <w:color w:val="000000" w:themeColor="text1"/>
        </w:rPr>
        <w:t xml:space="preserve">SA1 thanks CT1 for their </w:t>
      </w:r>
      <w:r w:rsidR="00356F07">
        <w:rPr>
          <w:color w:val="000000" w:themeColor="text1"/>
        </w:rPr>
        <w:t xml:space="preserve">questions and </w:t>
      </w:r>
      <w:r w:rsidR="00356F07">
        <w:rPr>
          <w:color w:val="000000" w:themeColor="text1"/>
          <w:lang w:val="en-US"/>
        </w:rPr>
        <w:t xml:space="preserve">would like to </w:t>
      </w:r>
      <w:r w:rsidRPr="00A55797">
        <w:rPr>
          <w:color w:val="000000" w:themeColor="text1"/>
        </w:rPr>
        <w:t>provide the following answers:</w:t>
      </w:r>
    </w:p>
    <w:p w14:paraId="17289B3F" w14:textId="0E39CF66" w:rsidR="00A55797" w:rsidRDefault="00A55797" w:rsidP="00356F07">
      <w:pPr>
        <w:pStyle w:val="Listenabsatz"/>
        <w:ind w:firstLineChars="0" w:firstLine="0"/>
        <w:rPr>
          <w:i/>
          <w:iCs/>
          <w:lang w:eastAsia="zh-CN"/>
        </w:rPr>
      </w:pPr>
      <w:r w:rsidRPr="00A55797">
        <w:rPr>
          <w:i/>
          <w:iCs/>
          <w:color w:val="000000" w:themeColor="text1"/>
        </w:rPr>
        <w:t xml:space="preserve">Q1: </w:t>
      </w:r>
      <w:r w:rsidRPr="00A55797">
        <w:rPr>
          <w:rFonts w:hint="eastAsia"/>
          <w:i/>
          <w:iCs/>
          <w:lang w:eastAsia="zh-CN"/>
        </w:rPr>
        <w:t>Whether</w:t>
      </w:r>
      <w:r w:rsidRPr="00A55797">
        <w:rPr>
          <w:i/>
          <w:iCs/>
          <w:lang w:eastAsia="zh-CN"/>
        </w:rPr>
        <w:t xml:space="preserve"> </w:t>
      </w:r>
      <w:r w:rsidRPr="00A55797">
        <w:rPr>
          <w:rFonts w:hint="eastAsia"/>
          <w:i/>
          <w:iCs/>
          <w:lang w:eastAsia="zh-CN"/>
        </w:rPr>
        <w:t>a</w:t>
      </w:r>
      <w:r w:rsidRPr="00A55797">
        <w:rPr>
          <w:i/>
          <w:iCs/>
          <w:lang w:eastAsia="zh-CN"/>
        </w:rPr>
        <w:t xml:space="preserve"> UE needs to </w:t>
      </w:r>
      <w:proofErr w:type="gramStart"/>
      <w:r w:rsidRPr="00A55797">
        <w:rPr>
          <w:i/>
          <w:iCs/>
          <w:lang w:eastAsia="zh-CN"/>
        </w:rPr>
        <w:t>take into account</w:t>
      </w:r>
      <w:proofErr w:type="gramEnd"/>
      <w:r w:rsidRPr="00A55797">
        <w:rPr>
          <w:i/>
          <w:iCs/>
          <w:lang w:eastAsia="zh-CN"/>
        </w:rPr>
        <w:t xml:space="preserve"> </w:t>
      </w:r>
      <w:r w:rsidRPr="00A55797">
        <w:rPr>
          <w:rFonts w:hint="eastAsia"/>
          <w:i/>
          <w:iCs/>
          <w:lang w:eastAsia="zh-CN"/>
        </w:rPr>
        <w:t>the</w:t>
      </w:r>
      <w:r w:rsidRPr="00A55797">
        <w:rPr>
          <w:i/>
          <w:iCs/>
          <w:lang w:eastAsia="zh-CN"/>
        </w:rPr>
        <w:t xml:space="preserve"> non-public network services the UE </w:t>
      </w:r>
      <w:r w:rsidRPr="00A55797">
        <w:rPr>
          <w:rFonts w:hint="eastAsia"/>
          <w:i/>
          <w:iCs/>
          <w:lang w:eastAsia="zh-CN"/>
        </w:rPr>
        <w:t xml:space="preserve">is currently using </w:t>
      </w:r>
      <w:r w:rsidRPr="00A55797">
        <w:rPr>
          <w:i/>
          <w:iCs/>
          <w:lang w:eastAsia="zh-CN"/>
        </w:rPr>
        <w:t xml:space="preserve">when the UE selects </w:t>
      </w:r>
      <w:r w:rsidRPr="00A55797">
        <w:rPr>
          <w:rFonts w:hint="eastAsia"/>
          <w:i/>
          <w:iCs/>
          <w:lang w:eastAsia="zh-CN"/>
        </w:rPr>
        <w:t xml:space="preserve">a </w:t>
      </w:r>
      <w:r w:rsidRPr="00A55797">
        <w:rPr>
          <w:i/>
          <w:iCs/>
          <w:lang w:eastAsia="zh-CN"/>
        </w:rPr>
        <w:t>PLMN to access the</w:t>
      </w:r>
      <w:r w:rsidRPr="00A55797">
        <w:rPr>
          <w:rFonts w:hint="eastAsia"/>
          <w:i/>
          <w:iCs/>
          <w:lang w:eastAsia="zh-CN"/>
        </w:rPr>
        <w:t>se</w:t>
      </w:r>
      <w:r w:rsidRPr="00A55797">
        <w:rPr>
          <w:i/>
          <w:iCs/>
          <w:lang w:eastAsia="zh-CN"/>
        </w:rPr>
        <w:t xml:space="preserve"> non-public network services</w:t>
      </w:r>
      <w:r w:rsidRPr="00A55797">
        <w:rPr>
          <w:rFonts w:hint="eastAsia"/>
          <w:i/>
          <w:iCs/>
          <w:lang w:eastAsia="zh-CN"/>
        </w:rPr>
        <w:t>,</w:t>
      </w:r>
      <w:r w:rsidRPr="00A55797">
        <w:rPr>
          <w:i/>
          <w:iCs/>
          <w:lang w:eastAsia="zh-CN"/>
        </w:rPr>
        <w:t xml:space="preserve"> </w:t>
      </w:r>
      <w:r w:rsidRPr="00A55797">
        <w:rPr>
          <w:rFonts w:hint="eastAsia"/>
          <w:i/>
          <w:iCs/>
          <w:lang w:eastAsia="zh-CN"/>
        </w:rPr>
        <w:t>to ensure service continuity (and vice versa)</w:t>
      </w:r>
      <w:r w:rsidRPr="00A55797">
        <w:rPr>
          <w:i/>
          <w:iCs/>
          <w:lang w:eastAsia="zh-CN"/>
        </w:rPr>
        <w:t>?</w:t>
      </w:r>
    </w:p>
    <w:p w14:paraId="1B5BC84F" w14:textId="77777777" w:rsidR="00356F07" w:rsidRPr="00356F07" w:rsidRDefault="00356F07" w:rsidP="00356F07">
      <w:pPr>
        <w:pStyle w:val="Listenabsatz"/>
        <w:ind w:firstLineChars="0" w:firstLine="0"/>
        <w:rPr>
          <w:i/>
          <w:iCs/>
          <w:color w:val="000000"/>
          <w:lang w:val="en-US" w:eastAsia="zh-CN"/>
        </w:rPr>
      </w:pPr>
    </w:p>
    <w:p w14:paraId="584BA182" w14:textId="77777777" w:rsidR="00356F07" w:rsidRDefault="00A55797" w:rsidP="000F6242">
      <w:pPr>
        <w:rPr>
          <w:color w:val="000000" w:themeColor="text1"/>
        </w:rPr>
      </w:pPr>
      <w:r>
        <w:rPr>
          <w:color w:val="000000" w:themeColor="text1"/>
        </w:rPr>
        <w:t>A1: There are no such service requirements</w:t>
      </w:r>
      <w:r w:rsidR="00356F07">
        <w:rPr>
          <w:color w:val="000000" w:themeColor="text1"/>
        </w:rPr>
        <w:t xml:space="preserve">. </w:t>
      </w:r>
    </w:p>
    <w:p w14:paraId="0EA6E091" w14:textId="64B98262" w:rsidR="00356F07" w:rsidRDefault="00356F07" w:rsidP="000F6242">
      <w:pPr>
        <w:rPr>
          <w:color w:val="000000" w:themeColor="text1"/>
        </w:rPr>
      </w:pPr>
      <w:r>
        <w:rPr>
          <w:color w:val="000000" w:themeColor="text1"/>
        </w:rPr>
        <w:t xml:space="preserve">It is SA1's understanding that a UE could access the NPN service from any PLMN via </w:t>
      </w:r>
      <w:proofErr w:type="gramStart"/>
      <w:r>
        <w:rPr>
          <w:color w:val="000000" w:themeColor="text1"/>
        </w:rPr>
        <w:t>untrusted-access</w:t>
      </w:r>
      <w:proofErr w:type="gramEnd"/>
      <w:r>
        <w:rPr>
          <w:color w:val="000000" w:themeColor="text1"/>
        </w:rPr>
        <w:t xml:space="preserve"> as described in TS 23.501 and if the need arises to do so from a particular network</w:t>
      </w:r>
      <w:r w:rsidR="000A312E">
        <w:rPr>
          <w:color w:val="000000" w:themeColor="text1"/>
        </w:rPr>
        <w:t>, there are sufficient means for operators to influence the PLMN selection as specified in TS 22.011.</w:t>
      </w:r>
    </w:p>
    <w:p w14:paraId="5BC29FE2" w14:textId="4CBA036E" w:rsidR="000A312E" w:rsidRDefault="000A312E" w:rsidP="000A312E">
      <w:pPr>
        <w:pStyle w:val="Listenabsatz"/>
        <w:ind w:firstLineChars="0" w:firstLine="0"/>
        <w:rPr>
          <w:color w:val="000000"/>
          <w:lang w:val="en-US" w:eastAsia="zh-CN"/>
        </w:rPr>
      </w:pPr>
      <w:r w:rsidRPr="000A312E">
        <w:rPr>
          <w:i/>
          <w:iCs/>
          <w:color w:val="000000" w:themeColor="text1"/>
        </w:rPr>
        <w:t xml:space="preserve">Q2: </w:t>
      </w:r>
      <w:r w:rsidRPr="000A312E">
        <w:rPr>
          <w:rFonts w:hint="eastAsia"/>
          <w:i/>
          <w:iCs/>
          <w:lang w:eastAsia="zh-CN"/>
        </w:rPr>
        <w:t>Whether a</w:t>
      </w:r>
      <w:r w:rsidRPr="000A312E">
        <w:rPr>
          <w:i/>
          <w:iCs/>
          <w:lang w:eastAsia="zh-CN"/>
        </w:rPr>
        <w:t xml:space="preserve"> UE needs to </w:t>
      </w:r>
      <w:proofErr w:type="gramStart"/>
      <w:r w:rsidRPr="000A312E">
        <w:rPr>
          <w:i/>
          <w:iCs/>
          <w:lang w:eastAsia="zh-CN"/>
        </w:rPr>
        <w:t>take into account</w:t>
      </w:r>
      <w:proofErr w:type="gramEnd"/>
      <w:r w:rsidRPr="000A312E">
        <w:rPr>
          <w:i/>
          <w:iCs/>
          <w:lang w:eastAsia="zh-CN"/>
        </w:rPr>
        <w:t xml:space="preserve"> which non-public network services the UE intends to access when the UE selects a PLMN to access the non-public network services</w:t>
      </w:r>
      <w:r w:rsidRPr="000A312E"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 w:rsidRPr="000A312E">
        <w:rPr>
          <w:rFonts w:hint="eastAsia"/>
          <w:i/>
          <w:iCs/>
          <w:color w:val="000000"/>
          <w:lang w:val="en-US" w:eastAsia="zh-CN"/>
        </w:rPr>
        <w:t>?</w:t>
      </w:r>
    </w:p>
    <w:p w14:paraId="51BA8387" w14:textId="77777777" w:rsidR="000A312E" w:rsidRDefault="000A312E" w:rsidP="000A312E">
      <w:pPr>
        <w:pStyle w:val="Listenabsatz"/>
        <w:ind w:firstLineChars="0" w:firstLine="0"/>
        <w:rPr>
          <w:color w:val="000000"/>
          <w:lang w:val="en-US" w:eastAsia="zh-CN"/>
        </w:rPr>
      </w:pPr>
    </w:p>
    <w:p w14:paraId="58604C8E" w14:textId="2E83495B" w:rsidR="000A312E" w:rsidRDefault="000A312E" w:rsidP="000A312E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A2: There are no such service requirements.</w:t>
      </w:r>
    </w:p>
    <w:p w14:paraId="7A6CE644" w14:textId="0A33E1B8" w:rsidR="000A312E" w:rsidRDefault="000A312E" w:rsidP="000A312E">
      <w:pPr>
        <w:pStyle w:val="Listenabsatz"/>
        <w:ind w:firstLineChars="0" w:firstLine="0"/>
        <w:rPr>
          <w:i/>
          <w:iCs/>
          <w:lang w:eastAsia="zh-CN"/>
        </w:rPr>
      </w:pPr>
      <w:r w:rsidRPr="000A312E">
        <w:rPr>
          <w:i/>
          <w:iCs/>
          <w:color w:val="000000"/>
          <w:lang w:val="en-US" w:eastAsia="zh-CN"/>
        </w:rPr>
        <w:t xml:space="preserve">Q3: </w:t>
      </w:r>
      <w:r w:rsidRPr="000A312E">
        <w:rPr>
          <w:i/>
          <w:iCs/>
          <w:lang w:eastAsia="zh-CN"/>
        </w:rPr>
        <w:t>Can the UE use any RAT of a PLMN to access non-public network services via the PLMN</w:t>
      </w:r>
      <w:r w:rsidRPr="000A312E">
        <w:rPr>
          <w:rFonts w:hint="eastAsia"/>
          <w:i/>
          <w:iCs/>
          <w:lang w:eastAsia="zh-CN"/>
        </w:rPr>
        <w:t xml:space="preserve"> or </w:t>
      </w:r>
      <w:proofErr w:type="gramStart"/>
      <w:r w:rsidRPr="000A312E">
        <w:rPr>
          <w:rFonts w:hint="eastAsia"/>
          <w:i/>
          <w:iCs/>
          <w:lang w:eastAsia="zh-CN"/>
        </w:rPr>
        <w:t>take into account</w:t>
      </w:r>
      <w:proofErr w:type="gramEnd"/>
      <w:r w:rsidRPr="000A312E">
        <w:rPr>
          <w:rFonts w:hint="eastAsia"/>
          <w:i/>
          <w:iCs/>
          <w:lang w:eastAsia="zh-CN"/>
        </w:rPr>
        <w:t xml:space="preserve"> RAT for service </w:t>
      </w:r>
      <w:r w:rsidRPr="000A312E">
        <w:rPr>
          <w:i/>
          <w:iCs/>
          <w:lang w:eastAsia="zh-CN"/>
        </w:rPr>
        <w:t>experience</w:t>
      </w:r>
      <w:r w:rsidRPr="000A312E">
        <w:rPr>
          <w:rFonts w:hint="eastAsia"/>
          <w:i/>
          <w:iCs/>
          <w:lang w:eastAsia="zh-CN"/>
        </w:rPr>
        <w:t xml:space="preserve"> </w:t>
      </w:r>
      <w:r w:rsidRPr="000A312E">
        <w:rPr>
          <w:i/>
          <w:iCs/>
          <w:lang w:eastAsia="zh-CN"/>
        </w:rPr>
        <w:t>consistency</w:t>
      </w:r>
      <w:r w:rsidRPr="000A312E">
        <w:rPr>
          <w:rFonts w:hint="eastAsia"/>
          <w:i/>
          <w:iCs/>
          <w:lang w:eastAsia="zh-CN"/>
        </w:rPr>
        <w:t xml:space="preserve"> of the </w:t>
      </w:r>
      <w:r w:rsidRPr="000A312E">
        <w:rPr>
          <w:i/>
          <w:iCs/>
          <w:lang w:eastAsia="zh-CN"/>
        </w:rPr>
        <w:t>non-public network services?</w:t>
      </w:r>
    </w:p>
    <w:p w14:paraId="2386C07D" w14:textId="77777777" w:rsidR="000A312E" w:rsidRPr="000A312E" w:rsidRDefault="000A312E" w:rsidP="000A312E">
      <w:pPr>
        <w:pStyle w:val="Listenabsatz"/>
        <w:ind w:firstLineChars="0" w:firstLine="0"/>
        <w:rPr>
          <w:lang w:eastAsia="zh-CN"/>
        </w:rPr>
      </w:pPr>
    </w:p>
    <w:p w14:paraId="018C8287" w14:textId="0D8A8EC8" w:rsidR="000A312E" w:rsidRDefault="000A312E" w:rsidP="000A312E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A3: </w:t>
      </w:r>
      <w:r w:rsidR="00FF42D4">
        <w:rPr>
          <w:color w:val="000000"/>
          <w:lang w:val="en-US" w:eastAsia="zh-CN"/>
        </w:rPr>
        <w:t xml:space="preserve">There are no requirements to </w:t>
      </w:r>
      <w:proofErr w:type="gramStart"/>
      <w:r w:rsidR="00FF42D4">
        <w:rPr>
          <w:color w:val="000000"/>
          <w:lang w:val="en-US" w:eastAsia="zh-CN"/>
        </w:rPr>
        <w:t>take into account</w:t>
      </w:r>
      <w:proofErr w:type="gramEnd"/>
      <w:r w:rsidR="00FF42D4">
        <w:rPr>
          <w:color w:val="000000"/>
          <w:lang w:val="en-US" w:eastAsia="zh-CN"/>
        </w:rPr>
        <w:t xml:space="preserve"> the RAT. There are sufficient means for operators to prioritize RATs within PLMNs if needed.</w:t>
      </w:r>
      <w:r w:rsidR="005B7DD0">
        <w:rPr>
          <w:color w:val="000000"/>
          <w:lang w:val="en-US" w:eastAsia="zh-CN"/>
        </w:rPr>
        <w:t xml:space="preserve"> There is no requirement that asks for access to NPNs via any other RAT than NG-RAN.</w:t>
      </w:r>
    </w:p>
    <w:p w14:paraId="290DD584" w14:textId="77777777" w:rsidR="000A312E" w:rsidRPr="000A312E" w:rsidRDefault="000A312E" w:rsidP="000F6242">
      <w:pPr>
        <w:rPr>
          <w:color w:val="000000" w:themeColor="text1"/>
          <w:lang w:val="en-US"/>
        </w:rPr>
      </w:pP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17D2C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B7DD0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0BA8A87E" w:rsidR="00B97703" w:rsidRPr="00017F23" w:rsidRDefault="00B97703" w:rsidP="005B7DD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B7DD0" w:rsidRPr="005B7DD0">
        <w:rPr>
          <w:rFonts w:ascii="Arial" w:hAnsi="Arial" w:cs="Arial"/>
          <w:bCs/>
          <w:color w:val="000000" w:themeColor="text1"/>
        </w:rPr>
        <w:t xml:space="preserve">SA1 kindly asks CT1 to take the above answers into account. 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6C5A8118" w14:textId="01009A80" w:rsidR="001C2475" w:rsidRPr="005B0B83" w:rsidRDefault="001C2475" w:rsidP="001C2475">
      <w:bookmarkStart w:id="10" w:name="OLE_LINK55"/>
      <w:bookmarkStart w:id="11" w:name="OLE_LINK56"/>
      <w:bookmarkStart w:id="12" w:name="OLE_LINK53"/>
      <w:bookmarkStart w:id="13" w:name="OLE_LINK54"/>
      <w:r w:rsidRPr="005B0B83">
        <w:t>SA1#10</w:t>
      </w:r>
      <w:r>
        <w:t>5</w:t>
      </w:r>
      <w:r w:rsidRPr="005B0B83">
        <w:tab/>
      </w:r>
      <w:bookmarkEnd w:id="10"/>
      <w:bookmarkEnd w:id="11"/>
      <w:r w:rsidRPr="001C2475">
        <w:t>26Feb -01 Mar 2024</w:t>
      </w:r>
      <w:r w:rsidRPr="001C2475">
        <w:tab/>
      </w:r>
      <w:r>
        <w:tab/>
      </w:r>
      <w:r w:rsidRPr="001C2475">
        <w:t>T.B.D. (Europe)</w:t>
      </w:r>
    </w:p>
    <w:bookmarkEnd w:id="12"/>
    <w:bookmarkEnd w:id="13"/>
    <w:p w14:paraId="1BA27C96" w14:textId="77777777" w:rsidR="00EF5C74" w:rsidRPr="005B0B83" w:rsidRDefault="00EF5C74" w:rsidP="001C2475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077F3" w14:textId="77777777" w:rsidR="00601D8E" w:rsidRDefault="00601D8E">
      <w:pPr>
        <w:spacing w:after="0"/>
      </w:pPr>
      <w:r>
        <w:separator/>
      </w:r>
    </w:p>
  </w:endnote>
  <w:endnote w:type="continuationSeparator" w:id="0">
    <w:p w14:paraId="0BB37BBD" w14:textId="77777777" w:rsidR="00601D8E" w:rsidRDefault="00601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3A9A" w14:textId="77777777" w:rsidR="00601D8E" w:rsidRDefault="00601D8E">
      <w:pPr>
        <w:spacing w:after="0"/>
      </w:pPr>
      <w:r>
        <w:separator/>
      </w:r>
    </w:p>
  </w:footnote>
  <w:footnote w:type="continuationSeparator" w:id="0">
    <w:p w14:paraId="615DEED9" w14:textId="77777777" w:rsidR="00601D8E" w:rsidRDefault="00601D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3857118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A1"/>
    <w:rsid w:val="00017F23"/>
    <w:rsid w:val="000A312E"/>
    <w:rsid w:val="000F6242"/>
    <w:rsid w:val="0010276C"/>
    <w:rsid w:val="00135E78"/>
    <w:rsid w:val="00153FE2"/>
    <w:rsid w:val="00171FCC"/>
    <w:rsid w:val="0019251F"/>
    <w:rsid w:val="001C2475"/>
    <w:rsid w:val="001C5CF7"/>
    <w:rsid w:val="001D50E9"/>
    <w:rsid w:val="002F1940"/>
    <w:rsid w:val="00304DEF"/>
    <w:rsid w:val="00356F07"/>
    <w:rsid w:val="00383545"/>
    <w:rsid w:val="00393037"/>
    <w:rsid w:val="00433500"/>
    <w:rsid w:val="00433F71"/>
    <w:rsid w:val="00440D43"/>
    <w:rsid w:val="004E3939"/>
    <w:rsid w:val="00572763"/>
    <w:rsid w:val="005B0B83"/>
    <w:rsid w:val="005B7DD0"/>
    <w:rsid w:val="00601D8E"/>
    <w:rsid w:val="007F4F92"/>
    <w:rsid w:val="0084734A"/>
    <w:rsid w:val="008D772F"/>
    <w:rsid w:val="0099764C"/>
    <w:rsid w:val="00A51EF5"/>
    <w:rsid w:val="00A53463"/>
    <w:rsid w:val="00A55797"/>
    <w:rsid w:val="00AF4274"/>
    <w:rsid w:val="00B84043"/>
    <w:rsid w:val="00B97703"/>
    <w:rsid w:val="00C37814"/>
    <w:rsid w:val="00C56A1A"/>
    <w:rsid w:val="00CF6087"/>
    <w:rsid w:val="00DC68AA"/>
    <w:rsid w:val="00E1224D"/>
    <w:rsid w:val="00EF5C74"/>
    <w:rsid w:val="00F548F8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5579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294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2</cp:revision>
  <cp:lastPrinted>2002-04-23T07:10:00Z</cp:lastPrinted>
  <dcterms:created xsi:type="dcterms:W3CDTF">2023-08-10T08:54:00Z</dcterms:created>
  <dcterms:modified xsi:type="dcterms:W3CDTF">2023-08-10T08:54:00Z</dcterms:modified>
</cp:coreProperties>
</file>