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0E64F158" w:rsidR="00B97703" w:rsidRPr="003C0E6D" w:rsidRDefault="004E3939">
      <w:pPr>
        <w:pStyle w:val="Header"/>
        <w:tabs>
          <w:tab w:val="right" w:pos="7088"/>
          <w:tab w:val="right" w:pos="9781"/>
        </w:tabs>
        <w:rPr>
          <w:rFonts w:cs="Arial"/>
          <w:b w:val="0"/>
          <w:bCs/>
          <w:sz w:val="22"/>
        </w:rPr>
      </w:pPr>
      <w:r w:rsidRPr="003C0E6D">
        <w:rPr>
          <w:rFonts w:cs="Arial"/>
          <w:bCs/>
          <w:sz w:val="22"/>
          <w:szCs w:val="22"/>
        </w:rPr>
        <w:t xml:space="preserve">3GPP </w:t>
      </w:r>
      <w:bookmarkStart w:id="0" w:name="OLE_LINK50"/>
      <w:bookmarkStart w:id="1" w:name="OLE_LINK51"/>
      <w:bookmarkStart w:id="2" w:name="OLE_LINK52"/>
      <w:r w:rsidRPr="003C0E6D">
        <w:rPr>
          <w:rFonts w:cs="Arial"/>
          <w:bCs/>
          <w:sz w:val="22"/>
          <w:szCs w:val="22"/>
        </w:rPr>
        <w:t xml:space="preserve">TSG </w:t>
      </w:r>
      <w:r w:rsidR="001C5CF7" w:rsidRPr="003C0E6D">
        <w:rPr>
          <w:rFonts w:cs="Arial"/>
          <w:noProof w:val="0"/>
          <w:sz w:val="22"/>
          <w:szCs w:val="22"/>
        </w:rPr>
        <w:t>SA</w:t>
      </w:r>
      <w:r w:rsidRPr="003C0E6D">
        <w:rPr>
          <w:rFonts w:cs="Arial"/>
          <w:bCs/>
          <w:sz w:val="22"/>
          <w:szCs w:val="22"/>
        </w:rPr>
        <w:t xml:space="preserve"> WG </w:t>
      </w:r>
      <w:r w:rsidR="001C5CF7" w:rsidRPr="003C0E6D">
        <w:rPr>
          <w:rFonts w:cs="Arial"/>
          <w:bCs/>
          <w:sz w:val="22"/>
          <w:szCs w:val="22"/>
        </w:rPr>
        <w:t>1</w:t>
      </w:r>
      <w:bookmarkEnd w:id="0"/>
      <w:bookmarkEnd w:id="1"/>
      <w:bookmarkEnd w:id="2"/>
      <w:r w:rsidRPr="003C0E6D">
        <w:rPr>
          <w:rFonts w:cs="Arial"/>
          <w:bCs/>
          <w:sz w:val="22"/>
          <w:szCs w:val="22"/>
        </w:rPr>
        <w:t xml:space="preserve"> Meeting </w:t>
      </w:r>
      <w:r w:rsidR="00AF4274" w:rsidRPr="003C0E6D">
        <w:rPr>
          <w:rFonts w:cs="Arial"/>
          <w:bCs/>
          <w:sz w:val="22"/>
          <w:szCs w:val="22"/>
        </w:rPr>
        <w:t>#10</w:t>
      </w:r>
      <w:r w:rsidR="005B0B83" w:rsidRPr="003C0E6D">
        <w:rPr>
          <w:rFonts w:cs="Arial"/>
          <w:bCs/>
          <w:sz w:val="22"/>
          <w:szCs w:val="22"/>
        </w:rPr>
        <w:t>2</w:t>
      </w:r>
      <w:r w:rsidR="001C5CF7" w:rsidRPr="003C0E6D">
        <w:rPr>
          <w:rFonts w:cs="Arial"/>
          <w:noProof w:val="0"/>
          <w:sz w:val="22"/>
          <w:szCs w:val="22"/>
        </w:rPr>
        <w:tab/>
      </w:r>
      <w:r w:rsidRPr="003C0E6D">
        <w:rPr>
          <w:rFonts w:cs="Arial"/>
          <w:bCs/>
          <w:sz w:val="22"/>
          <w:szCs w:val="22"/>
        </w:rPr>
        <w:tab/>
        <w:t xml:space="preserve"> </w:t>
      </w:r>
      <w:r w:rsidR="001C5CF7" w:rsidRPr="003C0E6D">
        <w:rPr>
          <w:rFonts w:cs="Arial"/>
          <w:noProof w:val="0"/>
          <w:sz w:val="22"/>
          <w:szCs w:val="22"/>
        </w:rPr>
        <w:t>S1-2</w:t>
      </w:r>
      <w:r w:rsidR="00DC68AA" w:rsidRPr="003C0E6D">
        <w:rPr>
          <w:rFonts w:cs="Arial"/>
          <w:noProof w:val="0"/>
          <w:sz w:val="22"/>
          <w:szCs w:val="22"/>
        </w:rPr>
        <w:t>3</w:t>
      </w:r>
      <w:r w:rsidR="003F0658" w:rsidRPr="003C0E6D">
        <w:rPr>
          <w:rFonts w:cs="Arial"/>
          <w:noProof w:val="0"/>
          <w:sz w:val="22"/>
          <w:szCs w:val="22"/>
        </w:rPr>
        <w:t>1268</w:t>
      </w:r>
    </w:p>
    <w:p w14:paraId="53979311" w14:textId="7026A537" w:rsidR="004E3939" w:rsidRPr="003C0E6D" w:rsidRDefault="005B0B83" w:rsidP="004E3939">
      <w:pPr>
        <w:pStyle w:val="Header"/>
        <w:rPr>
          <w:sz w:val="22"/>
          <w:szCs w:val="22"/>
        </w:rPr>
      </w:pPr>
      <w:r w:rsidRPr="003C0E6D">
        <w:rPr>
          <w:sz w:val="22"/>
          <w:szCs w:val="22"/>
        </w:rPr>
        <w:t>Berlin, Germany,  2</w:t>
      </w:r>
      <w:r w:rsidR="0010276C" w:rsidRPr="003C0E6D">
        <w:rPr>
          <w:sz w:val="22"/>
          <w:szCs w:val="22"/>
        </w:rPr>
        <w:t>2</w:t>
      </w:r>
      <w:r w:rsidRPr="003C0E6D">
        <w:rPr>
          <w:sz w:val="22"/>
          <w:szCs w:val="22"/>
        </w:rPr>
        <w:t xml:space="preserve"> - 2</w:t>
      </w:r>
      <w:r w:rsidR="0010276C" w:rsidRPr="003C0E6D">
        <w:rPr>
          <w:sz w:val="22"/>
          <w:szCs w:val="22"/>
        </w:rPr>
        <w:t>6</w:t>
      </w:r>
      <w:r w:rsidRPr="003C0E6D">
        <w:rPr>
          <w:sz w:val="22"/>
          <w:szCs w:val="22"/>
        </w:rPr>
        <w:t xml:space="preserve"> May 2023</w:t>
      </w:r>
    </w:p>
    <w:p w14:paraId="78F1D8ED" w14:textId="77777777" w:rsidR="00B97703" w:rsidRPr="003C0E6D" w:rsidRDefault="00B97703">
      <w:pPr>
        <w:rPr>
          <w:rFonts w:ascii="Arial" w:hAnsi="Arial" w:cs="Arial"/>
        </w:rPr>
      </w:pPr>
    </w:p>
    <w:p w14:paraId="711BEF8F" w14:textId="74536E21" w:rsidR="004E3939" w:rsidRPr="003C0E6D" w:rsidRDefault="004E3939" w:rsidP="004E3939">
      <w:pPr>
        <w:spacing w:after="60"/>
        <w:ind w:left="1985" w:hanging="1985"/>
        <w:rPr>
          <w:rFonts w:ascii="Arial" w:hAnsi="Arial" w:cs="Arial"/>
          <w:b/>
          <w:sz w:val="22"/>
          <w:szCs w:val="22"/>
        </w:rPr>
      </w:pPr>
      <w:r w:rsidRPr="003C0E6D">
        <w:rPr>
          <w:rFonts w:ascii="Arial" w:hAnsi="Arial" w:cs="Arial"/>
          <w:b/>
          <w:sz w:val="22"/>
          <w:szCs w:val="22"/>
        </w:rPr>
        <w:t>Title:</w:t>
      </w:r>
      <w:r w:rsidRPr="003C0E6D">
        <w:rPr>
          <w:rFonts w:ascii="Arial" w:hAnsi="Arial" w:cs="Arial"/>
          <w:b/>
          <w:sz w:val="22"/>
          <w:szCs w:val="22"/>
        </w:rPr>
        <w:tab/>
        <w:t xml:space="preserve">LS on </w:t>
      </w:r>
      <w:r w:rsidR="00680896" w:rsidRPr="003C0E6D">
        <w:rPr>
          <w:rFonts w:ascii="Arial" w:hAnsi="Arial" w:cs="Arial"/>
          <w:b/>
          <w:sz w:val="22"/>
          <w:szCs w:val="22"/>
        </w:rPr>
        <w:t>Roaming architecture updates</w:t>
      </w:r>
    </w:p>
    <w:p w14:paraId="57C23DB4" w14:textId="74CEAF57" w:rsidR="00B97703" w:rsidRPr="003C0E6D" w:rsidRDefault="00B97703" w:rsidP="00657E80">
      <w:pPr>
        <w:spacing w:after="60"/>
        <w:ind w:left="1985" w:hanging="1985"/>
        <w:rPr>
          <w:rFonts w:ascii="Arial" w:hAnsi="Arial" w:cs="Arial"/>
          <w:b/>
          <w:bCs/>
          <w:sz w:val="22"/>
          <w:szCs w:val="22"/>
        </w:rPr>
      </w:pPr>
      <w:bookmarkStart w:id="3" w:name="OLE_LINK57"/>
      <w:bookmarkStart w:id="4" w:name="OLE_LINK58"/>
      <w:r w:rsidRPr="003C0E6D">
        <w:rPr>
          <w:rFonts w:ascii="Arial" w:hAnsi="Arial" w:cs="Arial"/>
          <w:b/>
          <w:sz w:val="22"/>
          <w:szCs w:val="22"/>
        </w:rPr>
        <w:t>Response to:</w:t>
      </w:r>
      <w:r w:rsidRPr="003C0E6D">
        <w:rPr>
          <w:rFonts w:ascii="Arial" w:hAnsi="Arial" w:cs="Arial"/>
          <w:b/>
          <w:bCs/>
          <w:sz w:val="22"/>
          <w:szCs w:val="22"/>
        </w:rPr>
        <w:tab/>
        <w:t xml:space="preserve">LS </w:t>
      </w:r>
      <w:r w:rsidR="00655275" w:rsidRPr="003C0E6D">
        <w:rPr>
          <w:rFonts w:ascii="Arial" w:hAnsi="Arial" w:cs="Arial"/>
          <w:b/>
          <w:bCs/>
          <w:sz w:val="22"/>
          <w:szCs w:val="22"/>
        </w:rPr>
        <w:t>S</w:t>
      </w:r>
      <w:r w:rsidR="00657E80" w:rsidRPr="003C0E6D">
        <w:rPr>
          <w:rFonts w:ascii="Arial" w:hAnsi="Arial" w:cs="Arial"/>
          <w:b/>
          <w:bCs/>
          <w:sz w:val="22"/>
          <w:szCs w:val="22"/>
        </w:rPr>
        <w:t>1</w:t>
      </w:r>
      <w:r w:rsidR="00655275" w:rsidRPr="003C0E6D">
        <w:rPr>
          <w:rFonts w:ascii="Arial" w:hAnsi="Arial" w:cs="Arial"/>
          <w:b/>
          <w:bCs/>
          <w:sz w:val="22"/>
          <w:szCs w:val="22"/>
        </w:rPr>
        <w:t>-23</w:t>
      </w:r>
      <w:r w:rsidR="00657E80" w:rsidRPr="003C0E6D">
        <w:rPr>
          <w:rFonts w:ascii="Arial" w:hAnsi="Arial" w:cs="Arial"/>
          <w:b/>
          <w:bCs/>
          <w:sz w:val="22"/>
          <w:szCs w:val="22"/>
        </w:rPr>
        <w:t>1034</w:t>
      </w:r>
      <w:r w:rsidR="00655275" w:rsidRPr="003C0E6D">
        <w:rPr>
          <w:rFonts w:ascii="Arial" w:hAnsi="Arial" w:cs="Arial"/>
          <w:b/>
          <w:bCs/>
          <w:sz w:val="22"/>
          <w:szCs w:val="22"/>
        </w:rPr>
        <w:t xml:space="preserve"> on </w:t>
      </w:r>
      <w:r w:rsidR="00657E80" w:rsidRPr="003C0E6D">
        <w:rPr>
          <w:rFonts w:ascii="Arial" w:hAnsi="Arial" w:cs="Arial"/>
          <w:b/>
          <w:sz w:val="22"/>
          <w:szCs w:val="22"/>
        </w:rPr>
        <w:t>Roaming architecture updates</w:t>
      </w:r>
    </w:p>
    <w:p w14:paraId="51C60CDD" w14:textId="4816082B" w:rsidR="00B97703" w:rsidRPr="003C0E6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C0E6D">
        <w:rPr>
          <w:rFonts w:ascii="Arial" w:hAnsi="Arial" w:cs="Arial"/>
          <w:b/>
          <w:sz w:val="22"/>
          <w:szCs w:val="22"/>
        </w:rPr>
        <w:t>Release:</w:t>
      </w:r>
      <w:r w:rsidRPr="003C0E6D">
        <w:rPr>
          <w:rFonts w:ascii="Arial" w:hAnsi="Arial" w:cs="Arial"/>
          <w:b/>
          <w:bCs/>
          <w:sz w:val="22"/>
          <w:szCs w:val="22"/>
        </w:rPr>
        <w:tab/>
      </w:r>
      <w:r w:rsidR="00FF725D" w:rsidRPr="003C0E6D">
        <w:rPr>
          <w:rFonts w:ascii="Arial" w:hAnsi="Arial" w:cs="Arial"/>
          <w:b/>
          <w:bCs/>
          <w:sz w:val="22"/>
          <w:szCs w:val="22"/>
        </w:rPr>
        <w:t>Rel.18</w:t>
      </w:r>
    </w:p>
    <w:bookmarkEnd w:id="5"/>
    <w:bookmarkEnd w:id="6"/>
    <w:bookmarkEnd w:id="7"/>
    <w:p w14:paraId="35E85865" w14:textId="76208029" w:rsidR="00B97703" w:rsidRPr="003C0E6D" w:rsidRDefault="00B97703">
      <w:pPr>
        <w:spacing w:after="60"/>
        <w:ind w:left="1985" w:hanging="1985"/>
        <w:rPr>
          <w:rFonts w:ascii="Arial" w:hAnsi="Arial" w:cs="Arial"/>
          <w:b/>
          <w:bCs/>
          <w:sz w:val="22"/>
          <w:szCs w:val="22"/>
        </w:rPr>
      </w:pPr>
      <w:r w:rsidRPr="003C0E6D">
        <w:rPr>
          <w:rFonts w:ascii="Arial" w:hAnsi="Arial" w:cs="Arial"/>
          <w:b/>
          <w:sz w:val="22"/>
          <w:szCs w:val="22"/>
        </w:rPr>
        <w:t>Work Item:</w:t>
      </w:r>
      <w:r w:rsidRPr="003C0E6D">
        <w:rPr>
          <w:rFonts w:ascii="Arial" w:hAnsi="Arial" w:cs="Arial"/>
          <w:b/>
          <w:bCs/>
          <w:sz w:val="22"/>
          <w:szCs w:val="22"/>
        </w:rPr>
        <w:tab/>
      </w:r>
      <w:r w:rsidR="00657E80" w:rsidRPr="003C0E6D">
        <w:rPr>
          <w:rFonts w:ascii="Arial" w:hAnsi="Arial" w:cs="Arial"/>
          <w:b/>
          <w:bCs/>
          <w:sz w:val="22"/>
          <w:szCs w:val="22"/>
        </w:rPr>
        <w:t>-</w:t>
      </w:r>
    </w:p>
    <w:p w14:paraId="2D93F9ED" w14:textId="77777777" w:rsidR="00B97703" w:rsidRPr="003C0E6D" w:rsidRDefault="00B97703">
      <w:pPr>
        <w:spacing w:after="60"/>
        <w:ind w:left="1985" w:hanging="1985"/>
        <w:rPr>
          <w:rFonts w:ascii="Arial" w:hAnsi="Arial" w:cs="Arial"/>
          <w:b/>
          <w:sz w:val="22"/>
          <w:szCs w:val="22"/>
        </w:rPr>
      </w:pPr>
    </w:p>
    <w:p w14:paraId="20E7CDC5" w14:textId="7FD29FCC" w:rsidR="00B97703" w:rsidRPr="003C0E6D" w:rsidRDefault="004E3939" w:rsidP="004E3939">
      <w:pPr>
        <w:spacing w:after="60"/>
        <w:ind w:left="1985" w:hanging="1985"/>
        <w:rPr>
          <w:rFonts w:ascii="Arial" w:hAnsi="Arial" w:cs="Arial"/>
          <w:b/>
          <w:sz w:val="22"/>
          <w:szCs w:val="22"/>
        </w:rPr>
      </w:pPr>
      <w:r w:rsidRPr="003C0E6D">
        <w:rPr>
          <w:rFonts w:ascii="Arial" w:hAnsi="Arial" w:cs="Arial"/>
          <w:b/>
          <w:sz w:val="22"/>
          <w:szCs w:val="22"/>
        </w:rPr>
        <w:t>Source:</w:t>
      </w:r>
      <w:r w:rsidRPr="003C0E6D">
        <w:rPr>
          <w:rFonts w:ascii="Arial" w:hAnsi="Arial" w:cs="Arial"/>
          <w:b/>
          <w:sz w:val="22"/>
          <w:szCs w:val="22"/>
        </w:rPr>
        <w:tab/>
      </w:r>
      <w:r w:rsidR="001C5CF7" w:rsidRPr="003C0E6D">
        <w:rPr>
          <w:rFonts w:ascii="Arial" w:hAnsi="Arial" w:cs="Arial"/>
          <w:b/>
          <w:sz w:val="22"/>
          <w:szCs w:val="22"/>
        </w:rPr>
        <w:t>SA1</w:t>
      </w:r>
    </w:p>
    <w:p w14:paraId="77CDBBC8" w14:textId="0E77944A" w:rsidR="00B97703" w:rsidRPr="003C0E6D" w:rsidRDefault="00B97703">
      <w:pPr>
        <w:spacing w:after="60"/>
        <w:ind w:left="1985" w:hanging="1985"/>
        <w:rPr>
          <w:rFonts w:ascii="Arial" w:hAnsi="Arial" w:cs="Arial"/>
          <w:b/>
          <w:bCs/>
          <w:sz w:val="22"/>
          <w:szCs w:val="22"/>
        </w:rPr>
      </w:pPr>
      <w:r w:rsidRPr="003C0E6D">
        <w:rPr>
          <w:rFonts w:ascii="Arial" w:hAnsi="Arial" w:cs="Arial"/>
          <w:b/>
          <w:sz w:val="22"/>
          <w:szCs w:val="22"/>
        </w:rPr>
        <w:t>To:</w:t>
      </w:r>
      <w:r w:rsidRPr="003C0E6D">
        <w:rPr>
          <w:rFonts w:ascii="Arial" w:hAnsi="Arial" w:cs="Arial"/>
          <w:b/>
          <w:bCs/>
          <w:sz w:val="22"/>
          <w:szCs w:val="22"/>
        </w:rPr>
        <w:tab/>
      </w:r>
      <w:r w:rsidR="00FF725D" w:rsidRPr="003C0E6D">
        <w:rPr>
          <w:rFonts w:ascii="Arial" w:hAnsi="Arial" w:cs="Arial"/>
          <w:b/>
          <w:bCs/>
          <w:sz w:val="22"/>
          <w:szCs w:val="22"/>
        </w:rPr>
        <w:t>SA</w:t>
      </w:r>
      <w:r w:rsidR="00A57331" w:rsidRPr="003C0E6D">
        <w:rPr>
          <w:rFonts w:ascii="Arial" w:hAnsi="Arial" w:cs="Arial"/>
          <w:b/>
          <w:bCs/>
          <w:sz w:val="22"/>
          <w:szCs w:val="22"/>
        </w:rPr>
        <w:t>3</w:t>
      </w:r>
      <w:r w:rsidR="00FF725D" w:rsidRPr="003C0E6D">
        <w:rPr>
          <w:rFonts w:ascii="Arial" w:hAnsi="Arial" w:cs="Arial"/>
          <w:b/>
          <w:bCs/>
          <w:sz w:val="22"/>
          <w:szCs w:val="22"/>
        </w:rPr>
        <w:t>, SA</w:t>
      </w:r>
      <w:r w:rsidR="00A57331" w:rsidRPr="003C0E6D">
        <w:rPr>
          <w:rFonts w:ascii="Arial" w:hAnsi="Arial" w:cs="Arial"/>
          <w:b/>
          <w:bCs/>
          <w:sz w:val="22"/>
          <w:szCs w:val="22"/>
        </w:rPr>
        <w:t>2</w:t>
      </w:r>
    </w:p>
    <w:p w14:paraId="2AA9D0DB" w14:textId="4C48191A" w:rsidR="00B97703" w:rsidRPr="003C0E6D" w:rsidRDefault="00B97703">
      <w:pPr>
        <w:spacing w:after="60"/>
        <w:ind w:left="1985" w:hanging="1985"/>
        <w:rPr>
          <w:rFonts w:ascii="Arial" w:hAnsi="Arial" w:cs="Arial"/>
          <w:b/>
          <w:bCs/>
          <w:sz w:val="22"/>
          <w:szCs w:val="22"/>
        </w:rPr>
      </w:pPr>
      <w:bookmarkStart w:id="8" w:name="OLE_LINK45"/>
      <w:bookmarkStart w:id="9" w:name="OLE_LINK46"/>
      <w:r w:rsidRPr="003C0E6D">
        <w:rPr>
          <w:rFonts w:ascii="Arial" w:hAnsi="Arial" w:cs="Arial"/>
          <w:b/>
          <w:sz w:val="22"/>
          <w:szCs w:val="22"/>
        </w:rPr>
        <w:t>Cc:</w:t>
      </w:r>
      <w:r w:rsidRPr="003C0E6D">
        <w:rPr>
          <w:rFonts w:ascii="Arial" w:hAnsi="Arial" w:cs="Arial"/>
          <w:b/>
          <w:bCs/>
          <w:sz w:val="22"/>
          <w:szCs w:val="22"/>
        </w:rPr>
        <w:tab/>
      </w:r>
      <w:r w:rsidR="00657E80" w:rsidRPr="003C0E6D">
        <w:rPr>
          <w:rFonts w:ascii="Arial" w:hAnsi="Arial" w:cs="Arial"/>
          <w:b/>
          <w:bCs/>
          <w:sz w:val="22"/>
          <w:szCs w:val="22"/>
        </w:rPr>
        <w:t>SA</w:t>
      </w:r>
    </w:p>
    <w:bookmarkEnd w:id="8"/>
    <w:bookmarkEnd w:id="9"/>
    <w:p w14:paraId="4FBE3C4C" w14:textId="77777777" w:rsidR="00B97703" w:rsidRPr="003C0E6D" w:rsidRDefault="00B97703">
      <w:pPr>
        <w:spacing w:after="60"/>
        <w:ind w:left="1985" w:hanging="1985"/>
        <w:rPr>
          <w:rFonts w:ascii="Arial" w:hAnsi="Arial" w:cs="Arial"/>
          <w:bCs/>
        </w:rPr>
      </w:pPr>
    </w:p>
    <w:p w14:paraId="5E7274A5" w14:textId="147BD0F5" w:rsidR="00B97703" w:rsidRPr="003C0E6D" w:rsidRDefault="00B97703" w:rsidP="00B97703">
      <w:pPr>
        <w:spacing w:after="60"/>
        <w:ind w:left="1985" w:hanging="1985"/>
        <w:rPr>
          <w:rFonts w:ascii="Arial" w:hAnsi="Arial" w:cs="Arial"/>
          <w:b/>
          <w:bCs/>
          <w:sz w:val="22"/>
          <w:szCs w:val="22"/>
        </w:rPr>
      </w:pPr>
      <w:r w:rsidRPr="003C0E6D">
        <w:rPr>
          <w:rFonts w:ascii="Arial" w:hAnsi="Arial" w:cs="Arial"/>
          <w:b/>
          <w:sz w:val="22"/>
          <w:szCs w:val="22"/>
        </w:rPr>
        <w:t>Contact person:</w:t>
      </w:r>
      <w:r w:rsidRPr="003C0E6D">
        <w:rPr>
          <w:rFonts w:ascii="Arial" w:hAnsi="Arial" w:cs="Arial"/>
          <w:b/>
          <w:bCs/>
          <w:sz w:val="22"/>
          <w:szCs w:val="22"/>
        </w:rPr>
        <w:tab/>
      </w:r>
      <w:r w:rsidR="00BD7EB3" w:rsidRPr="003C0E6D">
        <w:rPr>
          <w:rFonts w:ascii="Arial" w:hAnsi="Arial" w:cs="Arial"/>
          <w:b/>
          <w:bCs/>
          <w:sz w:val="22"/>
          <w:szCs w:val="22"/>
        </w:rPr>
        <w:t>Cristina Romaguera</w:t>
      </w:r>
    </w:p>
    <w:p w14:paraId="67F1D706" w14:textId="7586DCB8" w:rsidR="00B97703" w:rsidRPr="003C0E6D" w:rsidRDefault="00B97703" w:rsidP="00B97703">
      <w:pPr>
        <w:spacing w:after="60"/>
        <w:ind w:left="1985" w:hanging="1985"/>
        <w:rPr>
          <w:rFonts w:ascii="Arial" w:hAnsi="Arial" w:cs="Arial"/>
          <w:b/>
          <w:bCs/>
          <w:sz w:val="22"/>
          <w:szCs w:val="22"/>
        </w:rPr>
      </w:pPr>
      <w:r w:rsidRPr="003C0E6D">
        <w:rPr>
          <w:rFonts w:ascii="Arial" w:hAnsi="Arial" w:cs="Arial"/>
          <w:b/>
          <w:bCs/>
          <w:sz w:val="22"/>
          <w:szCs w:val="22"/>
        </w:rPr>
        <w:tab/>
      </w:r>
      <w:r w:rsidR="00BD7EB3" w:rsidRPr="003C0E6D">
        <w:rPr>
          <w:rFonts w:ascii="Arial" w:hAnsi="Arial" w:cs="Arial"/>
          <w:b/>
          <w:bCs/>
          <w:sz w:val="22"/>
          <w:szCs w:val="22"/>
        </w:rPr>
        <w:t>cristina.romaguera@vodafone.com</w:t>
      </w:r>
    </w:p>
    <w:p w14:paraId="43D2EF66" w14:textId="77777777" w:rsidR="00B97703" w:rsidRPr="003C0E6D" w:rsidRDefault="00383545">
      <w:pPr>
        <w:spacing w:after="60"/>
        <w:ind w:left="1985" w:hanging="1985"/>
        <w:rPr>
          <w:rFonts w:ascii="Arial" w:hAnsi="Arial" w:cs="Arial"/>
          <w:b/>
          <w:sz w:val="22"/>
          <w:szCs w:val="22"/>
        </w:rPr>
      </w:pPr>
      <w:r w:rsidRPr="003C0E6D">
        <w:rPr>
          <w:rFonts w:ascii="Arial" w:hAnsi="Arial" w:cs="Arial"/>
          <w:b/>
          <w:sz w:val="22"/>
          <w:szCs w:val="22"/>
        </w:rPr>
        <w:t xml:space="preserve">Send any </w:t>
      </w:r>
      <w:proofErr w:type="gramStart"/>
      <w:r w:rsidRPr="003C0E6D">
        <w:rPr>
          <w:rFonts w:ascii="Arial" w:hAnsi="Arial" w:cs="Arial"/>
          <w:b/>
          <w:sz w:val="22"/>
          <w:szCs w:val="22"/>
        </w:rPr>
        <w:t>reply</w:t>
      </w:r>
      <w:proofErr w:type="gramEnd"/>
      <w:r w:rsidRPr="003C0E6D">
        <w:rPr>
          <w:rFonts w:ascii="Arial" w:hAnsi="Arial" w:cs="Arial"/>
          <w:b/>
          <w:sz w:val="22"/>
          <w:szCs w:val="22"/>
        </w:rPr>
        <w:t xml:space="preserve"> LS to:</w:t>
      </w:r>
      <w:r w:rsidRPr="003C0E6D">
        <w:rPr>
          <w:rFonts w:ascii="Arial" w:hAnsi="Arial" w:cs="Arial"/>
          <w:b/>
          <w:sz w:val="22"/>
          <w:szCs w:val="22"/>
        </w:rPr>
        <w:tab/>
        <w:t xml:space="preserve">3GPP Liaisons Coordinator, </w:t>
      </w:r>
      <w:hyperlink r:id="rId7" w:history="1">
        <w:r w:rsidRPr="003C0E6D">
          <w:rPr>
            <w:rStyle w:val="Hyperlink"/>
            <w:rFonts w:ascii="Arial" w:hAnsi="Arial" w:cs="Arial"/>
            <w:b/>
            <w:sz w:val="22"/>
            <w:szCs w:val="22"/>
          </w:rPr>
          <w:t>mailto:3GPPLiaison@etsi.org</w:t>
        </w:r>
      </w:hyperlink>
    </w:p>
    <w:p w14:paraId="0E36FD51" w14:textId="77777777" w:rsidR="00383545" w:rsidRPr="003C0E6D" w:rsidRDefault="00383545">
      <w:pPr>
        <w:spacing w:after="60"/>
        <w:ind w:left="1985" w:hanging="1985"/>
        <w:rPr>
          <w:rFonts w:ascii="Arial" w:hAnsi="Arial" w:cs="Arial"/>
          <w:b/>
        </w:rPr>
      </w:pPr>
    </w:p>
    <w:p w14:paraId="6EA0B70F" w14:textId="0A30B295" w:rsidR="00B97703" w:rsidRPr="003C0E6D" w:rsidRDefault="00B97703">
      <w:pPr>
        <w:spacing w:after="60"/>
        <w:ind w:left="1985" w:hanging="1985"/>
        <w:rPr>
          <w:rFonts w:ascii="Arial" w:hAnsi="Arial" w:cs="Arial"/>
          <w:bCs/>
        </w:rPr>
      </w:pPr>
      <w:r w:rsidRPr="003C0E6D">
        <w:rPr>
          <w:rFonts w:ascii="Arial" w:hAnsi="Arial" w:cs="Arial"/>
          <w:b/>
        </w:rPr>
        <w:t>Attachments:</w:t>
      </w:r>
      <w:r w:rsidRPr="003C0E6D">
        <w:rPr>
          <w:rFonts w:ascii="Arial" w:hAnsi="Arial" w:cs="Arial"/>
          <w:bCs/>
        </w:rPr>
        <w:tab/>
      </w:r>
      <w:r w:rsidR="006A47D6" w:rsidRPr="003C0E6D">
        <w:rPr>
          <w:rFonts w:ascii="Arial" w:hAnsi="Arial" w:cs="Arial"/>
          <w:b/>
        </w:rPr>
        <w:t>None</w:t>
      </w:r>
    </w:p>
    <w:p w14:paraId="269BA1DA" w14:textId="77777777" w:rsidR="00B97703" w:rsidRPr="003C0E6D" w:rsidRDefault="00B97703">
      <w:pPr>
        <w:rPr>
          <w:rFonts w:ascii="Arial" w:hAnsi="Arial" w:cs="Arial"/>
        </w:rPr>
      </w:pPr>
    </w:p>
    <w:p w14:paraId="3B9CF526" w14:textId="77777777" w:rsidR="00B97703" w:rsidRPr="003C0E6D" w:rsidRDefault="000F6242" w:rsidP="00B97703">
      <w:pPr>
        <w:pStyle w:val="Heading1"/>
      </w:pPr>
      <w:r w:rsidRPr="003C0E6D">
        <w:t>1</w:t>
      </w:r>
      <w:r w:rsidR="002F1940" w:rsidRPr="003C0E6D">
        <w:tab/>
      </w:r>
      <w:r w:rsidRPr="003C0E6D">
        <w:t>Overall description</w:t>
      </w:r>
    </w:p>
    <w:p w14:paraId="7F7AA37B" w14:textId="55C6D199" w:rsidR="00524EDD" w:rsidRPr="003C0E6D" w:rsidRDefault="00524EDD" w:rsidP="00524EDD">
      <w:pPr>
        <w:suppressAutoHyphens/>
        <w:overflowPunct/>
        <w:autoSpaceDE/>
        <w:autoSpaceDN/>
        <w:adjustRightInd/>
        <w:spacing w:after="120"/>
        <w:rPr>
          <w:rFonts w:ascii="Arial" w:hAnsi="Arial" w:cs="Arial"/>
          <w:bCs/>
        </w:rPr>
      </w:pPr>
      <w:r w:rsidRPr="003C0E6D">
        <w:rPr>
          <w:rFonts w:ascii="Arial" w:hAnsi="Arial" w:cs="Arial"/>
          <w:bCs/>
        </w:rPr>
        <w:t xml:space="preserve">SA1 thanks SA3 for their LS on Roaming architecture updates. SA1 </w:t>
      </w:r>
      <w:r w:rsidR="000A7E39" w:rsidRPr="003C0E6D">
        <w:rPr>
          <w:rFonts w:ascii="Arial" w:hAnsi="Arial" w:cs="Arial"/>
          <w:bCs/>
        </w:rPr>
        <w:t xml:space="preserve">has been </w:t>
      </w:r>
      <w:r w:rsidRPr="003C0E6D">
        <w:rPr>
          <w:rFonts w:ascii="Arial" w:hAnsi="Arial" w:cs="Arial"/>
          <w:bCs/>
        </w:rPr>
        <w:t>also copied on these LS’s from 5GMMR and has concluded the following:</w:t>
      </w:r>
    </w:p>
    <w:p w14:paraId="1EDEA2E4" w14:textId="77777777" w:rsidR="00524EDD" w:rsidRPr="003C0E6D" w:rsidRDefault="00524EDD" w:rsidP="00524EDD">
      <w:pPr>
        <w:suppressAutoHyphens/>
        <w:overflowPunct/>
        <w:autoSpaceDE/>
        <w:autoSpaceDN/>
        <w:adjustRightInd/>
        <w:spacing w:after="120"/>
        <w:rPr>
          <w:rFonts w:ascii="Arial" w:hAnsi="Arial" w:cs="Arial"/>
          <w:bCs/>
        </w:rPr>
      </w:pPr>
    </w:p>
    <w:p w14:paraId="5E1BCC62" w14:textId="5763A2A4" w:rsidR="00524EDD" w:rsidRPr="003C0E6D" w:rsidRDefault="00524EDD" w:rsidP="00524EDD">
      <w:pPr>
        <w:numPr>
          <w:ilvl w:val="0"/>
          <w:numId w:val="5"/>
        </w:numPr>
        <w:suppressAutoHyphens/>
        <w:overflowPunct/>
        <w:autoSpaceDE/>
        <w:autoSpaceDN/>
        <w:adjustRightInd/>
        <w:spacing w:after="120"/>
        <w:rPr>
          <w:rFonts w:ascii="Arial" w:hAnsi="Arial" w:cs="Arial"/>
          <w:bCs/>
        </w:rPr>
      </w:pPr>
      <w:r w:rsidRPr="003C0E6D">
        <w:rPr>
          <w:rFonts w:ascii="Arial" w:hAnsi="Arial" w:cs="Arial"/>
          <w:bCs/>
        </w:rPr>
        <w:t xml:space="preserve">The requirements for RVAS (Roaming </w:t>
      </w:r>
      <w:r w:rsidR="002F7E3D" w:rsidRPr="003C0E6D">
        <w:rPr>
          <w:rFonts w:ascii="Arial" w:hAnsi="Arial" w:cs="Arial"/>
          <w:bCs/>
        </w:rPr>
        <w:t>Value-Added</w:t>
      </w:r>
      <w:r w:rsidRPr="003C0E6D">
        <w:rPr>
          <w:rFonts w:ascii="Arial" w:hAnsi="Arial" w:cs="Arial"/>
          <w:bCs/>
        </w:rPr>
        <w:t xml:space="preserve"> Services) have already been studied by SA1 and are now included in TS</w:t>
      </w:r>
      <w:r w:rsidR="008A6D7B" w:rsidRPr="003C0E6D">
        <w:rPr>
          <w:rFonts w:ascii="Arial" w:hAnsi="Arial" w:cs="Arial"/>
          <w:bCs/>
        </w:rPr>
        <w:t xml:space="preserve"> </w:t>
      </w:r>
      <w:r w:rsidRPr="003C0E6D">
        <w:rPr>
          <w:rFonts w:ascii="Arial" w:hAnsi="Arial" w:cs="Arial"/>
          <w:bCs/>
        </w:rPr>
        <w:t>22.261 Rel. 19. SA3 should note that this addition of functionality is in Rel.19 not Rel.18.</w:t>
      </w:r>
    </w:p>
    <w:p w14:paraId="6B7CB759" w14:textId="2708C8B0" w:rsidR="00524EDD" w:rsidRPr="003C0E6D" w:rsidRDefault="00524EDD" w:rsidP="00524EDD">
      <w:pPr>
        <w:numPr>
          <w:ilvl w:val="0"/>
          <w:numId w:val="5"/>
        </w:numPr>
        <w:suppressAutoHyphens/>
        <w:overflowPunct/>
        <w:autoSpaceDE/>
        <w:autoSpaceDN/>
        <w:adjustRightInd/>
        <w:spacing w:after="120"/>
        <w:rPr>
          <w:rFonts w:ascii="Arial" w:hAnsi="Arial" w:cs="Arial"/>
          <w:bCs/>
        </w:rPr>
      </w:pPr>
      <w:r w:rsidRPr="003C0E6D">
        <w:rPr>
          <w:rFonts w:ascii="Arial" w:hAnsi="Arial" w:cs="Arial"/>
          <w:bCs/>
        </w:rPr>
        <w:t>The requirements for IPX were discussed and</w:t>
      </w:r>
      <w:r w:rsidR="00D732A3" w:rsidRPr="003C0E6D">
        <w:rPr>
          <w:rFonts w:ascii="Arial" w:hAnsi="Arial" w:cs="Arial"/>
          <w:bCs/>
        </w:rPr>
        <w:t>,</w:t>
      </w:r>
      <w:r w:rsidRPr="003C0E6D">
        <w:rPr>
          <w:rFonts w:ascii="Arial" w:hAnsi="Arial" w:cs="Arial"/>
          <w:bCs/>
        </w:rPr>
        <w:t xml:space="preserve"> due to the low numbers of IPX’s, there is not a need for </w:t>
      </w:r>
      <w:r w:rsidR="00075DB6" w:rsidRPr="003C0E6D">
        <w:rPr>
          <w:rFonts w:ascii="Arial" w:hAnsi="Arial" w:cs="Arial"/>
          <w:bCs/>
        </w:rPr>
        <w:t xml:space="preserve">the </w:t>
      </w:r>
      <w:r w:rsidRPr="003C0E6D">
        <w:rPr>
          <w:rFonts w:ascii="Arial" w:hAnsi="Arial" w:cs="Arial"/>
          <w:bCs/>
        </w:rPr>
        <w:t>standardisation of an IPX entity</w:t>
      </w:r>
      <w:r w:rsidR="00861D3E" w:rsidRPr="003C0E6D">
        <w:rPr>
          <w:rFonts w:ascii="Arial" w:hAnsi="Arial" w:cs="Arial"/>
          <w:bCs/>
        </w:rPr>
        <w:t xml:space="preserve">. </w:t>
      </w:r>
      <w:r w:rsidR="00DD476B" w:rsidRPr="003C0E6D">
        <w:rPr>
          <w:rFonts w:ascii="Arial" w:hAnsi="Arial" w:cs="Arial"/>
          <w:bCs/>
        </w:rPr>
        <w:t>Instead,</w:t>
      </w:r>
      <w:r w:rsidRPr="003C0E6D">
        <w:rPr>
          <w:rFonts w:ascii="Arial" w:hAnsi="Arial" w:cs="Arial"/>
          <w:bCs/>
        </w:rPr>
        <w:t xml:space="preserve"> there is a need to review where the protocols used between a 5GC home and serving network need to take into account changes that could be reasonably carried out by an IPX entity (as detailed by the LS from 5GMMR on IPX requirements). This is outside the scope of SA1.</w:t>
      </w:r>
    </w:p>
    <w:p w14:paraId="20E3E395" w14:textId="77777777" w:rsidR="00B97703" w:rsidRPr="003C0E6D" w:rsidRDefault="002F1940" w:rsidP="000F6242">
      <w:pPr>
        <w:pStyle w:val="Heading1"/>
      </w:pPr>
      <w:r w:rsidRPr="003C0E6D">
        <w:t>2</w:t>
      </w:r>
      <w:r w:rsidRPr="003C0E6D">
        <w:tab/>
      </w:r>
      <w:r w:rsidR="000F6242" w:rsidRPr="003C0E6D">
        <w:t>Actions</w:t>
      </w:r>
    </w:p>
    <w:p w14:paraId="02A1143E" w14:textId="77777777" w:rsidR="00E50F73" w:rsidRPr="003C0E6D" w:rsidRDefault="00E50F73" w:rsidP="00E50F73">
      <w:pPr>
        <w:spacing w:after="120"/>
        <w:ind w:left="1985" w:hanging="1985"/>
        <w:rPr>
          <w:rFonts w:ascii="Arial" w:hAnsi="Arial" w:cs="Arial"/>
          <w:b/>
        </w:rPr>
      </w:pPr>
      <w:r w:rsidRPr="003C0E6D">
        <w:rPr>
          <w:rFonts w:ascii="Arial" w:hAnsi="Arial" w:cs="Arial"/>
          <w:b/>
        </w:rPr>
        <w:t>To SA3:</w:t>
      </w:r>
    </w:p>
    <w:p w14:paraId="789231F6" w14:textId="604A28EE" w:rsidR="00E50F73" w:rsidRPr="003C0E6D" w:rsidRDefault="00E50F73" w:rsidP="00E50F73">
      <w:pPr>
        <w:spacing w:after="120"/>
        <w:ind w:left="993" w:hanging="993"/>
        <w:rPr>
          <w:rFonts w:ascii="Arial" w:hAnsi="Arial" w:cs="Arial"/>
          <w:bCs/>
        </w:rPr>
      </w:pPr>
      <w:r w:rsidRPr="003C0E6D">
        <w:rPr>
          <w:rFonts w:ascii="Arial" w:hAnsi="Arial" w:cs="Arial"/>
          <w:b/>
        </w:rPr>
        <w:t xml:space="preserve">ACTION: </w:t>
      </w:r>
      <w:r w:rsidRPr="003C0E6D">
        <w:rPr>
          <w:rFonts w:ascii="Arial" w:hAnsi="Arial" w:cs="Arial"/>
          <w:b/>
          <w:color w:val="0070C0"/>
        </w:rPr>
        <w:tab/>
      </w:r>
      <w:r w:rsidRPr="003C0E6D">
        <w:rPr>
          <w:rFonts w:ascii="Arial" w:hAnsi="Arial" w:cs="Arial"/>
          <w:bCs/>
        </w:rPr>
        <w:t xml:space="preserve">SA1 kindly asks SA3 </w:t>
      </w:r>
      <w:r w:rsidR="00977BF2" w:rsidRPr="003C0E6D">
        <w:rPr>
          <w:rFonts w:ascii="Arial" w:hAnsi="Arial" w:cs="Arial"/>
          <w:bCs/>
        </w:rPr>
        <w:t xml:space="preserve">to </w:t>
      </w:r>
      <w:r w:rsidRPr="003C0E6D">
        <w:rPr>
          <w:rFonts w:ascii="Arial" w:hAnsi="Arial" w:cs="Arial"/>
          <w:bCs/>
        </w:rPr>
        <w:t>note that the R</w:t>
      </w:r>
      <w:r w:rsidR="008C54C6" w:rsidRPr="003C0E6D">
        <w:rPr>
          <w:rFonts w:ascii="Arial" w:hAnsi="Arial" w:cs="Arial"/>
          <w:bCs/>
        </w:rPr>
        <w:t>V</w:t>
      </w:r>
      <w:r w:rsidRPr="003C0E6D">
        <w:rPr>
          <w:rFonts w:ascii="Arial" w:hAnsi="Arial" w:cs="Arial"/>
          <w:bCs/>
        </w:rPr>
        <w:t xml:space="preserve">AS </w:t>
      </w:r>
      <w:r w:rsidR="00C14C94" w:rsidRPr="003C0E6D">
        <w:rPr>
          <w:rFonts w:ascii="Arial" w:hAnsi="Arial" w:cs="Arial"/>
          <w:bCs/>
        </w:rPr>
        <w:t xml:space="preserve">(Roaming Value-Added Services) </w:t>
      </w:r>
      <w:r w:rsidRPr="003C0E6D">
        <w:rPr>
          <w:rFonts w:ascii="Arial" w:hAnsi="Arial" w:cs="Arial"/>
          <w:bCs/>
        </w:rPr>
        <w:t>work is complete in SA</w:t>
      </w:r>
      <w:r w:rsidR="00ED7E80" w:rsidRPr="003C0E6D">
        <w:rPr>
          <w:rFonts w:ascii="Arial" w:hAnsi="Arial" w:cs="Arial"/>
          <w:bCs/>
        </w:rPr>
        <w:t xml:space="preserve">1, and </w:t>
      </w:r>
      <w:r w:rsidR="00144023" w:rsidRPr="003C0E6D">
        <w:rPr>
          <w:rFonts w:ascii="Arial" w:hAnsi="Arial" w:cs="Arial"/>
          <w:bCs/>
        </w:rPr>
        <w:t xml:space="preserve">it has been </w:t>
      </w:r>
      <w:r w:rsidR="00ED7E80" w:rsidRPr="003C0E6D">
        <w:rPr>
          <w:rFonts w:ascii="Arial" w:hAnsi="Arial" w:cs="Arial"/>
          <w:bCs/>
        </w:rPr>
        <w:t>included in TS 22.261 Rel.19</w:t>
      </w:r>
      <w:r w:rsidR="001014BD" w:rsidRPr="003C0E6D">
        <w:rPr>
          <w:rFonts w:ascii="Arial" w:hAnsi="Arial" w:cs="Arial"/>
          <w:bCs/>
        </w:rPr>
        <w:t xml:space="preserve">. </w:t>
      </w:r>
      <w:r w:rsidRPr="003C0E6D">
        <w:rPr>
          <w:rFonts w:ascii="Arial" w:hAnsi="Arial" w:cs="Arial"/>
          <w:bCs/>
        </w:rPr>
        <w:t xml:space="preserve">SA1 does not believe </w:t>
      </w:r>
      <w:r w:rsidR="00BC2D07" w:rsidRPr="003C0E6D">
        <w:rPr>
          <w:rFonts w:ascii="Arial" w:hAnsi="Arial" w:cs="Arial"/>
          <w:bCs/>
        </w:rPr>
        <w:t>that IPX functionality r</w:t>
      </w:r>
      <w:r w:rsidRPr="003C0E6D">
        <w:rPr>
          <w:rFonts w:ascii="Arial" w:hAnsi="Arial" w:cs="Arial"/>
          <w:bCs/>
        </w:rPr>
        <w:t>equires any additional work from SA1.</w:t>
      </w:r>
    </w:p>
    <w:p w14:paraId="1B93A75A" w14:textId="77777777" w:rsidR="00E50F73" w:rsidRPr="003C0E6D" w:rsidRDefault="00E50F73" w:rsidP="00E50F73">
      <w:pPr>
        <w:spacing w:after="120"/>
        <w:ind w:left="1985" w:hanging="1985"/>
        <w:rPr>
          <w:rFonts w:ascii="Arial" w:hAnsi="Arial" w:cs="Arial"/>
          <w:b/>
        </w:rPr>
      </w:pPr>
      <w:r w:rsidRPr="003C0E6D">
        <w:rPr>
          <w:rFonts w:ascii="Arial" w:hAnsi="Arial" w:cs="Arial"/>
          <w:b/>
        </w:rPr>
        <w:t>To SA2:</w:t>
      </w:r>
    </w:p>
    <w:p w14:paraId="0A87F15A" w14:textId="7A67E30D" w:rsidR="00E50F73" w:rsidRPr="003C0E6D" w:rsidRDefault="00E50F73" w:rsidP="00E50F73">
      <w:pPr>
        <w:spacing w:after="120"/>
        <w:ind w:left="993" w:hanging="993"/>
        <w:rPr>
          <w:rFonts w:ascii="Arial" w:hAnsi="Arial" w:cs="Arial"/>
          <w:bCs/>
        </w:rPr>
      </w:pPr>
      <w:r w:rsidRPr="003C0E6D">
        <w:rPr>
          <w:rFonts w:ascii="Arial" w:hAnsi="Arial" w:cs="Arial"/>
          <w:b/>
        </w:rPr>
        <w:t xml:space="preserve">ACTION: </w:t>
      </w:r>
      <w:r w:rsidRPr="003C0E6D">
        <w:rPr>
          <w:rFonts w:ascii="Arial" w:hAnsi="Arial" w:cs="Arial"/>
          <w:b/>
          <w:color w:val="0070C0"/>
        </w:rPr>
        <w:tab/>
      </w:r>
      <w:r w:rsidRPr="003C0E6D">
        <w:rPr>
          <w:rFonts w:ascii="Arial" w:hAnsi="Arial" w:cs="Arial"/>
          <w:bCs/>
        </w:rPr>
        <w:t xml:space="preserve">SA1 kindly asks SA2 </w:t>
      </w:r>
      <w:r w:rsidR="00977BF2" w:rsidRPr="003C0E6D">
        <w:rPr>
          <w:rFonts w:ascii="Arial" w:hAnsi="Arial" w:cs="Arial"/>
          <w:bCs/>
        </w:rPr>
        <w:t xml:space="preserve">to </w:t>
      </w:r>
      <w:r w:rsidRPr="003C0E6D">
        <w:rPr>
          <w:rFonts w:ascii="Arial" w:hAnsi="Arial" w:cs="Arial"/>
          <w:bCs/>
        </w:rPr>
        <w:t xml:space="preserve">note that the </w:t>
      </w:r>
      <w:r w:rsidR="00E66E68" w:rsidRPr="003C0E6D">
        <w:rPr>
          <w:rFonts w:ascii="Arial" w:hAnsi="Arial" w:cs="Arial"/>
          <w:bCs/>
        </w:rPr>
        <w:t xml:space="preserve">RVAS (Roaming Value-Added Services) work </w:t>
      </w:r>
      <w:r w:rsidRPr="003C0E6D">
        <w:rPr>
          <w:rFonts w:ascii="Arial" w:hAnsi="Arial" w:cs="Arial"/>
          <w:bCs/>
        </w:rPr>
        <w:t>is complete in SA1</w:t>
      </w:r>
      <w:r w:rsidR="00144023" w:rsidRPr="003C0E6D">
        <w:rPr>
          <w:rFonts w:ascii="Arial" w:hAnsi="Arial" w:cs="Arial"/>
          <w:bCs/>
        </w:rPr>
        <w:t>, and it has been included</w:t>
      </w:r>
      <w:r w:rsidRPr="003C0E6D">
        <w:rPr>
          <w:rFonts w:ascii="Arial" w:hAnsi="Arial" w:cs="Arial"/>
          <w:bCs/>
        </w:rPr>
        <w:t xml:space="preserve"> in TS 22.261 Rel.19</w:t>
      </w:r>
      <w:r w:rsidR="001014BD" w:rsidRPr="003C0E6D">
        <w:rPr>
          <w:rFonts w:ascii="Arial" w:hAnsi="Arial" w:cs="Arial"/>
          <w:bCs/>
        </w:rPr>
        <w:t xml:space="preserve">. </w:t>
      </w:r>
      <w:r w:rsidRPr="003C0E6D">
        <w:rPr>
          <w:rFonts w:ascii="Arial" w:hAnsi="Arial" w:cs="Arial"/>
          <w:bCs/>
        </w:rPr>
        <w:t xml:space="preserve">SA1 believes that IPX functionality can be implemented efficiently </w:t>
      </w:r>
      <w:r w:rsidR="00657E80" w:rsidRPr="003C0E6D">
        <w:rPr>
          <w:rFonts w:ascii="Arial" w:hAnsi="Arial" w:cs="Arial"/>
          <w:bCs/>
        </w:rPr>
        <w:t>and asks SA2 to</w:t>
      </w:r>
      <w:r w:rsidRPr="003C0E6D">
        <w:rPr>
          <w:rFonts w:ascii="Arial" w:hAnsi="Arial" w:cs="Arial"/>
          <w:bCs/>
        </w:rPr>
        <w:t xml:space="preserve"> </w:t>
      </w:r>
      <w:r w:rsidR="00657E80" w:rsidRPr="003C0E6D">
        <w:rPr>
          <w:rFonts w:ascii="Arial" w:hAnsi="Arial" w:cs="Arial"/>
          <w:bCs/>
        </w:rPr>
        <w:t>confirm</w:t>
      </w:r>
      <w:r w:rsidRPr="003C0E6D">
        <w:rPr>
          <w:rFonts w:ascii="Arial" w:hAnsi="Arial" w:cs="Arial"/>
          <w:bCs/>
        </w:rPr>
        <w:t xml:space="preserve"> the </w:t>
      </w:r>
      <w:r w:rsidR="00657E80" w:rsidRPr="003C0E6D">
        <w:rPr>
          <w:rFonts w:ascii="Arial" w:hAnsi="Arial" w:cs="Arial"/>
          <w:bCs/>
        </w:rPr>
        <w:t>interfaces</w:t>
      </w:r>
      <w:r w:rsidRPr="003C0E6D">
        <w:rPr>
          <w:rFonts w:ascii="Arial" w:hAnsi="Arial" w:cs="Arial"/>
          <w:bCs/>
        </w:rPr>
        <w:t xml:space="preserve"> between home network and servicing network for 5GC </w:t>
      </w:r>
      <w:r w:rsidR="00657E80" w:rsidRPr="003C0E6D">
        <w:rPr>
          <w:rFonts w:ascii="Arial" w:hAnsi="Arial" w:cs="Arial"/>
          <w:bCs/>
        </w:rPr>
        <w:t>fulfil the needed</w:t>
      </w:r>
      <w:r w:rsidRPr="003C0E6D">
        <w:rPr>
          <w:rFonts w:ascii="Arial" w:hAnsi="Arial" w:cs="Arial"/>
          <w:bCs/>
        </w:rPr>
        <w:t xml:space="preserve"> capabilities.</w:t>
      </w:r>
    </w:p>
    <w:p w14:paraId="0973494E" w14:textId="675376DF" w:rsidR="00B97703" w:rsidRPr="003C0E6D" w:rsidRDefault="00B97703" w:rsidP="000F6242">
      <w:pPr>
        <w:pStyle w:val="Heading1"/>
        <w:rPr>
          <w:szCs w:val="36"/>
        </w:rPr>
      </w:pPr>
      <w:r w:rsidRPr="003C0E6D">
        <w:rPr>
          <w:szCs w:val="36"/>
        </w:rPr>
        <w:t>3</w:t>
      </w:r>
      <w:r w:rsidR="002F1940" w:rsidRPr="003C0E6D">
        <w:rPr>
          <w:szCs w:val="36"/>
        </w:rPr>
        <w:tab/>
      </w:r>
      <w:r w:rsidR="000F6242" w:rsidRPr="003C0E6D">
        <w:rPr>
          <w:szCs w:val="36"/>
        </w:rPr>
        <w:t xml:space="preserve">Dates of next </w:t>
      </w:r>
      <w:r w:rsidR="000F6242" w:rsidRPr="003C0E6D">
        <w:rPr>
          <w:rFonts w:cs="Arial"/>
          <w:bCs/>
          <w:szCs w:val="36"/>
        </w:rPr>
        <w:t xml:space="preserve">TSG </w:t>
      </w:r>
      <w:r w:rsidR="001C5CF7" w:rsidRPr="003C0E6D">
        <w:rPr>
          <w:rFonts w:cs="Arial"/>
          <w:szCs w:val="36"/>
        </w:rPr>
        <w:t>SA</w:t>
      </w:r>
      <w:r w:rsidR="000F6242" w:rsidRPr="003C0E6D">
        <w:rPr>
          <w:rFonts w:cs="Arial"/>
          <w:bCs/>
          <w:szCs w:val="36"/>
        </w:rPr>
        <w:t xml:space="preserve"> WG </w:t>
      </w:r>
      <w:r w:rsidR="001C5CF7" w:rsidRPr="003C0E6D">
        <w:rPr>
          <w:rFonts w:cs="Arial"/>
          <w:bCs/>
          <w:szCs w:val="36"/>
        </w:rPr>
        <w:t>1</w:t>
      </w:r>
      <w:r w:rsidR="000F6242" w:rsidRPr="003C0E6D">
        <w:rPr>
          <w:szCs w:val="36"/>
        </w:rPr>
        <w:t xml:space="preserve"> meetings</w:t>
      </w:r>
    </w:p>
    <w:p w14:paraId="34E88DDB" w14:textId="2EA34080" w:rsidR="00DC68AA" w:rsidRPr="003C0E6D" w:rsidRDefault="00DC68AA" w:rsidP="00DC68AA">
      <w:bookmarkStart w:id="10" w:name="OLE_LINK55"/>
      <w:bookmarkStart w:id="11" w:name="OLE_LINK56"/>
      <w:bookmarkStart w:id="12" w:name="OLE_LINK53"/>
      <w:bookmarkStart w:id="13" w:name="OLE_LINK54"/>
      <w:r w:rsidRPr="003C0E6D">
        <w:t>SA1#103</w:t>
      </w:r>
      <w:r w:rsidRPr="003C0E6D">
        <w:tab/>
      </w:r>
      <w:bookmarkEnd w:id="10"/>
      <w:bookmarkEnd w:id="11"/>
      <w:r w:rsidRPr="003C0E6D">
        <w:t>21-25 Aug 2023</w:t>
      </w:r>
      <w:r w:rsidRPr="003C0E6D">
        <w:tab/>
      </w:r>
      <w:r w:rsidRPr="003C0E6D">
        <w:tab/>
      </w:r>
      <w:r w:rsidRPr="003C0E6D">
        <w:tab/>
        <w:t>Gothenburg</w:t>
      </w:r>
      <w:r w:rsidR="005B0B83" w:rsidRPr="003C0E6D">
        <w:t>, Sweden</w:t>
      </w:r>
    </w:p>
    <w:bookmarkEnd w:id="12"/>
    <w:bookmarkEnd w:id="13"/>
    <w:p w14:paraId="1BA27C96" w14:textId="359743AA" w:rsidR="00EF5C74" w:rsidRPr="003C0E6D" w:rsidRDefault="005B0B83" w:rsidP="00304DEF">
      <w:r w:rsidRPr="003C0E6D">
        <w:t>SA1#104</w:t>
      </w:r>
      <w:r w:rsidRPr="003C0E6D">
        <w:tab/>
        <w:t>13 – 17 Nov. 2023</w:t>
      </w:r>
      <w:r w:rsidRPr="003C0E6D">
        <w:tab/>
      </w:r>
      <w:r w:rsidRPr="003C0E6D">
        <w:tab/>
        <w:t>Chicago, USA</w:t>
      </w:r>
    </w:p>
    <w:sectPr w:rsidR="00EF5C74" w:rsidRPr="003C0E6D">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DCA8B" w14:textId="77777777" w:rsidR="00EF1BA1" w:rsidRDefault="00EF1BA1">
      <w:pPr>
        <w:spacing w:after="0"/>
      </w:pPr>
      <w:r>
        <w:separator/>
      </w:r>
    </w:p>
  </w:endnote>
  <w:endnote w:type="continuationSeparator" w:id="0">
    <w:p w14:paraId="3889E021" w14:textId="77777777" w:rsidR="00EF1BA1" w:rsidRDefault="00EF1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050F" w14:textId="77777777" w:rsidR="00190AAF" w:rsidRDefault="00190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046C" w14:textId="59137C9D" w:rsidR="00190AAF" w:rsidRDefault="00190A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EE3A" w14:textId="4BF6E09B" w:rsidR="00190AAF" w:rsidRDefault="00190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5BAA" w14:textId="77777777" w:rsidR="00EF1BA1" w:rsidRDefault="00EF1BA1">
      <w:pPr>
        <w:spacing w:after="0"/>
      </w:pPr>
      <w:r>
        <w:separator/>
      </w:r>
    </w:p>
  </w:footnote>
  <w:footnote w:type="continuationSeparator" w:id="0">
    <w:p w14:paraId="74C5F190" w14:textId="77777777" w:rsidR="00EF1BA1" w:rsidRDefault="00EF1B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FF823" w14:textId="77777777" w:rsidR="00190AAF" w:rsidRDefault="00190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B6F7" w14:textId="77777777" w:rsidR="00190AAF" w:rsidRDefault="00190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F67E" w14:textId="77777777" w:rsidR="00190AAF" w:rsidRDefault="00190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7632B4"/>
    <w:multiLevelType w:val="hybridMultilevel"/>
    <w:tmpl w:val="D8A4A4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4"/>
  </w:num>
  <w:num w:numId="2" w16cid:durableId="1793287949">
    <w:abstractNumId w:val="3"/>
  </w:num>
  <w:num w:numId="3" w16cid:durableId="1101686638">
    <w:abstractNumId w:val="2"/>
  </w:num>
  <w:num w:numId="4" w16cid:durableId="1163400995">
    <w:abstractNumId w:val="0"/>
  </w:num>
  <w:num w:numId="5" w16cid:durableId="36983978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5588"/>
    <w:rsid w:val="00075DB6"/>
    <w:rsid w:val="000A7E39"/>
    <w:rsid w:val="000F6242"/>
    <w:rsid w:val="001014BD"/>
    <w:rsid w:val="0010276C"/>
    <w:rsid w:val="00135E78"/>
    <w:rsid w:val="00144023"/>
    <w:rsid w:val="00153FE2"/>
    <w:rsid w:val="00190AAF"/>
    <w:rsid w:val="0019251F"/>
    <w:rsid w:val="001C5CF7"/>
    <w:rsid w:val="001D50E9"/>
    <w:rsid w:val="002F1940"/>
    <w:rsid w:val="002F7E3D"/>
    <w:rsid w:val="00304DEF"/>
    <w:rsid w:val="00383545"/>
    <w:rsid w:val="003C0E6D"/>
    <w:rsid w:val="003F0658"/>
    <w:rsid w:val="00433500"/>
    <w:rsid w:val="00433F71"/>
    <w:rsid w:val="00440D43"/>
    <w:rsid w:val="004A7950"/>
    <w:rsid w:val="004E3939"/>
    <w:rsid w:val="00505B10"/>
    <w:rsid w:val="00524EDD"/>
    <w:rsid w:val="00572763"/>
    <w:rsid w:val="005B0B83"/>
    <w:rsid w:val="00655275"/>
    <w:rsid w:val="00657E80"/>
    <w:rsid w:val="00680896"/>
    <w:rsid w:val="006A47D6"/>
    <w:rsid w:val="007F4F92"/>
    <w:rsid w:val="0084734A"/>
    <w:rsid w:val="00861D3E"/>
    <w:rsid w:val="008A6D7B"/>
    <w:rsid w:val="008C54C6"/>
    <w:rsid w:val="008D772F"/>
    <w:rsid w:val="00977BF2"/>
    <w:rsid w:val="0099764C"/>
    <w:rsid w:val="009F740E"/>
    <w:rsid w:val="00A51EF5"/>
    <w:rsid w:val="00A53463"/>
    <w:rsid w:val="00A57331"/>
    <w:rsid w:val="00AF4274"/>
    <w:rsid w:val="00B8607A"/>
    <w:rsid w:val="00B97703"/>
    <w:rsid w:val="00BA20E9"/>
    <w:rsid w:val="00BA7852"/>
    <w:rsid w:val="00BC2D07"/>
    <w:rsid w:val="00BD7EB3"/>
    <w:rsid w:val="00C14C94"/>
    <w:rsid w:val="00C37814"/>
    <w:rsid w:val="00C56A1A"/>
    <w:rsid w:val="00CF6087"/>
    <w:rsid w:val="00D732A3"/>
    <w:rsid w:val="00DC15C4"/>
    <w:rsid w:val="00DC68AA"/>
    <w:rsid w:val="00DD476B"/>
    <w:rsid w:val="00E1224D"/>
    <w:rsid w:val="00E37736"/>
    <w:rsid w:val="00E50F73"/>
    <w:rsid w:val="00E66E68"/>
    <w:rsid w:val="00E84EA9"/>
    <w:rsid w:val="00ED7E80"/>
    <w:rsid w:val="00EF1BA1"/>
    <w:rsid w:val="00EF3756"/>
    <w:rsid w:val="00EF5C74"/>
    <w:rsid w:val="00F236CB"/>
    <w:rsid w:val="00FF72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27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9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CRISTINA ROMAGUERA, Vodafone</cp:lastModifiedBy>
  <cp:revision>3</cp:revision>
  <cp:lastPrinted>2002-04-23T07:10:00Z</cp:lastPrinted>
  <dcterms:created xsi:type="dcterms:W3CDTF">2023-05-12T16:12:00Z</dcterms:created>
  <dcterms:modified xsi:type="dcterms:W3CDTF">2023-05-12T19:35:00Z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2023-05-12T16:12:25Z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c57e3d64-2a75-4ac4-8aeb-d8d1ba390918</vt:lpwstr>
  </property>
  <property fmtid="{D5CDD505-2E9C-101B-9397-08002B2CF9AE}" pid="8" name="MSIP_Label_17da11e7-ad83-4459-98c6-12a88e2eac78_ContentBits">
    <vt:lpwstr>0</vt:lpwstr>
  </property>
</Properties>
</file>