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6668F5B6"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proofErr w:type="spellStart"/>
      <w:r w:rsidRPr="001C332D">
        <w:rPr>
          <w:rFonts w:ascii="Arial" w:eastAsia="MS Mincho" w:hAnsi="Arial" w:cs="Arial"/>
          <w:b/>
          <w:sz w:val="24"/>
          <w:szCs w:val="24"/>
          <w:lang w:eastAsia="ja-JP"/>
        </w:rPr>
        <w:t>3GPP</w:t>
      </w:r>
      <w:proofErr w:type="spellEnd"/>
      <w:r w:rsidRPr="001C332D">
        <w:rPr>
          <w:rFonts w:ascii="Arial" w:eastAsia="MS Mincho" w:hAnsi="Arial" w:cs="Arial"/>
          <w:b/>
          <w:sz w:val="24"/>
          <w:szCs w:val="24"/>
          <w:lang w:eastAsia="ja-JP"/>
        </w:rPr>
        <w:t xml:space="preserve"> TSG-SA </w:t>
      </w:r>
      <w:proofErr w:type="spellStart"/>
      <w:r w:rsidRPr="001C332D">
        <w:rPr>
          <w:rFonts w:ascii="Arial" w:eastAsia="MS Mincho" w:hAnsi="Arial" w:cs="Arial"/>
          <w:b/>
          <w:sz w:val="24"/>
          <w:szCs w:val="24"/>
          <w:lang w:eastAsia="ja-JP"/>
        </w:rPr>
        <w:t>WG1</w:t>
      </w:r>
      <w:proofErr w:type="spellEnd"/>
      <w:r w:rsidRPr="001C332D">
        <w:rPr>
          <w:rFonts w:ascii="Arial" w:eastAsia="MS Mincho" w:hAnsi="Arial" w:cs="Arial"/>
          <w:b/>
          <w:sz w:val="24"/>
          <w:szCs w:val="24"/>
          <w:lang w:eastAsia="ja-JP"/>
        </w:rPr>
        <w:t xml:space="preserve"> Meeting #</w:t>
      </w:r>
      <w:r w:rsidR="00F4790C">
        <w:rPr>
          <w:rFonts w:ascii="Arial" w:eastAsia="MS Mincho" w:hAnsi="Arial" w:cs="Arial"/>
          <w:b/>
          <w:sz w:val="24"/>
          <w:szCs w:val="24"/>
          <w:lang w:eastAsia="ja-JP"/>
        </w:rPr>
        <w:t>10</w:t>
      </w:r>
      <w:r w:rsidR="00947E92">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947E92">
        <w:rPr>
          <w:rFonts w:ascii="Arial" w:eastAsia="MS Mincho" w:hAnsi="Arial" w:cs="Arial"/>
          <w:b/>
          <w:sz w:val="24"/>
          <w:szCs w:val="24"/>
          <w:lang w:eastAsia="ja-JP"/>
        </w:rPr>
        <w:t>1</w:t>
      </w:r>
      <w:r w:rsidR="00DE0951">
        <w:rPr>
          <w:rFonts w:ascii="Arial" w:eastAsia="MS Mincho" w:hAnsi="Arial" w:cs="Arial"/>
          <w:b/>
          <w:sz w:val="24"/>
          <w:szCs w:val="24"/>
          <w:lang w:eastAsia="ja-JP"/>
        </w:rPr>
        <w:t>232</w:t>
      </w:r>
      <w:bookmarkStart w:id="0" w:name="_GoBack"/>
      <w:bookmarkEnd w:id="0"/>
    </w:p>
    <w:p w14:paraId="1578607E" w14:textId="0C49BA08" w:rsidR="00E66326" w:rsidRPr="000D6532" w:rsidRDefault="00947E92"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 Germany, 22-26 Ma</w:t>
      </w:r>
      <w:r w:rsidR="00110269" w:rsidRPr="00110269">
        <w:rPr>
          <w:rFonts w:ascii="Arial" w:eastAsia="MS Mincho" w:hAnsi="Arial" w:cs="Arial"/>
          <w:b/>
          <w:sz w:val="24"/>
          <w:szCs w:val="24"/>
          <w:lang w:eastAsia="ja-JP"/>
        </w:rPr>
        <w:t>y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proofErr w:type="spellStart"/>
      <w:r w:rsidR="00E66326" w:rsidRPr="001C332D">
        <w:rPr>
          <w:rFonts w:ascii="Arial" w:eastAsia="MS Mincho" w:hAnsi="Arial" w:cs="Arial"/>
          <w:i/>
          <w:sz w:val="24"/>
          <w:szCs w:val="24"/>
          <w:lang w:eastAsia="ja-JP"/>
        </w:rPr>
        <w:t>S1-</w:t>
      </w:r>
      <w:r w:rsidR="00E66326">
        <w:rPr>
          <w:rFonts w:ascii="Arial" w:eastAsia="MS Mincho" w:hAnsi="Arial" w:cs="Arial"/>
          <w:i/>
          <w:sz w:val="24"/>
          <w:szCs w:val="24"/>
          <w:lang w:eastAsia="ja-JP"/>
        </w:rPr>
        <w:t>2</w:t>
      </w:r>
      <w:r w:rsidR="00110269">
        <w:rPr>
          <w:rFonts w:ascii="Arial" w:eastAsia="MS Mincho" w:hAnsi="Arial" w:cs="Arial"/>
          <w:i/>
          <w:sz w:val="24"/>
          <w:szCs w:val="24"/>
          <w:lang w:eastAsia="ja-JP"/>
        </w:rPr>
        <w:t>3</w:t>
      </w:r>
      <w:r>
        <w:rPr>
          <w:rFonts w:ascii="Arial" w:eastAsia="MS Mincho" w:hAnsi="Arial" w:cs="Arial"/>
          <w:i/>
          <w:sz w:val="24"/>
          <w:szCs w:val="24"/>
          <w:lang w:eastAsia="ja-JP"/>
        </w:rPr>
        <w:t>1</w:t>
      </w:r>
      <w:r w:rsidR="00E66326" w:rsidRPr="001C332D">
        <w:rPr>
          <w:rFonts w:ascii="Arial" w:eastAsia="MS Mincho" w:hAnsi="Arial" w:cs="Arial"/>
          <w:i/>
          <w:sz w:val="24"/>
          <w:szCs w:val="24"/>
          <w:lang w:eastAsia="ja-JP"/>
        </w:rPr>
        <w:t>xxx</w:t>
      </w:r>
      <w:proofErr w:type="spellEnd"/>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28D0FC7F"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Title:</w:t>
      </w:r>
      <w:r w:rsidRPr="007D1A9F">
        <w:rPr>
          <w:rFonts w:ascii="Arial" w:eastAsia="SimSun" w:hAnsi="Arial"/>
          <w:b/>
          <w:szCs w:val="24"/>
          <w:lang w:eastAsia="en-GB"/>
        </w:rPr>
        <w:tab/>
      </w:r>
      <w:r w:rsidR="001A43FE">
        <w:rPr>
          <w:rFonts w:ascii="Arial" w:eastAsia="SimSun" w:hAnsi="Arial"/>
          <w:b/>
          <w:szCs w:val="24"/>
          <w:lang w:eastAsia="en-GB"/>
        </w:rPr>
        <w:t xml:space="preserve">22.856 </w:t>
      </w:r>
      <w:proofErr w:type="spellStart"/>
      <w:r w:rsidR="001A43FE">
        <w:rPr>
          <w:rFonts w:ascii="Arial" w:eastAsia="SimSun" w:hAnsi="Arial"/>
          <w:b/>
          <w:szCs w:val="24"/>
          <w:lang w:eastAsia="en-GB"/>
        </w:rPr>
        <w:t>pCR</w:t>
      </w:r>
      <w:proofErr w:type="spellEnd"/>
      <w:r w:rsidR="001A43FE">
        <w:rPr>
          <w:rFonts w:ascii="Arial" w:eastAsia="SimSun" w:hAnsi="Arial"/>
          <w:b/>
          <w:szCs w:val="24"/>
          <w:lang w:eastAsia="en-GB"/>
        </w:rPr>
        <w:t xml:space="preserve"> </w:t>
      </w:r>
      <w:r w:rsidR="007279DD">
        <w:rPr>
          <w:rFonts w:ascii="Arial" w:eastAsia="SimSun" w:hAnsi="Arial"/>
          <w:b/>
          <w:szCs w:val="24"/>
          <w:lang w:eastAsia="en-GB"/>
        </w:rPr>
        <w:t>Clean Up</w:t>
      </w:r>
    </w:p>
    <w:p w14:paraId="139BB5A7" w14:textId="55AB61D8"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Agenda Item:</w:t>
      </w:r>
      <w:r w:rsidRPr="007D1A9F">
        <w:rPr>
          <w:rFonts w:ascii="Arial" w:eastAsia="SimSun" w:hAnsi="Arial"/>
          <w:b/>
          <w:szCs w:val="24"/>
          <w:lang w:eastAsia="en-GB"/>
        </w:rPr>
        <w:tab/>
      </w:r>
      <w:r w:rsidR="006432D6" w:rsidRPr="007D1A9F">
        <w:rPr>
          <w:rFonts w:ascii="Arial" w:eastAsia="SimSun" w:hAnsi="Arial"/>
          <w:b/>
          <w:szCs w:val="24"/>
          <w:lang w:eastAsia="en-GB"/>
        </w:rPr>
        <w:t>7.3</w:t>
      </w:r>
    </w:p>
    <w:p w14:paraId="2AD58BB7" w14:textId="62BD6D20" w:rsidR="00CB3E4A" w:rsidRPr="007D1A9F"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Document for:</w:t>
      </w:r>
      <w:r w:rsidRPr="007D1A9F">
        <w:rPr>
          <w:rFonts w:ascii="Arial" w:eastAsia="SimSun" w:hAnsi="Arial"/>
          <w:b/>
          <w:szCs w:val="24"/>
          <w:lang w:eastAsia="en-GB"/>
        </w:rPr>
        <w:tab/>
      </w:r>
      <w:r w:rsidR="00E02694">
        <w:rPr>
          <w:rFonts w:ascii="Arial" w:eastAsia="SimSun" w:hAnsi="Arial"/>
          <w:b/>
          <w:szCs w:val="24"/>
          <w:lang w:eastAsia="en-GB"/>
        </w:rPr>
        <w:t>Approval</w:t>
      </w:r>
    </w:p>
    <w:p w14:paraId="57949212" w14:textId="2E0391C8"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Source:</w:t>
      </w:r>
      <w:r w:rsidRPr="007D1A9F">
        <w:rPr>
          <w:rFonts w:ascii="Arial" w:eastAsia="SimSun" w:hAnsi="Arial"/>
          <w:b/>
          <w:szCs w:val="24"/>
          <w:lang w:eastAsia="en-GB"/>
        </w:rPr>
        <w:tab/>
      </w:r>
      <w:r w:rsidR="006432D6" w:rsidRPr="007D1A9F">
        <w:rPr>
          <w:rFonts w:ascii="Arial" w:eastAsia="SimSun" w:hAnsi="Arial"/>
          <w:b/>
          <w:szCs w:val="24"/>
          <w:lang w:eastAsia="en-GB"/>
        </w:rPr>
        <w:t>Samsung</w:t>
      </w:r>
      <w:r w:rsidR="000E02C7">
        <w:rPr>
          <w:rFonts w:ascii="Arial" w:eastAsia="SimSun" w:hAnsi="Arial"/>
          <w:b/>
          <w:szCs w:val="24"/>
          <w:lang w:eastAsia="en-GB"/>
        </w:rPr>
        <w:t xml:space="preserve"> (Rapporteur)</w:t>
      </w:r>
    </w:p>
    <w:p w14:paraId="11EE4AAB" w14:textId="77777777" w:rsidR="006432D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Contact:</w:t>
      </w:r>
      <w:r w:rsidRPr="007D1A9F">
        <w:rPr>
          <w:rFonts w:ascii="Arial" w:eastAsia="SimSun" w:hAnsi="Arial"/>
          <w:b/>
          <w:szCs w:val="24"/>
          <w:lang w:eastAsia="en-GB"/>
        </w:rPr>
        <w:tab/>
      </w:r>
      <w:r w:rsidR="006432D6" w:rsidRPr="007D1A9F">
        <w:rPr>
          <w:rFonts w:ascii="Arial" w:eastAsia="SimSun" w:hAnsi="Arial"/>
          <w:b/>
          <w:szCs w:val="24"/>
          <w:lang w:eastAsia="en-GB"/>
        </w:rPr>
        <w:t>Erik Guttman</w:t>
      </w:r>
    </w:p>
    <w:p w14:paraId="79B4A489" w14:textId="7DB33BE3" w:rsidR="00E66326" w:rsidRPr="007D1A9F" w:rsidRDefault="006432D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7D1A9F">
        <w:rPr>
          <w:rFonts w:ascii="Arial" w:eastAsia="SimSun" w:hAnsi="Arial"/>
          <w:b/>
          <w:szCs w:val="24"/>
          <w:lang w:eastAsia="en-GB"/>
        </w:rPr>
        <w:tab/>
      </w:r>
      <w:proofErr w:type="spellStart"/>
      <w:r w:rsidRPr="007D1A9F">
        <w:rPr>
          <w:rFonts w:ascii="Arial" w:eastAsia="SimSun" w:hAnsi="Arial"/>
          <w:b/>
          <w:szCs w:val="24"/>
          <w:lang w:val="en-US" w:eastAsia="en-GB"/>
        </w:rPr>
        <w:t>erik.guttman@samsung.com</w:t>
      </w:r>
      <w:proofErr w:type="spellEnd"/>
      <w:r w:rsidR="00E66326" w:rsidRPr="007D1A9F">
        <w:rPr>
          <w:rFonts w:ascii="Arial" w:eastAsia="SimSun" w:hAnsi="Arial"/>
          <w:b/>
          <w:szCs w:val="24"/>
          <w:lang w:val="en-US" w:eastAsia="en-GB"/>
        </w:rPr>
        <w:t xml:space="preserve"> </w:t>
      </w:r>
    </w:p>
    <w:p w14:paraId="22192078" w14:textId="77777777" w:rsidR="00E66326" w:rsidRPr="00284FD5" w:rsidRDefault="00E66326" w:rsidP="00E66326">
      <w:pPr>
        <w:pBdr>
          <w:bottom w:val="single" w:sz="6" w:space="1" w:color="auto"/>
        </w:pBdr>
        <w:spacing w:after="0"/>
        <w:rPr>
          <w:rFonts w:eastAsia="MS Mincho"/>
          <w:sz w:val="24"/>
          <w:szCs w:val="24"/>
          <w:lang w:val="en-US" w:eastAsia="ja-JP"/>
        </w:rPr>
      </w:pPr>
    </w:p>
    <w:p w14:paraId="38FF6972" w14:textId="289FEB4D" w:rsidR="00E66326" w:rsidRPr="006432D6" w:rsidRDefault="00E66326" w:rsidP="00E66326">
      <w:pPr>
        <w:spacing w:after="200" w:line="276" w:lineRule="auto"/>
        <w:rPr>
          <w:rFonts w:ascii="Arial" w:eastAsia="Calibri" w:hAnsi="Arial" w:cs="Arial"/>
          <w:i/>
          <w:sz w:val="22"/>
          <w:szCs w:val="22"/>
          <w:lang w:val="en-US"/>
        </w:rPr>
      </w:pPr>
      <w:r w:rsidRPr="006432D6">
        <w:rPr>
          <w:rFonts w:ascii="Arial" w:eastAsia="Calibri" w:hAnsi="Arial" w:cs="Arial"/>
          <w:i/>
          <w:sz w:val="22"/>
          <w:szCs w:val="22"/>
          <w:lang w:val="en-US"/>
        </w:rPr>
        <w:t xml:space="preserve">Abstract: </w:t>
      </w:r>
      <w:r w:rsidR="006432D6" w:rsidRPr="006432D6">
        <w:rPr>
          <w:rFonts w:ascii="Arial" w:eastAsia="Calibri" w:hAnsi="Arial" w:cs="Arial"/>
          <w:i/>
          <w:sz w:val="22"/>
          <w:szCs w:val="22"/>
          <w:lang w:val="en-US"/>
        </w:rPr>
        <w:t xml:space="preserve">This </w:t>
      </w:r>
      <w:proofErr w:type="spellStart"/>
      <w:r w:rsidR="006432D6">
        <w:rPr>
          <w:rFonts w:ascii="Arial" w:eastAsia="Calibri" w:hAnsi="Arial" w:cs="Arial"/>
          <w:i/>
          <w:sz w:val="22"/>
          <w:szCs w:val="22"/>
          <w:lang w:val="en-US"/>
        </w:rPr>
        <w:t>pCR</w:t>
      </w:r>
      <w:proofErr w:type="spellEnd"/>
      <w:r w:rsidR="006432D6">
        <w:rPr>
          <w:rFonts w:ascii="Arial" w:eastAsia="Calibri" w:hAnsi="Arial" w:cs="Arial"/>
          <w:i/>
          <w:sz w:val="22"/>
          <w:szCs w:val="22"/>
          <w:lang w:val="en-US"/>
        </w:rPr>
        <w:t xml:space="preserve"> proposes </w:t>
      </w:r>
      <w:r w:rsidR="007279DD">
        <w:rPr>
          <w:rFonts w:ascii="Arial" w:eastAsia="Calibri" w:hAnsi="Arial" w:cs="Arial"/>
          <w:i/>
          <w:sz w:val="22"/>
          <w:szCs w:val="22"/>
          <w:lang w:val="en-US"/>
        </w:rPr>
        <w:t xml:space="preserve">clean up corrections </w:t>
      </w:r>
      <w:r w:rsidR="000B0E7E">
        <w:rPr>
          <w:rFonts w:ascii="Arial" w:eastAsia="Calibri" w:hAnsi="Arial" w:cs="Arial"/>
          <w:i/>
          <w:sz w:val="22"/>
          <w:szCs w:val="22"/>
          <w:lang w:val="en-US"/>
        </w:rPr>
        <w:t xml:space="preserve">to </w:t>
      </w:r>
      <w:proofErr w:type="spellStart"/>
      <w:r w:rsidR="000B0E7E">
        <w:rPr>
          <w:rFonts w:ascii="Arial" w:eastAsia="Calibri" w:hAnsi="Arial" w:cs="Arial"/>
          <w:i/>
          <w:sz w:val="22"/>
          <w:szCs w:val="22"/>
          <w:lang w:val="en-US"/>
        </w:rPr>
        <w:t>TR</w:t>
      </w:r>
      <w:proofErr w:type="spellEnd"/>
      <w:r w:rsidR="000B0E7E">
        <w:rPr>
          <w:rFonts w:ascii="Arial" w:eastAsia="Calibri" w:hAnsi="Arial" w:cs="Arial"/>
          <w:i/>
          <w:sz w:val="22"/>
          <w:szCs w:val="22"/>
          <w:lang w:val="en-US"/>
        </w:rPr>
        <w:t xml:space="preserve"> 22.856</w:t>
      </w:r>
      <w:r w:rsidR="006432D6">
        <w:rPr>
          <w:rFonts w:ascii="Arial" w:eastAsia="Calibri" w:hAnsi="Arial" w:cs="Arial"/>
          <w:i/>
          <w:sz w:val="22"/>
          <w:szCs w:val="22"/>
          <w:lang w:val="en-US"/>
        </w:rPr>
        <w:t xml:space="preserve">. </w:t>
      </w:r>
    </w:p>
    <w:p w14:paraId="50A76ADF" w14:textId="7B8FAA11" w:rsidR="00C22288" w:rsidRDefault="00F15264" w:rsidP="00EC1D5A">
      <w:r>
        <w:pict w14:anchorId="32AA87A9">
          <v:rect id="_x0000_i1025" style="width:0;height:1.5pt" o:hralign="center" o:hrstd="t" o:hr="t" fillcolor="#a0a0a0" stroked="f"/>
        </w:pict>
      </w:r>
    </w:p>
    <w:p w14:paraId="37E31591" w14:textId="015FA450" w:rsidR="007279DD" w:rsidRPr="007279DD" w:rsidRDefault="007279DD" w:rsidP="007279DD">
      <w:pPr>
        <w:rPr>
          <w:rFonts w:ascii="Arial" w:hAnsi="Arial" w:cs="Arial"/>
          <w:b/>
        </w:rPr>
      </w:pPr>
      <w:r w:rsidRPr="007279DD">
        <w:rPr>
          <w:rFonts w:ascii="Arial" w:hAnsi="Arial" w:cs="Arial"/>
          <w:b/>
        </w:rPr>
        <w:t>Discussion</w:t>
      </w:r>
    </w:p>
    <w:p w14:paraId="5710BB02" w14:textId="108353BB" w:rsidR="007279DD" w:rsidRDefault="007279DD" w:rsidP="00EC1D5A">
      <w:r>
        <w:t xml:space="preserve">Further clean up is possible after the </w:t>
      </w:r>
      <w:proofErr w:type="spellStart"/>
      <w:r>
        <w:t>TR</w:t>
      </w:r>
      <w:proofErr w:type="spellEnd"/>
      <w:r>
        <w:t xml:space="preserve"> is sent for approval, as </w:t>
      </w:r>
      <w:proofErr w:type="spellStart"/>
      <w:r>
        <w:t>CRs</w:t>
      </w:r>
      <w:proofErr w:type="spellEnd"/>
      <w:r>
        <w:t xml:space="preserve">. This </w:t>
      </w:r>
      <w:proofErr w:type="spellStart"/>
      <w:r>
        <w:t>pCR</w:t>
      </w:r>
      <w:proofErr w:type="spellEnd"/>
      <w:r>
        <w:t xml:space="preserve"> does not attempt to address all clean up corrections.</w:t>
      </w:r>
    </w:p>
    <w:p w14:paraId="192FE356" w14:textId="24AD2CFB" w:rsidR="003F0D0A" w:rsidRDefault="003F0D0A" w:rsidP="00EC1D5A">
      <w:r>
        <w:t>- the term 'must' is replaced with 'has to' or 'have to' according to drafting rules.</w:t>
      </w:r>
    </w:p>
    <w:p w14:paraId="730DA5F3" w14:textId="4DFAA192" w:rsidR="003F0D0A" w:rsidRDefault="003F0D0A" w:rsidP="00EC1D5A">
      <w:r>
        <w:t>- Voided the symbol clause text (3.2)</w:t>
      </w:r>
    </w:p>
    <w:p w14:paraId="1BA3F589" w14:textId="75E627A3" w:rsidR="003F0D0A" w:rsidRDefault="003F0D0A" w:rsidP="00EC1D5A">
      <w:r>
        <w:t>- replaced a missing figure (in 5.26.1)</w:t>
      </w:r>
    </w:p>
    <w:p w14:paraId="517C3C3F" w14:textId="2998C7C6" w:rsidR="001A43FE" w:rsidRPr="007279DD" w:rsidRDefault="001A43FE" w:rsidP="00EC1D5A">
      <w:pPr>
        <w:rPr>
          <w:rFonts w:ascii="Arial" w:hAnsi="Arial" w:cs="Arial"/>
          <w:b/>
        </w:rPr>
      </w:pPr>
      <w:r w:rsidRPr="007279DD">
        <w:rPr>
          <w:rFonts w:ascii="Arial" w:hAnsi="Arial" w:cs="Arial"/>
          <w:b/>
        </w:rPr>
        <w:t>Proposal</w:t>
      </w:r>
    </w:p>
    <w:p w14:paraId="0DB7A6EA" w14:textId="188A7743" w:rsidR="00AD2368" w:rsidRDefault="001A43FE" w:rsidP="00EC1D5A">
      <w:pPr>
        <w:rPr>
          <w:rFonts w:eastAsia="Calibri"/>
        </w:rPr>
      </w:pPr>
      <w:r>
        <w:t>It is proposed to agree to the changes below to 22.856, 1.0.0.</w:t>
      </w:r>
    </w:p>
    <w:p w14:paraId="0903670B" w14:textId="35603DFC"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E927D2">
        <w:rPr>
          <w:rFonts w:ascii="Arial Black" w:eastAsia="Calibri" w:hAnsi="Arial Black"/>
        </w:rPr>
        <w:t>Start of changes</w:t>
      </w:r>
    </w:p>
    <w:p w14:paraId="7672C3A6" w14:textId="77777777" w:rsidR="007279DD" w:rsidRPr="004D3578" w:rsidRDefault="007279DD" w:rsidP="007279DD">
      <w:pPr>
        <w:pStyle w:val="Heading2"/>
      </w:pPr>
      <w:bookmarkStart w:id="1" w:name="_Toc120012967"/>
      <w:bookmarkStart w:id="2" w:name="_Toc120025081"/>
      <w:bookmarkStart w:id="3" w:name="_Toc120025234"/>
      <w:bookmarkStart w:id="4" w:name="_Toc120091312"/>
      <w:bookmarkStart w:id="5" w:name="_Toc129348799"/>
      <w:r w:rsidRPr="004D3578">
        <w:t>3.1</w:t>
      </w:r>
      <w:r w:rsidRPr="004D3578">
        <w:tab/>
      </w:r>
      <w:r>
        <w:t>Terms</w:t>
      </w:r>
      <w:bookmarkEnd w:id="1"/>
      <w:bookmarkEnd w:id="2"/>
      <w:bookmarkEnd w:id="3"/>
      <w:bookmarkEnd w:id="4"/>
      <w:bookmarkEnd w:id="5"/>
    </w:p>
    <w:p w14:paraId="2BC89CC2" w14:textId="77777777" w:rsidR="007279DD" w:rsidRPr="00FA7E73" w:rsidRDefault="007279DD" w:rsidP="007279DD">
      <w:pPr>
        <w:pStyle w:val="EditorsNote"/>
      </w:pPr>
      <w:r>
        <w:t>Editor's Note: The term avatar will be defined.</w:t>
      </w:r>
    </w:p>
    <w:p w14:paraId="4A329638" w14:textId="77777777" w:rsidR="007279DD" w:rsidRPr="004D3578" w:rsidRDefault="007279DD" w:rsidP="007279DD">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11B9B0B9" w14:textId="77777777" w:rsidR="007279DD" w:rsidRPr="004D6DCF" w:rsidRDefault="007279DD" w:rsidP="007279DD">
      <w:pPr>
        <w:rPr>
          <w:noProof/>
        </w:rPr>
      </w:pPr>
      <w:r w:rsidRPr="004A0DF9">
        <w:rPr>
          <w:b/>
        </w:rPr>
        <w:t>autonomous virtual alter ego:</w:t>
      </w:r>
      <w:r w:rsidRPr="004A0DF9">
        <w:t xml:space="preserve"> an AI-based digital representation behaving autonomously </w:t>
      </w:r>
      <w:r>
        <w:t xml:space="preserve">on behalf of </w:t>
      </w:r>
      <w:r w:rsidRPr="004A0DF9">
        <w:t xml:space="preserve">a user herself/himself in the mobile </w:t>
      </w:r>
      <w:proofErr w:type="spellStart"/>
      <w:r w:rsidRPr="004A0DF9">
        <w:t>metaverse</w:t>
      </w:r>
      <w:proofErr w:type="spellEnd"/>
      <w:r w:rsidRPr="004A0DF9">
        <w:t xml:space="preserve"> services.</w:t>
      </w:r>
    </w:p>
    <w:p w14:paraId="1BBD5C89" w14:textId="77777777" w:rsidR="007279DD" w:rsidRDefault="007279DD" w:rsidP="007279DD">
      <w:pPr>
        <w:rPr>
          <w:noProof/>
        </w:rPr>
      </w:pPr>
      <w:r w:rsidRPr="002F1ACA">
        <w:rPr>
          <w:b/>
          <w:noProof/>
        </w:rPr>
        <w:t>Conference</w:t>
      </w:r>
      <w:r>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4A93B781" w14:textId="77777777" w:rsidR="007279DD" w:rsidRDefault="007279DD" w:rsidP="007279DD">
      <w:pPr>
        <w:pStyle w:val="NO"/>
      </w:pPr>
      <w:r w:rsidRPr="00457CAE">
        <w:t>NOTE</w:t>
      </w:r>
      <w:r>
        <w:t xml:space="preserve"> 1</w:t>
      </w:r>
      <w:r w:rsidRPr="00457CAE">
        <w:t xml:space="preserve">: </w:t>
      </w:r>
      <w:r>
        <w:t xml:space="preserve">This definition was </w:t>
      </w:r>
      <w:r w:rsidRPr="00457CAE">
        <w:t xml:space="preserve">taken from </w:t>
      </w:r>
      <w:proofErr w:type="spellStart"/>
      <w:r>
        <w:t>TS</w:t>
      </w:r>
      <w:proofErr w:type="spellEnd"/>
      <w:r>
        <w:t xml:space="preserve"> 22.228</w:t>
      </w:r>
      <w:r w:rsidRPr="00457CAE">
        <w:t xml:space="preserve"> </w:t>
      </w:r>
      <w:r>
        <w:t>[2</w:t>
      </w:r>
      <w:r w:rsidRPr="00457CAE">
        <w:t>].</w:t>
      </w:r>
    </w:p>
    <w:p w14:paraId="1FF3B17F" w14:textId="77777777" w:rsidR="007279DD" w:rsidRPr="004D3578" w:rsidRDefault="007279DD" w:rsidP="007279DD">
      <w:pPr>
        <w:rPr>
          <w:noProof/>
        </w:rPr>
      </w:pPr>
      <w:r w:rsidRPr="002F1ACA">
        <w:rPr>
          <w:b/>
          <w:noProof/>
        </w:rPr>
        <w:t>Conference Focus</w:t>
      </w:r>
      <w:r>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62ED229C" w14:textId="77777777" w:rsidR="007279DD" w:rsidRDefault="007279DD" w:rsidP="007279DD">
      <w:pPr>
        <w:pStyle w:val="NO"/>
      </w:pPr>
      <w:r w:rsidRPr="00457CAE">
        <w:t>NOTE</w:t>
      </w:r>
      <w:r>
        <w:t xml:space="preserve"> 2</w:t>
      </w:r>
      <w:r w:rsidRPr="00457CAE">
        <w:t xml:space="preserve">: </w:t>
      </w:r>
      <w:r>
        <w:t xml:space="preserve">This definition was </w:t>
      </w:r>
      <w:r w:rsidRPr="00457CAE">
        <w:t xml:space="preserve">taken from </w:t>
      </w:r>
      <w:proofErr w:type="spellStart"/>
      <w:r>
        <w:t>TS</w:t>
      </w:r>
      <w:proofErr w:type="spellEnd"/>
      <w:r>
        <w:t xml:space="preserve"> 22.228</w:t>
      </w:r>
      <w:r w:rsidRPr="00457CAE">
        <w:t xml:space="preserve"> </w:t>
      </w:r>
      <w:r>
        <w:t>[2</w:t>
      </w:r>
      <w:r w:rsidRPr="00457CAE">
        <w:t>].</w:t>
      </w:r>
    </w:p>
    <w:p w14:paraId="3E55B3D5" w14:textId="77777777" w:rsidR="007279DD" w:rsidRPr="003328C1" w:rsidRDefault="007279DD" w:rsidP="007279DD">
      <w:r w:rsidRPr="0059199E">
        <w:rPr>
          <w:b/>
        </w:rPr>
        <w:t>digital asset</w:t>
      </w:r>
      <w:r w:rsidRPr="0059199E">
        <w:t xml:space="preserve">: anything that is stored digitally and is uniquely identifiable that can be used to realize value. Examples of digital asset include </w:t>
      </w:r>
      <w:r w:rsidRPr="003328C1">
        <w:t xml:space="preserve">digital image (avatar). </w:t>
      </w:r>
    </w:p>
    <w:p w14:paraId="78E0C133" w14:textId="77777777" w:rsidR="007279DD" w:rsidRPr="00630C39" w:rsidRDefault="007279DD" w:rsidP="007279DD">
      <w:pPr>
        <w:pStyle w:val="EditorsNote"/>
        <w:rPr>
          <w:lang w:val="en-US" w:eastAsia="zh-CN"/>
        </w:rPr>
      </w:pPr>
      <w:r>
        <w:rPr>
          <w:lang w:val="en-US" w:eastAsia="zh-CN"/>
        </w:rPr>
        <w:t>Editor's Note: this definition needs to be revisited.</w:t>
      </w:r>
    </w:p>
    <w:p w14:paraId="6160C506" w14:textId="77777777" w:rsidR="007279DD" w:rsidRDefault="007279DD" w:rsidP="007279DD">
      <w:pPr>
        <w:rPr>
          <w:lang w:val="en-US"/>
        </w:rPr>
      </w:pPr>
      <w:r>
        <w:rPr>
          <w:b/>
          <w:bCs/>
          <w:lang w:val="en-US"/>
        </w:rPr>
        <w:lastRenderedPageBreak/>
        <w:t>d</w:t>
      </w:r>
      <w:r w:rsidRPr="00FD1378">
        <w:rPr>
          <w:b/>
          <w:bCs/>
          <w:lang w:val="en-US"/>
        </w:rPr>
        <w:t>igital asset container</w:t>
      </w:r>
      <w:r w:rsidRPr="00876431">
        <w:rPr>
          <w:b/>
          <w:bCs/>
          <w:lang w:val="en-US"/>
        </w:rPr>
        <w:t>:</w:t>
      </w:r>
      <w:r w:rsidRPr="00876431">
        <w:rPr>
          <w:lang w:val="en-US"/>
        </w:rPr>
        <w:t xml:space="preserve"> </w:t>
      </w:r>
      <w:r w:rsidRPr="00787D5E">
        <w:rPr>
          <w:lang w:val="en-US"/>
        </w:rPr>
        <w:t>virtual container, in</w:t>
      </w:r>
      <w:r w:rsidRPr="00876431">
        <w:rPr>
          <w:lang w:val="en-US"/>
        </w:rPr>
        <w:t xml:space="preserve"> which the </w:t>
      </w:r>
      <w:r>
        <w:rPr>
          <w:lang w:val="en-US"/>
        </w:rPr>
        <w:t>user</w:t>
      </w:r>
      <w:r w:rsidRPr="00876431">
        <w:rPr>
          <w:lang w:val="en-US"/>
        </w:rPr>
        <w:t xml:space="preserve"> holds his</w:t>
      </w:r>
      <w:r>
        <w:rPr>
          <w:lang w:val="en-US"/>
        </w:rPr>
        <w:t>/her</w:t>
      </w:r>
      <w:r w:rsidRPr="00876431">
        <w:rPr>
          <w:lang w:val="en-US"/>
        </w:rPr>
        <w:t xml:space="preserve"> digital assets (cryptocurrencies, </w:t>
      </w:r>
      <w:r>
        <w:rPr>
          <w:lang w:val="en-US"/>
        </w:rPr>
        <w:t xml:space="preserve">tokens such as </w:t>
      </w:r>
      <w:proofErr w:type="spellStart"/>
      <w:r w:rsidRPr="00876431">
        <w:rPr>
          <w:lang w:val="en-US"/>
        </w:rPr>
        <w:t>NFT</w:t>
      </w:r>
      <w:proofErr w:type="spellEnd"/>
      <w:r w:rsidRPr="00876431">
        <w:rPr>
          <w:lang w:val="en-US"/>
        </w:rPr>
        <w:t xml:space="preserve">, </w:t>
      </w:r>
      <w:r>
        <w:t>purchased items</w:t>
      </w:r>
      <w:r w:rsidRPr="00876431">
        <w:rPr>
          <w:lang w:val="en-US"/>
        </w:rPr>
        <w:t>, IDs...).</w:t>
      </w:r>
      <w:r>
        <w:rPr>
          <w:lang w:val="en-US"/>
        </w:rPr>
        <w:t xml:space="preserve"> </w:t>
      </w:r>
    </w:p>
    <w:p w14:paraId="58736EFD" w14:textId="3FAE3AD7" w:rsidR="007279DD" w:rsidRDefault="007279DD" w:rsidP="007279DD">
      <w:pPr>
        <w:pStyle w:val="NO"/>
        <w:rPr>
          <w:lang w:val="en-US"/>
        </w:rPr>
      </w:pPr>
      <w:r>
        <w:rPr>
          <w:lang w:val="en-US"/>
        </w:rPr>
        <w:t>NOTE 3: T</w:t>
      </w:r>
      <w:r w:rsidRPr="00662FF0">
        <w:rPr>
          <w:lang w:val="en-US"/>
        </w:rPr>
        <w:t>h</w:t>
      </w:r>
      <w:r>
        <w:rPr>
          <w:lang w:val="en-US"/>
        </w:rPr>
        <w:t xml:space="preserve">is </w:t>
      </w:r>
      <w:r w:rsidRPr="00FD1378">
        <w:rPr>
          <w:lang w:val="en-US"/>
        </w:rPr>
        <w:t>digital asset container</w:t>
      </w:r>
      <w:r w:rsidRPr="00662FF0">
        <w:rPr>
          <w:lang w:val="en-US"/>
        </w:rPr>
        <w:t xml:space="preserve"> </w:t>
      </w:r>
      <w:del w:id="6" w:author="Samsung (Rapporteur)" w:date="2023-05-12T14:04:00Z">
        <w:r w:rsidRPr="00662FF0" w:rsidDel="007279DD">
          <w:rPr>
            <w:lang w:val="en-US"/>
          </w:rPr>
          <w:delText>must</w:delText>
        </w:r>
        <w:r w:rsidDel="007279DD">
          <w:rPr>
            <w:lang w:val="en-US"/>
          </w:rPr>
          <w:delText xml:space="preserve"> </w:delText>
        </w:r>
      </w:del>
      <w:ins w:id="7" w:author="Samsung (Rapporteur)" w:date="2023-05-12T14:04:00Z">
        <w:r>
          <w:rPr>
            <w:lang w:val="en-US"/>
          </w:rPr>
          <w:t>has to</w:t>
        </w:r>
        <w:r>
          <w:rPr>
            <w:lang w:val="en-US"/>
          </w:rPr>
          <w:t xml:space="preserve"> </w:t>
        </w:r>
      </w:ins>
      <w:r>
        <w:rPr>
          <w:lang w:val="en-US"/>
        </w:rPr>
        <w:t xml:space="preserve">also allow </w:t>
      </w:r>
      <w:r w:rsidRPr="00662FF0">
        <w:rPr>
          <w:lang w:val="en-US"/>
        </w:rPr>
        <w:t>to provide</w:t>
      </w:r>
      <w:r>
        <w:rPr>
          <w:lang w:val="en-US"/>
        </w:rPr>
        <w:t xml:space="preserve"> his/her </w:t>
      </w:r>
      <w:r w:rsidRPr="00662FF0">
        <w:rPr>
          <w:lang w:val="en-US"/>
        </w:rPr>
        <w:t xml:space="preserve">Know </w:t>
      </w:r>
      <w:r>
        <w:rPr>
          <w:lang w:val="en-US"/>
        </w:rPr>
        <w:t>Y</w:t>
      </w:r>
      <w:r w:rsidRPr="00662FF0">
        <w:rPr>
          <w:lang w:val="en-US"/>
        </w:rPr>
        <w:t xml:space="preserve">our </w:t>
      </w:r>
      <w:r>
        <w:rPr>
          <w:lang w:val="en-US"/>
        </w:rPr>
        <w:t>Customer</w:t>
      </w:r>
      <w:r w:rsidRPr="00662FF0">
        <w:rPr>
          <w:lang w:val="en-US"/>
        </w:rPr>
        <w:t xml:space="preserve"> </w:t>
      </w:r>
      <w:r>
        <w:rPr>
          <w:lang w:val="en-US"/>
        </w:rPr>
        <w:t>(</w:t>
      </w:r>
      <w:r w:rsidRPr="00662FF0">
        <w:rPr>
          <w:lang w:val="en-US"/>
        </w:rPr>
        <w:t>KYC</w:t>
      </w:r>
      <w:r>
        <w:rPr>
          <w:lang w:val="en-US"/>
        </w:rPr>
        <w:t>)</w:t>
      </w:r>
      <w:r w:rsidRPr="00662FF0">
        <w:rPr>
          <w:lang w:val="en-US"/>
        </w:rPr>
        <w:t>: to provide proof without disclosing information (</w:t>
      </w:r>
      <w:r>
        <w:rPr>
          <w:lang w:val="en-US"/>
        </w:rPr>
        <w:t xml:space="preserve">to </w:t>
      </w:r>
      <w:r w:rsidRPr="00662FF0">
        <w:rPr>
          <w:lang w:val="en-US"/>
        </w:rPr>
        <w:t xml:space="preserve">prove an element of </w:t>
      </w:r>
      <w:r>
        <w:rPr>
          <w:lang w:val="en-US"/>
        </w:rPr>
        <w:t>the</w:t>
      </w:r>
      <w:r w:rsidRPr="00662FF0">
        <w:rPr>
          <w:lang w:val="en-US"/>
        </w:rPr>
        <w:t xml:space="preserve"> identity without revealing </w:t>
      </w:r>
      <w:r>
        <w:rPr>
          <w:lang w:val="en-US"/>
        </w:rPr>
        <w:t>the</w:t>
      </w:r>
      <w:r w:rsidRPr="00662FF0">
        <w:rPr>
          <w:lang w:val="en-US"/>
        </w:rPr>
        <w:t xml:space="preserve"> personal data).</w:t>
      </w:r>
      <w:r>
        <w:rPr>
          <w:lang w:val="en-US"/>
        </w:rPr>
        <w:t xml:space="preserve"> </w:t>
      </w:r>
    </w:p>
    <w:p w14:paraId="5F75CAC2" w14:textId="77777777" w:rsidR="007279DD" w:rsidRDefault="007279DD" w:rsidP="007279DD">
      <w:pPr>
        <w:pStyle w:val="NO"/>
        <w:rPr>
          <w:lang w:val="en-US"/>
        </w:rPr>
      </w:pPr>
      <w:r>
        <w:rPr>
          <w:lang w:val="en-US"/>
        </w:rPr>
        <w:t xml:space="preserve">NOTE 4: </w:t>
      </w:r>
      <w:r w:rsidRPr="00E96DBA">
        <w:rPr>
          <w:lang w:val="en-US"/>
        </w:rPr>
        <w:t>Some of the information stored in th</w:t>
      </w:r>
      <w:r>
        <w:rPr>
          <w:lang w:val="en-US"/>
        </w:rPr>
        <w:t xml:space="preserve">is </w:t>
      </w:r>
      <w:r w:rsidRPr="00DA413E">
        <w:rPr>
          <w:lang w:val="en-US"/>
        </w:rPr>
        <w:t>digital asset container</w:t>
      </w:r>
      <w:r w:rsidRPr="00662FF0">
        <w:rPr>
          <w:lang w:val="en-US"/>
        </w:rPr>
        <w:t xml:space="preserve"> </w:t>
      </w:r>
      <w:r w:rsidRPr="00E96DBA">
        <w:rPr>
          <w:lang w:val="en-US"/>
        </w:rPr>
        <w:t>can be certified (such as IDs</w:t>
      </w:r>
      <w:r>
        <w:rPr>
          <w:lang w:val="en-US"/>
        </w:rPr>
        <w:t xml:space="preserve">, </w:t>
      </w:r>
      <w:r w:rsidRPr="00E96DBA">
        <w:rPr>
          <w:lang w:val="en-US"/>
        </w:rPr>
        <w:t>because it has already been authenticated upstream and is encrypted</w:t>
      </w:r>
      <w:r>
        <w:rPr>
          <w:lang w:val="en-US"/>
        </w:rPr>
        <w:t>)</w:t>
      </w:r>
      <w:r w:rsidRPr="00E96DBA">
        <w:rPr>
          <w:lang w:val="en-US"/>
        </w:rPr>
        <w:t>.</w:t>
      </w:r>
      <w:r>
        <w:rPr>
          <w:lang w:val="en-US"/>
        </w:rPr>
        <w:t xml:space="preserve"> </w:t>
      </w:r>
    </w:p>
    <w:p w14:paraId="44F04F11" w14:textId="77777777" w:rsidR="007279DD" w:rsidRPr="00630C39" w:rsidRDefault="007279DD" w:rsidP="007279DD">
      <w:pPr>
        <w:pStyle w:val="NO"/>
        <w:rPr>
          <w:lang w:val="en-US" w:eastAsia="zh-CN"/>
        </w:rPr>
      </w:pPr>
      <w:r>
        <w:rPr>
          <w:lang w:val="en-US"/>
        </w:rPr>
        <w:t>NOTE 5: User</w:t>
      </w:r>
      <w:r w:rsidRPr="00BF60C4">
        <w:rPr>
          <w:lang w:val="en-US"/>
        </w:rPr>
        <w:t xml:space="preserve"> information can be </w:t>
      </w:r>
      <w:r>
        <w:rPr>
          <w:lang w:val="en-US"/>
        </w:rPr>
        <w:t>managed</w:t>
      </w:r>
      <w:r w:rsidRPr="00BF60C4">
        <w:rPr>
          <w:lang w:val="en-US"/>
        </w:rPr>
        <w:t xml:space="preserve"> </w:t>
      </w:r>
      <w:r>
        <w:rPr>
          <w:lang w:val="en-US"/>
        </w:rPr>
        <w:t>by</w:t>
      </w:r>
      <w:r w:rsidRPr="00BF60C4">
        <w:rPr>
          <w:lang w:val="en-US"/>
        </w:rPr>
        <w:t xml:space="preserve"> several different</w:t>
      </w:r>
      <w:r>
        <w:rPr>
          <w:lang w:val="en-US"/>
        </w:rPr>
        <w:t xml:space="preserve"> platforms (third parties)</w:t>
      </w:r>
      <w:r w:rsidRPr="00BF60C4">
        <w:rPr>
          <w:lang w:val="en-US"/>
        </w:rPr>
        <w:t>.</w:t>
      </w:r>
    </w:p>
    <w:p w14:paraId="521609CE" w14:textId="77777777" w:rsidR="007279DD" w:rsidRDefault="007279DD" w:rsidP="007279DD">
      <w:pPr>
        <w:rPr>
          <w:noProof/>
          <w:lang w:val="en-US"/>
        </w:rPr>
      </w:pPr>
      <w:r>
        <w:rPr>
          <w:b/>
          <w:noProof/>
        </w:rPr>
        <w:t>digital representation</w:t>
      </w:r>
      <w:r w:rsidRPr="00443D34">
        <w:rPr>
          <w:b/>
          <w:noProof/>
        </w:rPr>
        <w:t>:</w:t>
      </w:r>
      <w:r>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3282FA61" w14:textId="77777777" w:rsidR="007279DD" w:rsidRDefault="007279DD" w:rsidP="007279DD">
      <w:r>
        <w:rPr>
          <w:b/>
        </w:rPr>
        <w:t>digital twin:</w:t>
      </w:r>
      <w:r>
        <w:t xml:space="preserve"> </w:t>
      </w:r>
      <w:r w:rsidRPr="00D24D13">
        <w:t>A real-time representation of physical assets in a digital world.</w:t>
      </w:r>
      <w:r>
        <w:t xml:space="preserve"> </w:t>
      </w:r>
    </w:p>
    <w:p w14:paraId="65CC2D35" w14:textId="77777777" w:rsidR="007279DD" w:rsidRDefault="007279DD" w:rsidP="007279DD">
      <w:pPr>
        <w:pStyle w:val="NO"/>
        <w:rPr>
          <w:lang w:val="en-US" w:eastAsia="zh-CN"/>
        </w:rPr>
      </w:pPr>
      <w:r>
        <w:rPr>
          <w:lang w:val="en-US" w:eastAsia="zh-CN"/>
        </w:rPr>
        <w:t>Note: This definition was taken from [29].</w:t>
      </w:r>
    </w:p>
    <w:p w14:paraId="64EF3F84" w14:textId="77777777" w:rsidR="007279DD" w:rsidRDefault="007279DD" w:rsidP="007279DD">
      <w:pPr>
        <w:rPr>
          <w:noProof/>
        </w:rPr>
      </w:pPr>
      <w:r>
        <w:rPr>
          <w:b/>
          <w:noProof/>
        </w:rPr>
        <w:t>gesture</w:t>
      </w:r>
      <w:r w:rsidRPr="00443D34">
        <w:rPr>
          <w:b/>
          <w:noProof/>
        </w:rPr>
        <w:t>:</w:t>
      </w:r>
      <w:r>
        <w:rPr>
          <w:noProof/>
        </w:rPr>
        <w:t xml:space="preserve"> a change in the pose that is considered significant, i.e. as a discriminated interaction with a mobile metaverse service.</w:t>
      </w:r>
    </w:p>
    <w:p w14:paraId="49648F0F" w14:textId="77777777" w:rsidR="007279DD" w:rsidRDefault="007279DD" w:rsidP="007279DD">
      <w:pPr>
        <w:rPr>
          <w:noProof/>
        </w:rPr>
      </w:pPr>
      <w:r w:rsidRPr="00303138">
        <w:rPr>
          <w:b/>
          <w:noProof/>
        </w:rPr>
        <w:t>immersive:</w:t>
      </w:r>
      <w:r>
        <w:rPr>
          <w:noProof/>
        </w:rPr>
        <w:t xml:space="preserve"> a characteristic of a service offering AR/MR/VR media that appears realistic and acceptable to the user, generally so rapidly responsive to user interaction that the user can behave as they would interacting with real objects</w:t>
      </w:r>
      <w:r w:rsidRPr="00303138">
        <w:rPr>
          <w:noProof/>
        </w:rPr>
        <w:t>.</w:t>
      </w:r>
    </w:p>
    <w:p w14:paraId="31D0FFB4" w14:textId="77777777" w:rsidR="007279DD" w:rsidRDefault="007279DD" w:rsidP="007279DD">
      <w:pPr>
        <w:pStyle w:val="EditorsNote"/>
        <w:rPr>
          <w:noProof/>
        </w:rPr>
      </w:pPr>
      <w:r>
        <w:rPr>
          <w:noProof/>
        </w:rPr>
        <w:t>Editor's Note: the definition of immersive will be revised.</w:t>
      </w:r>
    </w:p>
    <w:p w14:paraId="39EE5A48" w14:textId="77777777" w:rsidR="007279DD" w:rsidRDefault="007279DD" w:rsidP="007279DD">
      <w:pPr>
        <w:rPr>
          <w:noProof/>
          <w:lang w:val="en-US"/>
        </w:rPr>
      </w:pPr>
      <w:r>
        <w:rPr>
          <w:b/>
          <w:noProof/>
          <w:lang w:val="en-US"/>
        </w:rPr>
        <w:t>l</w:t>
      </w:r>
      <w:r w:rsidRPr="004D6DCF">
        <w:rPr>
          <w:b/>
          <w:noProof/>
          <w:lang w:val="en-US"/>
        </w:rPr>
        <w:t>ocalization</w:t>
      </w:r>
      <w:r>
        <w:rPr>
          <w:noProof/>
          <w:lang w:val="en-US"/>
        </w:rPr>
        <w:t>: A known location in 3 dimensional space, including an orientation, e.g. defined as pitch, yaw and roll.</w:t>
      </w:r>
    </w:p>
    <w:p w14:paraId="080A5759" w14:textId="77777777" w:rsidR="007279DD" w:rsidRDefault="007279DD" w:rsidP="007279DD">
      <w:pPr>
        <w:rPr>
          <w:noProof/>
        </w:rPr>
      </w:pPr>
      <w:r>
        <w:rPr>
          <w:b/>
          <w:noProof/>
        </w:rPr>
        <w:t>location related</w:t>
      </w:r>
      <w:r w:rsidRPr="003B16E0">
        <w:rPr>
          <w:b/>
          <w:noProof/>
        </w:rPr>
        <w:t xml:space="preserve"> </w:t>
      </w:r>
      <w:r>
        <w:rPr>
          <w:b/>
          <w:noProof/>
        </w:rPr>
        <w:t>service experience</w:t>
      </w:r>
      <w:r w:rsidRPr="00443D34">
        <w:rPr>
          <w:b/>
          <w:noProof/>
        </w:rPr>
        <w:t>:</w:t>
      </w:r>
      <w:r>
        <w:rPr>
          <w:noProof/>
        </w:rPr>
        <w:t xml:space="preserve"> user interaction and information provided by a service to a user that is relevant to the physical location in which the user accesses the service.</w:t>
      </w:r>
    </w:p>
    <w:p w14:paraId="0FC5A6FC" w14:textId="77777777" w:rsidR="007279DD" w:rsidRDefault="007279DD" w:rsidP="007279DD">
      <w:pPr>
        <w:rPr>
          <w:noProof/>
        </w:rPr>
      </w:pPr>
      <w:r>
        <w:rPr>
          <w:b/>
          <w:noProof/>
        </w:rPr>
        <w:t>location agnostic service experience:</w:t>
      </w:r>
      <w:r>
        <w:rPr>
          <w:noProof/>
        </w:rPr>
        <w:t xml:space="preserve"> user interaction and information provided by a service to a user that has little or no relation to the physical location in which the user accesses the service. </w:t>
      </w:r>
      <w:r>
        <w:rPr>
          <w:noProof/>
          <w:lang w:val="en-US"/>
        </w:rPr>
        <w:t>R</w:t>
      </w:r>
      <w:r>
        <w:rPr>
          <w:noProof/>
        </w:rPr>
        <w:t>ather the service provides interaction and information concerning either a distant or a non-existent physical location.</w:t>
      </w:r>
    </w:p>
    <w:p w14:paraId="2CA3C71F" w14:textId="77777777" w:rsidR="007279DD" w:rsidRDefault="007279DD" w:rsidP="007279DD">
      <w:pPr>
        <w:rPr>
          <w:noProof/>
        </w:rPr>
      </w:pPr>
      <w:r>
        <w:rPr>
          <w:b/>
          <w:noProof/>
        </w:rPr>
        <w:t xml:space="preserve">mobile metaverse media: </w:t>
      </w:r>
      <w:r>
        <w:rPr>
          <w:noProof/>
        </w:rPr>
        <w:t>media communicated or enabled using the 5G system including audio, video, XR (including haptic) media, and data from which media can be constructed (e.g. a 'point cloud' that could be used to generate XR media.)</w:t>
      </w:r>
    </w:p>
    <w:p w14:paraId="221AC53C" w14:textId="77777777" w:rsidR="007279DD" w:rsidRDefault="007279DD" w:rsidP="007279DD">
      <w:pPr>
        <w:rPr>
          <w:noProof/>
        </w:rPr>
      </w:pPr>
      <w:r w:rsidRPr="00CA1136">
        <w:rPr>
          <w:b/>
          <w:noProof/>
        </w:rPr>
        <w:t>mobile</w:t>
      </w:r>
      <w:r>
        <w:rPr>
          <w:b/>
          <w:noProof/>
        </w:rPr>
        <w:t xml:space="preserve"> metaverse: </w:t>
      </w:r>
      <w:r>
        <w:rPr>
          <w:noProof/>
        </w:rPr>
        <w:t>the user experience enabled by the 5G system of interactive and/or immersive XR media, including haptic media.</w:t>
      </w:r>
    </w:p>
    <w:p w14:paraId="780D4185" w14:textId="77777777" w:rsidR="007279DD" w:rsidRDefault="007279DD" w:rsidP="007279DD">
      <w:pPr>
        <w:rPr>
          <w:noProof/>
        </w:rPr>
      </w:pPr>
      <w:r w:rsidRPr="005F60F9">
        <w:rPr>
          <w:b/>
          <w:noProof/>
        </w:rPr>
        <w:t>mobile metaverse server:</w:t>
      </w:r>
      <w:r w:rsidRPr="005F60F9">
        <w:rPr>
          <w:noProof/>
        </w:rPr>
        <w:tab/>
      </w:r>
      <w:r>
        <w:rPr>
          <w:noProof/>
        </w:rPr>
        <w:t>an application server that supports one or more mobile metaverse services to a user access by means of the 5G system.</w:t>
      </w:r>
    </w:p>
    <w:p w14:paraId="2F978A65" w14:textId="77777777" w:rsidR="007279DD" w:rsidRPr="006C51FA" w:rsidRDefault="007279DD" w:rsidP="007279DD">
      <w:pPr>
        <w:rPr>
          <w:noProof/>
        </w:rPr>
      </w:pPr>
      <w:r w:rsidRPr="00A673BF">
        <w:rPr>
          <w:b/>
          <w:noProof/>
        </w:rPr>
        <w:t>mobile metaverse service:</w:t>
      </w:r>
      <w:r>
        <w:rPr>
          <w:b/>
          <w:noProof/>
        </w:rPr>
        <w:t xml:space="preserve"> </w:t>
      </w:r>
      <w:r>
        <w:rPr>
          <w:noProof/>
        </w:rPr>
        <w:t>the service that provides a mobile metaverse experience to a user by means of the 5G system.</w:t>
      </w:r>
    </w:p>
    <w:p w14:paraId="63A520ED" w14:textId="77777777" w:rsidR="007279DD" w:rsidRDefault="007279DD" w:rsidP="007279DD">
      <w:pPr>
        <w:rPr>
          <w:noProof/>
        </w:rPr>
      </w:pPr>
      <w:r>
        <w:rPr>
          <w:b/>
          <w:noProof/>
        </w:rPr>
        <w:t>pose</w:t>
      </w:r>
      <w:r w:rsidRPr="00443D34">
        <w:rPr>
          <w:b/>
          <w:noProof/>
        </w:rPr>
        <w:t>:</w:t>
      </w:r>
      <w:r>
        <w:rPr>
          <w:noProof/>
        </w:rPr>
        <w:t xml:space="preserve"> the relative location, orientation and direction of the parts of a whole. The pose can refer the user, specifically used in terms of identifying the position of a user</w:t>
      </w:r>
      <w:r w:rsidRPr="005C00EA">
        <w:rPr>
          <w:noProof/>
        </w:rPr>
        <w:t>'s</w:t>
      </w:r>
      <w:r>
        <w:rPr>
          <w:noProof/>
        </w:rPr>
        <w:t xml:space="preserve"> body. The pose can also also refer to an entity or object (whose parts can adopt different locations, orientations, etc.) that the user interacts with by means of mobile metaverse services.</w:t>
      </w:r>
    </w:p>
    <w:p w14:paraId="50ED14F0" w14:textId="77777777" w:rsidR="007279DD" w:rsidRPr="004D3578" w:rsidRDefault="007279DD" w:rsidP="007279DD">
      <w:pPr>
        <w:rPr>
          <w:noProof/>
        </w:rPr>
      </w:pPr>
      <w:r>
        <w:rPr>
          <w:b/>
          <w:bCs/>
          <w:lang w:val="en-US"/>
        </w:rPr>
        <w:t>s</w:t>
      </w:r>
      <w:proofErr w:type="spellStart"/>
      <w:r w:rsidRPr="00A7160F">
        <w:rPr>
          <w:b/>
        </w:rPr>
        <w:t>ervice</w:t>
      </w:r>
      <w:proofErr w:type="spellEnd"/>
      <w:r w:rsidRPr="00A7160F">
        <w:rPr>
          <w:b/>
        </w:rPr>
        <w:t xml:space="preserve"> information</w:t>
      </w:r>
      <w:r>
        <w:t>: this information is out of scope of standardization but could contain, e.g. a URL, media data, media access information, etc. This information is used by an application to access a service.</w:t>
      </w:r>
    </w:p>
    <w:p w14:paraId="32492A28" w14:textId="77777777" w:rsidR="007279DD" w:rsidRDefault="007279DD" w:rsidP="007279DD">
      <w:pPr>
        <w:rPr>
          <w:noProof/>
        </w:rPr>
      </w:pPr>
      <w:r w:rsidRPr="00FD0055">
        <w:rPr>
          <w:b/>
          <w:noProof/>
        </w:rPr>
        <w:t>spatial anchor</w:t>
      </w:r>
      <w:r>
        <w:rPr>
          <w:noProof/>
        </w:rPr>
        <w:t>: an association between a location in space (three dimensions) and service information that can be used to identify and access services, e.g. information to access AR media content.</w:t>
      </w:r>
    </w:p>
    <w:p w14:paraId="3BE31ABF" w14:textId="77777777" w:rsidR="007279DD" w:rsidRDefault="007279DD" w:rsidP="007279DD">
      <w:pPr>
        <w:rPr>
          <w:noProof/>
        </w:rPr>
      </w:pPr>
      <w:r>
        <w:rPr>
          <w:b/>
          <w:noProof/>
        </w:rPr>
        <w:t>spatial map</w:t>
      </w:r>
      <w:r>
        <w:rPr>
          <w:noProof/>
        </w:rPr>
        <w:t>: A collection of information that corresponds to space, including information gathered from sensors concerning characteristics of the forms in that space, especially appearance information.</w:t>
      </w:r>
    </w:p>
    <w:p w14:paraId="1285DF8A" w14:textId="77777777" w:rsidR="007279DD" w:rsidRDefault="007279DD" w:rsidP="007279DD">
      <w:pPr>
        <w:rPr>
          <w:noProof/>
          <w:lang w:val="en-US"/>
        </w:rPr>
      </w:pPr>
      <w:r>
        <w:rPr>
          <w:b/>
          <w:noProof/>
          <w:lang w:val="en-US"/>
        </w:rPr>
        <w:t>s</w:t>
      </w:r>
      <w:r w:rsidRPr="00B83C98">
        <w:rPr>
          <w:b/>
          <w:noProof/>
          <w:lang w:val="en-US"/>
        </w:rPr>
        <w:t xml:space="preserve">patial </w:t>
      </w:r>
      <w:r>
        <w:rPr>
          <w:b/>
          <w:noProof/>
          <w:lang w:val="en-US"/>
        </w:rPr>
        <w:t>m</w:t>
      </w:r>
      <w:r w:rsidRPr="00B83C98">
        <w:rPr>
          <w:b/>
          <w:noProof/>
          <w:lang w:val="en-US"/>
        </w:rPr>
        <w:t xml:space="preserve">apping </w:t>
      </w:r>
      <w:r>
        <w:rPr>
          <w:b/>
          <w:noProof/>
          <w:lang w:val="en-US"/>
        </w:rPr>
        <w:t>s</w:t>
      </w:r>
      <w:r w:rsidRPr="00B83C98">
        <w:rPr>
          <w:b/>
          <w:noProof/>
          <w:lang w:val="en-US"/>
        </w:rPr>
        <w:t>ervice</w:t>
      </w:r>
      <w:r>
        <w:rPr>
          <w:b/>
          <w:noProof/>
          <w:lang w:val="en-US"/>
        </w:rPr>
        <w:t xml:space="preserve">: </w:t>
      </w:r>
      <w:r>
        <w:rPr>
          <w:noProof/>
          <w:lang w:val="en-US"/>
        </w:rPr>
        <w:t>A service offered by a mobile network operator that gathers sensor data in order to create and maintain a Spatial Map that can be used to offer customers Spatial Localization Service.</w:t>
      </w:r>
    </w:p>
    <w:p w14:paraId="34DD75EB" w14:textId="77777777" w:rsidR="007279DD" w:rsidRDefault="007279DD" w:rsidP="007279DD">
      <w:r>
        <w:rPr>
          <w:b/>
          <w:noProof/>
          <w:lang w:val="en-US"/>
        </w:rPr>
        <w:lastRenderedPageBreak/>
        <w:t xml:space="preserve">spatial localization service: </w:t>
      </w:r>
      <w:r>
        <w:rPr>
          <w:noProof/>
          <w:lang w:val="en-US"/>
        </w:rPr>
        <w:t>A service offered by a mobile network operator that can provide customers with Localization.</w:t>
      </w:r>
    </w:p>
    <w:p w14:paraId="2F018879" w14:textId="77777777" w:rsidR="007279DD" w:rsidRDefault="007279DD" w:rsidP="007279DD">
      <w:pPr>
        <w:rPr>
          <w:b/>
        </w:rPr>
      </w:pPr>
      <w:r>
        <w:rPr>
          <w:b/>
        </w:rPr>
        <w:t>User Identifier:</w:t>
      </w:r>
      <w:r>
        <w:t xml:space="preserve"> a piece of information used to identify one specific User Identity in one or more systems.</w:t>
      </w:r>
      <w:r>
        <w:rPr>
          <w:b/>
        </w:rPr>
        <w:t xml:space="preserve"> </w:t>
      </w:r>
    </w:p>
    <w:p w14:paraId="68DD4419" w14:textId="77777777" w:rsidR="007279DD" w:rsidRDefault="007279DD" w:rsidP="007279DD">
      <w:pPr>
        <w:keepLines/>
        <w:ind w:left="1135" w:hanging="851"/>
      </w:pPr>
      <w:r>
        <w:t xml:space="preserve">NOTE 6: This definition was taken from </w:t>
      </w:r>
      <w:proofErr w:type="spellStart"/>
      <w:r>
        <w:t>TS</w:t>
      </w:r>
      <w:proofErr w:type="spellEnd"/>
      <w:r>
        <w:t xml:space="preserve"> 22.101 [4].</w:t>
      </w:r>
    </w:p>
    <w:p w14:paraId="0B8A717D" w14:textId="77777777" w:rsidR="007279DD" w:rsidRDefault="007279DD" w:rsidP="007279DD">
      <w:r>
        <w:rPr>
          <w:b/>
        </w:rPr>
        <w:t>User Identity</w:t>
      </w:r>
      <w:r>
        <w:t>: information representing a user in a specific context. A user can have several user identities, e.g. a User Identity in the context of his profession, or a private User Identity for some aspects of private life.</w:t>
      </w:r>
    </w:p>
    <w:p w14:paraId="59308C4B" w14:textId="77777777" w:rsidR="007279DD" w:rsidRDefault="007279DD" w:rsidP="007279DD">
      <w:pPr>
        <w:keepLines/>
        <w:ind w:left="1135" w:hanging="851"/>
      </w:pPr>
      <w:r>
        <w:t xml:space="preserve">NOTE 7: This definition was taken from </w:t>
      </w:r>
      <w:proofErr w:type="spellStart"/>
      <w:r>
        <w:t>TS</w:t>
      </w:r>
      <w:proofErr w:type="spellEnd"/>
      <w:r>
        <w:t xml:space="preserve"> 22.101 [4].</w:t>
      </w:r>
    </w:p>
    <w:p w14:paraId="368308D1" w14:textId="77777777" w:rsidR="007279DD" w:rsidRDefault="007279DD" w:rsidP="007279DD">
      <w:r>
        <w:rPr>
          <w:b/>
        </w:rPr>
        <w:t>User Identity Profile:</w:t>
      </w:r>
      <w:r>
        <w:t xml:space="preserve"> A collection of information associated with the User Identities of a user. </w:t>
      </w:r>
    </w:p>
    <w:p w14:paraId="5BF5FF28" w14:textId="77777777" w:rsidR="007279DD" w:rsidRDefault="007279DD" w:rsidP="007279DD">
      <w:pPr>
        <w:keepLines/>
        <w:ind w:left="1135" w:hanging="851"/>
      </w:pPr>
      <w:r>
        <w:t xml:space="preserve">NOTE 8: This definition was taken from </w:t>
      </w:r>
      <w:proofErr w:type="spellStart"/>
      <w:r>
        <w:t>TS</w:t>
      </w:r>
      <w:proofErr w:type="spellEnd"/>
      <w:r>
        <w:t xml:space="preserve"> 22.101 [4].</w:t>
      </w:r>
    </w:p>
    <w:p w14:paraId="6D4D6FBB" w14:textId="77777777" w:rsidR="003F0D0A" w:rsidRPr="00E927D2" w:rsidRDefault="003F0D0A" w:rsidP="003F0D0A">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4EC45D55" w14:textId="77777777" w:rsidR="003F0D0A" w:rsidRPr="004D3578" w:rsidRDefault="003F0D0A" w:rsidP="003F0D0A">
      <w:pPr>
        <w:pStyle w:val="Heading2"/>
      </w:pPr>
      <w:bookmarkStart w:id="8" w:name="_Toc120012968"/>
      <w:bookmarkStart w:id="9" w:name="_Toc120025082"/>
      <w:bookmarkStart w:id="10" w:name="_Toc120025235"/>
      <w:bookmarkStart w:id="11" w:name="_Toc120091313"/>
      <w:bookmarkStart w:id="12" w:name="_Toc129348800"/>
      <w:r w:rsidRPr="004D3578">
        <w:t>3.2</w:t>
      </w:r>
      <w:r w:rsidRPr="004D3578">
        <w:tab/>
        <w:t>Symbols</w:t>
      </w:r>
      <w:bookmarkEnd w:id="8"/>
      <w:bookmarkEnd w:id="9"/>
      <w:bookmarkEnd w:id="10"/>
      <w:bookmarkEnd w:id="11"/>
      <w:bookmarkEnd w:id="12"/>
    </w:p>
    <w:p w14:paraId="5E3D5E38" w14:textId="62D99636" w:rsidR="003F0D0A" w:rsidRPr="004D3578" w:rsidDel="003F0D0A" w:rsidRDefault="003F0D0A" w:rsidP="003F0D0A">
      <w:pPr>
        <w:keepNext/>
        <w:rPr>
          <w:del w:id="13" w:author="Samsung (Rapporteur)" w:date="2023-05-12T14:15:00Z"/>
        </w:rPr>
      </w:pPr>
      <w:del w:id="14" w:author="Samsung (Rapporteur)" w:date="2023-05-12T14:15:00Z">
        <w:r w:rsidRPr="004D3578" w:rsidDel="003F0D0A">
          <w:delText>For the purposes of the present document, the following symbols apply:</w:delText>
        </w:r>
      </w:del>
    </w:p>
    <w:p w14:paraId="73546A19" w14:textId="2FBEF80A" w:rsidR="003F0D0A" w:rsidRPr="004D3578" w:rsidRDefault="003F0D0A" w:rsidP="003F0D0A">
      <w:pPr>
        <w:pStyle w:val="EW"/>
      </w:pPr>
      <w:del w:id="15" w:author="Samsung (Rapporteur)" w:date="2023-05-12T14:15:00Z">
        <w:r w:rsidRPr="004D3578" w:rsidDel="003F0D0A">
          <w:delText>&lt;symbol&gt;</w:delText>
        </w:r>
        <w:r w:rsidRPr="004D3578" w:rsidDel="003F0D0A">
          <w:tab/>
          <w:delText>&lt;Explanation&gt;</w:delText>
        </w:r>
      </w:del>
      <w:ins w:id="16" w:author="Samsung (Rapporteur)" w:date="2023-05-12T14:15:00Z">
        <w:r>
          <w:t>Void.</w:t>
        </w:r>
      </w:ins>
    </w:p>
    <w:p w14:paraId="6EC77A9A" w14:textId="65EC4B2D" w:rsidR="008A5CB3" w:rsidRDefault="008A5CB3" w:rsidP="008A5CB3"/>
    <w:p w14:paraId="350CE0C7" w14:textId="77777777" w:rsidR="003F0D0A" w:rsidRDefault="003F0D0A" w:rsidP="008A5CB3"/>
    <w:p w14:paraId="11D574AC" w14:textId="76921368" w:rsidR="007279DD" w:rsidRPr="00E927D2" w:rsidRDefault="007279DD" w:rsidP="007279DD">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7FA5153C" w14:textId="77777777" w:rsidR="007279DD" w:rsidRDefault="007279DD" w:rsidP="007279DD">
      <w:pPr>
        <w:rPr>
          <w:noProof/>
          <w:lang w:val="en-US"/>
        </w:rPr>
      </w:pPr>
      <w:r>
        <w:rPr>
          <w:rFonts w:ascii="Arial" w:hAnsi="Arial"/>
          <w:noProof/>
          <w:sz w:val="28"/>
          <w:lang w:val="en-US"/>
        </w:rPr>
        <w:t>5.5</w:t>
      </w:r>
      <w:r w:rsidRPr="00F56805">
        <w:rPr>
          <w:rFonts w:ascii="Arial" w:hAnsi="Arial"/>
          <w:noProof/>
          <w:sz w:val="28"/>
          <w:lang w:val="en-US"/>
        </w:rPr>
        <w:t>.3</w:t>
      </w:r>
      <w:r w:rsidRPr="00F56805">
        <w:rPr>
          <w:rFonts w:ascii="Arial" w:hAnsi="Arial"/>
          <w:noProof/>
          <w:sz w:val="28"/>
          <w:lang w:val="en-US"/>
        </w:rPr>
        <w:tab/>
        <w:t>Service Flows</w:t>
      </w:r>
    </w:p>
    <w:p w14:paraId="7B2C9721" w14:textId="77777777" w:rsidR="007279DD" w:rsidRPr="00E15059" w:rsidRDefault="007279DD" w:rsidP="007279DD">
      <w:pPr>
        <w:rPr>
          <w:b/>
          <w:lang w:val="en-US"/>
        </w:rPr>
      </w:pPr>
      <w:r>
        <w:rPr>
          <w:b/>
          <w:lang w:val="en-US"/>
        </w:rPr>
        <w:t>For Spatial Mapping</w:t>
      </w:r>
    </w:p>
    <w:p w14:paraId="78AEC266" w14:textId="77777777" w:rsidR="007279DD" w:rsidRDefault="007279DD" w:rsidP="007279DD">
      <w:pPr>
        <w:pStyle w:val="B1"/>
        <w:rPr>
          <w:lang w:val="en-US"/>
        </w:rPr>
      </w:pPr>
      <w:r>
        <w:rPr>
          <w:lang w:val="en-US"/>
        </w:rPr>
        <w:t>1.</w:t>
      </w:r>
      <w:r>
        <w:rPr>
          <w:lang w:val="en-US"/>
        </w:rPr>
        <w:tab/>
      </w:r>
      <w:r w:rsidRPr="00F56805">
        <w:rPr>
          <w:lang w:val="en-US"/>
        </w:rPr>
        <w:t xml:space="preserve">A capturing mobile device </w:t>
      </w:r>
      <w:r>
        <w:rPr>
          <w:lang w:val="en-US"/>
        </w:rPr>
        <w:t>attaches to the mobile network and becomes authorized to deliver sensing data for the purposes of spatial mapping.</w:t>
      </w:r>
    </w:p>
    <w:p w14:paraId="6364B52B" w14:textId="77777777" w:rsidR="007279DD" w:rsidRDefault="007279DD" w:rsidP="007279DD">
      <w:pPr>
        <w:pStyle w:val="B1"/>
        <w:rPr>
          <w:lang w:val="en-US"/>
        </w:rPr>
      </w:pPr>
      <w:r>
        <w:rPr>
          <w:lang w:val="en-US"/>
        </w:rPr>
        <w:t>2.</w:t>
      </w:r>
      <w:r>
        <w:rPr>
          <w:lang w:val="en-US"/>
        </w:rPr>
        <w:tab/>
        <w:t xml:space="preserve">The capturing mobile device </w:t>
      </w:r>
      <w:r w:rsidRPr="00F56805">
        <w:rPr>
          <w:lang w:val="en-US"/>
        </w:rPr>
        <w:t>starts the mapping operation</w:t>
      </w:r>
      <w:r>
        <w:rPr>
          <w:lang w:val="en-US"/>
        </w:rPr>
        <w:t>.</w:t>
      </w:r>
    </w:p>
    <w:p w14:paraId="2987250A" w14:textId="77777777" w:rsidR="007279DD" w:rsidRPr="00F56805" w:rsidRDefault="007279DD" w:rsidP="007279DD">
      <w:pPr>
        <w:pStyle w:val="B2"/>
        <w:rPr>
          <w:lang w:val="en-US"/>
        </w:rPr>
      </w:pPr>
      <w:r>
        <w:rPr>
          <w:lang w:val="en-US"/>
        </w:rPr>
        <w:t>a.</w:t>
      </w:r>
      <w:r>
        <w:rPr>
          <w:lang w:val="en-US"/>
        </w:rPr>
        <w:tab/>
        <w:t>The</w:t>
      </w:r>
      <w:r w:rsidRPr="00F56805">
        <w:rPr>
          <w:lang w:val="en-US"/>
        </w:rPr>
        <w:t xml:space="preserve"> capturing mobile device </w:t>
      </w:r>
      <w:r>
        <w:rPr>
          <w:lang w:val="en-US"/>
        </w:rPr>
        <w:t xml:space="preserve">arranges for its sensors to provide information as needed by the </w:t>
      </w:r>
      <w:proofErr w:type="spellStart"/>
      <w:r>
        <w:rPr>
          <w:lang w:val="en-US"/>
        </w:rPr>
        <w:t>5G</w:t>
      </w:r>
      <w:proofErr w:type="spellEnd"/>
      <w:r>
        <w:rPr>
          <w:lang w:val="en-US"/>
        </w:rPr>
        <w:t xml:space="preserve"> system. This could require some configuration of the capturing mobile device, e.g. the sensors or to control the uplink communication of sensing data.</w:t>
      </w:r>
    </w:p>
    <w:p w14:paraId="40A4B21F" w14:textId="77777777" w:rsidR="007279DD" w:rsidRPr="00F56805" w:rsidRDefault="007279DD" w:rsidP="007279DD">
      <w:pPr>
        <w:pStyle w:val="B1"/>
        <w:rPr>
          <w:lang w:val="en-US"/>
        </w:rPr>
      </w:pPr>
      <w:r>
        <w:rPr>
          <w:lang w:val="en-US"/>
        </w:rPr>
        <w:t>3.</w:t>
      </w:r>
      <w:r>
        <w:rPr>
          <w:lang w:val="en-US"/>
        </w:rPr>
        <w:tab/>
        <w:t>The</w:t>
      </w:r>
      <w:r w:rsidRPr="00F56805">
        <w:rPr>
          <w:lang w:val="en-US"/>
        </w:rPr>
        <w:t xml:space="preserve"> capturing mobile device </w:t>
      </w:r>
      <w:r>
        <w:rPr>
          <w:lang w:val="en-US"/>
        </w:rPr>
        <w:t>navigates, e.g.</w:t>
      </w:r>
      <w:r w:rsidRPr="00F56805">
        <w:rPr>
          <w:lang w:val="en-US"/>
        </w:rPr>
        <w:t xml:space="preserve"> with </w:t>
      </w:r>
      <w:r>
        <w:rPr>
          <w:lang w:val="en-US"/>
        </w:rPr>
        <w:t>a</w:t>
      </w:r>
      <w:r w:rsidRPr="00F56805">
        <w:rPr>
          <w:lang w:val="en-US"/>
        </w:rPr>
        <w:t xml:space="preserve"> pre-defined route</w:t>
      </w:r>
      <w:r>
        <w:rPr>
          <w:lang w:val="en-US"/>
        </w:rPr>
        <w:t>,</w:t>
      </w:r>
      <w:r w:rsidRPr="00F56805">
        <w:rPr>
          <w:lang w:val="en-US"/>
        </w:rPr>
        <w:t xml:space="preserve"> within the selected target region</w:t>
      </w:r>
      <w:r>
        <w:rPr>
          <w:lang w:val="en-US"/>
        </w:rPr>
        <w:t xml:space="preserve"> in order to provide a sufficiently complete set of sensor information for the space to be mapped</w:t>
      </w:r>
      <w:r w:rsidRPr="00F56805">
        <w:rPr>
          <w:lang w:val="en-US"/>
        </w:rPr>
        <w:t>.</w:t>
      </w:r>
    </w:p>
    <w:p w14:paraId="09521FAA" w14:textId="77777777" w:rsidR="007279DD" w:rsidRPr="00F56805" w:rsidRDefault="007279DD" w:rsidP="007279DD">
      <w:pPr>
        <w:pStyle w:val="B1"/>
        <w:rPr>
          <w:lang w:val="en-US"/>
        </w:rPr>
      </w:pPr>
      <w:r>
        <w:rPr>
          <w:lang w:val="en-US"/>
        </w:rPr>
        <w:t>4.</w:t>
      </w:r>
      <w:r>
        <w:rPr>
          <w:lang w:val="en-US"/>
        </w:rPr>
        <w:tab/>
        <w:t>The</w:t>
      </w:r>
      <w:r w:rsidRPr="00F56805">
        <w:rPr>
          <w:lang w:val="en-US"/>
        </w:rPr>
        <w:t xml:space="preserve"> capturing mobile device upload</w:t>
      </w:r>
      <w:r>
        <w:rPr>
          <w:lang w:val="en-US"/>
        </w:rPr>
        <w:t>s</w:t>
      </w:r>
      <w:r w:rsidRPr="00F56805">
        <w:rPr>
          <w:lang w:val="en-US"/>
        </w:rPr>
        <w:t xml:space="preserve"> the captured </w:t>
      </w:r>
      <w:proofErr w:type="spellStart"/>
      <w:r w:rsidRPr="00F56805">
        <w:rPr>
          <w:lang w:val="en-US"/>
        </w:rPr>
        <w:t>RGB</w:t>
      </w:r>
      <w:proofErr w:type="spellEnd"/>
      <w:r w:rsidRPr="00F56805">
        <w:rPr>
          <w:lang w:val="en-US"/>
        </w:rPr>
        <w:t xml:space="preserve"> camera images and LIDAR depth images to the </w:t>
      </w:r>
      <w:proofErr w:type="spellStart"/>
      <w:r>
        <w:rPr>
          <w:lang w:val="en-US"/>
        </w:rPr>
        <w:t>5G</w:t>
      </w:r>
      <w:proofErr w:type="spellEnd"/>
      <w:r>
        <w:rPr>
          <w:lang w:val="en-US"/>
        </w:rPr>
        <w:t xml:space="preserve"> system</w:t>
      </w:r>
      <w:r w:rsidRPr="00F56805">
        <w:rPr>
          <w:lang w:val="en-US"/>
        </w:rPr>
        <w:t xml:space="preserve"> with the positioning information of the mobile device.</w:t>
      </w:r>
    </w:p>
    <w:p w14:paraId="2E956C6A" w14:textId="77777777" w:rsidR="007279DD" w:rsidRPr="00F56805" w:rsidRDefault="007279DD" w:rsidP="007279DD">
      <w:pPr>
        <w:pStyle w:val="B1"/>
        <w:rPr>
          <w:lang w:val="en-US"/>
        </w:rPr>
      </w:pPr>
      <w:r>
        <w:rPr>
          <w:lang w:val="en-US"/>
        </w:rPr>
        <w:t>5.</w:t>
      </w:r>
      <w:r>
        <w:rPr>
          <w:lang w:val="en-US"/>
        </w:rPr>
        <w:tab/>
      </w:r>
      <w:r w:rsidRPr="00F56805">
        <w:rPr>
          <w:lang w:val="en-US"/>
        </w:rPr>
        <w:t xml:space="preserve">The mapping server collects and </w:t>
      </w:r>
      <w:r>
        <w:rPr>
          <w:lang w:val="en-US"/>
        </w:rPr>
        <w:t>analyzes the information provided to cumulative create or update a spatial map.</w:t>
      </w:r>
    </w:p>
    <w:p w14:paraId="356CE611" w14:textId="77777777" w:rsidR="007279DD" w:rsidRDefault="007279DD" w:rsidP="007279DD">
      <w:pPr>
        <w:rPr>
          <w:b/>
          <w:lang w:val="en-US"/>
        </w:rPr>
      </w:pPr>
      <w:r>
        <w:rPr>
          <w:b/>
          <w:lang w:val="en-US"/>
        </w:rPr>
        <w:t>For Localization</w:t>
      </w:r>
    </w:p>
    <w:p w14:paraId="2DC2DF90" w14:textId="77777777" w:rsidR="007279DD" w:rsidRDefault="007279DD" w:rsidP="007279DD">
      <w:pPr>
        <w:pStyle w:val="B1"/>
        <w:rPr>
          <w:lang w:val="en-US"/>
        </w:rPr>
      </w:pPr>
      <w:r>
        <w:rPr>
          <w:lang w:val="en-US"/>
        </w:rPr>
        <w:t>1.</w:t>
      </w:r>
      <w:r>
        <w:rPr>
          <w:lang w:val="en-US"/>
        </w:rPr>
        <w:tab/>
        <w:t xml:space="preserve">A mobile device requiring localization attaches to a mobile network and becomes authorized to obtain Localization services. </w:t>
      </w:r>
    </w:p>
    <w:p w14:paraId="2807526F" w14:textId="729342B1" w:rsidR="007279DD" w:rsidRDefault="007279DD" w:rsidP="007279DD">
      <w:pPr>
        <w:pStyle w:val="B1"/>
        <w:rPr>
          <w:lang w:val="en-US"/>
        </w:rPr>
      </w:pPr>
      <w:r>
        <w:rPr>
          <w:lang w:val="en-US"/>
        </w:rPr>
        <w:t>2.</w:t>
      </w:r>
      <w:r>
        <w:rPr>
          <w:lang w:val="en-US"/>
        </w:rPr>
        <w:tab/>
        <w:t xml:space="preserve">The mobile device uses sensors to capture information corresponding to the point and direction that </w:t>
      </w:r>
      <w:del w:id="17" w:author="Samsung (Rapporteur)" w:date="2023-05-12T14:04:00Z">
        <w:r w:rsidDel="007279DD">
          <w:rPr>
            <w:lang w:val="en-US"/>
          </w:rPr>
          <w:delText xml:space="preserve">must </w:delText>
        </w:r>
      </w:del>
      <w:ins w:id="18" w:author="Samsung (Rapporteur)" w:date="2023-05-12T14:04:00Z">
        <w:r>
          <w:rPr>
            <w:lang w:val="en-US"/>
          </w:rPr>
          <w:t>has to</w:t>
        </w:r>
        <w:r>
          <w:rPr>
            <w:lang w:val="en-US"/>
          </w:rPr>
          <w:t xml:space="preserve"> </w:t>
        </w:r>
      </w:ins>
      <w:r>
        <w:rPr>
          <w:lang w:val="en-US"/>
        </w:rPr>
        <w:t>be localized.</w:t>
      </w:r>
    </w:p>
    <w:p w14:paraId="3BF22BDD" w14:textId="77777777" w:rsidR="007279DD" w:rsidRDefault="007279DD" w:rsidP="007279DD">
      <w:pPr>
        <w:pStyle w:val="B1"/>
        <w:rPr>
          <w:lang w:val="en-US"/>
        </w:rPr>
      </w:pPr>
      <w:r>
        <w:rPr>
          <w:lang w:val="en-US"/>
        </w:rPr>
        <w:t>3.</w:t>
      </w:r>
      <w:r>
        <w:rPr>
          <w:lang w:val="en-US"/>
        </w:rPr>
        <w:tab/>
        <w:t xml:space="preserve">The mobile device sends via uplink communication the sensing data to the </w:t>
      </w:r>
      <w:proofErr w:type="spellStart"/>
      <w:r>
        <w:rPr>
          <w:lang w:val="en-US"/>
        </w:rPr>
        <w:t>5G</w:t>
      </w:r>
      <w:proofErr w:type="spellEnd"/>
      <w:r>
        <w:rPr>
          <w:lang w:val="en-US"/>
        </w:rPr>
        <w:t xml:space="preserve"> system.</w:t>
      </w:r>
    </w:p>
    <w:p w14:paraId="54899852" w14:textId="77777777" w:rsidR="007279DD" w:rsidRPr="00F56805" w:rsidRDefault="007279DD" w:rsidP="007279DD">
      <w:pPr>
        <w:pStyle w:val="B1"/>
        <w:rPr>
          <w:lang w:val="en-US"/>
        </w:rPr>
      </w:pPr>
      <w:r>
        <w:rPr>
          <w:lang w:val="en-US"/>
        </w:rPr>
        <w:t>4.</w:t>
      </w:r>
      <w:r>
        <w:rPr>
          <w:lang w:val="en-US"/>
        </w:rPr>
        <w:tab/>
        <w:t xml:space="preserve">The </w:t>
      </w:r>
      <w:proofErr w:type="spellStart"/>
      <w:r>
        <w:rPr>
          <w:lang w:val="en-US"/>
        </w:rPr>
        <w:t>5G</w:t>
      </w:r>
      <w:proofErr w:type="spellEnd"/>
      <w:r>
        <w:rPr>
          <w:lang w:val="en-US"/>
        </w:rPr>
        <w:t xml:space="preserve"> system uses the sensing data and a spatial map to determine </w:t>
      </w:r>
      <w:r w:rsidRPr="00F56805">
        <w:rPr>
          <w:lang w:val="en-US"/>
        </w:rPr>
        <w:t>the</w:t>
      </w:r>
      <w:r>
        <w:rPr>
          <w:lang w:val="en-US"/>
        </w:rPr>
        <w:t xml:space="preserve"> localization, that is, the</w:t>
      </w:r>
      <w:r w:rsidRPr="00F56805">
        <w:rPr>
          <w:lang w:val="en-US"/>
        </w:rPr>
        <w:t xml:space="preserve"> </w:t>
      </w:r>
      <w:r>
        <w:rPr>
          <w:lang w:val="en-US"/>
        </w:rPr>
        <w:t xml:space="preserve">corresponding </w:t>
      </w:r>
      <w:r w:rsidRPr="00F56805">
        <w:rPr>
          <w:lang w:val="en-US"/>
        </w:rPr>
        <w:t>positioni</w:t>
      </w:r>
      <w:r>
        <w:rPr>
          <w:lang w:val="en-US"/>
        </w:rPr>
        <w:t>ng information and sensor pose.</w:t>
      </w:r>
    </w:p>
    <w:p w14:paraId="321D5B14" w14:textId="2B3BE93B" w:rsidR="007279DD" w:rsidRPr="007279DD" w:rsidRDefault="007279DD" w:rsidP="008A5CB3">
      <w:pPr>
        <w:rPr>
          <w:lang w:val="en-US"/>
        </w:rPr>
      </w:pPr>
    </w:p>
    <w:p w14:paraId="44E9A96D" w14:textId="1A606A1B" w:rsidR="007279DD" w:rsidRPr="00E927D2" w:rsidRDefault="007279DD" w:rsidP="007279DD">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lastRenderedPageBreak/>
        <w:t>Next change</w:t>
      </w:r>
    </w:p>
    <w:p w14:paraId="7FAD74E7" w14:textId="77777777" w:rsidR="007279DD" w:rsidRPr="002F0A69" w:rsidRDefault="007279DD" w:rsidP="007279DD">
      <w:pPr>
        <w:pStyle w:val="Heading3"/>
      </w:pPr>
      <w:bookmarkStart w:id="19" w:name="_Toc120013051"/>
      <w:bookmarkStart w:id="20" w:name="_Toc120025169"/>
      <w:bookmarkStart w:id="21" w:name="_Toc120025324"/>
      <w:bookmarkStart w:id="22" w:name="_Toc120091402"/>
      <w:bookmarkStart w:id="23" w:name="_Toc129348890"/>
      <w:r>
        <w:t>5.13</w:t>
      </w:r>
      <w:r w:rsidRPr="002F0A69">
        <w:t>.3</w:t>
      </w:r>
      <w:r w:rsidRPr="002F0A69">
        <w:tab/>
        <w:t>Service Flows</w:t>
      </w:r>
      <w:bookmarkEnd w:id="19"/>
      <w:bookmarkEnd w:id="20"/>
      <w:bookmarkEnd w:id="21"/>
      <w:bookmarkEnd w:id="22"/>
      <w:bookmarkEnd w:id="23"/>
    </w:p>
    <w:p w14:paraId="3C6AC33F" w14:textId="77777777" w:rsidR="007279DD" w:rsidRPr="002F0A69" w:rsidRDefault="007279DD" w:rsidP="007279DD">
      <w:pPr>
        <w:pStyle w:val="B1"/>
      </w:pPr>
      <w:r w:rsidRPr="002F0A69">
        <w:t xml:space="preserve">1. </w:t>
      </w:r>
      <w:r>
        <w:tab/>
      </w:r>
      <w:r w:rsidRPr="002F0A69">
        <w:t xml:space="preserve">Alice accesses the </w:t>
      </w:r>
      <w:r>
        <w:t>digital asset container</w:t>
      </w:r>
      <w:r w:rsidRPr="002F0A69">
        <w:t xml:space="preserve"> data services. The </w:t>
      </w:r>
      <w:r>
        <w:t>digital asset container</w:t>
      </w:r>
      <w:r w:rsidRPr="002F0A69">
        <w:t xml:space="preserve"> is initiated with Alice information (</w:t>
      </w:r>
      <w:r>
        <w:t xml:space="preserve">digital representation (e.g. </w:t>
      </w:r>
      <w:r w:rsidRPr="002F0A69">
        <w:t>avatar</w:t>
      </w:r>
      <w:r>
        <w:t>)</w:t>
      </w:r>
      <w:r w:rsidRPr="002F0A69">
        <w:t xml:space="preserve"> profile, </w:t>
      </w:r>
      <w:r>
        <w:t>IDs</w:t>
      </w:r>
      <w:r w:rsidRPr="002F0A69">
        <w:t xml:space="preserve"> </w:t>
      </w:r>
      <w:r>
        <w:t>.</w:t>
      </w:r>
      <w:r w:rsidRPr="002F0A69">
        <w:t xml:space="preserve">..). The </w:t>
      </w:r>
      <w:r>
        <w:t>digital assets are</w:t>
      </w:r>
      <w:r w:rsidRPr="002F0A69">
        <w:t xml:space="preserve"> completed and modified over time. The service</w:t>
      </w:r>
      <w:r>
        <w:t xml:space="preserve"> (allowing to store and update information)</w:t>
      </w:r>
      <w:r w:rsidRPr="002F0A69">
        <w:t xml:space="preserve"> can be provided by the network operator or by a third party using a</w:t>
      </w:r>
      <w:r>
        <w:t>n</w:t>
      </w:r>
      <w:r w:rsidRPr="002F0A69">
        <w:t xml:space="preserve"> operator’s trusted API.</w:t>
      </w:r>
    </w:p>
    <w:p w14:paraId="66D10F24" w14:textId="3DE2B317" w:rsidR="007279DD" w:rsidRPr="00750DD6" w:rsidRDefault="007279DD" w:rsidP="007279DD">
      <w:pPr>
        <w:pStyle w:val="B1"/>
      </w:pPr>
      <w:r w:rsidRPr="002F0A69">
        <w:t xml:space="preserve">2. </w:t>
      </w:r>
      <w:r>
        <w:tab/>
        <w:t xml:space="preserve">Alice </w:t>
      </w:r>
      <w:r w:rsidRPr="00750DD6">
        <w:t xml:space="preserve">wants to dispose of old paint and solvent at a local dump. She </w:t>
      </w:r>
      <w:del w:id="24" w:author="Samsung (Rapporteur)" w:date="2023-05-12T14:06:00Z">
        <w:r w:rsidRPr="00750DD6" w:rsidDel="007279DD">
          <w:delText xml:space="preserve">must </w:delText>
        </w:r>
      </w:del>
      <w:ins w:id="25" w:author="Samsung (Rapporteur)" w:date="2023-05-12T14:06:00Z">
        <w:r>
          <w:t>has to</w:t>
        </w:r>
        <w:r w:rsidRPr="00750DD6">
          <w:t xml:space="preserve"> </w:t>
        </w:r>
      </w:ins>
      <w:r w:rsidRPr="00750DD6">
        <w:t xml:space="preserve">identify herself as being a local resident, authorized to use the dump. She </w:t>
      </w:r>
      <w:del w:id="26" w:author="Samsung (Rapporteur)" w:date="2023-05-12T14:06:00Z">
        <w:r w:rsidRPr="00750DD6" w:rsidDel="007279DD">
          <w:delText xml:space="preserve">must </w:delText>
        </w:r>
      </w:del>
      <w:ins w:id="27" w:author="Samsung (Rapporteur)" w:date="2023-05-12T14:06:00Z">
        <w:r>
          <w:t>has to</w:t>
        </w:r>
        <w:r w:rsidRPr="00750DD6">
          <w:t xml:space="preserve"> </w:t>
        </w:r>
      </w:ins>
      <w:r w:rsidRPr="00750DD6">
        <w:t>provide payment information, to pay the fee to dispose of toxic waste. She interacts with the dump (services) and the ID and payment information is shared with the service. The authorities that run the facility now allowing Alice to put down the paint and solvent.</w:t>
      </w:r>
    </w:p>
    <w:p w14:paraId="7D3ECE50" w14:textId="77777777" w:rsidR="007279DD" w:rsidRPr="00750DD6" w:rsidRDefault="007279DD" w:rsidP="007279DD">
      <w:pPr>
        <w:pStyle w:val="B1"/>
      </w:pPr>
      <w:r>
        <w:tab/>
      </w:r>
      <w:r w:rsidRPr="00750DD6">
        <w:t xml:space="preserve">Alice access to her digital asset container </w:t>
      </w:r>
      <w:r w:rsidRPr="0064455D">
        <w:t>to select the list of information (</w:t>
      </w:r>
      <w:r w:rsidRPr="00750DD6">
        <w:t xml:space="preserve">local resident, payment information, ID) that she has already configured and saved (e.g. her </w:t>
      </w:r>
      <w:r>
        <w:t xml:space="preserve">digital representation (e.g. </w:t>
      </w:r>
      <w:r w:rsidRPr="00750DD6">
        <w:t>avatar</w:t>
      </w:r>
      <w:r>
        <w:t>)</w:t>
      </w:r>
      <w:r w:rsidRPr="00750DD6">
        <w:t xml:space="preserve"> and other information like her electronic money and associated financial services, ID, purchased items,…)</w:t>
      </w:r>
      <w:r>
        <w:t>.</w:t>
      </w:r>
      <w:r w:rsidRPr="00750DD6">
        <w:t xml:space="preserve"> </w:t>
      </w:r>
      <w:r w:rsidRPr="00B333F1">
        <w:t>The choice of information can be automated (without action on the part of the user)</w:t>
      </w:r>
      <w:r>
        <w:t xml:space="preserve">. </w:t>
      </w:r>
    </w:p>
    <w:p w14:paraId="6D7DC507" w14:textId="77777777" w:rsidR="007279DD" w:rsidRPr="002F0A69" w:rsidRDefault="007279DD" w:rsidP="007279DD">
      <w:pPr>
        <w:pStyle w:val="B1"/>
      </w:pPr>
      <w:r>
        <w:t>3</w:t>
      </w:r>
      <w:r w:rsidRPr="002F0A69">
        <w:t xml:space="preserve">. </w:t>
      </w:r>
      <w:r>
        <w:tab/>
      </w:r>
      <w:r w:rsidRPr="002F0A69">
        <w:t xml:space="preserve">She then connects to the </w:t>
      </w:r>
      <w:r>
        <w:t xml:space="preserve">digital service, e.g. mobile </w:t>
      </w:r>
      <w:proofErr w:type="spellStart"/>
      <w:r>
        <w:t>metaverse</w:t>
      </w:r>
      <w:proofErr w:type="spellEnd"/>
      <w:r>
        <w:t xml:space="preserve"> service,</w:t>
      </w:r>
      <w:r w:rsidRPr="002F0A69">
        <w:t xml:space="preserve"> with the information she authorises to share for the successful provision of the service. </w:t>
      </w:r>
    </w:p>
    <w:p w14:paraId="346F438B" w14:textId="2B7EED6F" w:rsidR="007279DD" w:rsidRDefault="007279DD" w:rsidP="008A5CB3"/>
    <w:p w14:paraId="2122D0E5" w14:textId="77777777" w:rsidR="007279DD" w:rsidRPr="00E927D2" w:rsidRDefault="007279DD" w:rsidP="007279DD">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02136937" w14:textId="77777777" w:rsidR="007279DD" w:rsidRPr="00025CFA" w:rsidRDefault="007279DD" w:rsidP="007279DD">
      <w:pPr>
        <w:pStyle w:val="Heading3"/>
      </w:pPr>
      <w:bookmarkStart w:id="28" w:name="_Toc129348944"/>
      <w:r w:rsidRPr="00025CFA">
        <w:t>5.</w:t>
      </w:r>
      <w:r>
        <w:t>21</w:t>
      </w:r>
      <w:r w:rsidRPr="00025CFA">
        <w:t>.1</w:t>
      </w:r>
      <w:r w:rsidRPr="00025CFA">
        <w:tab/>
      </w:r>
      <w:r>
        <w:t>Description</w:t>
      </w:r>
      <w:bookmarkEnd w:id="28"/>
    </w:p>
    <w:p w14:paraId="3DB823F2" w14:textId="77777777" w:rsidR="007279DD" w:rsidRPr="00DF6763" w:rsidRDefault="007279DD" w:rsidP="007279DD">
      <w:r w:rsidRPr="00DF6763">
        <w:t xml:space="preserve">An Emergency Drill is a crucial activity for governments, local municipalities, and citizens to prepare for potential disasters such as earthquakes, fires, and floods. To make the drills more effective, it is important for a wide range of people, organizations, and government entities to participate and create simulations that are as close to real-life disaster scenarios as possible. The use of a </w:t>
      </w:r>
      <w:proofErr w:type="spellStart"/>
      <w:r w:rsidRPr="00DF6763">
        <w:t>metaverse</w:t>
      </w:r>
      <w:proofErr w:type="spellEnd"/>
      <w:r w:rsidRPr="00DF6763">
        <w:t xml:space="preserve"> environment is expected to significantly enhance the value of these drills. With the ability to provide a more realistic experience, the Emergency Drill in the </w:t>
      </w:r>
      <w:proofErr w:type="spellStart"/>
      <w:r w:rsidRPr="00DF6763">
        <w:t>metaverse</w:t>
      </w:r>
      <w:proofErr w:type="spellEnd"/>
      <w:r w:rsidRPr="00DF6763">
        <w:t xml:space="preserve"> is expected to not only improve response to direct damage from emergencies, but also provide valuable data on human thoughts, decisions, and actions in actual crisis situations.</w:t>
      </w:r>
    </w:p>
    <w:p w14:paraId="5C47C0E6" w14:textId="5F4901F6" w:rsidR="007279DD" w:rsidRPr="00DF6763" w:rsidRDefault="007279DD" w:rsidP="007279DD">
      <w:r w:rsidRPr="00DF6763">
        <w:t xml:space="preserve">It is also important for mobile operators to anticipate traffic patterns related to confirming people's safety or evacuation actions during an emergency, and take measures to address potential data traffic congestion, overload, or failure of base stations or network equipment. The mobile network operator should be prepared not only for disasters but also large-scale network failures. They </w:t>
      </w:r>
      <w:del w:id="29" w:author="Samsung (Rapporteur)" w:date="2023-05-12T14:06:00Z">
        <w:r w:rsidRPr="00DF6763" w:rsidDel="007279DD">
          <w:delText xml:space="preserve">must </w:delText>
        </w:r>
      </w:del>
      <w:ins w:id="30" w:author="Samsung (Rapporteur)" w:date="2023-05-12T14:06:00Z">
        <w:r>
          <w:t>has to</w:t>
        </w:r>
        <w:r w:rsidRPr="00DF6763">
          <w:t xml:space="preserve"> </w:t>
        </w:r>
      </w:ins>
      <w:r w:rsidRPr="00DF6763">
        <w:t>be able to quickly and accurately assess the extent of damage and impact and take timely action to recover their networks.</w:t>
      </w:r>
    </w:p>
    <w:p w14:paraId="3F678F2B" w14:textId="7BF2A49C" w:rsidR="007279DD" w:rsidRDefault="007279DD" w:rsidP="008A5CB3"/>
    <w:p w14:paraId="66C7892B" w14:textId="77777777" w:rsidR="007279DD" w:rsidRPr="00E927D2" w:rsidRDefault="007279DD" w:rsidP="007279DD">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060E52ED" w14:textId="77777777" w:rsidR="007279DD" w:rsidRDefault="007279DD" w:rsidP="007279DD">
      <w:pPr>
        <w:pStyle w:val="Heading3"/>
      </w:pPr>
      <w:bookmarkStart w:id="31" w:name="_Toc129348965"/>
      <w:r>
        <w:t>5.24.1</w:t>
      </w:r>
      <w:r>
        <w:tab/>
        <w:t>Description</w:t>
      </w:r>
      <w:bookmarkEnd w:id="31"/>
    </w:p>
    <w:p w14:paraId="6E90059E" w14:textId="77777777" w:rsidR="007279DD" w:rsidRDefault="007279DD" w:rsidP="007279DD">
      <w:pPr>
        <w:widowControl w:val="0"/>
        <w:rPr>
          <w:lang w:val="en-US" w:eastAsia="zh-CN"/>
        </w:rPr>
      </w:pPr>
      <w:r>
        <w:rPr>
          <w:rFonts w:hint="eastAsia"/>
          <w:lang w:val="en-US" w:eastAsia="zh-CN"/>
        </w:rPr>
        <w:t>In</w:t>
      </w:r>
      <w:r>
        <w:rPr>
          <w:lang w:val="en-US" w:eastAsia="zh-CN"/>
        </w:rPr>
        <w:t xml:space="preserve"> </w:t>
      </w:r>
      <w:proofErr w:type="spellStart"/>
      <w:r>
        <w:rPr>
          <w:lang w:val="en-US" w:eastAsia="zh-CN"/>
        </w:rPr>
        <w:t>metaverse</w:t>
      </w:r>
      <w:proofErr w:type="spellEnd"/>
      <w:r>
        <w:rPr>
          <w:rFonts w:hint="eastAsia"/>
          <w:lang w:val="en-US" w:eastAsia="zh-CN"/>
        </w:rPr>
        <w:t xml:space="preserve">, digital </w:t>
      </w:r>
      <w:r>
        <w:rPr>
          <w:lang w:val="en-US" w:eastAsia="zh-CN"/>
        </w:rPr>
        <w:t>humans</w:t>
      </w:r>
      <w:r>
        <w:rPr>
          <w:rFonts w:eastAsia="DengXian" w:hint="eastAsia"/>
          <w:lang w:val="en-US" w:eastAsia="zh-CN"/>
        </w:rPr>
        <w:t xml:space="preserve"> </w:t>
      </w:r>
      <w:r>
        <w:rPr>
          <w:lang w:val="en-US" w:eastAsia="zh-CN"/>
        </w:rPr>
        <w:t>(avatars)</w:t>
      </w:r>
      <w:r>
        <w:rPr>
          <w:rFonts w:hint="eastAsia"/>
          <w:lang w:val="en-US" w:eastAsia="zh-CN"/>
        </w:rPr>
        <w:t xml:space="preserve"> are </w:t>
      </w:r>
      <w:r>
        <w:rPr>
          <w:lang w:val="en-US" w:eastAsia="zh-CN"/>
        </w:rPr>
        <w:t xml:space="preserve">widely </w:t>
      </w:r>
      <w:r>
        <w:rPr>
          <w:rFonts w:hint="eastAsia"/>
          <w:lang w:val="en-US" w:eastAsia="zh-CN"/>
        </w:rPr>
        <w:t>used</w:t>
      </w:r>
      <w:r>
        <w:rPr>
          <w:lang w:val="en-US" w:eastAsia="zh-CN"/>
        </w:rPr>
        <w:t xml:space="preserve"> in business activities</w:t>
      </w:r>
      <w:r>
        <w:rPr>
          <w:rFonts w:hint="eastAsia"/>
          <w:lang w:val="en-US" w:eastAsia="zh-CN"/>
        </w:rPr>
        <w:t xml:space="preserve">, </w:t>
      </w:r>
      <w:r>
        <w:rPr>
          <w:lang w:val="en-US" w:eastAsia="zh-CN"/>
        </w:rPr>
        <w:t xml:space="preserve">such as </w:t>
      </w:r>
      <w:r>
        <w:rPr>
          <w:lang w:val="en-US"/>
        </w:rPr>
        <w:t>advertising</w:t>
      </w:r>
      <w:r>
        <w:rPr>
          <w:rFonts w:hint="eastAsia"/>
          <w:lang w:val="en-US" w:eastAsia="zh-CN"/>
        </w:rPr>
        <w:t>,</w:t>
      </w:r>
      <w:r>
        <w:rPr>
          <w:lang w:val="en-US" w:eastAsia="zh-CN"/>
        </w:rPr>
        <w:t xml:space="preserve"> news reporting</w:t>
      </w:r>
      <w:r>
        <w:rPr>
          <w:rFonts w:hint="eastAsia"/>
          <w:lang w:val="en-US" w:eastAsia="zh-CN"/>
        </w:rPr>
        <w:t xml:space="preserve">, live </w:t>
      </w:r>
      <w:r>
        <w:rPr>
          <w:lang w:val="en-US" w:eastAsia="zh-CN"/>
        </w:rPr>
        <w:t>shows</w:t>
      </w:r>
      <w:r>
        <w:rPr>
          <w:rFonts w:hint="eastAsia"/>
          <w:lang w:val="en-US" w:eastAsia="zh-CN"/>
        </w:rPr>
        <w:t>. With the maturity of digital human technolog</w:t>
      </w:r>
      <w:r>
        <w:rPr>
          <w:lang w:val="en-US" w:eastAsia="zh-CN"/>
        </w:rPr>
        <w:t>ies</w:t>
      </w:r>
      <w:r>
        <w:rPr>
          <w:rFonts w:hint="eastAsia"/>
          <w:lang w:val="en-US" w:eastAsia="zh-CN"/>
        </w:rPr>
        <w:t xml:space="preserve"> and the continuous growth of market demand</w:t>
      </w:r>
      <w:r>
        <w:rPr>
          <w:lang w:val="en-US" w:eastAsia="zh-CN"/>
        </w:rPr>
        <w:t>s</w:t>
      </w:r>
      <w:r>
        <w:rPr>
          <w:rFonts w:hint="eastAsia"/>
          <w:lang w:val="en-US" w:eastAsia="zh-CN"/>
        </w:rPr>
        <w:t xml:space="preserve">, </w:t>
      </w:r>
      <w:r>
        <w:rPr>
          <w:lang w:val="en-US" w:eastAsia="zh-CN"/>
        </w:rPr>
        <w:t>lifelike avatars have become reality in recent years. In the future, more and more people are expected to use their own avatar to participate in business activities</w:t>
      </w:r>
      <w:r>
        <w:rPr>
          <w:rFonts w:hint="eastAsia"/>
          <w:lang w:val="en-US" w:eastAsia="zh-CN"/>
        </w:rPr>
        <w:t xml:space="preserve"> in the virtual world. </w:t>
      </w:r>
      <w:r>
        <w:rPr>
          <w:lang w:val="en-US" w:eastAsia="zh-CN"/>
        </w:rPr>
        <w:t>Especially</w:t>
      </w:r>
      <w:r>
        <w:rPr>
          <w:rFonts w:hint="eastAsia"/>
          <w:lang w:val="en-US" w:eastAsia="zh-CN"/>
        </w:rPr>
        <w:t xml:space="preserve">, </w:t>
      </w:r>
      <w:r>
        <w:rPr>
          <w:lang w:val="en-US" w:eastAsia="zh-CN"/>
        </w:rPr>
        <w:t>celebrities</w:t>
      </w:r>
      <w:r>
        <w:rPr>
          <w:rFonts w:hint="eastAsia"/>
          <w:lang w:val="en-US" w:eastAsia="zh-CN"/>
        </w:rPr>
        <w:t xml:space="preserve">, famous professors and other people with special social </w:t>
      </w:r>
      <w:r>
        <w:rPr>
          <w:lang w:val="en-US" w:eastAsia="zh-CN"/>
        </w:rPr>
        <w:t xml:space="preserve">positions </w:t>
      </w:r>
      <w:r>
        <w:rPr>
          <w:rFonts w:hint="eastAsia"/>
          <w:lang w:val="en-US" w:eastAsia="zh-CN"/>
        </w:rPr>
        <w:t>have influence</w:t>
      </w:r>
      <w:r>
        <w:rPr>
          <w:lang w:val="en-US" w:eastAsia="zh-CN"/>
        </w:rPr>
        <w:t>s</w:t>
      </w:r>
      <w:r>
        <w:rPr>
          <w:rFonts w:hint="eastAsia"/>
          <w:lang w:val="en-US" w:eastAsia="zh-CN"/>
        </w:rPr>
        <w:t xml:space="preserve"> </w:t>
      </w:r>
      <w:r>
        <w:rPr>
          <w:lang w:val="en-US" w:eastAsia="zh-CN"/>
        </w:rPr>
        <w:t xml:space="preserve">also </w:t>
      </w:r>
      <w:r>
        <w:rPr>
          <w:rFonts w:hint="eastAsia"/>
          <w:lang w:val="en-US" w:eastAsia="zh-CN"/>
        </w:rPr>
        <w:t xml:space="preserve">in the virtual world. </w:t>
      </w:r>
      <w:r>
        <w:rPr>
          <w:lang w:val="en-US"/>
        </w:rPr>
        <w:t xml:space="preserve">In some scenarios, </w:t>
      </w:r>
      <w:r>
        <w:t>authorization</w:t>
      </w:r>
      <w:r>
        <w:rPr>
          <w:lang w:val="en-US"/>
        </w:rPr>
        <w:t xml:space="preserve"> of avatar </w:t>
      </w:r>
      <w:r>
        <w:rPr>
          <w:lang w:val="en-US" w:eastAsia="zh-CN"/>
        </w:rPr>
        <w:t>usage</w:t>
      </w:r>
      <w:r>
        <w:rPr>
          <w:lang w:val="en-US"/>
        </w:rPr>
        <w:t xml:space="preserve"> rights is needed for commercial or other purposes</w:t>
      </w:r>
      <w:r>
        <w:t xml:space="preserve">. </w:t>
      </w:r>
      <w:r>
        <w:rPr>
          <w:rFonts w:hint="eastAsia"/>
          <w:lang w:val="en-US" w:eastAsia="zh-CN"/>
        </w:rPr>
        <w:t xml:space="preserve">If </w:t>
      </w:r>
      <w:r>
        <w:rPr>
          <w:lang w:val="en-US" w:eastAsia="zh-CN"/>
        </w:rPr>
        <w:t>there were no proper</w:t>
      </w:r>
      <w:r>
        <w:rPr>
          <w:rFonts w:hint="eastAsia"/>
          <w:lang w:val="en-US" w:eastAsia="zh-CN"/>
        </w:rPr>
        <w:t xml:space="preserve"> management of </w:t>
      </w:r>
      <w:r>
        <w:rPr>
          <w:lang w:val="en-US" w:eastAsia="zh-CN"/>
        </w:rPr>
        <w:t>avatar usage rights</w:t>
      </w:r>
      <w:r>
        <w:rPr>
          <w:rFonts w:hint="eastAsia"/>
          <w:lang w:val="en-US" w:eastAsia="zh-CN"/>
        </w:rPr>
        <w:t xml:space="preserve">, it </w:t>
      </w:r>
      <w:r>
        <w:rPr>
          <w:lang w:val="en-US" w:eastAsia="zh-CN"/>
        </w:rPr>
        <w:t>could</w:t>
      </w:r>
      <w:r>
        <w:rPr>
          <w:rFonts w:hint="eastAsia"/>
          <w:lang w:val="en-US" w:eastAsia="zh-CN"/>
        </w:rPr>
        <w:t xml:space="preserve"> cause the spread of false information, even </w:t>
      </w:r>
      <w:r>
        <w:rPr>
          <w:lang w:val="en-US" w:eastAsia="zh-CN"/>
        </w:rPr>
        <w:t>result in chaos in virtual world.</w:t>
      </w:r>
    </w:p>
    <w:p w14:paraId="26346F18" w14:textId="025C5C9E" w:rsidR="007279DD" w:rsidRDefault="007279DD" w:rsidP="007279DD">
      <w:pPr>
        <w:widowControl w:val="0"/>
        <w:rPr>
          <w:lang w:val="en-US" w:eastAsia="zh-CN"/>
        </w:rPr>
      </w:pPr>
      <w:r>
        <w:rPr>
          <w:rFonts w:hint="eastAsia"/>
          <w:lang w:val="en-US" w:eastAsia="zh-CN"/>
        </w:rPr>
        <w:t xml:space="preserve">Therefore, </w:t>
      </w:r>
      <w:r>
        <w:rPr>
          <w:lang w:val="en-US" w:eastAsia="zh-CN"/>
        </w:rPr>
        <w:t xml:space="preserve">the </w:t>
      </w:r>
      <w:proofErr w:type="spellStart"/>
      <w:r>
        <w:rPr>
          <w:rFonts w:eastAsia="DengXian" w:hint="eastAsia"/>
          <w:lang w:eastAsia="zh-CN"/>
        </w:rPr>
        <w:t>5G</w:t>
      </w:r>
      <w:proofErr w:type="spellEnd"/>
      <w:r>
        <w:rPr>
          <w:rFonts w:eastAsia="DengXian" w:hint="eastAsia"/>
          <w:lang w:eastAsia="zh-CN"/>
        </w:rPr>
        <w:t xml:space="preserve"> system needs to</w:t>
      </w:r>
      <w:r>
        <w:rPr>
          <w:rFonts w:eastAsia="DengXian"/>
          <w:lang w:val="en-US" w:eastAsia="zh-CN"/>
        </w:rPr>
        <w:t xml:space="preserve"> support management and authorization of avatar </w:t>
      </w:r>
      <w:r>
        <w:rPr>
          <w:lang w:val="en-US" w:eastAsia="zh-CN"/>
        </w:rPr>
        <w:t>usage</w:t>
      </w:r>
      <w:r>
        <w:rPr>
          <w:rFonts w:eastAsia="DengXian"/>
          <w:lang w:val="en-US" w:eastAsia="zh-CN"/>
        </w:rPr>
        <w:t xml:space="preserve"> rights. </w:t>
      </w:r>
      <w:r>
        <w:rPr>
          <w:rFonts w:hint="eastAsia"/>
          <w:lang w:val="en-US" w:eastAsia="zh-CN"/>
        </w:rPr>
        <w:t xml:space="preserve">The owner of the </w:t>
      </w:r>
      <w:r>
        <w:rPr>
          <w:lang w:val="en-US" w:eastAsia="zh-CN"/>
        </w:rPr>
        <w:t>avatar</w:t>
      </w:r>
      <w:r>
        <w:rPr>
          <w:rFonts w:hint="eastAsia"/>
          <w:lang w:val="en-US" w:eastAsia="zh-CN"/>
        </w:rPr>
        <w:t xml:space="preserve"> </w:t>
      </w:r>
      <w:r>
        <w:rPr>
          <w:lang w:val="en-US" w:eastAsia="zh-CN"/>
        </w:rPr>
        <w:t xml:space="preserve">is expected to be </w:t>
      </w:r>
      <w:r>
        <w:rPr>
          <w:rFonts w:hint="eastAsia"/>
          <w:lang w:val="en-US" w:eastAsia="zh-CN"/>
        </w:rPr>
        <w:t xml:space="preserve">responsible for the speech and behavior of </w:t>
      </w:r>
      <w:r>
        <w:rPr>
          <w:lang w:val="en-US" w:eastAsia="zh-CN"/>
        </w:rPr>
        <w:t>his/her</w:t>
      </w:r>
      <w:r>
        <w:rPr>
          <w:rFonts w:hint="eastAsia"/>
          <w:lang w:val="en-US" w:eastAsia="zh-CN"/>
        </w:rPr>
        <w:t xml:space="preserve"> </w:t>
      </w:r>
      <w:r>
        <w:rPr>
          <w:lang w:val="en-US" w:eastAsia="zh-CN"/>
        </w:rPr>
        <w:t>avatar</w:t>
      </w:r>
      <w:r>
        <w:rPr>
          <w:rFonts w:hint="eastAsia"/>
          <w:lang w:val="en-US" w:eastAsia="zh-CN"/>
        </w:rPr>
        <w:t xml:space="preserve">. </w:t>
      </w:r>
      <w:r>
        <w:rPr>
          <w:lang w:val="en-US" w:eastAsia="zh-CN"/>
        </w:rPr>
        <w:t>An individual</w:t>
      </w:r>
      <w:r>
        <w:rPr>
          <w:rFonts w:hint="eastAsia"/>
          <w:lang w:val="en-US" w:eastAsia="zh-CN"/>
        </w:rPr>
        <w:t xml:space="preserve"> or </w:t>
      </w:r>
      <w:r>
        <w:rPr>
          <w:lang w:val="en-US" w:eastAsia="zh-CN"/>
        </w:rPr>
        <w:t>an enterprise</w:t>
      </w:r>
      <w:r>
        <w:rPr>
          <w:rFonts w:hint="eastAsia"/>
          <w:lang w:val="en-US" w:eastAsia="zh-CN"/>
        </w:rPr>
        <w:t xml:space="preserve"> </w:t>
      </w:r>
      <w:del w:id="32" w:author="Samsung (Rapporteur)" w:date="2023-05-12T14:07:00Z">
        <w:r w:rsidDel="007279DD">
          <w:rPr>
            <w:rFonts w:hint="eastAsia"/>
            <w:lang w:val="en-US" w:eastAsia="zh-CN"/>
          </w:rPr>
          <w:delText xml:space="preserve">must </w:delText>
        </w:r>
      </w:del>
      <w:ins w:id="33" w:author="Samsung (Rapporteur)" w:date="2023-05-12T14:07:00Z">
        <w:r>
          <w:rPr>
            <w:lang w:val="en-US" w:eastAsia="zh-CN"/>
          </w:rPr>
          <w:t>has to</w:t>
        </w:r>
        <w:r>
          <w:rPr>
            <w:rFonts w:hint="eastAsia"/>
            <w:lang w:val="en-US" w:eastAsia="zh-CN"/>
          </w:rPr>
          <w:t xml:space="preserve"> </w:t>
        </w:r>
      </w:ins>
      <w:r>
        <w:rPr>
          <w:rFonts w:hint="eastAsia"/>
          <w:lang w:val="en-US" w:eastAsia="zh-CN"/>
        </w:rPr>
        <w:t xml:space="preserve">be </w:t>
      </w:r>
      <w:r>
        <w:rPr>
          <w:lang w:val="en-US" w:eastAsia="zh-CN"/>
        </w:rPr>
        <w:t>authorized</w:t>
      </w:r>
      <w:r>
        <w:rPr>
          <w:rFonts w:hint="eastAsia"/>
          <w:lang w:val="en-US" w:eastAsia="zh-CN"/>
        </w:rPr>
        <w:t xml:space="preserve"> </w:t>
      </w:r>
      <w:r>
        <w:rPr>
          <w:lang w:val="en-US" w:eastAsia="zh-CN"/>
        </w:rPr>
        <w:t>by the owner of an avatar before using the avatar especially in business activities</w:t>
      </w:r>
      <w:r>
        <w:rPr>
          <w:rFonts w:hint="eastAsia"/>
          <w:lang w:val="en-US" w:eastAsia="zh-CN"/>
        </w:rPr>
        <w:t>.</w:t>
      </w:r>
    </w:p>
    <w:p w14:paraId="26A1F254" w14:textId="61B817FD" w:rsidR="007279DD" w:rsidRDefault="007279DD" w:rsidP="008A5CB3">
      <w:pPr>
        <w:rPr>
          <w:lang w:val="en-US"/>
        </w:rPr>
      </w:pPr>
    </w:p>
    <w:p w14:paraId="35CF91B4" w14:textId="77777777" w:rsidR="003F0D0A" w:rsidRPr="00E927D2" w:rsidRDefault="003F0D0A" w:rsidP="003F0D0A">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lastRenderedPageBreak/>
        <w:t>Next change</w:t>
      </w:r>
    </w:p>
    <w:p w14:paraId="7715894B" w14:textId="77777777" w:rsidR="003F0D0A" w:rsidRDefault="003F0D0A" w:rsidP="003F0D0A">
      <w:pPr>
        <w:pStyle w:val="Heading3"/>
        <w:rPr>
          <w:noProof/>
          <w:lang w:val="en-US"/>
        </w:rPr>
      </w:pPr>
      <w:bookmarkStart w:id="34" w:name="_Toc129348979"/>
      <w:r>
        <w:rPr>
          <w:noProof/>
          <w:lang w:val="en-US"/>
        </w:rPr>
        <w:t>5.26.1</w:t>
      </w:r>
      <w:r>
        <w:rPr>
          <w:noProof/>
          <w:lang w:val="en-US"/>
        </w:rPr>
        <w:tab/>
        <w:t>Description</w:t>
      </w:r>
      <w:bookmarkEnd w:id="34"/>
    </w:p>
    <w:p w14:paraId="1040F976" w14:textId="77777777" w:rsidR="003F0D0A" w:rsidRDefault="003F0D0A" w:rsidP="003F0D0A">
      <w:pPr>
        <w:rPr>
          <w:lang w:val="en-US"/>
        </w:rPr>
      </w:pPr>
      <w:proofErr w:type="spellStart"/>
      <w:r>
        <w:rPr>
          <w:lang w:val="en-US"/>
        </w:rPr>
        <w:t>3GPP</w:t>
      </w:r>
      <w:proofErr w:type="spellEnd"/>
      <w:r>
        <w:rPr>
          <w:lang w:val="en-US"/>
        </w:rPr>
        <w:t xml:space="preserve"> has long standardized functionality to support availability of communication for users with disabilities. Global Text Telephony [56] provides a character by character text conversation to enable Global Text for those who rely on it, even for emergency service access. With the advent of speech recognition, it is possible to encode audio calls into text and text can be converted to speech. This kind of conversion goes a long way to achieve </w:t>
      </w:r>
      <w:proofErr w:type="spellStart"/>
      <w:r>
        <w:rPr>
          <w:lang w:val="en-US"/>
        </w:rPr>
        <w:t>ITU</w:t>
      </w:r>
      <w:proofErr w:type="spellEnd"/>
      <w:r>
        <w:rPr>
          <w:lang w:val="en-US"/>
        </w:rPr>
        <w:t xml:space="preserve">-T </w:t>
      </w:r>
      <w:proofErr w:type="spellStart"/>
      <w:r>
        <w:rPr>
          <w:lang w:val="en-US"/>
        </w:rPr>
        <w:t>SG16's</w:t>
      </w:r>
      <w:proofErr w:type="spellEnd"/>
      <w:r>
        <w:rPr>
          <w:lang w:val="en-US"/>
        </w:rPr>
        <w:t xml:space="preserve"> Total Conversation vision: "</w:t>
      </w:r>
      <w:r w:rsidRPr="000121B9">
        <w:rPr>
          <w:lang w:val="en-US"/>
        </w:rPr>
        <w:t xml:space="preserve">Total Conversation is an </w:t>
      </w:r>
      <w:proofErr w:type="spellStart"/>
      <w:r w:rsidRPr="000121B9">
        <w:rPr>
          <w:lang w:val="en-US"/>
        </w:rPr>
        <w:t>ITU</w:t>
      </w:r>
      <w:proofErr w:type="spellEnd"/>
      <w:r w:rsidRPr="000121B9">
        <w:rPr>
          <w:lang w:val="en-US"/>
        </w:rPr>
        <w:t>-T defined concept that encompasses voice telephony, video telephony and text telephony. The idea is that it gives everyone the chance to communicate with one another regardless of whether they are hearing, hearing impaired or deaf." [</w:t>
      </w:r>
      <w:r>
        <w:rPr>
          <w:lang w:val="en-US"/>
        </w:rPr>
        <w:t>57</w:t>
      </w:r>
      <w:r w:rsidRPr="000121B9">
        <w:rPr>
          <w:lang w:val="en-US"/>
        </w:rPr>
        <w:t>]</w:t>
      </w:r>
    </w:p>
    <w:p w14:paraId="27AED70C" w14:textId="77777777" w:rsidR="003F0D0A" w:rsidRDefault="003F0D0A" w:rsidP="003F0D0A">
      <w:r>
        <w:rPr>
          <w:lang w:val="en-US"/>
        </w:rPr>
        <w:t>There are a number of additional valuable scenarios that could be enabled through the use of IMS 3D Avatar Call, as described in 5.11.</w:t>
      </w:r>
      <w:r w:rsidRPr="008A7ADE">
        <w:t xml:space="preserve"> </w:t>
      </w:r>
    </w:p>
    <w:p w14:paraId="797C9D28" w14:textId="0340B212" w:rsidR="003F0D0A" w:rsidRDefault="003F0D0A" w:rsidP="003F0D0A">
      <w:pPr>
        <w:jc w:val="center"/>
        <w:rPr>
          <w:lang w:val="en-US"/>
        </w:rPr>
      </w:pPr>
      <w:ins w:id="35" w:author="Samsung (Rapporteur)" w:date="2023-05-12T14:12:00Z">
        <w:r>
          <w:rPr>
            <w:noProof/>
            <w:lang w:val="en-US" w:eastAsia="ko-KR"/>
          </w:rPr>
          <w:drawing>
            <wp:inline distT="0" distB="0" distL="0" distR="0" wp14:anchorId="540A7908" wp14:editId="30D1FF6C">
              <wp:extent cx="4265739" cy="3023588"/>
              <wp:effectExtent l="0" t="0" r="1905" b="0"/>
              <wp:docPr id="1" name="Picture 1" descr="cid:cafe_image_2@s-core.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cafe_image_2@s-core.co.kr"/>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277731" cy="3032088"/>
                      </a:xfrm>
                      <a:prstGeom prst="rect">
                        <a:avLst/>
                      </a:prstGeom>
                      <a:noFill/>
                      <a:ln>
                        <a:noFill/>
                      </a:ln>
                    </pic:spPr>
                  </pic:pic>
                </a:graphicData>
              </a:graphic>
            </wp:inline>
          </w:drawing>
        </w:r>
      </w:ins>
      <w:del w:id="36" w:author="Samsung (Rapporteur)" w:date="2023-05-12T14:12:00Z">
        <w:r w:rsidDel="003F0D0A">
          <w:rPr>
            <w:noProof/>
            <w:lang w:val="en-US" w:eastAsia="ko-KR"/>
          </w:rPr>
          <w:drawing>
            <wp:inline distT="0" distB="0" distL="0" distR="0" wp14:anchorId="4AB56B43" wp14:editId="63FC1C3A">
              <wp:extent cx="4265739" cy="3023588"/>
              <wp:effectExtent l="0" t="0" r="1905" b="5715"/>
              <wp:docPr id="67" name="Picture 67" descr="cid:cafe_image_2@s-core.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cafe_image_2@s-core.co.kr"/>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4277731" cy="3032088"/>
                      </a:xfrm>
                      <a:prstGeom prst="rect">
                        <a:avLst/>
                      </a:prstGeom>
                      <a:noFill/>
                      <a:ln>
                        <a:noFill/>
                      </a:ln>
                    </pic:spPr>
                  </pic:pic>
                </a:graphicData>
              </a:graphic>
            </wp:inline>
          </w:drawing>
        </w:r>
      </w:del>
    </w:p>
    <w:p w14:paraId="3CA5F168" w14:textId="77777777" w:rsidR="003F0D0A" w:rsidRDefault="003F0D0A" w:rsidP="003F0D0A">
      <w:pPr>
        <w:pStyle w:val="TF"/>
        <w:rPr>
          <w:lang w:val="en-US"/>
        </w:rPr>
      </w:pPr>
      <w:r>
        <w:rPr>
          <w:lang w:val="en-US"/>
        </w:rPr>
        <w:t>Figure 5.26.1-1: Accessibility Scenarios for IMS 3D Avatar Call</w:t>
      </w:r>
    </w:p>
    <w:p w14:paraId="452AEF95" w14:textId="77777777" w:rsidR="003F0D0A" w:rsidRDefault="003F0D0A" w:rsidP="003F0D0A">
      <w:pPr>
        <w:rPr>
          <w:lang w:val="en-US"/>
        </w:rPr>
      </w:pPr>
      <w:r>
        <w:rPr>
          <w:lang w:val="en-US"/>
        </w:rPr>
        <w:t xml:space="preserve">In scenario 1, above, a hearing impaired user communicates with another using signage. Each user's gestures as well as facial expression and movements are captured by sensors (e.g. these sensors could be part of the terminal equipment) </w:t>
      </w:r>
      <w:r>
        <w:rPr>
          <w:lang w:val="en-US"/>
        </w:rPr>
        <w:lastRenderedPageBreak/>
        <w:t xml:space="preserve">and transformed into an avatar encoding before transmission to the conversational partner. The experience of both parties is natural, and the user experience should resemble that of a video call, albeit with 'idealized lighting and contrast' due to the animation. </w:t>
      </w:r>
    </w:p>
    <w:p w14:paraId="1B3607F0" w14:textId="77777777" w:rsidR="003F0D0A" w:rsidRDefault="003F0D0A" w:rsidP="003F0D0A">
      <w:pPr>
        <w:rPr>
          <w:lang w:val="en-US"/>
        </w:rPr>
      </w:pPr>
      <w:r>
        <w:rPr>
          <w:lang w:val="en-US"/>
        </w:rPr>
        <w:t>In scenario 2, one person speaks while the other signs. The signage of the person on the right is captured as described in scenario 1, but in addition it is analyzed. Research results indicate the likelihood that it will soon be possible to reliably use AI-based programs to capture signage to generate text. [57] It is clear that text to speech is possible. Thus for the user on the left, they can see the person on the right signing and receive an audio rendering of the text they generate.</w:t>
      </w:r>
    </w:p>
    <w:p w14:paraId="02DB4FBE" w14:textId="77777777" w:rsidR="003F0D0A" w:rsidRDefault="003F0D0A" w:rsidP="003F0D0A">
      <w:pPr>
        <w:rPr>
          <w:lang w:val="en-US"/>
        </w:rPr>
      </w:pPr>
      <w:r>
        <w:rPr>
          <w:lang w:val="en-US"/>
        </w:rPr>
        <w:t xml:space="preserve">The speech of the user on the left can be converted to text by means of voice recognition. There is extensive research into text to signage as well as some commercial products already available in this area. It is therefore possible for the user on the right to both see the user on the left speaking, as well as an avatar providing signage, or even an avatar rendering of the user on the left </w:t>
      </w:r>
      <w:r>
        <w:rPr>
          <w:i/>
          <w:lang w:val="en-US"/>
        </w:rPr>
        <w:t xml:space="preserve">performing </w:t>
      </w:r>
      <w:r>
        <w:rPr>
          <w:lang w:val="en-US"/>
        </w:rPr>
        <w:t>signage.</w:t>
      </w:r>
    </w:p>
    <w:p w14:paraId="328EDF6D" w14:textId="77777777" w:rsidR="003F0D0A" w:rsidRDefault="003F0D0A" w:rsidP="003F0D0A">
      <w:pPr>
        <w:rPr>
          <w:lang w:val="en-US"/>
        </w:rPr>
      </w:pPr>
      <w:r>
        <w:rPr>
          <w:lang w:val="en-US"/>
        </w:rPr>
        <w:t xml:space="preserve">In scenario 3, one of the users may not be able to use IMS 3D Avatar call, e.g. they use terminal equipment without this support. In this case, the user on the left enters text and this is rendered as an avatar signing for the user on the right, if this is desired. The user on the right can express herself using signing, which is captured as text (as described for scenario 2) and sent as </w:t>
      </w:r>
      <w:proofErr w:type="spellStart"/>
      <w:r>
        <w:rPr>
          <w:lang w:val="en-US"/>
        </w:rPr>
        <w:t>GTT</w:t>
      </w:r>
      <w:proofErr w:type="spellEnd"/>
      <w:r>
        <w:rPr>
          <w:lang w:val="en-US"/>
        </w:rPr>
        <w:t xml:space="preserve"> text media to the user on the left.</w:t>
      </w:r>
    </w:p>
    <w:p w14:paraId="2E1E234E" w14:textId="77777777" w:rsidR="003F0D0A" w:rsidRDefault="003F0D0A" w:rsidP="003F0D0A">
      <w:pPr>
        <w:rPr>
          <w:lang w:val="en-US"/>
        </w:rPr>
      </w:pPr>
      <w:r>
        <w:rPr>
          <w:lang w:val="en-US"/>
        </w:rPr>
        <w:t>One element is currently not possible with text conversion to other media, be it speech or generated avatar media of signage: the timing and emotions expressed in the communication. As part of scenario 3, we consider the possibility of capturing specific text conventions to indicate speech pauses or emotions.</w:t>
      </w:r>
    </w:p>
    <w:p w14:paraId="553D357C" w14:textId="77777777" w:rsidR="003F0D0A" w:rsidRDefault="003F0D0A" w:rsidP="003F0D0A">
      <w:pPr>
        <w:rPr>
          <w:lang w:val="en-US"/>
        </w:rPr>
      </w:pPr>
      <w:r>
        <w:rPr>
          <w:lang w:val="en-US"/>
        </w:rPr>
        <w:t xml:space="preserve">An additional consideration is that the display equipment used to present the IMS 3D Avatar call may either be a </w:t>
      </w:r>
      <w:proofErr w:type="spellStart"/>
      <w:r>
        <w:rPr>
          <w:lang w:val="en-US"/>
        </w:rPr>
        <w:t>UE</w:t>
      </w:r>
      <w:proofErr w:type="spellEnd"/>
      <w:r>
        <w:rPr>
          <w:lang w:val="en-US"/>
        </w:rPr>
        <w:t xml:space="preserve"> itself or a separate monitor that the </w:t>
      </w:r>
      <w:proofErr w:type="spellStart"/>
      <w:r>
        <w:rPr>
          <w:lang w:val="en-US"/>
        </w:rPr>
        <w:t>UE</w:t>
      </w:r>
      <w:proofErr w:type="spellEnd"/>
      <w:r>
        <w:rPr>
          <w:lang w:val="en-US"/>
        </w:rPr>
        <w:t xml:space="preserve"> is able to use or is available through the display connected another </w:t>
      </w:r>
      <w:proofErr w:type="spellStart"/>
      <w:r>
        <w:rPr>
          <w:lang w:val="en-US"/>
        </w:rPr>
        <w:t>UE</w:t>
      </w:r>
      <w:proofErr w:type="spellEnd"/>
      <w:r>
        <w:rPr>
          <w:lang w:val="en-US"/>
        </w:rPr>
        <w:t>, as by Inter-Device Connectivity (a feature of IMS.)</w:t>
      </w:r>
    </w:p>
    <w:p w14:paraId="2839C132" w14:textId="77777777" w:rsidR="003F0D0A" w:rsidRPr="00175318" w:rsidRDefault="003F0D0A" w:rsidP="003F0D0A">
      <w:r>
        <w:rPr>
          <w:lang w:val="en-US"/>
        </w:rPr>
        <w:t xml:space="preserve">Finally, the possibility to support a communicating user that is 'software generated' is supported well by this use case. In this case, a variant of scenario 2 could be used where the user on the left is in fact an automated customer support </w:t>
      </w:r>
      <w:proofErr w:type="spellStart"/>
      <w:r>
        <w:rPr>
          <w:lang w:val="en-US"/>
        </w:rPr>
        <w:t>centre</w:t>
      </w:r>
      <w:proofErr w:type="spellEnd"/>
      <w:r>
        <w:rPr>
          <w:lang w:val="en-US"/>
        </w:rPr>
        <w:t xml:space="preserve"> representative. The computer generated speech is rendered as signage to the user on the right, and the signage of the user on the right is rendered as speech to the software-based customer service party.</w:t>
      </w:r>
    </w:p>
    <w:p w14:paraId="6E7D311B" w14:textId="53D1BDBC" w:rsidR="003F0D0A" w:rsidRPr="003F0D0A" w:rsidRDefault="003F0D0A" w:rsidP="008A5CB3"/>
    <w:p w14:paraId="3068C8EA" w14:textId="77777777" w:rsidR="003F0D0A" w:rsidRPr="007279DD" w:rsidRDefault="003F0D0A" w:rsidP="008A5CB3">
      <w:pPr>
        <w:rPr>
          <w:lang w:val="en-US"/>
        </w:rPr>
      </w:pPr>
    </w:p>
    <w:p w14:paraId="6DC7C5AC" w14:textId="77777777" w:rsidR="007279DD" w:rsidRPr="00E927D2" w:rsidRDefault="007279DD" w:rsidP="007279DD">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649AAB5C" w14:textId="77777777" w:rsidR="007279DD" w:rsidRDefault="007279DD" w:rsidP="007279DD">
      <w:pPr>
        <w:keepNext/>
        <w:keepLines/>
        <w:overflowPunct w:val="0"/>
        <w:autoSpaceDE w:val="0"/>
        <w:autoSpaceDN w:val="0"/>
        <w:adjustRightInd w:val="0"/>
        <w:spacing w:before="120"/>
        <w:ind w:left="1134" w:hanging="1134"/>
        <w:textAlignment w:val="baseline"/>
        <w:outlineLvl w:val="2"/>
        <w:rPr>
          <w:rFonts w:ascii="Arial" w:hAnsi="Arial"/>
          <w:sz w:val="28"/>
          <w:lang w:val="zh-CN" w:eastAsia="zh-CN"/>
        </w:rPr>
      </w:pPr>
      <w:r>
        <w:rPr>
          <w:rFonts w:ascii="Arial" w:hAnsi="Arial"/>
          <w:sz w:val="28"/>
          <w:lang w:val="zh-CN" w:eastAsia="zh-CN"/>
        </w:rPr>
        <w:t>5.</w:t>
      </w:r>
      <w:r>
        <w:rPr>
          <w:rFonts w:ascii="Arial" w:hAnsi="Arial"/>
          <w:sz w:val="28"/>
          <w:lang w:eastAsia="zh-CN"/>
        </w:rPr>
        <w:t>27</w:t>
      </w:r>
      <w:r>
        <w:rPr>
          <w:rFonts w:ascii="Arial" w:hAnsi="Arial"/>
          <w:sz w:val="28"/>
          <w:lang w:val="zh-CN" w:eastAsia="zh-CN"/>
        </w:rPr>
        <w:t>.3</w:t>
      </w:r>
      <w:r>
        <w:rPr>
          <w:rFonts w:ascii="Arial" w:hAnsi="Arial"/>
          <w:sz w:val="28"/>
          <w:lang w:val="zh-CN" w:eastAsia="zh-CN"/>
        </w:rPr>
        <w:tab/>
        <w:t>Service Flows</w:t>
      </w:r>
      <w:r>
        <w:rPr>
          <w:rFonts w:ascii="Arial" w:hAnsi="Arial" w:hint="eastAsia"/>
          <w:sz w:val="28"/>
          <w:lang w:val="zh-CN" w:eastAsia="zh-CN"/>
        </w:rPr>
        <w:t xml:space="preserve"> </w:t>
      </w:r>
    </w:p>
    <w:p w14:paraId="1CACD1D9" w14:textId="77777777" w:rsidR="007279DD" w:rsidRPr="00673934" w:rsidRDefault="007279DD" w:rsidP="007279DD">
      <w:pPr>
        <w:rPr>
          <w:b/>
        </w:rPr>
      </w:pPr>
      <w:r w:rsidRPr="00673934">
        <w:rPr>
          <w:b/>
        </w:rPr>
        <w:t>Support for mass distribution of AR content</w:t>
      </w:r>
    </w:p>
    <w:p w14:paraId="2CFB3B1D" w14:textId="1C21A245" w:rsidR="007279DD" w:rsidRDefault="007279DD" w:rsidP="007279DD">
      <w:pPr>
        <w:pStyle w:val="B1"/>
      </w:pPr>
      <w:r>
        <w:t>3.1</w:t>
      </w:r>
      <w:r>
        <w:tab/>
        <w:t>The amusement park network slice is 'congested'</w:t>
      </w:r>
      <w:r w:rsidRPr="00673934">
        <w:t xml:space="preserve"> </w:t>
      </w:r>
      <w:r>
        <w:t xml:space="preserve">and there is limited access to premium content. Still, in any case there is 'general content' that </w:t>
      </w:r>
      <w:del w:id="37" w:author="Samsung (Rapporteur)" w:date="2023-05-12T14:08:00Z">
        <w:r w:rsidDel="007279DD">
          <w:delText xml:space="preserve">must </w:delText>
        </w:r>
      </w:del>
      <w:ins w:id="38" w:author="Samsung (Rapporteur)" w:date="2023-05-12T14:08:00Z">
        <w:r>
          <w:t>has to</w:t>
        </w:r>
        <w:r>
          <w:t xml:space="preserve"> </w:t>
        </w:r>
      </w:ins>
      <w:r>
        <w:t>be delivered to all visitors. This includes public safety announcement, so Dream Park considers the delivery of general content to park visitors crucial to support at all times.</w:t>
      </w:r>
    </w:p>
    <w:p w14:paraId="3D1793BD" w14:textId="77777777" w:rsidR="007279DD" w:rsidRDefault="007279DD" w:rsidP="007279DD">
      <w:pPr>
        <w:pStyle w:val="B1"/>
      </w:pPr>
      <w:r>
        <w:t>3.2</w:t>
      </w:r>
      <w:r>
        <w:tab/>
        <w:t xml:space="preserve">The amusement park's mobile </w:t>
      </w:r>
      <w:proofErr w:type="spellStart"/>
      <w:r>
        <w:t>metaverse</w:t>
      </w:r>
      <w:proofErr w:type="spellEnd"/>
      <w:r>
        <w:t xml:space="preserve"> service requests exposed functionality of Salvo Net to deliver AR content to all visitors by means of efficient multicast or broadcast transmission, even though the density of visitors is very high (e.g. 60,000 per </w:t>
      </w:r>
      <w:proofErr w:type="spellStart"/>
      <w:r>
        <w:t>km</w:t>
      </w:r>
      <w:r w:rsidRPr="002E32C1">
        <w:rPr>
          <w:vertAlign w:val="superscript"/>
        </w:rPr>
        <w:t>2</w:t>
      </w:r>
      <w:proofErr w:type="spellEnd"/>
      <w:r>
        <w:t>).</w:t>
      </w:r>
    </w:p>
    <w:p w14:paraId="4C8B8915" w14:textId="77777777" w:rsidR="007279DD" w:rsidRPr="00673934" w:rsidRDefault="007279DD" w:rsidP="007279DD">
      <w:pPr>
        <w:pStyle w:val="B1"/>
      </w:pPr>
      <w:r>
        <w:t>3.3</w:t>
      </w:r>
      <w:r>
        <w:tab/>
        <w:t>Salvo Net distributes the AR content as requested efficiently and avoiding as much as possible further congestion of the amusement park network slice.</w:t>
      </w:r>
    </w:p>
    <w:p w14:paraId="2016D927" w14:textId="2C5F2E83" w:rsidR="007279DD" w:rsidRDefault="007279DD" w:rsidP="007279DD">
      <w:pPr>
        <w:adjustRightInd w:val="0"/>
        <w:snapToGrid w:val="0"/>
        <w:ind w:left="426" w:hanging="426"/>
        <w:rPr>
          <w:rFonts w:ascii="Arial" w:hAnsi="Arial"/>
          <w:sz w:val="28"/>
          <w:lang w:val="zh-CN" w:eastAsia="zh-CN"/>
        </w:rPr>
      </w:pPr>
      <w:r>
        <w:rPr>
          <w:lang w:val="en-US" w:eastAsia="zh-CN"/>
        </w:rPr>
        <w:t xml:space="preserve"> </w:t>
      </w:r>
      <w:r>
        <w:rPr>
          <w:rFonts w:ascii="Arial" w:hAnsi="Arial"/>
          <w:sz w:val="28"/>
          <w:lang w:val="zh-CN" w:eastAsia="zh-CN"/>
        </w:rPr>
        <w:t>5.</w:t>
      </w:r>
      <w:r>
        <w:rPr>
          <w:rFonts w:ascii="Arial" w:hAnsi="Arial"/>
          <w:sz w:val="28"/>
          <w:lang w:eastAsia="zh-CN"/>
        </w:rPr>
        <w:t>27</w:t>
      </w:r>
      <w:r>
        <w:rPr>
          <w:rFonts w:ascii="Arial" w:hAnsi="Arial"/>
          <w:sz w:val="28"/>
          <w:lang w:val="zh-CN" w:eastAsia="zh-CN"/>
        </w:rPr>
        <w:t>.4</w:t>
      </w:r>
      <w:r>
        <w:rPr>
          <w:rFonts w:ascii="Arial" w:eastAsia="DengXian" w:hAnsi="Arial"/>
          <w:sz w:val="28"/>
          <w:lang w:val="zh-CN" w:eastAsia="zh-CN"/>
        </w:rPr>
        <w:tab/>
      </w:r>
      <w:r>
        <w:rPr>
          <w:rFonts w:ascii="Arial" w:hAnsi="Arial"/>
          <w:sz w:val="28"/>
          <w:lang w:val="zh-CN" w:eastAsia="zh-CN"/>
        </w:rPr>
        <w:t>Post-conditions</w:t>
      </w:r>
    </w:p>
    <w:p w14:paraId="27955D93" w14:textId="77777777" w:rsidR="007279DD" w:rsidRDefault="007279DD" w:rsidP="007279DD">
      <w:r>
        <w:t>As a result of support for mass distribution of AR content is delivered to all users in the park efficiently, even though there is very high user density.</w:t>
      </w:r>
    </w:p>
    <w:p w14:paraId="283390EB" w14:textId="6EA3C24E" w:rsidR="007279DD" w:rsidRPr="00673934" w:rsidRDefault="007279DD" w:rsidP="007279DD">
      <w:r>
        <w:t xml:space="preserve">Different mobile </w:t>
      </w:r>
      <w:proofErr w:type="spellStart"/>
      <w:r>
        <w:t>metaverse</w:t>
      </w:r>
      <w:proofErr w:type="spellEnd"/>
      <w:r>
        <w:t xml:space="preserve"> services are delivered to the user simultaneously, i.e. it is not necessary to deliver only one </w:t>
      </w:r>
      <w:proofErr w:type="spellStart"/>
      <w:r>
        <w:t>XR</w:t>
      </w:r>
      <w:proofErr w:type="spellEnd"/>
      <w:r>
        <w:t xml:space="preserve"> content at the same time. It is therefore necessary to ensure that different mobile </w:t>
      </w:r>
      <w:proofErr w:type="spellStart"/>
      <w:r>
        <w:t>metaverse</w:t>
      </w:r>
      <w:proofErr w:type="spellEnd"/>
      <w:r>
        <w:t xml:space="preserve"> servers can synchronize their delivery of content to prevent clashes in the presentation to the user. This is even more important if there are different mobile </w:t>
      </w:r>
      <w:proofErr w:type="spellStart"/>
      <w:r>
        <w:t>metaverse</w:t>
      </w:r>
      <w:proofErr w:type="spellEnd"/>
      <w:r>
        <w:t xml:space="preserve"> servers that produce different components of multi-modal media that </w:t>
      </w:r>
      <w:del w:id="39" w:author="Samsung (Rapporteur)" w:date="2023-05-12T14:08:00Z">
        <w:r w:rsidDel="007279DD">
          <w:delText xml:space="preserve">must </w:delText>
        </w:r>
      </w:del>
      <w:ins w:id="40" w:author="Samsung (Rapporteur)" w:date="2023-05-12T14:08:00Z">
        <w:r>
          <w:t>has to</w:t>
        </w:r>
        <w:r>
          <w:t xml:space="preserve"> </w:t>
        </w:r>
      </w:ins>
      <w:r>
        <w:t>be delivered to one or more users.</w:t>
      </w:r>
    </w:p>
    <w:p w14:paraId="2A900057" w14:textId="1E2B060D" w:rsidR="007279DD" w:rsidRDefault="007279DD" w:rsidP="008A5CB3"/>
    <w:p w14:paraId="75E535C2" w14:textId="77777777" w:rsidR="007279DD" w:rsidRPr="00E927D2" w:rsidRDefault="007279DD" w:rsidP="007279DD">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31DAA86A" w14:textId="77777777" w:rsidR="007279DD" w:rsidRDefault="007279DD" w:rsidP="007279DD">
      <w:pPr>
        <w:pStyle w:val="Heading1"/>
        <w:ind w:left="0" w:firstLine="0"/>
      </w:pPr>
      <w:bookmarkStart w:id="41" w:name="_Toc120013104"/>
      <w:bookmarkStart w:id="42" w:name="_Toc120025222"/>
      <w:bookmarkStart w:id="43" w:name="_Toc120025377"/>
      <w:bookmarkStart w:id="44" w:name="_Toc120091455"/>
      <w:bookmarkStart w:id="45" w:name="_Toc129348998"/>
      <w:r w:rsidRPr="004D3578">
        <w:t xml:space="preserve">Annex </w:t>
      </w:r>
      <w:r>
        <w:t>B</w:t>
      </w:r>
      <w:r w:rsidRPr="004D3578">
        <w:t xml:space="preserve"> (informative):</w:t>
      </w:r>
      <w:r w:rsidRPr="004D3578">
        <w:br/>
      </w:r>
      <w:r>
        <w:t>The EU Digital Identity Wallet Initiative</w:t>
      </w:r>
      <w:bookmarkEnd w:id="41"/>
      <w:bookmarkEnd w:id="42"/>
      <w:bookmarkEnd w:id="43"/>
      <w:bookmarkEnd w:id="44"/>
      <w:bookmarkEnd w:id="45"/>
      <w:r>
        <w:t xml:space="preserve"> </w:t>
      </w:r>
    </w:p>
    <w:p w14:paraId="2C7BBA3C" w14:textId="77777777" w:rsidR="007279DD" w:rsidRDefault="007279DD" w:rsidP="007279DD">
      <w:pPr>
        <w:rPr>
          <w:noProof/>
        </w:rPr>
      </w:pPr>
      <w:r w:rsidRPr="004C4E8C">
        <w:rPr>
          <w:b/>
          <w:bCs/>
          <w:lang w:val="en-US"/>
        </w:rPr>
        <w:t>The European Commission</w:t>
      </w:r>
      <w:r>
        <w:rPr>
          <w:b/>
          <w:bCs/>
          <w:lang w:val="en-US"/>
        </w:rPr>
        <w:t xml:space="preserve"> </w:t>
      </w:r>
      <w:r>
        <w:rPr>
          <w:lang w:val="en-US"/>
        </w:rPr>
        <w:t>intends</w:t>
      </w:r>
      <w:r w:rsidRPr="004C4E8C">
        <w:rPr>
          <w:lang w:val="en-US"/>
        </w:rPr>
        <w:t xml:space="preserve"> to </w:t>
      </w:r>
      <w:r>
        <w:rPr>
          <w:lang w:val="en-US"/>
        </w:rPr>
        <w:t>establish</w:t>
      </w:r>
      <w:r w:rsidRPr="004C4E8C">
        <w:rPr>
          <w:lang w:val="en-US"/>
        </w:rPr>
        <w:t xml:space="preserve"> a sovereign digital/digital identity as part of its digital transformation strategy</w:t>
      </w:r>
      <w:r>
        <w:rPr>
          <w:lang w:val="en-US"/>
        </w:rPr>
        <w:t>[</w:t>
      </w:r>
      <w:proofErr w:type="spellStart"/>
      <w:r>
        <w:rPr>
          <w:lang w:val="en-US"/>
        </w:rPr>
        <w:t>B.2</w:t>
      </w:r>
      <w:proofErr w:type="spellEnd"/>
      <w:r>
        <w:rPr>
          <w:lang w:val="en-US"/>
        </w:rPr>
        <w:t>].</w:t>
      </w:r>
      <w:r>
        <w:rPr>
          <w:noProof/>
        </w:rPr>
        <w:t xml:space="preserve"> </w:t>
      </w:r>
    </w:p>
    <w:p w14:paraId="21A44D77" w14:textId="77777777" w:rsidR="007279DD" w:rsidRPr="004C4E8C" w:rsidRDefault="007279DD" w:rsidP="007279DD">
      <w:pPr>
        <w:rPr>
          <w:lang w:val="en-US"/>
        </w:rPr>
      </w:pPr>
      <w:r w:rsidRPr="004C4E8C">
        <w:rPr>
          <w:lang w:val="en-US"/>
        </w:rPr>
        <w:t>This digital identity [</w:t>
      </w:r>
      <w:proofErr w:type="spellStart"/>
      <w:r>
        <w:fldChar w:fldCharType="begin"/>
      </w:r>
      <w:r>
        <w:instrText xml:space="preserve"> HYPERLINK "https://ec.europa.eu/info/strategy/priorities-2019-2024/europe-fit-digital-age/european-digital-identity_en" </w:instrText>
      </w:r>
      <w:r>
        <w:fldChar w:fldCharType="separate"/>
      </w:r>
      <w:r>
        <w:rPr>
          <w:rStyle w:val="Hyperlink"/>
          <w:lang w:val="en-US"/>
        </w:rPr>
        <w:t>B.1</w:t>
      </w:r>
      <w:proofErr w:type="spellEnd"/>
      <w:r>
        <w:rPr>
          <w:rStyle w:val="Hyperlink"/>
          <w:lang w:val="en-US"/>
        </w:rPr>
        <w:fldChar w:fldCharType="end"/>
      </w:r>
      <w:r w:rsidRPr="004C4E8C">
        <w:rPr>
          <w:lang w:val="en-US"/>
        </w:rPr>
        <w:t>] will allow by 2030 the citizens of the union to authenticate themselves to the main public services (</w:t>
      </w:r>
      <w:r>
        <w:rPr>
          <w:lang w:val="en-US"/>
        </w:rPr>
        <w:t xml:space="preserve">or to some </w:t>
      </w:r>
      <w:r w:rsidRPr="004C4E8C">
        <w:rPr>
          <w:lang w:val="en-US"/>
        </w:rPr>
        <w:t xml:space="preserve">services of non-public companies), using a "wallet". This wallet will be an application that will </w:t>
      </w:r>
      <w:r>
        <w:rPr>
          <w:lang w:val="en-US"/>
        </w:rPr>
        <w:t>store</w:t>
      </w:r>
      <w:r w:rsidRPr="004C4E8C">
        <w:rPr>
          <w:lang w:val="en-US"/>
        </w:rPr>
        <w:t xml:space="preserve"> (in a secure way) a certain number of data and certified documents (identity card, driving license, certificates of personal qualities - like the majority -) in order to share them with the relevant services (e.g. school registration) securely.</w:t>
      </w:r>
      <w:r>
        <w:rPr>
          <w:lang w:val="en-US"/>
        </w:rPr>
        <w:t xml:space="preserve"> These solutions shall be compatible in all European countries. </w:t>
      </w:r>
    </w:p>
    <w:p w14:paraId="373C9484" w14:textId="77777777" w:rsidR="007279DD" w:rsidRDefault="007279DD" w:rsidP="007279DD">
      <w:pPr>
        <w:rPr>
          <w:noProof/>
        </w:rPr>
      </w:pPr>
      <w:r w:rsidRPr="00336327">
        <w:t>“Every time an App or website asks us to create a new digital identity or to easily log on via a big platform, we have no idea what happens to our data in reality. That is why the Commission will propose a secure European e-identity. One that we trust and that any citizen can use anywhere in Europe to do anything from paying your taxes to renting a bicycle. A technology where we can control ourselves what data is used and how."[</w:t>
      </w:r>
      <w:proofErr w:type="spellStart"/>
      <w:r>
        <w:t>B.1</w:t>
      </w:r>
      <w:proofErr w:type="spellEnd"/>
      <w:r w:rsidRPr="00336327">
        <w:t>]</w:t>
      </w:r>
    </w:p>
    <w:p w14:paraId="2A1A4DF7" w14:textId="77777777" w:rsidR="007279DD" w:rsidDel="009B2146" w:rsidRDefault="007279DD" w:rsidP="007279DD">
      <w:pPr>
        <w:rPr>
          <w:noProof/>
        </w:rPr>
      </w:pPr>
      <w:r w:rsidRPr="00535FF5" w:rsidDel="009B2146">
        <w:rPr>
          <w:noProof/>
        </w:rPr>
        <w:t>The EU Digital ID Wallet [</w:t>
      </w:r>
      <w:r>
        <w:rPr>
          <w:noProof/>
        </w:rPr>
        <w:t>B.1</w:t>
      </w:r>
      <w:r w:rsidRPr="00535FF5" w:rsidDel="009B2146">
        <w:rPr>
          <w:noProof/>
        </w:rPr>
        <w:t xml:space="preserve">] is </w:t>
      </w:r>
      <w:r w:rsidDel="009B2146">
        <w:rPr>
          <w:noProof/>
        </w:rPr>
        <w:t>intended to allow European citizens to safely save their documents and personal information in a manner that complies with privacy regulations, as well as to give the data owners full control how the data is used (who can access it), and to track how it has been used.</w:t>
      </w:r>
    </w:p>
    <w:p w14:paraId="4E2DD78B" w14:textId="77777777" w:rsidR="007279DD" w:rsidRDefault="007279DD" w:rsidP="007279DD">
      <w:pPr>
        <w:rPr>
          <w:noProof/>
        </w:rPr>
      </w:pPr>
      <w:r>
        <w:rPr>
          <w:noProof/>
        </w:rPr>
        <w:t>The information stored in the wallet could have general utility in many circumstances, even outside of the country in which the information was issued. Examples given are driver's licenses, medical records or certification such as university degree titles.</w:t>
      </w:r>
    </w:p>
    <w:p w14:paraId="4FB2CF07" w14:textId="77777777" w:rsidR="007279DD" w:rsidRDefault="007279DD" w:rsidP="007279DD">
      <w:pPr>
        <w:rPr>
          <w:noProof/>
        </w:rPr>
      </w:pPr>
      <w:r>
        <w:rPr>
          <w:noProof/>
        </w:rPr>
        <w:t>It is acknowledged that people need to establish their identity in many ways. This process is currently complex, as each activity requires different credentials and as the form of credentials vary, identification requires different process. Having a single digital identity wallet will simplify these processes.</w:t>
      </w:r>
    </w:p>
    <w:p w14:paraId="19BD3017" w14:textId="77777777" w:rsidR="007279DD" w:rsidRDefault="007279DD" w:rsidP="007279DD">
      <w:pPr>
        <w:rPr>
          <w:noProof/>
        </w:rPr>
      </w:pPr>
      <w:r>
        <w:rPr>
          <w:noProof/>
        </w:rPr>
        <w:t>The goal of the program is to bring the following benefits:</w:t>
      </w:r>
    </w:p>
    <w:p w14:paraId="09EA8F17" w14:textId="77777777" w:rsidR="007279DD" w:rsidRDefault="007279DD" w:rsidP="007279DD">
      <w:pPr>
        <w:pStyle w:val="B1"/>
        <w:rPr>
          <w:noProof/>
        </w:rPr>
      </w:pPr>
      <w:r>
        <w:rPr>
          <w:noProof/>
        </w:rPr>
        <w:t>- To support the ability of every person eligible for a national ID card to have a digital identity that is recognized anywhere in the EU;</w:t>
      </w:r>
    </w:p>
    <w:p w14:paraId="068029B2" w14:textId="77777777" w:rsidR="007279DD" w:rsidRDefault="007279DD" w:rsidP="007279DD">
      <w:pPr>
        <w:pStyle w:val="B1"/>
        <w:rPr>
          <w:noProof/>
        </w:rPr>
      </w:pPr>
      <w:r>
        <w:rPr>
          <w:noProof/>
        </w:rPr>
        <w:t>- To provide a simple and safe way to control how much information you want to hsare with services that require the sharing of information;</w:t>
      </w:r>
    </w:p>
    <w:p w14:paraId="7DCC37F3" w14:textId="77777777" w:rsidR="007279DD" w:rsidRDefault="007279DD" w:rsidP="007279DD">
      <w:pPr>
        <w:pStyle w:val="B1"/>
        <w:rPr>
          <w:noProof/>
        </w:rPr>
      </w:pPr>
      <w:r>
        <w:rPr>
          <w:noProof/>
        </w:rPr>
        <w:t xml:space="preserve">- To allow mobile phone apps and other devices to support a means to </w:t>
      </w:r>
    </w:p>
    <w:p w14:paraId="1E8B5E84" w14:textId="77777777" w:rsidR="007279DD" w:rsidRDefault="007279DD" w:rsidP="007279DD">
      <w:pPr>
        <w:pStyle w:val="B2"/>
        <w:rPr>
          <w:noProof/>
        </w:rPr>
      </w:pPr>
      <w:r>
        <w:rPr>
          <w:noProof/>
        </w:rPr>
        <w:t>-</w:t>
      </w:r>
      <w:r>
        <w:rPr>
          <w:noProof/>
        </w:rPr>
        <w:tab/>
        <w:t>provide identity services on- and off-line;</w:t>
      </w:r>
    </w:p>
    <w:p w14:paraId="63B59D88" w14:textId="77777777" w:rsidR="007279DD" w:rsidRDefault="007279DD" w:rsidP="007279DD">
      <w:pPr>
        <w:pStyle w:val="B2"/>
        <w:rPr>
          <w:noProof/>
        </w:rPr>
      </w:pPr>
      <w:r>
        <w:rPr>
          <w:noProof/>
        </w:rPr>
        <w:t>-</w:t>
      </w:r>
      <w:r>
        <w:rPr>
          <w:noProof/>
        </w:rPr>
        <w:tab/>
        <w:t>store and exchange information provided by governments, e.g. name, surname, date of birth, nationality;</w:t>
      </w:r>
    </w:p>
    <w:p w14:paraId="4969515C" w14:textId="77777777" w:rsidR="007279DD" w:rsidRDefault="007279DD" w:rsidP="007279DD">
      <w:pPr>
        <w:pStyle w:val="B2"/>
        <w:rPr>
          <w:noProof/>
        </w:rPr>
      </w:pPr>
      <w:r>
        <w:rPr>
          <w:noProof/>
        </w:rPr>
        <w:t>-</w:t>
      </w:r>
      <w:r>
        <w:rPr>
          <w:noProof/>
        </w:rPr>
        <w:tab/>
        <w:t>to use information as confirmation ofthe right to reside, work, or study in a particular member state.</w:t>
      </w:r>
    </w:p>
    <w:p w14:paraId="6862FFED" w14:textId="77777777" w:rsidR="007279DD" w:rsidRDefault="007279DD" w:rsidP="007279DD">
      <w:pPr>
        <w:rPr>
          <w:noProof/>
        </w:rPr>
      </w:pPr>
      <w:r>
        <w:rPr>
          <w:noProof/>
        </w:rPr>
        <w:t>Today only 60% of the EU population in 14 Member States are abile to use their national electronic ID (eID) beyond their own country. Only 14% of key public service providers across all Member states allow cross-border authenticaiton with an eID system, e.g. to prove a person's identity as part of authentication with a service accessed by means of the Internet without the need of a password.There are many situations where such identity information is needed, mainly during interaction with the government. For example, filing tax returns, changing one's address. Many other activities require identification, e.g. opening a bank account, renting a car, checking into a hotel, applying for a bank loan, etc.</w:t>
      </w:r>
    </w:p>
    <w:p w14:paraId="39010835" w14:textId="77777777" w:rsidR="007279DD" w:rsidRDefault="007279DD" w:rsidP="007279DD">
      <w:pPr>
        <w:rPr>
          <w:noProof/>
        </w:rPr>
      </w:pPr>
      <w:r>
        <w:rPr>
          <w:noProof/>
        </w:rPr>
        <w:t>Various aspects of the intiative are of general interest for services offered over the internet, including:</w:t>
      </w:r>
    </w:p>
    <w:p w14:paraId="77A49C50" w14:textId="77777777" w:rsidR="007279DD" w:rsidRDefault="007279DD" w:rsidP="007279DD">
      <w:pPr>
        <w:rPr>
          <w:noProof/>
        </w:rPr>
      </w:pPr>
      <w:r>
        <w:rPr>
          <w:noProof/>
        </w:rPr>
        <w:t>-</w:t>
      </w:r>
      <w:r>
        <w:rPr>
          <w:noProof/>
        </w:rPr>
        <w:tab/>
        <w:t>Qualification of web sites and services, to ensure they are trustworthy and reliable. This could (partially) address threats such as phishing and illegitimate services;</w:t>
      </w:r>
    </w:p>
    <w:p w14:paraId="010D98B6" w14:textId="77777777" w:rsidR="007279DD" w:rsidRDefault="007279DD" w:rsidP="007279DD">
      <w:pPr>
        <w:pStyle w:val="B1"/>
        <w:rPr>
          <w:noProof/>
        </w:rPr>
      </w:pPr>
      <w:r>
        <w:rPr>
          <w:noProof/>
        </w:rPr>
        <w:t>-</w:t>
      </w:r>
      <w:r>
        <w:rPr>
          <w:noProof/>
        </w:rPr>
        <w:tab/>
        <w:t>An electronic signature framework, to express agreement to the content of a document;</w:t>
      </w:r>
    </w:p>
    <w:p w14:paraId="01A8241C" w14:textId="77777777" w:rsidR="007279DD" w:rsidRDefault="007279DD" w:rsidP="007279DD">
      <w:pPr>
        <w:pStyle w:val="B1"/>
        <w:rPr>
          <w:noProof/>
        </w:rPr>
      </w:pPr>
      <w:r>
        <w:rPr>
          <w:noProof/>
        </w:rPr>
        <w:lastRenderedPageBreak/>
        <w:t>-</w:t>
      </w:r>
      <w:r>
        <w:rPr>
          <w:noProof/>
        </w:rPr>
        <w:tab/>
        <w:t>A means to demonstrate that a set of data existed at a specific time, e.g. that a bill or fine was paid on time;</w:t>
      </w:r>
    </w:p>
    <w:p w14:paraId="2A7DFD2C" w14:textId="77777777" w:rsidR="007279DD" w:rsidRDefault="007279DD" w:rsidP="007279DD">
      <w:pPr>
        <w:pStyle w:val="B1"/>
        <w:rPr>
          <w:noProof/>
        </w:rPr>
      </w:pPr>
      <w:r>
        <w:rPr>
          <w:noProof/>
        </w:rPr>
        <w:t>-</w:t>
      </w:r>
      <w:r>
        <w:rPr>
          <w:noProof/>
        </w:rPr>
        <w:tab/>
        <w:t>A 'seal of authenticity' that can be attached to digital content, such as football tickets, to avoid counterfeit in the digital domain.</w:t>
      </w:r>
    </w:p>
    <w:p w14:paraId="3E664C66" w14:textId="77777777" w:rsidR="007279DD" w:rsidRDefault="007279DD" w:rsidP="007279DD">
      <w:r w:rsidRPr="00C60784">
        <w:t>While the digital wallet initiative is specific to Europe, the ideas behind it may be generally applicable. That is, to encourage</w:t>
      </w:r>
      <w:r>
        <w:t xml:space="preserve"> and ease</w:t>
      </w:r>
      <w:r w:rsidRPr="00C60784">
        <w:t xml:space="preserve"> </w:t>
      </w:r>
      <w:r>
        <w:t>e-commerce, e-government and provide users with control over how their data is accessed, a digital wallet approach may have applicability and value in a broader international context.</w:t>
      </w:r>
    </w:p>
    <w:p w14:paraId="758DB437" w14:textId="77777777" w:rsidR="007279DD" w:rsidRDefault="007279DD" w:rsidP="007279DD">
      <w:pPr>
        <w:rPr>
          <w:lang w:val="en-US"/>
        </w:rPr>
      </w:pPr>
      <w:r>
        <w:t xml:space="preserve">Use Case Example: </w:t>
      </w:r>
      <w:r w:rsidRPr="004C4E8C">
        <w:rPr>
          <w:lang w:val="en-US"/>
        </w:rPr>
        <w:t xml:space="preserve">The use cases presented include identification on public websites, but also for banking or medical services, education, mobility, etc. It generally involves making life easier for citizens and businesses by producing a framework of trust in the exchange of identity papers without the need for verification by physical </w:t>
      </w:r>
      <w:r>
        <w:rPr>
          <w:lang w:val="en-US"/>
        </w:rPr>
        <w:t>meeting</w:t>
      </w:r>
      <w:r w:rsidRPr="004C4E8C">
        <w:rPr>
          <w:lang w:val="en-US"/>
        </w:rPr>
        <w:t>.</w:t>
      </w:r>
    </w:p>
    <w:p w14:paraId="58478B54" w14:textId="77777777" w:rsidR="007279DD" w:rsidRDefault="007279DD" w:rsidP="007279DD">
      <w:pPr>
        <w:jc w:val="center"/>
      </w:pPr>
      <w:r>
        <w:rPr>
          <w:noProof/>
          <w:lang w:val="en-US" w:eastAsia="ko-KR"/>
        </w:rPr>
        <w:drawing>
          <wp:inline distT="0" distB="0" distL="0" distR="0" wp14:anchorId="2B6146A1" wp14:editId="4DDF66C1">
            <wp:extent cx="3323230" cy="2349104"/>
            <wp:effectExtent l="0" t="0" r="0" b="0"/>
            <wp:docPr id="16" name="Image 2" descr="Bank loan request using European digital ident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Bank loan request using European digital identity"/>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27150" cy="2351875"/>
                    </a:xfrm>
                    <a:prstGeom prst="rect">
                      <a:avLst/>
                    </a:prstGeom>
                    <a:noFill/>
                    <a:ln>
                      <a:noFill/>
                    </a:ln>
                  </pic:spPr>
                </pic:pic>
              </a:graphicData>
            </a:graphic>
          </wp:inline>
        </w:drawing>
      </w:r>
    </w:p>
    <w:p w14:paraId="4BB8FE57" w14:textId="77777777" w:rsidR="007279DD" w:rsidRDefault="007279DD" w:rsidP="007279DD">
      <w:pPr>
        <w:pStyle w:val="TF"/>
      </w:pPr>
      <w:r>
        <w:t>Figure Annex B-1: Example of use, applying for a bank loan [</w:t>
      </w:r>
      <w:proofErr w:type="spellStart"/>
      <w:r>
        <w:t>B.3</w:t>
      </w:r>
      <w:proofErr w:type="spellEnd"/>
      <w:r>
        <w:t>]</w:t>
      </w:r>
    </w:p>
    <w:p w14:paraId="13022DDE" w14:textId="77777777" w:rsidR="007279DD" w:rsidRPr="004C4E8C" w:rsidRDefault="007279DD" w:rsidP="007279DD">
      <w:r w:rsidRPr="004C4E8C">
        <w:t>Benefits for the citizen:</w:t>
      </w:r>
    </w:p>
    <w:p w14:paraId="55A66474" w14:textId="77777777" w:rsidR="007279DD" w:rsidRPr="00DB1BCD" w:rsidRDefault="007279DD" w:rsidP="007279DD">
      <w:pPr>
        <w:pStyle w:val="B1"/>
      </w:pPr>
      <w:r>
        <w:t>-</w:t>
      </w:r>
      <w:r>
        <w:tab/>
      </w:r>
      <w:r w:rsidRPr="00DB1BCD">
        <w:t>Easy to identify itself</w:t>
      </w:r>
    </w:p>
    <w:p w14:paraId="6B68A8EE" w14:textId="77777777" w:rsidR="007279DD" w:rsidRPr="00DB1BCD" w:rsidRDefault="007279DD" w:rsidP="007279DD">
      <w:pPr>
        <w:pStyle w:val="B1"/>
      </w:pPr>
      <w:r>
        <w:t>-</w:t>
      </w:r>
      <w:r>
        <w:tab/>
      </w:r>
      <w:r w:rsidRPr="00DB1BCD">
        <w:t>Management of identity information storage and usage permissions</w:t>
      </w:r>
    </w:p>
    <w:p w14:paraId="292596CB" w14:textId="77777777" w:rsidR="007279DD" w:rsidRPr="004C4E8C" w:rsidRDefault="007279DD" w:rsidP="007279DD">
      <w:r w:rsidRPr="004C4E8C">
        <w:t>Benefits for businesses:</w:t>
      </w:r>
    </w:p>
    <w:p w14:paraId="2216A59E" w14:textId="77777777" w:rsidR="007279DD" w:rsidRPr="00DB1BCD" w:rsidRDefault="007279DD" w:rsidP="007279DD">
      <w:pPr>
        <w:pStyle w:val="B1"/>
      </w:pPr>
      <w:r>
        <w:t>-</w:t>
      </w:r>
      <w:r>
        <w:tab/>
      </w:r>
      <w:r w:rsidRPr="00DB1BCD">
        <w:t>User-friendliness and compliance with user identification legislation.</w:t>
      </w:r>
    </w:p>
    <w:p w14:paraId="59DC56E5" w14:textId="5C763431" w:rsidR="007279DD" w:rsidRPr="00DB1BCD" w:rsidRDefault="007279DD" w:rsidP="007279DD">
      <w:pPr>
        <w:pStyle w:val="B1"/>
      </w:pPr>
      <w:r w:rsidRPr="00DB1BCD">
        <w:t>-</w:t>
      </w:r>
      <w:r w:rsidRPr="00DB1BCD">
        <w:tab/>
        <w:t xml:space="preserve">Reduction in 'business integration requirements' for services, that currently </w:t>
      </w:r>
      <w:del w:id="46" w:author="Samsung (Rapporteur)" w:date="2023-05-12T14:09:00Z">
        <w:r w:rsidRPr="00DB1BCD" w:rsidDel="007279DD">
          <w:delText xml:space="preserve">must  </w:delText>
        </w:r>
      </w:del>
      <w:ins w:id="47" w:author="Samsung (Rapporteur)" w:date="2023-05-12T14:09:00Z">
        <w:r>
          <w:t>has to</w:t>
        </w:r>
        <w:r w:rsidRPr="00DB1BCD">
          <w:t xml:space="preserve"> </w:t>
        </w:r>
      </w:ins>
      <w:r w:rsidRPr="00DB1BCD">
        <w:t>contend with diverse documents and processes.</w:t>
      </w:r>
    </w:p>
    <w:p w14:paraId="74FE6761" w14:textId="77777777" w:rsidR="007279DD" w:rsidRPr="004D3578" w:rsidRDefault="007279DD" w:rsidP="007279DD">
      <w:pPr>
        <w:pStyle w:val="Heading2"/>
      </w:pPr>
      <w:bookmarkStart w:id="48" w:name="_Toc120013105"/>
      <w:bookmarkStart w:id="49" w:name="_Toc120025223"/>
      <w:bookmarkStart w:id="50" w:name="_Toc120025378"/>
      <w:bookmarkStart w:id="51" w:name="_Toc120091456"/>
      <w:bookmarkStart w:id="52" w:name="_Toc129348999"/>
      <w:r>
        <w:t>References</w:t>
      </w:r>
      <w:bookmarkEnd w:id="48"/>
      <w:bookmarkEnd w:id="49"/>
      <w:bookmarkEnd w:id="50"/>
      <w:bookmarkEnd w:id="51"/>
      <w:bookmarkEnd w:id="52"/>
    </w:p>
    <w:p w14:paraId="5ED0EC6C" w14:textId="77777777" w:rsidR="007279DD" w:rsidRPr="001B0A47" w:rsidRDefault="007279DD" w:rsidP="007279DD">
      <w:r w:rsidRPr="004C4E8C">
        <w:rPr>
          <w:lang w:val="en-US"/>
        </w:rPr>
        <w:t xml:space="preserve">In mid-February 2022, a call for projects for the implementation of solutions and experimentation was launched </w:t>
      </w:r>
      <w:r>
        <w:rPr>
          <w:lang w:val="en-US"/>
        </w:rPr>
        <w:t>&lt;</w:t>
      </w:r>
      <w:r w:rsidRPr="004C4E8C">
        <w:rPr>
          <w:lang w:val="en-US"/>
        </w:rPr>
        <w:t>https://ec.europa.eu/info/funding-tenders/opportunities/docs/2021-2027/digital/wp-call /2022/call-</w:t>
      </w:r>
      <w:proofErr w:type="spellStart"/>
      <w:r w:rsidRPr="004C4E8C">
        <w:rPr>
          <w:lang w:val="en-US"/>
        </w:rPr>
        <w:t>fiche_digital</w:t>
      </w:r>
      <w:proofErr w:type="spellEnd"/>
      <w:r w:rsidRPr="004C4E8C">
        <w:rPr>
          <w:lang w:val="en-US"/>
        </w:rPr>
        <w:t>-2022-deploy-</w:t>
      </w:r>
      <w:proofErr w:type="spellStart"/>
      <w:r w:rsidRPr="004C4E8C">
        <w:rPr>
          <w:lang w:val="en-US"/>
        </w:rPr>
        <w:t>02_en.pdf</w:t>
      </w:r>
      <w:proofErr w:type="spellEnd"/>
      <w:r>
        <w:rPr>
          <w:lang w:val="en-US"/>
        </w:rPr>
        <w:t xml:space="preserve">&gt;, </w:t>
      </w:r>
      <w:r>
        <w:t>accessed 24.10.22.</w:t>
      </w:r>
    </w:p>
    <w:p w14:paraId="100AD290" w14:textId="77777777" w:rsidR="007279DD" w:rsidRPr="004C4E8C" w:rsidRDefault="007279DD" w:rsidP="007279DD">
      <w:pPr>
        <w:rPr>
          <w:lang w:val="en-US"/>
        </w:rPr>
      </w:pPr>
      <w:r w:rsidRPr="004C4E8C">
        <w:rPr>
          <w:lang w:val="en-US"/>
        </w:rPr>
        <w:t>The "toolbox" defining the APIs and data schemas should be finalized by the end of 2022. The architecture of the technical solutions, such as the centralized or decentralized orientation, are not defined to date.</w:t>
      </w:r>
    </w:p>
    <w:p w14:paraId="0A3CA44D" w14:textId="77777777" w:rsidR="007279DD" w:rsidRDefault="007279DD" w:rsidP="007279DD">
      <w:pPr>
        <w:pStyle w:val="EX"/>
        <w:rPr>
          <w:noProof/>
        </w:rPr>
      </w:pPr>
      <w:r>
        <w:rPr>
          <w:noProof/>
        </w:rPr>
        <w:t>[B.1]</w:t>
      </w:r>
      <w:r>
        <w:rPr>
          <w:noProof/>
        </w:rPr>
        <w:tab/>
        <w:t xml:space="preserve">Quote from </w:t>
      </w:r>
      <w:r w:rsidRPr="00C71506">
        <w:rPr>
          <w:noProof/>
        </w:rPr>
        <w:t>Ursula von der Leyen, President of the European Commission, in her State of the U</w:t>
      </w:r>
      <w:r>
        <w:rPr>
          <w:noProof/>
        </w:rPr>
        <w:t>nion address, 16 September 2020, &lt;</w:t>
      </w:r>
      <w:hyperlink r:id="rId12" w:history="1">
        <w:r w:rsidRPr="00BA1942">
          <w:rPr>
            <w:rStyle w:val="Hyperlink"/>
            <w:noProof/>
          </w:rPr>
          <w:t>https://ec.europa.eu/info/strategy/priorities-2019-2024/europe-fit-digital-age/european-digital-identity_en</w:t>
        </w:r>
      </w:hyperlink>
      <w:r>
        <w:rPr>
          <w:noProof/>
        </w:rPr>
        <w:t xml:space="preserve">&gt;, </w:t>
      </w:r>
      <w:r>
        <w:t>accessed 24.10.22.</w:t>
      </w:r>
    </w:p>
    <w:p w14:paraId="5377C41C" w14:textId="77777777" w:rsidR="007279DD" w:rsidRPr="00A15CCB" w:rsidRDefault="007279DD" w:rsidP="007279DD">
      <w:pPr>
        <w:pStyle w:val="EX"/>
        <w:rPr>
          <w:noProof/>
        </w:rPr>
      </w:pPr>
      <w:r>
        <w:rPr>
          <w:noProof/>
        </w:rPr>
        <w:t>[B.2]</w:t>
      </w:r>
      <w:r>
        <w:rPr>
          <w:noProof/>
        </w:rPr>
        <w:tab/>
      </w:r>
      <w:hyperlink r:id="rId13" w:history="1">
        <w:r w:rsidRPr="004C4E8C">
          <w:rPr>
            <w:rStyle w:val="Hyperlink"/>
            <w:lang w:val="en-US"/>
          </w:rPr>
          <w:t>https://ec.europa.eu/info/strategy/priorities-2019-2024/europe-fit-digital-age/shaping-europe-digital-future_en</w:t>
        </w:r>
      </w:hyperlink>
    </w:p>
    <w:p w14:paraId="34AB5178" w14:textId="77777777" w:rsidR="007279DD" w:rsidRPr="001B0A47" w:rsidRDefault="007279DD" w:rsidP="007279DD">
      <w:pPr>
        <w:pStyle w:val="EX"/>
        <w:rPr>
          <w:lang w:val="en-US"/>
        </w:rPr>
      </w:pPr>
      <w:r>
        <w:t>[</w:t>
      </w:r>
      <w:proofErr w:type="spellStart"/>
      <w:r>
        <w:t>B.3</w:t>
      </w:r>
      <w:proofErr w:type="spellEnd"/>
      <w:r>
        <w:t xml:space="preserve">] </w:t>
      </w:r>
      <w:r>
        <w:tab/>
        <w:t>The figure is from &lt;</w:t>
      </w:r>
      <w:r w:rsidRPr="001B0A47">
        <w:t>https://ec.europa.eu/info/strategy/priorities-2019-2024/europe-fit-digital-age/european-digital-identity_fr</w:t>
      </w:r>
      <w:r>
        <w:t>&gt;, accessed 24.10.22.</w:t>
      </w:r>
    </w:p>
    <w:p w14:paraId="7393DDC9" w14:textId="0AB069A6" w:rsidR="007279DD" w:rsidRPr="007279DD" w:rsidRDefault="007279DD" w:rsidP="008A5CB3">
      <w:pPr>
        <w:rPr>
          <w:lang w:val="en-US"/>
        </w:rPr>
      </w:pPr>
    </w:p>
    <w:p w14:paraId="226DAD36" w14:textId="77777777" w:rsidR="007279DD" w:rsidRPr="00E927D2" w:rsidRDefault="007279DD" w:rsidP="007279DD">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2CD1C213" w14:textId="060F124C" w:rsidR="007279DD" w:rsidRDefault="007279DD" w:rsidP="008A5CB3"/>
    <w:p w14:paraId="0B3D945A" w14:textId="77777777" w:rsidR="007279DD" w:rsidRDefault="007279DD" w:rsidP="008A5CB3"/>
    <w:p w14:paraId="02030F3C" w14:textId="77777777" w:rsidR="007279DD" w:rsidRPr="008A5CB3" w:rsidRDefault="007279DD" w:rsidP="008A5CB3"/>
    <w:p w14:paraId="52D5413D" w14:textId="77777777"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E927D2">
        <w:rPr>
          <w:rFonts w:ascii="Arial Black" w:eastAsia="Calibri" w:hAnsi="Arial Black"/>
        </w:rPr>
        <w:t>End of changes</w:t>
      </w:r>
    </w:p>
    <w:sectPr w:rsidR="00E927D2" w:rsidRPr="00E927D2">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927C9" w14:textId="77777777" w:rsidR="00F15264" w:rsidRDefault="00F15264">
      <w:r>
        <w:separator/>
      </w:r>
    </w:p>
  </w:endnote>
  <w:endnote w:type="continuationSeparator" w:id="0">
    <w:p w14:paraId="789AF486" w14:textId="77777777" w:rsidR="00F15264" w:rsidRDefault="00F15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86C7E" w:rsidRDefault="00686C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481A2" w14:textId="77777777" w:rsidR="00F15264" w:rsidRDefault="00F15264">
      <w:r>
        <w:separator/>
      </w:r>
    </w:p>
  </w:footnote>
  <w:footnote w:type="continuationSeparator" w:id="0">
    <w:p w14:paraId="6E8B09F7" w14:textId="77777777" w:rsidR="00F15264" w:rsidRDefault="00F15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Rapporteur)">
    <w15:presenceInfo w15:providerId="None" w15:userId="Samsung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DF0"/>
    <w:rsid w:val="00033397"/>
    <w:rsid w:val="00040095"/>
    <w:rsid w:val="00051834"/>
    <w:rsid w:val="00054A22"/>
    <w:rsid w:val="00062023"/>
    <w:rsid w:val="000655A6"/>
    <w:rsid w:val="00080512"/>
    <w:rsid w:val="000907E2"/>
    <w:rsid w:val="000A67F8"/>
    <w:rsid w:val="000B0E7E"/>
    <w:rsid w:val="000B7B21"/>
    <w:rsid w:val="000C47C3"/>
    <w:rsid w:val="000D58AB"/>
    <w:rsid w:val="000E02C7"/>
    <w:rsid w:val="000F2675"/>
    <w:rsid w:val="00110269"/>
    <w:rsid w:val="00133525"/>
    <w:rsid w:val="00164E5B"/>
    <w:rsid w:val="001A1454"/>
    <w:rsid w:val="001A43FE"/>
    <w:rsid w:val="001A4C42"/>
    <w:rsid w:val="001A7420"/>
    <w:rsid w:val="001B6637"/>
    <w:rsid w:val="001C21C3"/>
    <w:rsid w:val="001D02C2"/>
    <w:rsid w:val="001F0C1D"/>
    <w:rsid w:val="001F1132"/>
    <w:rsid w:val="001F168B"/>
    <w:rsid w:val="00220195"/>
    <w:rsid w:val="00230CE3"/>
    <w:rsid w:val="002347A2"/>
    <w:rsid w:val="00242E42"/>
    <w:rsid w:val="00251445"/>
    <w:rsid w:val="002577A9"/>
    <w:rsid w:val="002675F0"/>
    <w:rsid w:val="002760EE"/>
    <w:rsid w:val="00280DE0"/>
    <w:rsid w:val="00284FD5"/>
    <w:rsid w:val="002B396D"/>
    <w:rsid w:val="002B6339"/>
    <w:rsid w:val="002B6DF0"/>
    <w:rsid w:val="002E00EE"/>
    <w:rsid w:val="00304DF0"/>
    <w:rsid w:val="003172DC"/>
    <w:rsid w:val="0032218E"/>
    <w:rsid w:val="0035462D"/>
    <w:rsid w:val="00356555"/>
    <w:rsid w:val="003765B8"/>
    <w:rsid w:val="003B652C"/>
    <w:rsid w:val="003C0847"/>
    <w:rsid w:val="003C3971"/>
    <w:rsid w:val="003C71FC"/>
    <w:rsid w:val="003F0D0A"/>
    <w:rsid w:val="003F26EE"/>
    <w:rsid w:val="00423334"/>
    <w:rsid w:val="004345EC"/>
    <w:rsid w:val="004573A1"/>
    <w:rsid w:val="00465515"/>
    <w:rsid w:val="0049751D"/>
    <w:rsid w:val="004B4BE8"/>
    <w:rsid w:val="004C30AC"/>
    <w:rsid w:val="004C5962"/>
    <w:rsid w:val="004D3578"/>
    <w:rsid w:val="004E213A"/>
    <w:rsid w:val="004E5329"/>
    <w:rsid w:val="004F0988"/>
    <w:rsid w:val="004F3340"/>
    <w:rsid w:val="0053388B"/>
    <w:rsid w:val="00535773"/>
    <w:rsid w:val="00543E6C"/>
    <w:rsid w:val="0056324E"/>
    <w:rsid w:val="00565087"/>
    <w:rsid w:val="00567CAA"/>
    <w:rsid w:val="00597B11"/>
    <w:rsid w:val="005D2E01"/>
    <w:rsid w:val="005D7526"/>
    <w:rsid w:val="005E4BB2"/>
    <w:rsid w:val="005F788A"/>
    <w:rsid w:val="00602AEA"/>
    <w:rsid w:val="00614FDF"/>
    <w:rsid w:val="00625959"/>
    <w:rsid w:val="0063543D"/>
    <w:rsid w:val="006432D6"/>
    <w:rsid w:val="00647114"/>
    <w:rsid w:val="00686C7E"/>
    <w:rsid w:val="006912E9"/>
    <w:rsid w:val="006A323F"/>
    <w:rsid w:val="006B30D0"/>
    <w:rsid w:val="006C3D95"/>
    <w:rsid w:val="006E5C86"/>
    <w:rsid w:val="00701116"/>
    <w:rsid w:val="0071174C"/>
    <w:rsid w:val="00713C44"/>
    <w:rsid w:val="007279DD"/>
    <w:rsid w:val="00734A5B"/>
    <w:rsid w:val="0074026F"/>
    <w:rsid w:val="007429F6"/>
    <w:rsid w:val="00744E76"/>
    <w:rsid w:val="00765EA3"/>
    <w:rsid w:val="00774DA4"/>
    <w:rsid w:val="00781F0F"/>
    <w:rsid w:val="007B600E"/>
    <w:rsid w:val="007D1A9F"/>
    <w:rsid w:val="007D77C1"/>
    <w:rsid w:val="007E38F2"/>
    <w:rsid w:val="007E3C17"/>
    <w:rsid w:val="007F0F4A"/>
    <w:rsid w:val="008028A4"/>
    <w:rsid w:val="00830747"/>
    <w:rsid w:val="00862BF7"/>
    <w:rsid w:val="008768CA"/>
    <w:rsid w:val="00893647"/>
    <w:rsid w:val="008A5CB3"/>
    <w:rsid w:val="008B789C"/>
    <w:rsid w:val="008C384C"/>
    <w:rsid w:val="008E2D68"/>
    <w:rsid w:val="008E6756"/>
    <w:rsid w:val="008F3A49"/>
    <w:rsid w:val="00901205"/>
    <w:rsid w:val="0090271F"/>
    <w:rsid w:val="00902E23"/>
    <w:rsid w:val="009114D7"/>
    <w:rsid w:val="0091348E"/>
    <w:rsid w:val="00917CCB"/>
    <w:rsid w:val="00920656"/>
    <w:rsid w:val="00933FB0"/>
    <w:rsid w:val="00942EC2"/>
    <w:rsid w:val="00947E92"/>
    <w:rsid w:val="009F37B7"/>
    <w:rsid w:val="00A10F02"/>
    <w:rsid w:val="00A152AF"/>
    <w:rsid w:val="00A164B4"/>
    <w:rsid w:val="00A26956"/>
    <w:rsid w:val="00A27486"/>
    <w:rsid w:val="00A27EC1"/>
    <w:rsid w:val="00A5241E"/>
    <w:rsid w:val="00A53724"/>
    <w:rsid w:val="00A56066"/>
    <w:rsid w:val="00A73129"/>
    <w:rsid w:val="00A82346"/>
    <w:rsid w:val="00A92BA1"/>
    <w:rsid w:val="00A95A32"/>
    <w:rsid w:val="00AA1973"/>
    <w:rsid w:val="00AB4A5D"/>
    <w:rsid w:val="00AC6BC6"/>
    <w:rsid w:val="00AD2368"/>
    <w:rsid w:val="00AE65E2"/>
    <w:rsid w:val="00AF1460"/>
    <w:rsid w:val="00AF4350"/>
    <w:rsid w:val="00B15449"/>
    <w:rsid w:val="00B93086"/>
    <w:rsid w:val="00BA19ED"/>
    <w:rsid w:val="00BA4B8D"/>
    <w:rsid w:val="00BC0F7D"/>
    <w:rsid w:val="00BD7D31"/>
    <w:rsid w:val="00BE3255"/>
    <w:rsid w:val="00BF128E"/>
    <w:rsid w:val="00C04F90"/>
    <w:rsid w:val="00C074DD"/>
    <w:rsid w:val="00C1496A"/>
    <w:rsid w:val="00C22288"/>
    <w:rsid w:val="00C228F1"/>
    <w:rsid w:val="00C2427A"/>
    <w:rsid w:val="00C33079"/>
    <w:rsid w:val="00C45231"/>
    <w:rsid w:val="00C551FF"/>
    <w:rsid w:val="00C72833"/>
    <w:rsid w:val="00C80F1D"/>
    <w:rsid w:val="00C91962"/>
    <w:rsid w:val="00C93F40"/>
    <w:rsid w:val="00CA3D0C"/>
    <w:rsid w:val="00CB117B"/>
    <w:rsid w:val="00CB3E4A"/>
    <w:rsid w:val="00CC296F"/>
    <w:rsid w:val="00CE68B9"/>
    <w:rsid w:val="00D06624"/>
    <w:rsid w:val="00D35DE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0951"/>
    <w:rsid w:val="00DF2B1F"/>
    <w:rsid w:val="00DF62CD"/>
    <w:rsid w:val="00E02694"/>
    <w:rsid w:val="00E16509"/>
    <w:rsid w:val="00E321A8"/>
    <w:rsid w:val="00E44582"/>
    <w:rsid w:val="00E529CD"/>
    <w:rsid w:val="00E66326"/>
    <w:rsid w:val="00E77645"/>
    <w:rsid w:val="00E927D2"/>
    <w:rsid w:val="00EA15B0"/>
    <w:rsid w:val="00EA5EA7"/>
    <w:rsid w:val="00EB14C7"/>
    <w:rsid w:val="00EC1D5A"/>
    <w:rsid w:val="00EC4A25"/>
    <w:rsid w:val="00EF608C"/>
    <w:rsid w:val="00F025A2"/>
    <w:rsid w:val="00F0447A"/>
    <w:rsid w:val="00F04712"/>
    <w:rsid w:val="00F13360"/>
    <w:rsid w:val="00F15264"/>
    <w:rsid w:val="00F22EC7"/>
    <w:rsid w:val="00F2431B"/>
    <w:rsid w:val="00F325C8"/>
    <w:rsid w:val="00F4790C"/>
    <w:rsid w:val="00F61A19"/>
    <w:rsid w:val="00F653B8"/>
    <w:rsid w:val="00F9008D"/>
    <w:rsid w:val="00FA1266"/>
    <w:rsid w:val="00FA73AC"/>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qFormat/>
    <w:rsid w:val="00AD2368"/>
    <w:rPr>
      <w:rFonts w:ascii="Arial" w:hAnsi="Arial"/>
      <w:b/>
      <w:lang w:eastAsia="en-US"/>
    </w:rPr>
  </w:style>
  <w:style w:type="character" w:customStyle="1" w:styleId="EditorsNoteChar">
    <w:name w:val="Editor's Note Char"/>
    <w:aliases w:val="EN Char"/>
    <w:link w:val="EditorsNote"/>
    <w:qFormat/>
    <w:rsid w:val="001A43FE"/>
    <w:rPr>
      <w:color w:val="FF0000"/>
      <w:lang w:eastAsia="en-US"/>
    </w:rPr>
  </w:style>
  <w:style w:type="character" w:customStyle="1" w:styleId="B1Char">
    <w:name w:val="B1 Char"/>
    <w:link w:val="B1"/>
    <w:qFormat/>
    <w:rsid w:val="007279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c.europa.eu/info/strategy/priorities-2019-2024/europe-fit-digital-age/shaping-europe-digital-future_e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c.europa.eu/info/strategy/priorities-2019-2024/europe-fit-digital-age/european-digital-identity_en"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cid:cafe_image_2@s-core.co.kr"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CFE02-2510-4026-954E-6CF6B78B3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3616</Words>
  <Characters>20617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(Rapporteur)</cp:lastModifiedBy>
  <cp:revision>2</cp:revision>
  <cp:lastPrinted>2019-02-25T14:05:00Z</cp:lastPrinted>
  <dcterms:created xsi:type="dcterms:W3CDTF">2023-05-12T12:19:00Z</dcterms:created>
  <dcterms:modified xsi:type="dcterms:W3CDTF">2023-05-12T12:19:00Z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