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0B3D2A3A" w:rsidR="00694D4C" w:rsidRPr="0039737B" w:rsidRDefault="00694D4C" w:rsidP="00D938F5">
      <w:pPr>
        <w:pStyle w:val="CRCoverPage"/>
        <w:tabs>
          <w:tab w:val="right" w:pos="9639"/>
        </w:tabs>
        <w:spacing w:after="0"/>
        <w:rPr>
          <w:b/>
          <w:noProof/>
          <w:sz w:val="24"/>
        </w:rPr>
      </w:pPr>
      <w:r>
        <w:rPr>
          <w:b/>
          <w:noProof/>
          <w:sz w:val="24"/>
        </w:rPr>
        <w:t>3GPP TSG-SA WG1 Meeting #</w:t>
      </w:r>
      <w:r w:rsidR="00200835">
        <w:rPr>
          <w:b/>
          <w:noProof/>
          <w:sz w:val="24"/>
        </w:rPr>
        <w:t>101</w:t>
      </w:r>
      <w:r w:rsidRPr="0039737B">
        <w:rPr>
          <w:b/>
          <w:noProof/>
          <w:sz w:val="24"/>
        </w:rPr>
        <w:t xml:space="preserve"> </w:t>
      </w:r>
      <w:r w:rsidRPr="0039737B">
        <w:rPr>
          <w:b/>
          <w:noProof/>
          <w:sz w:val="24"/>
        </w:rPr>
        <w:tab/>
      </w:r>
      <w:r>
        <w:rPr>
          <w:b/>
          <w:noProof/>
          <w:sz w:val="24"/>
        </w:rPr>
        <w:t>S1</w:t>
      </w:r>
      <w:r w:rsidRPr="0039737B">
        <w:rPr>
          <w:b/>
          <w:noProof/>
          <w:sz w:val="24"/>
        </w:rPr>
        <w:t>-</w:t>
      </w:r>
      <w:r w:rsidR="000C606E">
        <w:rPr>
          <w:b/>
          <w:noProof/>
          <w:sz w:val="24"/>
        </w:rPr>
        <w:t>23</w:t>
      </w:r>
      <w:r w:rsidR="000C606E">
        <w:rPr>
          <w:b/>
          <w:noProof/>
          <w:sz w:val="24"/>
        </w:rPr>
        <w:t>0314</w:t>
      </w:r>
    </w:p>
    <w:p w14:paraId="56CF9B0A" w14:textId="6DB0D1C7" w:rsidR="00694D4C" w:rsidRPr="00E15307" w:rsidRDefault="00964E04" w:rsidP="00694D4C">
      <w:pPr>
        <w:pStyle w:val="CRCoverPage"/>
        <w:tabs>
          <w:tab w:val="right" w:pos="9639"/>
        </w:tabs>
        <w:spacing w:after="0"/>
        <w:rPr>
          <w:b/>
          <w:i/>
          <w:noProof/>
          <w:sz w:val="28"/>
        </w:rPr>
      </w:pPr>
      <w:r>
        <w:rPr>
          <w:b/>
          <w:noProof/>
          <w:sz w:val="24"/>
        </w:rPr>
        <w:t>Athens</w:t>
      </w:r>
      <w:r w:rsidR="00694D4C" w:rsidRPr="007C6A1A">
        <w:rPr>
          <w:b/>
          <w:noProof/>
          <w:sz w:val="24"/>
        </w:rPr>
        <w:t xml:space="preserve">, </w:t>
      </w:r>
      <w:r>
        <w:rPr>
          <w:b/>
          <w:noProof/>
          <w:sz w:val="24"/>
        </w:rPr>
        <w:t>Greec</w:t>
      </w:r>
      <w:r w:rsidR="00267F4A">
        <w:rPr>
          <w:b/>
          <w:noProof/>
          <w:sz w:val="24"/>
        </w:rPr>
        <w:t>e</w:t>
      </w:r>
      <w:r w:rsidR="00694D4C" w:rsidRPr="007C6A1A">
        <w:rPr>
          <w:b/>
          <w:noProof/>
          <w:sz w:val="24"/>
        </w:rPr>
        <w:t xml:space="preserve">, </w:t>
      </w:r>
      <w:r>
        <w:rPr>
          <w:b/>
          <w:noProof/>
          <w:sz w:val="24"/>
        </w:rPr>
        <w:t>20</w:t>
      </w:r>
      <w:r w:rsidR="00694D4C" w:rsidRPr="007C6A1A">
        <w:rPr>
          <w:b/>
          <w:noProof/>
          <w:sz w:val="24"/>
        </w:rPr>
        <w:t xml:space="preserve"> - </w:t>
      </w:r>
      <w:r w:rsidR="00694D4C">
        <w:rPr>
          <w:b/>
          <w:noProof/>
          <w:sz w:val="24"/>
        </w:rPr>
        <w:t>2</w:t>
      </w:r>
      <w:r>
        <w:rPr>
          <w:b/>
          <w:noProof/>
          <w:sz w:val="24"/>
        </w:rPr>
        <w:t>4</w:t>
      </w:r>
      <w:r w:rsidR="00694D4C" w:rsidRPr="007C6A1A">
        <w:rPr>
          <w:b/>
          <w:noProof/>
          <w:sz w:val="24"/>
        </w:rPr>
        <w:t xml:space="preserve"> </w:t>
      </w:r>
      <w:r>
        <w:rPr>
          <w:b/>
          <w:noProof/>
          <w:sz w:val="24"/>
        </w:rPr>
        <w:t>February 2023</w:t>
      </w:r>
      <w:r w:rsidR="00694D4C" w:rsidRPr="0039737B">
        <w:rPr>
          <w:b/>
          <w:noProof/>
          <w:sz w:val="24"/>
        </w:rPr>
        <w:tab/>
      </w:r>
      <w:r w:rsidR="00694D4C">
        <w:rPr>
          <w:rFonts w:cs="Arial"/>
          <w:b/>
          <w:i/>
          <w:color w:val="0070C0"/>
        </w:rPr>
        <w:t>(revision of S1</w:t>
      </w:r>
      <w:r w:rsidR="00694D4C" w:rsidRPr="0039737B">
        <w:rPr>
          <w:rFonts w:cs="Arial"/>
          <w:b/>
          <w:i/>
          <w:color w:val="0070C0"/>
        </w:rPr>
        <w:t>-</w:t>
      </w:r>
      <w:r w:rsidR="00267F4A">
        <w:rPr>
          <w:rFonts w:cs="Arial"/>
          <w:b/>
          <w:i/>
          <w:color w:val="0070C0"/>
        </w:rPr>
        <w:t>23</w:t>
      </w:r>
      <w:r w:rsidR="00694D4C" w:rsidRPr="0039737B">
        <w:rPr>
          <w:rFonts w:cs="Arial"/>
          <w:b/>
          <w:i/>
          <w:color w:val="0070C0"/>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20C62" w:rsidR="001E41F3" w:rsidRPr="00410371" w:rsidRDefault="00000000" w:rsidP="00E13F3D">
            <w:pPr>
              <w:pStyle w:val="CRCoverPage"/>
              <w:spacing w:after="0"/>
              <w:jc w:val="right"/>
              <w:rPr>
                <w:b/>
                <w:noProof/>
                <w:sz w:val="28"/>
              </w:rPr>
            </w:pPr>
            <w:fldSimple w:instr=" DOCPROPERTY  Spec#  \* MERGEFORMAT ">
              <w:r w:rsidR="00694D4C">
                <w:rPr>
                  <w:b/>
                  <w:noProof/>
                  <w:sz w:val="28"/>
                </w:rPr>
                <w:t>22.</w:t>
              </w:r>
              <w:r w:rsidR="00EE4829">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B95FB" w:rsidR="001E41F3" w:rsidRPr="00410371" w:rsidRDefault="00000000" w:rsidP="00E13F3D">
            <w:pPr>
              <w:pStyle w:val="CRCoverPage"/>
              <w:spacing w:after="0"/>
              <w:jc w:val="center"/>
              <w:rPr>
                <w:b/>
                <w:noProof/>
              </w:rPr>
            </w:pPr>
            <w:fldSimple w:instr=" DOCPROPERTY  Revision  \* MERGEFORMAT ">
              <w:r w:rsidR="00694D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75B53" w:rsidR="001E41F3" w:rsidRPr="00410371" w:rsidRDefault="00000000">
            <w:pPr>
              <w:pStyle w:val="CRCoverPage"/>
              <w:spacing w:after="0"/>
              <w:jc w:val="center"/>
              <w:rPr>
                <w:noProof/>
                <w:sz w:val="28"/>
              </w:rPr>
            </w:pPr>
            <w:fldSimple w:instr=" DOCPROPERTY  Version  \* MERGEFORMAT ">
              <w:r w:rsidR="00694D4C">
                <w:rPr>
                  <w:b/>
                  <w:noProof/>
                  <w:sz w:val="28"/>
                </w:rPr>
                <w:t>1</w:t>
              </w:r>
              <w:r w:rsidR="00200835">
                <w:rPr>
                  <w:b/>
                  <w:noProof/>
                  <w:sz w:val="28"/>
                </w:rPr>
                <w:t>8</w:t>
              </w:r>
              <w:r w:rsidR="00694D4C">
                <w:rPr>
                  <w:b/>
                  <w:noProof/>
                  <w:sz w:val="28"/>
                </w:rPr>
                <w:t>.</w:t>
              </w:r>
              <w:r w:rsidR="00200835">
                <w:rPr>
                  <w:b/>
                  <w:noProof/>
                  <w:sz w:val="28"/>
                </w:rPr>
                <w:t>3</w:t>
              </w:r>
              <w:r w:rsidR="00694D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Default="00694D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75F40" w:rsidR="001E41F3" w:rsidRDefault="00200835">
            <w:pPr>
              <w:pStyle w:val="CRCoverPage"/>
              <w:spacing w:after="0"/>
              <w:ind w:left="100"/>
              <w:rPr>
                <w:noProof/>
              </w:rPr>
            </w:pPr>
            <w:r>
              <w:t xml:space="preserve">An additional </w:t>
            </w:r>
            <w:proofErr w:type="spellStart"/>
            <w:r>
              <w:t>usecase</w:t>
            </w:r>
            <w:proofErr w:type="spellEnd"/>
            <w:r>
              <w:t xml:space="preserve"> for Industrial edge cloud regarding digital twin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0EDF8" w:rsidR="001E41F3" w:rsidRDefault="00987626">
            <w:pPr>
              <w:pStyle w:val="CRCoverPage"/>
              <w:spacing w:after="0"/>
              <w:ind w:left="100"/>
              <w:rPr>
                <w:noProof/>
              </w:rPr>
            </w:pPr>
            <w: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F81A0" w:rsidR="001E41F3" w:rsidRDefault="00694D4C"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EA33D" w:rsidR="001E41F3" w:rsidRDefault="00432BC6">
            <w:pPr>
              <w:pStyle w:val="CRCoverPage"/>
              <w:spacing w:after="0"/>
              <w:ind w:left="100"/>
              <w:rPr>
                <w:noProof/>
              </w:rPr>
            </w:pPr>
            <w:r>
              <w:t>ECIND</w:t>
            </w:r>
            <w:r w:rsidR="006554F2">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80FF7" w:rsidR="001E41F3" w:rsidRDefault="00694D4C">
            <w:pPr>
              <w:pStyle w:val="CRCoverPage"/>
              <w:spacing w:after="0"/>
              <w:ind w:left="100"/>
              <w:rPr>
                <w:noProof/>
              </w:rPr>
            </w:pPr>
            <w:r>
              <w:t>2023-01-</w:t>
            </w:r>
            <w:r w:rsidR="00432BC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77436" w:rsidR="001E41F3" w:rsidRDefault="0020083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70E72" w:rsidR="001E41F3" w:rsidRDefault="00000000">
            <w:pPr>
              <w:pStyle w:val="CRCoverPage"/>
              <w:spacing w:after="0"/>
              <w:ind w:left="100"/>
              <w:rPr>
                <w:noProof/>
              </w:rPr>
            </w:pPr>
            <w:fldSimple w:instr=" DOCPROPERTY  Release  \* MERGEFORMAT ">
              <w:r w:rsidR="00694D4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9A514" w:rsidR="00D66C58" w:rsidRPr="00BC1578" w:rsidRDefault="00200835" w:rsidP="00432BC6">
            <w:pPr>
              <w:pStyle w:val="CRCoverPage"/>
              <w:spacing w:after="0"/>
              <w:rPr>
                <w:noProof/>
                <w:lang w:val="en-US"/>
              </w:rPr>
            </w:pPr>
            <w:r>
              <w:rPr>
                <w:noProof/>
                <w:lang w:val="en-US"/>
              </w:rPr>
              <w:t>Adding clarification on edge computing for Mobile robots and adding an example new usecase for digital twin in production manufacturing– it is a follow-up for 5G-ACIA LS(#) to 3GPP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46A814" w14:textId="35D33789" w:rsidR="009A76E8" w:rsidRDefault="00200835" w:rsidP="009A76E8">
            <w:pPr>
              <w:pStyle w:val="CRCoverPage"/>
              <w:numPr>
                <w:ilvl w:val="0"/>
                <w:numId w:val="4"/>
              </w:numPr>
              <w:spacing w:after="0"/>
              <w:rPr>
                <w:noProof/>
              </w:rPr>
            </w:pPr>
            <w:r>
              <w:rPr>
                <w:noProof/>
              </w:rPr>
              <w:t xml:space="preserve">Added </w:t>
            </w:r>
            <w:r w:rsidR="009A76E8">
              <w:rPr>
                <w:noProof/>
              </w:rPr>
              <w:t>text in additional information section of Mobile Robots (A 2.2.3) to clarify that having an edge cloud system enables lower latency for Mobile robots control for critical operations</w:t>
            </w:r>
          </w:p>
          <w:p w14:paraId="31C656EC" w14:textId="2301C99B" w:rsidR="001E41F3" w:rsidRDefault="00200835" w:rsidP="009A76E8">
            <w:pPr>
              <w:pStyle w:val="CRCoverPage"/>
              <w:numPr>
                <w:ilvl w:val="0"/>
                <w:numId w:val="4"/>
              </w:numPr>
              <w:spacing w:after="0"/>
              <w:rPr>
                <w:noProof/>
              </w:rPr>
            </w:pPr>
            <w:r>
              <w:rPr>
                <w:noProof/>
              </w:rPr>
              <w:t xml:space="preserve">Added a new use case (digital twin </w:t>
            </w:r>
            <w:r w:rsidR="009A76E8">
              <w:rPr>
                <w:noProof/>
              </w:rPr>
              <w:t>in a production system</w:t>
            </w:r>
            <w:r>
              <w:rPr>
                <w:noProof/>
              </w:rPr>
              <w:t>) for inspection</w:t>
            </w:r>
            <w:r w:rsidR="009A76E8">
              <w:rPr>
                <w:noProof/>
              </w:rPr>
              <w:t xml:space="preserve"> of correct operation</w:t>
            </w:r>
            <w:r>
              <w:rPr>
                <w:noProof/>
              </w:rPr>
              <w:t xml:space="preserve">. This use case </w:t>
            </w:r>
            <w:r w:rsidR="009A76E8">
              <w:rPr>
                <w:noProof/>
              </w:rPr>
              <w:t xml:space="preserve">deploys </w:t>
            </w:r>
            <w:r>
              <w:rPr>
                <w:noProof/>
              </w:rPr>
              <w:t xml:space="preserve"> on-site data/video processing </w:t>
            </w:r>
            <w:r w:rsidR="009A76E8">
              <w:rPr>
                <w:noProof/>
              </w:rPr>
              <w:t>and then feedback to the production machine for corrective action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742E" w:rsidR="001E41F3" w:rsidRDefault="009A76E8">
            <w:pPr>
              <w:pStyle w:val="CRCoverPage"/>
              <w:spacing w:after="0"/>
              <w:ind w:left="100"/>
              <w:rPr>
                <w:noProof/>
              </w:rPr>
            </w:pPr>
            <w:r>
              <w:rPr>
                <w:noProof/>
              </w:rPr>
              <w:t xml:space="preserve">The edge usecase for digital twin in Industrial environment will not be considered in the 3GPP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092B5" w:rsidR="001E41F3" w:rsidRDefault="009A76E8">
            <w:pPr>
              <w:pStyle w:val="CRCoverPage"/>
              <w:spacing w:after="0"/>
              <w:ind w:left="100"/>
              <w:rPr>
                <w:noProof/>
              </w:rPr>
            </w:pPr>
            <w:r>
              <w:rPr>
                <w:noProof/>
              </w:rPr>
              <w:t>A 2.2.3 and the new  Appendix subsection</w:t>
            </w:r>
            <w:r w:rsidR="004F4B2B">
              <w:rPr>
                <w:noProof/>
              </w:rPr>
              <w:t xml:space="preserve"> (A.2.3.x)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Default="00694D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Default="00694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Default="00694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CBB3A8" w14:textId="77777777" w:rsidR="00694D4C" w:rsidRDefault="00694D4C" w:rsidP="00694D4C">
      <w:pPr>
        <w:rPr>
          <w:noProof/>
        </w:rPr>
      </w:pPr>
    </w:p>
    <w:p w14:paraId="0F463B2D" w14:textId="1458DF8E" w:rsidR="00694D4C" w:rsidRDefault="00694D4C" w:rsidP="00694D4C">
      <w:pPr>
        <w:rPr>
          <w:noProof/>
        </w:rPr>
      </w:pPr>
    </w:p>
    <w:p w14:paraId="30850987" w14:textId="4F0EA116" w:rsidR="00694D4C" w:rsidRDefault="00694D4C" w:rsidP="00694D4C">
      <w:pPr>
        <w:rPr>
          <w:noProof/>
        </w:rPr>
      </w:pPr>
    </w:p>
    <w:p w14:paraId="5F952C7E" w14:textId="79DA8F01" w:rsidR="00432BC6" w:rsidRPr="00432BC6" w:rsidRDefault="00432BC6" w:rsidP="006A609D">
      <w:pPr>
        <w:jc w:val="center"/>
        <w:rPr>
          <w:noProof/>
          <w:color w:val="FF0000"/>
        </w:rPr>
      </w:pPr>
      <w:r w:rsidRPr="00432BC6">
        <w:rPr>
          <w:b/>
          <w:bCs/>
          <w:noProof/>
          <w:color w:val="FF0000"/>
          <w:sz w:val="32"/>
          <w:szCs w:val="32"/>
        </w:rPr>
        <w:t>******       Start of  changes  ***********</w:t>
      </w:r>
    </w:p>
    <w:p w14:paraId="1F5ECC3F" w14:textId="77777777" w:rsidR="00CD0F8E" w:rsidRPr="00457CAE" w:rsidRDefault="00CD0F8E" w:rsidP="00CD0F8E">
      <w:pPr>
        <w:pStyle w:val="Titre3"/>
      </w:pPr>
      <w:r w:rsidRPr="00457CAE">
        <w:lastRenderedPageBreak/>
        <w:t>A.2.2.3</w:t>
      </w:r>
      <w:r w:rsidRPr="00457CAE">
        <w:tab/>
        <w:t>Mobile robots</w:t>
      </w:r>
    </w:p>
    <w:p w14:paraId="12CE4828" w14:textId="77777777" w:rsidR="00CD0F8E" w:rsidRPr="00457CAE" w:rsidRDefault="00CD0F8E" w:rsidP="00CD0F8E">
      <w:pPr>
        <w:rPr>
          <w:rFonts w:eastAsia="SimSun"/>
        </w:rPr>
      </w:pPr>
      <w:r w:rsidRPr="00457CAE">
        <w:rPr>
          <w:rFonts w:eastAsia="SimSun"/>
        </w:rPr>
        <w:t>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large variety of tasks. This means, a mobile robot can perform activities like assistance in work steps</w:t>
      </w:r>
      <w:r>
        <w:rPr>
          <w:rFonts w:eastAsia="SimSun"/>
        </w:rPr>
        <w:t xml:space="preserve">, collaboration with other robots, </w:t>
      </w:r>
      <w:proofErr w:type="gramStart"/>
      <w:r>
        <w:rPr>
          <w:rFonts w:eastAsia="SimSun"/>
        </w:rPr>
        <w:t>e.g.</w:t>
      </w:r>
      <w:proofErr w:type="gramEnd"/>
      <w:r>
        <w:rPr>
          <w:rFonts w:eastAsia="SimSun"/>
        </w:rPr>
        <w:t xml:space="preserve"> for car assembly,</w:t>
      </w:r>
      <w:r w:rsidRPr="00457CAE">
        <w:rPr>
          <w:rFonts w:eastAsia="SimSun"/>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 </w:t>
      </w:r>
    </w:p>
    <w:p w14:paraId="0EB2F403" w14:textId="77777777" w:rsidR="00CD0F8E" w:rsidRPr="00457CAE" w:rsidRDefault="00CD0F8E" w:rsidP="00CD0F8E">
      <w:pPr>
        <w:rPr>
          <w:rFonts w:eastAsia="SimSun"/>
        </w:rPr>
      </w:pPr>
      <w:r w:rsidRPr="00457CAE">
        <w:rPr>
          <w:rFonts w:eastAsia="SimSun"/>
        </w:rPr>
        <w:t xml:space="preserve">Autonomous guided vehicles </w:t>
      </w:r>
      <w:r>
        <w:rPr>
          <w:rFonts w:eastAsia="SimSun"/>
        </w:rPr>
        <w:t xml:space="preserve">(AGVs) </w:t>
      </w:r>
      <w:r w:rsidRPr="00457CAE">
        <w:rPr>
          <w:rFonts w:eastAsia="SimSun"/>
        </w:rPr>
        <w:t xml:space="preserve">are a sub-group of mobile robots. </w:t>
      </w:r>
      <w:r>
        <w:rPr>
          <w:rFonts w:eastAsia="SimSun"/>
        </w:rPr>
        <w:t xml:space="preserve">AGVs </w:t>
      </w:r>
      <w:r w:rsidRPr="00457CAE">
        <w:rPr>
          <w:rFonts w:eastAsia="SimSun"/>
        </w:rPr>
        <w:t xml:space="preserve">are driverless and used for moving materials efficiently within a facility. A detailed overview of the state of the art of autonomous-guided-vehicle systems is provided elsewhere in the literature [16]. </w:t>
      </w:r>
      <w:r w:rsidRPr="00E45D05">
        <w:rPr>
          <w:rFonts w:eastAsia="SimSun"/>
        </w:rPr>
        <w:t>All mobile robots incorporate all functionalities needed for an AGV.</w:t>
      </w:r>
    </w:p>
    <w:p w14:paraId="0247C387" w14:textId="77777777" w:rsidR="00CD0F8E" w:rsidRDefault="00CD0F8E" w:rsidP="00CD0F8E">
      <w:pPr>
        <w:rPr>
          <w:rFonts w:eastAsia="SimSun"/>
        </w:rPr>
      </w:pPr>
      <w:r w:rsidRPr="007D571F">
        <w:rPr>
          <w:rFonts w:eastAsia="SimSun"/>
        </w:rPr>
        <w:t>Today, the AGV’s control intelligence is hosted inside the AGV. In the future,</w:t>
      </w:r>
      <w:r>
        <w:rPr>
          <w:rFonts w:eastAsia="SimSun"/>
        </w:rPr>
        <w:t xml:space="preserve"> </w:t>
      </w:r>
      <w:r w:rsidRPr="007D571F">
        <w:rPr>
          <w:rFonts w:eastAsia="SimSun"/>
        </w:rPr>
        <w:t>centralised fleet control will be hosted in the edge cloud, which will require reliable wireless communication between the control entity and all AGVs.</w:t>
      </w:r>
      <w:r>
        <w:rPr>
          <w:rFonts w:eastAsia="SimSun"/>
        </w:rPr>
        <w:t xml:space="preserve"> </w:t>
      </w:r>
      <w:r w:rsidRPr="007D571F">
        <w:rPr>
          <w:rFonts w:eastAsia="SimSun"/>
        </w:rPr>
        <w:t>Also, the current paradigm of pre-describing a route for the AGV will be replaced with target-based navigation. This paradigm change will make AGV routes more flexible.</w:t>
      </w:r>
    </w:p>
    <w:p w14:paraId="1624BA82" w14:textId="77777777" w:rsidR="00CD0F8E" w:rsidRPr="00457CAE" w:rsidRDefault="00CD0F8E" w:rsidP="00CD0F8E">
      <w:pPr>
        <w:rPr>
          <w:rFonts w:eastAsia="SimSun"/>
        </w:rPr>
      </w:pPr>
      <w:r w:rsidRPr="00457CAE">
        <w:rPr>
          <w:rFonts w:eastAsia="SimSun"/>
        </w:rPr>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1A13C401" w14:textId="77777777" w:rsidR="00CD0F8E" w:rsidRDefault="00CD0F8E" w:rsidP="00CD0F8E">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03531C61" w14:textId="77777777" w:rsidR="00CD0F8E" w:rsidRPr="00457CAE" w:rsidRDefault="00CD0F8E" w:rsidP="00CD0F8E">
      <w:pPr>
        <w:rPr>
          <w:rFonts w:eastAsia="SimSun"/>
        </w:rPr>
      </w:pPr>
      <w:r>
        <w:rPr>
          <w:rFonts w:eastAsia="SimSun"/>
        </w:rPr>
        <w:t xml:space="preserve">Where this document does not explicitly refer to AGVs, the term </w:t>
      </w:r>
      <w:r>
        <w:rPr>
          <w:rFonts w:eastAsia="SimSun"/>
          <w:i/>
          <w:iCs/>
        </w:rPr>
        <w:t>mobile robots</w:t>
      </w:r>
      <w:r>
        <w:rPr>
          <w:rFonts w:eastAsia="SimSun"/>
        </w:rPr>
        <w:t xml:space="preserve"> </w:t>
      </w:r>
      <w:proofErr w:type="gramStart"/>
      <w:r>
        <w:rPr>
          <w:rFonts w:eastAsia="SimSun"/>
        </w:rPr>
        <w:t>applies</w:t>
      </w:r>
      <w:proofErr w:type="gramEnd"/>
      <w:r>
        <w:rPr>
          <w:rFonts w:eastAsia="SimSun"/>
        </w:rPr>
        <w:t xml:space="preserve"> to AGVs as well as to mobile robots.</w:t>
      </w:r>
    </w:p>
    <w:p w14:paraId="267469B1" w14:textId="77777777" w:rsidR="00CD0F8E" w:rsidRPr="00457CAE" w:rsidRDefault="00CD0F8E" w:rsidP="00CD0F8E">
      <w:pPr>
        <w:pStyle w:val="TH"/>
        <w:rPr>
          <w:rFonts w:eastAsia="SimSun"/>
        </w:rPr>
        <w:sectPr w:rsidR="00CD0F8E" w:rsidRPr="00457CAE" w:rsidSect="0062784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91" w:header="851" w:footer="340" w:gutter="0"/>
          <w:cols w:space="720"/>
          <w:formProt w:val="0"/>
          <w:docGrid w:linePitch="272"/>
        </w:sectPr>
      </w:pPr>
    </w:p>
    <w:p w14:paraId="5B076479" w14:textId="77777777" w:rsidR="00CD0F8E" w:rsidRPr="00457CAE" w:rsidRDefault="00CD0F8E" w:rsidP="00CD0F8E">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28"/>
        <w:gridCol w:w="1784"/>
        <w:gridCol w:w="1147"/>
        <w:gridCol w:w="1402"/>
        <w:gridCol w:w="1026"/>
        <w:gridCol w:w="1069"/>
        <w:gridCol w:w="1060"/>
        <w:gridCol w:w="1066"/>
        <w:gridCol w:w="997"/>
        <w:gridCol w:w="1020"/>
        <w:gridCol w:w="822"/>
        <w:gridCol w:w="879"/>
      </w:tblGrid>
      <w:tr w:rsidR="00425346" w:rsidRPr="00457CAE" w14:paraId="7ABA59BC" w14:textId="77777777" w:rsidTr="00000170">
        <w:trPr>
          <w:cantSplit/>
          <w:tblHeader/>
        </w:trPr>
        <w:tc>
          <w:tcPr>
            <w:tcW w:w="817" w:type="dxa"/>
          </w:tcPr>
          <w:p w14:paraId="43A0673E" w14:textId="77777777" w:rsidR="00425346" w:rsidRPr="00457CAE" w:rsidRDefault="00425346" w:rsidP="00000170">
            <w:pPr>
              <w:pStyle w:val="TAH"/>
            </w:pPr>
            <w:bookmarkStart w:id="1" w:name="_Hlk126927653"/>
            <w:r w:rsidRPr="00457CAE">
              <w:t>Use case #</w:t>
            </w:r>
          </w:p>
        </w:tc>
        <w:tc>
          <w:tcPr>
            <w:tcW w:w="6123" w:type="dxa"/>
            <w:gridSpan w:val="4"/>
            <w:shd w:val="clear" w:color="auto" w:fill="auto"/>
          </w:tcPr>
          <w:p w14:paraId="7BA593A1" w14:textId="77777777" w:rsidR="00425346" w:rsidRPr="00457CAE" w:rsidRDefault="00425346" w:rsidP="00000170">
            <w:pPr>
              <w:pStyle w:val="TAH"/>
            </w:pPr>
            <w:r w:rsidRPr="00457CAE">
              <w:t>Characteristic parameter</w:t>
            </w:r>
          </w:p>
        </w:tc>
        <w:tc>
          <w:tcPr>
            <w:tcW w:w="7877" w:type="dxa"/>
            <w:gridSpan w:val="8"/>
          </w:tcPr>
          <w:p w14:paraId="1A1D8D17" w14:textId="77777777" w:rsidR="00425346" w:rsidRPr="00457CAE" w:rsidRDefault="00425346" w:rsidP="00000170">
            <w:pPr>
              <w:pStyle w:val="TAH"/>
            </w:pPr>
            <w:r w:rsidRPr="00457CAE">
              <w:t>Influence quantity</w:t>
            </w:r>
          </w:p>
        </w:tc>
      </w:tr>
      <w:tr w:rsidR="00425346" w:rsidRPr="00457CAE" w14:paraId="2FE4D4EA" w14:textId="77777777" w:rsidTr="00000170">
        <w:trPr>
          <w:cantSplit/>
          <w:tblHeader/>
        </w:trPr>
        <w:tc>
          <w:tcPr>
            <w:tcW w:w="817" w:type="dxa"/>
          </w:tcPr>
          <w:p w14:paraId="5A116BD8" w14:textId="77777777" w:rsidR="00425346" w:rsidRPr="00457CAE" w:rsidRDefault="00425346" w:rsidP="00000170">
            <w:pPr>
              <w:pStyle w:val="TAH"/>
            </w:pPr>
          </w:p>
        </w:tc>
        <w:tc>
          <w:tcPr>
            <w:tcW w:w="1728" w:type="dxa"/>
            <w:shd w:val="clear" w:color="auto" w:fill="auto"/>
          </w:tcPr>
          <w:p w14:paraId="696322B2" w14:textId="77777777" w:rsidR="00425346" w:rsidRPr="00457CAE" w:rsidRDefault="00425346" w:rsidP="00000170">
            <w:pPr>
              <w:pStyle w:val="TAH"/>
            </w:pPr>
            <w:r w:rsidRPr="00457CAE">
              <w:t xml:space="preserve">Communication service availability: target value </w:t>
            </w:r>
            <w:r>
              <w:t>[%]</w:t>
            </w:r>
          </w:p>
        </w:tc>
        <w:tc>
          <w:tcPr>
            <w:tcW w:w="0" w:type="auto"/>
            <w:shd w:val="clear" w:color="auto" w:fill="auto"/>
          </w:tcPr>
          <w:p w14:paraId="1B36EFB7" w14:textId="77777777" w:rsidR="00425346" w:rsidRPr="00457CAE" w:rsidRDefault="00425346" w:rsidP="00000170">
            <w:pPr>
              <w:pStyle w:val="TAH"/>
            </w:pPr>
            <w:r w:rsidRPr="00457CAE">
              <w:t>Communication service reliability: mean time between failures</w:t>
            </w:r>
          </w:p>
        </w:tc>
        <w:tc>
          <w:tcPr>
            <w:tcW w:w="0" w:type="auto"/>
            <w:shd w:val="clear" w:color="auto" w:fill="auto"/>
          </w:tcPr>
          <w:p w14:paraId="25970C49" w14:textId="77777777" w:rsidR="00425346" w:rsidRPr="00457CAE" w:rsidRDefault="00425346" w:rsidP="00000170">
            <w:pPr>
              <w:pStyle w:val="TAH"/>
            </w:pPr>
            <w:r w:rsidRPr="00457CAE">
              <w:t>End-to-end latency: maximum</w:t>
            </w:r>
          </w:p>
        </w:tc>
        <w:tc>
          <w:tcPr>
            <w:tcW w:w="0" w:type="auto"/>
            <w:shd w:val="clear" w:color="auto" w:fill="auto"/>
          </w:tcPr>
          <w:p w14:paraId="2EBF06F7" w14:textId="77777777" w:rsidR="00425346" w:rsidRPr="00457CAE" w:rsidRDefault="00425346" w:rsidP="00000170">
            <w:pPr>
              <w:pStyle w:val="TAH"/>
            </w:pPr>
            <w:r w:rsidRPr="00457CAE">
              <w:t>Service bitrate: user experienced data rate</w:t>
            </w:r>
          </w:p>
        </w:tc>
        <w:tc>
          <w:tcPr>
            <w:tcW w:w="0" w:type="auto"/>
            <w:shd w:val="clear" w:color="auto" w:fill="auto"/>
          </w:tcPr>
          <w:p w14:paraId="717AFF47" w14:textId="77777777" w:rsidR="00425346" w:rsidRPr="00457CAE" w:rsidRDefault="00425346" w:rsidP="00000170">
            <w:pPr>
              <w:pStyle w:val="TAH"/>
            </w:pPr>
            <w:r w:rsidRPr="00457CAE">
              <w:t>Message size [byte]</w:t>
            </w:r>
          </w:p>
        </w:tc>
        <w:tc>
          <w:tcPr>
            <w:tcW w:w="0" w:type="auto"/>
          </w:tcPr>
          <w:p w14:paraId="16A046EC" w14:textId="77777777" w:rsidR="00425346" w:rsidRPr="00457CAE" w:rsidRDefault="00425346" w:rsidP="00000170">
            <w:pPr>
              <w:pStyle w:val="TAH"/>
            </w:pPr>
            <w:r w:rsidRPr="00457CAE">
              <w:t>Transfer interval: lower bound</w:t>
            </w:r>
          </w:p>
        </w:tc>
        <w:tc>
          <w:tcPr>
            <w:tcW w:w="0" w:type="auto"/>
          </w:tcPr>
          <w:p w14:paraId="1DCD9697" w14:textId="77777777" w:rsidR="00425346" w:rsidRPr="00457CAE" w:rsidRDefault="00425346" w:rsidP="00000170">
            <w:pPr>
              <w:pStyle w:val="TAH"/>
            </w:pPr>
            <w:r w:rsidRPr="00457CAE">
              <w:t>Transfer interval: target value (note)</w:t>
            </w:r>
          </w:p>
        </w:tc>
        <w:tc>
          <w:tcPr>
            <w:tcW w:w="0" w:type="auto"/>
          </w:tcPr>
          <w:p w14:paraId="7316E3F0" w14:textId="77777777" w:rsidR="00425346" w:rsidRPr="00457CAE" w:rsidRDefault="00425346" w:rsidP="00000170">
            <w:pPr>
              <w:pStyle w:val="TAH"/>
            </w:pPr>
            <w:r w:rsidRPr="00457CAE">
              <w:t>Transfer interval: upper bound</w:t>
            </w:r>
          </w:p>
        </w:tc>
        <w:tc>
          <w:tcPr>
            <w:tcW w:w="0" w:type="auto"/>
          </w:tcPr>
          <w:p w14:paraId="50335A29" w14:textId="77777777" w:rsidR="00425346" w:rsidRPr="00457CAE" w:rsidRDefault="00425346" w:rsidP="00000170">
            <w:pPr>
              <w:pStyle w:val="TAH"/>
            </w:pPr>
            <w:r w:rsidRPr="00457CAE">
              <w:t>Survival time</w:t>
            </w:r>
          </w:p>
        </w:tc>
        <w:tc>
          <w:tcPr>
            <w:tcW w:w="1020" w:type="dxa"/>
          </w:tcPr>
          <w:p w14:paraId="5D16A6FE" w14:textId="77777777" w:rsidR="00425346" w:rsidRPr="00457CAE" w:rsidRDefault="00425346" w:rsidP="00000170">
            <w:pPr>
              <w:pStyle w:val="TAH"/>
            </w:pPr>
            <w:r w:rsidRPr="00457CAE">
              <w:t>UE speed</w:t>
            </w:r>
          </w:p>
        </w:tc>
        <w:tc>
          <w:tcPr>
            <w:tcW w:w="0" w:type="auto"/>
          </w:tcPr>
          <w:p w14:paraId="49113EC8" w14:textId="77777777" w:rsidR="00425346" w:rsidRPr="00457CAE" w:rsidRDefault="00425346" w:rsidP="00000170">
            <w:pPr>
              <w:pStyle w:val="TAH"/>
            </w:pPr>
            <w:r w:rsidRPr="00457CAE">
              <w:t xml:space="preserve"># </w:t>
            </w:r>
            <w:proofErr w:type="gramStart"/>
            <w:r w:rsidRPr="00457CAE">
              <w:t>of</w:t>
            </w:r>
            <w:proofErr w:type="gramEnd"/>
            <w:r w:rsidRPr="00457CAE">
              <w:t xml:space="preserve"> UEs</w:t>
            </w:r>
          </w:p>
        </w:tc>
        <w:tc>
          <w:tcPr>
            <w:tcW w:w="0" w:type="auto"/>
          </w:tcPr>
          <w:p w14:paraId="35A256B3" w14:textId="77777777" w:rsidR="00425346" w:rsidRPr="00457CAE" w:rsidRDefault="00425346" w:rsidP="00000170">
            <w:pPr>
              <w:pStyle w:val="TAH"/>
            </w:pPr>
            <w:r w:rsidRPr="00457CAE">
              <w:t>Service area</w:t>
            </w:r>
          </w:p>
        </w:tc>
      </w:tr>
      <w:tr w:rsidR="00425346" w:rsidRPr="00457CAE" w14:paraId="616E2BE6" w14:textId="77777777" w:rsidTr="00000170">
        <w:trPr>
          <w:cantSplit/>
        </w:trPr>
        <w:tc>
          <w:tcPr>
            <w:tcW w:w="817" w:type="dxa"/>
          </w:tcPr>
          <w:p w14:paraId="78C8DE36" w14:textId="77777777" w:rsidR="00425346" w:rsidRPr="00457CAE" w:rsidRDefault="00425346" w:rsidP="00000170">
            <w:pPr>
              <w:pStyle w:val="TAC"/>
            </w:pPr>
            <w:r w:rsidRPr="00457CAE">
              <w:t>1</w:t>
            </w:r>
          </w:p>
        </w:tc>
        <w:tc>
          <w:tcPr>
            <w:tcW w:w="1728" w:type="dxa"/>
            <w:shd w:val="clear" w:color="auto" w:fill="auto"/>
          </w:tcPr>
          <w:p w14:paraId="4D01A937" w14:textId="77777777" w:rsidR="00425346" w:rsidRPr="00457CAE" w:rsidRDefault="00425346" w:rsidP="00000170">
            <w:pPr>
              <w:pStyle w:val="TAC"/>
            </w:pPr>
            <w:r w:rsidRPr="00457CAE">
              <w:t>&gt; 99</w:t>
            </w:r>
            <w:r>
              <w:t>.</w:t>
            </w:r>
            <w:r w:rsidRPr="00457CAE">
              <w:t>999</w:t>
            </w:r>
            <w:r>
              <w:t> </w:t>
            </w:r>
            <w:r w:rsidRPr="00457CAE">
              <w:t>9</w:t>
            </w:r>
          </w:p>
        </w:tc>
        <w:tc>
          <w:tcPr>
            <w:tcW w:w="0" w:type="auto"/>
            <w:shd w:val="clear" w:color="auto" w:fill="auto"/>
          </w:tcPr>
          <w:p w14:paraId="53C57686" w14:textId="77777777" w:rsidR="00425346" w:rsidRPr="00457CAE" w:rsidRDefault="00425346" w:rsidP="00000170">
            <w:pPr>
              <w:pStyle w:val="TAC"/>
            </w:pPr>
            <w:r w:rsidRPr="00457CAE">
              <w:t>~ 10 years</w:t>
            </w:r>
          </w:p>
        </w:tc>
        <w:tc>
          <w:tcPr>
            <w:tcW w:w="0" w:type="auto"/>
            <w:shd w:val="clear" w:color="auto" w:fill="auto"/>
          </w:tcPr>
          <w:p w14:paraId="5960E0D3" w14:textId="77777777" w:rsidR="00425346" w:rsidRPr="00457CAE" w:rsidRDefault="00425346" w:rsidP="00000170">
            <w:pPr>
              <w:pStyle w:val="TAC"/>
            </w:pPr>
            <w:r w:rsidRPr="00457CAE">
              <w:t>&lt; target transfer interval value</w:t>
            </w:r>
          </w:p>
        </w:tc>
        <w:tc>
          <w:tcPr>
            <w:tcW w:w="0" w:type="auto"/>
            <w:shd w:val="clear" w:color="auto" w:fill="auto"/>
          </w:tcPr>
          <w:p w14:paraId="749DD8F0" w14:textId="77777777" w:rsidR="00425346" w:rsidRPr="00457CAE" w:rsidRDefault="00425346" w:rsidP="00000170">
            <w:pPr>
              <w:pStyle w:val="TAC"/>
            </w:pPr>
            <w:r w:rsidRPr="00457CAE">
              <w:t>–</w:t>
            </w:r>
          </w:p>
        </w:tc>
        <w:tc>
          <w:tcPr>
            <w:tcW w:w="0" w:type="auto"/>
            <w:shd w:val="clear" w:color="auto" w:fill="auto"/>
          </w:tcPr>
          <w:p w14:paraId="66986AAB" w14:textId="77777777" w:rsidR="00425346" w:rsidRPr="00457CAE" w:rsidRDefault="00425346" w:rsidP="00000170">
            <w:pPr>
              <w:pStyle w:val="TAC"/>
            </w:pPr>
            <w:r w:rsidRPr="00457CAE">
              <w:t>40 to 250</w:t>
            </w:r>
          </w:p>
        </w:tc>
        <w:tc>
          <w:tcPr>
            <w:tcW w:w="0" w:type="auto"/>
          </w:tcPr>
          <w:p w14:paraId="00410927" w14:textId="77777777" w:rsidR="00425346" w:rsidRPr="00457CAE" w:rsidRDefault="00425346" w:rsidP="00000170">
            <w:pPr>
              <w:pStyle w:val="TAC"/>
            </w:pPr>
            <w:r w:rsidRPr="00457CAE">
              <w:t xml:space="preserve"> – &lt; 25 % of target transfer interval value</w:t>
            </w:r>
          </w:p>
        </w:tc>
        <w:tc>
          <w:tcPr>
            <w:tcW w:w="0" w:type="auto"/>
          </w:tcPr>
          <w:p w14:paraId="5A08C747" w14:textId="77777777" w:rsidR="00425346" w:rsidRPr="00457CAE" w:rsidRDefault="00425346" w:rsidP="00000170">
            <w:pPr>
              <w:pStyle w:val="TAC"/>
            </w:pPr>
            <w:r w:rsidRPr="00457CAE">
              <w:t>1 </w:t>
            </w:r>
            <w:proofErr w:type="spellStart"/>
            <w:r w:rsidRPr="00457CAE">
              <w:t>ms</w:t>
            </w:r>
            <w:proofErr w:type="spellEnd"/>
            <w:r w:rsidRPr="00457CAE">
              <w:t xml:space="preserve"> to 50 </w:t>
            </w:r>
            <w:proofErr w:type="spellStart"/>
            <w:r w:rsidRPr="00457CAE">
              <w:t>ms</w:t>
            </w:r>
            <w:proofErr w:type="spellEnd"/>
          </w:p>
        </w:tc>
        <w:tc>
          <w:tcPr>
            <w:tcW w:w="0" w:type="auto"/>
          </w:tcPr>
          <w:p w14:paraId="1DD1CBC8" w14:textId="77777777" w:rsidR="00425346" w:rsidRPr="00457CAE" w:rsidRDefault="00425346" w:rsidP="00000170">
            <w:pPr>
              <w:pStyle w:val="TAC"/>
            </w:pPr>
            <w:r w:rsidRPr="00457CAE">
              <w:t>+ &lt; 25 % of target transfer interval value</w:t>
            </w:r>
          </w:p>
        </w:tc>
        <w:tc>
          <w:tcPr>
            <w:tcW w:w="0" w:type="auto"/>
          </w:tcPr>
          <w:p w14:paraId="1483897B" w14:textId="77777777" w:rsidR="00425346" w:rsidRPr="00457CAE" w:rsidRDefault="00425346" w:rsidP="00000170">
            <w:pPr>
              <w:pStyle w:val="TAC"/>
            </w:pPr>
            <w:r w:rsidRPr="00457CAE">
              <w:t>target transfer interval value</w:t>
            </w:r>
          </w:p>
        </w:tc>
        <w:tc>
          <w:tcPr>
            <w:tcW w:w="1020" w:type="dxa"/>
          </w:tcPr>
          <w:p w14:paraId="153DF4A6" w14:textId="77777777" w:rsidR="00425346" w:rsidRPr="00457CAE" w:rsidRDefault="00425346" w:rsidP="00000170">
            <w:pPr>
              <w:pStyle w:val="TAC"/>
            </w:pPr>
            <w:r w:rsidRPr="00457CAE">
              <w:t>≤ 50 km/h</w:t>
            </w:r>
          </w:p>
        </w:tc>
        <w:tc>
          <w:tcPr>
            <w:tcW w:w="0" w:type="auto"/>
          </w:tcPr>
          <w:p w14:paraId="04DF4A4B" w14:textId="77777777" w:rsidR="00425346" w:rsidRPr="00457CAE" w:rsidRDefault="00425346" w:rsidP="00000170">
            <w:pPr>
              <w:pStyle w:val="TAC"/>
            </w:pPr>
            <w:r w:rsidRPr="00457CAE">
              <w:t>≤ </w:t>
            </w:r>
            <w:r>
              <w:t>2,000</w:t>
            </w:r>
          </w:p>
        </w:tc>
        <w:tc>
          <w:tcPr>
            <w:tcW w:w="0" w:type="auto"/>
          </w:tcPr>
          <w:p w14:paraId="0531C563" w14:textId="77777777" w:rsidR="00425346" w:rsidRPr="00457CAE" w:rsidRDefault="00425346" w:rsidP="00000170">
            <w:pPr>
              <w:pStyle w:val="TAC"/>
            </w:pPr>
            <w:r w:rsidRPr="00457CAE">
              <w:t>≤ 1 km</w:t>
            </w:r>
            <w:r w:rsidRPr="00457CAE">
              <w:rPr>
                <w:vertAlign w:val="superscript"/>
              </w:rPr>
              <w:t>2</w:t>
            </w:r>
          </w:p>
        </w:tc>
      </w:tr>
      <w:tr w:rsidR="00425346" w:rsidRPr="00457CAE" w14:paraId="09473040" w14:textId="77777777" w:rsidTr="00000170">
        <w:trPr>
          <w:cantSplit/>
        </w:trPr>
        <w:tc>
          <w:tcPr>
            <w:tcW w:w="817" w:type="dxa"/>
          </w:tcPr>
          <w:p w14:paraId="5A96F497" w14:textId="77777777" w:rsidR="00425346" w:rsidRPr="00457CAE" w:rsidRDefault="00425346" w:rsidP="00000170">
            <w:pPr>
              <w:pStyle w:val="TAC"/>
            </w:pPr>
            <w:r w:rsidRPr="00457CAE">
              <w:t>2</w:t>
            </w:r>
          </w:p>
        </w:tc>
        <w:tc>
          <w:tcPr>
            <w:tcW w:w="1728" w:type="dxa"/>
            <w:shd w:val="clear" w:color="auto" w:fill="auto"/>
          </w:tcPr>
          <w:p w14:paraId="6C321D1E" w14:textId="77777777" w:rsidR="00425346" w:rsidRPr="00457CAE" w:rsidRDefault="00425346" w:rsidP="00000170">
            <w:pPr>
              <w:pStyle w:val="TAC"/>
            </w:pPr>
            <w:r w:rsidRPr="00457CAE">
              <w:t>&gt; 99</w:t>
            </w:r>
            <w:r>
              <w:t>.</w:t>
            </w:r>
            <w:r w:rsidRPr="00457CAE">
              <w:t>999</w:t>
            </w:r>
            <w:r>
              <w:t> </w:t>
            </w:r>
            <w:r w:rsidRPr="00457CAE">
              <w:t>9</w:t>
            </w:r>
          </w:p>
        </w:tc>
        <w:tc>
          <w:tcPr>
            <w:tcW w:w="0" w:type="auto"/>
            <w:shd w:val="clear" w:color="auto" w:fill="auto"/>
          </w:tcPr>
          <w:p w14:paraId="5994070D" w14:textId="77777777" w:rsidR="00425346" w:rsidRPr="00457CAE" w:rsidRDefault="00425346" w:rsidP="00000170">
            <w:pPr>
              <w:pStyle w:val="TAC"/>
            </w:pPr>
            <w:r w:rsidRPr="00457CAE">
              <w:t>~ 1 year</w:t>
            </w:r>
          </w:p>
        </w:tc>
        <w:tc>
          <w:tcPr>
            <w:tcW w:w="0" w:type="auto"/>
            <w:shd w:val="clear" w:color="auto" w:fill="auto"/>
          </w:tcPr>
          <w:p w14:paraId="1EDF6101" w14:textId="77777777" w:rsidR="00425346" w:rsidRPr="00457CAE" w:rsidRDefault="00425346" w:rsidP="00000170">
            <w:pPr>
              <w:pStyle w:val="TAC"/>
            </w:pPr>
            <w:r w:rsidRPr="00457CAE">
              <w:t>&lt; target transfer interval value</w:t>
            </w:r>
          </w:p>
        </w:tc>
        <w:tc>
          <w:tcPr>
            <w:tcW w:w="0" w:type="auto"/>
            <w:shd w:val="clear" w:color="auto" w:fill="auto"/>
          </w:tcPr>
          <w:p w14:paraId="7A9930B0" w14:textId="77777777" w:rsidR="00425346" w:rsidRPr="00457CAE" w:rsidRDefault="00425346" w:rsidP="00000170">
            <w:pPr>
              <w:pStyle w:val="TAC"/>
            </w:pPr>
            <w:r w:rsidRPr="00457CAE">
              <w:t>–</w:t>
            </w:r>
          </w:p>
        </w:tc>
        <w:tc>
          <w:tcPr>
            <w:tcW w:w="0" w:type="auto"/>
            <w:shd w:val="clear" w:color="auto" w:fill="auto"/>
          </w:tcPr>
          <w:p w14:paraId="61EDBB28" w14:textId="77777777" w:rsidR="00425346" w:rsidRPr="00457CAE" w:rsidRDefault="00425346" w:rsidP="00000170">
            <w:pPr>
              <w:pStyle w:val="TAC"/>
            </w:pPr>
            <w:r w:rsidRPr="00457CAE">
              <w:t>15 k to 250 k</w:t>
            </w:r>
          </w:p>
        </w:tc>
        <w:tc>
          <w:tcPr>
            <w:tcW w:w="0" w:type="auto"/>
          </w:tcPr>
          <w:p w14:paraId="7831EB08" w14:textId="77777777" w:rsidR="00425346" w:rsidRPr="00457CAE" w:rsidRDefault="00425346" w:rsidP="00000170">
            <w:pPr>
              <w:pStyle w:val="TAC"/>
            </w:pPr>
            <w:r w:rsidRPr="00457CAE">
              <w:t>– &lt; 25 % of target transfer interval value</w:t>
            </w:r>
          </w:p>
        </w:tc>
        <w:tc>
          <w:tcPr>
            <w:tcW w:w="0" w:type="auto"/>
          </w:tcPr>
          <w:p w14:paraId="2E129BA0" w14:textId="77777777" w:rsidR="00425346" w:rsidRPr="00457CAE" w:rsidRDefault="00425346" w:rsidP="00000170">
            <w:pPr>
              <w:pStyle w:val="TAC"/>
            </w:pPr>
            <w:r w:rsidRPr="00457CAE">
              <w:t>10 </w:t>
            </w:r>
            <w:proofErr w:type="spellStart"/>
            <w:r w:rsidRPr="00457CAE">
              <w:t>ms</w:t>
            </w:r>
            <w:proofErr w:type="spellEnd"/>
            <w:r w:rsidRPr="00457CAE">
              <w:t xml:space="preserve"> to 100 </w:t>
            </w:r>
            <w:proofErr w:type="spellStart"/>
            <w:r w:rsidRPr="00457CAE">
              <w:t>ms</w:t>
            </w:r>
            <w:proofErr w:type="spellEnd"/>
          </w:p>
        </w:tc>
        <w:tc>
          <w:tcPr>
            <w:tcW w:w="0" w:type="auto"/>
          </w:tcPr>
          <w:p w14:paraId="1AE91D92" w14:textId="77777777" w:rsidR="00425346" w:rsidRPr="00457CAE" w:rsidRDefault="00425346" w:rsidP="00000170">
            <w:pPr>
              <w:pStyle w:val="TAC"/>
            </w:pPr>
            <w:r w:rsidRPr="00457CAE">
              <w:t>+ &lt; 25 % of target transfer interval value</w:t>
            </w:r>
          </w:p>
        </w:tc>
        <w:tc>
          <w:tcPr>
            <w:tcW w:w="0" w:type="auto"/>
          </w:tcPr>
          <w:p w14:paraId="7C2038B6" w14:textId="77777777" w:rsidR="00425346" w:rsidRPr="00457CAE" w:rsidRDefault="00425346" w:rsidP="00000170">
            <w:pPr>
              <w:pStyle w:val="TAC"/>
            </w:pPr>
            <w:r w:rsidRPr="00457CAE">
              <w:t>target transfer interval value</w:t>
            </w:r>
          </w:p>
        </w:tc>
        <w:tc>
          <w:tcPr>
            <w:tcW w:w="1020" w:type="dxa"/>
          </w:tcPr>
          <w:p w14:paraId="7B2C93AD" w14:textId="77777777" w:rsidR="00425346" w:rsidRPr="00457CAE" w:rsidRDefault="00425346" w:rsidP="00000170">
            <w:pPr>
              <w:pStyle w:val="TAC"/>
            </w:pPr>
            <w:r w:rsidRPr="00457CAE">
              <w:t>≤ 50 km/h</w:t>
            </w:r>
          </w:p>
        </w:tc>
        <w:tc>
          <w:tcPr>
            <w:tcW w:w="0" w:type="auto"/>
          </w:tcPr>
          <w:p w14:paraId="782A53E6" w14:textId="77777777" w:rsidR="00425346" w:rsidRPr="00457CAE" w:rsidRDefault="00425346" w:rsidP="00000170">
            <w:pPr>
              <w:pStyle w:val="TAC"/>
            </w:pPr>
            <w:r w:rsidRPr="00457CAE">
              <w:t>≤ </w:t>
            </w:r>
            <w:r>
              <w:t>2,000</w:t>
            </w:r>
          </w:p>
        </w:tc>
        <w:tc>
          <w:tcPr>
            <w:tcW w:w="0" w:type="auto"/>
          </w:tcPr>
          <w:p w14:paraId="0AE188BB" w14:textId="77777777" w:rsidR="00425346" w:rsidRPr="00457CAE" w:rsidRDefault="00425346" w:rsidP="00000170">
            <w:pPr>
              <w:pStyle w:val="TAC"/>
            </w:pPr>
            <w:r w:rsidRPr="00457CAE">
              <w:t>≤ 1 km</w:t>
            </w:r>
            <w:r w:rsidRPr="00457CAE">
              <w:rPr>
                <w:vertAlign w:val="superscript"/>
              </w:rPr>
              <w:t>2</w:t>
            </w:r>
          </w:p>
        </w:tc>
      </w:tr>
      <w:tr w:rsidR="00425346" w:rsidRPr="00457CAE" w14:paraId="78A18FF0" w14:textId="77777777" w:rsidTr="00000170">
        <w:trPr>
          <w:cantSplit/>
        </w:trPr>
        <w:tc>
          <w:tcPr>
            <w:tcW w:w="817" w:type="dxa"/>
          </w:tcPr>
          <w:p w14:paraId="0B12B137" w14:textId="77777777" w:rsidR="00425346" w:rsidRPr="00457CAE" w:rsidRDefault="00425346" w:rsidP="00000170">
            <w:pPr>
              <w:pStyle w:val="TAC"/>
            </w:pPr>
            <w:r w:rsidRPr="00457CAE">
              <w:t>3</w:t>
            </w:r>
          </w:p>
        </w:tc>
        <w:tc>
          <w:tcPr>
            <w:tcW w:w="1728" w:type="dxa"/>
            <w:shd w:val="clear" w:color="auto" w:fill="auto"/>
          </w:tcPr>
          <w:p w14:paraId="672533AA" w14:textId="77777777" w:rsidR="00425346" w:rsidRPr="00457CAE" w:rsidRDefault="00425346" w:rsidP="00000170">
            <w:pPr>
              <w:pStyle w:val="TAC"/>
            </w:pPr>
            <w:r w:rsidRPr="00457CAE">
              <w:t>&gt; 99</w:t>
            </w:r>
            <w:r>
              <w:t>.</w:t>
            </w:r>
            <w:r w:rsidRPr="00457CAE">
              <w:t>999</w:t>
            </w:r>
            <w:r>
              <w:t> </w:t>
            </w:r>
            <w:r w:rsidRPr="00457CAE">
              <w:t>9</w:t>
            </w:r>
          </w:p>
        </w:tc>
        <w:tc>
          <w:tcPr>
            <w:tcW w:w="0" w:type="auto"/>
            <w:shd w:val="clear" w:color="auto" w:fill="auto"/>
          </w:tcPr>
          <w:p w14:paraId="193BF2CD" w14:textId="77777777" w:rsidR="00425346" w:rsidRPr="00457CAE" w:rsidRDefault="00425346" w:rsidP="00000170">
            <w:pPr>
              <w:pStyle w:val="TAC"/>
            </w:pPr>
            <w:r w:rsidRPr="00457CAE">
              <w:t>~ 1 year</w:t>
            </w:r>
          </w:p>
        </w:tc>
        <w:tc>
          <w:tcPr>
            <w:tcW w:w="0" w:type="auto"/>
            <w:shd w:val="clear" w:color="auto" w:fill="auto"/>
          </w:tcPr>
          <w:p w14:paraId="2BDE677C" w14:textId="77777777" w:rsidR="00425346" w:rsidRPr="00457CAE" w:rsidRDefault="00425346" w:rsidP="00000170">
            <w:pPr>
              <w:pStyle w:val="TAC"/>
            </w:pPr>
            <w:r w:rsidRPr="00457CAE">
              <w:t>&lt; target transfer interval value</w:t>
            </w:r>
          </w:p>
        </w:tc>
        <w:tc>
          <w:tcPr>
            <w:tcW w:w="0" w:type="auto"/>
            <w:shd w:val="clear" w:color="auto" w:fill="auto"/>
          </w:tcPr>
          <w:p w14:paraId="0E34BEB1" w14:textId="77777777" w:rsidR="00425346" w:rsidRPr="00457CAE" w:rsidRDefault="00425346" w:rsidP="00000170">
            <w:pPr>
              <w:pStyle w:val="TAC"/>
            </w:pPr>
            <w:r w:rsidRPr="00457CAE">
              <w:t>–</w:t>
            </w:r>
          </w:p>
        </w:tc>
        <w:tc>
          <w:tcPr>
            <w:tcW w:w="0" w:type="auto"/>
            <w:shd w:val="clear" w:color="auto" w:fill="auto"/>
          </w:tcPr>
          <w:p w14:paraId="18843A16" w14:textId="77777777" w:rsidR="00425346" w:rsidRPr="00457CAE" w:rsidRDefault="00425346" w:rsidP="00000170">
            <w:pPr>
              <w:pStyle w:val="TAC"/>
            </w:pPr>
            <w:r w:rsidRPr="00457CAE">
              <w:t>40 to 250</w:t>
            </w:r>
          </w:p>
        </w:tc>
        <w:tc>
          <w:tcPr>
            <w:tcW w:w="0" w:type="auto"/>
          </w:tcPr>
          <w:p w14:paraId="23B510CC" w14:textId="77777777" w:rsidR="00425346" w:rsidRPr="00457CAE" w:rsidRDefault="00425346" w:rsidP="00000170">
            <w:pPr>
              <w:pStyle w:val="TAC"/>
            </w:pPr>
            <w:r w:rsidRPr="00457CAE">
              <w:t>– &lt; 25 % of target transfer interval value</w:t>
            </w:r>
          </w:p>
        </w:tc>
        <w:tc>
          <w:tcPr>
            <w:tcW w:w="0" w:type="auto"/>
          </w:tcPr>
          <w:p w14:paraId="74521B6D" w14:textId="77777777" w:rsidR="00425346" w:rsidRPr="00457CAE" w:rsidRDefault="00425346" w:rsidP="00000170">
            <w:pPr>
              <w:pStyle w:val="TAC"/>
            </w:pPr>
            <w:r w:rsidRPr="00457CAE">
              <w:t xml:space="preserve">40 </w:t>
            </w:r>
            <w:proofErr w:type="spellStart"/>
            <w:r w:rsidRPr="00457CAE">
              <w:t>ms</w:t>
            </w:r>
            <w:proofErr w:type="spellEnd"/>
            <w:r w:rsidRPr="00457CAE">
              <w:t xml:space="preserve"> to 500 </w:t>
            </w:r>
            <w:proofErr w:type="spellStart"/>
            <w:r w:rsidRPr="00457CAE">
              <w:t>ms</w:t>
            </w:r>
            <w:proofErr w:type="spellEnd"/>
          </w:p>
        </w:tc>
        <w:tc>
          <w:tcPr>
            <w:tcW w:w="0" w:type="auto"/>
          </w:tcPr>
          <w:p w14:paraId="0CF32314" w14:textId="77777777" w:rsidR="00425346" w:rsidRPr="00457CAE" w:rsidRDefault="00425346" w:rsidP="00000170">
            <w:pPr>
              <w:pStyle w:val="TAC"/>
            </w:pPr>
            <w:r w:rsidRPr="00457CAE">
              <w:t>+ &lt; 25 % of target transfer interval value</w:t>
            </w:r>
          </w:p>
        </w:tc>
        <w:tc>
          <w:tcPr>
            <w:tcW w:w="0" w:type="auto"/>
          </w:tcPr>
          <w:p w14:paraId="6695811E" w14:textId="77777777" w:rsidR="00425346" w:rsidRPr="00457CAE" w:rsidRDefault="00425346" w:rsidP="00000170">
            <w:pPr>
              <w:pStyle w:val="TAC"/>
            </w:pPr>
            <w:r w:rsidRPr="00457CAE">
              <w:t>target transfer interval value</w:t>
            </w:r>
          </w:p>
        </w:tc>
        <w:tc>
          <w:tcPr>
            <w:tcW w:w="1020" w:type="dxa"/>
          </w:tcPr>
          <w:p w14:paraId="10874759" w14:textId="77777777" w:rsidR="00425346" w:rsidRPr="00457CAE" w:rsidRDefault="00425346" w:rsidP="00000170">
            <w:pPr>
              <w:pStyle w:val="TAC"/>
            </w:pPr>
            <w:r w:rsidRPr="00457CAE">
              <w:t>≤ 50 km/h</w:t>
            </w:r>
          </w:p>
        </w:tc>
        <w:tc>
          <w:tcPr>
            <w:tcW w:w="0" w:type="auto"/>
          </w:tcPr>
          <w:p w14:paraId="30C8E6F1" w14:textId="77777777" w:rsidR="00425346" w:rsidRPr="00457CAE" w:rsidRDefault="00425346" w:rsidP="00000170">
            <w:pPr>
              <w:pStyle w:val="TAC"/>
            </w:pPr>
            <w:r w:rsidRPr="00457CAE">
              <w:t>≤ </w:t>
            </w:r>
            <w:r>
              <w:t>2,000</w:t>
            </w:r>
          </w:p>
        </w:tc>
        <w:tc>
          <w:tcPr>
            <w:tcW w:w="0" w:type="auto"/>
          </w:tcPr>
          <w:p w14:paraId="26507B93" w14:textId="77777777" w:rsidR="00425346" w:rsidRPr="00457CAE" w:rsidRDefault="00425346" w:rsidP="00000170">
            <w:pPr>
              <w:pStyle w:val="TAC"/>
            </w:pPr>
            <w:r w:rsidRPr="00457CAE">
              <w:t>≤ 1 km</w:t>
            </w:r>
            <w:r w:rsidRPr="00457CAE">
              <w:rPr>
                <w:vertAlign w:val="superscript"/>
              </w:rPr>
              <w:t>2</w:t>
            </w:r>
          </w:p>
        </w:tc>
      </w:tr>
      <w:tr w:rsidR="00425346" w:rsidRPr="00457CAE" w14:paraId="0700C8D2" w14:textId="77777777" w:rsidTr="00000170">
        <w:trPr>
          <w:cantSplit/>
        </w:trPr>
        <w:tc>
          <w:tcPr>
            <w:tcW w:w="817" w:type="dxa"/>
          </w:tcPr>
          <w:p w14:paraId="691BECB6" w14:textId="77777777" w:rsidR="00425346" w:rsidRPr="00457CAE" w:rsidRDefault="00425346" w:rsidP="00000170">
            <w:pPr>
              <w:pStyle w:val="TAC"/>
            </w:pPr>
            <w:r w:rsidRPr="00457CAE">
              <w:t>4</w:t>
            </w:r>
          </w:p>
        </w:tc>
        <w:tc>
          <w:tcPr>
            <w:tcW w:w="1728" w:type="dxa"/>
            <w:shd w:val="clear" w:color="auto" w:fill="auto"/>
          </w:tcPr>
          <w:p w14:paraId="6F54EC23" w14:textId="77777777" w:rsidR="00425346" w:rsidRPr="00457CAE" w:rsidRDefault="00425346" w:rsidP="00000170">
            <w:pPr>
              <w:pStyle w:val="TAC"/>
            </w:pPr>
            <w:r w:rsidRPr="00457CAE">
              <w:t>&gt; 99</w:t>
            </w:r>
            <w:r>
              <w:t>.</w:t>
            </w:r>
            <w:r w:rsidRPr="00457CAE">
              <w:t>999</w:t>
            </w:r>
            <w:r>
              <w:t> </w:t>
            </w:r>
            <w:r w:rsidRPr="00457CAE">
              <w:t>9</w:t>
            </w:r>
          </w:p>
        </w:tc>
        <w:tc>
          <w:tcPr>
            <w:tcW w:w="0" w:type="auto"/>
            <w:shd w:val="clear" w:color="auto" w:fill="auto"/>
          </w:tcPr>
          <w:p w14:paraId="27F3FBBE" w14:textId="77777777" w:rsidR="00425346" w:rsidRPr="00457CAE" w:rsidRDefault="00425346" w:rsidP="00000170">
            <w:pPr>
              <w:pStyle w:val="TAC"/>
            </w:pPr>
            <w:r w:rsidRPr="00457CAE">
              <w:t>~ 1 week</w:t>
            </w:r>
          </w:p>
        </w:tc>
        <w:tc>
          <w:tcPr>
            <w:tcW w:w="0" w:type="auto"/>
            <w:shd w:val="clear" w:color="auto" w:fill="auto"/>
          </w:tcPr>
          <w:p w14:paraId="560D79C5" w14:textId="77777777" w:rsidR="00425346" w:rsidRPr="00457CAE" w:rsidRDefault="00425346" w:rsidP="00000170">
            <w:pPr>
              <w:pStyle w:val="TAC"/>
            </w:pPr>
            <w:r w:rsidRPr="00457CAE">
              <w:t xml:space="preserve">10 </w:t>
            </w:r>
            <w:proofErr w:type="spellStart"/>
            <w:r w:rsidRPr="00457CAE">
              <w:t>ms</w:t>
            </w:r>
            <w:proofErr w:type="spellEnd"/>
          </w:p>
        </w:tc>
        <w:tc>
          <w:tcPr>
            <w:tcW w:w="0" w:type="auto"/>
            <w:shd w:val="clear" w:color="auto" w:fill="auto"/>
          </w:tcPr>
          <w:p w14:paraId="5E055AEC" w14:textId="77777777" w:rsidR="00425346" w:rsidRPr="00457CAE" w:rsidRDefault="00425346" w:rsidP="00000170">
            <w:pPr>
              <w:pStyle w:val="TAC"/>
            </w:pPr>
            <w:r w:rsidRPr="00457CAE">
              <w:t>&gt; 10 Mbit/s</w:t>
            </w:r>
          </w:p>
        </w:tc>
        <w:tc>
          <w:tcPr>
            <w:tcW w:w="0" w:type="auto"/>
            <w:shd w:val="clear" w:color="auto" w:fill="auto"/>
          </w:tcPr>
          <w:p w14:paraId="0E7E0035" w14:textId="77777777" w:rsidR="00425346" w:rsidRPr="00457CAE" w:rsidRDefault="00425346" w:rsidP="00000170">
            <w:pPr>
              <w:pStyle w:val="TAC"/>
            </w:pPr>
            <w:r w:rsidRPr="00457CAE">
              <w:t>–</w:t>
            </w:r>
          </w:p>
        </w:tc>
        <w:tc>
          <w:tcPr>
            <w:tcW w:w="0" w:type="auto"/>
          </w:tcPr>
          <w:p w14:paraId="12DA9705" w14:textId="77777777" w:rsidR="00425346" w:rsidRPr="00457CAE" w:rsidRDefault="00425346" w:rsidP="00000170">
            <w:pPr>
              <w:pStyle w:val="TAC"/>
            </w:pPr>
            <w:r w:rsidRPr="00457CAE">
              <w:t>–</w:t>
            </w:r>
          </w:p>
        </w:tc>
        <w:tc>
          <w:tcPr>
            <w:tcW w:w="0" w:type="auto"/>
          </w:tcPr>
          <w:p w14:paraId="66E06345" w14:textId="77777777" w:rsidR="00425346" w:rsidRPr="00457CAE" w:rsidRDefault="00425346" w:rsidP="00000170">
            <w:pPr>
              <w:pStyle w:val="TAC"/>
            </w:pPr>
          </w:p>
        </w:tc>
        <w:tc>
          <w:tcPr>
            <w:tcW w:w="0" w:type="auto"/>
          </w:tcPr>
          <w:p w14:paraId="494D40B5" w14:textId="77777777" w:rsidR="00425346" w:rsidRPr="00457CAE" w:rsidRDefault="00425346" w:rsidP="00000170">
            <w:pPr>
              <w:pStyle w:val="TAC"/>
            </w:pPr>
            <w:r w:rsidRPr="00457CAE">
              <w:t>–</w:t>
            </w:r>
          </w:p>
        </w:tc>
        <w:tc>
          <w:tcPr>
            <w:tcW w:w="0" w:type="auto"/>
          </w:tcPr>
          <w:p w14:paraId="33B83626" w14:textId="77777777" w:rsidR="00425346" w:rsidRPr="00457CAE" w:rsidRDefault="00425346" w:rsidP="00000170">
            <w:pPr>
              <w:pStyle w:val="TAC"/>
            </w:pPr>
            <w:r w:rsidRPr="00457CAE">
              <w:t>–</w:t>
            </w:r>
          </w:p>
        </w:tc>
        <w:tc>
          <w:tcPr>
            <w:tcW w:w="1020" w:type="dxa"/>
          </w:tcPr>
          <w:p w14:paraId="3D0213D7" w14:textId="77777777" w:rsidR="00425346" w:rsidRPr="00457CAE" w:rsidRDefault="00425346" w:rsidP="00000170">
            <w:pPr>
              <w:pStyle w:val="TAC"/>
            </w:pPr>
            <w:r w:rsidRPr="00457CAE">
              <w:t>≤ 50 km/h</w:t>
            </w:r>
          </w:p>
        </w:tc>
        <w:tc>
          <w:tcPr>
            <w:tcW w:w="0" w:type="auto"/>
          </w:tcPr>
          <w:p w14:paraId="13BFF640" w14:textId="77777777" w:rsidR="00425346" w:rsidRPr="00457CAE" w:rsidRDefault="00425346" w:rsidP="00000170">
            <w:pPr>
              <w:pStyle w:val="TAC"/>
            </w:pPr>
            <w:r w:rsidRPr="00457CAE">
              <w:t>≤ </w:t>
            </w:r>
            <w:r>
              <w:t>2,000</w:t>
            </w:r>
          </w:p>
        </w:tc>
        <w:tc>
          <w:tcPr>
            <w:tcW w:w="0" w:type="auto"/>
          </w:tcPr>
          <w:p w14:paraId="4656B23E" w14:textId="77777777" w:rsidR="00425346" w:rsidRPr="00457CAE" w:rsidRDefault="00425346" w:rsidP="00000170">
            <w:pPr>
              <w:pStyle w:val="TAC"/>
            </w:pPr>
            <w:r w:rsidRPr="00457CAE">
              <w:t>≤ 1 km</w:t>
            </w:r>
            <w:r w:rsidRPr="00457CAE">
              <w:rPr>
                <w:vertAlign w:val="superscript"/>
              </w:rPr>
              <w:t>2</w:t>
            </w:r>
          </w:p>
        </w:tc>
      </w:tr>
      <w:tr w:rsidR="00425346" w:rsidRPr="00457CAE" w14:paraId="55D9A0FC" w14:textId="77777777" w:rsidTr="00000170">
        <w:trPr>
          <w:cantSplit/>
        </w:trPr>
        <w:tc>
          <w:tcPr>
            <w:tcW w:w="14817" w:type="dxa"/>
            <w:gridSpan w:val="13"/>
          </w:tcPr>
          <w:p w14:paraId="4424E107" w14:textId="77777777" w:rsidR="00425346" w:rsidRPr="00457CAE" w:rsidRDefault="00425346" w:rsidP="00000170">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bookmarkEnd w:id="1"/>
    </w:tbl>
    <w:p w14:paraId="5633370A" w14:textId="77777777" w:rsidR="00CD0F8E" w:rsidRPr="00457CAE" w:rsidRDefault="00CD0F8E" w:rsidP="00CD0F8E"/>
    <w:p w14:paraId="05D3669C" w14:textId="77777777" w:rsidR="00CD0F8E" w:rsidRPr="00457CAE" w:rsidRDefault="00CD0F8E" w:rsidP="00CD0F8E">
      <w:pPr>
        <w:rPr>
          <w:i/>
        </w:rPr>
      </w:pPr>
      <w:r w:rsidRPr="00457CAE">
        <w:rPr>
          <w:i/>
        </w:rPr>
        <w:t>Use case one</w:t>
      </w:r>
    </w:p>
    <w:p w14:paraId="1A141856" w14:textId="77777777" w:rsidR="00CD0F8E" w:rsidRPr="00457CAE" w:rsidRDefault="00CD0F8E" w:rsidP="00CD0F8E">
      <w:r w:rsidRPr="00457CAE">
        <w:t xml:space="preserve">Periodic communication for the support of precise cooperative robotic motion control (transfer interval: 1 </w:t>
      </w:r>
      <w:proofErr w:type="spellStart"/>
      <w:r w:rsidRPr="00457CAE">
        <w:t>ms</w:t>
      </w:r>
      <w:proofErr w:type="spellEnd"/>
      <w:r w:rsidRPr="00457CAE">
        <w:t xml:space="preserve">), machine control (transfer interval: 1 </w:t>
      </w:r>
      <w:proofErr w:type="spellStart"/>
      <w:r w:rsidRPr="00457CAE">
        <w:t>ms</w:t>
      </w:r>
      <w:proofErr w:type="spellEnd"/>
      <w:r w:rsidRPr="00457CAE">
        <w:t xml:space="preserve"> to 10 </w:t>
      </w:r>
      <w:proofErr w:type="spellStart"/>
      <w:r w:rsidRPr="00457CAE">
        <w:t>ms</w:t>
      </w:r>
      <w:proofErr w:type="spellEnd"/>
      <w:r w:rsidRPr="00457CAE">
        <w:t xml:space="preserve">), co-operative driving (10 </w:t>
      </w:r>
      <w:proofErr w:type="spellStart"/>
      <w:r w:rsidRPr="00457CAE">
        <w:t>ms</w:t>
      </w:r>
      <w:proofErr w:type="spellEnd"/>
      <w:r w:rsidRPr="00457CAE">
        <w:t xml:space="preserve"> to 50 </w:t>
      </w:r>
      <w:proofErr w:type="spellStart"/>
      <w:r w:rsidRPr="00457CAE">
        <w:t>ms</w:t>
      </w:r>
      <w:proofErr w:type="spellEnd"/>
      <w:r w:rsidRPr="00457CAE">
        <w:t>).</w:t>
      </w:r>
    </w:p>
    <w:p w14:paraId="0FF64E6C" w14:textId="77777777" w:rsidR="00CD0F8E" w:rsidRPr="00457CAE" w:rsidRDefault="00CD0F8E" w:rsidP="00CD0F8E">
      <w:pPr>
        <w:keepNext/>
        <w:rPr>
          <w:i/>
        </w:rPr>
      </w:pPr>
      <w:r w:rsidRPr="00457CAE">
        <w:rPr>
          <w:i/>
        </w:rPr>
        <w:t>Use case two</w:t>
      </w:r>
    </w:p>
    <w:p w14:paraId="772B3B08" w14:textId="77777777" w:rsidR="00CD0F8E" w:rsidRPr="00457CAE" w:rsidRDefault="00CD0F8E" w:rsidP="00CD0F8E">
      <w:r w:rsidRPr="00457CAE">
        <w:t>Periodic communication for video-operated remote control.</w:t>
      </w:r>
    </w:p>
    <w:p w14:paraId="50848BC7" w14:textId="77777777" w:rsidR="00CD0F8E" w:rsidRPr="00457CAE" w:rsidRDefault="00CD0F8E" w:rsidP="00CD0F8E">
      <w:pPr>
        <w:rPr>
          <w:i/>
        </w:rPr>
      </w:pPr>
      <w:r w:rsidRPr="00457CAE">
        <w:rPr>
          <w:i/>
        </w:rPr>
        <w:t>Use case three</w:t>
      </w:r>
    </w:p>
    <w:p w14:paraId="07F34476" w14:textId="77777777" w:rsidR="00CD0F8E" w:rsidRPr="00457CAE" w:rsidRDefault="00CD0F8E" w:rsidP="00CD0F8E">
      <w:r w:rsidRPr="00457CAE">
        <w:t>Periodic communication for standard mobile robot operation and traffic management.</w:t>
      </w:r>
    </w:p>
    <w:p w14:paraId="1A961D50" w14:textId="77777777" w:rsidR="00CD0F8E" w:rsidRPr="00457CAE" w:rsidRDefault="00CD0F8E" w:rsidP="00CD0F8E">
      <w:pPr>
        <w:rPr>
          <w:i/>
        </w:rPr>
      </w:pPr>
      <w:r w:rsidRPr="00457CAE">
        <w:rPr>
          <w:i/>
        </w:rPr>
        <w:t>Use case four</w:t>
      </w:r>
    </w:p>
    <w:p w14:paraId="0BEF539E" w14:textId="77777777" w:rsidR="00CD0F8E" w:rsidRPr="00457CAE" w:rsidRDefault="00CD0F8E" w:rsidP="00CD0F8E">
      <w:r w:rsidRPr="00457CAE">
        <w:t>Real-time streaming data transmission (video data) from a mobile robot to the guidance control system.</w:t>
      </w:r>
    </w:p>
    <w:p w14:paraId="776787CC" w14:textId="77777777" w:rsidR="00CD0F8E" w:rsidRDefault="00CD0F8E" w:rsidP="00CD0F8E">
      <w:pPr>
        <w:rPr>
          <w:b/>
          <w:bCs/>
        </w:rPr>
      </w:pPr>
      <w:r>
        <w:rPr>
          <w:b/>
          <w:bCs/>
        </w:rPr>
        <w:t>Additional information</w:t>
      </w:r>
    </w:p>
    <w:p w14:paraId="59D18E2D" w14:textId="77777777" w:rsidR="00CD0F8E" w:rsidRPr="007D571F" w:rsidRDefault="00CD0F8E" w:rsidP="00CD0F8E">
      <w:r>
        <w:t>AGVs have the following needs.</w:t>
      </w:r>
    </w:p>
    <w:p w14:paraId="574831EF" w14:textId="77777777" w:rsidR="00CD0F8E" w:rsidRPr="004D4264" w:rsidRDefault="00CD0F8E" w:rsidP="00CD0F8E">
      <w:pPr>
        <w:pStyle w:val="B1"/>
      </w:pPr>
      <w:r w:rsidRPr="004D4264">
        <w:t>–</w:t>
      </w:r>
      <w:r w:rsidRPr="004D4264">
        <w:tab/>
        <w:t>The direct-device control is</w:t>
      </w:r>
      <w:r>
        <w:t xml:space="preserve"> </w:t>
      </w:r>
      <w:r w:rsidRPr="004D4264">
        <w:t>time-critical since the communication involves safety-relevant functions such as emergency stop and the avoidance of obstacles. </w:t>
      </w:r>
    </w:p>
    <w:p w14:paraId="07B072A6" w14:textId="77777777" w:rsidR="00CD0F8E" w:rsidRPr="004D4264" w:rsidRDefault="00CD0F8E" w:rsidP="00CD0F8E">
      <w:pPr>
        <w:pStyle w:val="B1"/>
      </w:pPr>
      <w:r w:rsidRPr="004D4264">
        <w:t>–</w:t>
      </w:r>
      <w:r w:rsidRPr="004D4264">
        <w:tab/>
        <w:t>For the implementation of swarm intelligence, position and availability information are needed. A possible route change due to a blocked route affects the routes of all other AGVs that will follow. The communication is less time-critical than for safety-relevant functions.</w:t>
      </w:r>
    </w:p>
    <w:p w14:paraId="16416457" w14:textId="28E0323C" w:rsidR="00CD0F8E" w:rsidRDefault="00CD0F8E" w:rsidP="004F4B2B">
      <w:pPr>
        <w:pStyle w:val="B1"/>
        <w:rPr>
          <w:ins w:id="2" w:author="Chakrabarti, Samita [2]" w:date="2023-02-10T13:50:00Z"/>
        </w:rPr>
      </w:pPr>
      <w:r w:rsidRPr="004D4264">
        <w:t>–</w:t>
      </w:r>
      <w:r w:rsidRPr="004D4264">
        <w:tab/>
        <w:t>Camera-based navigation</w:t>
      </w:r>
      <w:r>
        <w:t xml:space="preserve"> </w:t>
      </w:r>
      <w:r w:rsidRPr="004D4264">
        <w:t>requires high data rates. Examples for camera-based navigation are the positioning of boxes/containers, detection of persons and obstacles, as well as creation and administration of a map for flexible navigation. Note that sensor-based</w:t>
      </w:r>
      <w:r>
        <w:t xml:space="preserve"> </w:t>
      </w:r>
      <w:r w:rsidRPr="004D4264">
        <w:t>navigation</w:t>
      </w:r>
      <w:r>
        <w:t xml:space="preserve"> </w:t>
      </w:r>
      <w:r w:rsidRPr="004D4264">
        <w:t>requires lower data rates than camera-based navigation.</w:t>
      </w:r>
    </w:p>
    <w:p w14:paraId="1957A0B3" w14:textId="77777777" w:rsidR="004F4B2B" w:rsidRPr="006554F2" w:rsidRDefault="004F4B2B" w:rsidP="004F4B2B">
      <w:pPr>
        <w:pStyle w:val="B1"/>
        <w:numPr>
          <w:ilvl w:val="0"/>
          <w:numId w:val="3"/>
        </w:numPr>
        <w:rPr>
          <w:ins w:id="3" w:author="Chakrabarti, Samita [2]" w:date="2023-02-10T13:50:00Z"/>
          <w:color w:val="FF0000"/>
        </w:rPr>
      </w:pPr>
      <w:ins w:id="4" w:author="Chakrabarti, Samita [2]" w:date="2023-02-10T13:50:00Z">
        <w:r w:rsidRPr="006554F2">
          <w:rPr>
            <w:color w:val="FF0000"/>
          </w:rPr>
          <w:t>AGV route control and emergency safety related time critical latency and response can be achieved with an edge cloud where the edge infrastructure is located close to the AGVs</w:t>
        </w:r>
      </w:ins>
    </w:p>
    <w:p w14:paraId="3BF40156" w14:textId="77777777" w:rsidR="004F4B2B" w:rsidRPr="006554F2" w:rsidRDefault="004F4B2B" w:rsidP="004F4B2B">
      <w:pPr>
        <w:pStyle w:val="B1"/>
      </w:pPr>
    </w:p>
    <w:p w14:paraId="65B308C3" w14:textId="77777777" w:rsidR="00CD0F8E" w:rsidRPr="007D571F" w:rsidRDefault="00CD0F8E" w:rsidP="00CD0F8E">
      <w:r>
        <w:t>Mobile robots have additional needs.</w:t>
      </w:r>
    </w:p>
    <w:p w14:paraId="206412A8" w14:textId="77777777" w:rsidR="00CD0F8E" w:rsidRPr="004D4264" w:rsidRDefault="00CD0F8E" w:rsidP="006554F2">
      <w:pPr>
        <w:pStyle w:val="B1"/>
        <w:jc w:val="both"/>
      </w:pPr>
      <w:r w:rsidRPr="004D4264">
        <w:lastRenderedPageBreak/>
        <w:t>–</w:t>
      </w:r>
      <w:r w:rsidRPr="004D4264">
        <w:tab/>
        <w:t>The mobile robot provides an additional service during transport (for instance quality inspection, scanning of surroundings, asset identification, carrying of work pieces). In order to reduce the uplink data rate, pre-compression of data is possible directly on the device. The communication is not or at least less time-critical than the motion control of the mobile robot.</w:t>
      </w:r>
    </w:p>
    <w:p w14:paraId="21363254" w14:textId="77777777" w:rsidR="004F4B2B" w:rsidRPr="006554F2" w:rsidRDefault="00CD0F8E" w:rsidP="006554F2">
      <w:pPr>
        <w:pStyle w:val="B1"/>
        <w:jc w:val="both"/>
        <w:rPr>
          <w:ins w:id="5" w:author="Chakrabarti, Samita [2]" w:date="2023-02-10T13:51:00Z"/>
        </w:rPr>
      </w:pPr>
      <w:r w:rsidRPr="004D4264">
        <w:t>–</w:t>
      </w:r>
      <w:r w:rsidRPr="004D4264">
        <w:tab/>
        <w:t xml:space="preserve">The mobile robot needs to interact with the periphery (for instance intelligent storage racks, stationary robots, and moving machines). This communication is time-critical. Interaction with the periphery can be relevant at the start point, end point, and also at several intermediate stations (for instance the collection of parts from intelligent storage racks). The exact position and orientation can be determined by a </w:t>
      </w:r>
      <w:proofErr w:type="spellStart"/>
      <w:r w:rsidRPr="004D4264">
        <w:t>centering</w:t>
      </w:r>
      <w:proofErr w:type="spellEnd"/>
      <w:r w:rsidRPr="004D4264">
        <w:t xml:space="preserve"> station and the AGV sensors. Additional scanning by the robot with a video camera may be necessary.</w:t>
      </w:r>
      <w:ins w:id="6" w:author="Chakrabarti, Samita [2]" w:date="2023-02-10T13:51:00Z">
        <w:r w:rsidR="004F4B2B" w:rsidRPr="004F4B2B">
          <w:t xml:space="preserve"> </w:t>
        </w:r>
        <w:r w:rsidR="004F4B2B" w:rsidRPr="006554F2">
          <w:t xml:space="preserve">The edge infrastructure on-premise or close to the factory influence the latency and reliability factors of a time critical applications and processing </w:t>
        </w:r>
        <w:proofErr w:type="gramStart"/>
        <w:r w:rsidR="004F4B2B" w:rsidRPr="006554F2">
          <w:t>of  time</w:t>
        </w:r>
        <w:proofErr w:type="gramEnd"/>
        <w:r w:rsidR="004F4B2B" w:rsidRPr="006554F2">
          <w:t xml:space="preserve"> sensitive data from the local sensors and devices (AGVs, Robots, </w:t>
        </w:r>
        <w:proofErr w:type="spellStart"/>
        <w:r w:rsidR="004F4B2B" w:rsidRPr="006554F2">
          <w:t>cobots</w:t>
        </w:r>
        <w:proofErr w:type="spellEnd"/>
        <w:r w:rsidR="004F4B2B" w:rsidRPr="006554F2">
          <w:t xml:space="preserve"> etc.)</w:t>
        </w:r>
      </w:ins>
    </w:p>
    <w:p w14:paraId="37359257" w14:textId="77777777" w:rsidR="004F4B2B" w:rsidRPr="004F4B2B" w:rsidRDefault="004F4B2B" w:rsidP="006554F2">
      <w:pPr>
        <w:pStyle w:val="B1"/>
        <w:jc w:val="both"/>
        <w:rPr>
          <w:ins w:id="7" w:author="Chakrabarti, Samita [2]" w:date="2023-02-10T13:51:00Z"/>
        </w:rPr>
      </w:pPr>
    </w:p>
    <w:p w14:paraId="1D3BD492" w14:textId="77777777" w:rsidR="004F4B2B" w:rsidRPr="004F4B2B" w:rsidRDefault="004F4B2B" w:rsidP="006554F2">
      <w:pPr>
        <w:pStyle w:val="B1"/>
        <w:jc w:val="both"/>
        <w:rPr>
          <w:ins w:id="8" w:author="Chakrabarti, Samita [2]" w:date="2023-02-10T13:51:00Z"/>
        </w:rPr>
      </w:pPr>
      <w:ins w:id="9" w:author="Chakrabarti, Samita [2]" w:date="2023-02-10T13:51:00Z">
        <w:r w:rsidRPr="004F4B2B">
          <w:t xml:space="preserve"> Next change in 22.104:</w:t>
        </w:r>
      </w:ins>
    </w:p>
    <w:p w14:paraId="1ABEBBE9" w14:textId="1B56AB06" w:rsidR="004D7510" w:rsidRDefault="004D7510" w:rsidP="006554F2">
      <w:pPr>
        <w:pStyle w:val="B1"/>
        <w:jc w:val="both"/>
      </w:pPr>
    </w:p>
    <w:p w14:paraId="03CFFF88" w14:textId="77777777" w:rsidR="004F4B2B" w:rsidRPr="00457CAE" w:rsidRDefault="00CD0F8E" w:rsidP="006554F2">
      <w:pPr>
        <w:pStyle w:val="Titre3"/>
        <w:jc w:val="both"/>
        <w:rPr>
          <w:ins w:id="10" w:author="Chakrabarti, Samita [2]" w:date="2023-02-10T13:53:00Z"/>
        </w:rPr>
      </w:pPr>
      <w:r>
        <w:t xml:space="preserve"> </w:t>
      </w:r>
      <w:ins w:id="11" w:author="Chakrabarti, Samita [2]" w:date="2023-02-10T13:53:00Z">
        <w:r w:rsidR="004F4B2B" w:rsidRPr="00457CAE">
          <w:t>A.</w:t>
        </w:r>
        <w:r w:rsidR="004F4B2B">
          <w:t>2.3.x</w:t>
        </w:r>
        <w:r w:rsidR="004F4B2B" w:rsidRPr="00457CAE">
          <w:tab/>
        </w:r>
        <w:r w:rsidR="004F4B2B">
          <w:t>Inspection in production systems</w:t>
        </w:r>
      </w:ins>
    </w:p>
    <w:p w14:paraId="5D8AB39C" w14:textId="77777777" w:rsidR="004F4B2B" w:rsidRDefault="004F4B2B" w:rsidP="006554F2">
      <w:pPr>
        <w:jc w:val="both"/>
        <w:rPr>
          <w:ins w:id="12" w:author="Chakrabarti, Samita [2]" w:date="2023-02-10T13:53:00Z"/>
        </w:rPr>
      </w:pPr>
    </w:p>
    <w:p w14:paraId="2D195225" w14:textId="77777777" w:rsidR="004F4B2B" w:rsidRPr="00DC377A" w:rsidRDefault="004F4B2B" w:rsidP="006554F2">
      <w:pPr>
        <w:jc w:val="both"/>
        <w:rPr>
          <w:ins w:id="13" w:author="Chakrabarti, Samita [2]" w:date="2023-02-10T13:53:00Z"/>
          <w:noProof/>
          <w:color w:val="FF0000"/>
        </w:rPr>
      </w:pPr>
      <w:ins w:id="14" w:author="Chakrabarti, Samita [2]" w:date="2023-02-10T13:53:00Z">
        <w:r>
          <w:rPr>
            <w:noProof/>
            <w:color w:val="FF0000"/>
          </w:rPr>
          <w:t>I</w:t>
        </w:r>
        <w:r w:rsidRPr="00DC377A">
          <w:rPr>
            <w:noProof/>
            <w:color w:val="FF0000"/>
          </w:rPr>
          <w:t>n future</w:t>
        </w:r>
        <w:r>
          <w:rPr>
            <w:noProof/>
            <w:color w:val="FF0000"/>
          </w:rPr>
          <w:t>,</w:t>
        </w:r>
        <w:r w:rsidRPr="00DC377A">
          <w:rPr>
            <w:noProof/>
            <w:color w:val="FF0000"/>
          </w:rPr>
          <w:t xml:space="preserve"> digital twin production control system </w:t>
        </w:r>
        <w:r>
          <w:rPr>
            <w:noProof/>
            <w:color w:val="FF0000"/>
          </w:rPr>
          <w:t xml:space="preserve">based on </w:t>
        </w:r>
        <w:r w:rsidRPr="00DC377A">
          <w:rPr>
            <w:noProof/>
            <w:color w:val="FF0000"/>
          </w:rPr>
          <w:t>augmented reality based will be used in the factories.</w:t>
        </w:r>
        <w:r>
          <w:rPr>
            <w:noProof/>
            <w:color w:val="FF0000"/>
          </w:rPr>
          <w:t xml:space="preserve">  </w:t>
        </w:r>
        <w:r w:rsidRPr="0050732F">
          <w:rPr>
            <w:noProof/>
            <w:color w:val="FF0000"/>
          </w:rPr>
          <w:t xml:space="preserve">A digital twin is a digital and virtual model of aspects of a functional system combined with real-time aspects of how the system operates. </w:t>
        </w:r>
        <w:r w:rsidRPr="007F292C">
          <w:rPr>
            <w:noProof/>
            <w:color w:val="FF0000"/>
          </w:rPr>
          <w:t xml:space="preserve"> </w:t>
        </w:r>
        <w:r>
          <w:rPr>
            <w:noProof/>
            <w:color w:val="FF0000"/>
          </w:rPr>
          <w:t xml:space="preserve">A </w:t>
        </w:r>
        <w:r w:rsidRPr="00DC377A">
          <w:rPr>
            <w:noProof/>
            <w:color w:val="FF0000"/>
          </w:rPr>
          <w:t xml:space="preserve">digital twin production control system is envisioned to be automated </w:t>
        </w:r>
        <w:r>
          <w:rPr>
            <w:noProof/>
            <w:color w:val="FF0000"/>
          </w:rPr>
          <w:t xml:space="preserve">using telemetry data of the production system as input to an </w:t>
        </w:r>
        <w:r w:rsidRPr="00DC377A">
          <w:rPr>
            <w:noProof/>
            <w:color w:val="FF0000"/>
          </w:rPr>
          <w:t xml:space="preserve">AI/ML </w:t>
        </w:r>
        <w:r>
          <w:rPr>
            <w:noProof/>
            <w:color w:val="FF0000"/>
          </w:rPr>
          <w:t>trained model</w:t>
        </w:r>
        <w:r w:rsidRPr="00DC377A">
          <w:rPr>
            <w:noProof/>
            <w:color w:val="FF0000"/>
          </w:rPr>
          <w:t xml:space="preserve"> based </w:t>
        </w:r>
        <w:r>
          <w:rPr>
            <w:noProof/>
            <w:color w:val="FF0000"/>
          </w:rPr>
          <w:t xml:space="preserve">on the  </w:t>
        </w:r>
        <w:r w:rsidRPr="00DC377A">
          <w:rPr>
            <w:noProof/>
            <w:color w:val="FF0000"/>
          </w:rPr>
          <w:t xml:space="preserve">digital </w:t>
        </w:r>
        <w:r>
          <w:rPr>
            <w:noProof/>
            <w:color w:val="FF0000"/>
          </w:rPr>
          <w:t>twin</w:t>
        </w:r>
        <w:r w:rsidRPr="00DC377A">
          <w:rPr>
            <w:noProof/>
            <w:color w:val="FF0000"/>
          </w:rPr>
          <w:t xml:space="preserve"> of the production machine</w:t>
        </w:r>
        <w:r>
          <w:rPr>
            <w:noProof/>
            <w:color w:val="FF0000"/>
          </w:rPr>
          <w:t>.  A</w:t>
        </w:r>
        <w:r w:rsidRPr="00DC377A">
          <w:rPr>
            <w:noProof/>
            <w:color w:val="FF0000"/>
          </w:rPr>
          <w:t xml:space="preserve"> process control function can compare the machine data (example:position, rotation level, speed etc.) </w:t>
        </w:r>
        <w:r>
          <w:rPr>
            <w:noProof/>
            <w:color w:val="FF0000"/>
          </w:rPr>
          <w:t xml:space="preserve">and also manufacturing output (sensor data, high-speed photograpy, and/or high-resolution video) </w:t>
        </w:r>
        <w:r w:rsidRPr="00DC377A">
          <w:rPr>
            <w:noProof/>
            <w:color w:val="FF0000"/>
          </w:rPr>
          <w:t>and send commands for corrective measure. It requires the process control function</w:t>
        </w:r>
        <w:r>
          <w:rPr>
            <w:noProof/>
            <w:color w:val="FF0000"/>
          </w:rPr>
          <w:t xml:space="preserve"> which</w:t>
        </w:r>
        <w:r w:rsidRPr="00DC377A">
          <w:rPr>
            <w:noProof/>
            <w:color w:val="FF0000"/>
          </w:rPr>
          <w:t xml:space="preserve"> resides at the Edge cloud near the production area.</w:t>
        </w:r>
      </w:ins>
    </w:p>
    <w:p w14:paraId="3F71338D" w14:textId="77777777" w:rsidR="004F4B2B" w:rsidRDefault="004F4B2B" w:rsidP="006554F2">
      <w:pPr>
        <w:jc w:val="both"/>
        <w:rPr>
          <w:ins w:id="15" w:author="Chakrabarti, Samita [2]" w:date="2023-02-10T13:53:00Z"/>
          <w:rFonts w:eastAsia="SimSun"/>
          <w:color w:val="FF0000"/>
        </w:rPr>
      </w:pPr>
      <w:ins w:id="16" w:author="Chakrabarti, Samita [2]" w:date="2023-02-10T13:53:00Z">
        <w:r w:rsidRPr="006554F2">
          <w:rPr>
            <w:noProof/>
            <w:color w:val="FF0000"/>
          </w:rPr>
          <w:t xml:space="preserve">The </w:t>
        </w:r>
        <w:r w:rsidRPr="006554F2">
          <w:rPr>
            <w:color w:val="FF0000"/>
            <w:lang w:val="en-US"/>
          </w:rPr>
          <w:t>sensor</w:t>
        </w:r>
        <w:r>
          <w:rPr>
            <w:color w:val="FF0000"/>
            <w:lang w:val="en-US"/>
          </w:rPr>
          <w:t xml:space="preserve"> data from manufacturing equipment and high-speed photography and/or high-resolution video from the manufacturing line can be used to compare actual results against the intended behavior using the digital twin. The video transfer could require high-bandwidth data communication in the design as well. Corrective actions for mis-alignments between the actual system and the digital twin could be implemented using closed-loop inspection process. The inspection process described here is automatic. If the inspection process is manual then the service performance </w:t>
        </w:r>
        <w:proofErr w:type="spellStart"/>
        <w:r>
          <w:rPr>
            <w:color w:val="FF0000"/>
            <w:lang w:val="en-US"/>
          </w:rPr>
          <w:t>requirmeents</w:t>
        </w:r>
        <w:proofErr w:type="spellEnd"/>
        <w:r>
          <w:rPr>
            <w:color w:val="FF0000"/>
            <w:lang w:val="en-US"/>
          </w:rPr>
          <w:t xml:space="preserve"> should follow the </w:t>
        </w:r>
        <w:r w:rsidRPr="00C773A9">
          <w:rPr>
            <w:rFonts w:eastAsia="SimSun"/>
            <w:color w:val="FF0000"/>
          </w:rPr>
          <w:t>Table A</w:t>
        </w:r>
        <w:r w:rsidRPr="00C773A9">
          <w:rPr>
            <w:rFonts w:eastAsia="SimSun"/>
            <w:b/>
            <w:color w:val="FF0000"/>
          </w:rPr>
          <w:t>.</w:t>
        </w:r>
        <w:r w:rsidRPr="00C773A9">
          <w:rPr>
            <w:rFonts w:eastAsia="SimSun"/>
            <w:color w:val="FF0000"/>
          </w:rPr>
          <w:t>2.4.2-1.</w:t>
        </w:r>
      </w:ins>
    </w:p>
    <w:p w14:paraId="74D38774" w14:textId="77777777" w:rsidR="00107008" w:rsidRPr="00311639" w:rsidRDefault="004F4B2B" w:rsidP="006554F2">
      <w:pPr>
        <w:jc w:val="both"/>
        <w:rPr>
          <w:ins w:id="17" w:author="Chakrabarti, Samita [2]" w:date="2023-02-10T13:53:00Z"/>
          <w:rFonts w:eastAsia="SimSun"/>
          <w:color w:val="FF0000"/>
          <w:lang w:val="en-US"/>
        </w:rPr>
      </w:pPr>
      <w:ins w:id="18" w:author="Chakrabarti, Samita [2]" w:date="2023-02-10T13:53:00Z">
        <w:r w:rsidRPr="00311639">
          <w:rPr>
            <w:rFonts w:eastAsia="SimSun"/>
            <w:color w:val="FF0000"/>
            <w:lang w:val="en-US"/>
          </w:rPr>
          <w:t>The 5G based inspection with the digital twin mechanism p</w:t>
        </w:r>
        <w:r w:rsidR="001E7D98" w:rsidRPr="00311639">
          <w:rPr>
            <w:rFonts w:eastAsia="SimSun"/>
            <w:color w:val="FF0000"/>
            <w:lang w:val="en-US"/>
          </w:rPr>
          <w:t>rovides knowledge of machine performance in-situ and enables production optimization using adaptive digital models and AR overlays to improve production quality</w:t>
        </w:r>
        <w:r>
          <w:rPr>
            <w:rFonts w:eastAsia="SimSun"/>
            <w:color w:val="FF0000"/>
            <w:lang w:val="en-US"/>
          </w:rPr>
          <w:t>.</w:t>
        </w:r>
      </w:ins>
    </w:p>
    <w:p w14:paraId="7200682C" w14:textId="77777777" w:rsidR="004F4B2B" w:rsidRDefault="004F4B2B" w:rsidP="006554F2">
      <w:pPr>
        <w:jc w:val="both"/>
        <w:rPr>
          <w:ins w:id="19" w:author="Chakrabarti, Samita [2]" w:date="2023-02-10T13:53:00Z"/>
          <w:color w:val="FF0000"/>
          <w:lang w:val="en-US"/>
        </w:rPr>
      </w:pPr>
    </w:p>
    <w:p w14:paraId="14A943B8" w14:textId="77777777" w:rsidR="004F4B2B" w:rsidRDefault="004F4B2B" w:rsidP="006554F2">
      <w:pPr>
        <w:jc w:val="both"/>
        <w:rPr>
          <w:ins w:id="20" w:author="Chakrabarti, Samita [2]" w:date="2023-02-10T13:53:00Z"/>
          <w:color w:val="FF0000"/>
          <w:lang w:val="en-US"/>
        </w:rPr>
      </w:pPr>
    </w:p>
    <w:p w14:paraId="3C979454" w14:textId="34EC6017" w:rsidR="004F4B2B" w:rsidRPr="00457CAE" w:rsidRDefault="004F4B2B" w:rsidP="004F4B2B">
      <w:pPr>
        <w:pStyle w:val="TH"/>
        <w:rPr>
          <w:ins w:id="21" w:author="Chakrabarti, Samita [2]" w:date="2023-02-10T13:53:00Z"/>
          <w:rFonts w:eastAsia="SimSun"/>
        </w:rPr>
      </w:pPr>
      <w:ins w:id="22" w:author="Chakrabarti, Samita [2]" w:date="2023-02-10T13:53:00Z">
        <w:r w:rsidRPr="00457CAE">
          <w:rPr>
            <w:rFonts w:eastAsia="SimSun"/>
          </w:rPr>
          <w:lastRenderedPageBreak/>
          <w:t>Table A.</w:t>
        </w:r>
        <w:r>
          <w:rPr>
            <w:rFonts w:eastAsia="SimSun"/>
          </w:rPr>
          <w:t>2.3.x:</w:t>
        </w:r>
        <w:r w:rsidRPr="00457CAE">
          <w:rPr>
            <w:rFonts w:eastAsia="SimSun"/>
          </w:rPr>
          <w:t xml:space="preserve"> Service performance requirements for</w:t>
        </w:r>
      </w:ins>
      <w:ins w:id="23" w:author="Chakrabarti, Samita [2]" w:date="2023-02-10T13:56:00Z">
        <w:r>
          <w:rPr>
            <w:rFonts w:eastAsia="SimSun"/>
          </w:rPr>
          <w:t xml:space="preserve"> automated</w:t>
        </w:r>
      </w:ins>
      <w:ins w:id="24" w:author="Chakrabarti, Samita [2]" w:date="2023-02-10T13:53:00Z">
        <w:r w:rsidRPr="00457CAE">
          <w:rPr>
            <w:rFonts w:eastAsia="SimSun"/>
          </w:rPr>
          <w:t xml:space="preserve"> </w:t>
        </w:r>
        <w:r>
          <w:rPr>
            <w:rFonts w:eastAsia="SimSun"/>
          </w:rPr>
          <w:t>inspection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194"/>
        <w:gridCol w:w="1194"/>
        <w:gridCol w:w="820"/>
        <w:gridCol w:w="763"/>
        <w:gridCol w:w="734"/>
        <w:gridCol w:w="734"/>
        <w:gridCol w:w="734"/>
        <w:gridCol w:w="820"/>
        <w:gridCol w:w="777"/>
        <w:gridCol w:w="677"/>
        <w:gridCol w:w="677"/>
      </w:tblGrid>
      <w:tr w:rsidR="004F4B2B" w:rsidRPr="00457CAE" w14:paraId="0042C85E" w14:textId="77777777" w:rsidTr="00000170">
        <w:trPr>
          <w:cantSplit/>
          <w:tblHeader/>
          <w:ins w:id="25" w:author="Chakrabarti, Samita [2]" w:date="2023-02-10T13:53:00Z"/>
        </w:trPr>
        <w:tc>
          <w:tcPr>
            <w:tcW w:w="620" w:type="dxa"/>
          </w:tcPr>
          <w:p w14:paraId="1E2233FB" w14:textId="77777777" w:rsidR="004F4B2B" w:rsidRPr="00457CAE" w:rsidRDefault="004F4B2B" w:rsidP="00000170">
            <w:pPr>
              <w:pStyle w:val="TAH"/>
              <w:rPr>
                <w:ins w:id="26" w:author="Chakrabarti, Samita [2]" w:date="2023-02-10T13:53:00Z"/>
              </w:rPr>
            </w:pPr>
            <w:bookmarkStart w:id="27" w:name="_Hlk126927627"/>
            <w:ins w:id="28" w:author="Chakrabarti, Samita [2]" w:date="2023-02-10T13:53:00Z">
              <w:r w:rsidRPr="00457CAE">
                <w:t>Use case #</w:t>
              </w:r>
            </w:ins>
          </w:p>
        </w:tc>
        <w:tc>
          <w:tcPr>
            <w:tcW w:w="2982" w:type="dxa"/>
            <w:gridSpan w:val="3"/>
            <w:shd w:val="clear" w:color="auto" w:fill="auto"/>
          </w:tcPr>
          <w:p w14:paraId="2130F961" w14:textId="77777777" w:rsidR="004F4B2B" w:rsidRPr="00457CAE" w:rsidRDefault="004F4B2B" w:rsidP="00000170">
            <w:pPr>
              <w:pStyle w:val="TAH"/>
              <w:rPr>
                <w:ins w:id="29" w:author="Chakrabarti, Samita [2]" w:date="2023-02-10T13:53:00Z"/>
              </w:rPr>
            </w:pPr>
            <w:ins w:id="30" w:author="Chakrabarti, Samita [2]" w:date="2023-02-10T13:53:00Z">
              <w:r w:rsidRPr="00457CAE">
                <w:t>Characteristic parameter</w:t>
              </w:r>
            </w:ins>
          </w:p>
        </w:tc>
        <w:tc>
          <w:tcPr>
            <w:tcW w:w="0" w:type="auto"/>
            <w:gridSpan w:val="8"/>
          </w:tcPr>
          <w:p w14:paraId="6EDBC5DE" w14:textId="77777777" w:rsidR="004F4B2B" w:rsidRPr="00457CAE" w:rsidRDefault="004F4B2B" w:rsidP="00000170">
            <w:pPr>
              <w:pStyle w:val="TAH"/>
              <w:rPr>
                <w:ins w:id="31" w:author="Chakrabarti, Samita [2]" w:date="2023-02-10T13:53:00Z"/>
              </w:rPr>
            </w:pPr>
            <w:ins w:id="32" w:author="Chakrabarti, Samita [2]" w:date="2023-02-10T13:53:00Z">
              <w:r w:rsidRPr="00457CAE">
                <w:t>Influence quantity</w:t>
              </w:r>
            </w:ins>
          </w:p>
        </w:tc>
      </w:tr>
      <w:tr w:rsidR="004F4B2B" w:rsidRPr="00457CAE" w14:paraId="5020F6BE" w14:textId="77777777" w:rsidTr="00000170">
        <w:trPr>
          <w:cantSplit/>
          <w:tblHeader/>
          <w:ins w:id="33" w:author="Chakrabarti, Samita [2]" w:date="2023-02-10T13:53:00Z"/>
        </w:trPr>
        <w:tc>
          <w:tcPr>
            <w:tcW w:w="620" w:type="dxa"/>
          </w:tcPr>
          <w:p w14:paraId="1D0D7539" w14:textId="77777777" w:rsidR="004F4B2B" w:rsidRPr="00457CAE" w:rsidRDefault="004F4B2B" w:rsidP="00000170">
            <w:pPr>
              <w:pStyle w:val="TAH"/>
              <w:rPr>
                <w:ins w:id="34" w:author="Chakrabarti, Samita [2]" w:date="2023-02-10T13:53:00Z"/>
              </w:rPr>
            </w:pPr>
          </w:p>
        </w:tc>
        <w:tc>
          <w:tcPr>
            <w:tcW w:w="1108" w:type="dxa"/>
            <w:shd w:val="clear" w:color="auto" w:fill="auto"/>
          </w:tcPr>
          <w:p w14:paraId="2856D298" w14:textId="77777777" w:rsidR="004F4B2B" w:rsidRPr="00457CAE" w:rsidRDefault="004F4B2B" w:rsidP="00000170">
            <w:pPr>
              <w:pStyle w:val="TAH"/>
              <w:rPr>
                <w:ins w:id="35" w:author="Chakrabarti, Samita [2]" w:date="2023-02-10T13:53:00Z"/>
              </w:rPr>
            </w:pPr>
            <w:ins w:id="36" w:author="Chakrabarti, Samita [2]" w:date="2023-02-10T13:53:00Z">
              <w:r w:rsidRPr="00457CAE">
                <w:t xml:space="preserve">Communication service availability: target value </w:t>
              </w:r>
              <w:r>
                <w:t>[%]</w:t>
              </w:r>
            </w:ins>
          </w:p>
        </w:tc>
        <w:tc>
          <w:tcPr>
            <w:tcW w:w="0" w:type="auto"/>
            <w:shd w:val="clear" w:color="auto" w:fill="auto"/>
          </w:tcPr>
          <w:p w14:paraId="25D9CCA4" w14:textId="77777777" w:rsidR="004F4B2B" w:rsidRPr="00457CAE" w:rsidRDefault="004F4B2B" w:rsidP="00000170">
            <w:pPr>
              <w:pStyle w:val="TAH"/>
              <w:rPr>
                <w:ins w:id="37" w:author="Chakrabarti, Samita [2]" w:date="2023-02-10T13:53:00Z"/>
              </w:rPr>
            </w:pPr>
            <w:ins w:id="38" w:author="Chakrabarti, Samita [2]" w:date="2023-02-10T13:53:00Z">
              <w:r w:rsidRPr="00457CAE">
                <w:t>Communication service reliability: mean time between failures</w:t>
              </w:r>
            </w:ins>
          </w:p>
        </w:tc>
        <w:tc>
          <w:tcPr>
            <w:tcW w:w="0" w:type="auto"/>
            <w:shd w:val="clear" w:color="auto" w:fill="auto"/>
          </w:tcPr>
          <w:p w14:paraId="2F8C64A1" w14:textId="77777777" w:rsidR="004F4B2B" w:rsidRPr="00457CAE" w:rsidRDefault="004F4B2B" w:rsidP="00000170">
            <w:pPr>
              <w:pStyle w:val="TAH"/>
              <w:rPr>
                <w:ins w:id="39" w:author="Chakrabarti, Samita [2]" w:date="2023-02-10T13:53:00Z"/>
              </w:rPr>
            </w:pPr>
            <w:ins w:id="40" w:author="Chakrabarti, Samita [2]" w:date="2023-02-10T13:53:00Z">
              <w:r w:rsidRPr="00457CAE">
                <w:t>End-to-end latency: maximum</w:t>
              </w:r>
            </w:ins>
          </w:p>
        </w:tc>
        <w:tc>
          <w:tcPr>
            <w:tcW w:w="0" w:type="auto"/>
            <w:shd w:val="clear" w:color="auto" w:fill="auto"/>
          </w:tcPr>
          <w:p w14:paraId="37FD3F0B" w14:textId="77777777" w:rsidR="004F4B2B" w:rsidRPr="00457CAE" w:rsidRDefault="004F4B2B" w:rsidP="00000170">
            <w:pPr>
              <w:pStyle w:val="TAH"/>
              <w:rPr>
                <w:ins w:id="41" w:author="Chakrabarti, Samita [2]" w:date="2023-02-10T13:53:00Z"/>
              </w:rPr>
            </w:pPr>
            <w:ins w:id="42" w:author="Chakrabarti, Samita [2]" w:date="2023-02-10T13:53:00Z">
              <w:r w:rsidRPr="00457CAE">
                <w:t>Message size [byte]</w:t>
              </w:r>
            </w:ins>
          </w:p>
        </w:tc>
        <w:tc>
          <w:tcPr>
            <w:tcW w:w="0" w:type="auto"/>
          </w:tcPr>
          <w:p w14:paraId="09685893" w14:textId="77777777" w:rsidR="004F4B2B" w:rsidRPr="00457CAE" w:rsidRDefault="004F4B2B" w:rsidP="00000170">
            <w:pPr>
              <w:pStyle w:val="TAH"/>
              <w:rPr>
                <w:ins w:id="43" w:author="Chakrabarti, Samita [2]" w:date="2023-02-10T13:53:00Z"/>
              </w:rPr>
            </w:pPr>
            <w:ins w:id="44" w:author="Chakrabarti, Samita [2]" w:date="2023-02-10T13:53:00Z">
              <w:r w:rsidRPr="00457CAE">
                <w:t>Transfer interval: lower bound</w:t>
              </w:r>
            </w:ins>
          </w:p>
        </w:tc>
        <w:tc>
          <w:tcPr>
            <w:tcW w:w="0" w:type="auto"/>
          </w:tcPr>
          <w:p w14:paraId="031AAF23" w14:textId="77777777" w:rsidR="004F4B2B" w:rsidRPr="00457CAE" w:rsidRDefault="004F4B2B" w:rsidP="00000170">
            <w:pPr>
              <w:pStyle w:val="TAH"/>
              <w:rPr>
                <w:ins w:id="45" w:author="Chakrabarti, Samita [2]" w:date="2023-02-10T13:53:00Z"/>
              </w:rPr>
            </w:pPr>
            <w:ins w:id="46" w:author="Chakrabarti, Samita [2]" w:date="2023-02-10T13:53:00Z">
              <w:r w:rsidRPr="00457CAE">
                <w:t>Transfer interval: target value</w:t>
              </w:r>
            </w:ins>
          </w:p>
        </w:tc>
        <w:tc>
          <w:tcPr>
            <w:tcW w:w="0" w:type="auto"/>
          </w:tcPr>
          <w:p w14:paraId="31BD79E1" w14:textId="77777777" w:rsidR="004F4B2B" w:rsidRPr="00457CAE" w:rsidRDefault="004F4B2B" w:rsidP="00000170">
            <w:pPr>
              <w:pStyle w:val="TAH"/>
              <w:rPr>
                <w:ins w:id="47" w:author="Chakrabarti, Samita [2]" w:date="2023-02-10T13:53:00Z"/>
              </w:rPr>
            </w:pPr>
            <w:ins w:id="48" w:author="Chakrabarti, Samita [2]" w:date="2023-02-10T13:53:00Z">
              <w:r w:rsidRPr="00457CAE">
                <w:t>Transfer interval: upper bound</w:t>
              </w:r>
            </w:ins>
          </w:p>
        </w:tc>
        <w:tc>
          <w:tcPr>
            <w:tcW w:w="0" w:type="auto"/>
          </w:tcPr>
          <w:p w14:paraId="4CF96E01" w14:textId="77777777" w:rsidR="004F4B2B" w:rsidRPr="00457CAE" w:rsidRDefault="004F4B2B" w:rsidP="00000170">
            <w:pPr>
              <w:pStyle w:val="TAH"/>
              <w:rPr>
                <w:ins w:id="49" w:author="Chakrabarti, Samita [2]" w:date="2023-02-10T13:53:00Z"/>
              </w:rPr>
            </w:pPr>
            <w:ins w:id="50" w:author="Chakrabarti, Samita [2]" w:date="2023-02-10T13:53:00Z">
              <w:r w:rsidRPr="00457CAE">
                <w:t>Survival time</w:t>
              </w:r>
            </w:ins>
          </w:p>
        </w:tc>
        <w:tc>
          <w:tcPr>
            <w:tcW w:w="0" w:type="auto"/>
          </w:tcPr>
          <w:p w14:paraId="17FDEEDD" w14:textId="77777777" w:rsidR="004F4B2B" w:rsidRPr="00457CAE" w:rsidRDefault="004F4B2B" w:rsidP="00000170">
            <w:pPr>
              <w:pStyle w:val="TAH"/>
              <w:rPr>
                <w:ins w:id="51" w:author="Chakrabarti, Samita [2]" w:date="2023-02-10T13:53:00Z"/>
              </w:rPr>
            </w:pPr>
            <w:ins w:id="52" w:author="Chakrabarti, Samita [2]" w:date="2023-02-10T13:53:00Z">
              <w:r w:rsidRPr="00457CAE">
                <w:t>UE speed</w:t>
              </w:r>
            </w:ins>
          </w:p>
        </w:tc>
        <w:tc>
          <w:tcPr>
            <w:tcW w:w="0" w:type="auto"/>
          </w:tcPr>
          <w:p w14:paraId="03C1473E" w14:textId="77777777" w:rsidR="004F4B2B" w:rsidRPr="00457CAE" w:rsidRDefault="004F4B2B" w:rsidP="00000170">
            <w:pPr>
              <w:pStyle w:val="TAH"/>
              <w:rPr>
                <w:ins w:id="53" w:author="Chakrabarti, Samita [2]" w:date="2023-02-10T13:53:00Z"/>
              </w:rPr>
            </w:pPr>
            <w:ins w:id="54" w:author="Chakrabarti, Samita [2]" w:date="2023-02-10T13:53:00Z">
              <w:r w:rsidRPr="00457CAE">
                <w:t xml:space="preserve"># </w:t>
              </w:r>
              <w:proofErr w:type="gramStart"/>
              <w:r w:rsidRPr="00457CAE">
                <w:t>of</w:t>
              </w:r>
              <w:proofErr w:type="gramEnd"/>
              <w:r w:rsidRPr="00457CAE">
                <w:t xml:space="preserve"> UEs</w:t>
              </w:r>
            </w:ins>
          </w:p>
        </w:tc>
        <w:tc>
          <w:tcPr>
            <w:tcW w:w="0" w:type="auto"/>
          </w:tcPr>
          <w:p w14:paraId="28D6B66B" w14:textId="77777777" w:rsidR="004F4B2B" w:rsidRPr="00457CAE" w:rsidRDefault="004F4B2B" w:rsidP="00000170">
            <w:pPr>
              <w:pStyle w:val="TAH"/>
              <w:rPr>
                <w:ins w:id="55" w:author="Chakrabarti, Samita [2]" w:date="2023-02-10T13:53:00Z"/>
              </w:rPr>
            </w:pPr>
            <w:ins w:id="56" w:author="Chakrabarti, Samita [2]" w:date="2023-02-10T13:53:00Z">
              <w:r w:rsidRPr="00457CAE">
                <w:t>Service area (note)</w:t>
              </w:r>
            </w:ins>
          </w:p>
        </w:tc>
      </w:tr>
      <w:tr w:rsidR="004F4B2B" w:rsidRPr="00457CAE" w14:paraId="520D7A76" w14:textId="77777777" w:rsidTr="00000170">
        <w:trPr>
          <w:cantSplit/>
          <w:ins w:id="57" w:author="Chakrabarti, Samita [2]" w:date="2023-02-10T13:53:00Z"/>
        </w:trPr>
        <w:tc>
          <w:tcPr>
            <w:tcW w:w="620" w:type="dxa"/>
          </w:tcPr>
          <w:p w14:paraId="1BA6C8FE" w14:textId="77777777" w:rsidR="004F4B2B" w:rsidRPr="00457CAE" w:rsidRDefault="004F4B2B" w:rsidP="00000170">
            <w:pPr>
              <w:pStyle w:val="TAC"/>
              <w:rPr>
                <w:ins w:id="58" w:author="Chakrabarti, Samita [2]" w:date="2023-02-10T13:53:00Z"/>
              </w:rPr>
            </w:pPr>
            <w:ins w:id="59" w:author="Chakrabarti, Samita [2]" w:date="2023-02-10T13:53:00Z">
              <w:r>
                <w:rPr>
                  <w:color w:val="FF0000"/>
                  <w:lang w:eastAsia="en-GB"/>
                </w:rPr>
                <w:t>1</w:t>
              </w:r>
            </w:ins>
          </w:p>
        </w:tc>
        <w:tc>
          <w:tcPr>
            <w:tcW w:w="1108" w:type="dxa"/>
            <w:shd w:val="clear" w:color="auto" w:fill="auto"/>
          </w:tcPr>
          <w:p w14:paraId="68797650" w14:textId="77777777" w:rsidR="004F4B2B" w:rsidRPr="00457CAE" w:rsidRDefault="004F4B2B" w:rsidP="00000170">
            <w:pPr>
              <w:pStyle w:val="TAC"/>
              <w:rPr>
                <w:ins w:id="60" w:author="Chakrabarti, Samita [2]" w:date="2023-02-10T13:53:00Z"/>
              </w:rPr>
            </w:pPr>
            <w:ins w:id="61" w:author="Chakrabarti, Samita [2]" w:date="2023-02-10T13:53:00Z">
              <w:r w:rsidRPr="00F02387">
                <w:rPr>
                  <w:color w:val="FF0000"/>
                  <w:lang w:eastAsia="en-GB"/>
                </w:rPr>
                <w:t>99.999 </w:t>
              </w:r>
            </w:ins>
          </w:p>
        </w:tc>
        <w:tc>
          <w:tcPr>
            <w:tcW w:w="0" w:type="auto"/>
            <w:shd w:val="clear" w:color="auto" w:fill="auto"/>
          </w:tcPr>
          <w:p w14:paraId="16BCC431" w14:textId="77777777" w:rsidR="004F4B2B" w:rsidRPr="00457CAE" w:rsidRDefault="004F4B2B" w:rsidP="00000170">
            <w:pPr>
              <w:pStyle w:val="TAC"/>
              <w:rPr>
                <w:ins w:id="62" w:author="Chakrabarti, Samita [2]" w:date="2023-02-10T13:53:00Z"/>
                <w:rFonts w:cs="Arial"/>
              </w:rPr>
            </w:pPr>
            <w:ins w:id="63" w:author="Chakrabarti, Samita [2]" w:date="2023-02-10T13:53:00Z">
              <w:r w:rsidRPr="00F02387">
                <w:rPr>
                  <w:rFonts w:cs="Arial"/>
                  <w:color w:val="FF0000"/>
                  <w:lang w:eastAsia="en-GB"/>
                </w:rPr>
                <w:t>≥</w:t>
              </w:r>
              <w:r w:rsidRPr="00F02387">
                <w:rPr>
                  <w:color w:val="FF0000"/>
                  <w:lang w:eastAsia="en-GB"/>
                </w:rPr>
                <w:t xml:space="preserve"> 1 year</w:t>
              </w:r>
            </w:ins>
          </w:p>
        </w:tc>
        <w:tc>
          <w:tcPr>
            <w:tcW w:w="0" w:type="auto"/>
            <w:shd w:val="clear" w:color="auto" w:fill="auto"/>
          </w:tcPr>
          <w:p w14:paraId="62BF3935" w14:textId="77777777" w:rsidR="004F4B2B" w:rsidRPr="00457CAE" w:rsidRDefault="004F4B2B" w:rsidP="00000170">
            <w:pPr>
              <w:pStyle w:val="TAC"/>
              <w:rPr>
                <w:ins w:id="64" w:author="Chakrabarti, Samita [2]" w:date="2023-02-10T13:53:00Z"/>
              </w:rPr>
            </w:pPr>
            <w:ins w:id="65" w:author="Chakrabarti, Samita [2]" w:date="2023-02-10T13:53:00Z">
              <w:r w:rsidRPr="00F02387">
                <w:rPr>
                  <w:color w:val="FF0000"/>
                </w:rPr>
                <w:t>&lt; target transfer interval value</w:t>
              </w:r>
            </w:ins>
          </w:p>
        </w:tc>
        <w:tc>
          <w:tcPr>
            <w:tcW w:w="0" w:type="auto"/>
            <w:shd w:val="clear" w:color="auto" w:fill="auto"/>
          </w:tcPr>
          <w:p w14:paraId="5D0282F0" w14:textId="77777777" w:rsidR="004F4B2B" w:rsidRPr="00457CAE" w:rsidRDefault="004F4B2B" w:rsidP="00000170">
            <w:pPr>
              <w:pStyle w:val="TAC"/>
              <w:rPr>
                <w:ins w:id="66" w:author="Chakrabarti, Samita [2]" w:date="2023-02-10T13:53:00Z"/>
              </w:rPr>
            </w:pPr>
            <w:ins w:id="67" w:author="Chakrabarti, Samita [2]" w:date="2023-02-10T13:53:00Z">
              <w:r w:rsidRPr="00F02387">
                <w:rPr>
                  <w:color w:val="FF0000"/>
                  <w:lang w:eastAsia="en-GB"/>
                </w:rPr>
                <w:t>20 – large packets</w:t>
              </w:r>
            </w:ins>
          </w:p>
        </w:tc>
        <w:tc>
          <w:tcPr>
            <w:tcW w:w="0" w:type="auto"/>
          </w:tcPr>
          <w:p w14:paraId="4466257A" w14:textId="77777777" w:rsidR="004F4B2B" w:rsidRDefault="004F4B2B" w:rsidP="00000170">
            <w:pPr>
              <w:pStyle w:val="TAC"/>
              <w:rPr>
                <w:ins w:id="68" w:author="Chakrabarti, Samita [2]" w:date="2023-02-10T13:53:00Z"/>
              </w:rPr>
            </w:pPr>
            <w:ins w:id="69" w:author="Chakrabarti, Samita [2]" w:date="2023-02-10T13:53:00Z">
              <w:r w:rsidRPr="00F02387">
                <w:rPr>
                  <w:color w:val="FF0000"/>
                  <w:lang w:eastAsia="en-GB"/>
                </w:rPr>
                <w:t>-20 % of target transfer interval value</w:t>
              </w:r>
            </w:ins>
          </w:p>
        </w:tc>
        <w:tc>
          <w:tcPr>
            <w:tcW w:w="0" w:type="auto"/>
          </w:tcPr>
          <w:p w14:paraId="1DB88F91" w14:textId="77777777" w:rsidR="004F4B2B" w:rsidRPr="00457CAE" w:rsidRDefault="004F4B2B" w:rsidP="00000170">
            <w:pPr>
              <w:pStyle w:val="TAC"/>
              <w:rPr>
                <w:ins w:id="70" w:author="Chakrabarti, Samita [2]" w:date="2023-02-10T13:53:00Z"/>
              </w:rPr>
            </w:pPr>
            <w:ins w:id="71" w:author="Chakrabarti, Samita [2]" w:date="2023-02-10T13:53:00Z">
              <w:r w:rsidRPr="00F02387">
                <w:rPr>
                  <w:color w:val="FF0000"/>
                  <w:lang w:eastAsia="en-GB"/>
                </w:rPr>
                <w:t>&lt;=20</w:t>
              </w:r>
              <w:r>
                <w:rPr>
                  <w:color w:val="FF0000"/>
                  <w:lang w:eastAsia="en-GB"/>
                </w:rPr>
                <w:t> </w:t>
              </w:r>
              <w:proofErr w:type="spellStart"/>
              <w:r w:rsidRPr="00F02387">
                <w:rPr>
                  <w:color w:val="FF0000"/>
                  <w:lang w:eastAsia="en-GB"/>
                </w:rPr>
                <w:t>ms</w:t>
              </w:r>
              <w:proofErr w:type="spellEnd"/>
            </w:ins>
          </w:p>
        </w:tc>
        <w:tc>
          <w:tcPr>
            <w:tcW w:w="0" w:type="auto"/>
          </w:tcPr>
          <w:p w14:paraId="4C6863C6" w14:textId="77777777" w:rsidR="004F4B2B" w:rsidRPr="00457CAE" w:rsidRDefault="004F4B2B" w:rsidP="00000170">
            <w:pPr>
              <w:pStyle w:val="TAC"/>
              <w:rPr>
                <w:ins w:id="72" w:author="Chakrabarti, Samita [2]" w:date="2023-02-10T13:53:00Z"/>
              </w:rPr>
            </w:pPr>
            <w:ins w:id="73" w:author="Chakrabarti, Samita [2]" w:date="2023-02-10T13:53:00Z">
              <w:r w:rsidRPr="00F02387">
                <w:rPr>
                  <w:color w:val="FF0000"/>
                  <w:lang w:eastAsia="en-GB"/>
                </w:rPr>
                <w:t>+20%</w:t>
              </w:r>
              <w:r>
                <w:rPr>
                  <w:color w:val="FF0000"/>
                  <w:lang w:eastAsia="en-GB"/>
                </w:rPr>
                <w:t xml:space="preserve"> </w:t>
              </w:r>
              <w:r w:rsidRPr="00F02387">
                <w:rPr>
                  <w:color w:val="FF0000"/>
                  <w:lang w:eastAsia="en-GB"/>
                </w:rPr>
                <w:t>of target transfer interval value</w:t>
              </w:r>
            </w:ins>
          </w:p>
        </w:tc>
        <w:tc>
          <w:tcPr>
            <w:tcW w:w="0" w:type="auto"/>
          </w:tcPr>
          <w:p w14:paraId="5BC88250" w14:textId="77777777" w:rsidR="004F4B2B" w:rsidRPr="00457CAE" w:rsidRDefault="004F4B2B" w:rsidP="00000170">
            <w:pPr>
              <w:pStyle w:val="TAC"/>
              <w:rPr>
                <w:ins w:id="74" w:author="Chakrabarti, Samita [2]" w:date="2023-02-10T13:53:00Z"/>
              </w:rPr>
            </w:pPr>
            <w:r>
              <w:rPr>
                <w:color w:val="FF0000"/>
                <w:lang w:eastAsia="en-GB"/>
              </w:rPr>
              <w:t>Variable depending upon vertical industry</w:t>
            </w:r>
          </w:p>
        </w:tc>
        <w:tc>
          <w:tcPr>
            <w:tcW w:w="0" w:type="auto"/>
          </w:tcPr>
          <w:p w14:paraId="363C19AB" w14:textId="77777777" w:rsidR="004F4B2B" w:rsidRPr="00457CAE" w:rsidRDefault="004F4B2B" w:rsidP="00000170">
            <w:pPr>
              <w:pStyle w:val="TAC"/>
              <w:rPr>
                <w:ins w:id="75" w:author="Chakrabarti, Samita [2]" w:date="2023-02-10T13:53:00Z"/>
              </w:rPr>
            </w:pPr>
            <w:proofErr w:type="gramStart"/>
            <w:ins w:id="76" w:author="Chakrabarti, Samita [2]" w:date="2023-02-10T13:53:00Z">
              <w:r w:rsidRPr="00F02387">
                <w:rPr>
                  <w:color w:val="FF0000"/>
                  <w:lang w:eastAsia="en-GB"/>
                </w:rPr>
                <w:t>typically</w:t>
              </w:r>
              <w:proofErr w:type="gramEnd"/>
              <w:r w:rsidRPr="00F02387">
                <w:rPr>
                  <w:color w:val="FF0000"/>
                  <w:lang w:eastAsia="en-GB"/>
                </w:rPr>
                <w:t xml:space="preserve"> stationary</w:t>
              </w:r>
            </w:ins>
          </w:p>
        </w:tc>
        <w:tc>
          <w:tcPr>
            <w:tcW w:w="0" w:type="auto"/>
          </w:tcPr>
          <w:p w14:paraId="3AB19076" w14:textId="77777777" w:rsidR="004F4B2B" w:rsidRPr="00457CAE" w:rsidRDefault="004F4B2B" w:rsidP="00000170">
            <w:pPr>
              <w:pStyle w:val="TAC"/>
              <w:rPr>
                <w:ins w:id="77" w:author="Chakrabarti, Samita [2]" w:date="2023-02-10T13:53:00Z"/>
              </w:rPr>
            </w:pPr>
            <w:ins w:id="78" w:author="Chakrabarti, Samita [2]" w:date="2023-02-10T13:53:00Z">
              <w:r w:rsidRPr="00F02387">
                <w:rPr>
                  <w:color w:val="FF0000"/>
                  <w:lang w:eastAsia="en-GB"/>
                </w:rPr>
                <w:t>&lt; 5 typically</w:t>
              </w:r>
            </w:ins>
          </w:p>
        </w:tc>
        <w:tc>
          <w:tcPr>
            <w:tcW w:w="0" w:type="auto"/>
          </w:tcPr>
          <w:p w14:paraId="48FFC274" w14:textId="77777777" w:rsidR="004F4B2B" w:rsidRPr="00F02387" w:rsidRDefault="004F4B2B" w:rsidP="00000170">
            <w:pPr>
              <w:keepNext/>
              <w:keepLines/>
              <w:overflowPunct w:val="0"/>
              <w:autoSpaceDE w:val="0"/>
              <w:autoSpaceDN w:val="0"/>
              <w:adjustRightInd w:val="0"/>
              <w:spacing w:after="0"/>
              <w:jc w:val="center"/>
              <w:textAlignment w:val="baseline"/>
              <w:rPr>
                <w:ins w:id="79" w:author="Chakrabarti, Samita [2]" w:date="2023-02-10T13:53:00Z"/>
                <w:rFonts w:ascii="Arial" w:hAnsi="Arial"/>
                <w:color w:val="FF0000"/>
                <w:sz w:val="18"/>
                <w:lang w:eastAsia="en-GB"/>
              </w:rPr>
            </w:pPr>
          </w:p>
          <w:p w14:paraId="16D3AFD7" w14:textId="77777777" w:rsidR="004F4B2B" w:rsidRPr="00457CAE" w:rsidRDefault="004F4B2B" w:rsidP="00000170">
            <w:pPr>
              <w:pStyle w:val="TAC"/>
              <w:rPr>
                <w:ins w:id="80" w:author="Chakrabarti, Samita [2]" w:date="2023-02-10T13:53:00Z"/>
              </w:rPr>
            </w:pPr>
            <w:proofErr w:type="gramStart"/>
            <w:ins w:id="81" w:author="Chakrabarti, Samita [2]" w:date="2023-02-10T13:53:00Z">
              <w:r w:rsidRPr="00F02387">
                <w:rPr>
                  <w:color w:val="FF0000"/>
                  <w:lang w:eastAsia="en-GB"/>
                </w:rPr>
                <w:t>typically</w:t>
              </w:r>
              <w:proofErr w:type="gramEnd"/>
              <w:r w:rsidRPr="00F02387">
                <w:rPr>
                  <w:color w:val="FF0000"/>
                  <w:lang w:eastAsia="en-GB"/>
                </w:rPr>
                <w:t xml:space="preserve"> ≤100</w:t>
              </w:r>
              <w:r>
                <w:rPr>
                  <w:color w:val="FF0000"/>
                  <w:lang w:eastAsia="en-GB"/>
                </w:rPr>
                <w:t> </w:t>
              </w:r>
              <w:r w:rsidRPr="00F02387">
                <w:rPr>
                  <w:color w:val="FF0000"/>
                  <w:lang w:eastAsia="en-GB"/>
                </w:rPr>
                <w:t>m x 100</w:t>
              </w:r>
              <w:r>
                <w:rPr>
                  <w:color w:val="FF0000"/>
                  <w:lang w:eastAsia="en-GB"/>
                </w:rPr>
                <w:t> </w:t>
              </w:r>
              <w:r w:rsidRPr="00F02387">
                <w:rPr>
                  <w:color w:val="FF0000"/>
                  <w:lang w:eastAsia="en-GB"/>
                </w:rPr>
                <w:t>m x 50</w:t>
              </w:r>
              <w:r>
                <w:rPr>
                  <w:color w:val="FF0000"/>
                  <w:lang w:eastAsia="en-GB"/>
                </w:rPr>
                <w:t> </w:t>
              </w:r>
              <w:r w:rsidRPr="00F02387">
                <w:rPr>
                  <w:color w:val="FF0000"/>
                  <w:lang w:eastAsia="en-GB"/>
                </w:rPr>
                <w:t>m</w:t>
              </w:r>
            </w:ins>
          </w:p>
        </w:tc>
      </w:tr>
      <w:tr w:rsidR="004F4B2B" w:rsidRPr="00457CAE" w14:paraId="61EB30E0" w14:textId="77777777" w:rsidTr="00000170">
        <w:trPr>
          <w:cantSplit/>
          <w:ins w:id="82" w:author="Chakrabarti, Samita [2]" w:date="2023-02-10T13:53:00Z"/>
        </w:trPr>
        <w:tc>
          <w:tcPr>
            <w:tcW w:w="9629" w:type="dxa"/>
            <w:gridSpan w:val="12"/>
          </w:tcPr>
          <w:p w14:paraId="6A1FD2E9" w14:textId="77777777" w:rsidR="004F4B2B" w:rsidRPr="00457CAE" w:rsidRDefault="004F4B2B" w:rsidP="00000170">
            <w:pPr>
              <w:pStyle w:val="TAN"/>
              <w:rPr>
                <w:ins w:id="83" w:author="Chakrabarti, Samita [2]" w:date="2023-02-10T13:53:00Z"/>
              </w:rPr>
            </w:pPr>
            <w:ins w:id="84" w:author="Chakrabarti, Samita [2]" w:date="2023-02-10T13:53:00Z">
              <w:r w:rsidRPr="00457CAE">
                <w:t>NOTE:</w:t>
              </w:r>
              <w:r w:rsidRPr="00457CAE">
                <w:tab/>
                <w:t>Length x width x height.</w:t>
              </w:r>
            </w:ins>
          </w:p>
        </w:tc>
      </w:tr>
      <w:bookmarkEnd w:id="27"/>
    </w:tbl>
    <w:p w14:paraId="16BEE15C" w14:textId="77777777" w:rsidR="004F4B2B" w:rsidRPr="00457CAE" w:rsidRDefault="004F4B2B" w:rsidP="004F4B2B">
      <w:pPr>
        <w:rPr>
          <w:ins w:id="85" w:author="Chakrabarti, Samita [2]" w:date="2023-02-10T13:53:00Z"/>
        </w:rPr>
      </w:pPr>
    </w:p>
    <w:p w14:paraId="33D8540C" w14:textId="77777777" w:rsidR="004F4B2B" w:rsidRPr="00DC377A" w:rsidRDefault="004F4B2B" w:rsidP="006554F2">
      <w:pPr>
        <w:jc w:val="both"/>
        <w:rPr>
          <w:ins w:id="86" w:author="Chakrabarti, Samita [2]" w:date="2023-02-10T13:53:00Z"/>
          <w:i/>
          <w:noProof/>
          <w:color w:val="FF0000"/>
        </w:rPr>
      </w:pPr>
      <w:ins w:id="87" w:author="Chakrabarti, Samita [2]" w:date="2023-02-10T13:53:00Z">
        <w:r w:rsidRPr="00DC377A">
          <w:rPr>
            <w:i/>
            <w:noProof/>
            <w:color w:val="FF0000"/>
          </w:rPr>
          <w:t xml:space="preserve">Use case </w:t>
        </w:r>
        <w:r>
          <w:rPr>
            <w:i/>
            <w:noProof/>
            <w:color w:val="FF0000"/>
          </w:rPr>
          <w:t>one</w:t>
        </w:r>
      </w:ins>
    </w:p>
    <w:p w14:paraId="0D1D3118" w14:textId="77777777" w:rsidR="004F4B2B" w:rsidRDefault="004F4B2B" w:rsidP="006554F2">
      <w:pPr>
        <w:jc w:val="both"/>
        <w:rPr>
          <w:ins w:id="88" w:author="Chakrabarti, Samita [2]" w:date="2023-02-10T13:53:00Z"/>
          <w:noProof/>
          <w:color w:val="FF0000"/>
          <w:lang w:val="en-US"/>
        </w:rPr>
      </w:pPr>
      <w:ins w:id="89" w:author="Chakrabarti, Samita [2]" w:date="2023-02-10T13:53:00Z">
        <w:r w:rsidRPr="00DC377A">
          <w:rPr>
            <w:noProof/>
            <w:color w:val="FF0000"/>
            <w:lang w:val="en-US"/>
          </w:rPr>
          <w:t xml:space="preserve">The </w:t>
        </w:r>
        <w:r>
          <w:rPr>
            <w:noProof/>
            <w:color w:val="FF0000"/>
            <w:lang w:val="en-US"/>
          </w:rPr>
          <w:t xml:space="preserve">periodic </w:t>
        </w:r>
        <w:r w:rsidRPr="00DC377A">
          <w:rPr>
            <w:noProof/>
            <w:color w:val="FF0000"/>
            <w:lang w:val="en-US"/>
          </w:rPr>
          <w:t xml:space="preserve">telemetry data and </w:t>
        </w:r>
        <w:r>
          <w:rPr>
            <w:noProof/>
            <w:color w:val="FF0000"/>
            <w:lang w:val="en-US"/>
          </w:rPr>
          <w:t>video images are used from the digital twin in the production system for analysis and then the processed outcome is sent back to the system for any adjustment of  the machine components.</w:t>
        </w:r>
      </w:ins>
    </w:p>
    <w:p w14:paraId="33F12C4D" w14:textId="77777777" w:rsidR="004F4B2B" w:rsidRDefault="004F4B2B" w:rsidP="006554F2">
      <w:pPr>
        <w:jc w:val="both"/>
        <w:rPr>
          <w:ins w:id="90" w:author="Chakrabarti, Samita [2]" w:date="2023-02-10T13:53:00Z"/>
          <w:noProof/>
          <w:color w:val="FF0000"/>
          <w:lang w:val="en-US"/>
        </w:rPr>
      </w:pPr>
    </w:p>
    <w:p w14:paraId="463D63DC" w14:textId="4D27972A" w:rsidR="004F4B2B" w:rsidRDefault="004F4B2B" w:rsidP="006554F2">
      <w:pPr>
        <w:jc w:val="both"/>
        <w:rPr>
          <w:ins w:id="91" w:author="Chakrabarti, Samita [2]" w:date="2023-02-10T13:53:00Z"/>
          <w:noProof/>
          <w:color w:val="FF0000"/>
          <w:lang w:val="en-US"/>
        </w:rPr>
      </w:pPr>
      <w:ins w:id="92" w:author="Chakrabarti, Samita [2]" w:date="2023-02-10T13:53:00Z">
        <w:r>
          <w:rPr>
            <w:noProof/>
            <w:color w:val="FF0000"/>
            <w:lang w:val="en-US"/>
          </w:rPr>
          <w:t xml:space="preserve">The following diagram explains the digital twin operation to manage the production in a factory </w:t>
        </w:r>
      </w:ins>
      <w:ins w:id="93" w:author="Chakrabarti, Samita [2]" w:date="2023-02-10T13:55:00Z">
        <w:r>
          <w:rPr>
            <w:noProof/>
            <w:color w:val="FF0000"/>
            <w:lang w:val="en-US"/>
          </w:rPr>
          <w:t xml:space="preserve">both manually </w:t>
        </w:r>
      </w:ins>
      <w:ins w:id="94" w:author="Chakrabarti, Samita [2]" w:date="2023-02-10T13:56:00Z">
        <w:r>
          <w:rPr>
            <w:noProof/>
            <w:color w:val="FF0000"/>
            <w:lang w:val="en-US"/>
          </w:rPr>
          <w:t>and dynamically</w:t>
        </w:r>
      </w:ins>
      <w:ins w:id="95" w:author="Chakrabarti, Samita [2]" w:date="2023-02-10T13:53:00Z">
        <w:r>
          <w:rPr>
            <w:noProof/>
            <w:color w:val="FF0000"/>
            <w:lang w:val="en-US"/>
          </w:rPr>
          <w:t>.</w:t>
        </w:r>
      </w:ins>
    </w:p>
    <w:p w14:paraId="3A2C8D80" w14:textId="3C2CB940" w:rsidR="00CD0F8E" w:rsidRPr="006554F2" w:rsidRDefault="00CD0F8E" w:rsidP="006554F2">
      <w:pPr>
        <w:pStyle w:val="B1"/>
        <w:jc w:val="both"/>
      </w:pPr>
    </w:p>
    <w:p w14:paraId="5A3D3280" w14:textId="7B73450C" w:rsidR="00CD0F8E" w:rsidRDefault="004F4B2B" w:rsidP="006554F2">
      <w:pPr>
        <w:spacing w:after="0"/>
        <w:jc w:val="both"/>
      </w:pPr>
      <w:ins w:id="96" w:author="Chakrabarti, Samita [2]" w:date="2023-02-10T13:51:00Z">
        <w:r>
          <w:rPr>
            <w:noProof/>
          </w:rPr>
          <w:drawing>
            <wp:inline distT="0" distB="0" distL="0" distR="0" wp14:anchorId="102CD9AB" wp14:editId="23A735C9">
              <wp:extent cx="5715000" cy="1861185"/>
              <wp:effectExtent l="0" t="0" r="0" b="5715"/>
              <wp:docPr id="7" name="Content Placeholder 6">
                <a:extLst xmlns:a="http://schemas.openxmlformats.org/drawingml/2006/main">
                  <a:ext uri="{FF2B5EF4-FFF2-40B4-BE49-F238E27FC236}">
                    <a16:creationId xmlns:a16="http://schemas.microsoft.com/office/drawing/2014/main" id="{F1716337-91AE-4D61-A777-00580E16A792}"/>
                  </a:ext>
                </a:extLst>
              </wp:docPr>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F1716337-91AE-4D61-A777-00580E16A792}"/>
                          </a:ext>
                        </a:extLst>
                      </pic:cNvPr>
                      <pic:cNvPicPr>
                        <a:picLocks noGrp="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5000" cy="1861185"/>
                      </a:xfrm>
                      <a:prstGeom prst="rect">
                        <a:avLst/>
                      </a:prstGeom>
                      <a:noFill/>
                      <a:ln>
                        <a:noFill/>
                      </a:ln>
                    </pic:spPr>
                  </pic:pic>
                </a:graphicData>
              </a:graphic>
            </wp:inline>
          </w:drawing>
        </w:r>
      </w:ins>
    </w:p>
    <w:p w14:paraId="78C751E1" w14:textId="06CD8BE3" w:rsidR="00CD0F8E" w:rsidRDefault="00DC377A" w:rsidP="006554F2">
      <w:pPr>
        <w:spacing w:after="0"/>
        <w:jc w:val="both"/>
      </w:pPr>
      <w:r>
        <w:t xml:space="preserve"> </w:t>
      </w:r>
    </w:p>
    <w:p w14:paraId="2A3692DE" w14:textId="77777777" w:rsidR="00DC377A" w:rsidRDefault="00DC377A" w:rsidP="006554F2">
      <w:pPr>
        <w:spacing w:after="0"/>
        <w:jc w:val="both"/>
      </w:pPr>
    </w:p>
    <w:p w14:paraId="119D2ED6" w14:textId="77777777" w:rsidR="00CD0F8E" w:rsidRDefault="00CD0F8E" w:rsidP="006554F2">
      <w:pPr>
        <w:spacing w:after="0"/>
        <w:jc w:val="both"/>
      </w:pPr>
    </w:p>
    <w:p w14:paraId="426EA4E9" w14:textId="77777777" w:rsidR="00C773A9" w:rsidRPr="006554F2" w:rsidRDefault="00C773A9" w:rsidP="006554F2">
      <w:pPr>
        <w:numPr>
          <w:ilvl w:val="0"/>
          <w:numId w:val="5"/>
        </w:numPr>
        <w:jc w:val="both"/>
        <w:rPr>
          <w:ins w:id="97" w:author="Chakrabarti, Samita [2]" w:date="2023-02-10T13:52:00Z"/>
          <w:noProof/>
          <w:color w:val="FF0000"/>
          <w:lang w:val="en-US"/>
        </w:rPr>
      </w:pPr>
      <w:ins w:id="98" w:author="Chakrabarti, Samita [2]" w:date="2023-02-10T13:52:00Z">
        <w:r w:rsidRPr="006554F2">
          <w:rPr>
            <w:noProof/>
            <w:color w:val="FF0000"/>
            <w:lang w:val="en-US"/>
          </w:rPr>
          <w:t>Low-latency AR overlays and incorporation of AI/ML techniques to identify manufacturing issues and improve product quality as well as to enable offline adjustments for optimization, adaptations, and preventive operations on the machines</w:t>
        </w:r>
      </w:ins>
    </w:p>
    <w:p w14:paraId="69811288" w14:textId="77777777" w:rsidR="00C773A9" w:rsidRDefault="00C773A9" w:rsidP="006554F2">
      <w:pPr>
        <w:jc w:val="both"/>
        <w:rPr>
          <w:noProof/>
        </w:rPr>
      </w:pPr>
    </w:p>
    <w:p w14:paraId="68CC8719" w14:textId="77777777" w:rsidR="006A609D" w:rsidRDefault="006A609D" w:rsidP="006554F2">
      <w:pPr>
        <w:spacing w:after="0"/>
        <w:jc w:val="both"/>
      </w:pPr>
    </w:p>
    <w:p w14:paraId="3D7BD667" w14:textId="77777777" w:rsidR="00057E94" w:rsidRDefault="00057E94" w:rsidP="00057E94">
      <w:pPr>
        <w:spacing w:after="0"/>
      </w:pPr>
    </w:p>
    <w:p w14:paraId="2B5DBCFA" w14:textId="416A74EE" w:rsidR="006A609D" w:rsidRPr="00432BC6" w:rsidRDefault="006A609D" w:rsidP="006A609D">
      <w:pPr>
        <w:jc w:val="center"/>
        <w:rPr>
          <w:noProof/>
          <w:color w:val="FF0000"/>
        </w:rPr>
      </w:pPr>
      <w:r w:rsidRPr="00432BC6">
        <w:rPr>
          <w:b/>
          <w:bCs/>
          <w:noProof/>
          <w:color w:val="FF0000"/>
          <w:sz w:val="32"/>
          <w:szCs w:val="32"/>
        </w:rPr>
        <w:t xml:space="preserve">******       </w:t>
      </w:r>
      <w:r>
        <w:rPr>
          <w:b/>
          <w:bCs/>
          <w:noProof/>
          <w:color w:val="FF0000"/>
          <w:sz w:val="32"/>
          <w:szCs w:val="32"/>
        </w:rPr>
        <w:t>End</w:t>
      </w:r>
      <w:r w:rsidRPr="00432BC6">
        <w:rPr>
          <w:b/>
          <w:bCs/>
          <w:noProof/>
          <w:color w:val="FF0000"/>
          <w:sz w:val="32"/>
          <w:szCs w:val="32"/>
        </w:rPr>
        <w:t xml:space="preserve"> of  changes  ***********</w:t>
      </w:r>
    </w:p>
    <w:p w14:paraId="63D720B5" w14:textId="77777777" w:rsidR="00694D4C" w:rsidRDefault="00694D4C" w:rsidP="006A609D">
      <w:pPr>
        <w:jc w:val="center"/>
        <w:rPr>
          <w:noProof/>
        </w:rPr>
      </w:pPr>
    </w:p>
    <w:sectPr w:rsidR="00694D4C">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25661" w14:textId="77777777" w:rsidR="00961963" w:rsidRDefault="00961963">
      <w:r>
        <w:separator/>
      </w:r>
    </w:p>
  </w:endnote>
  <w:endnote w:type="continuationSeparator" w:id="0">
    <w:p w14:paraId="3CFF82D1" w14:textId="77777777" w:rsidR="00961963" w:rsidRDefault="0096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5CCC9" w14:textId="77777777" w:rsidR="00736DC9" w:rsidRDefault="00736DC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45D60" w14:textId="77777777" w:rsidR="00736DC9" w:rsidRDefault="00736DC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8B1D5" w14:textId="77777777" w:rsidR="00736DC9" w:rsidRDefault="00736DC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9ADC8" w14:textId="28A9347E" w:rsidR="00432BC6" w:rsidRDefault="00432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0C7C8" w14:textId="77777777" w:rsidR="00961963" w:rsidRDefault="00961963">
      <w:r>
        <w:separator/>
      </w:r>
    </w:p>
  </w:footnote>
  <w:footnote w:type="continuationSeparator" w:id="0">
    <w:p w14:paraId="0B395649" w14:textId="77777777" w:rsidR="00961963" w:rsidRDefault="00961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000B3" w14:textId="77777777" w:rsidR="00736DC9" w:rsidRDefault="00736DC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13D5E" w14:textId="77777777" w:rsidR="00736DC9" w:rsidRDefault="00736DC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4B28" w14:textId="77777777" w:rsidR="00736DC9" w:rsidRDefault="00736DC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3CDE4055"/>
    <w:multiLevelType w:val="hybridMultilevel"/>
    <w:tmpl w:val="E228C3D0"/>
    <w:lvl w:ilvl="0" w:tplc="224AB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D6B66D7"/>
    <w:multiLevelType w:val="hybridMultilevel"/>
    <w:tmpl w:val="1E8C41D8"/>
    <w:lvl w:ilvl="0" w:tplc="8B8297FE">
      <w:start w:val="1"/>
      <w:numFmt w:val="bullet"/>
      <w:lvlText w:val="•"/>
      <w:lvlJc w:val="left"/>
      <w:pPr>
        <w:tabs>
          <w:tab w:val="num" w:pos="720"/>
        </w:tabs>
        <w:ind w:left="720" w:hanging="360"/>
      </w:pPr>
      <w:rPr>
        <w:rFonts w:ascii="Arial" w:hAnsi="Arial" w:hint="default"/>
      </w:rPr>
    </w:lvl>
    <w:lvl w:ilvl="1" w:tplc="6DEA3908" w:tentative="1">
      <w:start w:val="1"/>
      <w:numFmt w:val="bullet"/>
      <w:lvlText w:val="•"/>
      <w:lvlJc w:val="left"/>
      <w:pPr>
        <w:tabs>
          <w:tab w:val="num" w:pos="1440"/>
        </w:tabs>
        <w:ind w:left="1440" w:hanging="360"/>
      </w:pPr>
      <w:rPr>
        <w:rFonts w:ascii="Arial" w:hAnsi="Arial" w:hint="default"/>
      </w:rPr>
    </w:lvl>
    <w:lvl w:ilvl="2" w:tplc="771A8308" w:tentative="1">
      <w:start w:val="1"/>
      <w:numFmt w:val="bullet"/>
      <w:lvlText w:val="•"/>
      <w:lvlJc w:val="left"/>
      <w:pPr>
        <w:tabs>
          <w:tab w:val="num" w:pos="2160"/>
        </w:tabs>
        <w:ind w:left="2160" w:hanging="360"/>
      </w:pPr>
      <w:rPr>
        <w:rFonts w:ascii="Arial" w:hAnsi="Arial" w:hint="default"/>
      </w:rPr>
    </w:lvl>
    <w:lvl w:ilvl="3" w:tplc="5EDED380" w:tentative="1">
      <w:start w:val="1"/>
      <w:numFmt w:val="bullet"/>
      <w:lvlText w:val="•"/>
      <w:lvlJc w:val="left"/>
      <w:pPr>
        <w:tabs>
          <w:tab w:val="num" w:pos="2880"/>
        </w:tabs>
        <w:ind w:left="2880" w:hanging="360"/>
      </w:pPr>
      <w:rPr>
        <w:rFonts w:ascii="Arial" w:hAnsi="Arial" w:hint="default"/>
      </w:rPr>
    </w:lvl>
    <w:lvl w:ilvl="4" w:tplc="5D0022DC" w:tentative="1">
      <w:start w:val="1"/>
      <w:numFmt w:val="bullet"/>
      <w:lvlText w:val="•"/>
      <w:lvlJc w:val="left"/>
      <w:pPr>
        <w:tabs>
          <w:tab w:val="num" w:pos="3600"/>
        </w:tabs>
        <w:ind w:left="3600" w:hanging="360"/>
      </w:pPr>
      <w:rPr>
        <w:rFonts w:ascii="Arial" w:hAnsi="Arial" w:hint="default"/>
      </w:rPr>
    </w:lvl>
    <w:lvl w:ilvl="5" w:tplc="D7AA3962" w:tentative="1">
      <w:start w:val="1"/>
      <w:numFmt w:val="bullet"/>
      <w:lvlText w:val="•"/>
      <w:lvlJc w:val="left"/>
      <w:pPr>
        <w:tabs>
          <w:tab w:val="num" w:pos="4320"/>
        </w:tabs>
        <w:ind w:left="4320" w:hanging="360"/>
      </w:pPr>
      <w:rPr>
        <w:rFonts w:ascii="Arial" w:hAnsi="Arial" w:hint="default"/>
      </w:rPr>
    </w:lvl>
    <w:lvl w:ilvl="6" w:tplc="BDA0464C" w:tentative="1">
      <w:start w:val="1"/>
      <w:numFmt w:val="bullet"/>
      <w:lvlText w:val="•"/>
      <w:lvlJc w:val="left"/>
      <w:pPr>
        <w:tabs>
          <w:tab w:val="num" w:pos="5040"/>
        </w:tabs>
        <w:ind w:left="5040" w:hanging="360"/>
      </w:pPr>
      <w:rPr>
        <w:rFonts w:ascii="Arial" w:hAnsi="Arial" w:hint="default"/>
      </w:rPr>
    </w:lvl>
    <w:lvl w:ilvl="7" w:tplc="3E304520" w:tentative="1">
      <w:start w:val="1"/>
      <w:numFmt w:val="bullet"/>
      <w:lvlText w:val="•"/>
      <w:lvlJc w:val="left"/>
      <w:pPr>
        <w:tabs>
          <w:tab w:val="num" w:pos="5760"/>
        </w:tabs>
        <w:ind w:left="5760" w:hanging="360"/>
      </w:pPr>
      <w:rPr>
        <w:rFonts w:ascii="Arial" w:hAnsi="Arial" w:hint="default"/>
      </w:rPr>
    </w:lvl>
    <w:lvl w:ilvl="8" w:tplc="4E581C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885029428">
    <w:abstractNumId w:val="0"/>
  </w:num>
  <w:num w:numId="2" w16cid:durableId="935750132">
    <w:abstractNumId w:val="3"/>
  </w:num>
  <w:num w:numId="3" w16cid:durableId="909196730">
    <w:abstractNumId w:val="4"/>
  </w:num>
  <w:num w:numId="4" w16cid:durableId="1142698682">
    <w:abstractNumId w:val="1"/>
  </w:num>
  <w:num w:numId="5" w16cid:durableId="7433401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krabarti, Samita [2]">
    <w15:presenceInfo w15:providerId="AD" w15:userId="S::samita.chakrabarti@one.verizon.com::1b2d4a9d-6907-4e35-a211-dada7d01e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EC"/>
    <w:rsid w:val="00057E94"/>
    <w:rsid w:val="000A6394"/>
    <w:rsid w:val="000B446D"/>
    <w:rsid w:val="000B7FED"/>
    <w:rsid w:val="000C038A"/>
    <w:rsid w:val="000C606E"/>
    <w:rsid w:val="000C6598"/>
    <w:rsid w:val="000D44B3"/>
    <w:rsid w:val="00145D43"/>
    <w:rsid w:val="00192C46"/>
    <w:rsid w:val="001A08B3"/>
    <w:rsid w:val="001A5E70"/>
    <w:rsid w:val="001A7B60"/>
    <w:rsid w:val="001B52F0"/>
    <w:rsid w:val="001B7A65"/>
    <w:rsid w:val="001C2B38"/>
    <w:rsid w:val="001D4EAA"/>
    <w:rsid w:val="001E41F3"/>
    <w:rsid w:val="001E7D98"/>
    <w:rsid w:val="00200835"/>
    <w:rsid w:val="00254F96"/>
    <w:rsid w:val="0026004D"/>
    <w:rsid w:val="002640DD"/>
    <w:rsid w:val="00267F4A"/>
    <w:rsid w:val="002749B7"/>
    <w:rsid w:val="00275D12"/>
    <w:rsid w:val="00284FEB"/>
    <w:rsid w:val="002860C4"/>
    <w:rsid w:val="002A532B"/>
    <w:rsid w:val="002B5741"/>
    <w:rsid w:val="002E472E"/>
    <w:rsid w:val="00305409"/>
    <w:rsid w:val="00311639"/>
    <w:rsid w:val="0033446A"/>
    <w:rsid w:val="003609EF"/>
    <w:rsid w:val="0036231A"/>
    <w:rsid w:val="003675C2"/>
    <w:rsid w:val="00374DD4"/>
    <w:rsid w:val="003C3E34"/>
    <w:rsid w:val="003C79B7"/>
    <w:rsid w:val="003E1A36"/>
    <w:rsid w:val="00410371"/>
    <w:rsid w:val="004242F1"/>
    <w:rsid w:val="00425346"/>
    <w:rsid w:val="00432BC6"/>
    <w:rsid w:val="004A3089"/>
    <w:rsid w:val="004B75B7"/>
    <w:rsid w:val="004D7510"/>
    <w:rsid w:val="004F4B2B"/>
    <w:rsid w:val="005141D9"/>
    <w:rsid w:val="0051580D"/>
    <w:rsid w:val="00547111"/>
    <w:rsid w:val="00592D74"/>
    <w:rsid w:val="005E2C44"/>
    <w:rsid w:val="00621188"/>
    <w:rsid w:val="006257ED"/>
    <w:rsid w:val="00653DE4"/>
    <w:rsid w:val="006554F2"/>
    <w:rsid w:val="00665C47"/>
    <w:rsid w:val="00690595"/>
    <w:rsid w:val="00694D4C"/>
    <w:rsid w:val="00695808"/>
    <w:rsid w:val="006A609D"/>
    <w:rsid w:val="006B46FB"/>
    <w:rsid w:val="006D3C59"/>
    <w:rsid w:val="006E21FB"/>
    <w:rsid w:val="006F3CB6"/>
    <w:rsid w:val="007236FF"/>
    <w:rsid w:val="00736DC9"/>
    <w:rsid w:val="007523F7"/>
    <w:rsid w:val="007554C7"/>
    <w:rsid w:val="00792342"/>
    <w:rsid w:val="007977A8"/>
    <w:rsid w:val="007B512A"/>
    <w:rsid w:val="007C2097"/>
    <w:rsid w:val="007D3624"/>
    <w:rsid w:val="007D6A07"/>
    <w:rsid w:val="007F7259"/>
    <w:rsid w:val="008040A8"/>
    <w:rsid w:val="008279FA"/>
    <w:rsid w:val="008626E7"/>
    <w:rsid w:val="00870EE7"/>
    <w:rsid w:val="008863B9"/>
    <w:rsid w:val="008A45A6"/>
    <w:rsid w:val="008D3CCC"/>
    <w:rsid w:val="008F3789"/>
    <w:rsid w:val="008F686C"/>
    <w:rsid w:val="009148DE"/>
    <w:rsid w:val="00941E30"/>
    <w:rsid w:val="00961963"/>
    <w:rsid w:val="00964E04"/>
    <w:rsid w:val="009777D9"/>
    <w:rsid w:val="00987626"/>
    <w:rsid w:val="00991B88"/>
    <w:rsid w:val="009A5753"/>
    <w:rsid w:val="009A579D"/>
    <w:rsid w:val="009A76E8"/>
    <w:rsid w:val="009E3297"/>
    <w:rsid w:val="009F734F"/>
    <w:rsid w:val="00A246B6"/>
    <w:rsid w:val="00A47E70"/>
    <w:rsid w:val="00A50CF0"/>
    <w:rsid w:val="00A7671C"/>
    <w:rsid w:val="00AA2CBC"/>
    <w:rsid w:val="00AC5820"/>
    <w:rsid w:val="00AD1CD8"/>
    <w:rsid w:val="00AD79C4"/>
    <w:rsid w:val="00B258BB"/>
    <w:rsid w:val="00B37184"/>
    <w:rsid w:val="00B67B97"/>
    <w:rsid w:val="00B71B77"/>
    <w:rsid w:val="00B9566B"/>
    <w:rsid w:val="00B968C8"/>
    <w:rsid w:val="00BA3EC5"/>
    <w:rsid w:val="00BA51D9"/>
    <w:rsid w:val="00BB5DFC"/>
    <w:rsid w:val="00BC1578"/>
    <w:rsid w:val="00BC4D35"/>
    <w:rsid w:val="00BD279D"/>
    <w:rsid w:val="00BD6BB8"/>
    <w:rsid w:val="00C1471C"/>
    <w:rsid w:val="00C50BBD"/>
    <w:rsid w:val="00C66BA2"/>
    <w:rsid w:val="00C773A9"/>
    <w:rsid w:val="00C870F6"/>
    <w:rsid w:val="00C95985"/>
    <w:rsid w:val="00CC5026"/>
    <w:rsid w:val="00CC68D0"/>
    <w:rsid w:val="00CD0F8E"/>
    <w:rsid w:val="00CE020A"/>
    <w:rsid w:val="00D03F9A"/>
    <w:rsid w:val="00D06D51"/>
    <w:rsid w:val="00D24991"/>
    <w:rsid w:val="00D50255"/>
    <w:rsid w:val="00D66520"/>
    <w:rsid w:val="00D66C58"/>
    <w:rsid w:val="00D84AE9"/>
    <w:rsid w:val="00DC377A"/>
    <w:rsid w:val="00DD3718"/>
    <w:rsid w:val="00DE34CF"/>
    <w:rsid w:val="00E13F3D"/>
    <w:rsid w:val="00E34898"/>
    <w:rsid w:val="00E35543"/>
    <w:rsid w:val="00E67F6E"/>
    <w:rsid w:val="00EB09B7"/>
    <w:rsid w:val="00EE4829"/>
    <w:rsid w:val="00EE7D7C"/>
    <w:rsid w:val="00F25D98"/>
    <w:rsid w:val="00F300FB"/>
    <w:rsid w:val="00F73237"/>
    <w:rsid w:val="00FB0779"/>
    <w:rsid w:val="00FB6386"/>
    <w:rsid w:val="00FE24FB"/>
    <w:rsid w:val="00FE38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THChar">
    <w:name w:val="TH Char"/>
    <w:link w:val="TH"/>
    <w:qFormat/>
    <w:rsid w:val="00057E94"/>
    <w:rPr>
      <w:rFonts w:ascii="Arial" w:hAnsi="Arial"/>
      <w:b/>
      <w:lang w:val="en-GB" w:eastAsia="en-US"/>
    </w:rPr>
  </w:style>
  <w:style w:type="paragraph" w:styleId="Rvision">
    <w:name w:val="Revision"/>
    <w:hidden/>
    <w:uiPriority w:val="99"/>
    <w:semiHidden/>
    <w:rsid w:val="006554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398181">
      <w:bodyDiv w:val="1"/>
      <w:marLeft w:val="0"/>
      <w:marRight w:val="0"/>
      <w:marTop w:val="0"/>
      <w:marBottom w:val="0"/>
      <w:divBdr>
        <w:top w:val="none" w:sz="0" w:space="0" w:color="auto"/>
        <w:left w:val="none" w:sz="0" w:space="0" w:color="auto"/>
        <w:bottom w:val="none" w:sz="0" w:space="0" w:color="auto"/>
        <w:right w:val="none" w:sz="0" w:space="0" w:color="auto"/>
      </w:divBdr>
      <w:divsChild>
        <w:div w:id="22264171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1825</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TOSSOU Bruno INNOV/NET</cp:lastModifiedBy>
  <cp:revision>6</cp:revision>
  <cp:lastPrinted>1900-01-01T05:00:00Z</cp:lastPrinted>
  <dcterms:created xsi:type="dcterms:W3CDTF">2023-02-09T12:56:00Z</dcterms:created>
  <dcterms:modified xsi:type="dcterms:W3CDTF">2023-02-10T21:37:00Z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2023-02-09T12:55:27Z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a60baa26-115f-4363-9931-d5b995417a05</vt:lpwstr>
  </property>
  <property fmtid="{D5CDD505-2E9C-101B-9397-08002B2CF9AE}" pid="27" name="MSIP_Label_07222825-62ea-40f3-96b5-5375c07996e2_ContentBits">
    <vt:lpwstr>0</vt:lpwstr>
  </property>
</Properties>
</file>