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96648" w14:textId="66C25398" w:rsidR="008559EB" w:rsidRDefault="003B5BC5" w:rsidP="008559EB">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8559EB" w:rsidRPr="001C332D">
        <w:rPr>
          <w:rFonts w:ascii="Arial" w:eastAsia="MS Mincho" w:hAnsi="Arial" w:cs="Arial"/>
          <w:b/>
          <w:sz w:val="24"/>
          <w:szCs w:val="24"/>
          <w:lang w:eastAsia="ja-JP"/>
        </w:rPr>
        <w:t>3GPP TSG-SA WG1 Meeting #</w:t>
      </w:r>
      <w:r w:rsidR="008559EB">
        <w:rPr>
          <w:rFonts w:ascii="Arial" w:eastAsia="MS Mincho" w:hAnsi="Arial" w:cs="Arial"/>
          <w:b/>
          <w:sz w:val="24"/>
          <w:szCs w:val="24"/>
          <w:lang w:eastAsia="ja-JP"/>
        </w:rPr>
        <w:t>101</w:t>
      </w:r>
      <w:r w:rsidR="008559EB" w:rsidRPr="001C332D">
        <w:rPr>
          <w:rFonts w:ascii="Arial" w:eastAsia="MS Mincho" w:hAnsi="Arial" w:cs="Arial"/>
          <w:b/>
          <w:sz w:val="24"/>
          <w:szCs w:val="24"/>
          <w:lang w:eastAsia="ja-JP"/>
        </w:rPr>
        <w:t xml:space="preserve"> </w:t>
      </w:r>
      <w:r w:rsidR="008559EB" w:rsidRPr="001C332D">
        <w:rPr>
          <w:rFonts w:ascii="Arial" w:eastAsia="MS Mincho" w:hAnsi="Arial" w:cs="Arial"/>
          <w:b/>
          <w:sz w:val="24"/>
          <w:szCs w:val="24"/>
          <w:lang w:eastAsia="ja-JP"/>
        </w:rPr>
        <w:tab/>
      </w:r>
      <w:r w:rsidR="008559EB">
        <w:rPr>
          <w:rFonts w:ascii="Arial" w:eastAsia="MS Mincho" w:hAnsi="Arial" w:cs="Arial"/>
          <w:b/>
          <w:sz w:val="24"/>
          <w:szCs w:val="24"/>
          <w:lang w:eastAsia="ja-JP"/>
        </w:rPr>
        <w:t xml:space="preserve"> </w:t>
      </w:r>
      <w:r w:rsidR="003D59C3">
        <w:rPr>
          <w:rFonts w:ascii="Arial" w:eastAsia="MS Mincho" w:hAnsi="Arial" w:cs="Arial"/>
          <w:b/>
          <w:sz w:val="24"/>
          <w:szCs w:val="24"/>
          <w:lang w:eastAsia="ja-JP"/>
        </w:rPr>
        <w:t xml:space="preserve">  </w:t>
      </w:r>
      <w:r w:rsidR="008559EB" w:rsidRPr="00031692">
        <w:rPr>
          <w:rFonts w:ascii="Arial" w:eastAsia="MS Mincho" w:hAnsi="Arial" w:cs="Arial"/>
          <w:b/>
          <w:sz w:val="24"/>
          <w:szCs w:val="24"/>
          <w:lang w:eastAsia="ja-JP"/>
        </w:rPr>
        <w:t>S1-</w:t>
      </w:r>
      <w:r w:rsidR="00175C92">
        <w:rPr>
          <w:rFonts w:ascii="Arial" w:eastAsia="MS Mincho" w:hAnsi="Arial" w:cs="Arial"/>
          <w:b/>
          <w:sz w:val="24"/>
          <w:szCs w:val="24"/>
          <w:lang w:eastAsia="ja-JP"/>
        </w:rPr>
        <w:t>230196</w:t>
      </w:r>
    </w:p>
    <w:p w14:paraId="6E459C57" w14:textId="36D88764" w:rsidR="008559EB" w:rsidRPr="000D6532" w:rsidRDefault="008559EB" w:rsidP="008559EB">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w:t>
      </w:r>
      <w:r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Greece, 20</w:t>
      </w:r>
      <w:r w:rsidRPr="0001024A">
        <w:rPr>
          <w:rFonts w:ascii="Arial" w:eastAsia="MS Mincho" w:hAnsi="Arial" w:cs="Arial"/>
          <w:b/>
          <w:sz w:val="24"/>
          <w:szCs w:val="24"/>
          <w:lang w:eastAsia="ja-JP"/>
        </w:rPr>
        <w:t>–</w:t>
      </w:r>
      <w:r>
        <w:rPr>
          <w:rFonts w:ascii="Arial" w:eastAsia="MS Mincho" w:hAnsi="Arial" w:cs="Arial"/>
          <w:b/>
          <w:sz w:val="24"/>
          <w:szCs w:val="24"/>
          <w:lang w:eastAsia="ja-JP"/>
        </w:rPr>
        <w:t xml:space="preserve">24 February </w:t>
      </w:r>
      <w:r w:rsidRPr="0001024A">
        <w:rPr>
          <w:rFonts w:ascii="Arial" w:eastAsia="MS Mincho" w:hAnsi="Arial" w:cs="Arial"/>
          <w:b/>
          <w:sz w:val="24"/>
          <w:szCs w:val="24"/>
          <w:lang w:eastAsia="ja-JP"/>
        </w:rPr>
        <w:t>202</w:t>
      </w:r>
      <w:r>
        <w:rPr>
          <w:rFonts w:ascii="Arial" w:eastAsia="MS Mincho" w:hAnsi="Arial" w:cs="Arial"/>
          <w:b/>
          <w:sz w:val="24"/>
          <w:szCs w:val="24"/>
          <w:lang w:eastAsia="ja-JP"/>
        </w:rPr>
        <w:t xml:space="preserve">3                                       </w:t>
      </w:r>
    </w:p>
    <w:p w14:paraId="7F8B9AAE" w14:textId="77777777" w:rsidR="008559EB" w:rsidRPr="000D6532" w:rsidRDefault="008559EB" w:rsidP="008559EB">
      <w:pPr>
        <w:spacing w:after="0"/>
        <w:rPr>
          <w:rFonts w:ascii="Arial" w:eastAsia="MS Mincho" w:hAnsi="Arial"/>
          <w:sz w:val="24"/>
          <w:szCs w:val="24"/>
          <w:lang w:eastAsia="ja-JP"/>
        </w:rPr>
      </w:pPr>
    </w:p>
    <w:p w14:paraId="29BA06C3" w14:textId="09649EAA" w:rsidR="008559EB" w:rsidRPr="000D6532" w:rsidRDefault="008559EB" w:rsidP="008559EB">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Pr="00055CE2">
        <w:rPr>
          <w:rFonts w:ascii="Arial" w:eastAsia="SimSun" w:hAnsi="Arial"/>
          <w:sz w:val="24"/>
          <w:szCs w:val="24"/>
          <w:lang w:eastAsia="en-GB"/>
        </w:rPr>
        <w:t xml:space="preserve">Use case on </w:t>
      </w:r>
      <w:r w:rsidR="00E26E4F">
        <w:rPr>
          <w:rFonts w:ascii="Arial" w:eastAsia="SimSun" w:hAnsi="Arial"/>
          <w:sz w:val="24"/>
          <w:szCs w:val="24"/>
          <w:lang w:eastAsia="en-GB"/>
        </w:rPr>
        <w:t xml:space="preserve">relay node onboard </w:t>
      </w:r>
      <w:r>
        <w:rPr>
          <w:rFonts w:ascii="Arial" w:eastAsia="SimSun" w:hAnsi="Arial"/>
          <w:sz w:val="24"/>
          <w:szCs w:val="24"/>
          <w:lang w:eastAsia="en-GB"/>
        </w:rPr>
        <w:t xml:space="preserve">UAV, mobility between </w:t>
      </w:r>
      <w:r w:rsidR="00E26E4F">
        <w:rPr>
          <w:rFonts w:ascii="Arial" w:eastAsia="SimSun" w:hAnsi="Arial"/>
          <w:sz w:val="24"/>
          <w:szCs w:val="24"/>
          <w:lang w:eastAsia="en-GB"/>
        </w:rPr>
        <w:t>T</w:t>
      </w:r>
      <w:r>
        <w:rPr>
          <w:rFonts w:ascii="Arial" w:eastAsia="SimSun" w:hAnsi="Arial"/>
          <w:sz w:val="24"/>
          <w:szCs w:val="24"/>
          <w:lang w:eastAsia="en-GB"/>
        </w:rPr>
        <w:t xml:space="preserve">errestrial and </w:t>
      </w:r>
      <w:r w:rsidRPr="00055CE2">
        <w:rPr>
          <w:rFonts w:ascii="Arial" w:eastAsia="SimSun" w:hAnsi="Arial"/>
          <w:sz w:val="24"/>
          <w:szCs w:val="24"/>
          <w:lang w:eastAsia="en-GB"/>
        </w:rPr>
        <w:t>Satellite access</w:t>
      </w:r>
      <w:r w:rsidR="00411605">
        <w:rPr>
          <w:rFonts w:ascii="Arial" w:eastAsia="SimSun" w:hAnsi="Arial"/>
          <w:sz w:val="24"/>
          <w:szCs w:val="24"/>
          <w:lang w:eastAsia="en-GB"/>
        </w:rPr>
        <w:t xml:space="preserve"> networks</w:t>
      </w:r>
      <w:r w:rsidRPr="00055CE2">
        <w:rPr>
          <w:rFonts w:ascii="Arial" w:eastAsia="SimSun" w:hAnsi="Arial"/>
          <w:sz w:val="24"/>
          <w:szCs w:val="24"/>
          <w:lang w:eastAsia="en-GB"/>
        </w:rPr>
        <w:t xml:space="preserve"> </w:t>
      </w:r>
    </w:p>
    <w:p w14:paraId="60A242ED" w14:textId="74278884" w:rsidR="008559EB" w:rsidRPr="000D6532" w:rsidRDefault="008559EB" w:rsidP="008559EB">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w:t>
      </w:r>
      <w:r w:rsidR="00EE6C26">
        <w:rPr>
          <w:rFonts w:ascii="Arial" w:eastAsia="SimSun" w:hAnsi="Arial"/>
          <w:sz w:val="24"/>
          <w:szCs w:val="24"/>
          <w:lang w:eastAsia="en-GB"/>
        </w:rPr>
        <w:t>8 – FS_UAV_Ph3: Study on UAV Phase 3</w:t>
      </w:r>
    </w:p>
    <w:p w14:paraId="4BEE6101" w14:textId="11D0861C" w:rsidR="008559EB" w:rsidRPr="000D6532" w:rsidRDefault="008559EB" w:rsidP="008559EB">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Indian Institute of Technology Bombay</w:t>
      </w:r>
    </w:p>
    <w:p w14:paraId="130C3437" w14:textId="1ED7D2E9" w:rsidR="008559EB" w:rsidRPr="000D6532" w:rsidRDefault="008559EB" w:rsidP="008559EB">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E6C26">
        <w:rPr>
          <w:rFonts w:ascii="Arial" w:eastAsia="SimSun" w:hAnsi="Arial"/>
          <w:sz w:val="24"/>
          <w:szCs w:val="24"/>
          <w:lang w:eastAsia="en-GB"/>
        </w:rPr>
        <w:t>Shwetha Kiran (</w:t>
      </w:r>
      <w:hyperlink r:id="rId5" w:history="1">
        <w:r w:rsidR="00FD502B" w:rsidRPr="00CA37BA">
          <w:rPr>
            <w:rStyle w:val="Hyperlink"/>
            <w:rFonts w:ascii="Arial" w:eastAsia="SimSun" w:hAnsi="Arial"/>
            <w:sz w:val="24"/>
            <w:szCs w:val="24"/>
            <w:lang w:eastAsia="en-GB"/>
          </w:rPr>
          <w:t>shwethak@iitb.ac.in</w:t>
        </w:r>
      </w:hyperlink>
      <w:r w:rsidR="00EE6C26">
        <w:rPr>
          <w:rFonts w:ascii="Arial" w:eastAsia="SimSun" w:hAnsi="Arial"/>
          <w:sz w:val="24"/>
          <w:szCs w:val="24"/>
          <w:lang w:eastAsia="en-GB"/>
        </w:rPr>
        <w:t>)</w:t>
      </w:r>
    </w:p>
    <w:p w14:paraId="563BD515" w14:textId="77777777" w:rsidR="008559EB" w:rsidRPr="000D6532" w:rsidRDefault="008559EB" w:rsidP="008559EB">
      <w:pPr>
        <w:pBdr>
          <w:bottom w:val="single" w:sz="6" w:space="1" w:color="auto"/>
        </w:pBdr>
        <w:spacing w:after="0"/>
        <w:rPr>
          <w:rFonts w:eastAsia="MS Mincho"/>
          <w:sz w:val="24"/>
          <w:szCs w:val="24"/>
          <w:lang w:eastAsia="ja-JP"/>
        </w:rPr>
      </w:pPr>
    </w:p>
    <w:p w14:paraId="506A5BD2" w14:textId="30B58E68" w:rsidR="008559EB" w:rsidRPr="007B4758" w:rsidRDefault="008559EB" w:rsidP="008559EB">
      <w:pPr>
        <w:spacing w:before="240" w:after="240"/>
        <w:jc w:val="both"/>
        <w:rPr>
          <w:rFonts w:eastAsia="MS Mincho"/>
        </w:rPr>
      </w:pPr>
      <w:r w:rsidRPr="000D6532">
        <w:rPr>
          <w:rFonts w:ascii="Arial" w:eastAsia="Calibri" w:hAnsi="Arial" w:cs="Arial"/>
          <w:i/>
          <w:sz w:val="22"/>
          <w:szCs w:val="22"/>
        </w:rPr>
        <w:t>Abstract</w:t>
      </w:r>
      <w:r w:rsidRPr="007B4758">
        <w:rPr>
          <w:rFonts w:ascii="Arial" w:eastAsia="Calibri" w:hAnsi="Arial" w:cs="Arial"/>
          <w:i/>
          <w:sz w:val="22"/>
          <w:szCs w:val="22"/>
        </w:rPr>
        <w:t xml:space="preserve">: </w:t>
      </w:r>
      <w:r w:rsidRPr="007B4758">
        <w:rPr>
          <w:rFonts w:ascii="Arial" w:hAnsi="Arial" w:cs="Arial"/>
          <w:i/>
          <w:iCs/>
          <w:sz w:val="22"/>
          <w:szCs w:val="22"/>
        </w:rPr>
        <w:t xml:space="preserve">This document proposes a use case along with requirements to be considered for </w:t>
      </w:r>
      <w:r w:rsidRPr="008559EB">
        <w:rPr>
          <w:rFonts w:ascii="Arial" w:hAnsi="Arial" w:cs="Arial"/>
          <w:i/>
          <w:iCs/>
          <w:sz w:val="22"/>
          <w:szCs w:val="22"/>
        </w:rPr>
        <w:t>FS_UAV_Ph3</w:t>
      </w:r>
      <w:r>
        <w:rPr>
          <w:rFonts w:ascii="Arial" w:hAnsi="Arial" w:cs="Arial"/>
          <w:i/>
          <w:iCs/>
          <w:sz w:val="22"/>
          <w:szCs w:val="22"/>
        </w:rPr>
        <w:t xml:space="preserve"> </w:t>
      </w:r>
      <w:r w:rsidRPr="007B4758">
        <w:rPr>
          <w:rFonts w:ascii="Arial" w:hAnsi="Arial" w:cs="Arial"/>
          <w:i/>
          <w:iCs/>
          <w:sz w:val="22"/>
          <w:szCs w:val="22"/>
        </w:rPr>
        <w:t>in TR 22.84</w:t>
      </w:r>
      <w:r>
        <w:rPr>
          <w:rFonts w:ascii="Arial" w:hAnsi="Arial" w:cs="Arial"/>
          <w:i/>
          <w:iCs/>
          <w:sz w:val="22"/>
          <w:szCs w:val="22"/>
        </w:rPr>
        <w:t>3</w:t>
      </w:r>
    </w:p>
    <w:p w14:paraId="1B517549" w14:textId="77777777" w:rsidR="008559EB" w:rsidRPr="000D6532" w:rsidRDefault="008559EB" w:rsidP="008559EB">
      <w:pPr>
        <w:ind w:left="2160" w:firstLine="720"/>
      </w:pPr>
      <w:r w:rsidRPr="00B303B3">
        <w:t>-------------------- All new text -------------------</w:t>
      </w:r>
    </w:p>
    <w:p w14:paraId="1F0D3DE0" w14:textId="2BAD28F7" w:rsidR="008559EB" w:rsidRPr="000D6532" w:rsidRDefault="008559EB" w:rsidP="008559EB">
      <w:pPr>
        <w:pStyle w:val="Heading2"/>
        <w:rPr>
          <w:lang w:val="en-GB"/>
        </w:rPr>
      </w:pPr>
      <w:r>
        <w:rPr>
          <w:lang w:val="en-GB"/>
        </w:rPr>
        <w:t>5.x</w:t>
      </w:r>
      <w:r w:rsidRPr="000D6532">
        <w:rPr>
          <w:lang w:val="en-GB"/>
        </w:rPr>
        <w:tab/>
        <w:t xml:space="preserve">Use case </w:t>
      </w:r>
      <w:r>
        <w:rPr>
          <w:lang w:val="en-GB"/>
        </w:rPr>
        <w:t xml:space="preserve">on </w:t>
      </w:r>
      <w:r w:rsidR="00E26E4F">
        <w:rPr>
          <w:lang w:val="en-GB"/>
        </w:rPr>
        <w:t xml:space="preserve">relay node onboard </w:t>
      </w:r>
      <w:r w:rsidR="00207847">
        <w:rPr>
          <w:lang w:val="en-GB"/>
        </w:rPr>
        <w:t xml:space="preserve">UAV, mobility between </w:t>
      </w:r>
      <w:r w:rsidR="0085725F">
        <w:rPr>
          <w:lang w:val="en-GB"/>
        </w:rPr>
        <w:t xml:space="preserve">Terrestrial </w:t>
      </w:r>
      <w:r w:rsidR="00411605">
        <w:rPr>
          <w:lang w:val="en-GB"/>
        </w:rPr>
        <w:t xml:space="preserve">and Satellite access </w:t>
      </w:r>
      <w:r w:rsidR="0085725F">
        <w:rPr>
          <w:lang w:val="en-GB"/>
        </w:rPr>
        <w:t>networks</w:t>
      </w:r>
      <w:r w:rsidR="00207847">
        <w:rPr>
          <w:lang w:val="en-GB"/>
        </w:rPr>
        <w:t xml:space="preserve"> </w:t>
      </w:r>
      <w:r w:rsidR="00D54488">
        <w:rPr>
          <w:lang w:val="en-GB"/>
        </w:rPr>
        <w:t xml:space="preserve"> </w:t>
      </w:r>
    </w:p>
    <w:p w14:paraId="5A0B715F" w14:textId="380D2528" w:rsidR="008559EB" w:rsidRDefault="008559EB" w:rsidP="008559EB">
      <w:pPr>
        <w:pStyle w:val="Heading3"/>
        <w:rPr>
          <w:lang w:val="en-GB"/>
        </w:rPr>
      </w:pPr>
      <w:bookmarkStart w:id="0" w:name="_Toc355779204"/>
      <w:bookmarkStart w:id="1" w:name="_Toc354586742"/>
      <w:bookmarkStart w:id="2" w:name="_Toc354590101"/>
      <w:bookmarkEnd w:id="0"/>
      <w:bookmarkEnd w:id="1"/>
      <w:bookmarkEnd w:id="2"/>
      <w:r>
        <w:rPr>
          <w:lang w:val="en-GB"/>
        </w:rPr>
        <w:t>5.</w:t>
      </w:r>
      <w:r w:rsidRPr="000D6532">
        <w:rPr>
          <w:lang w:val="en-GB"/>
        </w:rPr>
        <w:t>x.1</w:t>
      </w:r>
      <w:r w:rsidRPr="000D6532">
        <w:rPr>
          <w:lang w:val="en-GB"/>
        </w:rPr>
        <w:tab/>
        <w:t>Description</w:t>
      </w:r>
    </w:p>
    <w:p w14:paraId="356ADC26" w14:textId="0F146360" w:rsidR="00C15C4F" w:rsidRDefault="00C15C4F" w:rsidP="008559EB">
      <w:pPr>
        <w:spacing w:before="240" w:after="240"/>
        <w:jc w:val="both"/>
        <w:rPr>
          <w:color w:val="000000" w:themeColor="text1"/>
        </w:rPr>
      </w:pPr>
      <w:r w:rsidRPr="00EE34D4">
        <w:rPr>
          <w:color w:val="000000" w:themeColor="text1"/>
        </w:rPr>
        <w:t xml:space="preserve">In the event of natural disasters like tsunamis, earthquakes, tornedos </w:t>
      </w:r>
      <w:r w:rsidR="00474172">
        <w:rPr>
          <w:color w:val="000000" w:themeColor="text1"/>
        </w:rPr>
        <w:t>and</w:t>
      </w:r>
      <w:r w:rsidRPr="00EE34D4">
        <w:rPr>
          <w:color w:val="000000" w:themeColor="text1"/>
        </w:rPr>
        <w:t xml:space="preserve"> hurricanes, along with livelihoods, terrestrial network</w:t>
      </w:r>
      <w:r w:rsidR="00BB7FEF">
        <w:rPr>
          <w:color w:val="000000" w:themeColor="text1"/>
        </w:rPr>
        <w:t xml:space="preserve"> deployments</w:t>
      </w:r>
      <w:r w:rsidRPr="00EE34D4">
        <w:rPr>
          <w:color w:val="000000" w:themeColor="text1"/>
        </w:rPr>
        <w:t xml:space="preserve"> also get damaged or disrupted. </w:t>
      </w:r>
      <w:r w:rsidR="00F836A6" w:rsidRPr="00EE34D4">
        <w:rPr>
          <w:color w:val="000000" w:themeColor="text1"/>
        </w:rPr>
        <w:t>C</w:t>
      </w:r>
      <w:r w:rsidRPr="00EE34D4">
        <w:rPr>
          <w:color w:val="000000" w:themeColor="text1"/>
        </w:rPr>
        <w:t xml:space="preserve">ellular coverage gaps </w:t>
      </w:r>
      <w:r w:rsidR="00474172">
        <w:rPr>
          <w:color w:val="000000" w:themeColor="text1"/>
        </w:rPr>
        <w:t>are</w:t>
      </w:r>
      <w:r w:rsidR="00F836A6" w:rsidRPr="00EE34D4">
        <w:rPr>
          <w:color w:val="000000" w:themeColor="text1"/>
        </w:rPr>
        <w:t xml:space="preserve"> bound to happen </w:t>
      </w:r>
      <w:r w:rsidRPr="00EE34D4">
        <w:rPr>
          <w:color w:val="000000" w:themeColor="text1"/>
        </w:rPr>
        <w:t xml:space="preserve">surrounding the </w:t>
      </w:r>
      <w:r w:rsidR="00F836A6" w:rsidRPr="00EE34D4">
        <w:rPr>
          <w:color w:val="000000" w:themeColor="text1"/>
        </w:rPr>
        <w:t>epicentre</w:t>
      </w:r>
      <w:r w:rsidRPr="00EE34D4">
        <w:rPr>
          <w:color w:val="000000" w:themeColor="text1"/>
        </w:rPr>
        <w:t xml:space="preserve"> of such catastrophic events. </w:t>
      </w:r>
      <w:r w:rsidR="001D242C">
        <w:rPr>
          <w:color w:val="000000" w:themeColor="text1"/>
        </w:rPr>
        <w:t>T</w:t>
      </w:r>
      <w:r w:rsidRPr="00EE34D4">
        <w:rPr>
          <w:color w:val="000000" w:themeColor="text1"/>
        </w:rPr>
        <w:t>o aid recovery efforts in such situations, providing temporary network coverage using Uncrewed Aerial Vehicles (UAVs)</w:t>
      </w:r>
      <w:r w:rsidR="00FE650E" w:rsidRPr="00EE34D4">
        <w:rPr>
          <w:color w:val="000000" w:themeColor="text1"/>
        </w:rPr>
        <w:t xml:space="preserve"> [Reference: TS 23.256] </w:t>
      </w:r>
      <w:r w:rsidRPr="00EE34D4">
        <w:rPr>
          <w:color w:val="000000" w:themeColor="text1"/>
        </w:rPr>
        <w:t xml:space="preserve">mounted with radio access </w:t>
      </w:r>
      <w:r w:rsidR="00477AC4" w:rsidRPr="00EE34D4">
        <w:rPr>
          <w:color w:val="000000" w:themeColor="text1"/>
        </w:rPr>
        <w:t xml:space="preserve">nodes can be paramount. </w:t>
      </w:r>
      <w:r w:rsidR="00937CF2">
        <w:rPr>
          <w:color w:val="000000" w:themeColor="text1"/>
        </w:rPr>
        <w:t xml:space="preserve">Terrestrial network coverage may be not available in the affected areas, assuming non-terrestrial network coverage is available, </w:t>
      </w:r>
      <w:r w:rsidR="002838B2">
        <w:rPr>
          <w:color w:val="000000" w:themeColor="text1"/>
        </w:rPr>
        <w:t>backhaul</w:t>
      </w:r>
      <w:r w:rsidR="00BB7FEF">
        <w:rPr>
          <w:color w:val="000000" w:themeColor="text1"/>
        </w:rPr>
        <w:t xml:space="preserve"> connectivity</w:t>
      </w:r>
      <w:r w:rsidR="002838B2">
        <w:rPr>
          <w:color w:val="000000" w:themeColor="text1"/>
        </w:rPr>
        <w:t xml:space="preserve"> </w:t>
      </w:r>
      <w:r w:rsidR="00937CF2">
        <w:rPr>
          <w:color w:val="000000" w:themeColor="text1"/>
        </w:rPr>
        <w:t xml:space="preserve">for such UAV radio nodes </w:t>
      </w:r>
      <w:r w:rsidR="00477AC4" w:rsidRPr="00EE34D4">
        <w:rPr>
          <w:color w:val="000000" w:themeColor="text1"/>
        </w:rPr>
        <w:t xml:space="preserve">can be facilitated through </w:t>
      </w:r>
      <w:r w:rsidR="00284D5D">
        <w:rPr>
          <w:color w:val="000000" w:themeColor="text1"/>
        </w:rPr>
        <w:t>non-terrestrial coverage</w:t>
      </w:r>
      <w:r w:rsidR="00477AC4" w:rsidRPr="00EE34D4">
        <w:rPr>
          <w:color w:val="000000" w:themeColor="text1"/>
        </w:rPr>
        <w:t xml:space="preserve">. In addition, UAVs providing radio access can be hovering in a particular location or they can be mobile depending on the situational demands. </w:t>
      </w:r>
    </w:p>
    <w:p w14:paraId="2B740E31" w14:textId="06C79532" w:rsidR="00344381" w:rsidRDefault="00AE4FD7" w:rsidP="003E5E68">
      <w:pPr>
        <w:spacing w:before="240" w:after="240"/>
        <w:jc w:val="both"/>
        <w:rPr>
          <w:color w:val="000000" w:themeColor="text1"/>
        </w:rPr>
      </w:pPr>
      <w:r>
        <w:rPr>
          <w:color w:val="000000" w:themeColor="text1"/>
        </w:rPr>
        <w:t xml:space="preserve">UAVs are so popular these days that they are used in all industry verticals. Another such use case is where a drone technology </w:t>
      </w:r>
      <w:r w:rsidR="003E5E68">
        <w:rPr>
          <w:color w:val="000000" w:themeColor="text1"/>
        </w:rPr>
        <w:t>could be</w:t>
      </w:r>
      <w:r>
        <w:rPr>
          <w:color w:val="000000" w:themeColor="text1"/>
        </w:rPr>
        <w:t xml:space="preserve"> used to transport travellers to traditionally unreachable locations where they get an immersive experience of unexplored exotic locations.</w:t>
      </w:r>
      <w:r w:rsidR="003E5E68">
        <w:rPr>
          <w:color w:val="000000" w:themeColor="text1"/>
        </w:rPr>
        <w:t xml:space="preserve"> For example, </w:t>
      </w:r>
      <w:r w:rsidR="00393F96">
        <w:rPr>
          <w:color w:val="000000" w:themeColor="text1"/>
        </w:rPr>
        <w:t xml:space="preserve">Metropolis ( </w:t>
      </w:r>
      <w:hyperlink r:id="rId6" w:history="1">
        <w:r w:rsidR="00393F96" w:rsidRPr="0073448F">
          <w:rPr>
            <w:rStyle w:val="Hyperlink"/>
            <w:sz w:val="18"/>
            <w:szCs w:val="18"/>
          </w:rPr>
          <w:t>https://metropolismag.com/viewpoints/flying-drone-hotel-other-visions-near-future-hotel-design/</w:t>
        </w:r>
      </w:hyperlink>
      <w:r w:rsidR="00393F96">
        <w:rPr>
          <w:color w:val="000000" w:themeColor="text1"/>
        </w:rPr>
        <w:t xml:space="preserve"> ) talks about the future of hospitality industry, </w:t>
      </w:r>
      <w:r w:rsidR="003E5E68">
        <w:rPr>
          <w:color w:val="000000" w:themeColor="text1"/>
        </w:rPr>
        <w:t xml:space="preserve">which envisions similar concept </w:t>
      </w:r>
      <w:r w:rsidR="00393F96">
        <w:rPr>
          <w:color w:val="000000" w:themeColor="text1"/>
        </w:rPr>
        <w:t xml:space="preserve">using self-sustaining hotels </w:t>
      </w:r>
      <w:r w:rsidR="00C42485">
        <w:rPr>
          <w:color w:val="000000" w:themeColor="text1"/>
        </w:rPr>
        <w:t>with the help of</w:t>
      </w:r>
      <w:r w:rsidR="00393F96">
        <w:rPr>
          <w:color w:val="000000" w:themeColor="text1"/>
        </w:rPr>
        <w:t xml:space="preserve"> drone technology</w:t>
      </w:r>
      <w:r w:rsidR="00344381">
        <w:rPr>
          <w:color w:val="000000" w:themeColor="text1"/>
        </w:rPr>
        <w:t xml:space="preserve"> called ‘Driftscapes’</w:t>
      </w:r>
      <w:r w:rsidR="00393F96">
        <w:rPr>
          <w:color w:val="000000" w:themeColor="text1"/>
        </w:rPr>
        <w:t xml:space="preserve">. </w:t>
      </w:r>
      <w:r w:rsidR="00344381">
        <w:rPr>
          <w:color w:val="000000" w:themeColor="text1"/>
        </w:rPr>
        <w:t xml:space="preserve">In such </w:t>
      </w:r>
      <w:r w:rsidR="00C42485">
        <w:rPr>
          <w:color w:val="000000" w:themeColor="text1"/>
        </w:rPr>
        <w:t>prospective context also</w:t>
      </w:r>
      <w:r w:rsidR="00B649DF">
        <w:rPr>
          <w:color w:val="000000" w:themeColor="text1"/>
        </w:rPr>
        <w:t>,</w:t>
      </w:r>
      <w:r w:rsidR="00344381">
        <w:rPr>
          <w:color w:val="000000" w:themeColor="text1"/>
        </w:rPr>
        <w:t xml:space="preserve"> </w:t>
      </w:r>
      <w:r w:rsidR="00E26E4F">
        <w:rPr>
          <w:color w:val="000000" w:themeColor="text1"/>
        </w:rPr>
        <w:t xml:space="preserve">the flying hotels or ‘driftcrafts’ as they are called, can have radio nodes onboard </w:t>
      </w:r>
      <w:r w:rsidR="00344381">
        <w:rPr>
          <w:color w:val="000000" w:themeColor="text1"/>
        </w:rPr>
        <w:t>provid</w:t>
      </w:r>
      <w:r w:rsidR="00E26E4F">
        <w:rPr>
          <w:color w:val="000000" w:themeColor="text1"/>
        </w:rPr>
        <w:t xml:space="preserve">ing coverage to </w:t>
      </w:r>
      <w:r w:rsidR="00344381">
        <w:rPr>
          <w:color w:val="000000" w:themeColor="text1"/>
        </w:rPr>
        <w:t>users</w:t>
      </w:r>
      <w:r w:rsidR="00B649DF">
        <w:rPr>
          <w:color w:val="000000" w:themeColor="text1"/>
        </w:rPr>
        <w:t xml:space="preserve"> on the inside</w:t>
      </w:r>
      <w:r w:rsidR="00344381">
        <w:rPr>
          <w:color w:val="000000" w:themeColor="text1"/>
        </w:rPr>
        <w:t>.</w:t>
      </w:r>
      <w:r w:rsidR="002838B2">
        <w:rPr>
          <w:color w:val="000000" w:themeColor="text1"/>
        </w:rPr>
        <w:t xml:space="preserve"> </w:t>
      </w:r>
      <w:r w:rsidR="00344381">
        <w:rPr>
          <w:color w:val="000000" w:themeColor="text1"/>
        </w:rPr>
        <w:t>Since drift</w:t>
      </w:r>
      <w:r w:rsidR="00E26E4F">
        <w:rPr>
          <w:color w:val="000000" w:themeColor="text1"/>
        </w:rPr>
        <w:t>crafts</w:t>
      </w:r>
      <w:r w:rsidR="00344381">
        <w:rPr>
          <w:color w:val="000000" w:themeColor="text1"/>
        </w:rPr>
        <w:t xml:space="preserve"> move between the coverage area of terrestrial and non-terrestrial</w:t>
      </w:r>
      <w:r w:rsidR="00383A13">
        <w:rPr>
          <w:color w:val="000000" w:themeColor="text1"/>
        </w:rPr>
        <w:t xml:space="preserve"> networks</w:t>
      </w:r>
      <w:r w:rsidR="00344381">
        <w:rPr>
          <w:color w:val="000000" w:themeColor="text1"/>
        </w:rPr>
        <w:t xml:space="preserve">, </w:t>
      </w:r>
      <w:r w:rsidR="00E26E4F">
        <w:rPr>
          <w:color w:val="000000" w:themeColor="text1"/>
        </w:rPr>
        <w:t xml:space="preserve">the </w:t>
      </w:r>
      <w:r w:rsidR="00344381">
        <w:rPr>
          <w:color w:val="000000" w:themeColor="text1"/>
        </w:rPr>
        <w:t xml:space="preserve">backhaul connectivity </w:t>
      </w:r>
      <w:r w:rsidR="00E26E4F">
        <w:rPr>
          <w:color w:val="000000" w:themeColor="text1"/>
        </w:rPr>
        <w:t xml:space="preserve">for the radio nodes onboard via both </w:t>
      </w:r>
      <w:r w:rsidR="00344381">
        <w:rPr>
          <w:color w:val="000000" w:themeColor="text1"/>
        </w:rPr>
        <w:t xml:space="preserve">terrestrial </w:t>
      </w:r>
      <w:r w:rsidR="00E26E4F">
        <w:rPr>
          <w:color w:val="000000" w:themeColor="text1"/>
        </w:rPr>
        <w:t>and</w:t>
      </w:r>
      <w:r w:rsidR="00344381">
        <w:rPr>
          <w:color w:val="000000" w:themeColor="text1"/>
        </w:rPr>
        <w:t xml:space="preserve"> non-terrestrial </w:t>
      </w:r>
      <w:r w:rsidR="00E26E4F">
        <w:rPr>
          <w:color w:val="000000" w:themeColor="text1"/>
        </w:rPr>
        <w:t xml:space="preserve">access network </w:t>
      </w:r>
      <w:r w:rsidR="00344381">
        <w:rPr>
          <w:color w:val="000000" w:themeColor="text1"/>
        </w:rPr>
        <w:t xml:space="preserve">will be </w:t>
      </w:r>
      <w:r w:rsidR="00C42485">
        <w:rPr>
          <w:color w:val="000000" w:themeColor="text1"/>
        </w:rPr>
        <w:t>crucial</w:t>
      </w:r>
      <w:r w:rsidR="00344381">
        <w:rPr>
          <w:color w:val="000000" w:themeColor="text1"/>
        </w:rPr>
        <w:t xml:space="preserve">. </w:t>
      </w:r>
    </w:p>
    <w:p w14:paraId="6F5081E2" w14:textId="4623511D" w:rsidR="004D55CE" w:rsidRPr="004D55CE" w:rsidRDefault="000A0CCD" w:rsidP="004D55CE">
      <w:pPr>
        <w:spacing w:before="240" w:after="0"/>
        <w:jc w:val="center"/>
        <w:rPr>
          <w:color w:val="000000" w:themeColor="text1"/>
        </w:rPr>
      </w:pPr>
      <w:r>
        <w:rPr>
          <w:noProof/>
          <w:color w:val="000000" w:themeColor="text1"/>
        </w:rPr>
        <w:drawing>
          <wp:inline distT="0" distB="0" distL="0" distR="0" wp14:anchorId="53EB9E40" wp14:editId="7CFF8BD3">
            <wp:extent cx="5122844" cy="25026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7" cstate="print">
                      <a:extLst>
                        <a:ext uri="{28A0092B-C50C-407E-A947-70E740481C1C}">
                          <a14:useLocalDpi xmlns:a14="http://schemas.microsoft.com/office/drawing/2010/main" val="0"/>
                        </a:ext>
                      </a:extLst>
                    </a:blip>
                    <a:srcRect l="1517" t="6096"/>
                    <a:stretch/>
                  </pic:blipFill>
                  <pic:spPr bwMode="auto">
                    <a:xfrm>
                      <a:off x="0" y="0"/>
                      <a:ext cx="5170810" cy="2526054"/>
                    </a:xfrm>
                    <a:prstGeom prst="rect">
                      <a:avLst/>
                    </a:prstGeom>
                    <a:ln>
                      <a:noFill/>
                    </a:ln>
                    <a:extLst>
                      <a:ext uri="{53640926-AAD7-44D8-BBD7-CCE9431645EC}">
                        <a14:shadowObscured xmlns:a14="http://schemas.microsoft.com/office/drawing/2010/main"/>
                      </a:ext>
                    </a:extLst>
                  </pic:spPr>
                </pic:pic>
              </a:graphicData>
            </a:graphic>
          </wp:inline>
        </w:drawing>
      </w:r>
    </w:p>
    <w:p w14:paraId="2EF104C3" w14:textId="72A41A41" w:rsidR="004D55CE" w:rsidRPr="000A0CCD" w:rsidRDefault="004D55CE" w:rsidP="000A0CCD">
      <w:pPr>
        <w:spacing w:after="240"/>
        <w:ind w:left="-360"/>
        <w:jc w:val="center"/>
        <w:rPr>
          <w:rFonts w:ascii="Arial" w:hAnsi="Arial" w:cs="Arial"/>
          <w:b/>
          <w:color w:val="000000" w:themeColor="text1"/>
          <w:sz w:val="16"/>
          <w:szCs w:val="16"/>
        </w:rPr>
      </w:pPr>
      <w:r w:rsidRPr="00231ACF">
        <w:rPr>
          <w:rFonts w:ascii="Arial" w:hAnsi="Arial" w:cs="Arial"/>
          <w:b/>
          <w:color w:val="000000" w:themeColor="text1"/>
          <w:sz w:val="16"/>
          <w:szCs w:val="16"/>
        </w:rPr>
        <w:t>Figure 5.x.1. Handover of UAV</w:t>
      </w:r>
      <w:r>
        <w:rPr>
          <w:rFonts w:ascii="Arial" w:hAnsi="Arial" w:cs="Arial"/>
          <w:b/>
          <w:color w:val="000000" w:themeColor="text1"/>
          <w:sz w:val="16"/>
          <w:szCs w:val="16"/>
        </w:rPr>
        <w:t xml:space="preserve">s (mounted with Relay node) </w:t>
      </w:r>
      <w:r w:rsidRPr="00231ACF">
        <w:rPr>
          <w:rFonts w:ascii="Arial" w:hAnsi="Arial" w:cs="Arial"/>
          <w:b/>
          <w:color w:val="000000" w:themeColor="text1"/>
          <w:sz w:val="16"/>
          <w:szCs w:val="16"/>
        </w:rPr>
        <w:t>between satellite and terrestrial network</w:t>
      </w:r>
    </w:p>
    <w:p w14:paraId="3BBE27D4" w14:textId="6CBC5FE2" w:rsidR="001D242C" w:rsidRDefault="00344381" w:rsidP="00663AE6">
      <w:pPr>
        <w:spacing w:before="240" w:after="0"/>
        <w:jc w:val="both"/>
        <w:rPr>
          <w:color w:val="000000" w:themeColor="text1"/>
        </w:rPr>
      </w:pPr>
      <w:r>
        <w:rPr>
          <w:color w:val="000000" w:themeColor="text1"/>
        </w:rPr>
        <w:lastRenderedPageBreak/>
        <w:t xml:space="preserve">Hence, in both the scenarios explained above, </w:t>
      </w:r>
      <w:r w:rsidR="00D54488" w:rsidRPr="00937CF2">
        <w:rPr>
          <w:color w:val="000000" w:themeColor="text1"/>
        </w:rPr>
        <w:t>mobility</w:t>
      </w:r>
      <w:r w:rsidR="00937CF2" w:rsidRPr="00937CF2">
        <w:rPr>
          <w:color w:val="000000" w:themeColor="text1"/>
        </w:rPr>
        <w:t xml:space="preserve"> o</w:t>
      </w:r>
      <w:r w:rsidRPr="00937CF2">
        <w:rPr>
          <w:color w:val="000000" w:themeColor="text1"/>
        </w:rPr>
        <w:t>f</w:t>
      </w:r>
      <w:r>
        <w:rPr>
          <w:color w:val="000000" w:themeColor="text1"/>
        </w:rPr>
        <w:t xml:space="preserve"> UAV nodes between </w:t>
      </w:r>
      <w:r w:rsidR="00284D5D">
        <w:rPr>
          <w:color w:val="000000" w:themeColor="text1"/>
        </w:rPr>
        <w:t>non-terrestrial</w:t>
      </w:r>
      <w:r>
        <w:rPr>
          <w:color w:val="000000" w:themeColor="text1"/>
        </w:rPr>
        <w:t xml:space="preserve"> and terrestrial access for backhaul connectivity will be beneficial.</w:t>
      </w:r>
      <w:r w:rsidR="00284D5D">
        <w:rPr>
          <w:color w:val="000000" w:themeColor="text1"/>
        </w:rPr>
        <w:t xml:space="preserve"> Non-terrestrial coverage could be provided by either the Low Earth Orbit (LEO) or Geostationary Earth Orbit (GEO) </w:t>
      </w:r>
      <w:r w:rsidR="00663AE6">
        <w:rPr>
          <w:color w:val="000000" w:themeColor="text1"/>
        </w:rPr>
        <w:t>satellites</w:t>
      </w:r>
      <w:r w:rsidR="00284D5D">
        <w:rPr>
          <w:color w:val="000000" w:themeColor="text1"/>
        </w:rPr>
        <w:t>.</w:t>
      </w:r>
    </w:p>
    <w:p w14:paraId="11B75552" w14:textId="7D462A18" w:rsidR="004D55CE" w:rsidRPr="00EE34D4" w:rsidRDefault="004D55CE" w:rsidP="00663223">
      <w:pPr>
        <w:spacing w:before="240" w:after="240"/>
        <w:jc w:val="both"/>
        <w:rPr>
          <w:color w:val="000000" w:themeColor="text1"/>
        </w:rPr>
      </w:pPr>
      <w:r>
        <w:rPr>
          <w:color w:val="000000" w:themeColor="text1"/>
        </w:rPr>
        <w:t xml:space="preserve">A </w:t>
      </w:r>
      <w:r w:rsidRPr="00EE34D4">
        <w:rPr>
          <w:color w:val="000000" w:themeColor="text1"/>
        </w:rPr>
        <w:t xml:space="preserve">UAV or a group of UAVs can provide access network services while moving, similar to a vehicle mounted relay. </w:t>
      </w:r>
      <w:r w:rsidR="00BF48D7">
        <w:rPr>
          <w:color w:val="000000" w:themeColor="text1"/>
        </w:rPr>
        <w:t xml:space="preserve">Such </w:t>
      </w:r>
      <w:r w:rsidRPr="00EE34D4">
        <w:rPr>
          <w:color w:val="000000" w:themeColor="text1"/>
        </w:rPr>
        <w:t xml:space="preserve">UAVs are mounted with </w:t>
      </w:r>
      <w:r>
        <w:rPr>
          <w:color w:val="000000" w:themeColor="text1"/>
        </w:rPr>
        <w:t xml:space="preserve">Relay nodes/IAB nodes </w:t>
      </w:r>
      <w:r w:rsidRPr="00EE34D4">
        <w:rPr>
          <w:color w:val="000000" w:themeColor="text1"/>
        </w:rPr>
        <w:t xml:space="preserve">[Reference: TS 38.300] and they provide network </w:t>
      </w:r>
      <w:r w:rsidRPr="00937CF2">
        <w:rPr>
          <w:color w:val="000000" w:themeColor="text1"/>
        </w:rPr>
        <w:t>coverage w</w:t>
      </w:r>
      <w:r w:rsidRPr="00EE34D4">
        <w:rPr>
          <w:color w:val="000000" w:themeColor="text1"/>
        </w:rPr>
        <w:t xml:space="preserve">hile on the move. </w:t>
      </w:r>
      <w:r w:rsidR="00AE681B">
        <w:rPr>
          <w:color w:val="000000" w:themeColor="text1"/>
        </w:rPr>
        <w:t>However</w:t>
      </w:r>
      <w:r w:rsidR="00BF48D7">
        <w:rPr>
          <w:color w:val="000000" w:themeColor="text1"/>
        </w:rPr>
        <w:t>,</w:t>
      </w:r>
      <w:r w:rsidR="00AE681B">
        <w:rPr>
          <w:color w:val="000000" w:themeColor="text1"/>
        </w:rPr>
        <w:t xml:space="preserve"> as </w:t>
      </w:r>
      <w:r w:rsidR="00BF48D7">
        <w:rPr>
          <w:color w:val="000000" w:themeColor="text1"/>
        </w:rPr>
        <w:t xml:space="preserve">a </w:t>
      </w:r>
      <w:r w:rsidR="00AE681B">
        <w:rPr>
          <w:color w:val="000000" w:themeColor="text1"/>
        </w:rPr>
        <w:t>UAV (mounted with a relay</w:t>
      </w:r>
      <w:r w:rsidR="00BF48D7">
        <w:rPr>
          <w:color w:val="000000" w:themeColor="text1"/>
        </w:rPr>
        <w:t xml:space="preserve"> node</w:t>
      </w:r>
      <w:r w:rsidR="00AE681B">
        <w:rPr>
          <w:color w:val="000000" w:themeColor="text1"/>
        </w:rPr>
        <w:t>) move</w:t>
      </w:r>
      <w:r w:rsidR="00BF48D7">
        <w:rPr>
          <w:color w:val="000000" w:themeColor="text1"/>
        </w:rPr>
        <w:t>s,</w:t>
      </w:r>
      <w:r w:rsidR="00AE681B">
        <w:rPr>
          <w:color w:val="000000" w:themeColor="text1"/>
        </w:rPr>
        <w:t xml:space="preserve"> the </w:t>
      </w:r>
      <w:r w:rsidR="00BF48D7">
        <w:rPr>
          <w:color w:val="000000" w:themeColor="text1"/>
        </w:rPr>
        <w:t xml:space="preserve">backhaul connectivity through </w:t>
      </w:r>
      <w:r w:rsidRPr="00EE34D4">
        <w:rPr>
          <w:color w:val="000000" w:themeColor="text1"/>
        </w:rPr>
        <w:t xml:space="preserve">terrestrial </w:t>
      </w:r>
      <w:r w:rsidR="00BF48D7">
        <w:rPr>
          <w:color w:val="000000" w:themeColor="text1"/>
        </w:rPr>
        <w:t xml:space="preserve">network </w:t>
      </w:r>
      <w:r>
        <w:rPr>
          <w:color w:val="000000" w:themeColor="text1"/>
        </w:rPr>
        <w:t>may</w:t>
      </w:r>
      <w:r w:rsidRPr="00EE34D4">
        <w:rPr>
          <w:color w:val="000000" w:themeColor="text1"/>
        </w:rPr>
        <w:t xml:space="preserve"> not </w:t>
      </w:r>
      <w:r>
        <w:rPr>
          <w:color w:val="000000" w:themeColor="text1"/>
        </w:rPr>
        <w:t xml:space="preserve">be </w:t>
      </w:r>
      <w:r w:rsidRPr="00EE34D4">
        <w:rPr>
          <w:color w:val="000000" w:themeColor="text1"/>
        </w:rPr>
        <w:t>guaranteed</w:t>
      </w:r>
      <w:r w:rsidR="00AE681B">
        <w:rPr>
          <w:color w:val="000000" w:themeColor="text1"/>
        </w:rPr>
        <w:t xml:space="preserve"> everywhere,</w:t>
      </w:r>
      <w:r w:rsidRPr="00EE34D4">
        <w:rPr>
          <w:color w:val="000000" w:themeColor="text1"/>
        </w:rPr>
        <w:t xml:space="preserve"> </w:t>
      </w:r>
      <w:r w:rsidR="00BF48D7">
        <w:rPr>
          <w:color w:val="000000" w:themeColor="text1"/>
        </w:rPr>
        <w:t xml:space="preserve">and the </w:t>
      </w:r>
      <w:r>
        <w:rPr>
          <w:color w:val="000000" w:themeColor="text1"/>
        </w:rPr>
        <w:t xml:space="preserve">UAV </w:t>
      </w:r>
      <w:r w:rsidR="00793102">
        <w:rPr>
          <w:color w:val="000000" w:themeColor="text1"/>
        </w:rPr>
        <w:t xml:space="preserve">(relay </w:t>
      </w:r>
      <w:r w:rsidRPr="00EE34D4">
        <w:rPr>
          <w:color w:val="000000" w:themeColor="text1"/>
        </w:rPr>
        <w:t>node</w:t>
      </w:r>
      <w:r w:rsidR="00793102">
        <w:rPr>
          <w:color w:val="000000" w:themeColor="text1"/>
        </w:rPr>
        <w:t>)</w:t>
      </w:r>
      <w:r w:rsidRPr="00EE34D4">
        <w:rPr>
          <w:color w:val="000000" w:themeColor="text1"/>
        </w:rPr>
        <w:t xml:space="preserve"> </w:t>
      </w:r>
      <w:r w:rsidR="00BF48D7">
        <w:rPr>
          <w:color w:val="000000" w:themeColor="text1"/>
        </w:rPr>
        <w:t xml:space="preserve">may </w:t>
      </w:r>
      <w:r w:rsidR="00793102">
        <w:rPr>
          <w:color w:val="000000" w:themeColor="text1"/>
        </w:rPr>
        <w:t xml:space="preserve">alternately </w:t>
      </w:r>
      <w:r w:rsidRPr="00EE34D4">
        <w:rPr>
          <w:color w:val="000000" w:themeColor="text1"/>
        </w:rPr>
        <w:t xml:space="preserve">connect to </w:t>
      </w:r>
      <w:r w:rsidR="00BF48D7">
        <w:rPr>
          <w:color w:val="000000" w:themeColor="text1"/>
        </w:rPr>
        <w:t>a d</w:t>
      </w:r>
      <w:r w:rsidRPr="00EE34D4">
        <w:rPr>
          <w:color w:val="000000" w:themeColor="text1"/>
        </w:rPr>
        <w:t xml:space="preserve">onor [Reference: TS 38.300] node </w:t>
      </w:r>
      <w:r w:rsidR="00AE681B">
        <w:rPr>
          <w:color w:val="000000" w:themeColor="text1"/>
        </w:rPr>
        <w:t xml:space="preserve">mounted </w:t>
      </w:r>
      <w:r w:rsidRPr="00EE34D4">
        <w:rPr>
          <w:color w:val="000000" w:themeColor="text1"/>
        </w:rPr>
        <w:t xml:space="preserve">on </w:t>
      </w:r>
      <w:r w:rsidR="00BF48D7">
        <w:rPr>
          <w:color w:val="000000" w:themeColor="text1"/>
        </w:rPr>
        <w:t xml:space="preserve">a </w:t>
      </w:r>
      <w:r w:rsidRPr="00EE34D4">
        <w:rPr>
          <w:color w:val="000000" w:themeColor="text1"/>
        </w:rPr>
        <w:t xml:space="preserve">satellite </w:t>
      </w:r>
      <w:r w:rsidR="00793102">
        <w:rPr>
          <w:color w:val="000000" w:themeColor="text1"/>
        </w:rPr>
        <w:t xml:space="preserve">or </w:t>
      </w:r>
      <w:r w:rsidR="00BF48D7">
        <w:rPr>
          <w:color w:val="000000" w:themeColor="text1"/>
        </w:rPr>
        <w:t xml:space="preserve">a terrestrial base station </w:t>
      </w:r>
      <w:r w:rsidRPr="00EE34D4">
        <w:rPr>
          <w:color w:val="000000" w:themeColor="text1"/>
        </w:rPr>
        <w:t>for backhaul link.</w:t>
      </w:r>
      <w:r w:rsidR="00BF48D7">
        <w:rPr>
          <w:color w:val="000000" w:themeColor="text1"/>
        </w:rPr>
        <w:t xml:space="preserve"> Hence, </w:t>
      </w:r>
      <w:r w:rsidR="00793102">
        <w:rPr>
          <w:color w:val="000000" w:themeColor="text1"/>
        </w:rPr>
        <w:t xml:space="preserve">in this scenario, </w:t>
      </w:r>
      <w:r w:rsidR="00BF48D7">
        <w:rPr>
          <w:color w:val="000000" w:themeColor="text1"/>
        </w:rPr>
        <w:t xml:space="preserve">there is a requirement for </w:t>
      </w:r>
      <w:r w:rsidRPr="00EE34D4">
        <w:rPr>
          <w:color w:val="000000" w:themeColor="text1"/>
        </w:rPr>
        <w:t xml:space="preserve">handover </w:t>
      </w:r>
      <w:r w:rsidR="00BF48D7">
        <w:rPr>
          <w:color w:val="000000" w:themeColor="text1"/>
        </w:rPr>
        <w:t xml:space="preserve">of the UAV (relay node) </w:t>
      </w:r>
      <w:r w:rsidRPr="00EE34D4">
        <w:rPr>
          <w:color w:val="000000" w:themeColor="text1"/>
        </w:rPr>
        <w:t xml:space="preserve">from satellite </w:t>
      </w:r>
      <w:r>
        <w:rPr>
          <w:color w:val="000000" w:themeColor="text1"/>
        </w:rPr>
        <w:t xml:space="preserve">donor node </w:t>
      </w:r>
      <w:r w:rsidRPr="00EE34D4">
        <w:rPr>
          <w:color w:val="000000" w:themeColor="text1"/>
        </w:rPr>
        <w:t xml:space="preserve">to </w:t>
      </w:r>
      <w:r w:rsidR="00C000EB">
        <w:rPr>
          <w:color w:val="000000" w:themeColor="text1"/>
        </w:rPr>
        <w:t xml:space="preserve">a </w:t>
      </w:r>
      <w:r w:rsidRPr="00EE34D4">
        <w:rPr>
          <w:color w:val="000000" w:themeColor="text1"/>
        </w:rPr>
        <w:t>terrestrial</w:t>
      </w:r>
      <w:r>
        <w:rPr>
          <w:color w:val="000000" w:themeColor="text1"/>
        </w:rPr>
        <w:t xml:space="preserve"> donor node</w:t>
      </w:r>
      <w:r w:rsidR="00BF48D7">
        <w:rPr>
          <w:color w:val="000000" w:themeColor="text1"/>
        </w:rPr>
        <w:t xml:space="preserve"> and vice versa</w:t>
      </w:r>
      <w:r w:rsidRPr="00EE34D4">
        <w:rPr>
          <w:color w:val="000000" w:themeColor="text1"/>
        </w:rPr>
        <w:t>.</w:t>
      </w:r>
    </w:p>
    <w:p w14:paraId="08306DF5" w14:textId="63F16FEB" w:rsidR="008559EB" w:rsidRDefault="008559EB" w:rsidP="008559EB">
      <w:pPr>
        <w:pStyle w:val="Heading3"/>
        <w:rPr>
          <w:lang w:val="en-GB"/>
        </w:rPr>
      </w:pPr>
      <w:bookmarkStart w:id="3" w:name="_Toc355779205"/>
      <w:bookmarkStart w:id="4" w:name="_Toc354586743"/>
      <w:bookmarkStart w:id="5" w:name="_Toc354590102"/>
      <w:bookmarkEnd w:id="3"/>
      <w:bookmarkEnd w:id="4"/>
      <w:bookmarkEnd w:id="5"/>
      <w:r>
        <w:rPr>
          <w:lang w:val="en-GB"/>
        </w:rPr>
        <w:t>5.</w:t>
      </w:r>
      <w:r w:rsidRPr="000D6532">
        <w:rPr>
          <w:lang w:val="en-GB"/>
        </w:rPr>
        <w:t>x.2</w:t>
      </w:r>
      <w:r w:rsidRPr="000D6532">
        <w:rPr>
          <w:lang w:val="en-GB"/>
        </w:rPr>
        <w:tab/>
        <w:t>Pre-conditions</w:t>
      </w:r>
    </w:p>
    <w:p w14:paraId="53591A6F" w14:textId="068E6960" w:rsidR="006B4838" w:rsidRPr="00EE34D4" w:rsidRDefault="006B4838" w:rsidP="006B4838">
      <w:pPr>
        <w:numPr>
          <w:ilvl w:val="0"/>
          <w:numId w:val="3"/>
        </w:numPr>
        <w:spacing w:before="240"/>
        <w:jc w:val="both"/>
        <w:rPr>
          <w:color w:val="000000" w:themeColor="text1"/>
        </w:rPr>
      </w:pPr>
      <w:r w:rsidRPr="00EE34D4">
        <w:rPr>
          <w:color w:val="000000" w:themeColor="text1"/>
        </w:rPr>
        <w:t xml:space="preserve">UAVs mounted with </w:t>
      </w:r>
      <w:r w:rsidR="00231ACF">
        <w:rPr>
          <w:color w:val="000000" w:themeColor="text1"/>
        </w:rPr>
        <w:t>Relay</w:t>
      </w:r>
      <w:r w:rsidRPr="00EE34D4">
        <w:rPr>
          <w:color w:val="000000" w:themeColor="text1"/>
        </w:rPr>
        <w:t xml:space="preserve"> nodes </w:t>
      </w:r>
      <w:r w:rsidR="00892C83" w:rsidRPr="00EE34D4">
        <w:rPr>
          <w:color w:val="000000" w:themeColor="text1"/>
        </w:rPr>
        <w:t xml:space="preserve">should have the </w:t>
      </w:r>
      <w:r w:rsidRPr="00EE34D4">
        <w:rPr>
          <w:color w:val="000000" w:themeColor="text1"/>
        </w:rPr>
        <w:t xml:space="preserve">capacity to connect </w:t>
      </w:r>
      <w:r w:rsidR="008A3E7A" w:rsidRPr="00EE34D4">
        <w:rPr>
          <w:color w:val="000000" w:themeColor="text1"/>
        </w:rPr>
        <w:t xml:space="preserve">to </w:t>
      </w:r>
      <w:r w:rsidR="00892C83" w:rsidRPr="00EE34D4">
        <w:rPr>
          <w:color w:val="000000" w:themeColor="text1"/>
        </w:rPr>
        <w:t xml:space="preserve">5GC through </w:t>
      </w:r>
      <w:r w:rsidR="00231ACF">
        <w:rPr>
          <w:color w:val="000000" w:themeColor="text1"/>
        </w:rPr>
        <w:t xml:space="preserve">either </w:t>
      </w:r>
      <w:r w:rsidRPr="00EE34D4">
        <w:rPr>
          <w:color w:val="000000" w:themeColor="text1"/>
        </w:rPr>
        <w:t>satellite or terrestrial</w:t>
      </w:r>
      <w:r w:rsidR="00892C83" w:rsidRPr="00EE34D4">
        <w:rPr>
          <w:color w:val="000000" w:themeColor="text1"/>
        </w:rPr>
        <w:t xml:space="preserve"> </w:t>
      </w:r>
      <w:r w:rsidR="007E5580" w:rsidRPr="00D845BE">
        <w:rPr>
          <w:color w:val="000000" w:themeColor="text1"/>
        </w:rPr>
        <w:t>access network</w:t>
      </w:r>
    </w:p>
    <w:p w14:paraId="482BF057" w14:textId="4D108E2B" w:rsidR="00892C83" w:rsidRPr="007E5580" w:rsidRDefault="00892C83" w:rsidP="00892C83">
      <w:pPr>
        <w:numPr>
          <w:ilvl w:val="0"/>
          <w:numId w:val="3"/>
        </w:numPr>
        <w:spacing w:before="240"/>
        <w:jc w:val="both"/>
        <w:rPr>
          <w:color w:val="000000" w:themeColor="text1"/>
        </w:rPr>
      </w:pPr>
      <w:r w:rsidRPr="00EE34D4">
        <w:rPr>
          <w:color w:val="000000" w:themeColor="text1"/>
        </w:rPr>
        <w:t xml:space="preserve">UAVs </w:t>
      </w:r>
      <w:r w:rsidR="00CF28FE">
        <w:rPr>
          <w:color w:val="000000" w:themeColor="text1"/>
        </w:rPr>
        <w:t xml:space="preserve">mounted with Relay nodes </w:t>
      </w:r>
      <w:r w:rsidR="000E6FCE">
        <w:rPr>
          <w:color w:val="000000" w:themeColor="text1"/>
        </w:rPr>
        <w:t>provide</w:t>
      </w:r>
      <w:r w:rsidRPr="00EE34D4">
        <w:rPr>
          <w:color w:val="000000" w:themeColor="text1"/>
        </w:rPr>
        <w:t xml:space="preserve"> radio access </w:t>
      </w:r>
      <w:r w:rsidR="008A3E7A" w:rsidRPr="00EE34D4">
        <w:rPr>
          <w:color w:val="000000" w:themeColor="text1"/>
        </w:rPr>
        <w:t xml:space="preserve">coverage </w:t>
      </w:r>
      <w:r w:rsidR="000E6FCE">
        <w:rPr>
          <w:color w:val="000000" w:themeColor="text1"/>
        </w:rPr>
        <w:t>while it moves</w:t>
      </w:r>
    </w:p>
    <w:p w14:paraId="7B90B849" w14:textId="3644C6A6" w:rsidR="006B4838" w:rsidRPr="00EE34D4" w:rsidRDefault="00C000EB" w:rsidP="006B4838">
      <w:pPr>
        <w:numPr>
          <w:ilvl w:val="0"/>
          <w:numId w:val="3"/>
        </w:numPr>
        <w:spacing w:before="240"/>
        <w:jc w:val="both"/>
        <w:rPr>
          <w:color w:val="000000" w:themeColor="text1"/>
        </w:rPr>
      </w:pPr>
      <w:r>
        <w:rPr>
          <w:color w:val="000000" w:themeColor="text1"/>
        </w:rPr>
        <w:t>B</w:t>
      </w:r>
      <w:r w:rsidR="00D845BE">
        <w:rPr>
          <w:color w:val="000000" w:themeColor="text1"/>
        </w:rPr>
        <w:t xml:space="preserve">oth satellite and terrestrial access networks </w:t>
      </w:r>
      <w:r>
        <w:rPr>
          <w:color w:val="000000" w:themeColor="text1"/>
        </w:rPr>
        <w:t>have Donor nodes deployed</w:t>
      </w:r>
    </w:p>
    <w:p w14:paraId="4DC04C15" w14:textId="589070C9" w:rsidR="006B4838" w:rsidRPr="00EE34D4" w:rsidRDefault="006B4838" w:rsidP="006B4838">
      <w:pPr>
        <w:numPr>
          <w:ilvl w:val="0"/>
          <w:numId w:val="3"/>
        </w:numPr>
        <w:spacing w:before="240"/>
        <w:jc w:val="both"/>
        <w:rPr>
          <w:color w:val="000000" w:themeColor="text1"/>
        </w:rPr>
      </w:pPr>
      <w:r w:rsidRPr="00EE34D4">
        <w:rPr>
          <w:color w:val="000000" w:themeColor="text1"/>
        </w:rPr>
        <w:t xml:space="preserve">The 5GC supports </w:t>
      </w:r>
      <w:r w:rsidR="00D845BE" w:rsidRPr="00D845BE">
        <w:rPr>
          <w:color w:val="000000" w:themeColor="text1"/>
        </w:rPr>
        <w:t xml:space="preserve">mobility </w:t>
      </w:r>
      <w:r w:rsidRPr="00EE34D4">
        <w:rPr>
          <w:color w:val="000000" w:themeColor="text1"/>
        </w:rPr>
        <w:t>between satellite and terrestrial access network</w:t>
      </w:r>
      <w:r w:rsidR="00CF28FE">
        <w:rPr>
          <w:color w:val="000000" w:themeColor="text1"/>
        </w:rPr>
        <w:t>s</w:t>
      </w:r>
    </w:p>
    <w:p w14:paraId="788F7633" w14:textId="1C66AE29" w:rsidR="00CC38B6" w:rsidRPr="00EE34D4" w:rsidRDefault="008C1C23" w:rsidP="00CC38B6">
      <w:pPr>
        <w:numPr>
          <w:ilvl w:val="0"/>
          <w:numId w:val="3"/>
        </w:numPr>
        <w:spacing w:after="240"/>
        <w:jc w:val="both"/>
        <w:rPr>
          <w:color w:val="000000" w:themeColor="text1"/>
        </w:rPr>
      </w:pPr>
      <w:r w:rsidRPr="00EE34D4">
        <w:rPr>
          <w:color w:val="000000" w:themeColor="text1"/>
        </w:rPr>
        <w:t>The UAVs should be authorized and controlled by the 5G system and Uncrewed Aerial System (UAS) Service Supplier [Reference: TS 23.256].</w:t>
      </w:r>
    </w:p>
    <w:p w14:paraId="503AEBCD" w14:textId="567C0D25" w:rsidR="00CF28FE" w:rsidRDefault="008559EB" w:rsidP="00CF28FE">
      <w:pPr>
        <w:pStyle w:val="Heading3"/>
        <w:rPr>
          <w:lang w:val="en-GB"/>
        </w:rPr>
      </w:pPr>
      <w:bookmarkStart w:id="6" w:name="_Toc355779206"/>
      <w:bookmarkStart w:id="7" w:name="_Toc354586744"/>
      <w:bookmarkStart w:id="8" w:name="_Toc354590103"/>
      <w:bookmarkEnd w:id="6"/>
      <w:bookmarkEnd w:id="7"/>
      <w:bookmarkEnd w:id="8"/>
      <w:r>
        <w:rPr>
          <w:lang w:val="en-GB"/>
        </w:rPr>
        <w:t>5.</w:t>
      </w:r>
      <w:r w:rsidRPr="000D6532">
        <w:rPr>
          <w:lang w:val="en-GB"/>
        </w:rPr>
        <w:t>x.3</w:t>
      </w:r>
      <w:r w:rsidRPr="000D6532">
        <w:rPr>
          <w:lang w:val="en-GB"/>
        </w:rPr>
        <w:tab/>
        <w:t>Service Flows</w:t>
      </w:r>
    </w:p>
    <w:p w14:paraId="69AA9D5A" w14:textId="77777777" w:rsidR="00A817F8" w:rsidRPr="00A817F8" w:rsidRDefault="00A817F8" w:rsidP="00254978">
      <w:pPr>
        <w:jc w:val="both"/>
        <w:rPr>
          <w:b/>
          <w:bCs/>
          <w:color w:val="000000" w:themeColor="text1"/>
        </w:rPr>
      </w:pPr>
      <w:r w:rsidRPr="00A817F8">
        <w:rPr>
          <w:b/>
          <w:bCs/>
          <w:color w:val="000000" w:themeColor="text1"/>
        </w:rPr>
        <w:t>Disaster scenario:</w:t>
      </w:r>
    </w:p>
    <w:p w14:paraId="17CE32CF" w14:textId="186284FB" w:rsidR="00D310A2" w:rsidRDefault="00246DB9" w:rsidP="00254978">
      <w:pPr>
        <w:jc w:val="both"/>
        <w:rPr>
          <w:color w:val="000000" w:themeColor="text1"/>
        </w:rPr>
      </w:pPr>
      <w:r w:rsidRPr="00EE34D4">
        <w:rPr>
          <w:color w:val="000000" w:themeColor="text1"/>
        </w:rPr>
        <w:t xml:space="preserve">UAVs equipped with </w:t>
      </w:r>
      <w:r w:rsidR="00455FCA">
        <w:rPr>
          <w:color w:val="000000" w:themeColor="text1"/>
        </w:rPr>
        <w:t>r</w:t>
      </w:r>
      <w:r w:rsidR="00231ACF">
        <w:rPr>
          <w:color w:val="000000" w:themeColor="text1"/>
        </w:rPr>
        <w:t xml:space="preserve">elay </w:t>
      </w:r>
      <w:r w:rsidRPr="00EE34D4">
        <w:rPr>
          <w:color w:val="000000" w:themeColor="text1"/>
        </w:rPr>
        <w:t>nodes</w:t>
      </w:r>
      <w:r w:rsidR="00AE4FD7">
        <w:rPr>
          <w:color w:val="000000" w:themeColor="text1"/>
        </w:rPr>
        <w:t>,</w:t>
      </w:r>
      <w:r w:rsidR="00AE4FD7" w:rsidRPr="00AE4FD7">
        <w:rPr>
          <w:color w:val="000000" w:themeColor="text1"/>
        </w:rPr>
        <w:t xml:space="preserve"> </w:t>
      </w:r>
      <w:r w:rsidR="00AE4FD7">
        <w:rPr>
          <w:color w:val="000000" w:themeColor="text1"/>
        </w:rPr>
        <w:t xml:space="preserve">which are capable of connecting to both terrestrial and non-terrestrial network, </w:t>
      </w:r>
      <w:r w:rsidRPr="00EE34D4">
        <w:rPr>
          <w:color w:val="000000" w:themeColor="text1"/>
        </w:rPr>
        <w:t xml:space="preserve">are providing access </w:t>
      </w:r>
      <w:r w:rsidR="00512B76" w:rsidRPr="00512B76">
        <w:rPr>
          <w:color w:val="000000" w:themeColor="text1"/>
        </w:rPr>
        <w:t>t</w:t>
      </w:r>
      <w:r w:rsidRPr="00512B76">
        <w:rPr>
          <w:color w:val="000000" w:themeColor="text1"/>
        </w:rPr>
        <w:t>o</w:t>
      </w:r>
      <w:r w:rsidRPr="00EE34D4">
        <w:rPr>
          <w:color w:val="000000" w:themeColor="text1"/>
        </w:rPr>
        <w:t xml:space="preserve"> a </w:t>
      </w:r>
      <w:r w:rsidR="00AC436E">
        <w:rPr>
          <w:color w:val="000000" w:themeColor="text1"/>
        </w:rPr>
        <w:t xml:space="preserve">disaster struck </w:t>
      </w:r>
      <w:r w:rsidRPr="00EE34D4">
        <w:rPr>
          <w:color w:val="000000" w:themeColor="text1"/>
        </w:rPr>
        <w:t xml:space="preserve">area. </w:t>
      </w:r>
      <w:r w:rsidR="00D310A2">
        <w:rPr>
          <w:color w:val="000000" w:themeColor="text1"/>
        </w:rPr>
        <w:t xml:space="preserve">Since the terrestrial network is disrupted, </w:t>
      </w:r>
      <w:r w:rsidRPr="00EE34D4">
        <w:rPr>
          <w:color w:val="000000" w:themeColor="text1"/>
        </w:rPr>
        <w:t>UAV</w:t>
      </w:r>
      <w:r w:rsidR="00EE62CF" w:rsidRPr="00EE34D4">
        <w:rPr>
          <w:color w:val="000000" w:themeColor="text1"/>
        </w:rPr>
        <w:t>s</w:t>
      </w:r>
      <w:r w:rsidRPr="00EE34D4">
        <w:rPr>
          <w:color w:val="000000" w:themeColor="text1"/>
        </w:rPr>
        <w:t xml:space="preserve"> </w:t>
      </w:r>
      <w:r w:rsidR="00231ACF">
        <w:rPr>
          <w:color w:val="000000" w:themeColor="text1"/>
        </w:rPr>
        <w:t xml:space="preserve">are </w:t>
      </w:r>
      <w:r w:rsidR="00D310A2">
        <w:rPr>
          <w:color w:val="000000" w:themeColor="text1"/>
        </w:rPr>
        <w:t xml:space="preserve">providing connectivity to the </w:t>
      </w:r>
      <w:r w:rsidR="00D310A2" w:rsidRPr="00EE34D4">
        <w:rPr>
          <w:color w:val="000000" w:themeColor="text1"/>
        </w:rPr>
        <w:t>relief personnel on ground</w:t>
      </w:r>
      <w:r w:rsidR="00D310A2">
        <w:rPr>
          <w:color w:val="000000" w:themeColor="text1"/>
        </w:rPr>
        <w:t xml:space="preserve"> and are </w:t>
      </w:r>
      <w:r w:rsidR="00231ACF">
        <w:rPr>
          <w:color w:val="000000" w:themeColor="text1"/>
        </w:rPr>
        <w:t>served by the Donor nodes mounted on satellite</w:t>
      </w:r>
      <w:r w:rsidR="00D310A2">
        <w:rPr>
          <w:color w:val="000000" w:themeColor="text1"/>
        </w:rPr>
        <w:t xml:space="preserve"> (for backhaul link)</w:t>
      </w:r>
      <w:r w:rsidRPr="00EE34D4">
        <w:rPr>
          <w:color w:val="000000" w:themeColor="text1"/>
        </w:rPr>
        <w:t>.</w:t>
      </w:r>
      <w:r w:rsidR="00012EDE">
        <w:rPr>
          <w:color w:val="000000" w:themeColor="text1"/>
        </w:rPr>
        <w:t xml:space="preserve"> </w:t>
      </w:r>
      <w:r w:rsidR="00012EDE">
        <w:rPr>
          <w:color w:val="000000" w:themeColor="text1"/>
        </w:rPr>
        <w:t>The relief personnel working on the ground do not have satellite UEs capable of connecting to the satellite network directly, so they are dependent on the UAVs nodes or terrestrial network for connectivity.</w:t>
      </w:r>
      <w:r w:rsidRPr="00EE34D4">
        <w:rPr>
          <w:color w:val="000000" w:themeColor="text1"/>
        </w:rPr>
        <w:t xml:space="preserve"> </w:t>
      </w:r>
      <w:r w:rsidR="00231ACF">
        <w:rPr>
          <w:color w:val="000000" w:themeColor="text1"/>
        </w:rPr>
        <w:t xml:space="preserve">As the relief operations moves </w:t>
      </w:r>
      <w:r w:rsidR="00D310A2">
        <w:rPr>
          <w:color w:val="000000" w:themeColor="text1"/>
        </w:rPr>
        <w:t xml:space="preserve">to another nearby location, UAVs move along continuing to provide connectivity. </w:t>
      </w:r>
      <w:r w:rsidR="00455FCA">
        <w:rPr>
          <w:color w:val="000000" w:themeColor="text1"/>
        </w:rPr>
        <w:t>Based on the location of the operations,</w:t>
      </w:r>
      <w:r w:rsidR="006209CF">
        <w:rPr>
          <w:color w:val="000000" w:themeColor="text1"/>
        </w:rPr>
        <w:t xml:space="preserve"> </w:t>
      </w:r>
      <w:r w:rsidR="00D310A2">
        <w:rPr>
          <w:color w:val="000000" w:themeColor="text1"/>
        </w:rPr>
        <w:t xml:space="preserve">UAVs continue to move around the area providing connectivity. </w:t>
      </w:r>
    </w:p>
    <w:p w14:paraId="7DCA56F7" w14:textId="2E7884AF" w:rsidR="00397309" w:rsidRDefault="00246DB9" w:rsidP="00254978">
      <w:pPr>
        <w:jc w:val="both"/>
        <w:rPr>
          <w:color w:val="000000" w:themeColor="text1"/>
        </w:rPr>
      </w:pPr>
      <w:r w:rsidRPr="00EE34D4">
        <w:rPr>
          <w:color w:val="000000" w:themeColor="text1"/>
        </w:rPr>
        <w:t>As the</w:t>
      </w:r>
      <w:r w:rsidR="00AC436E">
        <w:rPr>
          <w:color w:val="000000" w:themeColor="text1"/>
        </w:rPr>
        <w:t xml:space="preserve"> relief operations</w:t>
      </w:r>
      <w:r w:rsidRPr="00EE34D4">
        <w:rPr>
          <w:color w:val="000000" w:themeColor="text1"/>
        </w:rPr>
        <w:t xml:space="preserve"> move</w:t>
      </w:r>
      <w:r w:rsidR="00EE62CF" w:rsidRPr="00EE34D4">
        <w:rPr>
          <w:color w:val="000000" w:themeColor="text1"/>
        </w:rPr>
        <w:t xml:space="preserve"> away from the epicentre</w:t>
      </w:r>
      <w:r w:rsidR="00D310A2">
        <w:rPr>
          <w:color w:val="000000" w:themeColor="text1"/>
        </w:rPr>
        <w:t xml:space="preserve"> and closer to the edge</w:t>
      </w:r>
      <w:r w:rsidR="00E73708">
        <w:rPr>
          <w:color w:val="000000" w:themeColor="text1"/>
        </w:rPr>
        <w:t xml:space="preserve">, </w:t>
      </w:r>
      <w:r w:rsidR="00AC436E">
        <w:rPr>
          <w:color w:val="000000" w:themeColor="text1"/>
        </w:rPr>
        <w:t xml:space="preserve">UAVs providing </w:t>
      </w:r>
      <w:r w:rsidR="00CF28FE">
        <w:rPr>
          <w:color w:val="000000" w:themeColor="text1"/>
        </w:rPr>
        <w:t xml:space="preserve">radio access </w:t>
      </w:r>
      <w:r w:rsidR="00AC436E">
        <w:rPr>
          <w:color w:val="000000" w:themeColor="text1"/>
        </w:rPr>
        <w:t xml:space="preserve">also move </w:t>
      </w:r>
      <w:r w:rsidRPr="00EE34D4">
        <w:rPr>
          <w:color w:val="000000" w:themeColor="text1"/>
        </w:rPr>
        <w:t>detect</w:t>
      </w:r>
      <w:r w:rsidR="00AC436E">
        <w:rPr>
          <w:color w:val="000000" w:themeColor="text1"/>
        </w:rPr>
        <w:t>ing</w:t>
      </w:r>
      <w:r w:rsidR="00E73708">
        <w:rPr>
          <w:color w:val="000000" w:themeColor="text1"/>
        </w:rPr>
        <w:t xml:space="preserve"> </w:t>
      </w:r>
      <w:r w:rsidR="00CF28FE">
        <w:rPr>
          <w:color w:val="000000" w:themeColor="text1"/>
        </w:rPr>
        <w:t xml:space="preserve">a </w:t>
      </w:r>
      <w:r w:rsidRPr="00EE34D4">
        <w:rPr>
          <w:color w:val="000000" w:themeColor="text1"/>
        </w:rPr>
        <w:t xml:space="preserve">terrestrial </w:t>
      </w:r>
      <w:r w:rsidR="00CF28FE">
        <w:rPr>
          <w:color w:val="000000" w:themeColor="text1"/>
        </w:rPr>
        <w:t xml:space="preserve">Donor node </w:t>
      </w:r>
      <w:r w:rsidRPr="00EE34D4">
        <w:rPr>
          <w:color w:val="000000" w:themeColor="text1"/>
        </w:rPr>
        <w:t>nearby</w:t>
      </w:r>
      <w:r w:rsidR="00EE62CF" w:rsidRPr="00EE34D4">
        <w:rPr>
          <w:color w:val="000000" w:themeColor="text1"/>
        </w:rPr>
        <w:t xml:space="preserve">. </w:t>
      </w:r>
      <w:r w:rsidR="00D310A2">
        <w:rPr>
          <w:color w:val="000000" w:themeColor="text1"/>
        </w:rPr>
        <w:t>Due to certain blockage</w:t>
      </w:r>
      <w:r w:rsidR="00AC436E">
        <w:rPr>
          <w:color w:val="000000" w:themeColor="text1"/>
        </w:rPr>
        <w:t xml:space="preserve"> in the signal</w:t>
      </w:r>
      <w:r w:rsidR="00D310A2">
        <w:rPr>
          <w:color w:val="000000" w:themeColor="text1"/>
        </w:rPr>
        <w:t xml:space="preserve">, the relief personnel may not be able </w:t>
      </w:r>
      <w:r w:rsidR="00E73708">
        <w:rPr>
          <w:color w:val="000000" w:themeColor="text1"/>
        </w:rPr>
        <w:t xml:space="preserve">to connect </w:t>
      </w:r>
      <w:r w:rsidR="00AC436E">
        <w:rPr>
          <w:color w:val="000000" w:themeColor="text1"/>
        </w:rPr>
        <w:t xml:space="preserve">to </w:t>
      </w:r>
      <w:r w:rsidR="00D310A2">
        <w:rPr>
          <w:color w:val="000000" w:themeColor="text1"/>
        </w:rPr>
        <w:t xml:space="preserve">the nearby ground base station. </w:t>
      </w:r>
      <w:r w:rsidR="00AC436E">
        <w:rPr>
          <w:color w:val="000000" w:themeColor="text1"/>
        </w:rPr>
        <w:t>Since</w:t>
      </w:r>
      <w:r w:rsidR="00E73708">
        <w:rPr>
          <w:color w:val="000000" w:themeColor="text1"/>
        </w:rPr>
        <w:t xml:space="preserve"> </w:t>
      </w:r>
      <w:r w:rsidR="00D310A2">
        <w:rPr>
          <w:color w:val="000000" w:themeColor="text1"/>
        </w:rPr>
        <w:t>UAV</w:t>
      </w:r>
      <w:r w:rsidR="00E73708">
        <w:rPr>
          <w:color w:val="000000" w:themeColor="text1"/>
        </w:rPr>
        <w:t>s</w:t>
      </w:r>
      <w:r w:rsidR="00D310A2">
        <w:rPr>
          <w:color w:val="000000" w:themeColor="text1"/>
        </w:rPr>
        <w:t xml:space="preserve"> </w:t>
      </w:r>
      <w:r w:rsidR="00AC436E">
        <w:rPr>
          <w:color w:val="000000" w:themeColor="text1"/>
        </w:rPr>
        <w:t xml:space="preserve">are </w:t>
      </w:r>
      <w:r w:rsidR="00D310A2">
        <w:rPr>
          <w:color w:val="000000" w:themeColor="text1"/>
        </w:rPr>
        <w:t>hovering slightly above</w:t>
      </w:r>
      <w:r w:rsidR="00AC436E">
        <w:rPr>
          <w:color w:val="000000" w:themeColor="text1"/>
        </w:rPr>
        <w:t>, they detect</w:t>
      </w:r>
      <w:r w:rsidR="00D310A2">
        <w:rPr>
          <w:color w:val="000000" w:themeColor="text1"/>
        </w:rPr>
        <w:t xml:space="preserve"> better</w:t>
      </w:r>
      <w:r w:rsidR="007E5580">
        <w:rPr>
          <w:color w:val="000000" w:themeColor="text1"/>
        </w:rPr>
        <w:t xml:space="preserve"> signal strength</w:t>
      </w:r>
      <w:r w:rsidR="00D310A2">
        <w:rPr>
          <w:color w:val="000000" w:themeColor="text1"/>
        </w:rPr>
        <w:t xml:space="preserve"> </w:t>
      </w:r>
      <w:r w:rsidR="00C000EB">
        <w:rPr>
          <w:color w:val="000000" w:themeColor="text1"/>
        </w:rPr>
        <w:t>from the</w:t>
      </w:r>
      <w:r w:rsidR="00D310A2">
        <w:rPr>
          <w:color w:val="000000" w:themeColor="text1"/>
        </w:rPr>
        <w:t xml:space="preserve"> nearby terrestrial Donor node. UAVs may</w:t>
      </w:r>
      <w:r w:rsidR="00E73708">
        <w:rPr>
          <w:color w:val="000000" w:themeColor="text1"/>
        </w:rPr>
        <w:t xml:space="preserve"> </w:t>
      </w:r>
      <w:r w:rsidR="00D310A2">
        <w:rPr>
          <w:color w:val="000000" w:themeColor="text1"/>
        </w:rPr>
        <w:t>continue the backhaul connectivity through satellite or it can request handover of the backhaul link to the terrestrial node.</w:t>
      </w:r>
      <w:r w:rsidR="00512B76">
        <w:rPr>
          <w:color w:val="000000" w:themeColor="text1"/>
        </w:rPr>
        <w:t xml:space="preserve"> </w:t>
      </w:r>
      <w:r w:rsidR="000532C0">
        <w:rPr>
          <w:color w:val="000000" w:themeColor="text1"/>
        </w:rPr>
        <w:t>Since both terrestrial and satellite links are possible, the UAVs can be served using any of the backhaul links.</w:t>
      </w:r>
    </w:p>
    <w:p w14:paraId="40CE1C35" w14:textId="5440D6C4" w:rsidR="00A817F8" w:rsidRPr="00A817F8" w:rsidRDefault="00A817F8" w:rsidP="00254978">
      <w:pPr>
        <w:jc w:val="both"/>
        <w:rPr>
          <w:b/>
          <w:bCs/>
          <w:color w:val="000000" w:themeColor="text1"/>
        </w:rPr>
      </w:pPr>
      <w:r w:rsidRPr="00A817F8">
        <w:rPr>
          <w:b/>
          <w:bCs/>
          <w:color w:val="000000" w:themeColor="text1"/>
        </w:rPr>
        <w:t xml:space="preserve">Flying hotels </w:t>
      </w:r>
      <w:r>
        <w:rPr>
          <w:b/>
          <w:bCs/>
          <w:color w:val="000000" w:themeColor="text1"/>
        </w:rPr>
        <w:t>scenario</w:t>
      </w:r>
      <w:r w:rsidRPr="00A817F8">
        <w:rPr>
          <w:b/>
          <w:bCs/>
          <w:color w:val="000000" w:themeColor="text1"/>
        </w:rPr>
        <w:t>:</w:t>
      </w:r>
    </w:p>
    <w:p w14:paraId="57A1E8FC" w14:textId="07367E4C" w:rsidR="00A817F8" w:rsidRDefault="001E61D2" w:rsidP="00254978">
      <w:pPr>
        <w:jc w:val="both"/>
        <w:rPr>
          <w:color w:val="000000" w:themeColor="text1"/>
        </w:rPr>
      </w:pPr>
      <w:r>
        <w:rPr>
          <w:color w:val="000000" w:themeColor="text1"/>
        </w:rPr>
        <w:t>In the driftscapes/flying hotels scenario, the</w:t>
      </w:r>
      <w:r w:rsidR="00BB36A8">
        <w:rPr>
          <w:color w:val="000000" w:themeColor="text1"/>
        </w:rPr>
        <w:t xml:space="preserve"> driftcrafts</w:t>
      </w:r>
      <w:r>
        <w:rPr>
          <w:color w:val="000000" w:themeColor="text1"/>
        </w:rPr>
        <w:t xml:space="preserve"> carry customers to the unexplored location like a remote valley/ </w:t>
      </w:r>
      <w:r w:rsidR="00BB36A8">
        <w:rPr>
          <w:color w:val="000000" w:themeColor="text1"/>
        </w:rPr>
        <w:t>tropical island</w:t>
      </w:r>
      <w:r>
        <w:rPr>
          <w:color w:val="000000" w:themeColor="text1"/>
        </w:rPr>
        <w:t xml:space="preserve">. </w:t>
      </w:r>
      <w:r w:rsidR="00901C8A">
        <w:rPr>
          <w:color w:val="000000" w:themeColor="text1"/>
        </w:rPr>
        <w:t xml:space="preserve">Once they are there, </w:t>
      </w:r>
      <w:r w:rsidR="00A817F8">
        <w:rPr>
          <w:color w:val="000000" w:themeColor="text1"/>
        </w:rPr>
        <w:t xml:space="preserve">the driftcrafts are </w:t>
      </w:r>
      <w:r>
        <w:rPr>
          <w:color w:val="000000" w:themeColor="text1"/>
        </w:rPr>
        <w:t xml:space="preserve">stationed there for couple of days for the </w:t>
      </w:r>
      <w:r w:rsidR="00BB36A8">
        <w:rPr>
          <w:color w:val="000000" w:themeColor="text1"/>
        </w:rPr>
        <w:t xml:space="preserve">visitors to explore the landscape. </w:t>
      </w:r>
      <w:r w:rsidR="00E26E4F">
        <w:rPr>
          <w:color w:val="000000" w:themeColor="text1"/>
        </w:rPr>
        <w:t xml:space="preserve">These driftcrafts based on drone technology are </w:t>
      </w:r>
      <w:r w:rsidR="00901C8A">
        <w:rPr>
          <w:color w:val="000000" w:themeColor="text1"/>
        </w:rPr>
        <w:t xml:space="preserve">mounted with </w:t>
      </w:r>
      <w:r w:rsidR="00E26E4F">
        <w:rPr>
          <w:color w:val="000000" w:themeColor="text1"/>
        </w:rPr>
        <w:t>r</w:t>
      </w:r>
      <w:r w:rsidR="00901C8A">
        <w:rPr>
          <w:color w:val="000000" w:themeColor="text1"/>
        </w:rPr>
        <w:t>elay nodes</w:t>
      </w:r>
      <w:r w:rsidR="00E26E4F">
        <w:rPr>
          <w:color w:val="000000" w:themeColor="text1"/>
        </w:rPr>
        <w:t>, which</w:t>
      </w:r>
      <w:r w:rsidR="00901C8A">
        <w:rPr>
          <w:color w:val="000000" w:themeColor="text1"/>
        </w:rPr>
        <w:t xml:space="preserve"> provide access to the users inside. </w:t>
      </w:r>
    </w:p>
    <w:p w14:paraId="52F62CEA" w14:textId="1F0E4D46" w:rsidR="00CF28FE" w:rsidRDefault="00BB36A8" w:rsidP="00254978">
      <w:pPr>
        <w:jc w:val="both"/>
        <w:rPr>
          <w:color w:val="000000" w:themeColor="text1"/>
        </w:rPr>
      </w:pPr>
      <w:r>
        <w:rPr>
          <w:color w:val="000000" w:themeColor="text1"/>
        </w:rPr>
        <w:t>Initial</w:t>
      </w:r>
      <w:r w:rsidR="00790916">
        <w:rPr>
          <w:color w:val="000000" w:themeColor="text1"/>
        </w:rPr>
        <w:t>ly</w:t>
      </w:r>
      <w:r>
        <w:rPr>
          <w:color w:val="000000" w:themeColor="text1"/>
        </w:rPr>
        <w:t xml:space="preserve">, for a </w:t>
      </w:r>
      <w:r w:rsidR="00A817F8">
        <w:rPr>
          <w:color w:val="000000" w:themeColor="text1"/>
        </w:rPr>
        <w:t>short</w:t>
      </w:r>
      <w:r>
        <w:rPr>
          <w:color w:val="000000" w:themeColor="text1"/>
        </w:rPr>
        <w:t xml:space="preserve"> distance while travelling from human habitat, the </w:t>
      </w:r>
      <w:r w:rsidR="00E26E4F">
        <w:rPr>
          <w:color w:val="000000" w:themeColor="text1"/>
        </w:rPr>
        <w:t xml:space="preserve">driftcrafts </w:t>
      </w:r>
      <w:r w:rsidR="00901C8A">
        <w:rPr>
          <w:color w:val="000000" w:themeColor="text1"/>
        </w:rPr>
        <w:t>(relay nodes</w:t>
      </w:r>
      <w:r w:rsidR="00E26E4F">
        <w:rPr>
          <w:color w:val="000000" w:themeColor="text1"/>
        </w:rPr>
        <w:t xml:space="preserve"> onboard</w:t>
      </w:r>
      <w:r w:rsidR="00901C8A">
        <w:rPr>
          <w:color w:val="000000" w:themeColor="text1"/>
        </w:rPr>
        <w:t>)</w:t>
      </w:r>
      <w:r>
        <w:rPr>
          <w:color w:val="000000" w:themeColor="text1"/>
        </w:rPr>
        <w:t xml:space="preserve"> get backhaul connectivity through terrestrial</w:t>
      </w:r>
      <w:r w:rsidR="00790916">
        <w:rPr>
          <w:color w:val="000000" w:themeColor="text1"/>
        </w:rPr>
        <w:t xml:space="preserve"> access network</w:t>
      </w:r>
      <w:r>
        <w:rPr>
          <w:color w:val="000000" w:themeColor="text1"/>
        </w:rPr>
        <w:t>. As the</w:t>
      </w:r>
      <w:r w:rsidR="00901C8A">
        <w:rPr>
          <w:color w:val="000000" w:themeColor="text1"/>
        </w:rPr>
        <w:t xml:space="preserve"> driftcraft</w:t>
      </w:r>
      <w:r w:rsidR="00A817F8">
        <w:rPr>
          <w:color w:val="000000" w:themeColor="text1"/>
        </w:rPr>
        <w:t>s</w:t>
      </w:r>
      <w:r>
        <w:rPr>
          <w:color w:val="000000" w:themeColor="text1"/>
        </w:rPr>
        <w:t xml:space="preserve"> move </w:t>
      </w:r>
      <w:r w:rsidR="00901C8A">
        <w:rPr>
          <w:color w:val="000000" w:themeColor="text1"/>
        </w:rPr>
        <w:t xml:space="preserve">away and </w:t>
      </w:r>
      <w:r>
        <w:rPr>
          <w:color w:val="000000" w:themeColor="text1"/>
        </w:rPr>
        <w:t xml:space="preserve">into the remote </w:t>
      </w:r>
      <w:r w:rsidR="00790916">
        <w:rPr>
          <w:color w:val="000000" w:themeColor="text1"/>
        </w:rPr>
        <w:t>parts, they will be out of the coverage area of terrestrial network. The</w:t>
      </w:r>
      <w:r w:rsidR="007C61C9">
        <w:rPr>
          <w:color w:val="000000" w:themeColor="text1"/>
        </w:rPr>
        <w:t>n,</w:t>
      </w:r>
      <w:r w:rsidR="00790916">
        <w:rPr>
          <w:color w:val="000000" w:themeColor="text1"/>
        </w:rPr>
        <w:t xml:space="preserve"> </w:t>
      </w:r>
      <w:r w:rsidR="00E26E4F">
        <w:rPr>
          <w:color w:val="000000" w:themeColor="text1"/>
        </w:rPr>
        <w:t>the relay nodes</w:t>
      </w:r>
      <w:r w:rsidR="000532C0">
        <w:rPr>
          <w:color w:val="000000" w:themeColor="text1"/>
        </w:rPr>
        <w:t xml:space="preserve"> </w:t>
      </w:r>
      <w:r w:rsidR="00790916">
        <w:rPr>
          <w:color w:val="000000" w:themeColor="text1"/>
        </w:rPr>
        <w:t xml:space="preserve">detect </w:t>
      </w:r>
      <w:r w:rsidR="00A817F8">
        <w:rPr>
          <w:color w:val="000000" w:themeColor="text1"/>
        </w:rPr>
        <w:t>better</w:t>
      </w:r>
      <w:r w:rsidR="00790916">
        <w:rPr>
          <w:color w:val="000000" w:themeColor="text1"/>
        </w:rPr>
        <w:t xml:space="preserve"> signal strength through Donor node mounted on </w:t>
      </w:r>
      <w:r w:rsidR="00A817F8">
        <w:rPr>
          <w:color w:val="000000" w:themeColor="text1"/>
        </w:rPr>
        <w:t xml:space="preserve">the </w:t>
      </w:r>
      <w:r w:rsidR="00790916">
        <w:rPr>
          <w:color w:val="000000" w:themeColor="text1"/>
        </w:rPr>
        <w:t>satellite access network. The</w:t>
      </w:r>
      <w:r w:rsidR="00A817F8">
        <w:rPr>
          <w:color w:val="000000" w:themeColor="text1"/>
        </w:rPr>
        <w:t xml:space="preserve"> </w:t>
      </w:r>
      <w:r w:rsidR="00EF70FF">
        <w:rPr>
          <w:color w:val="000000" w:themeColor="text1"/>
        </w:rPr>
        <w:t>relay node</w:t>
      </w:r>
      <w:r w:rsidR="00790916">
        <w:rPr>
          <w:color w:val="000000" w:themeColor="text1"/>
        </w:rPr>
        <w:t xml:space="preserve"> </w:t>
      </w:r>
      <w:r w:rsidR="00EF70FF">
        <w:rPr>
          <w:color w:val="000000" w:themeColor="text1"/>
        </w:rPr>
        <w:t xml:space="preserve">initiates connection with the satellite donor node and the backhaul link is </w:t>
      </w:r>
      <w:r w:rsidR="00790916">
        <w:rPr>
          <w:color w:val="000000" w:themeColor="text1"/>
        </w:rPr>
        <w:t xml:space="preserve"> hand</w:t>
      </w:r>
      <w:r w:rsidR="00EF70FF">
        <w:rPr>
          <w:color w:val="000000" w:themeColor="text1"/>
        </w:rPr>
        <w:t>ed over from terrestrial to</w:t>
      </w:r>
      <w:r w:rsidR="00790916">
        <w:rPr>
          <w:color w:val="000000" w:themeColor="text1"/>
        </w:rPr>
        <w:t xml:space="preserve"> satellite access network. </w:t>
      </w:r>
      <w:r w:rsidR="000532C0">
        <w:rPr>
          <w:color w:val="000000" w:themeColor="text1"/>
        </w:rPr>
        <w:t xml:space="preserve">Since both the backhaul links are possible the </w:t>
      </w:r>
      <w:r w:rsidR="00EF70FF">
        <w:rPr>
          <w:color w:val="000000" w:themeColor="text1"/>
        </w:rPr>
        <w:t>driftcraft</w:t>
      </w:r>
      <w:r w:rsidR="000532C0">
        <w:rPr>
          <w:color w:val="000000" w:themeColor="text1"/>
        </w:rPr>
        <w:t xml:space="preserve"> and its connected users are served well using either satellite or terrestrial access network.</w:t>
      </w:r>
    </w:p>
    <w:p w14:paraId="5415A4DC" w14:textId="77777777" w:rsidR="008559EB" w:rsidRPr="000D6532" w:rsidRDefault="008559EB" w:rsidP="008559EB">
      <w:pPr>
        <w:pStyle w:val="Heading3"/>
        <w:rPr>
          <w:lang w:val="en-GB"/>
        </w:rPr>
      </w:pPr>
      <w:bookmarkStart w:id="9" w:name="_Toc355779207"/>
      <w:bookmarkStart w:id="10" w:name="_Toc354586745"/>
      <w:bookmarkStart w:id="11" w:name="_Toc354590104"/>
      <w:bookmarkEnd w:id="9"/>
      <w:bookmarkEnd w:id="10"/>
      <w:bookmarkEnd w:id="11"/>
      <w:r>
        <w:rPr>
          <w:lang w:val="en-GB"/>
        </w:rPr>
        <w:t>5.</w:t>
      </w:r>
      <w:r w:rsidRPr="000D6532">
        <w:rPr>
          <w:lang w:val="en-GB"/>
        </w:rPr>
        <w:t>x.4</w:t>
      </w:r>
      <w:r w:rsidRPr="000D6532">
        <w:rPr>
          <w:lang w:val="en-GB"/>
        </w:rPr>
        <w:tab/>
        <w:t>Post-conditions</w:t>
      </w:r>
    </w:p>
    <w:p w14:paraId="24034EB6" w14:textId="5B412615" w:rsidR="008559EB" w:rsidRPr="00EE34D4" w:rsidRDefault="00FF64E3" w:rsidP="008559EB">
      <w:pPr>
        <w:rPr>
          <w:color w:val="000000" w:themeColor="text1"/>
        </w:rPr>
      </w:pPr>
      <w:r w:rsidRPr="00EE34D4">
        <w:rPr>
          <w:color w:val="000000" w:themeColor="text1"/>
        </w:rPr>
        <w:t>The intended connectivity and service continuity is provided, since the 5GS supports mobility between satellite and terrestrial access network.</w:t>
      </w:r>
    </w:p>
    <w:p w14:paraId="2DEF5D28" w14:textId="77777777" w:rsidR="008559EB" w:rsidRPr="000D6532" w:rsidRDefault="008559EB" w:rsidP="008559EB">
      <w:pPr>
        <w:pStyle w:val="Heading3"/>
        <w:rPr>
          <w:lang w:val="en-GB"/>
        </w:rPr>
      </w:pPr>
      <w:bookmarkStart w:id="12" w:name="_Toc355779209"/>
      <w:bookmarkStart w:id="13" w:name="_Toc354586747"/>
      <w:bookmarkStart w:id="14" w:name="_Toc354590106"/>
      <w:bookmarkEnd w:id="12"/>
      <w:bookmarkEnd w:id="13"/>
      <w:bookmarkEnd w:id="14"/>
      <w:r>
        <w:rPr>
          <w:lang w:val="en-GB"/>
        </w:rPr>
        <w:lastRenderedPageBreak/>
        <w:t>5.</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52D5947B" w14:textId="456998BE" w:rsidR="008559EB" w:rsidRPr="00EE34D4" w:rsidRDefault="008559EB" w:rsidP="008559EB">
      <w:pPr>
        <w:rPr>
          <w:color w:val="000000" w:themeColor="text1"/>
        </w:rPr>
      </w:pPr>
      <w:r w:rsidRPr="00EE34D4">
        <w:rPr>
          <w:color w:val="000000" w:themeColor="text1"/>
        </w:rPr>
        <w:t>This use case may leverage and expand current service requirements, such as those linked to</w:t>
      </w:r>
    </w:p>
    <w:p w14:paraId="549454CE" w14:textId="30AEC7F1" w:rsidR="006C3E33" w:rsidRPr="00EE34D4" w:rsidRDefault="006C3E33" w:rsidP="006C3E33">
      <w:pPr>
        <w:numPr>
          <w:ilvl w:val="0"/>
          <w:numId w:val="6"/>
        </w:numPr>
        <w:rPr>
          <w:color w:val="000000" w:themeColor="text1"/>
        </w:rPr>
      </w:pPr>
      <w:r w:rsidRPr="00EE34D4">
        <w:rPr>
          <w:color w:val="000000" w:themeColor="text1"/>
        </w:rPr>
        <w:t>The 5G system shall support connectivity using satellite access. [Reference: TS 22.261]</w:t>
      </w:r>
    </w:p>
    <w:p w14:paraId="3C393919" w14:textId="1AC9C22C" w:rsidR="006C3E33" w:rsidRPr="00EE34D4" w:rsidRDefault="006C3E33" w:rsidP="006C3E33">
      <w:pPr>
        <w:numPr>
          <w:ilvl w:val="0"/>
          <w:numId w:val="6"/>
        </w:numPr>
        <w:rPr>
          <w:color w:val="000000" w:themeColor="text1"/>
        </w:rPr>
      </w:pPr>
      <w:r w:rsidRPr="00EE34D4">
        <w:rPr>
          <w:color w:val="000000" w:themeColor="text1"/>
        </w:rPr>
        <w:t>The 5G system shall support UAS connectivity and its associated procedures related to proper functioning of UAS such as Commands and Control (C2) connectivity, tracking etc. [Reference: TS 23.256]</w:t>
      </w:r>
    </w:p>
    <w:p w14:paraId="25F6B354" w14:textId="11EBE7A2" w:rsidR="00EE62CF" w:rsidRPr="00910A57" w:rsidRDefault="00910A57" w:rsidP="00910A57">
      <w:pPr>
        <w:numPr>
          <w:ilvl w:val="0"/>
          <w:numId w:val="6"/>
        </w:numPr>
        <w:rPr>
          <w:color w:val="000000" w:themeColor="text1"/>
        </w:rPr>
      </w:pPr>
      <w:r>
        <w:rPr>
          <w:color w:val="000000" w:themeColor="text1"/>
        </w:rPr>
        <w:t xml:space="preserve">The 5G system shall support </w:t>
      </w:r>
      <w:r w:rsidR="00630F7D">
        <w:rPr>
          <w:color w:val="000000" w:themeColor="text1"/>
        </w:rPr>
        <w:t xml:space="preserve">radio access node onboard a </w:t>
      </w:r>
      <w:r w:rsidR="00B6335E">
        <w:rPr>
          <w:color w:val="000000" w:themeColor="text1"/>
        </w:rPr>
        <w:t>UAV</w:t>
      </w:r>
      <w:r w:rsidR="00630F7D">
        <w:rPr>
          <w:color w:val="000000" w:themeColor="text1"/>
        </w:rPr>
        <w:t xml:space="preserve"> to </w:t>
      </w:r>
      <w:r w:rsidR="00B6335E">
        <w:rPr>
          <w:color w:val="000000" w:themeColor="text1"/>
        </w:rPr>
        <w:t>provide</w:t>
      </w:r>
      <w:r w:rsidR="00630F7D">
        <w:rPr>
          <w:color w:val="000000" w:themeColor="text1"/>
        </w:rPr>
        <w:t xml:space="preserve"> </w:t>
      </w:r>
      <w:r w:rsidR="00A7693D">
        <w:rPr>
          <w:color w:val="000000" w:themeColor="text1"/>
        </w:rPr>
        <w:t>connectivity to UEs</w:t>
      </w:r>
      <w:r>
        <w:rPr>
          <w:color w:val="000000" w:themeColor="text1"/>
        </w:rPr>
        <w:t xml:space="preserve">. [Reference: </w:t>
      </w:r>
      <w:r w:rsidR="00254978" w:rsidRPr="00EE34D4">
        <w:rPr>
          <w:color w:val="000000" w:themeColor="text1"/>
        </w:rPr>
        <w:t>TS 22.125</w:t>
      </w:r>
      <w:r>
        <w:rPr>
          <w:color w:val="000000" w:themeColor="text1"/>
        </w:rPr>
        <w:t>]</w:t>
      </w:r>
      <w:r w:rsidR="00254978" w:rsidRPr="00EE34D4">
        <w:rPr>
          <w:color w:val="000000" w:themeColor="text1"/>
        </w:rPr>
        <w:t xml:space="preserve"> </w:t>
      </w:r>
    </w:p>
    <w:p w14:paraId="2E36DFF5" w14:textId="77777777" w:rsidR="008559EB" w:rsidRPr="000D6532" w:rsidRDefault="008559EB" w:rsidP="008559EB">
      <w:pPr>
        <w:pStyle w:val="Heading3"/>
        <w:rPr>
          <w:lang w:val="en-GB"/>
        </w:rPr>
      </w:pPr>
      <w:r>
        <w:rPr>
          <w:lang w:val="en-GB"/>
        </w:rPr>
        <w:t>5</w:t>
      </w:r>
      <w:r w:rsidRPr="000D6532">
        <w:rPr>
          <w:lang w:val="en-GB"/>
        </w:rPr>
        <w:t>.</w:t>
      </w:r>
      <w:r>
        <w:rPr>
          <w:lang w:val="en-GB"/>
        </w:rPr>
        <w:t>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74D3F796" w14:textId="40BCDE08" w:rsidR="00234E84" w:rsidRPr="0028596A" w:rsidRDefault="008559EB" w:rsidP="0028596A">
      <w:pPr>
        <w:rPr>
          <w:color w:val="000000" w:themeColor="text1"/>
        </w:rPr>
      </w:pPr>
      <w:r w:rsidRPr="00EE34D4">
        <w:rPr>
          <w:color w:val="000000" w:themeColor="text1"/>
        </w:rPr>
        <w:t xml:space="preserve">[PR 5.X.6-001] The 5G system shall be able to support </w:t>
      </w:r>
      <w:r w:rsidR="00AB773D">
        <w:rPr>
          <w:color w:val="000000" w:themeColor="text1"/>
        </w:rPr>
        <w:t xml:space="preserve">mobility </w:t>
      </w:r>
      <w:r w:rsidR="00BC7275" w:rsidRPr="00EE34D4">
        <w:rPr>
          <w:color w:val="000000" w:themeColor="text1"/>
        </w:rPr>
        <w:t>of UAVs (</w:t>
      </w:r>
      <w:r w:rsidR="007C61C9">
        <w:rPr>
          <w:color w:val="000000" w:themeColor="text1"/>
        </w:rPr>
        <w:t xml:space="preserve">mounted with </w:t>
      </w:r>
      <w:r w:rsidR="003C2CD9">
        <w:rPr>
          <w:color w:val="000000" w:themeColor="text1"/>
        </w:rPr>
        <w:t>r</w:t>
      </w:r>
      <w:r w:rsidR="007C61C9">
        <w:rPr>
          <w:color w:val="000000" w:themeColor="text1"/>
        </w:rPr>
        <w:t>elay node</w:t>
      </w:r>
      <w:r w:rsidR="00BC7275" w:rsidRPr="00EE34D4">
        <w:rPr>
          <w:color w:val="000000" w:themeColor="text1"/>
        </w:rPr>
        <w:t xml:space="preserve">) between </w:t>
      </w:r>
      <w:r w:rsidR="00AB773D">
        <w:rPr>
          <w:color w:val="000000" w:themeColor="text1"/>
        </w:rPr>
        <w:t xml:space="preserve">satellite </w:t>
      </w:r>
      <w:r w:rsidR="00BC7275" w:rsidRPr="00EE34D4">
        <w:rPr>
          <w:color w:val="000000" w:themeColor="text1"/>
        </w:rPr>
        <w:t xml:space="preserve">and terrestrial access networks. </w:t>
      </w:r>
    </w:p>
    <w:sectPr w:rsidR="00234E84" w:rsidRPr="0028596A"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E281FE3"/>
    <w:multiLevelType w:val="hybridMultilevel"/>
    <w:tmpl w:val="06D8EAEC"/>
    <w:lvl w:ilvl="0" w:tplc="08090003">
      <w:start w:val="1"/>
      <w:numFmt w:val="bullet"/>
      <w:lvlText w:val="o"/>
      <w:lvlJc w:val="left"/>
      <w:pPr>
        <w:ind w:left="1560" w:hanging="360"/>
      </w:pPr>
      <w:rPr>
        <w:rFonts w:ascii="Courier New" w:hAnsi="Courier New" w:cs="Courier New"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 w15:restartNumberingAfterBreak="0">
    <w:nsid w:val="2EB212A1"/>
    <w:multiLevelType w:val="hybridMultilevel"/>
    <w:tmpl w:val="C94E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A808C2"/>
    <w:multiLevelType w:val="hybridMultilevel"/>
    <w:tmpl w:val="4E0CA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50945"/>
    <w:multiLevelType w:val="hybridMultilevel"/>
    <w:tmpl w:val="8E2CA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826D40"/>
    <w:multiLevelType w:val="hybridMultilevel"/>
    <w:tmpl w:val="174E5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D80138"/>
    <w:multiLevelType w:val="hybridMultilevel"/>
    <w:tmpl w:val="0400E50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2130DE0"/>
    <w:multiLevelType w:val="multilevel"/>
    <w:tmpl w:val="0C1A8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62370804">
    <w:abstractNumId w:val="6"/>
  </w:num>
  <w:num w:numId="2" w16cid:durableId="1610357515">
    <w:abstractNumId w:val="0"/>
  </w:num>
  <w:num w:numId="3" w16cid:durableId="1325205250">
    <w:abstractNumId w:val="8"/>
  </w:num>
  <w:num w:numId="4" w16cid:durableId="2043436567">
    <w:abstractNumId w:val="5"/>
  </w:num>
  <w:num w:numId="5" w16cid:durableId="1114131504">
    <w:abstractNumId w:val="2"/>
  </w:num>
  <w:num w:numId="6" w16cid:durableId="1261256720">
    <w:abstractNumId w:val="3"/>
  </w:num>
  <w:num w:numId="7" w16cid:durableId="338504402">
    <w:abstractNumId w:val="4"/>
  </w:num>
  <w:num w:numId="8" w16cid:durableId="88430113">
    <w:abstractNumId w:val="7"/>
  </w:num>
  <w:num w:numId="9" w16cid:durableId="1419013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2EDE"/>
    <w:rsid w:val="00016B19"/>
    <w:rsid w:val="000178B9"/>
    <w:rsid w:val="00020694"/>
    <w:rsid w:val="0002503B"/>
    <w:rsid w:val="00026C30"/>
    <w:rsid w:val="00027666"/>
    <w:rsid w:val="00033242"/>
    <w:rsid w:val="00040339"/>
    <w:rsid w:val="00044844"/>
    <w:rsid w:val="00050B3B"/>
    <w:rsid w:val="0005162F"/>
    <w:rsid w:val="00052162"/>
    <w:rsid w:val="000532C0"/>
    <w:rsid w:val="0005547C"/>
    <w:rsid w:val="00057570"/>
    <w:rsid w:val="000606D8"/>
    <w:rsid w:val="0006096B"/>
    <w:rsid w:val="00076C0B"/>
    <w:rsid w:val="000803CD"/>
    <w:rsid w:val="000808C9"/>
    <w:rsid w:val="00081FDE"/>
    <w:rsid w:val="0008579E"/>
    <w:rsid w:val="0008734C"/>
    <w:rsid w:val="000917C1"/>
    <w:rsid w:val="00097B86"/>
    <w:rsid w:val="000A0CCD"/>
    <w:rsid w:val="000A585C"/>
    <w:rsid w:val="000B1A72"/>
    <w:rsid w:val="000B1F26"/>
    <w:rsid w:val="000B52F5"/>
    <w:rsid w:val="000B5AFD"/>
    <w:rsid w:val="000C014F"/>
    <w:rsid w:val="000C4E37"/>
    <w:rsid w:val="000C5044"/>
    <w:rsid w:val="000D01B2"/>
    <w:rsid w:val="000D25B8"/>
    <w:rsid w:val="000D382E"/>
    <w:rsid w:val="000D60A4"/>
    <w:rsid w:val="000D6532"/>
    <w:rsid w:val="000D71CB"/>
    <w:rsid w:val="000D79FE"/>
    <w:rsid w:val="000E260D"/>
    <w:rsid w:val="000E65F3"/>
    <w:rsid w:val="000E6FCE"/>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5FE3"/>
    <w:rsid w:val="00156032"/>
    <w:rsid w:val="00165AC1"/>
    <w:rsid w:val="00165F4A"/>
    <w:rsid w:val="00172919"/>
    <w:rsid w:val="0017305E"/>
    <w:rsid w:val="00175C92"/>
    <w:rsid w:val="00183621"/>
    <w:rsid w:val="00185CBC"/>
    <w:rsid w:val="00186335"/>
    <w:rsid w:val="00191741"/>
    <w:rsid w:val="00194C66"/>
    <w:rsid w:val="00195265"/>
    <w:rsid w:val="001953D1"/>
    <w:rsid w:val="001A5EEE"/>
    <w:rsid w:val="001A71DC"/>
    <w:rsid w:val="001B0651"/>
    <w:rsid w:val="001B0982"/>
    <w:rsid w:val="001B0AFB"/>
    <w:rsid w:val="001B3743"/>
    <w:rsid w:val="001B461C"/>
    <w:rsid w:val="001B74B2"/>
    <w:rsid w:val="001C04FF"/>
    <w:rsid w:val="001C332D"/>
    <w:rsid w:val="001C6726"/>
    <w:rsid w:val="001D242C"/>
    <w:rsid w:val="001D51FF"/>
    <w:rsid w:val="001D634E"/>
    <w:rsid w:val="001D6833"/>
    <w:rsid w:val="001E2400"/>
    <w:rsid w:val="001E5A5F"/>
    <w:rsid w:val="001E61D2"/>
    <w:rsid w:val="001F3226"/>
    <w:rsid w:val="001F3BD0"/>
    <w:rsid w:val="001F583A"/>
    <w:rsid w:val="001F665F"/>
    <w:rsid w:val="001F7F37"/>
    <w:rsid w:val="00200074"/>
    <w:rsid w:val="002069C0"/>
    <w:rsid w:val="00207847"/>
    <w:rsid w:val="00211D42"/>
    <w:rsid w:val="00211F5D"/>
    <w:rsid w:val="00215ED8"/>
    <w:rsid w:val="00216010"/>
    <w:rsid w:val="002207CC"/>
    <w:rsid w:val="0022104A"/>
    <w:rsid w:val="00226272"/>
    <w:rsid w:val="00230205"/>
    <w:rsid w:val="002315D4"/>
    <w:rsid w:val="00231ACF"/>
    <w:rsid w:val="00234E84"/>
    <w:rsid w:val="002432F2"/>
    <w:rsid w:val="0024515C"/>
    <w:rsid w:val="00246053"/>
    <w:rsid w:val="00246DB9"/>
    <w:rsid w:val="00247609"/>
    <w:rsid w:val="00247814"/>
    <w:rsid w:val="00250A7A"/>
    <w:rsid w:val="00254978"/>
    <w:rsid w:val="00257009"/>
    <w:rsid w:val="00257523"/>
    <w:rsid w:val="00261949"/>
    <w:rsid w:val="00261A96"/>
    <w:rsid w:val="00267172"/>
    <w:rsid w:val="00273232"/>
    <w:rsid w:val="002837BF"/>
    <w:rsid w:val="002838B2"/>
    <w:rsid w:val="00284B29"/>
    <w:rsid w:val="00284D5D"/>
    <w:rsid w:val="0028596A"/>
    <w:rsid w:val="002878F2"/>
    <w:rsid w:val="002910C0"/>
    <w:rsid w:val="0029512D"/>
    <w:rsid w:val="0029781B"/>
    <w:rsid w:val="00297AC4"/>
    <w:rsid w:val="002A6978"/>
    <w:rsid w:val="002A6A22"/>
    <w:rsid w:val="002B30DC"/>
    <w:rsid w:val="002B66B5"/>
    <w:rsid w:val="002C3678"/>
    <w:rsid w:val="002D33F3"/>
    <w:rsid w:val="002D5A26"/>
    <w:rsid w:val="002D6B03"/>
    <w:rsid w:val="002E0F8C"/>
    <w:rsid w:val="002E5CCC"/>
    <w:rsid w:val="002E5E4B"/>
    <w:rsid w:val="002F134C"/>
    <w:rsid w:val="002F4EFF"/>
    <w:rsid w:val="002F51E7"/>
    <w:rsid w:val="002F7422"/>
    <w:rsid w:val="003006A0"/>
    <w:rsid w:val="00303D05"/>
    <w:rsid w:val="0030616C"/>
    <w:rsid w:val="003126B1"/>
    <w:rsid w:val="0031297B"/>
    <w:rsid w:val="003173C4"/>
    <w:rsid w:val="00320CD1"/>
    <w:rsid w:val="003220E1"/>
    <w:rsid w:val="0032231C"/>
    <w:rsid w:val="003231A7"/>
    <w:rsid w:val="0032344F"/>
    <w:rsid w:val="00324A19"/>
    <w:rsid w:val="00326493"/>
    <w:rsid w:val="00340530"/>
    <w:rsid w:val="00343D09"/>
    <w:rsid w:val="00344381"/>
    <w:rsid w:val="0035153D"/>
    <w:rsid w:val="003522AA"/>
    <w:rsid w:val="003527E8"/>
    <w:rsid w:val="0035298F"/>
    <w:rsid w:val="003549BD"/>
    <w:rsid w:val="00354CCC"/>
    <w:rsid w:val="00356467"/>
    <w:rsid w:val="00361904"/>
    <w:rsid w:val="00361FE3"/>
    <w:rsid w:val="003705CD"/>
    <w:rsid w:val="003812EE"/>
    <w:rsid w:val="00383A13"/>
    <w:rsid w:val="003854B9"/>
    <w:rsid w:val="00385CAA"/>
    <w:rsid w:val="00386194"/>
    <w:rsid w:val="00386962"/>
    <w:rsid w:val="00386AFC"/>
    <w:rsid w:val="00387C21"/>
    <w:rsid w:val="00392F3C"/>
    <w:rsid w:val="00393F96"/>
    <w:rsid w:val="003948C7"/>
    <w:rsid w:val="00395AE1"/>
    <w:rsid w:val="00395E0D"/>
    <w:rsid w:val="0039683F"/>
    <w:rsid w:val="00396E6E"/>
    <w:rsid w:val="00397309"/>
    <w:rsid w:val="00397807"/>
    <w:rsid w:val="003A6BE6"/>
    <w:rsid w:val="003A6F41"/>
    <w:rsid w:val="003B5BC5"/>
    <w:rsid w:val="003B609D"/>
    <w:rsid w:val="003B612F"/>
    <w:rsid w:val="003B6953"/>
    <w:rsid w:val="003C14C7"/>
    <w:rsid w:val="003C2CD9"/>
    <w:rsid w:val="003C7410"/>
    <w:rsid w:val="003D1837"/>
    <w:rsid w:val="003D3A1A"/>
    <w:rsid w:val="003D59C3"/>
    <w:rsid w:val="003D6867"/>
    <w:rsid w:val="003D73FB"/>
    <w:rsid w:val="003D7981"/>
    <w:rsid w:val="003E468C"/>
    <w:rsid w:val="003E5E68"/>
    <w:rsid w:val="003E7ABC"/>
    <w:rsid w:val="003F0AE1"/>
    <w:rsid w:val="003F1BFE"/>
    <w:rsid w:val="0041032F"/>
    <w:rsid w:val="00411605"/>
    <w:rsid w:val="004133D4"/>
    <w:rsid w:val="004172A3"/>
    <w:rsid w:val="0041754D"/>
    <w:rsid w:val="00417A12"/>
    <w:rsid w:val="00420141"/>
    <w:rsid w:val="00423170"/>
    <w:rsid w:val="00430CE7"/>
    <w:rsid w:val="004331B3"/>
    <w:rsid w:val="00433754"/>
    <w:rsid w:val="00434D9A"/>
    <w:rsid w:val="0044190E"/>
    <w:rsid w:val="00450B4D"/>
    <w:rsid w:val="004532B3"/>
    <w:rsid w:val="0045332A"/>
    <w:rsid w:val="00455FCA"/>
    <w:rsid w:val="004563B3"/>
    <w:rsid w:val="00457BBF"/>
    <w:rsid w:val="004617B2"/>
    <w:rsid w:val="00470A49"/>
    <w:rsid w:val="00473A4C"/>
    <w:rsid w:val="00474172"/>
    <w:rsid w:val="00477AC4"/>
    <w:rsid w:val="00483CE8"/>
    <w:rsid w:val="00484287"/>
    <w:rsid w:val="00484761"/>
    <w:rsid w:val="004931B8"/>
    <w:rsid w:val="004962D7"/>
    <w:rsid w:val="00496F7D"/>
    <w:rsid w:val="00497F70"/>
    <w:rsid w:val="004A0796"/>
    <w:rsid w:val="004A16A3"/>
    <w:rsid w:val="004A3842"/>
    <w:rsid w:val="004A416B"/>
    <w:rsid w:val="004B044F"/>
    <w:rsid w:val="004B3555"/>
    <w:rsid w:val="004C1132"/>
    <w:rsid w:val="004C20AA"/>
    <w:rsid w:val="004C214E"/>
    <w:rsid w:val="004C382E"/>
    <w:rsid w:val="004C4D02"/>
    <w:rsid w:val="004D099E"/>
    <w:rsid w:val="004D4150"/>
    <w:rsid w:val="004D55CE"/>
    <w:rsid w:val="004D7B0B"/>
    <w:rsid w:val="004E3252"/>
    <w:rsid w:val="004F52BB"/>
    <w:rsid w:val="004F6D07"/>
    <w:rsid w:val="00510D48"/>
    <w:rsid w:val="00512B76"/>
    <w:rsid w:val="005171F0"/>
    <w:rsid w:val="0052645D"/>
    <w:rsid w:val="00530E7F"/>
    <w:rsid w:val="00540015"/>
    <w:rsid w:val="00541787"/>
    <w:rsid w:val="00541925"/>
    <w:rsid w:val="00550E1A"/>
    <w:rsid w:val="00551668"/>
    <w:rsid w:val="00553BBE"/>
    <w:rsid w:val="00556BEB"/>
    <w:rsid w:val="005651D4"/>
    <w:rsid w:val="005677FF"/>
    <w:rsid w:val="00570264"/>
    <w:rsid w:val="005710AC"/>
    <w:rsid w:val="00580A53"/>
    <w:rsid w:val="005837A4"/>
    <w:rsid w:val="00584AE9"/>
    <w:rsid w:val="0059005C"/>
    <w:rsid w:val="005910C8"/>
    <w:rsid w:val="00596140"/>
    <w:rsid w:val="00596817"/>
    <w:rsid w:val="00597E77"/>
    <w:rsid w:val="005A2D78"/>
    <w:rsid w:val="005A2F74"/>
    <w:rsid w:val="005A4248"/>
    <w:rsid w:val="005A4A86"/>
    <w:rsid w:val="005B035B"/>
    <w:rsid w:val="005B2712"/>
    <w:rsid w:val="005B31DA"/>
    <w:rsid w:val="005B3F0D"/>
    <w:rsid w:val="005B5400"/>
    <w:rsid w:val="005B57CA"/>
    <w:rsid w:val="005C1703"/>
    <w:rsid w:val="005C2065"/>
    <w:rsid w:val="005D04DD"/>
    <w:rsid w:val="005D0B5A"/>
    <w:rsid w:val="005D48DD"/>
    <w:rsid w:val="005D5E5A"/>
    <w:rsid w:val="005E0894"/>
    <w:rsid w:val="005E2110"/>
    <w:rsid w:val="005F29C0"/>
    <w:rsid w:val="006037BE"/>
    <w:rsid w:val="006044E7"/>
    <w:rsid w:val="00606A0F"/>
    <w:rsid w:val="00614482"/>
    <w:rsid w:val="00614AD9"/>
    <w:rsid w:val="00615E56"/>
    <w:rsid w:val="00617E63"/>
    <w:rsid w:val="006209CF"/>
    <w:rsid w:val="00623FBE"/>
    <w:rsid w:val="0062719B"/>
    <w:rsid w:val="00630F7D"/>
    <w:rsid w:val="00632611"/>
    <w:rsid w:val="0063435E"/>
    <w:rsid w:val="00635AF2"/>
    <w:rsid w:val="00653D48"/>
    <w:rsid w:val="006616AC"/>
    <w:rsid w:val="00661E6E"/>
    <w:rsid w:val="00662BA3"/>
    <w:rsid w:val="006630A2"/>
    <w:rsid w:val="00663223"/>
    <w:rsid w:val="00663AE6"/>
    <w:rsid w:val="006650BB"/>
    <w:rsid w:val="00666C7E"/>
    <w:rsid w:val="00670860"/>
    <w:rsid w:val="0067175A"/>
    <w:rsid w:val="0067656C"/>
    <w:rsid w:val="00677E20"/>
    <w:rsid w:val="006874AA"/>
    <w:rsid w:val="0069091F"/>
    <w:rsid w:val="00690D88"/>
    <w:rsid w:val="00693095"/>
    <w:rsid w:val="00693902"/>
    <w:rsid w:val="00693B8F"/>
    <w:rsid w:val="00696034"/>
    <w:rsid w:val="00697729"/>
    <w:rsid w:val="006A11BF"/>
    <w:rsid w:val="006A18FE"/>
    <w:rsid w:val="006A6D8C"/>
    <w:rsid w:val="006B1984"/>
    <w:rsid w:val="006B1C4F"/>
    <w:rsid w:val="006B4188"/>
    <w:rsid w:val="006B4838"/>
    <w:rsid w:val="006B5859"/>
    <w:rsid w:val="006C3E33"/>
    <w:rsid w:val="006C42DE"/>
    <w:rsid w:val="006C481F"/>
    <w:rsid w:val="006D397C"/>
    <w:rsid w:val="006E6D89"/>
    <w:rsid w:val="006E7896"/>
    <w:rsid w:val="006F1148"/>
    <w:rsid w:val="006F2414"/>
    <w:rsid w:val="00700139"/>
    <w:rsid w:val="00702408"/>
    <w:rsid w:val="007024F8"/>
    <w:rsid w:val="007039E6"/>
    <w:rsid w:val="0070431A"/>
    <w:rsid w:val="007163B4"/>
    <w:rsid w:val="0072646C"/>
    <w:rsid w:val="00726ECA"/>
    <w:rsid w:val="0072759E"/>
    <w:rsid w:val="00731BF1"/>
    <w:rsid w:val="00731C25"/>
    <w:rsid w:val="0073418D"/>
    <w:rsid w:val="0073448F"/>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0916"/>
    <w:rsid w:val="00791772"/>
    <w:rsid w:val="00793102"/>
    <w:rsid w:val="0079588F"/>
    <w:rsid w:val="007961BA"/>
    <w:rsid w:val="007A1347"/>
    <w:rsid w:val="007A440E"/>
    <w:rsid w:val="007B56A9"/>
    <w:rsid w:val="007B66A4"/>
    <w:rsid w:val="007C61C9"/>
    <w:rsid w:val="007C76E6"/>
    <w:rsid w:val="007D1129"/>
    <w:rsid w:val="007D298D"/>
    <w:rsid w:val="007E5580"/>
    <w:rsid w:val="007E5875"/>
    <w:rsid w:val="007E5F35"/>
    <w:rsid w:val="007E6841"/>
    <w:rsid w:val="007F1A76"/>
    <w:rsid w:val="007F2534"/>
    <w:rsid w:val="007F7861"/>
    <w:rsid w:val="008021AD"/>
    <w:rsid w:val="00803A96"/>
    <w:rsid w:val="00803DF2"/>
    <w:rsid w:val="008066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559EB"/>
    <w:rsid w:val="0085725F"/>
    <w:rsid w:val="00861866"/>
    <w:rsid w:val="00873C4A"/>
    <w:rsid w:val="0087567E"/>
    <w:rsid w:val="00877C18"/>
    <w:rsid w:val="008800BB"/>
    <w:rsid w:val="0088493E"/>
    <w:rsid w:val="00890A6C"/>
    <w:rsid w:val="0089183A"/>
    <w:rsid w:val="00892C83"/>
    <w:rsid w:val="008A38A5"/>
    <w:rsid w:val="008A3E7A"/>
    <w:rsid w:val="008A64B8"/>
    <w:rsid w:val="008B0126"/>
    <w:rsid w:val="008B04AF"/>
    <w:rsid w:val="008B1A9F"/>
    <w:rsid w:val="008B33C1"/>
    <w:rsid w:val="008B75BF"/>
    <w:rsid w:val="008C1C23"/>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1C8A"/>
    <w:rsid w:val="00902C55"/>
    <w:rsid w:val="00903174"/>
    <w:rsid w:val="00905E77"/>
    <w:rsid w:val="009061A9"/>
    <w:rsid w:val="00910A57"/>
    <w:rsid w:val="00917315"/>
    <w:rsid w:val="00920B28"/>
    <w:rsid w:val="00926BD4"/>
    <w:rsid w:val="0092760D"/>
    <w:rsid w:val="0093026B"/>
    <w:rsid w:val="0093758E"/>
    <w:rsid w:val="0093788C"/>
    <w:rsid w:val="00937CF2"/>
    <w:rsid w:val="00940BA0"/>
    <w:rsid w:val="00943F35"/>
    <w:rsid w:val="00944F0D"/>
    <w:rsid w:val="0094515F"/>
    <w:rsid w:val="00947B57"/>
    <w:rsid w:val="0095374D"/>
    <w:rsid w:val="00954D13"/>
    <w:rsid w:val="00962644"/>
    <w:rsid w:val="00963B44"/>
    <w:rsid w:val="00964662"/>
    <w:rsid w:val="009648F2"/>
    <w:rsid w:val="00965C73"/>
    <w:rsid w:val="00971E6F"/>
    <w:rsid w:val="00973224"/>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5D26"/>
    <w:rsid w:val="00A1658F"/>
    <w:rsid w:val="00A16F2B"/>
    <w:rsid w:val="00A17457"/>
    <w:rsid w:val="00A20223"/>
    <w:rsid w:val="00A21A76"/>
    <w:rsid w:val="00A25D9F"/>
    <w:rsid w:val="00A27EFC"/>
    <w:rsid w:val="00A36F97"/>
    <w:rsid w:val="00A40CE8"/>
    <w:rsid w:val="00A41B55"/>
    <w:rsid w:val="00A440B3"/>
    <w:rsid w:val="00A459D7"/>
    <w:rsid w:val="00A45CBF"/>
    <w:rsid w:val="00A473BD"/>
    <w:rsid w:val="00A521F3"/>
    <w:rsid w:val="00A53263"/>
    <w:rsid w:val="00A6003E"/>
    <w:rsid w:val="00A65D23"/>
    <w:rsid w:val="00A71F0F"/>
    <w:rsid w:val="00A7693D"/>
    <w:rsid w:val="00A801CC"/>
    <w:rsid w:val="00A817F8"/>
    <w:rsid w:val="00A82DDD"/>
    <w:rsid w:val="00A8553A"/>
    <w:rsid w:val="00A868BB"/>
    <w:rsid w:val="00A9054D"/>
    <w:rsid w:val="00A93A44"/>
    <w:rsid w:val="00AA0C0A"/>
    <w:rsid w:val="00AA6DFB"/>
    <w:rsid w:val="00AA7011"/>
    <w:rsid w:val="00AA75BA"/>
    <w:rsid w:val="00AB773D"/>
    <w:rsid w:val="00AC0DF5"/>
    <w:rsid w:val="00AC2BA2"/>
    <w:rsid w:val="00AC37E7"/>
    <w:rsid w:val="00AC436E"/>
    <w:rsid w:val="00AC4BDB"/>
    <w:rsid w:val="00AC5793"/>
    <w:rsid w:val="00AD0317"/>
    <w:rsid w:val="00AE04BB"/>
    <w:rsid w:val="00AE2FD4"/>
    <w:rsid w:val="00AE4FD7"/>
    <w:rsid w:val="00AE681B"/>
    <w:rsid w:val="00AF0F69"/>
    <w:rsid w:val="00AF5B15"/>
    <w:rsid w:val="00B004F3"/>
    <w:rsid w:val="00B00980"/>
    <w:rsid w:val="00B03C1C"/>
    <w:rsid w:val="00B03D32"/>
    <w:rsid w:val="00B04972"/>
    <w:rsid w:val="00B04FAD"/>
    <w:rsid w:val="00B21592"/>
    <w:rsid w:val="00B2164E"/>
    <w:rsid w:val="00B24F85"/>
    <w:rsid w:val="00B25BCA"/>
    <w:rsid w:val="00B303B3"/>
    <w:rsid w:val="00B31422"/>
    <w:rsid w:val="00B323C3"/>
    <w:rsid w:val="00B36F34"/>
    <w:rsid w:val="00B40279"/>
    <w:rsid w:val="00B4181D"/>
    <w:rsid w:val="00B425AF"/>
    <w:rsid w:val="00B433AE"/>
    <w:rsid w:val="00B444D5"/>
    <w:rsid w:val="00B502F3"/>
    <w:rsid w:val="00B50D95"/>
    <w:rsid w:val="00B5247D"/>
    <w:rsid w:val="00B532F4"/>
    <w:rsid w:val="00B5344B"/>
    <w:rsid w:val="00B54A29"/>
    <w:rsid w:val="00B54DEA"/>
    <w:rsid w:val="00B55432"/>
    <w:rsid w:val="00B6335E"/>
    <w:rsid w:val="00B63E5C"/>
    <w:rsid w:val="00B649DF"/>
    <w:rsid w:val="00B720C9"/>
    <w:rsid w:val="00B8046D"/>
    <w:rsid w:val="00B9451F"/>
    <w:rsid w:val="00BA0C70"/>
    <w:rsid w:val="00BA1C79"/>
    <w:rsid w:val="00BB0020"/>
    <w:rsid w:val="00BB20C3"/>
    <w:rsid w:val="00BB36A8"/>
    <w:rsid w:val="00BB5E06"/>
    <w:rsid w:val="00BB7F21"/>
    <w:rsid w:val="00BB7FEF"/>
    <w:rsid w:val="00BC07E5"/>
    <w:rsid w:val="00BC2888"/>
    <w:rsid w:val="00BC2F27"/>
    <w:rsid w:val="00BC38BC"/>
    <w:rsid w:val="00BC4052"/>
    <w:rsid w:val="00BC4BC8"/>
    <w:rsid w:val="00BC7275"/>
    <w:rsid w:val="00BC7893"/>
    <w:rsid w:val="00BD2818"/>
    <w:rsid w:val="00BD2834"/>
    <w:rsid w:val="00BE314A"/>
    <w:rsid w:val="00BF1AE9"/>
    <w:rsid w:val="00BF423D"/>
    <w:rsid w:val="00BF48D7"/>
    <w:rsid w:val="00BF625B"/>
    <w:rsid w:val="00C000EB"/>
    <w:rsid w:val="00C03DF7"/>
    <w:rsid w:val="00C15C4F"/>
    <w:rsid w:val="00C21E57"/>
    <w:rsid w:val="00C22622"/>
    <w:rsid w:val="00C2305B"/>
    <w:rsid w:val="00C30F9B"/>
    <w:rsid w:val="00C374E0"/>
    <w:rsid w:val="00C401B2"/>
    <w:rsid w:val="00C42485"/>
    <w:rsid w:val="00C60866"/>
    <w:rsid w:val="00C62347"/>
    <w:rsid w:val="00C71989"/>
    <w:rsid w:val="00C71DA7"/>
    <w:rsid w:val="00C75A90"/>
    <w:rsid w:val="00C75C8E"/>
    <w:rsid w:val="00C770CB"/>
    <w:rsid w:val="00C772E0"/>
    <w:rsid w:val="00C80D20"/>
    <w:rsid w:val="00C82058"/>
    <w:rsid w:val="00C82B9E"/>
    <w:rsid w:val="00C82D19"/>
    <w:rsid w:val="00C8310B"/>
    <w:rsid w:val="00C84A3E"/>
    <w:rsid w:val="00C90C99"/>
    <w:rsid w:val="00C943D2"/>
    <w:rsid w:val="00C953CC"/>
    <w:rsid w:val="00CA1C7D"/>
    <w:rsid w:val="00CA2760"/>
    <w:rsid w:val="00CA311D"/>
    <w:rsid w:val="00CA58CA"/>
    <w:rsid w:val="00CB1AF9"/>
    <w:rsid w:val="00CB4F6E"/>
    <w:rsid w:val="00CB5AC7"/>
    <w:rsid w:val="00CB629B"/>
    <w:rsid w:val="00CC2721"/>
    <w:rsid w:val="00CC38B6"/>
    <w:rsid w:val="00CD2C95"/>
    <w:rsid w:val="00CD2E14"/>
    <w:rsid w:val="00CE0337"/>
    <w:rsid w:val="00CE1533"/>
    <w:rsid w:val="00CE1842"/>
    <w:rsid w:val="00CE25A6"/>
    <w:rsid w:val="00CE2E88"/>
    <w:rsid w:val="00CE69D8"/>
    <w:rsid w:val="00CE772F"/>
    <w:rsid w:val="00CF0AAE"/>
    <w:rsid w:val="00CF28FE"/>
    <w:rsid w:val="00D00DC7"/>
    <w:rsid w:val="00D02624"/>
    <w:rsid w:val="00D038CC"/>
    <w:rsid w:val="00D059E5"/>
    <w:rsid w:val="00D11EE6"/>
    <w:rsid w:val="00D13400"/>
    <w:rsid w:val="00D1484A"/>
    <w:rsid w:val="00D15099"/>
    <w:rsid w:val="00D1791D"/>
    <w:rsid w:val="00D216A2"/>
    <w:rsid w:val="00D310A2"/>
    <w:rsid w:val="00D33B64"/>
    <w:rsid w:val="00D37C52"/>
    <w:rsid w:val="00D42185"/>
    <w:rsid w:val="00D454D1"/>
    <w:rsid w:val="00D50796"/>
    <w:rsid w:val="00D508A3"/>
    <w:rsid w:val="00D52845"/>
    <w:rsid w:val="00D54488"/>
    <w:rsid w:val="00D55AF9"/>
    <w:rsid w:val="00D652AB"/>
    <w:rsid w:val="00D65822"/>
    <w:rsid w:val="00D70393"/>
    <w:rsid w:val="00D722B1"/>
    <w:rsid w:val="00D73D64"/>
    <w:rsid w:val="00D76E43"/>
    <w:rsid w:val="00D81C38"/>
    <w:rsid w:val="00D845BE"/>
    <w:rsid w:val="00D84DF5"/>
    <w:rsid w:val="00D853E5"/>
    <w:rsid w:val="00D8736A"/>
    <w:rsid w:val="00D911E0"/>
    <w:rsid w:val="00D95A27"/>
    <w:rsid w:val="00D97D47"/>
    <w:rsid w:val="00DA079A"/>
    <w:rsid w:val="00DA2D12"/>
    <w:rsid w:val="00DA3E13"/>
    <w:rsid w:val="00DA4BB6"/>
    <w:rsid w:val="00DA6EE6"/>
    <w:rsid w:val="00DB4029"/>
    <w:rsid w:val="00DC0FDF"/>
    <w:rsid w:val="00DC1D13"/>
    <w:rsid w:val="00DC3BF8"/>
    <w:rsid w:val="00DC428F"/>
    <w:rsid w:val="00DC7083"/>
    <w:rsid w:val="00DD0E74"/>
    <w:rsid w:val="00DD2171"/>
    <w:rsid w:val="00DE404C"/>
    <w:rsid w:val="00DE63F5"/>
    <w:rsid w:val="00DF1E25"/>
    <w:rsid w:val="00DF26F8"/>
    <w:rsid w:val="00DF5361"/>
    <w:rsid w:val="00E04B08"/>
    <w:rsid w:val="00E04DFC"/>
    <w:rsid w:val="00E055CD"/>
    <w:rsid w:val="00E06C59"/>
    <w:rsid w:val="00E165D9"/>
    <w:rsid w:val="00E17295"/>
    <w:rsid w:val="00E2078D"/>
    <w:rsid w:val="00E2311B"/>
    <w:rsid w:val="00E24DD2"/>
    <w:rsid w:val="00E26E4F"/>
    <w:rsid w:val="00E3014F"/>
    <w:rsid w:val="00E3765C"/>
    <w:rsid w:val="00E40B50"/>
    <w:rsid w:val="00E46C47"/>
    <w:rsid w:val="00E50082"/>
    <w:rsid w:val="00E57BA1"/>
    <w:rsid w:val="00E645E9"/>
    <w:rsid w:val="00E73708"/>
    <w:rsid w:val="00E8003C"/>
    <w:rsid w:val="00E81637"/>
    <w:rsid w:val="00E83B53"/>
    <w:rsid w:val="00E87CFF"/>
    <w:rsid w:val="00E927D6"/>
    <w:rsid w:val="00E95F32"/>
    <w:rsid w:val="00E97521"/>
    <w:rsid w:val="00E978F6"/>
    <w:rsid w:val="00EA06DA"/>
    <w:rsid w:val="00EA64C3"/>
    <w:rsid w:val="00EA70C2"/>
    <w:rsid w:val="00EB08A8"/>
    <w:rsid w:val="00EB665A"/>
    <w:rsid w:val="00EC31F8"/>
    <w:rsid w:val="00EC4F36"/>
    <w:rsid w:val="00EC559E"/>
    <w:rsid w:val="00EC5B71"/>
    <w:rsid w:val="00EC7374"/>
    <w:rsid w:val="00ED1D4E"/>
    <w:rsid w:val="00ED534C"/>
    <w:rsid w:val="00ED6A03"/>
    <w:rsid w:val="00ED7211"/>
    <w:rsid w:val="00EE0B17"/>
    <w:rsid w:val="00EE24A1"/>
    <w:rsid w:val="00EE34D4"/>
    <w:rsid w:val="00EE49C5"/>
    <w:rsid w:val="00EE55BB"/>
    <w:rsid w:val="00EE62CF"/>
    <w:rsid w:val="00EE6C26"/>
    <w:rsid w:val="00EE7AD2"/>
    <w:rsid w:val="00EF096F"/>
    <w:rsid w:val="00EF1A03"/>
    <w:rsid w:val="00EF50BD"/>
    <w:rsid w:val="00EF70FF"/>
    <w:rsid w:val="00F00A09"/>
    <w:rsid w:val="00F03A62"/>
    <w:rsid w:val="00F06C88"/>
    <w:rsid w:val="00F07C39"/>
    <w:rsid w:val="00F10525"/>
    <w:rsid w:val="00F109E9"/>
    <w:rsid w:val="00F1517A"/>
    <w:rsid w:val="00F22F57"/>
    <w:rsid w:val="00F25422"/>
    <w:rsid w:val="00F2655C"/>
    <w:rsid w:val="00F26DAE"/>
    <w:rsid w:val="00F27221"/>
    <w:rsid w:val="00F317D0"/>
    <w:rsid w:val="00F34AE0"/>
    <w:rsid w:val="00F35AF7"/>
    <w:rsid w:val="00F404A1"/>
    <w:rsid w:val="00F42973"/>
    <w:rsid w:val="00F43191"/>
    <w:rsid w:val="00F4584A"/>
    <w:rsid w:val="00F46362"/>
    <w:rsid w:val="00F4676B"/>
    <w:rsid w:val="00F46E57"/>
    <w:rsid w:val="00F47F0F"/>
    <w:rsid w:val="00F52AD1"/>
    <w:rsid w:val="00F5483F"/>
    <w:rsid w:val="00F5531F"/>
    <w:rsid w:val="00F57DEE"/>
    <w:rsid w:val="00F613B4"/>
    <w:rsid w:val="00F64AE4"/>
    <w:rsid w:val="00F71E5A"/>
    <w:rsid w:val="00F72623"/>
    <w:rsid w:val="00F73828"/>
    <w:rsid w:val="00F7786A"/>
    <w:rsid w:val="00F80B6C"/>
    <w:rsid w:val="00F836A6"/>
    <w:rsid w:val="00F84562"/>
    <w:rsid w:val="00F86F62"/>
    <w:rsid w:val="00F90BA4"/>
    <w:rsid w:val="00F947E7"/>
    <w:rsid w:val="00FA1103"/>
    <w:rsid w:val="00FA5284"/>
    <w:rsid w:val="00FB4B22"/>
    <w:rsid w:val="00FC1ABE"/>
    <w:rsid w:val="00FC205B"/>
    <w:rsid w:val="00FC2825"/>
    <w:rsid w:val="00FC4E5F"/>
    <w:rsid w:val="00FD04E8"/>
    <w:rsid w:val="00FD0686"/>
    <w:rsid w:val="00FD18E3"/>
    <w:rsid w:val="00FD20D2"/>
    <w:rsid w:val="00FD502B"/>
    <w:rsid w:val="00FD5D3A"/>
    <w:rsid w:val="00FE0852"/>
    <w:rsid w:val="00FE2D67"/>
    <w:rsid w:val="00FE3AF1"/>
    <w:rsid w:val="00FE650E"/>
    <w:rsid w:val="00FF16C9"/>
    <w:rsid w:val="00FF2001"/>
    <w:rsid w:val="00FF51FF"/>
    <w:rsid w:val="00FF56D2"/>
    <w:rsid w:val="00FF64E3"/>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F3377"/>
  <w15:chartTrackingRefBased/>
  <w15:docId w15:val="{B56C59BC-6DF2-1F4A-9216-97A3A7AD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styleId="BalloonText">
    <w:name w:val="Balloon Text"/>
    <w:basedOn w:val="Normal"/>
    <w:link w:val="BalloonTextChar"/>
    <w:rsid w:val="00040339"/>
    <w:pPr>
      <w:spacing w:after="0"/>
    </w:pPr>
    <w:rPr>
      <w:rFonts w:ascii="Segoe UI" w:hAnsi="Segoe UI" w:cs="Segoe UI"/>
      <w:sz w:val="18"/>
      <w:szCs w:val="18"/>
    </w:rPr>
  </w:style>
  <w:style w:type="character" w:customStyle="1" w:styleId="BalloonTextChar">
    <w:name w:val="Balloon Text Char"/>
    <w:link w:val="BalloonText"/>
    <w:rsid w:val="00040339"/>
    <w:rPr>
      <w:rFonts w:ascii="Segoe UI" w:eastAsia="Times New Roman" w:hAnsi="Segoe UI" w:cs="Segoe UI"/>
      <w:sz w:val="18"/>
      <w:szCs w:val="18"/>
      <w:lang w:val="en-GB" w:eastAsia="en-US"/>
    </w:rPr>
  </w:style>
  <w:style w:type="paragraph" w:styleId="Revision">
    <w:name w:val="Revision"/>
    <w:hidden/>
    <w:uiPriority w:val="99"/>
    <w:semiHidden/>
    <w:rsid w:val="00BD2834"/>
    <w:rPr>
      <w:rFonts w:eastAsia="Times New Roman"/>
      <w:lang w:val="en-GB" w:eastAsia="en-US"/>
    </w:rPr>
  </w:style>
  <w:style w:type="paragraph" w:styleId="ListParagraph">
    <w:name w:val="List Paragraph"/>
    <w:basedOn w:val="Normal"/>
    <w:uiPriority w:val="34"/>
    <w:qFormat/>
    <w:rsid w:val="00254978"/>
    <w:pPr>
      <w:ind w:left="720"/>
      <w:contextualSpacing/>
    </w:pPr>
  </w:style>
  <w:style w:type="paragraph" w:customStyle="1" w:styleId="NO">
    <w:name w:val="NO"/>
    <w:basedOn w:val="Normal"/>
    <w:link w:val="NOChar"/>
    <w:qFormat/>
    <w:rsid w:val="006C3E33"/>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C3E33"/>
    <w:rPr>
      <w:rFonts w:eastAsia="Times New Roman"/>
      <w:lang w:val="en-GB"/>
    </w:rPr>
  </w:style>
  <w:style w:type="character" w:styleId="FollowedHyperlink">
    <w:name w:val="FollowedHyperlink"/>
    <w:basedOn w:val="DefaultParagraphFont"/>
    <w:rsid w:val="00393F96"/>
    <w:rPr>
      <w:color w:val="954F72" w:themeColor="followedHyperlink"/>
      <w:u w:val="single"/>
    </w:rPr>
  </w:style>
  <w:style w:type="character" w:styleId="CommentReference">
    <w:name w:val="annotation reference"/>
    <w:basedOn w:val="DefaultParagraphFont"/>
    <w:rsid w:val="00B63E5C"/>
    <w:rPr>
      <w:sz w:val="16"/>
      <w:szCs w:val="16"/>
    </w:rPr>
  </w:style>
  <w:style w:type="paragraph" w:styleId="CommentText">
    <w:name w:val="annotation text"/>
    <w:basedOn w:val="Normal"/>
    <w:link w:val="CommentTextChar"/>
    <w:rsid w:val="00B63E5C"/>
  </w:style>
  <w:style w:type="character" w:customStyle="1" w:styleId="CommentTextChar">
    <w:name w:val="Comment Text Char"/>
    <w:basedOn w:val="DefaultParagraphFont"/>
    <w:link w:val="CommentText"/>
    <w:rsid w:val="00B63E5C"/>
    <w:rPr>
      <w:rFonts w:eastAsia="Times New Roman"/>
      <w:lang w:val="en-GB" w:eastAsia="en-US"/>
    </w:rPr>
  </w:style>
  <w:style w:type="paragraph" w:styleId="CommentSubject">
    <w:name w:val="annotation subject"/>
    <w:basedOn w:val="CommentText"/>
    <w:next w:val="CommentText"/>
    <w:link w:val="CommentSubjectChar"/>
    <w:rsid w:val="00B63E5C"/>
    <w:rPr>
      <w:b/>
      <w:bCs/>
    </w:rPr>
  </w:style>
  <w:style w:type="character" w:customStyle="1" w:styleId="CommentSubjectChar">
    <w:name w:val="Comment Subject Char"/>
    <w:basedOn w:val="CommentTextChar"/>
    <w:link w:val="CommentSubject"/>
    <w:rsid w:val="00B63E5C"/>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2969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tropolismag.com/viewpoints/flying-drone-hotel-other-visions-near-future-hotel-design/" TargetMode="External"/><Relationship Id="rId5" Type="http://schemas.openxmlformats.org/officeDocument/2006/relationships/hyperlink" Target="mailto:shwethak@iitb.ac.i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Shwetha Kiran</cp:lastModifiedBy>
  <cp:revision>9</cp:revision>
  <dcterms:created xsi:type="dcterms:W3CDTF">2023-02-10T10:04:00Z</dcterms:created>
  <dcterms:modified xsi:type="dcterms:W3CDTF">2023-02-10T12:47:00Z</dcterms:modified>
</cp:coreProperties>
</file>