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5C23598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7C2561">
        <w:rPr>
          <w:sz w:val="24"/>
          <w:szCs w:val="24"/>
        </w:rPr>
        <w:t>100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A63B2B">
        <w:rPr>
          <w:sz w:val="24"/>
          <w:szCs w:val="24"/>
        </w:rPr>
        <w:t>3085</w:t>
      </w:r>
    </w:p>
    <w:p w14:paraId="55CF78DE" w14:textId="3486D5ED" w:rsidR="006A45BA" w:rsidRDefault="007C2561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Nov</w:t>
      </w:r>
      <w:r w:rsidR="007A1BB7">
        <w:rPr>
          <w:sz w:val="24"/>
          <w:szCs w:val="24"/>
        </w:rPr>
        <w:t>ember</w:t>
      </w:r>
      <w:r w:rsidR="00A91E45" w:rsidRPr="00A91E45">
        <w:rPr>
          <w:sz w:val="24"/>
          <w:szCs w:val="24"/>
        </w:rPr>
        <w:t xml:space="preserve"> </w:t>
      </w:r>
      <w:r w:rsidR="007A1BB7">
        <w:rPr>
          <w:sz w:val="24"/>
          <w:szCs w:val="24"/>
        </w:rPr>
        <w:t xml:space="preserve">14 </w:t>
      </w:r>
      <w:r w:rsidR="00924E56">
        <w:rPr>
          <w:sz w:val="24"/>
          <w:szCs w:val="24"/>
        </w:rPr>
        <w:t xml:space="preserve">– </w:t>
      </w:r>
      <w:r w:rsidR="00467495">
        <w:rPr>
          <w:sz w:val="24"/>
          <w:szCs w:val="24"/>
        </w:rPr>
        <w:t>18</w:t>
      </w:r>
      <w:r w:rsidR="00924E56">
        <w:rPr>
          <w:sz w:val="24"/>
          <w:szCs w:val="24"/>
        </w:rPr>
        <w:t xml:space="preserve"> </w:t>
      </w:r>
      <w:r w:rsidR="00A91E45"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7A1BB7">
        <w:rPr>
          <w:sz w:val="24"/>
          <w:szCs w:val="24"/>
        </w:rPr>
        <w:t>, Toulouse, France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60E6AF9" w:rsidR="00AE25BF" w:rsidRPr="00F6193C" w:rsidRDefault="00AE25BF" w:rsidP="00044A59">
      <w:pPr>
        <w:rPr>
          <w:rFonts w:ascii="Arial" w:eastAsia="Batang" w:hAnsi="Arial" w:cs="Arial"/>
          <w:sz w:val="22"/>
          <w:szCs w:val="22"/>
          <w:lang w:val="en-US" w:eastAsia="zh-CN"/>
        </w:rPr>
      </w:pPr>
      <w:r w:rsidRPr="00F6193C">
        <w:rPr>
          <w:rFonts w:ascii="Arial" w:eastAsia="Batang" w:hAnsi="Arial" w:cs="Arial"/>
          <w:sz w:val="22"/>
          <w:szCs w:val="22"/>
          <w:lang w:val="en-US" w:eastAsia="zh-CN"/>
        </w:rPr>
        <w:t>Source:</w:t>
      </w:r>
      <w:r w:rsidR="00AF0E73" w:rsidRPr="00F6193C">
        <w:rPr>
          <w:rFonts w:ascii="Arial" w:eastAsia="Batang" w:hAnsi="Arial" w:cs="Arial"/>
          <w:sz w:val="22"/>
          <w:szCs w:val="22"/>
          <w:lang w:val="en-US" w:eastAsia="zh-CN"/>
        </w:rPr>
        <w:t xml:space="preserve"> </w:t>
      </w:r>
      <w:r w:rsidR="005E67B1" w:rsidRPr="00F6193C">
        <w:rPr>
          <w:rFonts w:ascii="Arial" w:eastAsia="Batang" w:hAnsi="Arial" w:cs="Arial"/>
          <w:sz w:val="22"/>
          <w:szCs w:val="22"/>
          <w:lang w:val="en-US" w:eastAsia="zh-CN"/>
        </w:rPr>
        <w:t>Intel</w:t>
      </w:r>
      <w:r w:rsidR="00A24CA8" w:rsidRPr="00F6193C">
        <w:rPr>
          <w:rFonts w:ascii="Arial" w:eastAsia="Batang" w:hAnsi="Arial" w:cs="Arial"/>
          <w:sz w:val="22"/>
          <w:szCs w:val="22"/>
          <w:lang w:val="en-US" w:eastAsia="zh-CN"/>
        </w:rPr>
        <w:t xml:space="preserve">, Cisco </w:t>
      </w:r>
    </w:p>
    <w:p w14:paraId="6B2CA40B" w14:textId="2740788D" w:rsidR="00FA4521" w:rsidRPr="00F6193C" w:rsidRDefault="000A0C87" w:rsidP="00675840">
      <w:pPr>
        <w:ind w:left="720" w:hanging="720"/>
        <w:rPr>
          <w:rFonts w:ascii="Arial" w:eastAsia="Batang" w:hAnsi="Arial" w:cs="Arial"/>
          <w:sz w:val="22"/>
          <w:szCs w:val="22"/>
          <w:lang w:eastAsia="zh-CN"/>
        </w:rPr>
      </w:pPr>
      <w:r w:rsidRPr="00F6193C">
        <w:rPr>
          <w:rFonts w:ascii="Arial" w:eastAsia="Batang" w:hAnsi="Arial" w:cs="Arial"/>
          <w:sz w:val="22"/>
          <w:szCs w:val="22"/>
          <w:lang w:eastAsia="zh-CN"/>
        </w:rPr>
        <w:t>Title:</w:t>
      </w:r>
      <w:r w:rsidRPr="00F6193C">
        <w:rPr>
          <w:rFonts w:ascii="Arial" w:eastAsia="Batang" w:hAnsi="Arial" w:cs="Arial"/>
          <w:sz w:val="22"/>
          <w:szCs w:val="22"/>
          <w:lang w:eastAsia="zh-CN"/>
        </w:rPr>
        <w:tab/>
        <w:t>New</w:t>
      </w:r>
      <w:r w:rsidR="00D31CC8" w:rsidRPr="00F6193C">
        <w:rPr>
          <w:rFonts w:ascii="Arial" w:eastAsia="Batang" w:hAnsi="Arial" w:cs="Arial"/>
          <w:sz w:val="22"/>
          <w:szCs w:val="22"/>
          <w:lang w:eastAsia="zh-CN"/>
        </w:rPr>
        <w:t xml:space="preserve"> WID on</w:t>
      </w:r>
      <w:r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="00064CF9" w:rsidRPr="00F6193C">
        <w:rPr>
          <w:rFonts w:ascii="Arial" w:eastAsia="Batang" w:hAnsi="Arial" w:cs="Arial"/>
          <w:sz w:val="22"/>
          <w:szCs w:val="22"/>
          <w:lang w:eastAsia="zh-CN"/>
        </w:rPr>
        <w:t>Introduction</w:t>
      </w:r>
      <w:r w:rsidR="00FB5FA3"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="0084780F" w:rsidRPr="00F6193C">
        <w:rPr>
          <w:rFonts w:ascii="Arial" w:eastAsia="Batang" w:hAnsi="Arial" w:cs="Arial"/>
          <w:sz w:val="22"/>
          <w:szCs w:val="22"/>
          <w:lang w:eastAsia="zh-CN"/>
        </w:rPr>
        <w:t xml:space="preserve">to Support WBA </w:t>
      </w:r>
      <w:proofErr w:type="spellStart"/>
      <w:r w:rsidR="0092524B" w:rsidRPr="00F6193C">
        <w:rPr>
          <w:rFonts w:ascii="Arial" w:eastAsia="Batang" w:hAnsi="Arial" w:cs="Arial"/>
          <w:sz w:val="22"/>
          <w:szCs w:val="22"/>
          <w:lang w:eastAsia="zh-CN"/>
        </w:rPr>
        <w:t>OpenRoaming</w:t>
      </w:r>
      <w:proofErr w:type="spellEnd"/>
      <w:r w:rsidR="0092524B" w:rsidRPr="00F6193C">
        <w:rPr>
          <w:rFonts w:ascii="Arial" w:eastAsia="Batang" w:hAnsi="Arial" w:cs="Arial"/>
          <w:sz w:val="22"/>
          <w:szCs w:val="22"/>
          <w:lang w:eastAsia="zh-CN"/>
        </w:rPr>
        <w:t xml:space="preserve"> Framework</w:t>
      </w:r>
      <w:r w:rsidR="00AE6CC8" w:rsidRPr="00F6193C">
        <w:rPr>
          <w:rFonts w:ascii="Arial" w:eastAsia="Batang" w:hAnsi="Arial" w:cs="Arial"/>
          <w:sz w:val="22"/>
          <w:szCs w:val="22"/>
          <w:lang w:eastAsia="zh-CN"/>
        </w:rPr>
        <w:t xml:space="preserve"> for</w:t>
      </w:r>
      <w:r w:rsidR="00B326AB"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="008D6216" w:rsidRPr="00F6193C">
        <w:rPr>
          <w:rFonts w:ascii="Arial" w:eastAsia="Batang" w:hAnsi="Arial" w:cs="Arial"/>
          <w:sz w:val="22"/>
          <w:szCs w:val="22"/>
          <w:lang w:eastAsia="zh-CN"/>
        </w:rPr>
        <w:t>the Interconnect between SNPN &amp; Credential</w:t>
      </w:r>
      <w:r w:rsidR="000C6821" w:rsidRPr="00F6193C">
        <w:rPr>
          <w:rFonts w:ascii="Arial" w:eastAsia="Batang" w:hAnsi="Arial" w:cs="Arial"/>
          <w:sz w:val="22"/>
          <w:szCs w:val="22"/>
          <w:lang w:eastAsia="zh-CN"/>
        </w:rPr>
        <w:t>s</w:t>
      </w:r>
      <w:r w:rsidR="008D6216"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="000C6821" w:rsidRPr="00F6193C">
        <w:rPr>
          <w:rFonts w:ascii="Arial" w:eastAsia="Batang" w:hAnsi="Arial" w:cs="Arial"/>
          <w:sz w:val="22"/>
          <w:szCs w:val="22"/>
          <w:lang w:eastAsia="zh-CN"/>
        </w:rPr>
        <w:t>H</w:t>
      </w:r>
      <w:r w:rsidR="008D6216" w:rsidRPr="00F6193C">
        <w:rPr>
          <w:rFonts w:ascii="Arial" w:eastAsia="Batang" w:hAnsi="Arial" w:cs="Arial"/>
          <w:sz w:val="22"/>
          <w:szCs w:val="22"/>
          <w:lang w:eastAsia="zh-CN"/>
        </w:rPr>
        <w:t>older</w:t>
      </w:r>
      <w:r w:rsidR="006065E1" w:rsidRPr="00F6193C">
        <w:rPr>
          <w:rFonts w:ascii="Arial" w:eastAsia="Batang" w:hAnsi="Arial" w:cs="Arial"/>
          <w:sz w:val="22"/>
          <w:szCs w:val="22"/>
          <w:lang w:eastAsia="zh-CN"/>
        </w:rPr>
        <w:t xml:space="preserve"> (CH)</w:t>
      </w:r>
      <w:r w:rsidR="00AE6CC8"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</w:p>
    <w:p w14:paraId="5F56A0A9" w14:textId="264A9D43" w:rsidR="00AE25BF" w:rsidRPr="00F6193C" w:rsidRDefault="00AE25BF" w:rsidP="00044A59">
      <w:pPr>
        <w:pStyle w:val="Guidance"/>
        <w:rPr>
          <w:rFonts w:ascii="Arial" w:eastAsia="Batang" w:hAnsi="Arial" w:cs="Arial"/>
          <w:i w:val="0"/>
          <w:iCs/>
          <w:sz w:val="22"/>
          <w:szCs w:val="22"/>
          <w:lang w:val="en-US" w:eastAsia="zh-CN"/>
        </w:rPr>
      </w:pPr>
      <w:r w:rsidRPr="00F6193C">
        <w:rPr>
          <w:rFonts w:ascii="Arial" w:eastAsia="Batang" w:hAnsi="Arial" w:cs="Arial"/>
          <w:i w:val="0"/>
          <w:iCs/>
          <w:sz w:val="22"/>
          <w:szCs w:val="22"/>
          <w:lang w:val="en-US" w:eastAsia="zh-CN"/>
        </w:rPr>
        <w:t>Document for:</w:t>
      </w:r>
      <w:r w:rsidR="00044A59" w:rsidRPr="00F6193C">
        <w:rPr>
          <w:rFonts w:ascii="Arial" w:eastAsia="Batang" w:hAnsi="Arial" w:cs="Arial"/>
          <w:i w:val="0"/>
          <w:iCs/>
          <w:sz w:val="22"/>
          <w:szCs w:val="22"/>
          <w:lang w:val="en-US" w:eastAsia="zh-CN"/>
        </w:rPr>
        <w:t xml:space="preserve"> </w:t>
      </w:r>
      <w:r w:rsidRPr="00F6193C">
        <w:rPr>
          <w:rFonts w:ascii="Arial" w:eastAsia="Batang" w:hAnsi="Arial" w:cs="Arial"/>
          <w:i w:val="0"/>
          <w:iCs/>
          <w:sz w:val="22"/>
          <w:szCs w:val="22"/>
          <w:lang w:val="en-US" w:eastAsia="zh-CN"/>
        </w:rPr>
        <w:t>Approval</w:t>
      </w:r>
    </w:p>
    <w:p w14:paraId="195E59E6" w14:textId="3568621F" w:rsidR="00AE25BF" w:rsidRPr="00F6193C" w:rsidRDefault="00AE25BF" w:rsidP="00044A59">
      <w:pPr>
        <w:rPr>
          <w:rFonts w:ascii="Arial" w:eastAsia="Batang" w:hAnsi="Arial" w:cs="Arial"/>
          <w:sz w:val="22"/>
          <w:szCs w:val="22"/>
          <w:lang w:val="en-US" w:eastAsia="zh-CN"/>
        </w:rPr>
      </w:pPr>
      <w:r w:rsidRPr="00F6193C">
        <w:rPr>
          <w:rFonts w:ascii="Arial" w:eastAsia="Batang" w:hAnsi="Arial" w:cs="Arial"/>
          <w:sz w:val="22"/>
          <w:szCs w:val="22"/>
          <w:lang w:val="en-US" w:eastAsia="zh-CN"/>
        </w:rPr>
        <w:t>Agenda Item:</w:t>
      </w:r>
      <w:r w:rsidR="00044A59" w:rsidRPr="00F6193C">
        <w:rPr>
          <w:rFonts w:ascii="Arial" w:eastAsia="Batang" w:hAnsi="Arial" w:cs="Arial"/>
          <w:sz w:val="22"/>
          <w:szCs w:val="22"/>
          <w:lang w:val="en-US" w:eastAsia="zh-CN"/>
        </w:rPr>
        <w:t xml:space="preserve"> </w:t>
      </w:r>
      <w:r w:rsidR="00B8538E" w:rsidRPr="00F6193C">
        <w:rPr>
          <w:rFonts w:ascii="Arial" w:eastAsia="Batang" w:hAnsi="Arial" w:cs="Arial"/>
          <w:sz w:val="22"/>
          <w:szCs w:val="22"/>
          <w:lang w:val="en-US" w:eastAsia="zh-CN"/>
        </w:rPr>
        <w:t>DUMMY</w:t>
      </w:r>
    </w:p>
    <w:p w14:paraId="028C079C" w14:textId="77777777" w:rsidR="006C2E80" w:rsidRPr="006C2E80" w:rsidRDefault="006C2E80" w:rsidP="009A3A3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44A5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F5D799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A0C87">
        <w:t xml:space="preserve"> </w:t>
      </w:r>
      <w:r w:rsidR="00AA6CFC">
        <w:t xml:space="preserve">Introduction to Support WBA </w:t>
      </w:r>
      <w:proofErr w:type="spellStart"/>
      <w:r w:rsidR="00AA6CFC">
        <w:t>OpenRoaming</w:t>
      </w:r>
      <w:proofErr w:type="spellEnd"/>
      <w:r w:rsidR="00AA6CFC">
        <w:t xml:space="preserve"> Framework for the Interconnect between SNPN &amp; Credential</w:t>
      </w:r>
      <w:r w:rsidR="000C6821">
        <w:t>s</w:t>
      </w:r>
      <w:r w:rsidR="00AA6CFC">
        <w:t xml:space="preserve"> </w:t>
      </w:r>
      <w:r w:rsidR="000C6821">
        <w:t>H</w:t>
      </w:r>
      <w:r w:rsidR="00AA6CFC">
        <w:t>older</w:t>
      </w:r>
      <w:r w:rsidR="00C66982">
        <w:t xml:space="preserve"> (CH)</w:t>
      </w:r>
    </w:p>
    <w:p w14:paraId="2730900B" w14:textId="30863BC4" w:rsidR="003F268E" w:rsidRPr="00BA3A53" w:rsidRDefault="003F268E" w:rsidP="00044A59">
      <w:pPr>
        <w:pStyle w:val="Guidance"/>
      </w:pPr>
    </w:p>
    <w:p w14:paraId="289CB42C" w14:textId="564B3E22" w:rsidR="006C2E80" w:rsidRDefault="00E13CB2" w:rsidP="006C2E80">
      <w:pPr>
        <w:pStyle w:val="Heading8"/>
      </w:pPr>
      <w:r>
        <w:t>A</w:t>
      </w:r>
      <w:r w:rsidR="00B078D6">
        <w:t>cronym:</w:t>
      </w:r>
      <w:r w:rsidR="00384F3B">
        <w:t xml:space="preserve"> </w:t>
      </w:r>
      <w:proofErr w:type="spellStart"/>
      <w:r w:rsidR="00E64C1A">
        <w:t>WBA</w:t>
      </w:r>
      <w:r w:rsidR="00925D8E">
        <w:t>OpenRoaming</w:t>
      </w:r>
      <w:r w:rsidR="0041556E">
        <w:t>S</w:t>
      </w:r>
      <w:r w:rsidR="00925D8E">
        <w:t>NPN</w:t>
      </w:r>
      <w:proofErr w:type="spellEnd"/>
      <w:r w:rsidR="006C2E80">
        <w:tab/>
      </w:r>
    </w:p>
    <w:p w14:paraId="0D12AE1F" w14:textId="14DD310E" w:rsidR="00B078D6" w:rsidRDefault="00B078D6" w:rsidP="009A3A37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5DFD7729" w:rsidR="00B078D6" w:rsidRDefault="00D31CC8" w:rsidP="009A3A37">
      <w:pPr>
        <w:pStyle w:val="Guidance"/>
      </w:pPr>
      <w:r>
        <w:t xml:space="preserve"> </w:t>
      </w:r>
    </w:p>
    <w:p w14:paraId="63EE9719" w14:textId="5FA5DBB2" w:rsidR="003F7142" w:rsidRPr="00643698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A0C87" w:rsidRPr="00643698">
        <w:rPr>
          <w:iCs/>
        </w:rPr>
        <w:t>Rel-19</w:t>
      </w:r>
    </w:p>
    <w:p w14:paraId="53277F89" w14:textId="527B50E8" w:rsidR="003F7142" w:rsidRPr="006C2E80" w:rsidRDefault="003F7142" w:rsidP="009A3A3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5A28A4A1" w:rsidR="004260A5" w:rsidRDefault="004260A5" w:rsidP="009A3A3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44A5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4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DBC6B2" w:rsidR="004260A5" w:rsidRDefault="000A0C8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628285" w:rsidR="004260A5" w:rsidRDefault="000A0C8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735D25B" w:rsidR="004260A5" w:rsidRDefault="000A0C8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A3A3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D39CB8" w:rsidR="004260A5" w:rsidRDefault="000A0C8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A3A3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 w:rsidP="009A3A3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84FEA6F" w:rsidR="00A36378" w:rsidRPr="00A36378" w:rsidRDefault="001211F3" w:rsidP="00044A59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DFAB39F" w:rsidR="004876B9" w:rsidRDefault="00384F3B" w:rsidP="00044A5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44A5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44A5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44A5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A3A3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E742213" w:rsidR="00BF7C9D" w:rsidRPr="00662741" w:rsidRDefault="00BF7C9D" w:rsidP="009A3A3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44A59"/>
    <w:p w14:paraId="434AAE6A" w14:textId="253E68FC" w:rsidR="00746F46" w:rsidRPr="006C2E80" w:rsidRDefault="004876B9" w:rsidP="000A0C87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A3A3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44A5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DAE1D87" w:rsidR="008835FC" w:rsidRDefault="000A0C87" w:rsidP="00044A5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2FA08772" w:rsidR="008835FC" w:rsidRDefault="008835FC">
            <w:pPr>
              <w:pStyle w:val="TAL"/>
            </w:pPr>
          </w:p>
        </w:tc>
        <w:tc>
          <w:tcPr>
            <w:tcW w:w="1101" w:type="dxa"/>
          </w:tcPr>
          <w:p w14:paraId="663BF2FB" w14:textId="253ACEB8" w:rsidR="008835FC" w:rsidRDefault="008835FC">
            <w:pPr>
              <w:pStyle w:val="TAL"/>
            </w:pPr>
          </w:p>
        </w:tc>
        <w:tc>
          <w:tcPr>
            <w:tcW w:w="6010" w:type="dxa"/>
          </w:tcPr>
          <w:p w14:paraId="24E5739B" w14:textId="6AC6E59D" w:rsidR="008835FC" w:rsidRPr="00251D80" w:rsidRDefault="008835FC">
            <w:pPr>
              <w:pStyle w:val="TAL"/>
            </w:pPr>
          </w:p>
        </w:tc>
      </w:tr>
    </w:tbl>
    <w:p w14:paraId="7C3FBD77" w14:textId="77777777" w:rsidR="004876B9" w:rsidRDefault="004876B9" w:rsidP="009A3A3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2315E4D" w:rsidR="00746F46" w:rsidRPr="006C2E80" w:rsidRDefault="00746F46" w:rsidP="00044A5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44A5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044A59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044A59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044A59">
      <w:pPr>
        <w:pStyle w:val="FP"/>
      </w:pPr>
    </w:p>
    <w:p w14:paraId="3AE37009" w14:textId="2A2B8ACC" w:rsidR="0030045C" w:rsidRPr="006C2E80" w:rsidRDefault="0030045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0A0C87">
        <w:t xml:space="preserve"> None</w:t>
      </w:r>
    </w:p>
    <w:p w14:paraId="424DD1E0" w14:textId="7DE5B996" w:rsidR="00A9188C" w:rsidRPr="006C2E80" w:rsidRDefault="00A9188C" w:rsidP="00044A59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86ADB8A" w14:textId="77777777" w:rsidR="001541B2" w:rsidRDefault="001541B2" w:rsidP="001541B2">
      <w:pPr>
        <w:pStyle w:val="NormalWeb"/>
      </w:pPr>
      <w:r>
        <w:t>N32 reference point is currently designed to support tens of millions of subscribers using a long-lived connection between VPLMN and HPLMN. With the introduction of SNPN, the requirements on the N32 reference points are dramatically increased due to a couple of complementary factors: 1)  the need to support thousand times more networks and 2) subscribers use short lived forwarding connections between VPLMNS and HPLMNs due to much smaller scale of the conventional public networks.</w:t>
      </w:r>
      <w:r>
        <w:br/>
        <w:t>In response to this scalability issue, the potential enhancements and security aspects for the N32 reference point that facilitate deployments by SNPN and Credentials Holder (CH) shall address the following objectives:</w:t>
      </w:r>
    </w:p>
    <w:p w14:paraId="16751913" w14:textId="77777777" w:rsidR="001541B2" w:rsidRDefault="001541B2" w:rsidP="001541B2">
      <w:pPr>
        <w:pStyle w:val="NormalWeb"/>
      </w:pPr>
      <w:r>
        <w:t>1. How to enable support for N32 functionality between SNPN and CH (which can be either a PLMN or another SNPN or AAA server) that does not require long-lived persistent connectivity on N32.</w:t>
      </w:r>
    </w:p>
    <w:p w14:paraId="254F9C82" w14:textId="77777777" w:rsidR="001541B2" w:rsidRDefault="001541B2" w:rsidP="001541B2">
      <w:pPr>
        <w:pStyle w:val="NormalWeb"/>
      </w:pPr>
      <w:r>
        <w:t>2. How to enable support for N32 functionality that facilitates firewall and border gateway configuration on the SNPN side of N32.</w:t>
      </w:r>
    </w:p>
    <w:p w14:paraId="7A340050" w14:textId="77777777" w:rsidR="001541B2" w:rsidRDefault="001541B2" w:rsidP="001541B2">
      <w:pPr>
        <w:pStyle w:val="NormalWeb"/>
      </w:pPr>
      <w:r>
        <w:t>3. How to scale the N32 design to support a three order of magnitude increase in the number of subscribers.</w:t>
      </w:r>
    </w:p>
    <w:p w14:paraId="103AE40F" w14:textId="77777777" w:rsidR="00DD0357" w:rsidRDefault="00DD0357" w:rsidP="006C2E80">
      <w:pPr>
        <w:pStyle w:val="Heading1"/>
      </w:pPr>
    </w:p>
    <w:p w14:paraId="7985C798" w14:textId="77777777" w:rsidR="00014DDE" w:rsidRDefault="00014DDE" w:rsidP="006C2E80">
      <w:pPr>
        <w:pStyle w:val="Heading1"/>
      </w:pPr>
    </w:p>
    <w:p w14:paraId="04A47C84" w14:textId="53E7AA86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A578E6C" w14:textId="77777777" w:rsidR="00143300" w:rsidRDefault="00143300" w:rsidP="00143300">
      <w:pPr>
        <w:pStyle w:val="NormalWeb"/>
      </w:pPr>
      <w:r>
        <w:t xml:space="preserve">The objective is to define normative stage 1 requirements to support WBA </w:t>
      </w:r>
      <w:proofErr w:type="spellStart"/>
      <w:r>
        <w:t>OpenRoaming</w:t>
      </w:r>
      <w:proofErr w:type="spellEnd"/>
      <w:r>
        <w:t xml:space="preserve"> Framework for the interconnect between SNPN &amp; Credentials Holder (CH) using N32.</w:t>
      </w:r>
    </w:p>
    <w:p w14:paraId="5BFF68F9" w14:textId="77777777" w:rsidR="00143300" w:rsidRDefault="00143300" w:rsidP="00143300">
      <w:pPr>
        <w:pStyle w:val="NormalWeb"/>
      </w:pPr>
      <w:r>
        <w:t xml:space="preserve">The Service requirements for the 5G system (TS 22.261, Rel-19) scope of WBA </w:t>
      </w:r>
      <w:proofErr w:type="spellStart"/>
      <w:r>
        <w:t>OpenRoaming</w:t>
      </w:r>
      <w:proofErr w:type="spellEnd"/>
      <w:r>
        <w:t xml:space="preserve"> Framework for the interconnect between SNPN &amp; CH are:</w:t>
      </w:r>
    </w:p>
    <w:p w14:paraId="706B0AF2" w14:textId="77777777" w:rsidR="00143300" w:rsidRPr="000C6821" w:rsidRDefault="00143300" w:rsidP="00143300">
      <w:pPr>
        <w:pStyle w:val="ListParagraph"/>
        <w:numPr>
          <w:ilvl w:val="0"/>
          <w:numId w:val="21"/>
        </w:numPr>
        <w:jc w:val="both"/>
        <w:rPr>
          <w:lang w:val="en-US" w:eastAsia="en-US"/>
        </w:rPr>
      </w:pPr>
      <w:r w:rsidRPr="000C6821">
        <w:rPr>
          <w:lang w:val="en-US" w:eastAsia="en-US"/>
        </w:rPr>
        <w:t xml:space="preserve">Interconnection of Standalone non-public network (SNPN) with </w:t>
      </w:r>
      <w:proofErr w:type="gramStart"/>
      <w:r w:rsidRPr="000C6821">
        <w:rPr>
          <w:lang w:val="en-US" w:eastAsia="en-US"/>
        </w:rPr>
        <w:t>a large number of</w:t>
      </w:r>
      <w:proofErr w:type="gramEnd"/>
      <w:r w:rsidRPr="000C6821">
        <w:rPr>
          <w:lang w:val="en-US" w:eastAsia="en-US"/>
        </w:rPr>
        <w:t xml:space="preserve"> entities that authenticate and authorize access to the non-public network. </w:t>
      </w:r>
    </w:p>
    <w:p w14:paraId="558FD4BB" w14:textId="77777777" w:rsidR="00143300" w:rsidRPr="000C6821" w:rsidRDefault="00143300" w:rsidP="00143300">
      <w:pPr>
        <w:pStyle w:val="ListParagraph"/>
        <w:numPr>
          <w:ilvl w:val="0"/>
          <w:numId w:val="21"/>
        </w:numPr>
        <w:jc w:val="both"/>
        <w:rPr>
          <w:lang w:val="en-US" w:eastAsia="en-US"/>
        </w:rPr>
      </w:pPr>
      <w:r w:rsidRPr="000C6821">
        <w:rPr>
          <w:lang w:val="en-US" w:eastAsia="en-US"/>
        </w:rPr>
        <w:t>The authorizing entities could operate behind a NAT and use dynamic IP addresses whose information may not be available in advance of signaling establishment.</w:t>
      </w:r>
    </w:p>
    <w:p w14:paraId="174949AB" w14:textId="628339A2" w:rsidR="00143300" w:rsidRPr="00D41A3E" w:rsidRDefault="00143300" w:rsidP="00143300">
      <w:pPr>
        <w:rPr>
          <w:lang w:val="en-US" w:eastAsia="en-US"/>
        </w:rPr>
      </w:pPr>
      <w:r w:rsidRPr="00D41A3E">
        <w:rPr>
          <w:lang w:val="en-US" w:eastAsia="en-US"/>
        </w:rPr>
        <w:t>  </w:t>
      </w:r>
    </w:p>
    <w:p w14:paraId="719BE508" w14:textId="77777777" w:rsidR="00143300" w:rsidRPr="00D41A3E" w:rsidRDefault="00143300" w:rsidP="00143300">
      <w:pPr>
        <w:rPr>
          <w:lang w:eastAsia="en-US"/>
        </w:rPr>
      </w:pPr>
      <w:r w:rsidRPr="00D41A3E">
        <w:rPr>
          <w:lang w:eastAsia="en-US"/>
        </w:rPr>
        <w:t>NOTE:    Infosec policies of the enterprise operating the 5G system for standalone operation of a non-public network can prohibit accepting inbound socket connections from unknown IP addresses.</w:t>
      </w:r>
    </w:p>
    <w:p w14:paraId="6810C292" w14:textId="77777777" w:rsidR="00D41A3E" w:rsidRPr="00D41A3E" w:rsidRDefault="00D41A3E" w:rsidP="00044A59">
      <w:pPr>
        <w:rPr>
          <w:lang w:val="en-US" w:eastAsia="en-US"/>
        </w:rPr>
      </w:pPr>
      <w:r w:rsidRPr="00D41A3E">
        <w:rPr>
          <w:lang w:val="en-US" w:eastAsia="en-US"/>
        </w:rPr>
        <w:t> </w:t>
      </w:r>
    </w:p>
    <w:p w14:paraId="660536C0" w14:textId="77777777" w:rsidR="00D41A3E" w:rsidRPr="00D41A3E" w:rsidRDefault="00D41A3E" w:rsidP="009A3A37">
      <w:pPr>
        <w:rPr>
          <w:lang w:val="en-US" w:eastAsia="en-US"/>
        </w:rPr>
      </w:pPr>
      <w:r w:rsidRPr="00D41A3E">
        <w:rPr>
          <w:lang w:val="en-US" w:eastAsia="en-US"/>
        </w:rPr>
        <w:t> </w:t>
      </w:r>
    </w:p>
    <w:p w14:paraId="71124A2D" w14:textId="77777777" w:rsidR="00D41A3E" w:rsidRPr="00D41A3E" w:rsidRDefault="00D41A3E">
      <w:pPr>
        <w:rPr>
          <w:lang w:eastAsia="en-US"/>
        </w:rPr>
      </w:pPr>
      <w:r w:rsidRPr="00D41A3E">
        <w:rPr>
          <w:lang w:eastAsia="en-US"/>
        </w:rPr>
        <w:t>NOTE:    Infosec policies of the enterprise operating the 5G system for standalone operation of a non-public network can prohibit accepting inbound socket connections from unknown IP addresses.</w:t>
      </w:r>
    </w:p>
    <w:p w14:paraId="29C1E005" w14:textId="65B485CC" w:rsidR="009179B0" w:rsidRPr="00D41A3E" w:rsidRDefault="009179B0" w:rsidP="00044A59">
      <w:pPr>
        <w:pStyle w:val="NormalWeb"/>
      </w:pPr>
    </w:p>
    <w:p w14:paraId="3488C6AC" w14:textId="77777777" w:rsidR="00887C37" w:rsidRDefault="00887C37" w:rsidP="00044A59">
      <w:pPr>
        <w:pStyle w:val="Guidance"/>
      </w:pPr>
    </w:p>
    <w:p w14:paraId="03D429EE" w14:textId="77777777" w:rsidR="004C6B9A" w:rsidRDefault="004C6B9A">
      <w:pPr>
        <w:pStyle w:val="Guidance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44A5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A3A3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6A002D9" w:rsidR="00FF3F0C" w:rsidRPr="000A0C87" w:rsidRDefault="00FF3F0C" w:rsidP="00044A59">
            <w:pPr>
              <w:pStyle w:val="Guidance"/>
            </w:pPr>
          </w:p>
        </w:tc>
        <w:tc>
          <w:tcPr>
            <w:tcW w:w="1134" w:type="dxa"/>
          </w:tcPr>
          <w:p w14:paraId="73DD2455" w14:textId="51CC532F" w:rsidR="00BB5EBF" w:rsidRPr="000A0C87" w:rsidRDefault="00BB5EBF">
            <w:pPr>
              <w:pStyle w:val="Guidance"/>
            </w:pPr>
          </w:p>
        </w:tc>
        <w:tc>
          <w:tcPr>
            <w:tcW w:w="2409" w:type="dxa"/>
          </w:tcPr>
          <w:p w14:paraId="05C7C805" w14:textId="3960CE04" w:rsidR="00FF3F0C" w:rsidRPr="000A0C87" w:rsidRDefault="00FF3F0C">
            <w:pPr>
              <w:pStyle w:val="Guidance"/>
            </w:pPr>
          </w:p>
        </w:tc>
        <w:tc>
          <w:tcPr>
            <w:tcW w:w="993" w:type="dxa"/>
          </w:tcPr>
          <w:p w14:paraId="2D7CEA56" w14:textId="4D2C590B" w:rsidR="00FF3F0C" w:rsidRPr="000A0C87" w:rsidRDefault="00FF3F0C">
            <w:pPr>
              <w:pStyle w:val="Guidance"/>
            </w:pPr>
          </w:p>
        </w:tc>
        <w:tc>
          <w:tcPr>
            <w:tcW w:w="1074" w:type="dxa"/>
          </w:tcPr>
          <w:p w14:paraId="47484899" w14:textId="4A9B9192" w:rsidR="00FF3F0C" w:rsidRPr="000A0C87" w:rsidRDefault="00FF3F0C">
            <w:pPr>
              <w:pStyle w:val="Guidance"/>
            </w:pPr>
          </w:p>
        </w:tc>
        <w:tc>
          <w:tcPr>
            <w:tcW w:w="2186" w:type="dxa"/>
          </w:tcPr>
          <w:p w14:paraId="3B160081" w14:textId="1AF881E3" w:rsidR="00FF3F0C" w:rsidRPr="000A0C87" w:rsidRDefault="00FF3F0C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044A5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>
            <w:pPr>
              <w:pStyle w:val="TAL"/>
            </w:pPr>
          </w:p>
        </w:tc>
      </w:tr>
    </w:tbl>
    <w:p w14:paraId="3D972A4A" w14:textId="77777777" w:rsidR="006C2E80" w:rsidRDefault="006C2E80" w:rsidP="00044A59">
      <w:pPr>
        <w:pStyle w:val="FP"/>
      </w:pPr>
    </w:p>
    <w:p w14:paraId="76A2B6F0" w14:textId="748B2654" w:rsidR="00414164" w:rsidRPr="006C2E80" w:rsidRDefault="00414164" w:rsidP="00044A59">
      <w:pPr>
        <w:pStyle w:val="Guidance"/>
      </w:pP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44A5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D8D572F" w:rsidR="009428A9" w:rsidRPr="006C2E80" w:rsidRDefault="00507472" w:rsidP="00044A59">
            <w:pPr>
              <w:pStyle w:val="Guidance"/>
            </w:pPr>
            <w:r>
              <w:t xml:space="preserve">TS </w:t>
            </w:r>
            <w:r w:rsidR="00FB5650">
              <w:t>22.</w:t>
            </w:r>
            <w:r w:rsidR="00D13303">
              <w:t>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6F20954" w:rsidR="009428A9" w:rsidRPr="006C2E80" w:rsidRDefault="00507472">
            <w:pPr>
              <w:pStyle w:val="Guidance"/>
            </w:pPr>
            <w:r w:rsidRPr="00507472">
              <w:t xml:space="preserve">Text modifications and addition of new requirements </w:t>
            </w:r>
            <w:r>
              <w:t>on</w:t>
            </w:r>
            <w:r w:rsidR="00965DFD">
              <w:t xml:space="preserve"> </w:t>
            </w:r>
            <w:r w:rsidR="007B64E1">
              <w:t xml:space="preserve">Diverse Mobility </w:t>
            </w:r>
            <w:r w:rsidR="0007037F">
              <w:t xml:space="preserve">Management – Description and </w:t>
            </w:r>
            <w:r w:rsidR="003752CE">
              <w:t xml:space="preserve">Service Continuity Requirement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461A145" w:rsidR="009428A9" w:rsidRPr="006C2E80" w:rsidRDefault="00B3070B">
            <w:pPr>
              <w:pStyle w:val="Guidance"/>
            </w:pPr>
            <w:r>
              <w:t>S</w:t>
            </w:r>
            <w:r w:rsidR="00335B62">
              <w:t>A#</w:t>
            </w:r>
            <w:r w:rsidR="00EB2A67">
              <w:t>98</w:t>
            </w:r>
            <w:r w:rsidR="00B06254">
              <w:t>-</w:t>
            </w:r>
            <w:r w:rsidR="00EB2A67">
              <w:t>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94A5F53" w:rsidR="009428A9" w:rsidRPr="006C2E80" w:rsidRDefault="009428A9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044A5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>
            <w:pPr>
              <w:pStyle w:val="TAL"/>
            </w:pPr>
          </w:p>
        </w:tc>
      </w:tr>
    </w:tbl>
    <w:p w14:paraId="701E09C7" w14:textId="77777777" w:rsidR="00C4305E" w:rsidRDefault="00C4305E" w:rsidP="009A3A37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359512A" w:rsidR="00C03E01" w:rsidRDefault="00585396" w:rsidP="00044A59">
      <w:pPr>
        <w:pStyle w:val="Guidance"/>
      </w:pPr>
      <w:r>
        <w:t>Suresh Srinivasan suresh.srinivasan@intel.com</w:t>
      </w:r>
    </w:p>
    <w:p w14:paraId="651B77F9" w14:textId="77777777" w:rsidR="006C2E80" w:rsidRPr="006C2E80" w:rsidRDefault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4A7162F" w:rsidR="006E1FDA" w:rsidRPr="000A0C87" w:rsidRDefault="000A0C87" w:rsidP="009A3A37">
      <w:pPr>
        <w:pStyle w:val="Guidance"/>
      </w:pPr>
      <w:r w:rsidRPr="000A0C87">
        <w:t>SA1</w:t>
      </w:r>
    </w:p>
    <w:p w14:paraId="5BA7F984" w14:textId="77777777" w:rsidR="00557B2E" w:rsidRPr="00557B2E" w:rsidRDefault="00557B2E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CC3186" w:rsidR="00174617" w:rsidRPr="006C2E80" w:rsidRDefault="000A0C87" w:rsidP="00044A59">
      <w:pPr>
        <w:pStyle w:val="Guidance"/>
      </w:pPr>
      <w:r w:rsidRPr="000A0C87">
        <w:t>None</w:t>
      </w:r>
      <w:r>
        <w:t xml:space="preserve">. </w:t>
      </w:r>
    </w:p>
    <w:p w14:paraId="4CDD53C1" w14:textId="77777777" w:rsidR="006C2E80" w:rsidRPr="00557B2E" w:rsidRDefault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27DAE3" w:rsidR="0033027D" w:rsidRPr="006C2E80" w:rsidRDefault="0033027D" w:rsidP="009A3A3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44A5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8A0130E" w:rsidR="00557B2E" w:rsidRDefault="00D13303" w:rsidP="00044A59">
            <w:pPr>
              <w:pStyle w:val="TAL"/>
            </w:pPr>
            <w:r>
              <w:t>Intel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F4A65EA" w:rsidR="0048267C" w:rsidRDefault="00D13303" w:rsidP="009A3A37">
            <w:pPr>
              <w:pStyle w:val="TAL"/>
            </w:pPr>
            <w:r>
              <w:t>Cisco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8773A43" w:rsidR="0048267C" w:rsidRPr="00AE5607" w:rsidRDefault="0048267C" w:rsidP="009A3A37">
            <w:pPr>
              <w:pStyle w:val="TAL"/>
              <w:rPr>
                <w:highlight w:val="yellow"/>
              </w:rPr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1031DE5" w:rsidR="0048267C" w:rsidRPr="00AE5607" w:rsidRDefault="0048267C" w:rsidP="009A3A37">
            <w:pPr>
              <w:pStyle w:val="TAL"/>
              <w:rPr>
                <w:highlight w:val="yellow"/>
              </w:rPr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9E8FEA" w:rsidR="00025316" w:rsidRPr="00AE5607" w:rsidRDefault="00025316" w:rsidP="009A3A37">
            <w:pPr>
              <w:pStyle w:val="TAL"/>
              <w:rPr>
                <w:highlight w:val="yellow"/>
              </w:rPr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103E6EA" w:rsidR="00025316" w:rsidRDefault="00025316" w:rsidP="009A3A37">
            <w:pPr>
              <w:pStyle w:val="TAL"/>
            </w:pPr>
          </w:p>
        </w:tc>
      </w:tr>
    </w:tbl>
    <w:p w14:paraId="2CBA0369" w14:textId="77777777" w:rsidR="00F41A27" w:rsidRPr="00641ED8" w:rsidRDefault="00F41A27" w:rsidP="009A3A3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9682" w14:textId="77777777" w:rsidR="000A703B" w:rsidRDefault="000A703B" w:rsidP="009A3A37">
      <w:r>
        <w:separator/>
      </w:r>
    </w:p>
  </w:endnote>
  <w:endnote w:type="continuationSeparator" w:id="0">
    <w:p w14:paraId="6EBF52AB" w14:textId="77777777" w:rsidR="000A703B" w:rsidRDefault="000A703B" w:rsidP="009A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470AB" w14:textId="77777777" w:rsidR="000A703B" w:rsidRDefault="000A703B" w:rsidP="009A3A37">
      <w:r>
        <w:separator/>
      </w:r>
    </w:p>
  </w:footnote>
  <w:footnote w:type="continuationSeparator" w:id="0">
    <w:p w14:paraId="120BD870" w14:textId="77777777" w:rsidR="000A703B" w:rsidRDefault="000A703B" w:rsidP="009A3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4A81ECF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048B"/>
    <w:multiLevelType w:val="hybridMultilevel"/>
    <w:tmpl w:val="CE1A4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2856"/>
    <w:multiLevelType w:val="hybridMultilevel"/>
    <w:tmpl w:val="2550B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C2637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0E00F4"/>
    <w:multiLevelType w:val="hybridMultilevel"/>
    <w:tmpl w:val="B73297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434E6"/>
    <w:multiLevelType w:val="hybridMultilevel"/>
    <w:tmpl w:val="4508B73E"/>
    <w:lvl w:ilvl="0" w:tplc="519E93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376E"/>
    <w:multiLevelType w:val="hybridMultilevel"/>
    <w:tmpl w:val="9F02B64A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81076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976A1F"/>
    <w:multiLevelType w:val="hybridMultilevel"/>
    <w:tmpl w:val="224E5486"/>
    <w:lvl w:ilvl="0" w:tplc="F2CC316A">
      <w:start w:val="1"/>
      <w:numFmt w:val="decimal"/>
      <w:lvlText w:val="%1)"/>
      <w:lvlJc w:val="left"/>
      <w:pPr>
        <w:ind w:left="4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35" w:hanging="360"/>
      </w:pPr>
    </w:lvl>
    <w:lvl w:ilvl="2" w:tplc="0409001B" w:tentative="1">
      <w:start w:val="1"/>
      <w:numFmt w:val="lowerRoman"/>
      <w:lvlText w:val="%3."/>
      <w:lvlJc w:val="right"/>
      <w:pPr>
        <w:ind w:left="1855" w:hanging="180"/>
      </w:pPr>
    </w:lvl>
    <w:lvl w:ilvl="3" w:tplc="0409000F" w:tentative="1">
      <w:start w:val="1"/>
      <w:numFmt w:val="decimal"/>
      <w:lvlText w:val="%4."/>
      <w:lvlJc w:val="left"/>
      <w:pPr>
        <w:ind w:left="2575" w:hanging="360"/>
      </w:pPr>
    </w:lvl>
    <w:lvl w:ilvl="4" w:tplc="04090019" w:tentative="1">
      <w:start w:val="1"/>
      <w:numFmt w:val="lowerLetter"/>
      <w:lvlText w:val="%5."/>
      <w:lvlJc w:val="left"/>
      <w:pPr>
        <w:ind w:left="3295" w:hanging="360"/>
      </w:pPr>
    </w:lvl>
    <w:lvl w:ilvl="5" w:tplc="0409001B" w:tentative="1">
      <w:start w:val="1"/>
      <w:numFmt w:val="lowerRoman"/>
      <w:lvlText w:val="%6."/>
      <w:lvlJc w:val="right"/>
      <w:pPr>
        <w:ind w:left="4015" w:hanging="180"/>
      </w:pPr>
    </w:lvl>
    <w:lvl w:ilvl="6" w:tplc="0409000F" w:tentative="1">
      <w:start w:val="1"/>
      <w:numFmt w:val="decimal"/>
      <w:lvlText w:val="%7."/>
      <w:lvlJc w:val="left"/>
      <w:pPr>
        <w:ind w:left="4735" w:hanging="360"/>
      </w:pPr>
    </w:lvl>
    <w:lvl w:ilvl="7" w:tplc="04090019" w:tentative="1">
      <w:start w:val="1"/>
      <w:numFmt w:val="lowerLetter"/>
      <w:lvlText w:val="%8."/>
      <w:lvlJc w:val="left"/>
      <w:pPr>
        <w:ind w:left="5455" w:hanging="360"/>
      </w:pPr>
    </w:lvl>
    <w:lvl w:ilvl="8" w:tplc="040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C7301D7"/>
    <w:multiLevelType w:val="hybridMultilevel"/>
    <w:tmpl w:val="4D42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C5AC7"/>
    <w:multiLevelType w:val="multilevel"/>
    <w:tmpl w:val="920EA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9"/>
  </w:num>
  <w:num w:numId="5">
    <w:abstractNumId w:val="20"/>
  </w:num>
  <w:num w:numId="6">
    <w:abstractNumId w:val="1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12"/>
  </w:num>
  <w:num w:numId="13">
    <w:abstractNumId w:val="4"/>
  </w:num>
  <w:num w:numId="14">
    <w:abstractNumId w:val="6"/>
  </w:num>
  <w:num w:numId="15">
    <w:abstractNumId w:val="13"/>
  </w:num>
  <w:num w:numId="16">
    <w:abstractNumId w:val="8"/>
  </w:num>
  <w:num w:numId="17">
    <w:abstractNumId w:val="17"/>
  </w:num>
  <w:num w:numId="18">
    <w:abstractNumId w:val="15"/>
  </w:num>
  <w:num w:numId="19">
    <w:abstractNumId w:val="11"/>
  </w:num>
  <w:num w:numId="20">
    <w:abstractNumId w:val="10"/>
  </w:num>
  <w:num w:numId="21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DDE"/>
    <w:rsid w:val="00016E0A"/>
    <w:rsid w:val="000205C5"/>
    <w:rsid w:val="00025316"/>
    <w:rsid w:val="00026BA0"/>
    <w:rsid w:val="00033566"/>
    <w:rsid w:val="00037C06"/>
    <w:rsid w:val="000414D5"/>
    <w:rsid w:val="00044A59"/>
    <w:rsid w:val="00044DAE"/>
    <w:rsid w:val="0004723C"/>
    <w:rsid w:val="00052BF8"/>
    <w:rsid w:val="00054224"/>
    <w:rsid w:val="00057116"/>
    <w:rsid w:val="0005775F"/>
    <w:rsid w:val="00064CB2"/>
    <w:rsid w:val="00064CF9"/>
    <w:rsid w:val="00066954"/>
    <w:rsid w:val="00067741"/>
    <w:rsid w:val="0007037F"/>
    <w:rsid w:val="00072A56"/>
    <w:rsid w:val="00082CCB"/>
    <w:rsid w:val="000A083D"/>
    <w:rsid w:val="000A0C87"/>
    <w:rsid w:val="000A3125"/>
    <w:rsid w:val="000A703B"/>
    <w:rsid w:val="000B0519"/>
    <w:rsid w:val="000B1ABD"/>
    <w:rsid w:val="000B61FD"/>
    <w:rsid w:val="000C0BF7"/>
    <w:rsid w:val="000C5FE3"/>
    <w:rsid w:val="000C6821"/>
    <w:rsid w:val="000C7409"/>
    <w:rsid w:val="000D0FEB"/>
    <w:rsid w:val="000D122A"/>
    <w:rsid w:val="000E40F3"/>
    <w:rsid w:val="000E55AD"/>
    <w:rsid w:val="000E630D"/>
    <w:rsid w:val="001001BD"/>
    <w:rsid w:val="00102222"/>
    <w:rsid w:val="00120541"/>
    <w:rsid w:val="00120AC9"/>
    <w:rsid w:val="001211F3"/>
    <w:rsid w:val="00127B5D"/>
    <w:rsid w:val="00133B51"/>
    <w:rsid w:val="00142851"/>
    <w:rsid w:val="00143300"/>
    <w:rsid w:val="001541B2"/>
    <w:rsid w:val="001626F0"/>
    <w:rsid w:val="00171925"/>
    <w:rsid w:val="00171E99"/>
    <w:rsid w:val="00173998"/>
    <w:rsid w:val="00174617"/>
    <w:rsid w:val="001759A7"/>
    <w:rsid w:val="00176C1C"/>
    <w:rsid w:val="001A4192"/>
    <w:rsid w:val="001A7910"/>
    <w:rsid w:val="001B3B17"/>
    <w:rsid w:val="001C322A"/>
    <w:rsid w:val="001C5C86"/>
    <w:rsid w:val="001C718D"/>
    <w:rsid w:val="001E14C4"/>
    <w:rsid w:val="001F7D5F"/>
    <w:rsid w:val="001F7EB4"/>
    <w:rsid w:val="002000C2"/>
    <w:rsid w:val="002014D2"/>
    <w:rsid w:val="00205F25"/>
    <w:rsid w:val="00213159"/>
    <w:rsid w:val="00221B1E"/>
    <w:rsid w:val="00240DCD"/>
    <w:rsid w:val="0024786B"/>
    <w:rsid w:val="00251D80"/>
    <w:rsid w:val="00254FB5"/>
    <w:rsid w:val="00262BB1"/>
    <w:rsid w:val="002640E5"/>
    <w:rsid w:val="002641AE"/>
    <w:rsid w:val="0026422D"/>
    <w:rsid w:val="0026436F"/>
    <w:rsid w:val="0026606E"/>
    <w:rsid w:val="00276403"/>
    <w:rsid w:val="00283472"/>
    <w:rsid w:val="002944FD"/>
    <w:rsid w:val="002A4480"/>
    <w:rsid w:val="002C02FF"/>
    <w:rsid w:val="002C1C50"/>
    <w:rsid w:val="002C4FF9"/>
    <w:rsid w:val="002C785E"/>
    <w:rsid w:val="002D6A6B"/>
    <w:rsid w:val="002E60C8"/>
    <w:rsid w:val="002E64C0"/>
    <w:rsid w:val="002E6A7D"/>
    <w:rsid w:val="002E7A9E"/>
    <w:rsid w:val="002F2102"/>
    <w:rsid w:val="002F3C41"/>
    <w:rsid w:val="002F6C5C"/>
    <w:rsid w:val="0030045C"/>
    <w:rsid w:val="00311B09"/>
    <w:rsid w:val="003205AD"/>
    <w:rsid w:val="00321FF1"/>
    <w:rsid w:val="0032473B"/>
    <w:rsid w:val="0033027D"/>
    <w:rsid w:val="00335107"/>
    <w:rsid w:val="00335B62"/>
    <w:rsid w:val="00335FB2"/>
    <w:rsid w:val="00344158"/>
    <w:rsid w:val="00347B74"/>
    <w:rsid w:val="00355CB6"/>
    <w:rsid w:val="003625A1"/>
    <w:rsid w:val="00366257"/>
    <w:rsid w:val="00371121"/>
    <w:rsid w:val="003752CE"/>
    <w:rsid w:val="00384F3B"/>
    <w:rsid w:val="0038516D"/>
    <w:rsid w:val="003869D7"/>
    <w:rsid w:val="003A08AA"/>
    <w:rsid w:val="003A131E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10E"/>
    <w:rsid w:val="003F7142"/>
    <w:rsid w:val="003F7B3D"/>
    <w:rsid w:val="00411698"/>
    <w:rsid w:val="00414164"/>
    <w:rsid w:val="0041556E"/>
    <w:rsid w:val="0041789B"/>
    <w:rsid w:val="004202D0"/>
    <w:rsid w:val="004260A5"/>
    <w:rsid w:val="00432283"/>
    <w:rsid w:val="0043745F"/>
    <w:rsid w:val="00437F58"/>
    <w:rsid w:val="0044029F"/>
    <w:rsid w:val="00440BC9"/>
    <w:rsid w:val="00443B8A"/>
    <w:rsid w:val="00454609"/>
    <w:rsid w:val="00455DE4"/>
    <w:rsid w:val="00461B55"/>
    <w:rsid w:val="00462993"/>
    <w:rsid w:val="00467495"/>
    <w:rsid w:val="00474231"/>
    <w:rsid w:val="0048267C"/>
    <w:rsid w:val="004876B9"/>
    <w:rsid w:val="0049185B"/>
    <w:rsid w:val="00493A79"/>
    <w:rsid w:val="00495840"/>
    <w:rsid w:val="004A40BE"/>
    <w:rsid w:val="004A6A60"/>
    <w:rsid w:val="004C578C"/>
    <w:rsid w:val="004C634D"/>
    <w:rsid w:val="004C6B9A"/>
    <w:rsid w:val="004C6EB5"/>
    <w:rsid w:val="004D24B9"/>
    <w:rsid w:val="004E1E70"/>
    <w:rsid w:val="004E2CE2"/>
    <w:rsid w:val="004E313F"/>
    <w:rsid w:val="004E4A09"/>
    <w:rsid w:val="004E5172"/>
    <w:rsid w:val="004E6F8A"/>
    <w:rsid w:val="004F09F1"/>
    <w:rsid w:val="00502CD2"/>
    <w:rsid w:val="00503D10"/>
    <w:rsid w:val="00504E33"/>
    <w:rsid w:val="00505D66"/>
    <w:rsid w:val="00507472"/>
    <w:rsid w:val="0054287C"/>
    <w:rsid w:val="005438BC"/>
    <w:rsid w:val="0055216E"/>
    <w:rsid w:val="00552C2C"/>
    <w:rsid w:val="005555B7"/>
    <w:rsid w:val="005562A8"/>
    <w:rsid w:val="005573BB"/>
    <w:rsid w:val="00557B2E"/>
    <w:rsid w:val="00561267"/>
    <w:rsid w:val="0057058A"/>
    <w:rsid w:val="00571567"/>
    <w:rsid w:val="00571E3F"/>
    <w:rsid w:val="00574059"/>
    <w:rsid w:val="00585396"/>
    <w:rsid w:val="00586951"/>
    <w:rsid w:val="00590087"/>
    <w:rsid w:val="005A032D"/>
    <w:rsid w:val="005A3D4D"/>
    <w:rsid w:val="005A686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67B1"/>
    <w:rsid w:val="006049F3"/>
    <w:rsid w:val="006065E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698"/>
    <w:rsid w:val="00654893"/>
    <w:rsid w:val="00662741"/>
    <w:rsid w:val="006633A4"/>
    <w:rsid w:val="006678AA"/>
    <w:rsid w:val="00667DD2"/>
    <w:rsid w:val="00671BBB"/>
    <w:rsid w:val="00675840"/>
    <w:rsid w:val="00682237"/>
    <w:rsid w:val="006826AE"/>
    <w:rsid w:val="00691B65"/>
    <w:rsid w:val="006A0EF8"/>
    <w:rsid w:val="006A3741"/>
    <w:rsid w:val="006A45BA"/>
    <w:rsid w:val="006B0E19"/>
    <w:rsid w:val="006B4280"/>
    <w:rsid w:val="006B4B1C"/>
    <w:rsid w:val="006B6C68"/>
    <w:rsid w:val="006C2E80"/>
    <w:rsid w:val="006C4991"/>
    <w:rsid w:val="006D3041"/>
    <w:rsid w:val="006E0F19"/>
    <w:rsid w:val="006E1FDA"/>
    <w:rsid w:val="006E2950"/>
    <w:rsid w:val="006E5E87"/>
    <w:rsid w:val="006F1A44"/>
    <w:rsid w:val="006F5366"/>
    <w:rsid w:val="007002BA"/>
    <w:rsid w:val="00706A1A"/>
    <w:rsid w:val="00707673"/>
    <w:rsid w:val="00712D55"/>
    <w:rsid w:val="007162BE"/>
    <w:rsid w:val="00721122"/>
    <w:rsid w:val="00722267"/>
    <w:rsid w:val="00741E56"/>
    <w:rsid w:val="00746F46"/>
    <w:rsid w:val="0075252A"/>
    <w:rsid w:val="00764B84"/>
    <w:rsid w:val="00765028"/>
    <w:rsid w:val="0076765C"/>
    <w:rsid w:val="007708D5"/>
    <w:rsid w:val="0078034D"/>
    <w:rsid w:val="00790BCC"/>
    <w:rsid w:val="00795CEE"/>
    <w:rsid w:val="00796F94"/>
    <w:rsid w:val="00797180"/>
    <w:rsid w:val="007974F5"/>
    <w:rsid w:val="007A1BB7"/>
    <w:rsid w:val="007A5AA5"/>
    <w:rsid w:val="007A6136"/>
    <w:rsid w:val="007A6259"/>
    <w:rsid w:val="007B0F49"/>
    <w:rsid w:val="007B64E1"/>
    <w:rsid w:val="007C2561"/>
    <w:rsid w:val="007C7AB0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233A"/>
    <w:rsid w:val="00834A60"/>
    <w:rsid w:val="008352B8"/>
    <w:rsid w:val="00837BCD"/>
    <w:rsid w:val="0084780F"/>
    <w:rsid w:val="00850175"/>
    <w:rsid w:val="0085530D"/>
    <w:rsid w:val="00862BFF"/>
    <w:rsid w:val="00863E89"/>
    <w:rsid w:val="00872B3B"/>
    <w:rsid w:val="00873B64"/>
    <w:rsid w:val="0088222A"/>
    <w:rsid w:val="008835FC"/>
    <w:rsid w:val="00885711"/>
    <w:rsid w:val="00887C37"/>
    <w:rsid w:val="008901F6"/>
    <w:rsid w:val="00896C03"/>
    <w:rsid w:val="008A28C1"/>
    <w:rsid w:val="008A41FD"/>
    <w:rsid w:val="008A495D"/>
    <w:rsid w:val="008A76FD"/>
    <w:rsid w:val="008B114B"/>
    <w:rsid w:val="008B2D09"/>
    <w:rsid w:val="008B519F"/>
    <w:rsid w:val="008B6FB0"/>
    <w:rsid w:val="008C0E78"/>
    <w:rsid w:val="008C24D3"/>
    <w:rsid w:val="008C537F"/>
    <w:rsid w:val="008D6216"/>
    <w:rsid w:val="008D658B"/>
    <w:rsid w:val="008E54DB"/>
    <w:rsid w:val="008F0261"/>
    <w:rsid w:val="009179B0"/>
    <w:rsid w:val="00922FCB"/>
    <w:rsid w:val="00924E56"/>
    <w:rsid w:val="0092524B"/>
    <w:rsid w:val="00925D8E"/>
    <w:rsid w:val="00935CB0"/>
    <w:rsid w:val="00936D38"/>
    <w:rsid w:val="00937C6F"/>
    <w:rsid w:val="009428A9"/>
    <w:rsid w:val="009437A2"/>
    <w:rsid w:val="00944B28"/>
    <w:rsid w:val="00953F87"/>
    <w:rsid w:val="009550E7"/>
    <w:rsid w:val="00965DFD"/>
    <w:rsid w:val="00966ED3"/>
    <w:rsid w:val="00967838"/>
    <w:rsid w:val="009822EC"/>
    <w:rsid w:val="00982CD6"/>
    <w:rsid w:val="00985B73"/>
    <w:rsid w:val="009870A7"/>
    <w:rsid w:val="0099000C"/>
    <w:rsid w:val="00992266"/>
    <w:rsid w:val="00994A54"/>
    <w:rsid w:val="009A0B51"/>
    <w:rsid w:val="009A3A37"/>
    <w:rsid w:val="009A3BC4"/>
    <w:rsid w:val="009A527F"/>
    <w:rsid w:val="009A560D"/>
    <w:rsid w:val="009A6092"/>
    <w:rsid w:val="009A6617"/>
    <w:rsid w:val="009B1936"/>
    <w:rsid w:val="009B493F"/>
    <w:rsid w:val="009C207D"/>
    <w:rsid w:val="009C2977"/>
    <w:rsid w:val="009C2DCC"/>
    <w:rsid w:val="009E1E55"/>
    <w:rsid w:val="009E50AE"/>
    <w:rsid w:val="009E6C21"/>
    <w:rsid w:val="009F04BB"/>
    <w:rsid w:val="009F7959"/>
    <w:rsid w:val="00A01CFF"/>
    <w:rsid w:val="00A05BAC"/>
    <w:rsid w:val="00A10539"/>
    <w:rsid w:val="00A15763"/>
    <w:rsid w:val="00A226C6"/>
    <w:rsid w:val="00A24CA8"/>
    <w:rsid w:val="00A27912"/>
    <w:rsid w:val="00A338A3"/>
    <w:rsid w:val="00A339CF"/>
    <w:rsid w:val="00A35110"/>
    <w:rsid w:val="00A36378"/>
    <w:rsid w:val="00A36BF8"/>
    <w:rsid w:val="00A40015"/>
    <w:rsid w:val="00A408C0"/>
    <w:rsid w:val="00A42101"/>
    <w:rsid w:val="00A47445"/>
    <w:rsid w:val="00A55974"/>
    <w:rsid w:val="00A62656"/>
    <w:rsid w:val="00A63B2B"/>
    <w:rsid w:val="00A6656B"/>
    <w:rsid w:val="00A70E1E"/>
    <w:rsid w:val="00A7231F"/>
    <w:rsid w:val="00A73257"/>
    <w:rsid w:val="00A75F17"/>
    <w:rsid w:val="00A839D8"/>
    <w:rsid w:val="00A853EC"/>
    <w:rsid w:val="00A9081F"/>
    <w:rsid w:val="00A9188C"/>
    <w:rsid w:val="00A91E45"/>
    <w:rsid w:val="00A95F63"/>
    <w:rsid w:val="00A97002"/>
    <w:rsid w:val="00A97A52"/>
    <w:rsid w:val="00AA0D6A"/>
    <w:rsid w:val="00AA6CFC"/>
    <w:rsid w:val="00AB58BF"/>
    <w:rsid w:val="00AC6AE6"/>
    <w:rsid w:val="00AD0751"/>
    <w:rsid w:val="00AD3CDA"/>
    <w:rsid w:val="00AD4799"/>
    <w:rsid w:val="00AD77C4"/>
    <w:rsid w:val="00AE25BF"/>
    <w:rsid w:val="00AE5607"/>
    <w:rsid w:val="00AE6CC8"/>
    <w:rsid w:val="00AF0C13"/>
    <w:rsid w:val="00AF0E73"/>
    <w:rsid w:val="00B03AF5"/>
    <w:rsid w:val="00B03C01"/>
    <w:rsid w:val="00B04D92"/>
    <w:rsid w:val="00B06254"/>
    <w:rsid w:val="00B078D6"/>
    <w:rsid w:val="00B1248D"/>
    <w:rsid w:val="00B14709"/>
    <w:rsid w:val="00B212F7"/>
    <w:rsid w:val="00B25923"/>
    <w:rsid w:val="00B2743D"/>
    <w:rsid w:val="00B3015C"/>
    <w:rsid w:val="00B3070B"/>
    <w:rsid w:val="00B326AB"/>
    <w:rsid w:val="00B338CA"/>
    <w:rsid w:val="00B344D8"/>
    <w:rsid w:val="00B53F5C"/>
    <w:rsid w:val="00B567D1"/>
    <w:rsid w:val="00B73B4C"/>
    <w:rsid w:val="00B73F75"/>
    <w:rsid w:val="00B76E38"/>
    <w:rsid w:val="00B8483E"/>
    <w:rsid w:val="00B8538E"/>
    <w:rsid w:val="00B91AA2"/>
    <w:rsid w:val="00B946CD"/>
    <w:rsid w:val="00B96481"/>
    <w:rsid w:val="00BA35F4"/>
    <w:rsid w:val="00BA3A53"/>
    <w:rsid w:val="00BA3C54"/>
    <w:rsid w:val="00BA4095"/>
    <w:rsid w:val="00BA5B43"/>
    <w:rsid w:val="00BB5EBF"/>
    <w:rsid w:val="00BC642A"/>
    <w:rsid w:val="00BC703B"/>
    <w:rsid w:val="00BD6214"/>
    <w:rsid w:val="00BD7206"/>
    <w:rsid w:val="00BE7DE4"/>
    <w:rsid w:val="00BF0EC8"/>
    <w:rsid w:val="00BF7C9D"/>
    <w:rsid w:val="00BF7D6B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982"/>
    <w:rsid w:val="00C715CA"/>
    <w:rsid w:val="00C7495D"/>
    <w:rsid w:val="00C74F81"/>
    <w:rsid w:val="00C77CE9"/>
    <w:rsid w:val="00C84B7D"/>
    <w:rsid w:val="00C85F06"/>
    <w:rsid w:val="00C97AE8"/>
    <w:rsid w:val="00CA0968"/>
    <w:rsid w:val="00CA168E"/>
    <w:rsid w:val="00CB0647"/>
    <w:rsid w:val="00CB4236"/>
    <w:rsid w:val="00CB5960"/>
    <w:rsid w:val="00CC72A4"/>
    <w:rsid w:val="00CD3153"/>
    <w:rsid w:val="00CF5AB4"/>
    <w:rsid w:val="00CF6810"/>
    <w:rsid w:val="00D0134F"/>
    <w:rsid w:val="00D06117"/>
    <w:rsid w:val="00D13303"/>
    <w:rsid w:val="00D21FAC"/>
    <w:rsid w:val="00D259B7"/>
    <w:rsid w:val="00D31CC8"/>
    <w:rsid w:val="00D32678"/>
    <w:rsid w:val="00D41A3E"/>
    <w:rsid w:val="00D44AA2"/>
    <w:rsid w:val="00D501E9"/>
    <w:rsid w:val="00D521C1"/>
    <w:rsid w:val="00D71F40"/>
    <w:rsid w:val="00D77416"/>
    <w:rsid w:val="00D80FC6"/>
    <w:rsid w:val="00D86246"/>
    <w:rsid w:val="00D908B2"/>
    <w:rsid w:val="00D94917"/>
    <w:rsid w:val="00DA5A57"/>
    <w:rsid w:val="00DA74F3"/>
    <w:rsid w:val="00DB4CC9"/>
    <w:rsid w:val="00DB69F3"/>
    <w:rsid w:val="00DC4907"/>
    <w:rsid w:val="00DD017C"/>
    <w:rsid w:val="00DD0357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3E39"/>
    <w:rsid w:val="00E5495F"/>
    <w:rsid w:val="00E57E7D"/>
    <w:rsid w:val="00E64C1A"/>
    <w:rsid w:val="00E73FF4"/>
    <w:rsid w:val="00E76E4C"/>
    <w:rsid w:val="00E84CD8"/>
    <w:rsid w:val="00E85E84"/>
    <w:rsid w:val="00E90B85"/>
    <w:rsid w:val="00E91679"/>
    <w:rsid w:val="00E92452"/>
    <w:rsid w:val="00E94CC1"/>
    <w:rsid w:val="00E96431"/>
    <w:rsid w:val="00EA3AE1"/>
    <w:rsid w:val="00EB2A67"/>
    <w:rsid w:val="00EB3A09"/>
    <w:rsid w:val="00EB3B15"/>
    <w:rsid w:val="00EC11F1"/>
    <w:rsid w:val="00EC3039"/>
    <w:rsid w:val="00EC5235"/>
    <w:rsid w:val="00ED0990"/>
    <w:rsid w:val="00ED6B03"/>
    <w:rsid w:val="00ED7A5B"/>
    <w:rsid w:val="00EE5ED6"/>
    <w:rsid w:val="00F07C92"/>
    <w:rsid w:val="00F1389C"/>
    <w:rsid w:val="00F138AB"/>
    <w:rsid w:val="00F14B43"/>
    <w:rsid w:val="00F203C7"/>
    <w:rsid w:val="00F215E2"/>
    <w:rsid w:val="00F21E3F"/>
    <w:rsid w:val="00F3291D"/>
    <w:rsid w:val="00F41A27"/>
    <w:rsid w:val="00F4338D"/>
    <w:rsid w:val="00F4359A"/>
    <w:rsid w:val="00F436EF"/>
    <w:rsid w:val="00F440D3"/>
    <w:rsid w:val="00F446AC"/>
    <w:rsid w:val="00F46EAF"/>
    <w:rsid w:val="00F5774F"/>
    <w:rsid w:val="00F605BE"/>
    <w:rsid w:val="00F6193C"/>
    <w:rsid w:val="00F62688"/>
    <w:rsid w:val="00F76BE5"/>
    <w:rsid w:val="00F83D11"/>
    <w:rsid w:val="00F921F1"/>
    <w:rsid w:val="00F93412"/>
    <w:rsid w:val="00FA4521"/>
    <w:rsid w:val="00FB127E"/>
    <w:rsid w:val="00FB5650"/>
    <w:rsid w:val="00FB5FA3"/>
    <w:rsid w:val="00FC0804"/>
    <w:rsid w:val="00FC142E"/>
    <w:rsid w:val="00FC3B6D"/>
    <w:rsid w:val="00FD3A4E"/>
    <w:rsid w:val="00FD6800"/>
    <w:rsid w:val="00FD6AA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A3A37"/>
    <w:pPr>
      <w:pBdr>
        <w:bottom w:val="single" w:sz="4" w:space="1" w:color="auto"/>
      </w:pBdr>
      <w:tabs>
        <w:tab w:val="right" w:pos="9639"/>
      </w:tabs>
      <w:spacing w:after="180"/>
      <w:outlineLvl w:val="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rsid w:val="00A05BAC"/>
    <w:rPr>
      <w:color w:val="000000"/>
      <w:lang w:eastAsia="ja-JP"/>
    </w:rPr>
  </w:style>
  <w:style w:type="character" w:customStyle="1" w:styleId="NOChar">
    <w:name w:val="NO Char"/>
    <w:link w:val="NO"/>
    <w:rsid w:val="00A05BA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A853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53EC"/>
    <w:rPr>
      <w:rFonts w:ascii="Segoe UI" w:hAnsi="Segoe UI" w:cs="Segoe UI"/>
      <w:color w:val="000000"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26422D"/>
    <w:pPr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002BA"/>
    <w:pPr>
      <w:ind w:left="720"/>
      <w:contextualSpacing/>
    </w:pPr>
  </w:style>
  <w:style w:type="paragraph" w:styleId="Revision">
    <w:name w:val="Revision"/>
    <w:hidden/>
    <w:uiPriority w:val="99"/>
    <w:semiHidden/>
    <w:rsid w:val="00120AC9"/>
    <w:rPr>
      <w:color w:val="000000"/>
      <w:lang w:eastAsia="ja-JP"/>
    </w:rPr>
  </w:style>
  <w:style w:type="character" w:styleId="CommentReference">
    <w:name w:val="annotation reference"/>
    <w:basedOn w:val="DefaultParagraphFont"/>
    <w:rsid w:val="001433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300"/>
    <w:pPr>
      <w:jc w:val="both"/>
    </w:pPr>
  </w:style>
  <w:style w:type="character" w:customStyle="1" w:styleId="CommentTextChar">
    <w:name w:val="Comment Text Char"/>
    <w:basedOn w:val="DefaultParagraphFont"/>
    <w:link w:val="CommentText"/>
    <w:rsid w:val="0014330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10FBE-AFFA-4D98-BEDF-E39C9FF4B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Srinivasan, Suresh</cp:lastModifiedBy>
  <cp:revision>21</cp:revision>
  <cp:lastPrinted>2000-02-29T11:31:00Z</cp:lastPrinted>
  <dcterms:created xsi:type="dcterms:W3CDTF">2022-10-31T17:31:00Z</dcterms:created>
  <dcterms:modified xsi:type="dcterms:W3CDTF">2022-11-04T19:03:00Z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