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6BEA" w14:textId="4A82C961" w:rsidR="00C053D1" w:rsidRPr="00F440FA" w:rsidRDefault="00C053D1" w:rsidP="00C053D1">
      <w:pPr>
        <w:tabs>
          <w:tab w:val="right" w:pos="9638"/>
        </w:tabs>
        <w:rPr>
          <w:rFonts w:ascii="Arial" w:hAnsi="Arial" w:cs="Arial"/>
          <w:b/>
          <w:bCs/>
          <w:noProof/>
          <w:sz w:val="24"/>
          <w:szCs w:val="24"/>
        </w:rPr>
      </w:pPr>
      <w:r w:rsidRPr="00F440FA">
        <w:rPr>
          <w:rFonts w:ascii="Arial" w:hAnsi="Arial" w:cs="Arial"/>
          <w:b/>
          <w:bCs/>
          <w:noProof/>
          <w:sz w:val="24"/>
          <w:szCs w:val="24"/>
        </w:rPr>
        <w:t>TSG SA Meeting #SP-101</w:t>
      </w:r>
      <w:r w:rsidRPr="00F440FA">
        <w:rPr>
          <w:rFonts w:ascii="Arial" w:hAnsi="Arial" w:cs="Arial"/>
          <w:b/>
          <w:bCs/>
          <w:noProof/>
          <w:sz w:val="24"/>
          <w:szCs w:val="24"/>
        </w:rPr>
        <w:tab/>
        <w:t>SP-23</w:t>
      </w:r>
      <w:r>
        <w:rPr>
          <w:rFonts w:ascii="Arial" w:hAnsi="Arial" w:cs="Arial"/>
          <w:b/>
          <w:bCs/>
          <w:noProof/>
          <w:sz w:val="24"/>
          <w:szCs w:val="24"/>
        </w:rPr>
        <w:t>0976</w:t>
      </w:r>
    </w:p>
    <w:p w14:paraId="68A1E9C4" w14:textId="5ED91294" w:rsidR="00C053D1" w:rsidRDefault="00C053D1" w:rsidP="00C053D1">
      <w:pPr>
        <w:pBdr>
          <w:bottom w:val="single" w:sz="4" w:space="1" w:color="auto"/>
        </w:pBdr>
        <w:tabs>
          <w:tab w:val="right" w:pos="9638"/>
        </w:tabs>
        <w:rPr>
          <w:rFonts w:ascii="Arial" w:eastAsia="Malgun Gothic" w:hAnsi="Arial" w:cs="Times New Roman"/>
          <w:b/>
          <w:noProof/>
          <w:lang w:val="en-US"/>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Pr>
          <w:rFonts w:ascii="Arial" w:hAnsi="Arial" w:cs="Arial"/>
          <w:b/>
          <w:bCs/>
          <w:noProof/>
          <w:sz w:val="24"/>
          <w:szCs w:val="24"/>
        </w:rPr>
        <w:t>September</w:t>
      </w:r>
      <w:r w:rsidRPr="00F440FA">
        <w:rPr>
          <w:rFonts w:ascii="Arial" w:hAnsi="Arial" w:cs="Arial"/>
          <w:b/>
          <w:bCs/>
          <w:noProof/>
          <w:sz w:val="24"/>
          <w:szCs w:val="24"/>
        </w:rPr>
        <w:t xml:space="preserve">, 2023, </w:t>
      </w:r>
      <w:r>
        <w:rPr>
          <w:rFonts w:ascii="Arial" w:hAnsi="Arial" w:cs="Arial"/>
          <w:b/>
          <w:bCs/>
          <w:noProof/>
          <w:sz w:val="24"/>
          <w:szCs w:val="24"/>
        </w:rPr>
        <w:t>Bangalore, India</w:t>
      </w:r>
      <w:r w:rsidR="00C348D7">
        <w:rPr>
          <w:rFonts w:ascii="Arial" w:hAnsi="Arial" w:cs="Arial"/>
          <w:b/>
          <w:bCs/>
          <w:noProof/>
          <w:sz w:val="24"/>
          <w:szCs w:val="24"/>
        </w:rPr>
        <w:tab/>
      </w:r>
      <w:r w:rsidR="00C348D7" w:rsidRPr="004470AE">
        <w:rPr>
          <w:rFonts w:ascii="Arial" w:eastAsia="Malgun Gothic" w:hAnsi="Arial" w:cs="Times New Roman"/>
          <w:bCs/>
          <w:noProof/>
          <w:lang w:val="en-US"/>
        </w:rPr>
        <w:t>revision of S</w:t>
      </w:r>
      <w:r w:rsidR="00C348D7">
        <w:rPr>
          <w:rFonts w:ascii="Arial" w:eastAsia="Malgun Gothic" w:hAnsi="Arial" w:cs="Times New Roman"/>
          <w:bCs/>
          <w:noProof/>
          <w:lang w:val="en-US"/>
        </w:rPr>
        <w:t>P</w:t>
      </w:r>
      <w:r w:rsidR="00C348D7" w:rsidRPr="004470AE">
        <w:rPr>
          <w:rFonts w:ascii="Arial" w:eastAsia="Malgun Gothic" w:hAnsi="Arial" w:cs="Times New Roman"/>
          <w:bCs/>
          <w:noProof/>
          <w:lang w:val="en-US"/>
        </w:rPr>
        <w:t>-</w:t>
      </w:r>
      <w:r w:rsidR="00C348D7" w:rsidRPr="000D2CF8">
        <w:rPr>
          <w:rFonts w:ascii="Arial" w:eastAsia="Malgun Gothic" w:hAnsi="Arial" w:cs="Times New Roman"/>
          <w:b/>
          <w:noProof/>
          <w:lang w:val="en-US"/>
        </w:rPr>
        <w:t>230</w:t>
      </w:r>
      <w:r w:rsidR="00C348D7">
        <w:rPr>
          <w:rFonts w:ascii="Arial" w:eastAsia="Malgun Gothic" w:hAnsi="Arial" w:cs="Times New Roman"/>
          <w:b/>
          <w:noProof/>
          <w:lang w:val="en-US"/>
        </w:rPr>
        <w:t>543</w:t>
      </w:r>
    </w:p>
    <w:p w14:paraId="566F2D23" w14:textId="77777777" w:rsidR="00C348D7" w:rsidRDefault="00C348D7" w:rsidP="00C053D1">
      <w:pPr>
        <w:pBdr>
          <w:bottom w:val="single" w:sz="4" w:space="1" w:color="auto"/>
        </w:pBdr>
        <w:tabs>
          <w:tab w:val="right" w:pos="9638"/>
        </w:tabs>
        <w:rPr>
          <w:rFonts w:ascii="Arial" w:hAnsi="Arial" w:cs="Arial"/>
          <w:b/>
          <w:bCs/>
          <w:noProof/>
          <w:sz w:val="24"/>
          <w:szCs w:val="24"/>
        </w:rPr>
      </w:pPr>
    </w:p>
    <w:p w14:paraId="2257EA9E" w14:textId="184F18E6"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C053D1">
        <w:rPr>
          <w:rFonts w:ascii="Arial" w:eastAsia="Batang" w:hAnsi="Arial"/>
          <w:b/>
          <w:lang w:val="en-US" w:eastAsia="zh-CN"/>
        </w:rPr>
        <w:t>SA4</w:t>
      </w:r>
    </w:p>
    <w:p w14:paraId="654F3D7C" w14:textId="1B4D072F"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3B28B5">
        <w:rPr>
          <w:rFonts w:ascii="Arial" w:eastAsia="Batang" w:hAnsi="Arial" w:cs="Arial"/>
          <w:b/>
          <w:sz w:val="20"/>
          <w:szCs w:val="20"/>
          <w:lang w:eastAsia="zh-CN"/>
        </w:rPr>
        <w:t xml:space="preserve">Updates to </w:t>
      </w:r>
      <w:r w:rsidR="00594AA0" w:rsidRPr="00594AA0">
        <w:rPr>
          <w:rFonts w:ascii="Arial" w:eastAsia="Batang" w:hAnsi="Arial" w:cs="Arial"/>
          <w:b/>
          <w:sz w:val="20"/>
          <w:szCs w:val="20"/>
          <w:lang w:eastAsia="zh-CN"/>
        </w:rPr>
        <w:t>WID for 5G Media Streaming Protocols Phase 2</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19033F22"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3B28B5" w:rsidRPr="00217270" w14:paraId="2342D93F" w14:textId="77777777" w:rsidTr="00046BAA">
        <w:tc>
          <w:tcPr>
            <w:tcW w:w="1101" w:type="dxa"/>
          </w:tcPr>
          <w:p w14:paraId="3214F42E" w14:textId="5CE4B980" w:rsidR="003B28B5" w:rsidRPr="009B6A66" w:rsidRDefault="00F067DF" w:rsidP="00F222B7">
            <w:pPr>
              <w:pStyle w:val="TAL"/>
            </w:pPr>
            <w:r w:rsidRPr="00F067DF">
              <w:t>950014</w:t>
            </w:r>
          </w:p>
        </w:tc>
        <w:tc>
          <w:tcPr>
            <w:tcW w:w="3969" w:type="dxa"/>
          </w:tcPr>
          <w:p w14:paraId="68E85463" w14:textId="3E56F54B" w:rsidR="003B28B5" w:rsidRPr="009B6A66" w:rsidRDefault="00EB2AB4" w:rsidP="00F222B7">
            <w:pPr>
              <w:pStyle w:val="TAL"/>
            </w:pPr>
            <w:r w:rsidRPr="00EB2AB4">
              <w:t>Immersive Real-time Communication for WebRTC</w:t>
            </w:r>
            <w:r w:rsidR="00167967" w:rsidRPr="00167967">
              <w:t xml:space="preserve"> (</w:t>
            </w:r>
            <w:proofErr w:type="spellStart"/>
            <w:r>
              <w:t>iRT</w:t>
            </w:r>
            <w:r w:rsidR="00F6765E">
              <w:t>Cw</w:t>
            </w:r>
            <w:proofErr w:type="spellEnd"/>
            <w:r w:rsidR="00167967" w:rsidRPr="00167967">
              <w:t>)</w:t>
            </w:r>
          </w:p>
        </w:tc>
        <w:tc>
          <w:tcPr>
            <w:tcW w:w="4536" w:type="dxa"/>
          </w:tcPr>
          <w:p w14:paraId="33FA4557" w14:textId="36934B50" w:rsidR="003B28B5" w:rsidRPr="009B6A66" w:rsidRDefault="00CA15B8" w:rsidP="00F222B7">
            <w:pPr>
              <w:pStyle w:val="TAL"/>
            </w:pPr>
            <w:r>
              <w:t xml:space="preserve">Addresses real-time </w:t>
            </w:r>
            <w:r w:rsidR="005F2B6A">
              <w:t>communication</w:t>
            </w:r>
            <w:r>
              <w:t xml:space="preserve"> and provides</w:t>
            </w:r>
            <w:r w:rsidR="005F2B6A">
              <w:t xml:space="preserve"> th</w:t>
            </w:r>
            <w:r w:rsidR="00F6765E">
              <w:t>e stage-3 what is defined in TS 26.</w:t>
            </w:r>
            <w:r w:rsidR="003F51E8">
              <w:t>506 using common functionalities and interfaces for media session handling.</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0"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0"/>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68FF5064" w14:textId="28AB9668" w:rsidR="00C8170D" w:rsidRDefault="00DD157A" w:rsidP="007900AC">
      <w:pPr>
        <w:rPr>
          <w:rFonts w:ascii="Times New Roman" w:hAnsi="Times New Roman" w:cs="Times New Roman"/>
          <w:sz w:val="20"/>
          <w:szCs w:val="20"/>
        </w:rPr>
      </w:pPr>
      <w:r>
        <w:rPr>
          <w:rFonts w:ascii="Times New Roman" w:hAnsi="Times New Roman" w:cs="Times New Roman"/>
          <w:sz w:val="20"/>
          <w:szCs w:val="20"/>
        </w:rPr>
        <w:t>In course of the work leading to TS 26.506, c</w:t>
      </w:r>
      <w:r w:rsidRPr="00DD157A">
        <w:rPr>
          <w:rFonts w:ascii="Times New Roman" w:hAnsi="Times New Roman" w:cs="Times New Roman"/>
          <w:sz w:val="20"/>
          <w:szCs w:val="20"/>
        </w:rPr>
        <w:t xml:space="preserve">ommonalities </w:t>
      </w:r>
      <w:r>
        <w:rPr>
          <w:rFonts w:ascii="Times New Roman" w:hAnsi="Times New Roman" w:cs="Times New Roman"/>
          <w:sz w:val="20"/>
          <w:szCs w:val="20"/>
        </w:rPr>
        <w:t>between streaming and real</w:t>
      </w:r>
      <w:r w:rsidR="00483865">
        <w:rPr>
          <w:rFonts w:ascii="Times New Roman" w:hAnsi="Times New Roman" w:cs="Times New Roman"/>
          <w:sz w:val="20"/>
          <w:szCs w:val="20"/>
        </w:rPr>
        <w:t xml:space="preserve">-time delivery </w:t>
      </w:r>
      <w:r w:rsidRPr="00DD157A">
        <w:rPr>
          <w:rFonts w:ascii="Times New Roman" w:hAnsi="Times New Roman" w:cs="Times New Roman"/>
          <w:sz w:val="20"/>
          <w:szCs w:val="20"/>
        </w:rPr>
        <w:t xml:space="preserve">were </w:t>
      </w:r>
      <w:r w:rsidR="00483865">
        <w:rPr>
          <w:rFonts w:ascii="Times New Roman" w:hAnsi="Times New Roman" w:cs="Times New Roman"/>
          <w:sz w:val="20"/>
          <w:szCs w:val="20"/>
        </w:rPr>
        <w:t>identified</w:t>
      </w:r>
      <w:r w:rsidR="003F6AED">
        <w:rPr>
          <w:rFonts w:ascii="Times New Roman" w:hAnsi="Times New Roman" w:cs="Times New Roman"/>
          <w:sz w:val="20"/>
          <w:szCs w:val="20"/>
        </w:rPr>
        <w:t>.</w:t>
      </w:r>
      <w:r w:rsidRPr="00DD157A">
        <w:rPr>
          <w:rFonts w:ascii="Times New Roman" w:hAnsi="Times New Roman" w:cs="Times New Roman"/>
          <w:sz w:val="20"/>
          <w:szCs w:val="20"/>
        </w:rPr>
        <w:t xml:space="preserve"> Streaming points to the fact that the media is predominantly sent only in a single direction and consumed as it is received. Real-time communication refers more to bi-directional traffic for which media is delivered in both directions.</w:t>
      </w:r>
      <w:r w:rsidR="00396AD5">
        <w:rPr>
          <w:rFonts w:ascii="Times New Roman" w:hAnsi="Times New Roman" w:cs="Times New Roman"/>
          <w:sz w:val="20"/>
          <w:szCs w:val="20"/>
        </w:rPr>
        <w:t xml:space="preserve"> However, </w:t>
      </w:r>
      <w:r w:rsidR="00396AD5" w:rsidRPr="00396AD5">
        <w:rPr>
          <w:rFonts w:ascii="Times New Roman" w:hAnsi="Times New Roman" w:cs="Times New Roman"/>
          <w:sz w:val="20"/>
          <w:szCs w:val="20"/>
        </w:rPr>
        <w:t xml:space="preserve">many of the features </w:t>
      </w:r>
      <w:r w:rsidR="00396AD5">
        <w:rPr>
          <w:rFonts w:ascii="Times New Roman" w:hAnsi="Times New Roman" w:cs="Times New Roman"/>
          <w:sz w:val="20"/>
          <w:szCs w:val="20"/>
        </w:rPr>
        <w:t xml:space="preserve">developed primarily for </w:t>
      </w:r>
      <w:r w:rsidR="003F6AED">
        <w:rPr>
          <w:rFonts w:ascii="Times New Roman" w:hAnsi="Times New Roman" w:cs="Times New Roman"/>
          <w:sz w:val="20"/>
          <w:szCs w:val="20"/>
        </w:rPr>
        <w:t>"</w:t>
      </w:r>
      <w:r w:rsidR="00396AD5">
        <w:rPr>
          <w:rFonts w:ascii="Times New Roman" w:hAnsi="Times New Roman" w:cs="Times New Roman"/>
          <w:sz w:val="20"/>
          <w:szCs w:val="20"/>
        </w:rPr>
        <w:t>5G Media Streaming</w:t>
      </w:r>
      <w:r w:rsidR="003F6AED">
        <w:rPr>
          <w:rFonts w:ascii="Times New Roman" w:hAnsi="Times New Roman" w:cs="Times New Roman"/>
          <w:sz w:val="20"/>
          <w:szCs w:val="20"/>
        </w:rPr>
        <w:t>"</w:t>
      </w:r>
      <w:r w:rsidR="00B02F40">
        <w:rPr>
          <w:rFonts w:ascii="Times New Roman" w:hAnsi="Times New Roman" w:cs="Times New Roman"/>
          <w:sz w:val="20"/>
          <w:szCs w:val="20"/>
        </w:rPr>
        <w:t>-based Session Handling</w:t>
      </w:r>
      <w:r w:rsidR="00396AD5">
        <w:rPr>
          <w:rFonts w:ascii="Times New Roman" w:hAnsi="Times New Roman" w:cs="Times New Roman"/>
          <w:sz w:val="20"/>
          <w:szCs w:val="20"/>
        </w:rPr>
        <w:t xml:space="preserve"> </w:t>
      </w:r>
      <w:r w:rsidR="00396AD5" w:rsidRPr="00396AD5">
        <w:rPr>
          <w:rFonts w:ascii="Times New Roman" w:hAnsi="Times New Roman" w:cs="Times New Roman"/>
          <w:sz w:val="20"/>
          <w:szCs w:val="20"/>
        </w:rPr>
        <w:t>are applicable to different service scenarios</w:t>
      </w:r>
      <w:r w:rsidR="00396AD5">
        <w:rPr>
          <w:rFonts w:ascii="Times New Roman" w:hAnsi="Times New Roman" w:cs="Times New Roman"/>
          <w:sz w:val="20"/>
          <w:szCs w:val="20"/>
        </w:rPr>
        <w:t xml:space="preserve">. </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1"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48044500" w14:textId="1A9AB521" w:rsidR="00A026A8" w:rsidRDefault="00002FFA" w:rsidP="00C94CD3">
      <w:pPr>
        <w:pStyle w:val="B2"/>
      </w:pPr>
      <w:bookmarkStart w:id="2" w:name="_Hlk129164494"/>
      <w:r>
        <w:t>NOTE 1</w:t>
      </w:r>
      <w:r w:rsidR="00A026A8" w:rsidRPr="00ED176A">
        <w:t xml:space="preserve">: </w:t>
      </w:r>
      <w:r w:rsidR="00CD06CA">
        <w:t xml:space="preserve">expected </w:t>
      </w:r>
      <w:r w:rsidR="002E1101">
        <w:t>efforts medium</w:t>
      </w:r>
    </w:p>
    <w:bookmarkEnd w:id="2"/>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efforts medium</w:t>
      </w:r>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efforts medium</w:t>
      </w:r>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efforts medium</w:t>
      </w:r>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r w:rsidR="00BB382B">
        <w:t>low</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efforts low</w:t>
      </w:r>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r w:rsidR="00342593">
        <w:t>medium</w:t>
      </w:r>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expected efforts medium</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medium</w:t>
      </w:r>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low</w:t>
      </w:r>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low</w:t>
      </w:r>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Default="00342593" w:rsidP="00C94CD3">
      <w:pPr>
        <w:pStyle w:val="B2"/>
      </w:pPr>
      <w:bookmarkStart w:id="3" w:name="_Hlk29546021"/>
      <w:r>
        <w:t>NOTE 12</w:t>
      </w:r>
      <w:r w:rsidRPr="00ED176A">
        <w:t>:</w:t>
      </w:r>
      <w:r>
        <w:t xml:space="preserve"> expected efforts medium</w:t>
      </w:r>
    </w:p>
    <w:p w14:paraId="6AA961FA" w14:textId="0E5D9517" w:rsidR="00573C91" w:rsidRDefault="00D13078" w:rsidP="00573C91">
      <w:pPr>
        <w:pStyle w:val="B1"/>
        <w:numPr>
          <w:ilvl w:val="0"/>
          <w:numId w:val="30"/>
        </w:numPr>
      </w:pPr>
      <w:r>
        <w:t>Developed</w:t>
      </w:r>
      <w:r w:rsidR="00573C91">
        <w:t xml:space="preserve"> a </w:t>
      </w:r>
      <w:r>
        <w:t xml:space="preserve">new specification </w:t>
      </w:r>
      <w:r w:rsidR="003149A5">
        <w:t xml:space="preserve">for </w:t>
      </w:r>
      <w:r w:rsidR="003149A5">
        <w:rPr>
          <w:lang w:val="en-US"/>
        </w:rPr>
        <w:t>Generalized m</w:t>
      </w:r>
      <w:r w:rsidR="003149A5" w:rsidRPr="00D20776">
        <w:rPr>
          <w:lang w:val="en-US"/>
        </w:rPr>
        <w:t>edia delivery</w:t>
      </w:r>
      <w:r w:rsidR="003149A5">
        <w:rPr>
          <w:lang w:val="en-US"/>
        </w:rPr>
        <w:t xml:space="preserve"> to document</w:t>
      </w:r>
      <w:r w:rsidR="003149A5" w:rsidRPr="00D20776">
        <w:rPr>
          <w:lang w:val="en-US"/>
        </w:rPr>
        <w:t xml:space="preserve"> </w:t>
      </w:r>
      <w:r w:rsidR="003149A5">
        <w:rPr>
          <w:lang w:val="en-US"/>
        </w:rPr>
        <w:t>interactions</w:t>
      </w:r>
      <w:r w:rsidR="003149A5" w:rsidRPr="00D20776">
        <w:rPr>
          <w:lang w:val="en-US"/>
        </w:rPr>
        <w:t xml:space="preserve"> and APIs for provisioning and media session handling</w:t>
      </w:r>
      <w:r w:rsidR="003149A5">
        <w:rPr>
          <w:lang w:val="en-US"/>
        </w:rPr>
        <w:t xml:space="preserve"> </w:t>
      </w:r>
      <w:r w:rsidR="00573C91">
        <w:t xml:space="preserve">consolidating the stage-3 specification for </w:t>
      </w:r>
      <w:r w:rsidR="004E557B">
        <w:t>reference points</w:t>
      </w:r>
      <w:r w:rsidR="00573C91">
        <w:t xml:space="preserve"> M1</w:t>
      </w:r>
      <w:r w:rsidR="004E557B">
        <w:t>/RTC-1</w:t>
      </w:r>
      <w:r w:rsidR="00573C91">
        <w:t>, M5</w:t>
      </w:r>
      <w:r w:rsidR="004E557B">
        <w:t>/RTC-5</w:t>
      </w:r>
      <w:r w:rsidR="00573C91">
        <w:t xml:space="preserve"> and M6</w:t>
      </w:r>
      <w:r w:rsidR="004E557B">
        <w:t>/RTC-6</w:t>
      </w:r>
      <w:r w:rsidR="009A3AD6">
        <w:t xml:space="preserve"> and port general functionalities from TS 26.512 to this new specification.</w:t>
      </w:r>
      <w:r w:rsidR="00573C91">
        <w:t xml:space="preserve">  </w:t>
      </w:r>
    </w:p>
    <w:p w14:paraId="2BE2D8D4" w14:textId="20F5D2AF" w:rsidR="009A3AD6" w:rsidRDefault="009A3AD6" w:rsidP="009A3AD6">
      <w:pPr>
        <w:pStyle w:val="B2"/>
      </w:pPr>
      <w:r>
        <w:t>NOTE 13</w:t>
      </w:r>
      <w:r w:rsidRPr="00ED176A">
        <w:t>:</w:t>
      </w:r>
      <w:r>
        <w:t xml:space="preserve"> expected efforts medium</w:t>
      </w: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1"/>
    <w:bookmarkEnd w:id="3"/>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TS</w:t>
            </w:r>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E82217">
              <w:rPr>
                <w:rFonts w:ascii="Times New Roman" w:eastAsia="Malgun Gothic" w:hAnsi="Times New Roman" w:cs="Times New Roman"/>
                <w:sz w:val="20"/>
                <w:szCs w:val="20"/>
                <w:lang w:val="en-US"/>
              </w:rPr>
              <w:t>26.51x</w:t>
            </w:r>
          </w:p>
        </w:tc>
        <w:tc>
          <w:tcPr>
            <w:tcW w:w="2409" w:type="dxa"/>
          </w:tcPr>
          <w:p w14:paraId="20418248" w14:textId="30AFECCE" w:rsidR="00286CA4" w:rsidRPr="00E82217" w:rsidRDefault="00D20776"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r w:rsidRPr="00D20776">
              <w:rPr>
                <w:rFonts w:ascii="Times New Roman" w:eastAsia="Malgun Gothic" w:hAnsi="Times New Roman" w:cs="Times New Roman"/>
                <w:sz w:val="20"/>
                <w:szCs w:val="20"/>
                <w:lang w:val="en-US"/>
              </w:rPr>
              <w:t xml:space="preserve">Media delivery; </w:t>
            </w:r>
            <w:r w:rsidR="00D13078">
              <w:rPr>
                <w:rFonts w:ascii="Times New Roman" w:eastAsia="Malgun Gothic" w:hAnsi="Times New Roman" w:cs="Times New Roman"/>
                <w:sz w:val="20"/>
                <w:szCs w:val="20"/>
                <w:lang w:val="en-US"/>
              </w:rPr>
              <w:t>interactions</w:t>
            </w:r>
            <w:r w:rsidRPr="00D20776">
              <w:rPr>
                <w:rFonts w:ascii="Times New Roman" w:eastAsia="Malgun Gothic" w:hAnsi="Times New Roman" w:cs="Times New Roman"/>
                <w:sz w:val="20"/>
                <w:szCs w:val="20"/>
                <w:lang w:val="en-US"/>
              </w:rPr>
              <w:t xml:space="preserve"> and APIs for provisioning and media session handling</w:t>
            </w:r>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(Mar 24)</w:t>
            </w:r>
          </w:p>
        </w:tc>
        <w:tc>
          <w:tcPr>
            <w:tcW w:w="2186" w:type="dxa"/>
          </w:tcPr>
          <w:p w14:paraId="3DCFC218" w14:textId="35F6D28B" w:rsidR="004E557B" w:rsidRDefault="004E557B"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val="en-US" w:eastAsia="en-GB"/>
              </w:rPr>
            </w:pPr>
            <w:r>
              <w:rPr>
                <w:rFonts w:ascii="Times New Roman" w:eastAsia="Malgun Gothic" w:hAnsi="Times New Roman" w:cs="Times New Roman"/>
                <w:i/>
                <w:sz w:val="20"/>
                <w:szCs w:val="20"/>
                <w:lang w:val="en-US" w:eastAsia="en-GB"/>
              </w:rPr>
              <w:t>Rapporteur: Richard Bradbury (BBC)</w:t>
            </w:r>
          </w:p>
          <w:p w14:paraId="76285EBD" w14:textId="77777777" w:rsidR="00F41505" w:rsidRDefault="00F41505"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val="en-US" w:eastAsia="en-GB"/>
              </w:rPr>
            </w:pPr>
          </w:p>
          <w:p w14:paraId="21E1DDCE" w14:textId="2F71D6BC"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586FF5CA"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r w:rsidR="00F80B3B">
        <w:rPr>
          <w:rFonts w:ascii="Times New Roman" w:eastAsia="Malgun Gothic" w:hAnsi="Times New Roman" w:cs="Times New Roman"/>
          <w:iCs/>
          <w:sz w:val="20"/>
          <w:szCs w:val="20"/>
          <w:lang w:eastAsia="en-GB"/>
        </w:rPr>
        <w:t>, 13</w:t>
      </w:r>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p>
        </w:tc>
      </w:tr>
      <w:tr w:rsidR="00D13078" w:rsidRPr="00305FEB" w14:paraId="170483DD" w14:textId="77777777" w:rsidTr="00046BAA">
        <w:trPr>
          <w:jc w:val="center"/>
        </w:trPr>
        <w:tc>
          <w:tcPr>
            <w:tcW w:w="0" w:type="auto"/>
            <w:shd w:val="clear" w:color="auto" w:fill="auto"/>
          </w:tcPr>
          <w:p w14:paraId="31B8BBAC" w14:textId="38EE3A58" w:rsidR="00D13078" w:rsidRPr="00815FEF" w:rsidRDefault="00D13078"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D13078">
              <w:rPr>
                <w:rFonts w:ascii="Arial" w:eastAsia="Malgun Gothic" w:hAnsi="Arial" w:cs="Times New Roman"/>
                <w:sz w:val="18"/>
                <w:szCs w:val="20"/>
              </w:rPr>
              <w:t>Samsung Electronics, CO., LTD</w:t>
            </w:r>
          </w:p>
        </w:tc>
      </w:tr>
      <w:tr w:rsidR="00826AB4" w:rsidRPr="00305FEB" w14:paraId="26E38A63" w14:textId="77777777" w:rsidTr="00046BAA">
        <w:trPr>
          <w:jc w:val="center"/>
        </w:trPr>
        <w:tc>
          <w:tcPr>
            <w:tcW w:w="0" w:type="auto"/>
            <w:shd w:val="clear" w:color="auto" w:fill="auto"/>
          </w:tcPr>
          <w:p w14:paraId="009D200F" w14:textId="7976F9E2" w:rsidR="00826AB4" w:rsidRPr="00D13078" w:rsidRDefault="00826AB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NTT</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0A27" w14:textId="77777777" w:rsidR="004A3A66" w:rsidRDefault="004A3A66" w:rsidP="0098577C">
      <w:pPr>
        <w:spacing w:after="0" w:line="240" w:lineRule="auto"/>
      </w:pPr>
      <w:r>
        <w:separator/>
      </w:r>
    </w:p>
  </w:endnote>
  <w:endnote w:type="continuationSeparator" w:id="0">
    <w:p w14:paraId="120F2922" w14:textId="77777777" w:rsidR="004A3A66" w:rsidRDefault="004A3A6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6506A" w14:textId="77777777" w:rsidR="004A3A66" w:rsidRDefault="004A3A66" w:rsidP="0098577C">
      <w:pPr>
        <w:spacing w:after="0" w:line="240" w:lineRule="auto"/>
      </w:pPr>
      <w:r>
        <w:separator/>
      </w:r>
    </w:p>
  </w:footnote>
  <w:footnote w:type="continuationSeparator" w:id="0">
    <w:p w14:paraId="54133B9D" w14:textId="77777777" w:rsidR="004A3A66" w:rsidRDefault="004A3A66" w:rsidP="00985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0CFE"/>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67967"/>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4DAD"/>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9A5"/>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6EB"/>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8DE"/>
    <w:rsid w:val="003F065C"/>
    <w:rsid w:val="003F51E8"/>
    <w:rsid w:val="003F65FC"/>
    <w:rsid w:val="003F6AED"/>
    <w:rsid w:val="003F7D16"/>
    <w:rsid w:val="003F7F0B"/>
    <w:rsid w:val="0040694F"/>
    <w:rsid w:val="00415A7A"/>
    <w:rsid w:val="004174DC"/>
    <w:rsid w:val="00417BC9"/>
    <w:rsid w:val="0042014A"/>
    <w:rsid w:val="004207D1"/>
    <w:rsid w:val="00434426"/>
    <w:rsid w:val="0043450C"/>
    <w:rsid w:val="00436E9A"/>
    <w:rsid w:val="004379F5"/>
    <w:rsid w:val="00440293"/>
    <w:rsid w:val="00440A48"/>
    <w:rsid w:val="00440ACF"/>
    <w:rsid w:val="004411AE"/>
    <w:rsid w:val="0044189B"/>
    <w:rsid w:val="00442181"/>
    <w:rsid w:val="004422E8"/>
    <w:rsid w:val="004445DF"/>
    <w:rsid w:val="004470AE"/>
    <w:rsid w:val="00450727"/>
    <w:rsid w:val="00451560"/>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3A66"/>
    <w:rsid w:val="004A4625"/>
    <w:rsid w:val="004A57EE"/>
    <w:rsid w:val="004A67EB"/>
    <w:rsid w:val="004B0F66"/>
    <w:rsid w:val="004B1736"/>
    <w:rsid w:val="004B1B36"/>
    <w:rsid w:val="004B78E6"/>
    <w:rsid w:val="004C49EE"/>
    <w:rsid w:val="004C5009"/>
    <w:rsid w:val="004D31C9"/>
    <w:rsid w:val="004E557B"/>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5670"/>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54FF5"/>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26AB4"/>
    <w:rsid w:val="00827532"/>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E51"/>
    <w:rsid w:val="00940CC6"/>
    <w:rsid w:val="00941863"/>
    <w:rsid w:val="00941F79"/>
    <w:rsid w:val="00944F4F"/>
    <w:rsid w:val="00950817"/>
    <w:rsid w:val="0095115C"/>
    <w:rsid w:val="00957588"/>
    <w:rsid w:val="00963C0D"/>
    <w:rsid w:val="0096643A"/>
    <w:rsid w:val="00975D96"/>
    <w:rsid w:val="00977749"/>
    <w:rsid w:val="00984355"/>
    <w:rsid w:val="0098577C"/>
    <w:rsid w:val="00991CAB"/>
    <w:rsid w:val="009949CC"/>
    <w:rsid w:val="009956C8"/>
    <w:rsid w:val="009A329B"/>
    <w:rsid w:val="009A3AD6"/>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D43"/>
    <w:rsid w:val="00A46EC4"/>
    <w:rsid w:val="00A53298"/>
    <w:rsid w:val="00A533FE"/>
    <w:rsid w:val="00A538EF"/>
    <w:rsid w:val="00A5641D"/>
    <w:rsid w:val="00A5733A"/>
    <w:rsid w:val="00A615DA"/>
    <w:rsid w:val="00A642E3"/>
    <w:rsid w:val="00A74A8A"/>
    <w:rsid w:val="00A74C6F"/>
    <w:rsid w:val="00A76E4F"/>
    <w:rsid w:val="00A90A8D"/>
    <w:rsid w:val="00A93ADB"/>
    <w:rsid w:val="00A93B87"/>
    <w:rsid w:val="00A979B3"/>
    <w:rsid w:val="00AA4506"/>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2F40"/>
    <w:rsid w:val="00B05EE8"/>
    <w:rsid w:val="00B12738"/>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A4120"/>
    <w:rsid w:val="00BB382B"/>
    <w:rsid w:val="00BC021F"/>
    <w:rsid w:val="00BC138D"/>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3D1"/>
    <w:rsid w:val="00C05E5E"/>
    <w:rsid w:val="00C06935"/>
    <w:rsid w:val="00C110A5"/>
    <w:rsid w:val="00C124AC"/>
    <w:rsid w:val="00C14610"/>
    <w:rsid w:val="00C252DB"/>
    <w:rsid w:val="00C25A1A"/>
    <w:rsid w:val="00C26117"/>
    <w:rsid w:val="00C32F09"/>
    <w:rsid w:val="00C348D7"/>
    <w:rsid w:val="00C460FF"/>
    <w:rsid w:val="00C545B5"/>
    <w:rsid w:val="00C54B42"/>
    <w:rsid w:val="00C57C0E"/>
    <w:rsid w:val="00C61E72"/>
    <w:rsid w:val="00C65003"/>
    <w:rsid w:val="00C65827"/>
    <w:rsid w:val="00C677C2"/>
    <w:rsid w:val="00C7010D"/>
    <w:rsid w:val="00C70522"/>
    <w:rsid w:val="00C71EDD"/>
    <w:rsid w:val="00C72513"/>
    <w:rsid w:val="00C72AD1"/>
    <w:rsid w:val="00C750F4"/>
    <w:rsid w:val="00C75210"/>
    <w:rsid w:val="00C7667A"/>
    <w:rsid w:val="00C80CD5"/>
    <w:rsid w:val="00C8170D"/>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30DF"/>
    <w:rsid w:val="00D04982"/>
    <w:rsid w:val="00D071F4"/>
    <w:rsid w:val="00D1196A"/>
    <w:rsid w:val="00D13078"/>
    <w:rsid w:val="00D14C9B"/>
    <w:rsid w:val="00D166AF"/>
    <w:rsid w:val="00D175ED"/>
    <w:rsid w:val="00D2052B"/>
    <w:rsid w:val="00D20776"/>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379C"/>
    <w:rsid w:val="00D85550"/>
    <w:rsid w:val="00D8596B"/>
    <w:rsid w:val="00D8599A"/>
    <w:rsid w:val="00D862CD"/>
    <w:rsid w:val="00D94100"/>
    <w:rsid w:val="00D94F2F"/>
    <w:rsid w:val="00D95902"/>
    <w:rsid w:val="00DA1255"/>
    <w:rsid w:val="00DA2210"/>
    <w:rsid w:val="00DC3F7F"/>
    <w:rsid w:val="00DC5826"/>
    <w:rsid w:val="00DC6D35"/>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217"/>
    <w:rsid w:val="00E82F4C"/>
    <w:rsid w:val="00E8490F"/>
    <w:rsid w:val="00E8638F"/>
    <w:rsid w:val="00E9541D"/>
    <w:rsid w:val="00E95C46"/>
    <w:rsid w:val="00E97200"/>
    <w:rsid w:val="00EB01B6"/>
    <w:rsid w:val="00EB2AB4"/>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067DF"/>
    <w:rsid w:val="00F12630"/>
    <w:rsid w:val="00F17A7A"/>
    <w:rsid w:val="00F17DD0"/>
    <w:rsid w:val="00F222B7"/>
    <w:rsid w:val="00F2373B"/>
    <w:rsid w:val="00F273AA"/>
    <w:rsid w:val="00F3028D"/>
    <w:rsid w:val="00F358E7"/>
    <w:rsid w:val="00F36742"/>
    <w:rsid w:val="00F41505"/>
    <w:rsid w:val="00F421EF"/>
    <w:rsid w:val="00F422DC"/>
    <w:rsid w:val="00F471FC"/>
    <w:rsid w:val="00F52944"/>
    <w:rsid w:val="00F54CD7"/>
    <w:rsid w:val="00F57038"/>
    <w:rsid w:val="00F62829"/>
    <w:rsid w:val="00F6765E"/>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1E7"/>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1608</Words>
  <Characters>9171</Characters>
  <Application>Microsoft Office Word</Application>
  <DocSecurity>0</DocSecurity>
  <Lines>76</Lines>
  <Paragraphs>21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26.501_CR0059R5_(Rel-18)_5GMS_Ph2</cp:lastModifiedBy>
  <cp:revision>2</cp:revision>
  <dcterms:created xsi:type="dcterms:W3CDTF">2023-09-03T14:37:00Z</dcterms:created>
  <dcterms:modified xsi:type="dcterms:W3CDTF">2023-09-03T14:37:00Z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