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8559F" w14:textId="6F7B489D" w:rsidR="00144177" w:rsidRPr="002C4293" w:rsidRDefault="00144177" w:rsidP="00144177">
      <w:pPr>
        <w:tabs>
          <w:tab w:val="right" w:pos="9638"/>
        </w:tabs>
        <w:rPr>
          <w:rFonts w:ascii="Arial" w:hAnsi="Arial" w:cs="Arial"/>
          <w:b/>
          <w:sz w:val="24"/>
          <w:szCs w:val="24"/>
        </w:rPr>
      </w:pPr>
      <w:r w:rsidRPr="002C4293">
        <w:rPr>
          <w:rFonts w:ascii="Arial" w:hAnsi="Arial" w:cs="Arial"/>
          <w:b/>
          <w:sz w:val="24"/>
          <w:szCs w:val="24"/>
        </w:rPr>
        <w:t>TSG SA Meeting #103</w:t>
      </w:r>
      <w:r w:rsidRPr="002C4293">
        <w:rPr>
          <w:rFonts w:ascii="Arial" w:hAnsi="Arial" w:cs="Arial"/>
          <w:b/>
          <w:sz w:val="24"/>
          <w:szCs w:val="24"/>
        </w:rPr>
        <w:tab/>
        <w:t>SP-24013</w:t>
      </w:r>
      <w:r>
        <w:rPr>
          <w:rFonts w:ascii="Arial" w:hAnsi="Arial" w:cs="Arial"/>
          <w:b/>
          <w:sz w:val="24"/>
          <w:szCs w:val="24"/>
        </w:rPr>
        <w:t>2</w:t>
      </w:r>
    </w:p>
    <w:p w14:paraId="1A295F06" w14:textId="46C128A4" w:rsidR="00144177" w:rsidRPr="002C4293" w:rsidRDefault="00144177" w:rsidP="00144177">
      <w:pPr>
        <w:pBdr>
          <w:bottom w:val="outset" w:sz="6" w:space="1" w:color="auto"/>
        </w:pBdr>
        <w:tabs>
          <w:tab w:val="right" w:pos="9638"/>
        </w:tabs>
        <w:rPr>
          <w:rFonts w:ascii="Arial" w:hAnsi="Arial" w:cs="Arial"/>
          <w:b/>
          <w:sz w:val="24"/>
          <w:szCs w:val="24"/>
        </w:rPr>
      </w:pPr>
      <w:r w:rsidRPr="002C4293">
        <w:rPr>
          <w:rFonts w:ascii="Arial" w:hAnsi="Arial" w:cs="Arial"/>
          <w:b/>
          <w:sz w:val="24"/>
          <w:szCs w:val="24"/>
        </w:rPr>
        <w:t>19-22 March 2024, Maastricht, Netherlands</w:t>
      </w:r>
      <w:r>
        <w:rPr>
          <w:rFonts w:ascii="Arial" w:hAnsi="Arial" w:cs="Arial"/>
          <w:b/>
          <w:sz w:val="24"/>
          <w:szCs w:val="24"/>
        </w:rPr>
        <w:tab/>
        <w:t>(revision of SP-231805)</w:t>
      </w:r>
    </w:p>
    <w:p w14:paraId="402F2DBD" w14:textId="77777777" w:rsidR="00144177" w:rsidRDefault="00144177" w:rsidP="00144177">
      <w:pPr>
        <w:tabs>
          <w:tab w:val="right" w:pos="9638"/>
        </w:tabs>
        <w:rPr>
          <w:rFonts w:ascii="Arial" w:hAnsi="Arial" w:cs="Arial"/>
          <w:b/>
          <w:sz w:val="24"/>
          <w:szCs w:val="24"/>
        </w:rPr>
      </w:pPr>
    </w:p>
    <w:p w14:paraId="0EF19F76" w14:textId="72B116CF" w:rsidR="00400F31" w:rsidRPr="00144177" w:rsidRDefault="00400F31" w:rsidP="00144177">
      <w:pPr>
        <w:pBdr>
          <w:top w:val="outset" w:sz="6" w:space="1" w:color="auto"/>
        </w:pBdr>
        <w:tabs>
          <w:tab w:val="right" w:pos="9638"/>
        </w:tabs>
        <w:spacing w:after="180"/>
        <w:rPr>
          <w:rFonts w:ascii="Arial" w:eastAsia="Arial Unicode MS" w:hAnsi="Arial" w:cs="Arial"/>
          <w:b/>
          <w:bCs/>
        </w:rPr>
      </w:pPr>
      <w:r w:rsidRPr="00144177">
        <w:rPr>
          <w:rFonts w:ascii="Arial" w:hAnsi="Arial" w:cs="Arial"/>
          <w:b/>
          <w:bCs/>
        </w:rPr>
        <w:t>SA WG2 Meeting #160-Ad Hoc-e</w:t>
      </w:r>
      <w:r w:rsidRPr="00144177">
        <w:rPr>
          <w:rFonts w:ascii="Arial" w:hAnsi="Arial" w:cs="Arial"/>
          <w:b/>
          <w:bCs/>
        </w:rPr>
        <w:tab/>
        <w:t>S2-2401622</w:t>
      </w:r>
      <w:r w:rsidRPr="00144177">
        <w:rPr>
          <w:rFonts w:ascii="Arial" w:hAnsi="Arial" w:cs="Arial"/>
          <w:b/>
          <w:bCs/>
        </w:rPr>
        <w:cr/>
        <w:t>E-meeting, January 22 – 29, 2024</w:t>
      </w:r>
      <w:r w:rsidRPr="00144177">
        <w:rPr>
          <w:rFonts w:ascii="Arial" w:eastAsia="Arial Unicode MS" w:hAnsi="Arial" w:cs="Arial"/>
          <w:b/>
          <w:bCs/>
        </w:rPr>
        <w:tab/>
        <w:t xml:space="preserve">(was </w:t>
      </w:r>
      <w:r w:rsidRPr="00144177">
        <w:rPr>
          <w:rFonts w:ascii="Arial" w:eastAsia="Arial Unicode MS" w:hAnsi="Arial" w:cs="Arial"/>
          <w:b/>
          <w:bCs/>
          <w:lang w:eastAsia="zh-CN"/>
        </w:rPr>
        <w:t>S2-2400178</w:t>
      </w:r>
      <w:r w:rsidRPr="00144177">
        <w:rPr>
          <w:rFonts w:ascii="Arial" w:eastAsia="Arial Unicode MS" w:hAnsi="Arial" w:cs="Arial"/>
          <w:b/>
          <w:bCs/>
        </w:rPr>
        <w:t>)</w:t>
      </w:r>
    </w:p>
    <w:p w14:paraId="667F26EA" w14:textId="77777777"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Source:</w:t>
      </w:r>
      <w:r w:rsidRPr="00144177">
        <w:rPr>
          <w:rFonts w:ascii="Arial" w:eastAsia="Batang" w:hAnsi="Arial"/>
          <w:b/>
          <w:lang w:val="en-US" w:eastAsia="zh-CN"/>
        </w:rPr>
        <w:tab/>
      </w:r>
      <w:r w:rsidRPr="00144177">
        <w:rPr>
          <w:rFonts w:ascii="Arial" w:eastAsia="Batang" w:hAnsi="Arial"/>
          <w:b/>
          <w:lang w:val="en-US" w:eastAsia="zh-CN"/>
        </w:rPr>
        <w:tab/>
        <w:t>vivo, China Telecom, Lenovo</w:t>
      </w:r>
    </w:p>
    <w:p w14:paraId="3704CFED" w14:textId="77777777" w:rsidR="00400F31" w:rsidRPr="00144177" w:rsidRDefault="00400F31" w:rsidP="00400F31">
      <w:pPr>
        <w:tabs>
          <w:tab w:val="left" w:pos="2127"/>
        </w:tabs>
        <w:ind w:left="2127" w:hanging="2127"/>
        <w:jc w:val="both"/>
        <w:outlineLvl w:val="0"/>
        <w:rPr>
          <w:rFonts w:ascii="Arial" w:eastAsia="Batang" w:hAnsi="Arial" w:cs="Arial"/>
          <w:b/>
          <w:lang w:eastAsia="zh-CN"/>
        </w:rPr>
      </w:pPr>
      <w:r w:rsidRPr="00144177">
        <w:rPr>
          <w:rFonts w:ascii="Arial" w:eastAsia="Batang" w:hAnsi="Arial" w:cs="Arial"/>
          <w:b/>
          <w:lang w:eastAsia="zh-CN"/>
        </w:rPr>
        <w:t>Title:</w:t>
      </w:r>
      <w:r w:rsidRPr="00144177">
        <w:rPr>
          <w:rFonts w:ascii="Arial" w:eastAsia="Batang" w:hAnsi="Arial" w:cs="Arial"/>
          <w:b/>
          <w:lang w:eastAsia="zh-CN"/>
        </w:rPr>
        <w:tab/>
        <w:t xml:space="preserve">Revised SID on 5GS XRM Ph2 </w:t>
      </w:r>
    </w:p>
    <w:p w14:paraId="4EA986AC" w14:textId="77777777"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Document for:</w:t>
      </w:r>
      <w:r w:rsidRPr="00144177">
        <w:rPr>
          <w:rFonts w:ascii="Arial" w:eastAsia="Batang" w:hAnsi="Arial"/>
          <w:b/>
          <w:lang w:val="en-US" w:eastAsia="zh-CN"/>
        </w:rPr>
        <w:tab/>
        <w:t>Approval</w:t>
      </w:r>
    </w:p>
    <w:p w14:paraId="110F6C52" w14:textId="5BD03EDD" w:rsidR="001E489F" w:rsidRPr="00144177" w:rsidRDefault="00400F31" w:rsidP="00400F31">
      <w:pPr>
        <w:tabs>
          <w:tab w:val="left" w:pos="2127"/>
        </w:tabs>
        <w:ind w:left="2127" w:hanging="2127"/>
        <w:jc w:val="both"/>
        <w:outlineLvl w:val="0"/>
        <w:rPr>
          <w:rFonts w:eastAsia="Batang"/>
          <w:lang w:val="en-US" w:eastAsia="zh-CN"/>
        </w:rPr>
      </w:pPr>
      <w:r w:rsidRPr="00144177">
        <w:rPr>
          <w:rFonts w:ascii="Arial" w:eastAsia="Batang" w:hAnsi="Arial"/>
          <w:b/>
          <w:lang w:val="en-US" w:eastAsia="zh-CN"/>
        </w:rPr>
        <w:t>Agenda Item:</w:t>
      </w:r>
      <w:r w:rsidRPr="00144177">
        <w:rPr>
          <w:rFonts w:ascii="Arial" w:eastAsia="Batang" w:hAnsi="Arial"/>
          <w:b/>
          <w:lang w:val="en-US" w:eastAsia="zh-CN"/>
        </w:rPr>
        <w:tab/>
        <w:t>30.1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889A80E"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4767C9" w:rsidRPr="00DF32A1">
        <w:rPr>
          <w:rFonts w:ascii="Arial" w:eastAsia="Times New Roman" w:hAnsi="Arial" w:cs="Times New Roman"/>
          <w:color w:val="auto"/>
          <w:sz w:val="36"/>
          <w:szCs w:val="20"/>
          <w:lang w:eastAsia="ja-JP"/>
        </w:rPr>
        <w:t xml:space="preserve">Study on </w:t>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0DDD302D"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FS_XRM Ph2</w:t>
      </w:r>
    </w:p>
    <w:p w14:paraId="18C69795" w14:textId="798DDE13" w:rsidR="001E489F" w:rsidRDefault="001E489F" w:rsidP="00C200B6">
      <w:pPr>
        <w:pStyle w:val="Guidance"/>
        <w:ind w:left="3119" w:hanging="3119"/>
      </w:pPr>
    </w:p>
    <w:p w14:paraId="15B1DB90" w14:textId="13D23D95"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1010032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555D31E4" w:rsidR="004767C9" w:rsidRDefault="004767C9"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77777777" w:rsidR="004767C9" w:rsidRDefault="004767C9" w:rsidP="00306A74">
            <w:pPr>
              <w:pStyle w:val="TAC"/>
            </w:pPr>
            <w:r>
              <w:lastRenderedPageBreak/>
              <w:t>x</w:t>
            </w: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77777777" w:rsidR="004767C9" w:rsidRDefault="004767C9" w:rsidP="00306A74">
            <w:pPr>
              <w:pStyle w:val="TAC"/>
            </w:pP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62DA7B3"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7777777" w:rsidR="004767C9" w:rsidRPr="00DF32A1" w:rsidRDefault="004767C9" w:rsidP="004767C9">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2C31C886" w:rsidR="001E489F" w:rsidRDefault="004767C9" w:rsidP="004767C9">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77777777" w:rsidR="004767C9" w:rsidRDefault="004767C9" w:rsidP="004767C9">
      <w:r w:rsidRPr="00DF32A1">
        <w:t>The following aspects will be studied:</w:t>
      </w:r>
    </w:p>
    <w:p w14:paraId="2D2B3DB9" w14:textId="77777777" w:rsidR="001A1B7D" w:rsidRPr="00DF32A1" w:rsidRDefault="001A1B7D" w:rsidP="004767C9">
      <w:pPr>
        <w:rPr>
          <w:i/>
        </w:rPr>
      </w:pPr>
    </w:p>
    <w:p w14:paraId="53D2EA5A" w14:textId="5A0FE23A" w:rsidR="004767C9" w:rsidRPr="00DF32A1" w:rsidRDefault="004767C9" w:rsidP="004767C9">
      <w:pPr>
        <w:pStyle w:val="B1"/>
        <w:spacing w:after="180"/>
        <w:rPr>
          <w:rFonts w:ascii="Times New Roman" w:hAnsi="Times New Roman"/>
          <w:iCs/>
        </w:rPr>
      </w:pPr>
      <w:r w:rsidRPr="00DF32A1">
        <w:rPr>
          <w:rFonts w:ascii="Times New Roman" w:hAnsi="Times New Roman"/>
        </w:rPr>
        <w:t>WT</w:t>
      </w:r>
      <w:r>
        <w:rPr>
          <w:rFonts w:ascii="Times New Roman" w:hAnsi="Times New Roman"/>
        </w:rPr>
        <w:t>#</w:t>
      </w:r>
      <w:r w:rsidRPr="00DF32A1">
        <w:rPr>
          <w:rFonts w:ascii="Times New Roman" w:hAnsi="Times New Roman"/>
        </w:rPr>
        <w:t>1 Enhancement for PDU Set based QoS handling.</w:t>
      </w:r>
    </w:p>
    <w:p w14:paraId="5D756319" w14:textId="2E66A164" w:rsidR="004767C9" w:rsidRPr="00DF32A1" w:rsidRDefault="004767C9" w:rsidP="000F7CD5">
      <w:pPr>
        <w:pStyle w:val="B2"/>
      </w:pPr>
      <w:r>
        <w:t>WT#</w:t>
      </w:r>
      <w:r w:rsidRPr="00DF32A1">
        <w:t xml:space="preserve">1.1 Study whether and how to enhance PDU Set related (e.g. </w:t>
      </w:r>
      <w:r>
        <w:t xml:space="preserve">new standardized </w:t>
      </w:r>
      <w:r w:rsidRPr="00DF32A1">
        <w:t xml:space="preserve">5QI, </w:t>
      </w:r>
      <w:r>
        <w:t xml:space="preserve">enhancements to </w:t>
      </w:r>
      <w:r w:rsidRPr="00DF32A1">
        <w:t>Alternative QoS</w:t>
      </w:r>
      <w:r>
        <w:t xml:space="preserve"> profiles</w:t>
      </w:r>
      <w:r w:rsidRPr="00DF32A1">
        <w:t xml:space="preserve">, FEC) and PDU Set information (including Control Plane and/or User plane information provided by the AF/AS) and the corresponding PDU Set QoS handling enhancement. </w:t>
      </w:r>
    </w:p>
    <w:p w14:paraId="7B679F34" w14:textId="338B5B7F" w:rsidR="004767C9" w:rsidRPr="00DF32A1" w:rsidRDefault="004767C9" w:rsidP="004767C9">
      <w:pPr>
        <w:pStyle w:val="NO"/>
      </w:pPr>
      <w:r w:rsidRPr="00DF32A1">
        <w:t xml:space="preserve">NOTE 1: </w:t>
      </w:r>
      <w:r w:rsidR="00D906CE">
        <w:t>T</w:t>
      </w:r>
      <w:r w:rsidRPr="00DF32A1">
        <w:t>his will require close coordination between SA4 and SA2.</w:t>
      </w:r>
    </w:p>
    <w:p w14:paraId="51538806" w14:textId="00932595" w:rsidR="004767C9" w:rsidRPr="00DF32A1" w:rsidRDefault="004767C9" w:rsidP="000F7CD5">
      <w:pPr>
        <w:pStyle w:val="B2"/>
      </w:pPr>
      <w:r>
        <w:t>WT#</w:t>
      </w:r>
      <w:r w:rsidRPr="00DF32A1">
        <w:t xml:space="preserve">1.2 Support QoS control and PDU Set identification for XR stream with e2e encryption (e.g. fully encrypted header, partially encrypted header). This is applicable for PDUs received at N6 for DL. </w:t>
      </w:r>
    </w:p>
    <w:p w14:paraId="4301356D" w14:textId="5A59BF72" w:rsidR="004767C9" w:rsidRPr="00DF32A1" w:rsidRDefault="004767C9" w:rsidP="00D906CE">
      <w:pPr>
        <w:pStyle w:val="B2"/>
      </w:pPr>
      <w:r>
        <w:t>WT#</w:t>
      </w:r>
      <w:r w:rsidRPr="00DF32A1">
        <w:t>1.</w:t>
      </w:r>
      <w:r w:rsidR="001B6A6E" w:rsidRPr="001B6A6E">
        <w:rPr>
          <w:lang w:val="en-GB"/>
        </w:rPr>
        <w:t>3</w:t>
      </w:r>
      <w:r w:rsidR="001B6A6E" w:rsidRPr="00DF32A1">
        <w:t xml:space="preserve"> </w:t>
      </w:r>
      <w:r w:rsidRPr="00DF32A1">
        <w:t>Study whether and how to leverage PDU Set QoS information for DSCP marking over N3/N9 in the transport network (i.e. to enable differentiated handling of PDU Sets within QoS Flow).  </w:t>
      </w:r>
    </w:p>
    <w:p w14:paraId="206B73E3" w14:textId="324A3665" w:rsidR="004767C9" w:rsidRPr="00DC744C" w:rsidRDefault="004767C9" w:rsidP="004767C9">
      <w:pPr>
        <w:pStyle w:val="B1"/>
        <w:spacing w:after="180"/>
        <w:rPr>
          <w:rFonts w:ascii="Times New Roman" w:hAnsi="Times New Roman"/>
        </w:rPr>
      </w:pPr>
      <w:r w:rsidRPr="00DC744C">
        <w:rPr>
          <w:rFonts w:ascii="Times New Roman" w:hAnsi="Times New Roman"/>
        </w:rPr>
        <w:t>WT</w:t>
      </w:r>
      <w:r>
        <w:rPr>
          <w:rFonts w:ascii="Times New Roman" w:hAnsi="Times New Roman"/>
        </w:rPr>
        <w:t>#</w:t>
      </w:r>
      <w:r w:rsidRPr="00DC744C">
        <w:rPr>
          <w:rFonts w:ascii="Times New Roman" w:hAnsi="Times New Roman"/>
        </w:rPr>
        <w:t>2 QoS handling enhancement for XRM services.</w:t>
      </w:r>
    </w:p>
    <w:p w14:paraId="55498469" w14:textId="4C691EA6" w:rsidR="004767C9" w:rsidRPr="00DF32A1" w:rsidRDefault="004767C9" w:rsidP="000F7CD5">
      <w:pPr>
        <w:pStyle w:val="B2"/>
      </w:pPr>
      <w:bookmarkStart w:id="0" w:name="_Hlk145365979"/>
      <w:r>
        <w:lastRenderedPageBreak/>
        <w:t>WT#</w:t>
      </w:r>
      <w:r w:rsidRPr="00DF32A1">
        <w:t xml:space="preserve">2.1 Study whether and </w:t>
      </w:r>
      <w:r>
        <w:t>what</w:t>
      </w:r>
      <w:r w:rsidRPr="00DF32A1">
        <w:t xml:space="preserve"> enhancements </w:t>
      </w:r>
      <w:r>
        <w:t>are needed</w:t>
      </w:r>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p>
    <w:bookmarkEnd w:id="0"/>
    <w:p w14:paraId="00698BC9" w14:textId="77C99640" w:rsidR="004767C9" w:rsidRPr="00F60FF3" w:rsidRDefault="004767C9" w:rsidP="000F7CD5">
      <w:pPr>
        <w:pStyle w:val="B2"/>
      </w:pPr>
      <w:r w:rsidRPr="00F60FF3">
        <w:t>WT#2.2 Study whether and how to support dynamic change (via user plane) in traffic characteristics (e.g. burst related parameters), provided by the application in the DN.</w:t>
      </w:r>
    </w:p>
    <w:p w14:paraId="6C24571D" w14:textId="71B7EDA0" w:rsidR="004767C9" w:rsidRPr="00F60FF3" w:rsidRDefault="004767C9" w:rsidP="004767C9">
      <w:pPr>
        <w:pStyle w:val="NO"/>
      </w:pPr>
      <w:r w:rsidRPr="00F60FF3">
        <w:t xml:space="preserve">NOTE 2: </w:t>
      </w:r>
      <w:r w:rsidR="00D906CE">
        <w:t>T</w:t>
      </w:r>
      <w:r w:rsidRPr="00F60FF3">
        <w:t>his will require close coordination between SA4 and SA2.</w:t>
      </w:r>
    </w:p>
    <w:p w14:paraId="492EDD1C" w14:textId="002AE0D6" w:rsidR="004767C9" w:rsidRPr="00F60FF3" w:rsidRDefault="004767C9" w:rsidP="000F7CD5">
      <w:pPr>
        <w:pStyle w:val="B2"/>
      </w:pPr>
      <w:r w:rsidRPr="00F60FF3">
        <w:t>WT#2.3 Study whether and how to identify  traffic flows for the UE with the tethered devices for the uplink traffic</w:t>
      </w:r>
      <w:r w:rsidR="00F60FF3">
        <w:rPr>
          <w:lang w:val="en-US"/>
        </w:rPr>
        <w:t xml:space="preserve"> </w:t>
      </w:r>
      <w:r w:rsidRPr="00F60FF3">
        <w:t xml:space="preserve">(for example, traffic from tethered devices mapped to different QoS Flows enabling QoS differentiation such as PDU Set based QoS flows for XR traffic for device 1 vs PDU based QoS flows for </w:t>
      </w:r>
      <w:proofErr w:type="spellStart"/>
      <w:r w:rsidRPr="00F60FF3">
        <w:t>eMBB</w:t>
      </w:r>
      <w:proofErr w:type="spellEnd"/>
      <w:r w:rsidRPr="00F60FF3">
        <w:t xml:space="preserve"> traffic for device 2).</w:t>
      </w:r>
    </w:p>
    <w:p w14:paraId="25E560DA" w14:textId="77777777" w:rsidR="004767C9" w:rsidRPr="00EB7D80" w:rsidRDefault="004767C9" w:rsidP="004767C9">
      <w:pPr>
        <w:pStyle w:val="NO"/>
        <w:rPr>
          <w:lang w:val="en-CA"/>
        </w:rPr>
      </w:pPr>
      <w:r w:rsidRPr="00F60FF3">
        <w:rPr>
          <w:lang w:val="en-CA"/>
        </w:rPr>
        <w:t>NOTE 3: The interface between 3GPP UE and tethered devices behind the UE is outside of scope.</w:t>
      </w:r>
    </w:p>
    <w:p w14:paraId="7259DDF4" w14:textId="3965A94D" w:rsidR="004767C9" w:rsidRPr="00DF32A1" w:rsidRDefault="004767C9" w:rsidP="004767C9">
      <w:pPr>
        <w:pStyle w:val="B1"/>
        <w:spacing w:after="180"/>
        <w:rPr>
          <w:rFonts w:ascii="Times New Roman" w:hAnsi="Times New Roman"/>
        </w:rPr>
      </w:pPr>
      <w:r>
        <w:rPr>
          <w:rFonts w:ascii="Times New Roman" w:hAnsi="Times New Roman"/>
        </w:rPr>
        <w:t>WT#</w:t>
      </w:r>
      <w:r w:rsidRPr="00DF32A1">
        <w:rPr>
          <w:rFonts w:ascii="Times New Roman" w:hAnsi="Times New Roman"/>
        </w:rPr>
        <w:t xml:space="preserve">3 Further enhancement to support XR based on non-3GPP access. </w:t>
      </w:r>
    </w:p>
    <w:p w14:paraId="7CA4BCC4" w14:textId="0C1CB6FB" w:rsidR="004767C9" w:rsidRDefault="004767C9" w:rsidP="000F7CD5">
      <w:pPr>
        <w:pStyle w:val="B2"/>
      </w:pPr>
      <w:r>
        <w:t>WT#</w:t>
      </w:r>
      <w:r w:rsidRPr="00121D3D">
        <w:t xml:space="preserve">3.1 Study how to support L4S for non-3GPP access networks and intermediate 5GS nodes (N3IWF, TNGF and W-AGF) to perform ECN marking for L4S.  </w:t>
      </w:r>
    </w:p>
    <w:p w14:paraId="56EAB765" w14:textId="069C878A" w:rsidR="004767C9" w:rsidRPr="00DF32A1" w:rsidRDefault="004767C9" w:rsidP="00F60FF3">
      <w:pPr>
        <w:pStyle w:val="B3"/>
      </w:pPr>
      <w:r w:rsidRPr="00DF32A1">
        <w:t>-</w:t>
      </w:r>
      <w:r w:rsidRPr="00DF32A1">
        <w:tab/>
        <w:t>Support L4S in untrusted/trusted access (e.g. N3IWF, TNGF).</w:t>
      </w:r>
    </w:p>
    <w:p w14:paraId="058A71D7" w14:textId="77777777" w:rsidR="004767C9" w:rsidRPr="00DF32A1" w:rsidRDefault="004767C9" w:rsidP="00F60FF3">
      <w:pPr>
        <w:pStyle w:val="B3"/>
      </w:pPr>
      <w:r w:rsidRPr="00DF32A1">
        <w:t>-</w:t>
      </w:r>
      <w:r w:rsidRPr="00DF32A1">
        <w:tab/>
        <w:t>Support L4S in wireline access (e.g. W-AGF).</w:t>
      </w:r>
    </w:p>
    <w:p w14:paraId="2B3DF7E9" w14:textId="44A48404" w:rsidR="004767C9" w:rsidRPr="00DF32A1" w:rsidRDefault="004767C9" w:rsidP="000F7CD5">
      <w:pPr>
        <w:pStyle w:val="B2"/>
      </w:pPr>
      <w:r>
        <w:t>WT#</w:t>
      </w:r>
      <w:r w:rsidRPr="00DF32A1">
        <w:t xml:space="preserve">3.2 Study how PDU Set QoS Control mechanisms can be extended to non-3GPP access networks. </w:t>
      </w:r>
    </w:p>
    <w:p w14:paraId="035C5EF8" w14:textId="6571134B" w:rsidR="004767C9" w:rsidRPr="00F60FF3" w:rsidRDefault="004767C9" w:rsidP="00F60FF3">
      <w:pPr>
        <w:pStyle w:val="B3"/>
      </w:pPr>
      <w:r w:rsidRPr="00DF32A1">
        <w:t>-</w:t>
      </w:r>
      <w:r w:rsidRPr="00DF32A1">
        <w:tab/>
        <w:t>Support PDU Set QoS in untrusted/trusted access (e.g. N3IWF, TNGF)</w:t>
      </w:r>
      <w:r w:rsidR="00684150">
        <w:t>.</w:t>
      </w:r>
      <w:r w:rsidRPr="00F60FF3">
        <w:tab/>
      </w:r>
    </w:p>
    <w:p w14:paraId="09B401DA" w14:textId="77777777" w:rsidR="004767C9" w:rsidRPr="00DF32A1" w:rsidRDefault="004767C9" w:rsidP="00F60FF3">
      <w:pPr>
        <w:pStyle w:val="B3"/>
      </w:pPr>
      <w:r w:rsidRPr="00F60FF3">
        <w:t>-</w:t>
      </w:r>
      <w:r w:rsidRPr="00F60FF3">
        <w:tab/>
      </w:r>
      <w:r w:rsidRPr="00DF32A1">
        <w:t>Support PDU Set QoS in wireline access (e.g. W-AGF).</w:t>
      </w:r>
    </w:p>
    <w:p w14:paraId="59B7ACAF" w14:textId="77777777" w:rsidR="004767C9" w:rsidRPr="00DF32A1" w:rsidRDefault="004767C9" w:rsidP="004767C9">
      <w:pPr>
        <w:pStyle w:val="NO"/>
      </w:pPr>
      <w:r w:rsidRPr="00DF32A1">
        <w:rPr>
          <w:lang w:eastAsia="ko-KR"/>
        </w:rPr>
        <w:t xml:space="preserve">NOTE 4: It is limited to re-using existing control plane and user plane between 5GC and non-3GPP access networks. Assumptions on W-AGF functionality are to be verified with BBF and </w:t>
      </w:r>
      <w:proofErr w:type="spellStart"/>
      <w:r w:rsidRPr="00DF32A1">
        <w:rPr>
          <w:lang w:eastAsia="ko-KR"/>
        </w:rPr>
        <w:t>CableLabs</w:t>
      </w:r>
      <w:proofErr w:type="spellEnd"/>
      <w:r w:rsidRPr="00DF32A1">
        <w:rPr>
          <w:lang w:eastAsia="ko-KR"/>
        </w:rPr>
        <w:t>.</w:t>
      </w:r>
    </w:p>
    <w:p w14:paraId="7668A105" w14:textId="7117B6D6" w:rsidR="004767C9" w:rsidRPr="00DF32A1" w:rsidRDefault="004767C9" w:rsidP="004767C9">
      <w:pPr>
        <w:pStyle w:val="B1"/>
        <w:spacing w:after="180"/>
        <w:rPr>
          <w:rFonts w:ascii="Times New Roman" w:hAnsi="Times New Roman"/>
        </w:rPr>
      </w:pPr>
      <w:bookmarkStart w:id="1" w:name="_Hlk145477215"/>
      <w:r>
        <w:rPr>
          <w:rFonts w:ascii="Times New Roman" w:hAnsi="Times New Roman"/>
        </w:rPr>
        <w:t>WT#</w:t>
      </w:r>
      <w:r w:rsidRPr="00DF32A1">
        <w:rPr>
          <w:rFonts w:ascii="Times New Roman" w:hAnsi="Times New Roman"/>
        </w:rPr>
        <w:t>4 Network exposure</w:t>
      </w:r>
      <w:r>
        <w:rPr>
          <w:rFonts w:ascii="Times New Roman" w:hAnsi="Times New Roman"/>
        </w:rPr>
        <w:t>:</w:t>
      </w:r>
      <w:r w:rsidRPr="00DF32A1">
        <w:rPr>
          <w:rFonts w:ascii="Times New Roman" w:hAnsi="Times New Roman"/>
        </w:rPr>
        <w:t xml:space="preserve"> Study whether and how XR related network capability/information (e.g. if the QoS profile requested by AF cannot be met, network can indicate the alternative QoS profile) can be exposed towards the application layer.</w:t>
      </w:r>
    </w:p>
    <w:bookmarkEnd w:id="1"/>
    <w:p w14:paraId="0FA42C32" w14:textId="36767D5C" w:rsidR="001E489F" w:rsidRDefault="004767C9" w:rsidP="004767C9">
      <w:pPr>
        <w:pStyle w:val="NO"/>
      </w:pPr>
      <w:r w:rsidRPr="00DF32A1">
        <w:t xml:space="preserve">NOTE 5:  </w:t>
      </w:r>
      <w:r>
        <w:t>A</w:t>
      </w:r>
      <w:r w:rsidRPr="00DF32A1">
        <w:t>lignment and coordination with RAN work will be needed for the study.</w:t>
      </w:r>
    </w:p>
    <w:p w14:paraId="29D5B08F" w14:textId="77777777" w:rsidR="000F7CD5" w:rsidRPr="00871D12" w:rsidRDefault="000F7CD5" w:rsidP="000F7CD5">
      <w:pPr>
        <w:pStyle w:val="B1"/>
        <w:rPr>
          <w:lang w:val="x-none"/>
        </w:rPr>
      </w:pPr>
    </w:p>
    <w:p w14:paraId="05E32A01" w14:textId="77777777" w:rsidR="000F7CD5" w:rsidRPr="00DF32A1" w:rsidRDefault="000F7CD5" w:rsidP="000F7CD5">
      <w:pPr>
        <w:pStyle w:val="Heading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40126E94" w:rsidR="000F7CD5" w:rsidRPr="00DF32A1" w:rsidRDefault="000544FC" w:rsidP="00306A74">
            <w:r>
              <w:t>2.5</w:t>
            </w:r>
          </w:p>
        </w:tc>
        <w:tc>
          <w:tcPr>
            <w:tcW w:w="1335" w:type="dxa"/>
            <w:shd w:val="clear" w:color="auto" w:fill="E7E6E6" w:themeFill="background2"/>
          </w:tcPr>
          <w:p w14:paraId="55EC1D06" w14:textId="1E28E867" w:rsidR="000F7CD5" w:rsidRPr="00DF32A1" w:rsidRDefault="000544FC" w:rsidP="00306A74">
            <w:r>
              <w:t>2</w:t>
            </w:r>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77777777" w:rsidR="000F7CD5" w:rsidRPr="00DF32A1" w:rsidRDefault="000F7CD5" w:rsidP="00306A74">
            <w:r w:rsidRPr="00DF32A1">
              <w:t>1.25</w:t>
            </w:r>
          </w:p>
        </w:tc>
        <w:tc>
          <w:tcPr>
            <w:tcW w:w="1335" w:type="dxa"/>
          </w:tcPr>
          <w:p w14:paraId="00AA68E8" w14:textId="77777777" w:rsidR="000F7CD5" w:rsidRPr="00DF32A1" w:rsidRDefault="000F7CD5" w:rsidP="00306A74">
            <w:r w:rsidRPr="00DF32A1">
              <w:t>1.25</w:t>
            </w:r>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77777777" w:rsidR="000F7CD5" w:rsidRPr="00DF32A1" w:rsidRDefault="000F7CD5" w:rsidP="00306A74">
            <w:r>
              <w:t>1.0</w:t>
            </w:r>
          </w:p>
        </w:tc>
        <w:tc>
          <w:tcPr>
            <w:tcW w:w="1335" w:type="dxa"/>
          </w:tcPr>
          <w:p w14:paraId="5E760EE6" w14:textId="77777777" w:rsidR="000F7CD5" w:rsidRPr="00DF32A1" w:rsidRDefault="000F7CD5" w:rsidP="00306A74">
            <w:r w:rsidRPr="00DF32A1">
              <w:t>0.5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14:paraId="10528C77" w14:textId="77777777" w:rsidTr="00306A74">
        <w:trPr>
          <w:trHeight w:val="300"/>
        </w:trPr>
        <w:tc>
          <w:tcPr>
            <w:tcW w:w="904" w:type="dxa"/>
            <w:shd w:val="clear" w:color="auto" w:fill="auto"/>
          </w:tcPr>
          <w:p w14:paraId="00E0C7F5" w14:textId="22687995" w:rsidR="000F7CD5" w:rsidRPr="00DF32A1" w:rsidRDefault="000F7CD5" w:rsidP="00306A74">
            <w:r w:rsidRPr="00DF32A1">
              <w:t>WT#1.</w:t>
            </w:r>
            <w:r w:rsidR="001B6A6E">
              <w:t>3</w:t>
            </w:r>
          </w:p>
        </w:tc>
        <w:tc>
          <w:tcPr>
            <w:tcW w:w="1853" w:type="dxa"/>
            <w:shd w:val="clear" w:color="auto" w:fill="auto"/>
          </w:tcPr>
          <w:p w14:paraId="4A63B794" w14:textId="77777777" w:rsidR="000F7CD5" w:rsidRPr="00DF32A1" w:rsidRDefault="000F7CD5" w:rsidP="00306A74">
            <w:r w:rsidRPr="00DF32A1">
              <w:t>0.25</w:t>
            </w:r>
          </w:p>
        </w:tc>
        <w:tc>
          <w:tcPr>
            <w:tcW w:w="1335" w:type="dxa"/>
          </w:tcPr>
          <w:p w14:paraId="6E867DBC" w14:textId="77777777" w:rsidR="000F7CD5" w:rsidRPr="00DF32A1" w:rsidRDefault="000F7CD5" w:rsidP="00306A74">
            <w:r w:rsidRPr="00DF32A1">
              <w:t>0.25</w:t>
            </w:r>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77777777" w:rsidR="000F7CD5" w:rsidRPr="00DF32A1" w:rsidRDefault="000F7CD5" w:rsidP="00306A74">
            <w:r>
              <w:t>2</w:t>
            </w:r>
            <w:r w:rsidRPr="00DF32A1">
              <w:t>.</w:t>
            </w:r>
            <w:r>
              <w:t>5</w:t>
            </w:r>
          </w:p>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77777777" w:rsidR="000F7CD5" w:rsidRPr="00DF32A1" w:rsidRDefault="000F7CD5" w:rsidP="00306A74">
            <w:r>
              <w:t>1.0</w:t>
            </w:r>
          </w:p>
        </w:tc>
        <w:tc>
          <w:tcPr>
            <w:tcW w:w="1335" w:type="dxa"/>
            <w:shd w:val="clear" w:color="auto" w:fill="FFFFFF" w:themeFill="background1"/>
          </w:tcPr>
          <w:p w14:paraId="4A732ACA" w14:textId="77777777" w:rsidR="000F7CD5" w:rsidRPr="00DF32A1" w:rsidRDefault="000F7CD5" w:rsidP="00306A74">
            <w:r w:rsidRPr="00DF32A1">
              <w:t>0.75</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77777777" w:rsidR="000F7CD5" w:rsidRPr="00DF32A1" w:rsidRDefault="000F7CD5" w:rsidP="00306A74">
            <w:r>
              <w:t>1.0</w:t>
            </w:r>
          </w:p>
        </w:tc>
        <w:tc>
          <w:tcPr>
            <w:tcW w:w="1335" w:type="dxa"/>
            <w:shd w:val="clear" w:color="auto" w:fill="FFFFFF" w:themeFill="background1"/>
          </w:tcPr>
          <w:p w14:paraId="5433BACC" w14:textId="77777777" w:rsidR="000F7CD5" w:rsidRPr="00DF32A1" w:rsidRDefault="000F7CD5" w:rsidP="00306A74">
            <w:r w:rsidRPr="00DF32A1">
              <w:t>0.75</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77777777" w:rsidR="000F7CD5" w:rsidRPr="00DF32A1" w:rsidRDefault="000F7CD5" w:rsidP="00306A74">
            <w:r w:rsidRPr="00DF32A1">
              <w:t>WT#2.3</w:t>
            </w:r>
          </w:p>
        </w:tc>
        <w:tc>
          <w:tcPr>
            <w:tcW w:w="1853" w:type="dxa"/>
            <w:shd w:val="clear" w:color="auto" w:fill="FFFFFF" w:themeFill="background1"/>
          </w:tcPr>
          <w:p w14:paraId="50908570" w14:textId="77777777" w:rsidR="000F7CD5" w:rsidRPr="00DF32A1" w:rsidRDefault="000F7CD5" w:rsidP="00306A74">
            <w:r w:rsidRPr="00DF32A1">
              <w:t>0.5</w:t>
            </w:r>
          </w:p>
        </w:tc>
        <w:tc>
          <w:tcPr>
            <w:tcW w:w="1335" w:type="dxa"/>
            <w:shd w:val="clear" w:color="auto" w:fill="FFFFFF" w:themeFill="background1"/>
          </w:tcPr>
          <w:p w14:paraId="535BEBCF" w14:textId="77777777" w:rsidR="000F7CD5" w:rsidRPr="00DF32A1" w:rsidRDefault="000F7CD5" w:rsidP="00306A74">
            <w:r w:rsidRPr="00DF32A1">
              <w:t>0.5</w:t>
            </w:r>
          </w:p>
        </w:tc>
        <w:tc>
          <w:tcPr>
            <w:tcW w:w="1719" w:type="dxa"/>
            <w:shd w:val="clear" w:color="auto" w:fill="FFFFFF" w:themeFill="background1"/>
          </w:tcPr>
          <w:p w14:paraId="0872410A" w14:textId="77777777" w:rsidR="000F7CD5" w:rsidRPr="00DF32A1" w:rsidDel="00B624B0" w:rsidRDefault="000F7CD5" w:rsidP="00306A74">
            <w:r w:rsidRPr="00DF32A1">
              <w:t>No</w:t>
            </w:r>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77777777" w:rsidR="000F7CD5" w:rsidRPr="00DF32A1" w:rsidRDefault="000F7CD5" w:rsidP="00306A74">
            <w:r>
              <w:t>1.0</w:t>
            </w:r>
          </w:p>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77777777" w:rsidR="000F7CD5" w:rsidRPr="00DF32A1" w:rsidRDefault="000F7CD5" w:rsidP="00306A74">
            <w:r>
              <w:t>0.5</w:t>
            </w:r>
          </w:p>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77777777" w:rsidR="000F7CD5" w:rsidRPr="00DF32A1" w:rsidRDefault="000F7CD5" w:rsidP="00306A74">
            <w:r>
              <w:t>0.5</w:t>
            </w:r>
          </w:p>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77777777" w:rsidR="000F7CD5" w:rsidRPr="00DF32A1" w:rsidRDefault="000F7CD5" w:rsidP="00306A74">
            <w:r w:rsidRPr="00DF32A1">
              <w:t>1</w:t>
            </w:r>
          </w:p>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77777777" w:rsidR="000F7CD5" w:rsidRPr="00DF32A1" w:rsidRDefault="000F7CD5" w:rsidP="00306A74">
            <w:r w:rsidRPr="00DF32A1">
              <w:t>May be</w:t>
            </w:r>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2FFF8D9D" w14:textId="1D0D0B85" w:rsidR="000F7CD5" w:rsidRPr="00DF32A1" w:rsidRDefault="000F7CD5" w:rsidP="000F7CD5">
      <w:r w:rsidRPr="00DF32A1">
        <w:t>Total TU estimates for the study phase: 7</w:t>
      </w:r>
    </w:p>
    <w:p w14:paraId="79E890E1" w14:textId="187F9E3F" w:rsidR="000F7CD5" w:rsidRPr="00DF32A1" w:rsidRDefault="000F7CD5" w:rsidP="000F7CD5">
      <w:r w:rsidRPr="00DF32A1">
        <w:t xml:space="preserve">Total TU estimates for the normative phase: </w:t>
      </w:r>
      <w:r>
        <w:t>6</w:t>
      </w:r>
    </w:p>
    <w:p w14:paraId="6A0B0790" w14:textId="217850BF" w:rsidR="000F7CD5" w:rsidRPr="00DF32A1" w:rsidRDefault="000F7CD5" w:rsidP="000F7CD5">
      <w:r w:rsidRPr="00DF32A1">
        <w:t xml:space="preserve">Total TU estimates: 7 + </w:t>
      </w:r>
      <w:r>
        <w:t>6</w:t>
      </w:r>
      <w:r w:rsidRPr="00DF32A1">
        <w:t xml:space="preserve"> = </w:t>
      </w:r>
      <w:r w:rsidR="002C13A4" w:rsidRPr="00DF32A1">
        <w:t>1</w:t>
      </w:r>
      <w:r w:rsidR="002C13A4">
        <w:t>3</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7CD5" w:rsidRPr="006C2E80" w14:paraId="1B661970" w14:textId="77777777" w:rsidTr="005875D6">
        <w:trPr>
          <w:cantSplit/>
          <w:jc w:val="center"/>
        </w:trPr>
        <w:tc>
          <w:tcPr>
            <w:tcW w:w="1617" w:type="dxa"/>
          </w:tcPr>
          <w:p w14:paraId="194449B4" w14:textId="06FEA5D8" w:rsidR="000F7CD5" w:rsidRPr="006C2E80" w:rsidRDefault="000F7CD5" w:rsidP="000F7CD5">
            <w:pPr>
              <w:pStyle w:val="Guidance"/>
              <w:spacing w:after="0"/>
            </w:pPr>
            <w:r w:rsidRPr="00DF32A1">
              <w:rPr>
                <w:iCs/>
              </w:rPr>
              <w:t>Internal TR</w:t>
            </w:r>
          </w:p>
        </w:tc>
        <w:tc>
          <w:tcPr>
            <w:tcW w:w="1134" w:type="dxa"/>
          </w:tcPr>
          <w:p w14:paraId="1581EDBA" w14:textId="1FBE86C1" w:rsidR="000F7CD5" w:rsidRPr="006C2E80" w:rsidRDefault="000F7CD5" w:rsidP="000F7CD5">
            <w:pPr>
              <w:pStyle w:val="Guidance"/>
              <w:spacing w:after="0"/>
            </w:pPr>
            <w:r w:rsidRPr="00DF32A1">
              <w:rPr>
                <w:iCs/>
              </w:rPr>
              <w:t>TR 23.</w:t>
            </w:r>
            <w:r w:rsidR="00CE7C1D">
              <w:rPr>
                <w:iCs/>
              </w:rPr>
              <w:t>700-70</w:t>
            </w:r>
          </w:p>
        </w:tc>
        <w:tc>
          <w:tcPr>
            <w:tcW w:w="2409" w:type="dxa"/>
          </w:tcPr>
          <w:p w14:paraId="3489ADFF" w14:textId="6B446C02" w:rsidR="000F7CD5" w:rsidRPr="006C2E80" w:rsidRDefault="000F7CD5" w:rsidP="000F7CD5">
            <w:pPr>
              <w:pStyle w:val="Guidance"/>
              <w:spacing w:after="0"/>
            </w:pPr>
            <w:r w:rsidRPr="00DF32A1">
              <w:rPr>
                <w:iCs/>
              </w:rPr>
              <w:t xml:space="preserve">Study on </w:t>
            </w:r>
            <w:r w:rsidR="00CE7C1D">
              <w:rPr>
                <w:iCs/>
              </w:rPr>
              <w:t>architecture</w:t>
            </w:r>
            <w:r w:rsidRPr="00DF32A1">
              <w:rPr>
                <w:iCs/>
              </w:rPr>
              <w:t xml:space="preserve"> enh</w:t>
            </w:r>
            <w:r w:rsidR="00CE7C1D">
              <w:rPr>
                <w:iCs/>
              </w:rPr>
              <w:t>ancement for Extended Reality and Media Service (XRM); Phase 2</w:t>
            </w:r>
          </w:p>
        </w:tc>
        <w:tc>
          <w:tcPr>
            <w:tcW w:w="993" w:type="dxa"/>
          </w:tcPr>
          <w:p w14:paraId="060C3F75" w14:textId="17CDDD35" w:rsidR="000F7CD5" w:rsidRPr="006C2E80" w:rsidRDefault="000F7CD5" w:rsidP="000F7CD5">
            <w:pPr>
              <w:pStyle w:val="Guidance"/>
              <w:spacing w:after="0"/>
            </w:pPr>
            <w:r w:rsidRPr="00DF32A1">
              <w:rPr>
                <w:iCs/>
              </w:rPr>
              <w:t>SA#103 (March 2024)</w:t>
            </w:r>
          </w:p>
        </w:tc>
        <w:tc>
          <w:tcPr>
            <w:tcW w:w="1074" w:type="dxa"/>
          </w:tcPr>
          <w:p w14:paraId="14B18F3E" w14:textId="77777777" w:rsidR="000F7CD5" w:rsidRPr="00DF32A1" w:rsidRDefault="000F7CD5" w:rsidP="000F7CD5">
            <w:pPr>
              <w:pStyle w:val="Guidance"/>
              <w:spacing w:after="0"/>
              <w:rPr>
                <w:i w:val="0"/>
                <w:iCs/>
              </w:rPr>
            </w:pPr>
            <w:r w:rsidRPr="00DF32A1">
              <w:rPr>
                <w:i w:val="0"/>
                <w:iCs/>
              </w:rPr>
              <w:t xml:space="preserve">SA#104 </w:t>
            </w:r>
          </w:p>
          <w:p w14:paraId="7AD0FB7C" w14:textId="77777777" w:rsidR="000F7CD5" w:rsidRPr="00DF32A1" w:rsidRDefault="000F7CD5" w:rsidP="000F7CD5">
            <w:pPr>
              <w:pStyle w:val="Guidance"/>
              <w:spacing w:after="0"/>
              <w:rPr>
                <w:i w:val="0"/>
                <w:iCs/>
              </w:rPr>
            </w:pPr>
            <w:r w:rsidRPr="00DF32A1">
              <w:rPr>
                <w:i w:val="0"/>
                <w:iCs/>
              </w:rPr>
              <w:t>(June 2024)</w:t>
            </w:r>
          </w:p>
          <w:p w14:paraId="3CC87817" w14:textId="4FAC010F" w:rsidR="000F7CD5" w:rsidRPr="006C2E80" w:rsidRDefault="000F7CD5" w:rsidP="000F7CD5">
            <w:pPr>
              <w:pStyle w:val="Guidance"/>
              <w:spacing w:after="0"/>
            </w:pPr>
          </w:p>
        </w:tc>
        <w:tc>
          <w:tcPr>
            <w:tcW w:w="2186" w:type="dxa"/>
          </w:tcPr>
          <w:p w14:paraId="71B3D7AE" w14:textId="7E2B033B" w:rsidR="000F7CD5" w:rsidRPr="003B099A" w:rsidRDefault="003B099A" w:rsidP="000F7CD5">
            <w:pPr>
              <w:pStyle w:val="Guidance"/>
              <w:spacing w:after="0"/>
              <w:rPr>
                <w:i w:val="0"/>
                <w:iCs/>
              </w:rPr>
            </w:pPr>
            <w:r>
              <w:rPr>
                <w:i w:val="0"/>
                <w:iCs/>
              </w:rPr>
              <w:t xml:space="preserve">Secondary Rapporteur: </w:t>
            </w:r>
            <w:r w:rsidRPr="003B099A">
              <w:rPr>
                <w:i w:val="0"/>
                <w:iCs/>
              </w:rPr>
              <w:t>Curt Wong</w:t>
            </w:r>
            <w:r>
              <w:rPr>
                <w:i w:val="0"/>
                <w:iCs/>
              </w:rPr>
              <w:t xml:space="preserve"> (Meta USA)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Pr="00773B3E" w:rsidRDefault="003B099A" w:rsidP="001E489F">
      <w:pPr>
        <w:rPr>
          <w:lang w:val="fr-FR"/>
        </w:rPr>
      </w:pPr>
      <w:r w:rsidRPr="00773B3E">
        <w:rPr>
          <w:lang w:val="fr-FR"/>
        </w:rPr>
        <w:t>Primary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Default="000F7CD5" w:rsidP="000F7CD5">
            <w:pPr>
              <w:pStyle w:val="TAL"/>
            </w:pPr>
            <w:r w:rsidRPr="00DF32A1">
              <w:t>Nokia</w:t>
            </w:r>
          </w:p>
        </w:tc>
      </w:tr>
      <w:tr w:rsidR="000F7CD5" w14:paraId="2C5796E3" w14:textId="77777777" w:rsidTr="005875D6">
        <w:trPr>
          <w:cantSplit/>
          <w:jc w:val="center"/>
        </w:trPr>
        <w:tc>
          <w:tcPr>
            <w:tcW w:w="5029" w:type="dxa"/>
            <w:shd w:val="clear" w:color="auto" w:fill="auto"/>
          </w:tcPr>
          <w:p w14:paraId="3ABE29D5" w14:textId="6A9B6B0C" w:rsidR="000F7CD5" w:rsidRDefault="000F7CD5" w:rsidP="000F7CD5">
            <w:pPr>
              <w:pStyle w:val="TAL"/>
            </w:pPr>
            <w:r w:rsidRPr="00DF32A1">
              <w:t>Nokia Shanghai Bell</w:t>
            </w:r>
          </w:p>
        </w:tc>
      </w:tr>
      <w:tr w:rsidR="000F7CD5" w14:paraId="5425D30D" w14:textId="77777777" w:rsidTr="005875D6">
        <w:trPr>
          <w:cantSplit/>
          <w:jc w:val="center"/>
        </w:trPr>
        <w:tc>
          <w:tcPr>
            <w:tcW w:w="5029" w:type="dxa"/>
            <w:shd w:val="clear" w:color="auto" w:fill="auto"/>
          </w:tcPr>
          <w:p w14:paraId="37445962" w14:textId="676697DA" w:rsidR="000F7CD5" w:rsidRDefault="000F7CD5" w:rsidP="000F7CD5">
            <w:pPr>
              <w:pStyle w:val="TAL"/>
            </w:pPr>
            <w:r w:rsidRPr="00DF32A1">
              <w:t>Charter</w:t>
            </w:r>
            <w:r>
              <w:t xml:space="preserve"> Communications, Inc</w:t>
            </w:r>
          </w:p>
        </w:tc>
      </w:tr>
      <w:tr w:rsidR="000F7CD5" w14:paraId="0E49C138" w14:textId="77777777" w:rsidTr="005875D6">
        <w:trPr>
          <w:cantSplit/>
          <w:jc w:val="center"/>
        </w:trPr>
        <w:tc>
          <w:tcPr>
            <w:tcW w:w="5029" w:type="dxa"/>
            <w:shd w:val="clear" w:color="auto" w:fill="auto"/>
          </w:tcPr>
          <w:p w14:paraId="4A1E7A61" w14:textId="65DC86FF" w:rsidR="000F7CD5" w:rsidRDefault="000F7CD5" w:rsidP="000F7CD5">
            <w:pPr>
              <w:pStyle w:val="TAL"/>
            </w:pPr>
            <w:proofErr w:type="spellStart"/>
            <w:r w:rsidRPr="00DF32A1">
              <w:t>CableLabs</w:t>
            </w:r>
            <w:proofErr w:type="spellEnd"/>
          </w:p>
        </w:tc>
      </w:tr>
      <w:tr w:rsidR="000F7CD5" w14:paraId="3EDE7FDD" w14:textId="77777777" w:rsidTr="005875D6">
        <w:trPr>
          <w:cantSplit/>
          <w:jc w:val="center"/>
        </w:trPr>
        <w:tc>
          <w:tcPr>
            <w:tcW w:w="5029" w:type="dxa"/>
            <w:shd w:val="clear" w:color="auto" w:fill="auto"/>
          </w:tcPr>
          <w:p w14:paraId="3E863CFD" w14:textId="5833C7B1"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5580B016" w:rsidR="000F7CD5" w:rsidRDefault="000F7CD5" w:rsidP="000F7CD5">
            <w:pPr>
              <w:pStyle w:val="TAL"/>
            </w:pPr>
            <w:r w:rsidRPr="00DF32A1">
              <w:t>Tencent</w:t>
            </w:r>
          </w:p>
        </w:tc>
      </w:tr>
      <w:tr w:rsidR="000F7CD5" w14:paraId="1FBD60B0" w14:textId="77777777" w:rsidTr="005875D6">
        <w:trPr>
          <w:cantSplit/>
          <w:jc w:val="center"/>
        </w:trPr>
        <w:tc>
          <w:tcPr>
            <w:tcW w:w="5029" w:type="dxa"/>
            <w:shd w:val="clear" w:color="auto" w:fill="auto"/>
          </w:tcPr>
          <w:p w14:paraId="4837CCEC" w14:textId="3F330971"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67D404B8" w:rsidR="000F7CD5" w:rsidRPr="00DF32A1" w:rsidRDefault="000F7CD5" w:rsidP="000F7CD5">
            <w:pPr>
              <w:pStyle w:val="TAL"/>
            </w:pPr>
            <w:r w:rsidRPr="00DF32A1">
              <w:t>Broadcom</w:t>
            </w:r>
          </w:p>
        </w:tc>
      </w:tr>
      <w:tr w:rsidR="000F7CD5" w14:paraId="253C727F" w14:textId="77777777" w:rsidTr="005875D6">
        <w:trPr>
          <w:cantSplit/>
          <w:jc w:val="center"/>
        </w:trPr>
        <w:tc>
          <w:tcPr>
            <w:tcW w:w="5029" w:type="dxa"/>
            <w:shd w:val="clear" w:color="auto" w:fill="auto"/>
          </w:tcPr>
          <w:p w14:paraId="05799B03" w14:textId="1B0132A7" w:rsidR="000F7CD5" w:rsidRPr="00DF32A1" w:rsidRDefault="000F7CD5" w:rsidP="000F7CD5">
            <w:pPr>
              <w:pStyle w:val="TAL"/>
            </w:pPr>
            <w:r w:rsidRPr="00DF32A1">
              <w:t>Cisco</w:t>
            </w:r>
          </w:p>
        </w:tc>
      </w:tr>
      <w:tr w:rsidR="000F7CD5" w14:paraId="5CDB22F2" w14:textId="77777777" w:rsidTr="005875D6">
        <w:trPr>
          <w:cantSplit/>
          <w:jc w:val="center"/>
        </w:trPr>
        <w:tc>
          <w:tcPr>
            <w:tcW w:w="5029" w:type="dxa"/>
            <w:shd w:val="clear" w:color="auto" w:fill="auto"/>
          </w:tcPr>
          <w:p w14:paraId="777EF71E" w14:textId="5DD8913A" w:rsidR="000F7CD5" w:rsidRPr="00DF32A1" w:rsidRDefault="000F7CD5" w:rsidP="000F7CD5">
            <w:pPr>
              <w:pStyle w:val="TAL"/>
            </w:pPr>
            <w:r w:rsidRPr="00DF32A1">
              <w:t>Samsung</w:t>
            </w:r>
          </w:p>
        </w:tc>
      </w:tr>
      <w:tr w:rsidR="000F7CD5" w14:paraId="6A63DF4F" w14:textId="77777777" w:rsidTr="005875D6">
        <w:trPr>
          <w:cantSplit/>
          <w:jc w:val="center"/>
        </w:trPr>
        <w:tc>
          <w:tcPr>
            <w:tcW w:w="5029" w:type="dxa"/>
            <w:shd w:val="clear" w:color="auto" w:fill="auto"/>
          </w:tcPr>
          <w:p w14:paraId="68B7B33B" w14:textId="147AC3BA" w:rsidR="000F7CD5" w:rsidRPr="00DF32A1" w:rsidRDefault="000F7CD5" w:rsidP="000F7CD5">
            <w:pPr>
              <w:pStyle w:val="TAL"/>
            </w:pPr>
            <w:r>
              <w:t>Meta USA</w:t>
            </w:r>
          </w:p>
        </w:tc>
      </w:tr>
      <w:tr w:rsidR="000F7CD5" w14:paraId="53F83918" w14:textId="77777777" w:rsidTr="005875D6">
        <w:trPr>
          <w:cantSplit/>
          <w:jc w:val="center"/>
        </w:trPr>
        <w:tc>
          <w:tcPr>
            <w:tcW w:w="5029" w:type="dxa"/>
            <w:shd w:val="clear" w:color="auto" w:fill="auto"/>
          </w:tcPr>
          <w:p w14:paraId="3217BE9C" w14:textId="74B32010" w:rsidR="000F7CD5" w:rsidRDefault="000F7CD5" w:rsidP="000F7CD5">
            <w:pPr>
              <w:pStyle w:val="TAL"/>
            </w:pPr>
            <w:r>
              <w:t>CATT</w:t>
            </w:r>
          </w:p>
        </w:tc>
      </w:tr>
      <w:tr w:rsidR="000F7CD5" w14:paraId="19A824DC" w14:textId="77777777" w:rsidTr="005875D6">
        <w:trPr>
          <w:cantSplit/>
          <w:jc w:val="center"/>
        </w:trPr>
        <w:tc>
          <w:tcPr>
            <w:tcW w:w="5029" w:type="dxa"/>
            <w:shd w:val="clear" w:color="auto" w:fill="auto"/>
          </w:tcPr>
          <w:p w14:paraId="75E2D23B" w14:textId="629AD679" w:rsidR="000F7CD5" w:rsidRDefault="000F7CD5" w:rsidP="000F7CD5">
            <w:pPr>
              <w:pStyle w:val="TAL"/>
            </w:pPr>
            <w:r>
              <w:t>ZTE</w:t>
            </w:r>
          </w:p>
        </w:tc>
      </w:tr>
      <w:tr w:rsidR="000F7CD5" w14:paraId="299D270C" w14:textId="77777777" w:rsidTr="005875D6">
        <w:trPr>
          <w:cantSplit/>
          <w:jc w:val="center"/>
        </w:trPr>
        <w:tc>
          <w:tcPr>
            <w:tcW w:w="5029" w:type="dxa"/>
            <w:shd w:val="clear" w:color="auto" w:fill="auto"/>
          </w:tcPr>
          <w:p w14:paraId="78748848" w14:textId="0CEFB8A0"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3715AD4E" w:rsidR="000F7CD5" w:rsidRDefault="000F7CD5" w:rsidP="000F7CD5">
            <w:pPr>
              <w:pStyle w:val="TAL"/>
              <w:rPr>
                <w:lang w:eastAsia="en-US"/>
              </w:rPr>
            </w:pPr>
            <w:r>
              <w:rPr>
                <w:lang w:eastAsia="en-US"/>
              </w:rPr>
              <w:t>Telefonica</w:t>
            </w:r>
          </w:p>
        </w:tc>
      </w:tr>
      <w:tr w:rsidR="000F7CD5" w14:paraId="039584D1" w14:textId="77777777" w:rsidTr="005875D6">
        <w:trPr>
          <w:cantSplit/>
          <w:jc w:val="center"/>
        </w:trPr>
        <w:tc>
          <w:tcPr>
            <w:tcW w:w="5029" w:type="dxa"/>
            <w:shd w:val="clear" w:color="auto" w:fill="auto"/>
          </w:tcPr>
          <w:p w14:paraId="6A20B390" w14:textId="1A14EFD0"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3C0AD8F" w:rsidR="000F7CD5" w:rsidRDefault="000F7CD5" w:rsidP="000F7CD5">
            <w:pPr>
              <w:pStyle w:val="TAL"/>
              <w:rPr>
                <w:lang w:eastAsia="en-US"/>
              </w:rPr>
            </w:pPr>
            <w:proofErr w:type="spellStart"/>
            <w:r>
              <w:rPr>
                <w:lang w:eastAsia="en-US"/>
              </w:rPr>
              <w:t>FutureWei</w:t>
            </w:r>
            <w:proofErr w:type="spellEnd"/>
          </w:p>
        </w:tc>
      </w:tr>
      <w:tr w:rsidR="000F7CD5" w14:paraId="0F8F5F97" w14:textId="77777777" w:rsidTr="005875D6">
        <w:trPr>
          <w:cantSplit/>
          <w:jc w:val="center"/>
        </w:trPr>
        <w:tc>
          <w:tcPr>
            <w:tcW w:w="5029" w:type="dxa"/>
            <w:shd w:val="clear" w:color="auto" w:fill="auto"/>
          </w:tcPr>
          <w:p w14:paraId="5EA8DF67" w14:textId="0A52F049" w:rsidR="000F7CD5" w:rsidRDefault="000F7CD5" w:rsidP="000F7CD5">
            <w:pPr>
              <w:pStyle w:val="TAL"/>
              <w:rPr>
                <w:lang w:eastAsia="en-US"/>
              </w:rPr>
            </w:pPr>
            <w:r>
              <w:rPr>
                <w:lang w:eastAsia="en-US"/>
              </w:rPr>
              <w:t>Lenovo</w:t>
            </w:r>
          </w:p>
        </w:tc>
      </w:tr>
      <w:tr w:rsidR="000F7CD5" w14:paraId="03592BC9" w14:textId="77777777" w:rsidTr="005875D6">
        <w:trPr>
          <w:cantSplit/>
          <w:jc w:val="center"/>
        </w:trPr>
        <w:tc>
          <w:tcPr>
            <w:tcW w:w="5029" w:type="dxa"/>
            <w:shd w:val="clear" w:color="auto" w:fill="auto"/>
          </w:tcPr>
          <w:p w14:paraId="5CDC1D34" w14:textId="0EF173F9"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2A37D38F" w:rsidR="000F7CD5" w:rsidRDefault="000F7CD5" w:rsidP="000F7CD5">
            <w:pPr>
              <w:pStyle w:val="TAL"/>
              <w:rPr>
                <w:lang w:eastAsia="en-US"/>
              </w:rPr>
            </w:pPr>
            <w:proofErr w:type="spellStart"/>
            <w:r>
              <w:rPr>
                <w:lang w:eastAsia="en-US"/>
              </w:rPr>
              <w:t>HiSilicon</w:t>
            </w:r>
            <w:proofErr w:type="spellEnd"/>
          </w:p>
        </w:tc>
      </w:tr>
      <w:tr w:rsidR="000F7CD5" w14:paraId="5949F849" w14:textId="77777777" w:rsidTr="005875D6">
        <w:trPr>
          <w:cantSplit/>
          <w:jc w:val="center"/>
        </w:trPr>
        <w:tc>
          <w:tcPr>
            <w:tcW w:w="5029" w:type="dxa"/>
            <w:shd w:val="clear" w:color="auto" w:fill="auto"/>
          </w:tcPr>
          <w:p w14:paraId="564612BE" w14:textId="05C6ECA1" w:rsidR="000F7CD5" w:rsidRDefault="000F7CD5" w:rsidP="000F7CD5">
            <w:pPr>
              <w:pStyle w:val="TAL"/>
              <w:rPr>
                <w:lang w:eastAsia="en-US"/>
              </w:rPr>
            </w:pPr>
            <w:r>
              <w:rPr>
                <w:lang w:eastAsia="en-US"/>
              </w:rPr>
              <w:t>LG Uplus</w:t>
            </w:r>
          </w:p>
        </w:tc>
      </w:tr>
      <w:tr w:rsidR="000F7CD5" w14:paraId="7992732C" w14:textId="77777777" w:rsidTr="005875D6">
        <w:trPr>
          <w:cantSplit/>
          <w:jc w:val="center"/>
        </w:trPr>
        <w:tc>
          <w:tcPr>
            <w:tcW w:w="5029" w:type="dxa"/>
            <w:shd w:val="clear" w:color="auto" w:fill="auto"/>
          </w:tcPr>
          <w:p w14:paraId="666CDE21" w14:textId="0259615D" w:rsidR="000F7CD5" w:rsidRDefault="000F7CD5" w:rsidP="000F7CD5">
            <w:pPr>
              <w:pStyle w:val="TAL"/>
              <w:rPr>
                <w:lang w:eastAsia="en-US"/>
              </w:rPr>
            </w:pPr>
            <w:r>
              <w:rPr>
                <w:lang w:eastAsia="en-US"/>
              </w:rPr>
              <w:t>BT Plc</w:t>
            </w:r>
          </w:p>
        </w:tc>
      </w:tr>
      <w:tr w:rsidR="000F7CD5" w14:paraId="487EC46C" w14:textId="77777777" w:rsidTr="005875D6">
        <w:trPr>
          <w:cantSplit/>
          <w:jc w:val="center"/>
        </w:trPr>
        <w:tc>
          <w:tcPr>
            <w:tcW w:w="5029" w:type="dxa"/>
            <w:shd w:val="clear" w:color="auto" w:fill="auto"/>
          </w:tcPr>
          <w:p w14:paraId="1C10B865" w14:textId="424232E2" w:rsidR="000F7CD5" w:rsidRDefault="000F7CD5" w:rsidP="000F7CD5">
            <w:pPr>
              <w:pStyle w:val="TAL"/>
              <w:rPr>
                <w:lang w:eastAsia="en-US"/>
              </w:rPr>
            </w:pPr>
            <w:r>
              <w:rPr>
                <w:lang w:eastAsia="en-US"/>
              </w:rPr>
              <w:t>MATRIXX Software</w:t>
            </w:r>
          </w:p>
        </w:tc>
      </w:tr>
      <w:tr w:rsidR="000F7CD5" w14:paraId="5B4DA965" w14:textId="77777777" w:rsidTr="005875D6">
        <w:trPr>
          <w:cantSplit/>
          <w:jc w:val="center"/>
        </w:trPr>
        <w:tc>
          <w:tcPr>
            <w:tcW w:w="5029" w:type="dxa"/>
            <w:shd w:val="clear" w:color="auto" w:fill="auto"/>
          </w:tcPr>
          <w:p w14:paraId="1DB246AA" w14:textId="5FF4107E" w:rsidR="000F7CD5" w:rsidRDefault="000F7CD5" w:rsidP="000F7CD5">
            <w:pPr>
              <w:pStyle w:val="TAL"/>
              <w:rPr>
                <w:lang w:eastAsia="en-US"/>
              </w:rPr>
            </w:pPr>
            <w:r>
              <w:rPr>
                <w:lang w:eastAsia="en-US"/>
              </w:rPr>
              <w:t>DISH Network</w:t>
            </w:r>
          </w:p>
        </w:tc>
      </w:tr>
      <w:tr w:rsidR="000F7CD5" w14:paraId="5FC97B7E" w14:textId="77777777" w:rsidTr="005875D6">
        <w:trPr>
          <w:cantSplit/>
          <w:jc w:val="center"/>
        </w:trPr>
        <w:tc>
          <w:tcPr>
            <w:tcW w:w="5029" w:type="dxa"/>
            <w:shd w:val="clear" w:color="auto" w:fill="auto"/>
          </w:tcPr>
          <w:p w14:paraId="10FD4840" w14:textId="4F936C1C" w:rsidR="000F7CD5" w:rsidRDefault="000F7CD5" w:rsidP="000F7CD5">
            <w:pPr>
              <w:pStyle w:val="TAL"/>
              <w:rPr>
                <w:lang w:eastAsia="en-US"/>
              </w:rPr>
            </w:pPr>
            <w:r w:rsidRPr="000502DA">
              <w:rPr>
                <w:lang w:eastAsia="en-US"/>
              </w:rPr>
              <w:t>Deutsche Telekom</w:t>
            </w:r>
          </w:p>
        </w:tc>
      </w:tr>
      <w:tr w:rsidR="000F7CD5" w14:paraId="0CB63CBA" w14:textId="77777777" w:rsidTr="005875D6">
        <w:trPr>
          <w:cantSplit/>
          <w:jc w:val="center"/>
        </w:trPr>
        <w:tc>
          <w:tcPr>
            <w:tcW w:w="5029" w:type="dxa"/>
            <w:shd w:val="clear" w:color="auto" w:fill="auto"/>
          </w:tcPr>
          <w:p w14:paraId="5FEC70F4" w14:textId="46445741"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568C3D1E" w:rsidR="000F7CD5" w:rsidRDefault="000F7CD5" w:rsidP="000F7CD5">
            <w:pPr>
              <w:pStyle w:val="TAL"/>
              <w:rPr>
                <w:lang w:eastAsia="en-US"/>
              </w:rPr>
            </w:pPr>
            <w:proofErr w:type="spellStart"/>
            <w:r>
              <w:rPr>
                <w:lang w:eastAsia="en-US"/>
              </w:rPr>
              <w:t>Mediatek</w:t>
            </w:r>
            <w:proofErr w:type="spellEnd"/>
          </w:p>
        </w:tc>
      </w:tr>
      <w:tr w:rsidR="000F7CD5" w14:paraId="2A826D64" w14:textId="77777777" w:rsidTr="005875D6">
        <w:trPr>
          <w:cantSplit/>
          <w:jc w:val="center"/>
        </w:trPr>
        <w:tc>
          <w:tcPr>
            <w:tcW w:w="5029" w:type="dxa"/>
            <w:shd w:val="clear" w:color="auto" w:fill="auto"/>
          </w:tcPr>
          <w:p w14:paraId="0688005C" w14:textId="68AB4FFF" w:rsidR="000F7CD5" w:rsidRDefault="000F7CD5" w:rsidP="000F7CD5">
            <w:pPr>
              <w:pStyle w:val="TAL"/>
              <w:rPr>
                <w:lang w:eastAsia="en-US"/>
              </w:rPr>
            </w:pPr>
            <w:r>
              <w:rPr>
                <w:lang w:eastAsia="en-US"/>
              </w:rPr>
              <w:t>Verizon</w:t>
            </w:r>
          </w:p>
        </w:tc>
      </w:tr>
      <w:tr w:rsidR="000F7CD5" w14:paraId="18CEAB18" w14:textId="77777777" w:rsidTr="005875D6">
        <w:trPr>
          <w:cantSplit/>
          <w:jc w:val="center"/>
        </w:trPr>
        <w:tc>
          <w:tcPr>
            <w:tcW w:w="5029" w:type="dxa"/>
            <w:shd w:val="clear" w:color="auto" w:fill="auto"/>
          </w:tcPr>
          <w:p w14:paraId="2B2A821F" w14:textId="4B86644D"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2BA86A71" w:rsidR="000F7CD5" w:rsidRDefault="000F7CD5" w:rsidP="000F7CD5">
            <w:pPr>
              <w:pStyle w:val="TAL"/>
              <w:rPr>
                <w:lang w:eastAsia="en-US"/>
              </w:rPr>
            </w:pPr>
            <w:r>
              <w:rPr>
                <w:lang w:eastAsia="en-US"/>
              </w:rPr>
              <w:t>Google</w:t>
            </w:r>
          </w:p>
        </w:tc>
      </w:tr>
      <w:tr w:rsidR="000F7CD5" w14:paraId="2F0A191A" w14:textId="77777777" w:rsidTr="005875D6">
        <w:trPr>
          <w:cantSplit/>
          <w:jc w:val="center"/>
        </w:trPr>
        <w:tc>
          <w:tcPr>
            <w:tcW w:w="5029" w:type="dxa"/>
            <w:shd w:val="clear" w:color="auto" w:fill="auto"/>
          </w:tcPr>
          <w:p w14:paraId="13DD6220" w14:textId="3171CC1E" w:rsidR="000F7CD5" w:rsidRDefault="000F7CD5" w:rsidP="000F7CD5">
            <w:pPr>
              <w:pStyle w:val="TAL"/>
              <w:rPr>
                <w:lang w:eastAsia="en-US"/>
              </w:rPr>
            </w:pPr>
            <w:r>
              <w:rPr>
                <w:lang w:eastAsia="en-US"/>
              </w:rPr>
              <w:t>OPPO</w:t>
            </w:r>
          </w:p>
        </w:tc>
      </w:tr>
      <w:tr w:rsidR="000F7CD5" w14:paraId="37EC42ED" w14:textId="77777777" w:rsidTr="005875D6">
        <w:trPr>
          <w:cantSplit/>
          <w:jc w:val="center"/>
        </w:trPr>
        <w:tc>
          <w:tcPr>
            <w:tcW w:w="5029" w:type="dxa"/>
            <w:shd w:val="clear" w:color="auto" w:fill="auto"/>
          </w:tcPr>
          <w:p w14:paraId="0D6A091D" w14:textId="7DD04A12" w:rsidR="000F7CD5" w:rsidRDefault="000F7CD5" w:rsidP="000F7CD5">
            <w:pPr>
              <w:pStyle w:val="TAL"/>
              <w:rPr>
                <w:lang w:eastAsia="en-US"/>
              </w:rPr>
            </w:pPr>
            <w:r>
              <w:rPr>
                <w:lang w:eastAsia="en-US"/>
              </w:rPr>
              <w:t>China Telecom</w:t>
            </w:r>
          </w:p>
        </w:tc>
      </w:tr>
      <w:tr w:rsidR="001B3A52" w14:paraId="0BBAE1EA" w14:textId="77777777" w:rsidTr="005875D6">
        <w:trPr>
          <w:cantSplit/>
          <w:jc w:val="center"/>
        </w:trPr>
        <w:tc>
          <w:tcPr>
            <w:tcW w:w="5029" w:type="dxa"/>
            <w:shd w:val="clear" w:color="auto" w:fill="auto"/>
          </w:tcPr>
          <w:p w14:paraId="350B409F" w14:textId="5D112663" w:rsidR="001B3A52" w:rsidRDefault="001B3A52" w:rsidP="000F7CD5">
            <w:pPr>
              <w:pStyle w:val="TAL"/>
              <w:rPr>
                <w:lang w:eastAsia="en-US"/>
              </w:rPr>
            </w:pPr>
            <w:r>
              <w:rPr>
                <w:lang w:eastAsia="en-US"/>
              </w:rPr>
              <w:t>NTT Docomo</w:t>
            </w:r>
          </w:p>
        </w:tc>
      </w:tr>
      <w:tr w:rsidR="001B3A52" w14:paraId="3A007CC9" w14:textId="77777777" w:rsidTr="005875D6">
        <w:trPr>
          <w:cantSplit/>
          <w:jc w:val="center"/>
        </w:trPr>
        <w:tc>
          <w:tcPr>
            <w:tcW w:w="5029" w:type="dxa"/>
            <w:shd w:val="clear" w:color="auto" w:fill="auto"/>
          </w:tcPr>
          <w:p w14:paraId="1CD1DC63" w14:textId="7D1D2AA7" w:rsidR="001B3A52" w:rsidRDefault="001B3A52" w:rsidP="000F7CD5">
            <w:pPr>
              <w:pStyle w:val="TAL"/>
              <w:rPr>
                <w:lang w:eastAsia="en-US"/>
              </w:rPr>
            </w:pPr>
            <w:r>
              <w:rPr>
                <w:lang w:eastAsia="en-US"/>
              </w:rPr>
              <w:t>Ericsson</w:t>
            </w:r>
          </w:p>
        </w:tc>
      </w:tr>
      <w:tr w:rsidR="001B3A52" w14:paraId="485A1F6A" w14:textId="77777777" w:rsidTr="005875D6">
        <w:trPr>
          <w:cantSplit/>
          <w:jc w:val="center"/>
        </w:trPr>
        <w:tc>
          <w:tcPr>
            <w:tcW w:w="5029" w:type="dxa"/>
            <w:shd w:val="clear" w:color="auto" w:fill="auto"/>
          </w:tcPr>
          <w:p w14:paraId="1B989A0A" w14:textId="5C96D544" w:rsidR="001B3A52" w:rsidRDefault="00ED5B9A" w:rsidP="000F7CD5">
            <w:pPr>
              <w:pStyle w:val="TAL"/>
              <w:rPr>
                <w:lang w:eastAsia="en-US"/>
              </w:rPr>
            </w:pPr>
            <w:r w:rsidRPr="00397E4C">
              <w:t>InterDigital Inc.</w:t>
            </w:r>
          </w:p>
        </w:tc>
      </w:tr>
      <w:tr w:rsidR="00773B3E" w14:paraId="592089D7" w14:textId="77777777" w:rsidTr="005875D6">
        <w:trPr>
          <w:cantSplit/>
          <w:jc w:val="center"/>
        </w:trPr>
        <w:tc>
          <w:tcPr>
            <w:tcW w:w="5029" w:type="dxa"/>
            <w:shd w:val="clear" w:color="auto" w:fill="auto"/>
          </w:tcPr>
          <w:p w14:paraId="1D1C1363" w14:textId="1CEC9789" w:rsidR="00773B3E" w:rsidRPr="00397E4C" w:rsidRDefault="00773B3E" w:rsidP="000F7CD5">
            <w:pPr>
              <w:pStyle w:val="TAL"/>
            </w:pPr>
            <w:r>
              <w:t>Apple</w:t>
            </w:r>
          </w:p>
        </w:tc>
      </w:tr>
      <w:tr w:rsidR="00400F31" w14:paraId="4F49E2EE" w14:textId="77777777" w:rsidTr="005875D6">
        <w:trPr>
          <w:cantSplit/>
          <w:jc w:val="center"/>
        </w:trPr>
        <w:tc>
          <w:tcPr>
            <w:tcW w:w="5029" w:type="dxa"/>
            <w:shd w:val="clear" w:color="auto" w:fill="auto"/>
          </w:tcPr>
          <w:p w14:paraId="5133E7A1" w14:textId="5E183FE2" w:rsidR="00400F31" w:rsidRDefault="00400F31" w:rsidP="000F7CD5">
            <w:pPr>
              <w:pStyle w:val="TAL"/>
            </w:pPr>
            <w:r>
              <w:rPr>
                <w:rFonts w:hint="eastAsia"/>
                <w:lang w:eastAsia="zh-CN"/>
              </w:rPr>
              <w:t>vivo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C2226" w14:textId="77777777" w:rsidR="00127747" w:rsidRDefault="00127747">
      <w:r>
        <w:separator/>
      </w:r>
    </w:p>
  </w:endnote>
  <w:endnote w:type="continuationSeparator" w:id="0">
    <w:p w14:paraId="55F7B770" w14:textId="77777777" w:rsidR="00127747" w:rsidRDefault="00127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1D131" w14:textId="77777777" w:rsidR="00127747" w:rsidRDefault="00127747">
      <w:r>
        <w:separator/>
      </w:r>
    </w:p>
  </w:footnote>
  <w:footnote w:type="continuationSeparator" w:id="0">
    <w:p w14:paraId="6232D725" w14:textId="77777777" w:rsidR="00127747" w:rsidRDefault="001277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2066223309">
    <w:abstractNumId w:val="6"/>
  </w:num>
  <w:num w:numId="2" w16cid:durableId="407463846">
    <w:abstractNumId w:val="3"/>
  </w:num>
  <w:num w:numId="3" w16cid:durableId="526941987">
    <w:abstractNumId w:val="2"/>
  </w:num>
  <w:num w:numId="4" w16cid:durableId="16753028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5370348">
    <w:abstractNumId w:val="0"/>
  </w:num>
  <w:num w:numId="6" w16cid:durableId="1223713446">
    <w:abstractNumId w:val="1"/>
  </w:num>
  <w:num w:numId="7" w16cid:durableId="148179174">
    <w:abstractNumId w:val="4"/>
  </w:num>
  <w:num w:numId="8" w16cid:durableId="9584914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94F23"/>
    <w:rsid w:val="000967F4"/>
    <w:rsid w:val="000A6432"/>
    <w:rsid w:val="000D6D78"/>
    <w:rsid w:val="000D6D79"/>
    <w:rsid w:val="000E0429"/>
    <w:rsid w:val="000E0437"/>
    <w:rsid w:val="000F6E51"/>
    <w:rsid w:val="000F7CD5"/>
    <w:rsid w:val="00102A24"/>
    <w:rsid w:val="00111ADC"/>
    <w:rsid w:val="001244C2"/>
    <w:rsid w:val="00127747"/>
    <w:rsid w:val="0013259C"/>
    <w:rsid w:val="00135831"/>
    <w:rsid w:val="001376A6"/>
    <w:rsid w:val="001424CD"/>
    <w:rsid w:val="0014389B"/>
    <w:rsid w:val="0014413C"/>
    <w:rsid w:val="00144177"/>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3A52"/>
    <w:rsid w:val="001B5421"/>
    <w:rsid w:val="001B650D"/>
    <w:rsid w:val="001B6A6E"/>
    <w:rsid w:val="001C4D9B"/>
    <w:rsid w:val="001D0B09"/>
    <w:rsid w:val="001E489F"/>
    <w:rsid w:val="001E53E2"/>
    <w:rsid w:val="001E6729"/>
    <w:rsid w:val="001F7653"/>
    <w:rsid w:val="002070CB"/>
    <w:rsid w:val="00214A07"/>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099A"/>
    <w:rsid w:val="003C2A11"/>
    <w:rsid w:val="003D4593"/>
    <w:rsid w:val="003E29F7"/>
    <w:rsid w:val="003E2C8B"/>
    <w:rsid w:val="003E4AC7"/>
    <w:rsid w:val="003E5604"/>
    <w:rsid w:val="003E57A1"/>
    <w:rsid w:val="003E710B"/>
    <w:rsid w:val="003F1C0E"/>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1455"/>
    <w:rsid w:val="006D3D54"/>
    <w:rsid w:val="006E0D1B"/>
    <w:rsid w:val="006E1A49"/>
    <w:rsid w:val="006E3A55"/>
    <w:rsid w:val="006F1521"/>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B3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EB8"/>
    <w:rsid w:val="00837EF8"/>
    <w:rsid w:val="0084119C"/>
    <w:rsid w:val="00850CD4"/>
    <w:rsid w:val="00854A49"/>
    <w:rsid w:val="008578D0"/>
    <w:rsid w:val="008624DE"/>
    <w:rsid w:val="008634EB"/>
    <w:rsid w:val="00866945"/>
    <w:rsid w:val="008700A2"/>
    <w:rsid w:val="00876BD5"/>
    <w:rsid w:val="00897C84"/>
    <w:rsid w:val="008A06BE"/>
    <w:rsid w:val="008A56FD"/>
    <w:rsid w:val="008D3DA6"/>
    <w:rsid w:val="008D5DA3"/>
    <w:rsid w:val="008E70F7"/>
    <w:rsid w:val="008F1B78"/>
    <w:rsid w:val="008F1D3B"/>
    <w:rsid w:val="008F7444"/>
    <w:rsid w:val="008F7A15"/>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586A"/>
    <w:rsid w:val="00CA2B4F"/>
    <w:rsid w:val="00CA5DB0"/>
    <w:rsid w:val="00CC084E"/>
    <w:rsid w:val="00CC58ED"/>
    <w:rsid w:val="00CE7C1D"/>
    <w:rsid w:val="00D0135E"/>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A6FC8"/>
    <w:rsid w:val="00EB5D2F"/>
    <w:rsid w:val="00EC10EC"/>
    <w:rsid w:val="00EC456C"/>
    <w:rsid w:val="00ED166C"/>
    <w:rsid w:val="00ED5B9A"/>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1118</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Split table to reduce CR count in each Pack</cp:lastModifiedBy>
  <cp:revision>3</cp:revision>
  <cp:lastPrinted>2001-04-23T09:30:00Z</cp:lastPrinted>
  <dcterms:created xsi:type="dcterms:W3CDTF">2024-03-06T13:31:00Z</dcterms:created>
  <dcterms:modified xsi:type="dcterms:W3CDTF">2024-03-06T13:33:00Z</dcterms:modified>
</cp:coreProperties>
</file>