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4DEC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w:t>
        </w:r>
        <w:r w:rsidR="00F84476">
          <w:rPr>
            <w:b/>
            <w:i/>
            <w:noProof/>
            <w:sz w:val="28"/>
          </w:rPr>
          <w:t>604</w:t>
        </w:r>
      </w:fldSimple>
    </w:p>
    <w:p w14:paraId="7CB45193" w14:textId="77777777" w:rsidR="001E41F3" w:rsidRDefault="00DD0BE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0BEF"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0BEF" w:rsidP="00547111">
            <w:pPr>
              <w:pStyle w:val="CRCoverPage"/>
              <w:spacing w:after="0"/>
              <w:rPr>
                <w:noProof/>
              </w:rPr>
            </w:pPr>
            <w:fldSimple w:instr=" DOCPROPERTY  Cr#  \* MERGEFORMAT ">
              <w:r w:rsidR="00E13F3D" w:rsidRPr="00410371">
                <w:rPr>
                  <w:b/>
                  <w:noProof/>
                  <w:sz w:val="28"/>
                </w:rPr>
                <w:t>4850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A3DAA" w:rsidR="001E41F3" w:rsidRPr="00410371" w:rsidRDefault="00F8447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F0742" w:rsidR="001E41F3" w:rsidRPr="00410371" w:rsidRDefault="00DD0BEF">
            <w:pPr>
              <w:pStyle w:val="CRCoverPage"/>
              <w:spacing w:after="0"/>
              <w:jc w:val="center"/>
              <w:rPr>
                <w:noProof/>
                <w:sz w:val="28"/>
              </w:rPr>
            </w:pPr>
            <w:fldSimple w:instr=" DOCPROPERTY  Version  \* MERGEFORMAT ">
              <w:r w:rsidR="00E13F3D" w:rsidRPr="00410371">
                <w:rPr>
                  <w:b/>
                  <w:noProof/>
                  <w:sz w:val="28"/>
                </w:rPr>
                <w:t>18.</w:t>
              </w:r>
              <w:r w:rsidR="00F84476">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0BEF">
            <w:pPr>
              <w:pStyle w:val="CRCoverPage"/>
              <w:spacing w:after="0"/>
              <w:ind w:left="100"/>
              <w:rPr>
                <w:noProof/>
              </w:rPr>
            </w:pPr>
            <w:fldSimple w:instr=" DOCPROPERTY  CrTitle  \* MERGEFORMAT ">
              <w:r w:rsidR="002640DD">
                <w:t>Correction for LTE EIEI test case 11.3.1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0BEF">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837767" w:rsidR="001E41F3" w:rsidRDefault="00AB2CD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0BEF">
            <w:pPr>
              <w:pStyle w:val="CRCoverPage"/>
              <w:spacing w:after="0"/>
              <w:ind w:left="100"/>
              <w:rPr>
                <w:noProof/>
              </w:rPr>
            </w:pPr>
            <w:fldSimple w:instr=" DOCPROPERTY  RelatedWis  \* MERGEFORMAT ">
              <w:r w:rsidR="00E13F3D">
                <w:rPr>
                  <w:noProof/>
                </w:rPr>
                <w:t>TEI14_Test, 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0BEF">
            <w:pPr>
              <w:pStyle w:val="CRCoverPage"/>
              <w:spacing w:after="0"/>
              <w:ind w:left="100"/>
              <w:rPr>
                <w:noProof/>
              </w:rPr>
            </w:pPr>
            <w:fldSimple w:instr=" DOCPROPERTY  ResDate  \* MERGEFORMAT ">
              <w:r w:rsidR="00D24991">
                <w:rPr>
                  <w:noProof/>
                </w:rPr>
                <w:t>2024-08-21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0B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0BE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68BA1" w14:textId="77777777" w:rsidR="00AB2CD6" w:rsidRPr="00582EC5" w:rsidRDefault="00AB2CD6" w:rsidP="00AB2CD6">
            <w:pPr>
              <w:pStyle w:val="CRCoverPage"/>
              <w:spacing w:after="0"/>
              <w:rPr>
                <w:noProof/>
              </w:rPr>
            </w:pPr>
            <w:r w:rsidRPr="00582EC5">
              <w:rPr>
                <w:noProof/>
              </w:rPr>
              <w:t>Current implementation of eCall 11.3.</w:t>
            </w:r>
            <w:r>
              <w:rPr>
                <w:noProof/>
              </w:rPr>
              <w:t>1</w:t>
            </w:r>
            <w:r w:rsidRPr="00582EC5">
              <w:rPr>
                <w:noProof/>
              </w:rPr>
              <w:t xml:space="preserve"> test case presents two issues that needs to be addressed and corrected:</w:t>
            </w:r>
          </w:p>
          <w:p w14:paraId="3F775D9B" w14:textId="77777777" w:rsidR="00AB2CD6" w:rsidRPr="00715C61" w:rsidRDefault="00AB2CD6" w:rsidP="00AB2CD6">
            <w:pPr>
              <w:pStyle w:val="CRCoverPage"/>
              <w:spacing w:after="0"/>
              <w:rPr>
                <w:i/>
                <w:iCs/>
                <w:noProof/>
              </w:rPr>
            </w:pPr>
          </w:p>
          <w:p w14:paraId="614ECD09" w14:textId="26C5C217" w:rsidR="00AB2CD6" w:rsidRDefault="00715C61" w:rsidP="00AB2CD6">
            <w:pPr>
              <w:pStyle w:val="CRCoverPage"/>
              <w:numPr>
                <w:ilvl w:val="0"/>
                <w:numId w:val="1"/>
              </w:numPr>
              <w:spacing w:after="0"/>
              <w:rPr>
                <w:noProof/>
              </w:rPr>
            </w:pPr>
            <w:r w:rsidRPr="00715C61">
              <w:rPr>
                <w:rFonts w:cs="Arial"/>
                <w:bCs/>
                <w:i/>
                <w:iCs/>
                <w:lang w:eastAsia="de-DE"/>
              </w:rPr>
              <w:t>v_EPS_TI</w:t>
            </w:r>
            <w:r>
              <w:rPr>
                <w:rFonts w:ascii="Courier New" w:hAnsi="Courier New" w:cs="Courier New"/>
                <w:bCs/>
                <w:lang w:eastAsia="de-DE"/>
              </w:rPr>
              <w:t xml:space="preserve"> </w:t>
            </w:r>
            <w:r>
              <w:rPr>
                <w:noProof/>
              </w:rPr>
              <w:t xml:space="preserve">(EPS transaction Identifier) has a </w:t>
            </w:r>
            <w:r w:rsidR="00AB2CD6">
              <w:rPr>
                <w:noProof/>
              </w:rPr>
              <w:t xml:space="preserve">hardcoded value of </w:t>
            </w:r>
            <w:r w:rsidR="00AB2CD6" w:rsidRPr="0015733A">
              <w:rPr>
                <w:noProof/>
              </w:rPr>
              <w:t>'01'O</w:t>
            </w:r>
            <w:r w:rsidR="00AB2CD6">
              <w:rPr>
                <w:noProof/>
              </w:rPr>
              <w:t>, this can cause issues in case a different value is used. This can be corrected checking EPSTI in PDN Connectivity request for later usage.</w:t>
            </w:r>
          </w:p>
          <w:p w14:paraId="271CC849" w14:textId="77777777" w:rsidR="00AB2CD6" w:rsidRDefault="00AB2CD6" w:rsidP="00AB2CD6">
            <w:pPr>
              <w:pStyle w:val="CRCoverPage"/>
              <w:spacing w:after="0"/>
              <w:ind w:left="525"/>
              <w:rPr>
                <w:noProof/>
              </w:rPr>
            </w:pPr>
          </w:p>
          <w:p w14:paraId="708AA7DE" w14:textId="2A13DC57" w:rsidR="001E41F3" w:rsidRDefault="00AB2CD6" w:rsidP="00AB2CD6">
            <w:pPr>
              <w:pStyle w:val="CRCoverPage"/>
              <w:numPr>
                <w:ilvl w:val="0"/>
                <w:numId w:val="1"/>
              </w:numPr>
              <w:spacing w:after="0"/>
              <w:rPr>
                <w:noProof/>
              </w:rPr>
            </w:pPr>
            <w:r>
              <w:rPr>
                <w:noProof/>
              </w:rPr>
              <w:t>This test case presents a particular scenario where emergency calls and normal IMS calls are established, that can cause clashes as different bearers are activated with same Ids, Emergeny Default bearer and I</w:t>
            </w:r>
            <w:r w:rsidR="00715C61">
              <w:rPr>
                <w:noProof/>
              </w:rPr>
              <w:t>MS</w:t>
            </w:r>
            <w:r>
              <w:rPr>
                <w:noProof/>
              </w:rPr>
              <w:t xml:space="preserve"> dedicated bearer in this case. This can easily solved using a different bearer Id while establishing the IMS Calll.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D014F" w14:textId="77777777" w:rsidR="00AB2CD6" w:rsidRDefault="00AB2CD6" w:rsidP="00AB2CD6">
            <w:pPr>
              <w:pStyle w:val="CRCoverPage"/>
              <w:numPr>
                <w:ilvl w:val="0"/>
                <w:numId w:val="2"/>
              </w:numPr>
              <w:spacing w:after="0"/>
              <w:rPr>
                <w:noProof/>
              </w:rPr>
            </w:pPr>
            <w:r>
              <w:rPr>
                <w:noProof/>
              </w:rPr>
              <w:t>Assigning v_EPS_TI from value included in PDN Connectivity Request.</w:t>
            </w:r>
          </w:p>
          <w:p w14:paraId="31C656EC" w14:textId="30A456F6" w:rsidR="001E41F3" w:rsidRDefault="00AB2CD6" w:rsidP="00AB2CD6">
            <w:pPr>
              <w:pStyle w:val="CRCoverPage"/>
              <w:numPr>
                <w:ilvl w:val="0"/>
                <w:numId w:val="2"/>
              </w:numPr>
              <w:spacing w:after="0"/>
              <w:rPr>
                <w:noProof/>
              </w:rPr>
            </w:pPr>
            <w:r>
              <w:rPr>
                <w:noProof/>
              </w:rPr>
              <w:t>Usage of a different Bearer ID for IMS call establishment</w:t>
            </w:r>
            <w:r w:rsidRPr="00D5678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A2C46" w:rsidR="001E41F3" w:rsidRDefault="00AB2CD6">
            <w:pPr>
              <w:pStyle w:val="CRCoverPage"/>
              <w:spacing w:after="0"/>
              <w:ind w:left="100"/>
              <w:rPr>
                <w:noProof/>
              </w:rPr>
            </w:pPr>
            <w:r>
              <w:rPr>
                <w:noProof/>
              </w:rPr>
              <w:t>A conformant UE can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91E99" w:rsidR="001E41F3" w:rsidRDefault="00AB2CD6">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15AC4" w:rsidR="001E41F3" w:rsidRDefault="00AB2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3C2CF" w:rsidR="001E41F3" w:rsidRDefault="00AB2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53C1E" w:rsidR="001E41F3" w:rsidRDefault="00AB2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D08057" w14:textId="77777777" w:rsidR="00715C61" w:rsidRPr="00D83A7A" w:rsidRDefault="00715C61" w:rsidP="00715C61">
      <w:pPr>
        <w:pStyle w:val="Title"/>
        <w:jc w:val="left"/>
        <w:rPr>
          <w:rStyle w:val="Emphasis"/>
          <w:rFonts w:cs="Arial"/>
          <w:i w:val="0"/>
          <w:lang w:eastAsia="en-GB"/>
        </w:rPr>
      </w:pPr>
      <w:bookmarkStart w:id="1" w:name="_Toc175166693"/>
      <w:bookmarkStart w:id="2" w:name="_Hlk175166628"/>
      <w:r w:rsidRPr="00D83A7A">
        <w:rPr>
          <w:rStyle w:val="Emphasis"/>
          <w:rFonts w:cs="Arial"/>
        </w:rPr>
        <w:lastRenderedPageBreak/>
        <w:t>Table of Contents</w:t>
      </w:r>
      <w:bookmarkEnd w:id="1"/>
    </w:p>
    <w:p w14:paraId="223E7263" w14:textId="58B22CF6" w:rsidR="00715C61" w:rsidRDefault="00715C61">
      <w:pPr>
        <w:pStyle w:val="TOC1"/>
        <w:rPr>
          <w:rFonts w:asciiTheme="minorHAnsi" w:eastAsiaTheme="minorEastAsia" w:hAnsiTheme="minorHAnsi" w:cstheme="minorBidi"/>
          <w:kern w:val="2"/>
          <w:sz w:val="24"/>
          <w:szCs w:val="24"/>
          <w:lang w:val="de-DE" w:eastAsia="de-DE"/>
          <w14:ligatures w14:val="standardContextual"/>
        </w:rPr>
      </w:pPr>
      <w:r>
        <w:rPr>
          <w:rFonts w:cs="Arial"/>
        </w:rPr>
        <w:fldChar w:fldCharType="begin"/>
      </w:r>
      <w:r>
        <w:rPr>
          <w:rFonts w:cs="Arial"/>
        </w:rPr>
        <w:instrText xml:space="preserve"> TOC \o "1-3" </w:instrText>
      </w:r>
      <w:r>
        <w:rPr>
          <w:rFonts w:cs="Arial"/>
        </w:rPr>
        <w:fldChar w:fldCharType="separate"/>
      </w:r>
      <w:r w:rsidRPr="0022542F">
        <w:rPr>
          <w:rFonts w:cs="Arial"/>
          <w:i/>
          <w:iCs/>
        </w:rPr>
        <w:t>Table of Contents</w:t>
      </w:r>
      <w:r>
        <w:tab/>
      </w:r>
      <w:r>
        <w:fldChar w:fldCharType="begin"/>
      </w:r>
      <w:r>
        <w:instrText xml:space="preserve"> PAGEREF _Toc175166693 \h </w:instrText>
      </w:r>
      <w:r>
        <w:fldChar w:fldCharType="separate"/>
      </w:r>
      <w:r>
        <w:t>2</w:t>
      </w:r>
      <w:r>
        <w:fldChar w:fldCharType="end"/>
      </w:r>
    </w:p>
    <w:p w14:paraId="50B6F876" w14:textId="76881C9E" w:rsidR="00715C61" w:rsidRDefault="00715C61">
      <w:pPr>
        <w:pStyle w:val="TOC1"/>
        <w:rPr>
          <w:rFonts w:asciiTheme="minorHAnsi" w:eastAsiaTheme="minorEastAsia" w:hAnsiTheme="minorHAnsi" w:cstheme="minorBidi"/>
          <w:kern w:val="2"/>
          <w:sz w:val="24"/>
          <w:szCs w:val="24"/>
          <w:lang w:val="de-DE" w:eastAsia="de-DE"/>
          <w14:ligatures w14:val="standardContextual"/>
        </w:rPr>
      </w:pPr>
      <w:r w:rsidRPr="0022542F">
        <w:rPr>
          <w:b/>
          <w:lang w:eastAsia="ja-JP"/>
        </w:rPr>
        <w:t>1</w:t>
      </w:r>
      <w:r>
        <w:rPr>
          <w:rFonts w:asciiTheme="minorHAnsi" w:eastAsiaTheme="minorEastAsia" w:hAnsiTheme="minorHAnsi" w:cstheme="minorBidi"/>
          <w:kern w:val="2"/>
          <w:sz w:val="24"/>
          <w:szCs w:val="24"/>
          <w:lang w:val="de-DE" w:eastAsia="de-DE"/>
          <w14:ligatures w14:val="standardContextual"/>
        </w:rPr>
        <w:tab/>
      </w:r>
      <w:r w:rsidRPr="0022542F">
        <w:rPr>
          <w:b/>
          <w:lang w:eastAsia="ja-JP"/>
        </w:rPr>
        <w:t>Overview</w:t>
      </w:r>
      <w:r>
        <w:tab/>
      </w:r>
      <w:r>
        <w:fldChar w:fldCharType="begin"/>
      </w:r>
      <w:r>
        <w:instrText xml:space="preserve"> PAGEREF _Toc175166694 \h </w:instrText>
      </w:r>
      <w:r>
        <w:fldChar w:fldCharType="separate"/>
      </w:r>
      <w:r>
        <w:t>2</w:t>
      </w:r>
      <w:r>
        <w:fldChar w:fldCharType="end"/>
      </w:r>
    </w:p>
    <w:p w14:paraId="1666B610" w14:textId="60FE0E5C" w:rsidR="00715C61" w:rsidRDefault="00715C61">
      <w:pPr>
        <w:pStyle w:val="TOC1"/>
        <w:rPr>
          <w:rFonts w:asciiTheme="minorHAnsi" w:eastAsiaTheme="minorEastAsia" w:hAnsiTheme="minorHAnsi" w:cstheme="minorBidi"/>
          <w:kern w:val="2"/>
          <w:sz w:val="24"/>
          <w:szCs w:val="24"/>
          <w:lang w:val="de-DE" w:eastAsia="de-DE"/>
          <w14:ligatures w14:val="standardContextual"/>
        </w:rPr>
      </w:pPr>
      <w:r w:rsidRPr="0022542F">
        <w:rPr>
          <w:b/>
        </w:rPr>
        <w:t>2</w:t>
      </w:r>
      <w:r>
        <w:rPr>
          <w:rFonts w:asciiTheme="minorHAnsi" w:eastAsiaTheme="minorEastAsia" w:hAnsiTheme="minorHAnsi" w:cstheme="minorBidi"/>
          <w:kern w:val="2"/>
          <w:sz w:val="24"/>
          <w:szCs w:val="24"/>
          <w:lang w:val="de-DE" w:eastAsia="de-DE"/>
          <w14:ligatures w14:val="standardContextual"/>
        </w:rPr>
        <w:tab/>
      </w:r>
      <w:r w:rsidRPr="0022542F">
        <w:rPr>
          <w:b/>
        </w:rPr>
        <w:t>Corrections required</w:t>
      </w:r>
      <w:r>
        <w:tab/>
      </w:r>
      <w:r>
        <w:fldChar w:fldCharType="begin"/>
      </w:r>
      <w:r>
        <w:instrText xml:space="preserve"> PAGEREF _Toc175166695 \h </w:instrText>
      </w:r>
      <w:r>
        <w:fldChar w:fldCharType="separate"/>
      </w:r>
      <w:r>
        <w:t>2</w:t>
      </w:r>
      <w:r>
        <w:fldChar w:fldCharType="end"/>
      </w:r>
    </w:p>
    <w:p w14:paraId="7D634C90" w14:textId="1D03B853" w:rsidR="00715C61" w:rsidRPr="00715C61" w:rsidRDefault="00715C61">
      <w:pPr>
        <w:pStyle w:val="TOC2"/>
        <w:rPr>
          <w:rFonts w:asciiTheme="minorHAnsi" w:eastAsiaTheme="minorEastAsia" w:hAnsiTheme="minorHAnsi" w:cstheme="minorBidi"/>
          <w:kern w:val="2"/>
          <w:sz w:val="24"/>
          <w:szCs w:val="24"/>
          <w:lang w:val="en-US" w:eastAsia="de-DE"/>
          <w14:ligatures w14:val="standardContextual"/>
        </w:rPr>
      </w:pPr>
      <w:r w:rsidRPr="0022542F">
        <w:rPr>
          <w:b/>
          <w:lang w:val="pt-BR"/>
        </w:rPr>
        <w:t>2.1</w:t>
      </w:r>
      <w:r w:rsidRPr="00715C61">
        <w:rPr>
          <w:rFonts w:asciiTheme="minorHAnsi" w:eastAsiaTheme="minorEastAsia" w:hAnsiTheme="minorHAnsi" w:cstheme="minorBidi"/>
          <w:kern w:val="2"/>
          <w:sz w:val="24"/>
          <w:szCs w:val="24"/>
          <w:lang w:val="en-US" w:eastAsia="de-DE"/>
          <w14:ligatures w14:val="standardContextual"/>
        </w:rPr>
        <w:tab/>
      </w:r>
      <w:r w:rsidRPr="0022542F">
        <w:rPr>
          <w:b/>
          <w:lang w:val="pt-BR"/>
        </w:rPr>
        <w:t>Correction to function fl_TC_11_3_1_Body</w:t>
      </w:r>
      <w:r>
        <w:tab/>
      </w:r>
      <w:r>
        <w:fldChar w:fldCharType="begin"/>
      </w:r>
      <w:r>
        <w:instrText xml:space="preserve"> PAGEREF _Toc175166696 \h </w:instrText>
      </w:r>
      <w:r>
        <w:fldChar w:fldCharType="separate"/>
      </w:r>
      <w:r>
        <w:t>2</w:t>
      </w:r>
      <w:r>
        <w:fldChar w:fldCharType="end"/>
      </w:r>
    </w:p>
    <w:p w14:paraId="3E35B4C6" w14:textId="657D3ED3" w:rsidR="00715C61" w:rsidRDefault="00715C61" w:rsidP="00715C61">
      <w:pPr>
        <w:pStyle w:val="Heading1"/>
        <w:numPr>
          <w:ilvl w:val="0"/>
          <w:numId w:val="3"/>
        </w:numPr>
        <w:tabs>
          <w:tab w:val="clear" w:pos="432"/>
        </w:tabs>
        <w:autoSpaceDN w:val="0"/>
        <w:ind w:left="525" w:hanging="360"/>
        <w:rPr>
          <w:b/>
          <w:lang w:eastAsia="ja-JP"/>
        </w:rPr>
      </w:pPr>
      <w:r>
        <w:rPr>
          <w:rFonts w:cs="Arial"/>
          <w:noProof/>
        </w:rPr>
        <w:fldChar w:fldCharType="end"/>
      </w:r>
      <w:r w:rsidRPr="00DF7D01">
        <w:rPr>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471865"/>
      <w:bookmarkStart w:id="18" w:name="_Toc114478749"/>
      <w:bookmarkStart w:id="19" w:name="_Toc118176210"/>
      <w:bookmarkStart w:id="20" w:name="_Toc128995546"/>
      <w:bookmarkStart w:id="21" w:name="_Toc153443350"/>
      <w:bookmarkStart w:id="22" w:name="_Toc175166694"/>
      <w:bookmarkStart w:id="23" w:name="_Hlk107318485"/>
      <w:r>
        <w:rPr>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D64F5C2" w14:textId="77777777" w:rsidR="00715C61" w:rsidRDefault="00715C61" w:rsidP="00715C61">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4</w:t>
      </w:r>
      <w:r w:rsidRPr="00AF72A9">
        <w:rPr>
          <w:rFonts w:cs="Arial"/>
        </w:rPr>
        <w:t>wk</w:t>
      </w:r>
      <w:r>
        <w:rPr>
          <w:rFonts w:cs="Arial"/>
        </w:rPr>
        <w:t>24 related to the title of this CR</w:t>
      </w:r>
      <w:r>
        <w:rPr>
          <w:rFonts w:cs="Arial"/>
          <w:lang w:eastAsia="ja-JP"/>
        </w:rPr>
        <w:t xml:space="preserve">. </w:t>
      </w:r>
    </w:p>
    <w:p w14:paraId="1534E78D" w14:textId="77777777" w:rsidR="00715C61" w:rsidRDefault="00715C61" w:rsidP="00715C61">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Juan Garcia Martin</w:t>
      </w:r>
    </w:p>
    <w:p w14:paraId="29A3B80F" w14:textId="77777777" w:rsidR="00715C61" w:rsidRPr="00FD10BD" w:rsidRDefault="00715C61" w:rsidP="00715C61">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b/>
          <w:sz w:val="24"/>
          <w:lang w:eastAsia="ja-JP"/>
        </w:rPr>
        <w:tab/>
      </w:r>
      <w:r w:rsidRPr="00FD10BD">
        <w:rPr>
          <w:sz w:val="24"/>
          <w:szCs w:val="24"/>
        </w:rPr>
        <w:t>Juan.GarciaMartin@rohde-schwarz.com</w:t>
      </w:r>
      <w:r w:rsidRPr="00FD10BD">
        <w:rPr>
          <w:rFonts w:cs="Arial"/>
          <w:sz w:val="24"/>
          <w:szCs w:val="24"/>
          <w:lang w:eastAsia="ja-JP"/>
        </w:rPr>
        <w:br/>
      </w:r>
      <w:r w:rsidRPr="00FD10BD">
        <w:rPr>
          <w:rFonts w:cs="Arial"/>
          <w:b/>
          <w:sz w:val="24"/>
          <w:szCs w:val="24"/>
          <w:lang w:eastAsia="ja-JP"/>
        </w:rPr>
        <w:tab/>
      </w:r>
    </w:p>
    <w:bookmarkEnd w:id="23"/>
    <w:p w14:paraId="08D8D4E5" w14:textId="77777777" w:rsidR="00715C61" w:rsidRPr="00FD10BD" w:rsidRDefault="00715C61" w:rsidP="00715C61">
      <w:pPr>
        <w:rPr>
          <w:lang w:eastAsia="ja-JP"/>
        </w:rPr>
      </w:pPr>
    </w:p>
    <w:p w14:paraId="016C0693" w14:textId="77777777" w:rsidR="00715C61" w:rsidRDefault="00715C61" w:rsidP="00715C61">
      <w:pPr>
        <w:pStyle w:val="Heading1"/>
        <w:numPr>
          <w:ilvl w:val="0"/>
          <w:numId w:val="3"/>
        </w:numPr>
        <w:tabs>
          <w:tab w:val="clear" w:pos="432"/>
        </w:tabs>
        <w:overflowPunct w:val="0"/>
        <w:autoSpaceDE w:val="0"/>
        <w:autoSpaceDN w:val="0"/>
        <w:adjustRightInd w:val="0"/>
        <w:ind w:left="525" w:hanging="360"/>
        <w:rPr>
          <w:b/>
        </w:rPr>
      </w:pPr>
      <w:bookmarkStart w:id="24" w:name="_Toc122434488"/>
      <w:bookmarkStart w:id="25" w:name="_Toc295288959"/>
      <w:bookmarkStart w:id="26" w:name="_Toc175166695"/>
      <w:r w:rsidRPr="00854C55">
        <w:rPr>
          <w:b/>
        </w:rPr>
        <w:t>Corrections required</w:t>
      </w:r>
      <w:bookmarkEnd w:id="24"/>
      <w:bookmarkEnd w:id="25"/>
      <w:bookmarkEnd w:id="26"/>
    </w:p>
    <w:p w14:paraId="2844DD6A" w14:textId="77777777" w:rsidR="00715C61" w:rsidRDefault="00715C61" w:rsidP="00715C61">
      <w:pPr>
        <w:pStyle w:val="Heading2"/>
        <w:numPr>
          <w:ilvl w:val="1"/>
          <w:numId w:val="3"/>
        </w:numPr>
        <w:tabs>
          <w:tab w:val="clear" w:pos="576"/>
        </w:tabs>
        <w:overflowPunct w:val="0"/>
        <w:autoSpaceDE w:val="0"/>
        <w:autoSpaceDN w:val="0"/>
        <w:adjustRightInd w:val="0"/>
        <w:spacing w:before="480"/>
        <w:ind w:left="1245" w:hanging="360"/>
        <w:rPr>
          <w:b/>
          <w:lang w:val="pt-BR"/>
        </w:rPr>
      </w:pPr>
      <w:bookmarkStart w:id="27" w:name="_Toc175166696"/>
      <w:bookmarkStart w:id="28" w:name="_Toc122434493"/>
      <w:bookmarkStart w:id="29" w:name="_Toc295288970"/>
      <w:bookmarkStart w:id="30" w:name="_Toc325725665"/>
      <w:r>
        <w:rPr>
          <w:b/>
          <w:lang w:val="pt-BR"/>
        </w:rPr>
        <w:t xml:space="preserve">Correction to function </w:t>
      </w:r>
      <w:r w:rsidRPr="00B649CC">
        <w:rPr>
          <w:b/>
          <w:lang w:val="pt-BR"/>
        </w:rPr>
        <w:t>fl_TC_11_3_1_Body</w:t>
      </w:r>
      <w:bookmarkEnd w:id="2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15C61" w14:paraId="7C05DD27" w14:textId="77777777" w:rsidTr="00AC29B3">
        <w:trPr>
          <w:trHeight w:val="447"/>
        </w:trPr>
        <w:tc>
          <w:tcPr>
            <w:tcW w:w="1985" w:type="dxa"/>
            <w:tcBorders>
              <w:top w:val="single" w:sz="4" w:space="0" w:color="auto"/>
              <w:left w:val="single" w:sz="4" w:space="0" w:color="auto"/>
              <w:bottom w:val="single" w:sz="4" w:space="0" w:color="auto"/>
              <w:right w:val="single" w:sz="4" w:space="0" w:color="auto"/>
            </w:tcBorders>
            <w:hideMark/>
          </w:tcPr>
          <w:p w14:paraId="74EF0532" w14:textId="77777777" w:rsidR="00715C61" w:rsidRPr="003C0071" w:rsidRDefault="00715C61" w:rsidP="00AC29B3">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0A744C4" w14:textId="77777777" w:rsidR="00715C61" w:rsidRPr="003C0071" w:rsidRDefault="00715C61" w:rsidP="00AC29B3">
            <w:pPr>
              <w:spacing w:after="0"/>
              <w:rPr>
                <w:rFonts w:ascii="Arial" w:hAnsi="Arial" w:cs="Arial"/>
              </w:rPr>
            </w:pPr>
            <w:r w:rsidRPr="00B649CC">
              <w:rPr>
                <w:rFonts w:ascii="Arial" w:hAnsi="Arial" w:cs="Arial"/>
              </w:rPr>
              <w:t>fl_TC_11_3_1_Body</w:t>
            </w:r>
          </w:p>
        </w:tc>
      </w:tr>
      <w:tr w:rsidR="00715C61" w14:paraId="034FB46F" w14:textId="77777777" w:rsidTr="00AC29B3">
        <w:trPr>
          <w:trHeight w:val="452"/>
        </w:trPr>
        <w:tc>
          <w:tcPr>
            <w:tcW w:w="1985" w:type="dxa"/>
            <w:tcBorders>
              <w:top w:val="single" w:sz="4" w:space="0" w:color="auto"/>
              <w:left w:val="single" w:sz="4" w:space="0" w:color="auto"/>
              <w:bottom w:val="single" w:sz="4" w:space="0" w:color="auto"/>
              <w:right w:val="single" w:sz="4" w:space="0" w:color="auto"/>
            </w:tcBorders>
            <w:hideMark/>
          </w:tcPr>
          <w:p w14:paraId="08022C17" w14:textId="77777777" w:rsidR="00715C61" w:rsidRDefault="00715C61" w:rsidP="00AC29B3">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3FB73B6" w14:textId="1916F9B8" w:rsidR="00715C61" w:rsidRDefault="00715C61" w:rsidP="00715C61">
            <w:pPr>
              <w:pStyle w:val="CRCoverPage"/>
              <w:numPr>
                <w:ilvl w:val="0"/>
                <w:numId w:val="5"/>
              </w:numPr>
              <w:spacing w:after="0"/>
              <w:rPr>
                <w:noProof/>
              </w:rPr>
            </w:pPr>
            <w:r>
              <w:rPr>
                <w:noProof/>
              </w:rPr>
              <w:t>1</w:t>
            </w:r>
            <w:r w:rsidRPr="00715C61">
              <w:rPr>
                <w:rFonts w:cs="Arial"/>
                <w:bCs/>
                <w:i/>
                <w:iCs/>
                <w:lang w:eastAsia="de-DE"/>
              </w:rPr>
              <w:t xml:space="preserve"> v_EPS_TI</w:t>
            </w:r>
            <w:r>
              <w:rPr>
                <w:rFonts w:ascii="Courier New" w:hAnsi="Courier New" w:cs="Courier New"/>
                <w:bCs/>
                <w:lang w:eastAsia="de-DE"/>
              </w:rPr>
              <w:t xml:space="preserve"> </w:t>
            </w:r>
            <w:r>
              <w:rPr>
                <w:noProof/>
              </w:rPr>
              <w:t xml:space="preserve">(EPS transaction Identifier) has a hardcoded value of </w:t>
            </w:r>
            <w:r w:rsidRPr="0015733A">
              <w:rPr>
                <w:noProof/>
              </w:rPr>
              <w:t>'01'O</w:t>
            </w:r>
            <w:r>
              <w:rPr>
                <w:noProof/>
              </w:rPr>
              <w:t>, this can cause issues in case a different value is used. This can be corrected checking EPSTI in PDN Connectivity request for later usage.</w:t>
            </w:r>
          </w:p>
          <w:p w14:paraId="7092EEBF" w14:textId="77777777" w:rsidR="00715C61" w:rsidRDefault="00715C61" w:rsidP="00715C61">
            <w:pPr>
              <w:pStyle w:val="CRCoverPage"/>
              <w:spacing w:after="0"/>
              <w:ind w:left="525"/>
              <w:rPr>
                <w:noProof/>
              </w:rPr>
            </w:pPr>
          </w:p>
          <w:p w14:paraId="51C4BB3B" w14:textId="35265273" w:rsidR="00715C61" w:rsidRPr="00F46165" w:rsidRDefault="00715C61" w:rsidP="00715C61">
            <w:pPr>
              <w:pStyle w:val="CRCoverPage"/>
              <w:numPr>
                <w:ilvl w:val="0"/>
                <w:numId w:val="5"/>
              </w:numPr>
              <w:spacing w:after="0"/>
              <w:rPr>
                <w:noProof/>
              </w:rPr>
            </w:pPr>
            <w:r>
              <w:rPr>
                <w:noProof/>
              </w:rPr>
              <w:t>This test case presents a particular scenario where emergency calls and normal IMS calls are established, that can cause clashes as different bearers are activated with same Ids, Emergeny Default bearer and IMS dedicated bearer in this case. This can easily solved using a different bearer Id while establishing the IMS Calll.</w:t>
            </w:r>
          </w:p>
        </w:tc>
      </w:tr>
      <w:tr w:rsidR="00715C61" w14:paraId="14071868"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23C9AC51" w14:textId="77777777" w:rsidR="00715C61" w:rsidRDefault="00715C61" w:rsidP="00AC29B3">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AE4566E" w14:textId="77777777" w:rsidR="00715C61" w:rsidRDefault="00715C61" w:rsidP="00AC29B3">
            <w:pPr>
              <w:pStyle w:val="CRCoverPage"/>
              <w:spacing w:after="0"/>
              <w:rPr>
                <w:noProof/>
              </w:rPr>
            </w:pPr>
            <w:r>
              <w:rPr>
                <w:noProof/>
              </w:rPr>
              <w:t>1.</w:t>
            </w:r>
            <w:r>
              <w:rPr>
                <w:noProof/>
              </w:rPr>
              <w:tab/>
              <w:t>Assigning v_EPS_TI from value included in PDN Connectivity Request.</w:t>
            </w:r>
          </w:p>
          <w:p w14:paraId="74D46A83" w14:textId="77777777" w:rsidR="00715C61" w:rsidRPr="00F46165" w:rsidRDefault="00715C61" w:rsidP="00AC29B3">
            <w:pPr>
              <w:pStyle w:val="CRCoverPage"/>
              <w:spacing w:after="0"/>
              <w:rPr>
                <w:noProof/>
              </w:rPr>
            </w:pPr>
            <w:r>
              <w:rPr>
                <w:noProof/>
              </w:rPr>
              <w:t>2.</w:t>
            </w:r>
            <w:r>
              <w:rPr>
                <w:noProof/>
              </w:rPr>
              <w:tab/>
              <w:t>Usage of a different Bearer ID for IMS call establishment.</w:t>
            </w:r>
          </w:p>
        </w:tc>
      </w:tr>
      <w:tr w:rsidR="00715C61" w14:paraId="4B8F51C9"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6F400826" w14:textId="77777777" w:rsidR="00715C61" w:rsidRDefault="00715C61" w:rsidP="00AC29B3">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068586C1" w14:textId="77777777" w:rsidR="00715C61" w:rsidRDefault="00715C61" w:rsidP="00AC29B3">
            <w:pPr>
              <w:spacing w:after="0"/>
              <w:rPr>
                <w:rFonts w:ascii="Arial" w:hAnsi="Arial" w:cs="Arial"/>
                <w:noProof/>
              </w:rPr>
            </w:pPr>
            <w:r w:rsidRPr="00B649CC">
              <w:rPr>
                <w:rFonts w:ascii="Arial" w:hAnsi="Arial" w:cs="Arial"/>
                <w:noProof/>
              </w:rPr>
              <w:t>IMS_ECall</w:t>
            </w:r>
            <w:r>
              <w:rPr>
                <w:rFonts w:ascii="Arial" w:hAnsi="Arial" w:cs="Arial"/>
                <w:noProof/>
              </w:rPr>
              <w:t>.ttcn</w:t>
            </w:r>
          </w:p>
        </w:tc>
      </w:tr>
      <w:tr w:rsidR="00715C61" w14:paraId="04BE42E9"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54416449" w14:textId="77777777" w:rsidR="00715C61" w:rsidRDefault="00715C61" w:rsidP="00AC29B3">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BB11D4F" w14:textId="77777777" w:rsidR="00715C61" w:rsidRPr="0073704E" w:rsidRDefault="00715C61" w:rsidP="00AC29B3">
            <w:pPr>
              <w:rPr>
                <w:rFonts w:ascii="Arial" w:hAnsi="Arial"/>
                <w:highlight w:val="red"/>
              </w:rPr>
            </w:pPr>
          </w:p>
        </w:tc>
      </w:tr>
    </w:tbl>
    <w:p w14:paraId="121984A4" w14:textId="77777777" w:rsidR="00715C61" w:rsidRDefault="00715C61" w:rsidP="00715C61">
      <w:pPr>
        <w:spacing w:after="0"/>
        <w:rPr>
          <w:rFonts w:ascii="Arial" w:hAnsi="Arial"/>
          <w:b/>
          <w:sz w:val="32"/>
          <w:lang w:val="pt-BR"/>
        </w:rPr>
      </w:pPr>
      <w:bookmarkStart w:id="31" w:name="_Toc54888064"/>
    </w:p>
    <w:p w14:paraId="7802508E" w14:textId="77777777" w:rsidR="00715C61" w:rsidRDefault="00715C61" w:rsidP="00715C61">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5C61" w14:paraId="661AE2EB" w14:textId="77777777" w:rsidTr="00AC29B3">
        <w:tc>
          <w:tcPr>
            <w:tcW w:w="9629" w:type="dxa"/>
            <w:tcBorders>
              <w:top w:val="single" w:sz="4" w:space="0" w:color="auto"/>
              <w:left w:val="single" w:sz="4" w:space="0" w:color="auto"/>
              <w:bottom w:val="single" w:sz="4" w:space="0" w:color="auto"/>
              <w:right w:val="single" w:sz="4" w:space="0" w:color="auto"/>
            </w:tcBorders>
          </w:tcPr>
          <w:p w14:paraId="0BD954A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function fl_TC_11_3_1_Body()runs on EUTRA_PTC</w:t>
            </w:r>
          </w:p>
          <w:p w14:paraId="2B90F79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73761CE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GutiParameters_Type v_Guti1Params := f_EUTRA_CellInfo_GetGuti(eutra_CellA);</w:t>
            </w:r>
          </w:p>
          <w:p w14:paraId="154103E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EPS_BearerIdentity v_EpsDefBearerId2 := tsc_EpsDefaultBearerId2;</w:t>
            </w:r>
          </w:p>
          <w:p w14:paraId="7A403B6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ProcedureTransactionIdentifier v_EPS_TI  := '01'O;</w:t>
            </w:r>
          </w:p>
          <w:p w14:paraId="0D33502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APNandPCOs_Type v_APNandPCOs;</w:t>
            </w:r>
          </w:p>
          <w:p w14:paraId="0497E17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template (omit) ProtocolConfigOptions v_PcoFromUE := omit;</w:t>
            </w:r>
          </w:p>
          <w:p w14:paraId="51B0284E"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template (omit) ProtocolConfigOptions v_PcoToUE := omit;</w:t>
            </w:r>
          </w:p>
          <w:p w14:paraId="6E070F0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PDN_Index_Type v_PdnIndex := f_EUTRA_InitialRegistrationPdnIndex(firstPDN);</w:t>
            </w:r>
          </w:p>
          <w:p w14:paraId="1FD85F7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template (value) GPRS_Timer v_T3412Value := cs_GprsTimer_v('010'B, '11111'B); //T3412 value = 186 (6 x 31) mins</w:t>
            </w:r>
          </w:p>
          <w:p w14:paraId="4AD2ABC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lastRenderedPageBreak/>
              <w:t xml:space="preserve">    var template (value) GPRS_Timer v_T3412_TV := cs_GprsTimer_tv('5A'O, '010'B, '11111'B); //T3412 value = 186 (6 x 31) mins</w:t>
            </w:r>
          </w:p>
          <w:p w14:paraId="0F1595F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NAS_AttDetValue_Type v_DetachType;</w:t>
            </w:r>
          </w:p>
          <w:p w14:paraId="4A26EAF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NAS_MSG_Indication_Type v_NasInd;</w:t>
            </w:r>
          </w:p>
          <w:p w14:paraId="520FDA9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boolean v_T3444Min_elapsed := false;</w:t>
            </w:r>
          </w:p>
          <w:p w14:paraId="4541D82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boolean v_T3412Min_elapsed := false;</w:t>
            </w:r>
          </w:p>
          <w:p w14:paraId="0A0E2F5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t_EcallDeregisteredInactive := 120.0;</w:t>
            </w:r>
          </w:p>
          <w:p w14:paraId="5D3A773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t_T3412Min := f_EUTRA_SetTimerToleranceMin(eutra_CellA, nasTimer, 11160.0); // 186 minutes</w:t>
            </w:r>
          </w:p>
          <w:p w14:paraId="26FC60A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t_T3412Max := f_EUTRA_SetTimerToleranceMax(eutra_CellA, nasTimer, 11160.0); // 186 minutes</w:t>
            </w:r>
          </w:p>
          <w:p w14:paraId="3B15DC0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t_T3444Max := f_EUTRA_SetTimerToleranceMax(eutra_CellA, nasTimer, 43200.0); // 12 hours</w:t>
            </w:r>
          </w:p>
          <w:p w14:paraId="50A7238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t_T3444Min := f_EUTRA_SetTimerToleranceMin(eutra_CellA, nasTimer, 43200.0); // 12 hours</w:t>
            </w:r>
          </w:p>
          <w:p w14:paraId="370ADF37"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37220D6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f_EUTRA_MobileInfo_SetNetworkFeatureSupport(cs_EPS_NwkFtSup_IMSVoice_EMCBS); // @sic R5s180648 sic@ emergency bearer services in S1 mode and IMS voice over PS session in S1 mode are supported</w:t>
            </w:r>
          </w:p>
          <w:p w14:paraId="3069331D"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4EDA9B5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 siclog@</w:t>
            </w:r>
          </w:p>
          <w:p w14:paraId="3385BD6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UE is switched on.</w:t>
            </w:r>
          </w:p>
          <w:p w14:paraId="2CC01B1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f_EUTRA_SwitchOnUEandStartIP(eutra_CellA);</w:t>
            </w:r>
          </w:p>
          <w:p w14:paraId="60DC392A"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7B89EB1A"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2" siclog@</w:t>
            </w:r>
          </w:p>
          <w:p w14:paraId="750D456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Check: Does UE send an RRCConnectionRequest on Cell A within 120 seconds?</w:t>
            </w:r>
          </w:p>
          <w:p w14:paraId="192C24C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t_EcallDeregisteredInactive.start;</w:t>
            </w:r>
          </w:p>
          <w:p w14:paraId="4D8B041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alt {</w:t>
            </w:r>
          </w:p>
          <w:p w14:paraId="6927AEA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t_EcallDeregisteredInactive.timeout {} // Continue the test</w:t>
            </w:r>
          </w:p>
          <w:p w14:paraId="3263480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SRB.check(receive(car_SRB0_RrcPdu_IND(?, cr_RRCConnectionRequest(cr_EstablishmentCause_Any)))) {</w:t>
            </w:r>
          </w:p>
          <w:p w14:paraId="25CE2F5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f_EUTRA_SetVerdictFailOrInconc(__FILE__, __LINE__, "Step 2 - Unexpected RRCConnectionRequest");</w:t>
            </w:r>
          </w:p>
          <w:p w14:paraId="71FA384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274DCD5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6ECA67E0"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65FFF93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 siclog@</w:t>
            </w:r>
          </w:p>
          <w:p w14:paraId="2808316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A manual eCall is initiated.</w:t>
            </w:r>
          </w:p>
          <w:p w14:paraId="5D5C43B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f_UT_InitiateECall(UT, MANUAL);</w:t>
            </w:r>
          </w:p>
          <w:p w14:paraId="379F852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7DC3D45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3A" siclog@</w:t>
            </w:r>
          </w:p>
          <w:p w14:paraId="5CB565F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SRB.check(receive(car_SRB0_RrcPdu_IND(?, cr_RRCConnectionRequest(cr_EstablishmentCause_emergency_Access))));  // @sic R5-231901 sic@</w:t>
            </w:r>
          </w:p>
          <w:p w14:paraId="3615B1A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f_EUTRA_PreliminaryPass(__FILE__, __LINE__, "Step 3A");</w:t>
            </w:r>
          </w:p>
          <w:p w14:paraId="794C8C2F"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08AADC5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3B-4" siclog@</w:t>
            </w:r>
          </w:p>
          <w:p w14:paraId="1DD3B36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Steps 4-13 of the generic procedure for UE registration specified in TS 36.508 subclause 4.5.2.3 are performed.</w:t>
            </w:r>
          </w:p>
          <w:p w14:paraId="5D970A7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Now establishment cause has been checked, stepw 5-13 are as per default</w:t>
            </w:r>
          </w:p>
          <w:p w14:paraId="0678E44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v_NasInd := f_EUTRA_InitialRegistration_Step1_4 (eutra_CellA, PREAMBLE, NORMAL);  // @sic R5-231901 sic@</w:t>
            </w:r>
          </w:p>
          <w:p w14:paraId="66DA2CF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5AFCE4C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5-13" siclog@</w:t>
            </w:r>
          </w:p>
          <w:p w14:paraId="32E0FA8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v_APNandPCOs := f_EUTRA_InitialRegistration_Step5_13(eutra_CellA, STATE2_IDLEUPDATE, v_NasInd);</w:t>
            </w:r>
          </w:p>
          <w:p w14:paraId="7BF8309C"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7B6DBE8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v_PcoFromUE := v_NasInd.Pdu.PiggybackedPduList[0].Msg.pDN_CONNECTIVITY_REQUEST.protocolConfigurationOptions;</w:t>
            </w:r>
          </w:p>
          <w:p w14:paraId="3C32B2E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lastRenderedPageBreak/>
              <w:t xml:space="preserve">    if (isvalue(v_APNandPCOs.protocolConfigurationOptions)) {</w:t>
            </w:r>
          </w:p>
          <w:p w14:paraId="0005555B"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v_PcoFromUE := v_APNandPCOs.protocolConfigurationOptions;</w:t>
            </w:r>
          </w:p>
          <w:p w14:paraId="67A841F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3CF6E27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v_PcoToUE := f_GetDefaultProtocolConfigOptions (v_PcoFromUE, v_PdnIndex);</w:t>
            </w:r>
          </w:p>
          <w:p w14:paraId="665AD91A"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4647AD89"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46D93A9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14-15" siclog@</w:t>
            </w:r>
          </w:p>
          <w:p w14:paraId="16AA445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SS transmits an ATTACH ACCEPT message with the ACTIVATE DEFAULT EPS BEARER CONTEXT REQUEST message and SS assigns value of 186 minutes for the timer T3412.</w:t>
            </w:r>
          </w:p>
          <w:p w14:paraId="1D0CBD5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f_EUTRA_InitialRegistration_Step14_15(eutra_CellA,</w:t>
            </w:r>
          </w:p>
          <w:p w14:paraId="0CC940A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NORMAL,                   // @sic R5-233150 sic@</w:t>
            </w:r>
          </w:p>
          <w:p w14:paraId="1FC1EC0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v_NasInd.Pdu.Msg.aTTACH_REQUEST.addUpdateType,</w:t>
            </w:r>
          </w:p>
          <w:p w14:paraId="6D89C76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v_EPS_TI,</w:t>
            </w:r>
          </w:p>
          <w:p w14:paraId="59B4817B"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f_CheckPCOforIPallocationViaNas (v_PcoFromUE),</w:t>
            </w:r>
          </w:p>
          <w:p w14:paraId="7CD8204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v_PcoToUE,</w:t>
            </w:r>
          </w:p>
          <w:p w14:paraId="0A5B206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v_APNandPCOs.accessPointName,</w:t>
            </w:r>
          </w:p>
          <w:p w14:paraId="64F6FCB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v_T3412Value);// 186 minutes</w:t>
            </w:r>
          </w:p>
          <w:p w14:paraId="724AB90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37A8F744"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6822CEAE"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16" siclog@</w:t>
            </w:r>
          </w:p>
          <w:p w14:paraId="1A5FE76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Step 16 of the generic procedure for UE registration specified in TS 36.508 subclause 4.5.2.3 are performed.</w:t>
            </w:r>
          </w:p>
          <w:p w14:paraId="6C3CBCAB"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f_EUTRA_NAS_AttachComplete(eutra_CellA, f_EUTRA_InitialRegistrationEpsBearerId(firstPDN), noDelay); // @sic R5-231901 sic@</w:t>
            </w:r>
          </w:p>
          <w:p w14:paraId="711EE80D"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49B9255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17-18b1 Void" siclog@</w:t>
            </w:r>
          </w:p>
          <w:p w14:paraId="5EDA8D1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19" siclog@</w:t>
            </w:r>
          </w:p>
          <w:p w14:paraId="0163895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Check: Does UE transmit a PDN connectivity REQUEST message to request an additional PDN, with 'Request type' set to 'emergency ('0100'B)'?</w:t>
            </w:r>
          </w:p>
          <w:p w14:paraId="6297B9B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v_NasInd := f_EUTRA_508_EstablishIMSEmergencyCall_Step9(eutra_CellA);</w:t>
            </w:r>
          </w:p>
          <w:p w14:paraId="71BCCB1E"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f_EUTRA_PreliminaryPass(__FILE__, __LINE__, "Step 19");</w:t>
            </w:r>
          </w:p>
          <w:p w14:paraId="72C92C3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2AB13C0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20-25" siclog@</w:t>
            </w:r>
          </w:p>
          <w:p w14:paraId="6C58A57E"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UE performs Steps 20-25 of the generic test procedure for eCall over IMS establishment in EUTRA: eCall only mode described in TS 36.508 subclause 4.5A.27.3.</w:t>
            </w:r>
          </w:p>
          <w:p w14:paraId="1FD1C18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f_EUTRA_508_EstablishIMSEmergencyCall_Steps10_15(eutra_CellA, v_EpsDefBearerId2, v_NasInd);</w:t>
            </w:r>
          </w:p>
          <w:p w14:paraId="4CF9D0C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26CB246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26-30" siclog@</w:t>
            </w:r>
          </w:p>
          <w:p w14:paraId="5A3F7F0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Release eCall over IMS using the generic procedure described in TS 34.229-1 [35] subclause C.33</w:t>
            </w:r>
          </w:p>
          <w:p w14:paraId="50F8BE3A"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//IMS call has been released. @sic R5-223446 sic@</w:t>
            </w:r>
          </w:p>
          <w:p w14:paraId="71A6A7F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f_IMS_IPCAN_WaitForTrigger(IMS[tsc_Index_IMS2]);</w:t>
            </w:r>
          </w:p>
          <w:p w14:paraId="2187647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SS deactivates the EPS bearer. [This is the rest of C.33]</w:t>
            </w:r>
          </w:p>
          <w:p w14:paraId="6226BF4A"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f_EUTRA_DeactivateEPS_BearerContext (eutra_CellA,</w:t>
            </w:r>
          </w:p>
          <w:p w14:paraId="0385565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tsc_EpsDedicatedBearerId2);</w:t>
            </w:r>
          </w:p>
          <w:p w14:paraId="2D4E4D5B"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2FFA584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31" siclog@</w:t>
            </w:r>
          </w:p>
          <w:p w14:paraId="321A5D5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SS releases the RRC connection.</w:t>
            </w:r>
          </w:p>
          <w:p w14:paraId="387A89A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f_EUTRA_RRC_ConnectionRelease(eutra_CellA);</w:t>
            </w:r>
          </w:p>
          <w:p w14:paraId="4FFF790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16D1CAB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start after the end of the eCall</w:t>
            </w:r>
          </w:p>
          <w:p w14:paraId="095AC6E5" w14:textId="77777777" w:rsidR="00715C61" w:rsidRPr="0044456E" w:rsidRDefault="00715C61" w:rsidP="00AC29B3">
            <w:pPr>
              <w:autoSpaceDE w:val="0"/>
              <w:autoSpaceDN w:val="0"/>
              <w:adjustRightInd w:val="0"/>
              <w:spacing w:after="0"/>
              <w:rPr>
                <w:rFonts w:ascii="Courier New" w:hAnsi="Courier New" w:cs="Courier New"/>
                <w:bCs/>
                <w:lang w:val="de-DE" w:eastAsia="de-DE"/>
              </w:rPr>
            </w:pPr>
            <w:r w:rsidRPr="0044456E">
              <w:rPr>
                <w:rFonts w:ascii="Courier New" w:hAnsi="Courier New" w:cs="Courier New"/>
                <w:bCs/>
                <w:lang w:eastAsia="de-DE"/>
              </w:rPr>
              <w:t xml:space="preserve">    </w:t>
            </w:r>
            <w:r w:rsidRPr="0044456E">
              <w:rPr>
                <w:rFonts w:ascii="Courier New" w:hAnsi="Courier New" w:cs="Courier New"/>
                <w:bCs/>
                <w:lang w:val="de-DE" w:eastAsia="de-DE"/>
              </w:rPr>
              <w:t>t_T3444Max.start;</w:t>
            </w:r>
          </w:p>
          <w:p w14:paraId="7A8CEEB1" w14:textId="77777777" w:rsidR="00715C61" w:rsidRPr="0044456E" w:rsidRDefault="00715C61" w:rsidP="00AC29B3">
            <w:pPr>
              <w:autoSpaceDE w:val="0"/>
              <w:autoSpaceDN w:val="0"/>
              <w:adjustRightInd w:val="0"/>
              <w:spacing w:after="0"/>
              <w:rPr>
                <w:rFonts w:ascii="Courier New" w:hAnsi="Courier New" w:cs="Courier New"/>
                <w:bCs/>
                <w:lang w:val="de-DE" w:eastAsia="de-DE"/>
              </w:rPr>
            </w:pPr>
            <w:r w:rsidRPr="0044456E">
              <w:rPr>
                <w:rFonts w:ascii="Courier New" w:hAnsi="Courier New" w:cs="Courier New"/>
                <w:bCs/>
                <w:lang w:val="de-DE" w:eastAsia="de-DE"/>
              </w:rPr>
              <w:t xml:space="preserve">    t_T3444Min.start;</w:t>
            </w:r>
          </w:p>
          <w:p w14:paraId="0BAE02A7" w14:textId="77777777" w:rsidR="00715C61" w:rsidRPr="0044456E" w:rsidRDefault="00715C61" w:rsidP="00AC29B3">
            <w:pPr>
              <w:autoSpaceDE w:val="0"/>
              <w:autoSpaceDN w:val="0"/>
              <w:adjustRightInd w:val="0"/>
              <w:spacing w:after="0"/>
              <w:rPr>
                <w:rFonts w:ascii="Courier New" w:hAnsi="Courier New" w:cs="Courier New"/>
                <w:bCs/>
                <w:lang w:val="de-DE" w:eastAsia="de-DE"/>
              </w:rPr>
            </w:pPr>
            <w:r w:rsidRPr="0044456E">
              <w:rPr>
                <w:rFonts w:ascii="Courier New" w:hAnsi="Courier New" w:cs="Courier New"/>
                <w:bCs/>
                <w:lang w:val="de-DE" w:eastAsia="de-DE"/>
              </w:rPr>
              <w:t xml:space="preserve">    </w:t>
            </w:r>
          </w:p>
          <w:p w14:paraId="2DA8680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val="de-DE" w:eastAsia="de-DE"/>
              </w:rPr>
              <w:t xml:space="preserve">    </w:t>
            </w:r>
            <w:r w:rsidRPr="0044456E">
              <w:rPr>
                <w:rFonts w:ascii="Courier New" w:hAnsi="Courier New" w:cs="Courier New"/>
                <w:bCs/>
                <w:lang w:eastAsia="de-DE"/>
              </w:rPr>
              <w:t>//@siclog "Step 32" siclog@</w:t>
            </w:r>
          </w:p>
          <w:p w14:paraId="30AAD61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lastRenderedPageBreak/>
              <w:t xml:space="preserve">    // The SS waits 1 minute.</w:t>
            </w:r>
          </w:p>
          <w:p w14:paraId="24E30CA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f_Delay(60.0);</w:t>
            </w:r>
          </w:p>
          <w:p w14:paraId="3568A77A"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0AEDBA2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33-56" siclog@</w:t>
            </w:r>
          </w:p>
          <w:p w14:paraId="5D0A506A"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Steps 1 to 24 of the generic test procedure for IMS MT speech call specified in TS 36.508 subclause 4.5A.7.3</w:t>
            </w:r>
          </w:p>
          <w:p w14:paraId="6FBBD6D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from function f_EUTRA_GenericIMS_MT_SpeechCall(EUTRA_CellId_Type p_CellId) runs on EUTRA_PTC</w:t>
            </w:r>
          </w:p>
          <w:p w14:paraId="142DB1E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f_EUTRA_RbEst_Def(eutra_CellA); //Steps 1-8</w:t>
            </w:r>
          </w:p>
          <w:p w14:paraId="380E9C9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Send trigger to IMS PTC</w:t>
            </w:r>
          </w:p>
          <w:p w14:paraId="239A5D7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f_IMS_IPCAN_SendCoOrdMsg(IMS[tsc_Index_IMS1]); // Steps 9 to 12 are executed in IMS PTC</w:t>
            </w:r>
          </w:p>
          <w:p w14:paraId="74008DC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//Wait Trigger from IMS PTC: steps 1-4 have been done</w:t>
            </w:r>
          </w:p>
          <w:p w14:paraId="544CB6B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f_IMS_IPCAN_WaitForTrigger(IMS[tsc_Index_IMS1]);</w:t>
            </w:r>
          </w:p>
          <w:p w14:paraId="1E0A114D"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03467EC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f_EUTRA_ActivateDedicatedEpsBearer_Speech(eutra_CellA, -, -, -, true); // @sic R5s230367 sic@</w:t>
            </w:r>
          </w:p>
          <w:p w14:paraId="42798C6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f_EUTRA_PreliminaryPass(__FILE__, __LINE__, "Step 56");</w:t>
            </w:r>
          </w:p>
          <w:p w14:paraId="4C0C208A"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084925C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57-60" siclog@</w:t>
            </w:r>
          </w:p>
          <w:p w14:paraId="793BF0E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Generic test procedure for MT release of IMS call as described in annex C.33 of TS 34.229-1 [35] takes place.</w:t>
            </w:r>
          </w:p>
          <w:p w14:paraId="0B94C58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f_IMS_IPCAN_SendCoOrdMsg(IMS[tsc_Index_IMS1]);</w:t>
            </w:r>
          </w:p>
          <w:p w14:paraId="656B759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668ABA4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//Wait Trigger from IMS PTC: MT release has happened</w:t>
            </w:r>
          </w:p>
          <w:p w14:paraId="73193E3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f_IMS_IPCAN_WaitForTrigger(IMS[tsc_Index_IMS1]);</w:t>
            </w:r>
          </w:p>
          <w:p w14:paraId="2A757B1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SS deactivates the EPS bearer. [This is the rest of C.33]</w:t>
            </w:r>
          </w:p>
          <w:p w14:paraId="77FFB50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f_EUTRA_DeactivateEPS_BearerContext (eutra_CellA,</w:t>
            </w:r>
          </w:p>
          <w:p w14:paraId="27D1F7E3" w14:textId="77777777" w:rsidR="00715C61"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tsc_EpsDedicatedBearerId);  // @sic R5s230367 sic@ </w:t>
            </w:r>
          </w:p>
          <w:p w14:paraId="3D1F879F" w14:textId="77777777" w:rsidR="00715C61" w:rsidRDefault="00715C61" w:rsidP="00AC29B3">
            <w:pPr>
              <w:autoSpaceDE w:val="0"/>
              <w:autoSpaceDN w:val="0"/>
              <w:adjustRightInd w:val="0"/>
              <w:spacing w:after="0"/>
              <w:rPr>
                <w:rFonts w:ascii="Courier New" w:hAnsi="Courier New" w:cs="Courier New"/>
                <w:bCs/>
                <w:lang w:eastAsia="de-DE"/>
              </w:rPr>
            </w:pPr>
          </w:p>
          <w:p w14:paraId="7DA2B586" w14:textId="77777777" w:rsidR="00715C61" w:rsidRPr="0044456E" w:rsidRDefault="00715C61" w:rsidP="00AC29B3">
            <w:pPr>
              <w:autoSpaceDE w:val="0"/>
              <w:autoSpaceDN w:val="0"/>
              <w:adjustRightInd w:val="0"/>
              <w:spacing w:after="0"/>
              <w:rPr>
                <w:rFonts w:ascii="Courier New" w:hAnsi="Courier New" w:cs="Courier New"/>
                <w:b/>
                <w:lang w:eastAsia="de-DE"/>
              </w:rPr>
            </w:pPr>
            <w:r w:rsidRPr="0044456E">
              <w:rPr>
                <w:rFonts w:ascii="Courier New" w:hAnsi="Courier New" w:cs="Courier New"/>
                <w:b/>
                <w:lang w:eastAsia="de-DE"/>
              </w:rPr>
              <w:t>&lt;&lt;SKIPPED CODE&gt;&gt;</w:t>
            </w:r>
          </w:p>
        </w:tc>
      </w:tr>
    </w:tbl>
    <w:p w14:paraId="30803A59" w14:textId="77777777" w:rsidR="00715C61" w:rsidRDefault="00715C61" w:rsidP="00715C61">
      <w:pPr>
        <w:spacing w:after="0"/>
        <w:rPr>
          <w:rFonts w:ascii="Arial" w:hAnsi="Arial"/>
          <w:b/>
        </w:rPr>
      </w:pPr>
    </w:p>
    <w:p w14:paraId="424B2E2A" w14:textId="77777777" w:rsidR="00715C61" w:rsidRDefault="00715C61" w:rsidP="00715C61">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5C61" w14:paraId="5DE0DB65" w14:textId="77777777" w:rsidTr="00AC29B3">
        <w:tc>
          <w:tcPr>
            <w:tcW w:w="9629" w:type="dxa"/>
            <w:tcBorders>
              <w:top w:val="single" w:sz="4" w:space="0" w:color="auto"/>
              <w:left w:val="single" w:sz="4" w:space="0" w:color="auto"/>
              <w:bottom w:val="single" w:sz="4" w:space="0" w:color="auto"/>
              <w:right w:val="single" w:sz="4" w:space="0" w:color="auto"/>
            </w:tcBorders>
          </w:tcPr>
          <w:p w14:paraId="5936E62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function fl_TC_11_3_1_Body()runs on EUTRA_PTC</w:t>
            </w:r>
          </w:p>
          <w:p w14:paraId="2A298C9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1704405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GutiParameters_Type v_Guti1Params := f_EUTRA_CellInfo_GetGuti(eutra_CellA);</w:t>
            </w:r>
          </w:p>
          <w:p w14:paraId="1924691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EPS_BearerIdentity v_EpsDefBearerId2 := tsc_EpsDefaultBearerId2;</w:t>
            </w:r>
          </w:p>
          <w:p w14:paraId="24E0BFB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r w:rsidRPr="008C62AB">
              <w:rPr>
                <w:rFonts w:ascii="Courier New" w:hAnsi="Courier New" w:cs="Courier New"/>
                <w:bCs/>
                <w:highlight w:val="yellow"/>
                <w:lang w:eastAsia="de-DE"/>
              </w:rPr>
              <w:t>var NAS_UL_Message_Type v_PdnConnectivityRequest;</w:t>
            </w:r>
            <w:r w:rsidRPr="008C62AB">
              <w:rPr>
                <w:rFonts w:ascii="Courier New" w:hAnsi="Courier New" w:cs="Courier New"/>
                <w:bCs/>
                <w:lang w:eastAsia="de-DE"/>
              </w:rPr>
              <w:t xml:space="preserve">  </w:t>
            </w:r>
          </w:p>
          <w:p w14:paraId="5D27D54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r w:rsidRPr="008C62AB">
              <w:rPr>
                <w:rFonts w:ascii="Courier New" w:hAnsi="Courier New" w:cs="Courier New"/>
                <w:bCs/>
                <w:highlight w:val="yellow"/>
                <w:lang w:eastAsia="de-DE"/>
              </w:rPr>
              <w:t>var ProcedureTransactionIdentifier v_EPS_TI;</w:t>
            </w:r>
          </w:p>
          <w:p w14:paraId="5C2ED48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APNandPCOs_Type v_APNandPCOs;</w:t>
            </w:r>
          </w:p>
          <w:p w14:paraId="0B9CD61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template (omit) ProtocolConfigOptions v_PcoFromUE := omit;</w:t>
            </w:r>
          </w:p>
          <w:p w14:paraId="1ACD813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template (omit) ProtocolConfigOptions v_PcoToUE := omit;</w:t>
            </w:r>
          </w:p>
          <w:p w14:paraId="58E35E3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PDN_Index_Type v_PdnIndex := f_EUTRA_InitialRegistrationPdnIndex(firstPDN);</w:t>
            </w:r>
          </w:p>
          <w:p w14:paraId="25A3580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template (value) GPRS_Timer v_T3412Value := cs_GprsTimer_v('010'B, '11111'B); //T3412 value = 186 (6 x 31) mins</w:t>
            </w:r>
          </w:p>
          <w:p w14:paraId="0673CBE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template (value) GPRS_Timer v_T3412_TV := cs_GprsTimer_tv('5A'O, '010'B, '11111'B); //T3412 value = 186 (6 x 31) mins</w:t>
            </w:r>
          </w:p>
          <w:p w14:paraId="2362E0F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NAS_AttDetValue_Type v_DetachType;</w:t>
            </w:r>
          </w:p>
          <w:p w14:paraId="235E5C52"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NAS_MSG_Indication_Type v_NasInd;</w:t>
            </w:r>
          </w:p>
          <w:p w14:paraId="76088CC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boolean v_T3444Min_elapsed := false;</w:t>
            </w:r>
          </w:p>
          <w:p w14:paraId="410DAA1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boolean v_T3412Min_elapsed := false;</w:t>
            </w:r>
          </w:p>
          <w:p w14:paraId="4442777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timer t_EcallDeregisteredInactive := 120.0;</w:t>
            </w:r>
          </w:p>
          <w:p w14:paraId="44ECEA0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timer t_T3412Min := f_EUTRA_SetTimerToleranceMin(eutra_CellA, nasTimer, 11160.0); // 186 minutes</w:t>
            </w:r>
          </w:p>
          <w:p w14:paraId="4FDB601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timer t_T3412Max := f_EUTRA_SetTimerToleranceMax(eutra_CellA, nasTimer, 11160.0); // 186 minutes</w:t>
            </w:r>
          </w:p>
          <w:p w14:paraId="2E033A9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timer t_T3444Max := f_EUTRA_SetTimerToleranceMax(eutra_CellA, nasTimer, 43200.0); // 12 hours</w:t>
            </w:r>
          </w:p>
          <w:p w14:paraId="4CEC591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lastRenderedPageBreak/>
              <w:t xml:space="preserve">    timer t_T3444Min := f_EUTRA_SetTimerToleranceMin(eutra_CellA, nasTimer, 43200.0); // 12 hours</w:t>
            </w:r>
          </w:p>
          <w:p w14:paraId="2222F989"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32CBD45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f_EUTRA_MobileInfo_SetNetworkFeatureSupport(cs_EPS_NwkFtSup_IMSVoice_EMCBS); // @sic R5s180648 sic@ emergency bearer services in S1 mode and IMS voice over PS session in S1 mode are supported</w:t>
            </w:r>
          </w:p>
          <w:p w14:paraId="509EB439"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7374D0A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 siclog@</w:t>
            </w:r>
          </w:p>
          <w:p w14:paraId="6374E69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UE is switched on.</w:t>
            </w:r>
          </w:p>
          <w:p w14:paraId="16BE0B2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f_EUTRA_SwitchOnUEandStartIP(eutra_CellA);</w:t>
            </w:r>
          </w:p>
          <w:p w14:paraId="13BE1BFA"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7F440CA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2" siclog@</w:t>
            </w:r>
          </w:p>
          <w:p w14:paraId="70A548E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Check: Does UE send an RRCConnectionRequest on Cell A within 120 seconds?</w:t>
            </w:r>
          </w:p>
          <w:p w14:paraId="0FEB1D5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t_EcallDeregisteredInactive.start;</w:t>
            </w:r>
          </w:p>
          <w:p w14:paraId="49D14E7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alt {</w:t>
            </w:r>
          </w:p>
          <w:p w14:paraId="7DBC56D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t_EcallDeregisteredInactive.timeout {} // Continue the test</w:t>
            </w:r>
          </w:p>
          <w:p w14:paraId="3D5B681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SRB.check(receive(car_SRB0_RrcPdu_IND(?, cr_RRCConnectionRequest(cr_EstablishmentCause_Any)))) {</w:t>
            </w:r>
          </w:p>
          <w:p w14:paraId="76B618C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f_EUTRA_SetVerdictFailOrInconc(__FILE__, __LINE__, "Step 2 - Unexpected RRCConnectionRequest");</w:t>
            </w:r>
          </w:p>
          <w:p w14:paraId="42E2120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75DAF1D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6B7D51CC"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41B7E70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 siclog@</w:t>
            </w:r>
          </w:p>
          <w:p w14:paraId="47271BB6"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A manual eCall is initiated.</w:t>
            </w:r>
          </w:p>
          <w:p w14:paraId="425EEDF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f_UT_InitiateECall(UT, MANUAL);</w:t>
            </w:r>
          </w:p>
          <w:p w14:paraId="4EDCA05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0100ABA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3A" siclog@</w:t>
            </w:r>
          </w:p>
          <w:p w14:paraId="11C63BC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SRB.check(receive(car_SRB0_RrcPdu_IND(?, cr_RRCConnectionRequest(cr_EstablishmentCause_emergency_Access))));  // @sic R5-231901 sic@</w:t>
            </w:r>
          </w:p>
          <w:p w14:paraId="7CEF07E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f_EUTRA_PreliminaryPass(__FILE__, __LINE__, "Step 3A");</w:t>
            </w:r>
          </w:p>
          <w:p w14:paraId="790FBF89"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6C33E86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3B-4" siclog@</w:t>
            </w:r>
          </w:p>
          <w:p w14:paraId="1E68689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Steps 4-13 of the generic procedure for UE registration specified in TS 36.508 subclause 4.5.2.3 are performed.</w:t>
            </w:r>
          </w:p>
          <w:p w14:paraId="2681AF0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Now establishment cause has been checked, stepw 5-13 are as per default</w:t>
            </w:r>
          </w:p>
          <w:p w14:paraId="5824FD5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v_NasInd := f_EUTRA_InitialRegistration_Step1_4 (eutra_CellA, PREAMBLE, NORMAL);  // @sic R5-231901 sic@</w:t>
            </w:r>
          </w:p>
          <w:p w14:paraId="1E177288" w14:textId="77777777" w:rsidR="00715C61" w:rsidRPr="008C62AB" w:rsidRDefault="00715C61" w:rsidP="00AC29B3">
            <w:pPr>
              <w:autoSpaceDE w:val="0"/>
              <w:autoSpaceDN w:val="0"/>
              <w:adjustRightInd w:val="0"/>
              <w:spacing w:after="0"/>
              <w:rPr>
                <w:rFonts w:ascii="Courier New" w:hAnsi="Courier New" w:cs="Courier New"/>
                <w:bCs/>
                <w:highlight w:val="yellow"/>
                <w:lang w:eastAsia="de-DE"/>
              </w:rPr>
            </w:pPr>
            <w:r w:rsidRPr="008C62AB">
              <w:rPr>
                <w:rFonts w:ascii="Courier New" w:hAnsi="Courier New" w:cs="Courier New"/>
                <w:bCs/>
                <w:lang w:eastAsia="de-DE"/>
              </w:rPr>
              <w:t xml:space="preserve">    </w:t>
            </w:r>
            <w:r w:rsidRPr="008C62AB">
              <w:rPr>
                <w:rFonts w:ascii="Courier New" w:hAnsi="Courier New" w:cs="Courier New"/>
                <w:bCs/>
                <w:highlight w:val="yellow"/>
                <w:lang w:eastAsia="de-DE"/>
              </w:rPr>
              <w:t xml:space="preserve">v_PdnConnectivityRequest := v_NasInd.Pdu.PiggybackedPduList[0].Msg;       </w:t>
            </w:r>
          </w:p>
          <w:p w14:paraId="04919E4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highlight w:val="yellow"/>
                <w:lang w:eastAsia="de-DE"/>
              </w:rPr>
              <w:t xml:space="preserve">    v_EPS_TI := v_PdnConnectivityRequest.pDN_CONNECTIVITY_REQUEST.procedureTransactionIdentifier;</w:t>
            </w:r>
            <w:r w:rsidRPr="008C62AB">
              <w:rPr>
                <w:rFonts w:ascii="Courier New" w:hAnsi="Courier New" w:cs="Courier New"/>
                <w:bCs/>
                <w:lang w:eastAsia="de-DE"/>
              </w:rPr>
              <w:t xml:space="preserve">   </w:t>
            </w:r>
          </w:p>
          <w:p w14:paraId="6171DF96"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689B568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5-13" siclog@</w:t>
            </w:r>
          </w:p>
          <w:p w14:paraId="2A528AF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v_APNandPCOs := f_EUTRA_InitialRegistration_Step5_13(eutra_CellA, STATE2_IDLEUPDATE, v_NasInd);      </w:t>
            </w:r>
          </w:p>
          <w:p w14:paraId="3BAA52D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1037E60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v_PcoFromUE := </w:t>
            </w:r>
            <w:r w:rsidRPr="008C62AB">
              <w:rPr>
                <w:rFonts w:ascii="Courier New" w:hAnsi="Courier New" w:cs="Courier New"/>
                <w:bCs/>
                <w:highlight w:val="yellow"/>
                <w:lang w:eastAsia="de-DE"/>
              </w:rPr>
              <w:t>v_PdnConnectivityRequest</w:t>
            </w:r>
            <w:r w:rsidRPr="008C62AB">
              <w:rPr>
                <w:rFonts w:ascii="Courier New" w:hAnsi="Courier New" w:cs="Courier New"/>
                <w:bCs/>
                <w:lang w:eastAsia="de-DE"/>
              </w:rPr>
              <w:t>.pDN_CONNECTIVITY_REQUEST.protocolConfigurationOptions;</w:t>
            </w:r>
          </w:p>
          <w:p w14:paraId="4B808D0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1DAF5AB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if (isvalue(v_APNandPCOs.protocolConfigurationOptions)) {</w:t>
            </w:r>
          </w:p>
          <w:p w14:paraId="6B385DD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v_PcoFromUE := v_APNandPCOs.protocolConfigurationOptions;</w:t>
            </w:r>
          </w:p>
          <w:p w14:paraId="6C75243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64FB892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v_PcoToUE := f_GetDefaultProtocolConfigOptions (v_PcoFromUE, v_PdnIndex);</w:t>
            </w:r>
          </w:p>
          <w:p w14:paraId="20CA87E6"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14CC4266"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7B1BED3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14-15" siclog@</w:t>
            </w:r>
          </w:p>
          <w:p w14:paraId="7969211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lastRenderedPageBreak/>
              <w:t xml:space="preserve">    // The SS transmits an ATTACH ACCEPT message with the ACTIVATE DEFAULT EPS BEARER CONTEXT REQUEST message and SS assigns value of 186 minutes for the timer T3412.</w:t>
            </w:r>
          </w:p>
          <w:p w14:paraId="51283B5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f_EUTRA_InitialRegistration_Step14_15(eutra_CellA,</w:t>
            </w:r>
          </w:p>
          <w:p w14:paraId="0F7A32E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NORMAL,                   // @sic R5-233150 sic@</w:t>
            </w:r>
          </w:p>
          <w:p w14:paraId="5E00ADA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v_NasInd.Pdu.Msg.aTTACH_REQUEST.addUpdateType,</w:t>
            </w:r>
          </w:p>
          <w:p w14:paraId="5B11B2C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v_EPS_TI,</w:t>
            </w:r>
          </w:p>
          <w:p w14:paraId="5105875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f_CheckPCOforIPallocationViaNas (v_PcoFromUE),</w:t>
            </w:r>
          </w:p>
          <w:p w14:paraId="5C24F94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v_PcoToUE,</w:t>
            </w:r>
          </w:p>
          <w:p w14:paraId="117C043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v_APNandPCOs.accessPointName,</w:t>
            </w:r>
          </w:p>
          <w:p w14:paraId="5DBB842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v_T3412Value);// 186 minutes</w:t>
            </w:r>
          </w:p>
          <w:p w14:paraId="7DC8DC5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1DBB286B"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300A46B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16" siclog@</w:t>
            </w:r>
          </w:p>
          <w:p w14:paraId="1548D7D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Step 16 of the generic procedure for UE registration specified in TS 36.508 subclause 4.5.2.3 are performed.</w:t>
            </w:r>
          </w:p>
          <w:p w14:paraId="268E284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f_EUTRA_NAS_AttachComplete(eutra_CellA, f_EUTRA_InitialRegistrationEpsBearerId(firstPDN), noDelay); // @sic R5-231901 sic@</w:t>
            </w:r>
          </w:p>
          <w:p w14:paraId="36AB1FD4"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5DF0D62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17-18b1 Void" siclog@</w:t>
            </w:r>
          </w:p>
          <w:p w14:paraId="7B54F46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19" siclog@</w:t>
            </w:r>
          </w:p>
          <w:p w14:paraId="053109E2"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Check: Does UE transmit a PDN connectivity REQUEST message to request an additional PDN, with 'Request type' set to 'emergency ('0100'B)'?</w:t>
            </w:r>
          </w:p>
          <w:p w14:paraId="4554DD52"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v_NasInd := f_EUTRA_508_EstablishIMSEmergencyCall_Step9(eutra_CellA);</w:t>
            </w:r>
          </w:p>
          <w:p w14:paraId="63BB71C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f_EUTRA_PreliminaryPass(__FILE__, __LINE__, "Step 19");</w:t>
            </w:r>
          </w:p>
          <w:p w14:paraId="2909853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6D493EB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20-25" siclog@</w:t>
            </w:r>
          </w:p>
          <w:p w14:paraId="2DF8C0B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UE performs Steps 20-25 of the generic test procedure for eCall over IMS establishment in EUTRA: eCall only mode described in TS 36.508 subclause 4.5A.27.3.</w:t>
            </w:r>
          </w:p>
          <w:p w14:paraId="3B06D1A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f_EUTRA_508_EstablishIMSEmergencyCall_Steps10_15(eutra_CellA, v_EpsDefBearerId2, v_NasInd);</w:t>
            </w:r>
          </w:p>
          <w:p w14:paraId="0FA6AA7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07E6A885"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26-30" siclog@</w:t>
            </w:r>
          </w:p>
          <w:p w14:paraId="36DBB18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Release eCall over IMS using the generic procedure described in TS 34.229-1 [35] subclause C.33</w:t>
            </w:r>
          </w:p>
          <w:p w14:paraId="2535B51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//IMS call has been released. @sic R5-223446 sic@</w:t>
            </w:r>
          </w:p>
          <w:p w14:paraId="1871570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f_IMS_IPCAN_WaitForTrigger(IMS[tsc_Index_IMS2]);</w:t>
            </w:r>
          </w:p>
          <w:p w14:paraId="4F23697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SS deactivates the EPS bearer. [This is the rest of C.33]</w:t>
            </w:r>
          </w:p>
          <w:p w14:paraId="1C91417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f_EUTRA_DeactivateEPS_BearerContext (eutra_CellA,</w:t>
            </w:r>
          </w:p>
          <w:p w14:paraId="0B88254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tsc_EpsDedicatedBearerId2);</w:t>
            </w:r>
          </w:p>
          <w:p w14:paraId="010BDCF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3F29532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31" siclog@</w:t>
            </w:r>
          </w:p>
          <w:p w14:paraId="2F674A45"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SS releases the RRC connection.</w:t>
            </w:r>
          </w:p>
          <w:p w14:paraId="2899153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f_EUTRA_RRC_ConnectionRelease(eutra_CellA);</w:t>
            </w:r>
          </w:p>
          <w:p w14:paraId="13D03BF2"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36987FA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start after the end of the eCall</w:t>
            </w:r>
          </w:p>
          <w:p w14:paraId="1365906C" w14:textId="77777777" w:rsidR="00715C61" w:rsidRPr="008C62AB" w:rsidRDefault="00715C61" w:rsidP="00AC29B3">
            <w:pPr>
              <w:autoSpaceDE w:val="0"/>
              <w:autoSpaceDN w:val="0"/>
              <w:adjustRightInd w:val="0"/>
              <w:spacing w:after="0"/>
              <w:rPr>
                <w:rFonts w:ascii="Courier New" w:hAnsi="Courier New" w:cs="Courier New"/>
                <w:bCs/>
                <w:lang w:val="de-DE" w:eastAsia="de-DE"/>
              </w:rPr>
            </w:pPr>
            <w:r w:rsidRPr="008C62AB">
              <w:rPr>
                <w:rFonts w:ascii="Courier New" w:hAnsi="Courier New" w:cs="Courier New"/>
                <w:bCs/>
                <w:lang w:eastAsia="de-DE"/>
              </w:rPr>
              <w:t xml:space="preserve">    </w:t>
            </w:r>
            <w:r w:rsidRPr="008C62AB">
              <w:rPr>
                <w:rFonts w:ascii="Courier New" w:hAnsi="Courier New" w:cs="Courier New"/>
                <w:bCs/>
                <w:lang w:val="de-DE" w:eastAsia="de-DE"/>
              </w:rPr>
              <w:t>t_T3444Max.start;</w:t>
            </w:r>
          </w:p>
          <w:p w14:paraId="3A622A8B" w14:textId="77777777" w:rsidR="00715C61" w:rsidRPr="008C62AB" w:rsidRDefault="00715C61" w:rsidP="00AC29B3">
            <w:pPr>
              <w:autoSpaceDE w:val="0"/>
              <w:autoSpaceDN w:val="0"/>
              <w:adjustRightInd w:val="0"/>
              <w:spacing w:after="0"/>
              <w:rPr>
                <w:rFonts w:ascii="Courier New" w:hAnsi="Courier New" w:cs="Courier New"/>
                <w:bCs/>
                <w:lang w:val="de-DE" w:eastAsia="de-DE"/>
              </w:rPr>
            </w:pPr>
            <w:r w:rsidRPr="008C62AB">
              <w:rPr>
                <w:rFonts w:ascii="Courier New" w:hAnsi="Courier New" w:cs="Courier New"/>
                <w:bCs/>
                <w:lang w:val="de-DE" w:eastAsia="de-DE"/>
              </w:rPr>
              <w:t xml:space="preserve">    t_T3444Min.start;</w:t>
            </w:r>
          </w:p>
          <w:p w14:paraId="6306EFE2" w14:textId="77777777" w:rsidR="00715C61" w:rsidRPr="008C62AB" w:rsidRDefault="00715C61" w:rsidP="00AC29B3">
            <w:pPr>
              <w:autoSpaceDE w:val="0"/>
              <w:autoSpaceDN w:val="0"/>
              <w:adjustRightInd w:val="0"/>
              <w:spacing w:after="0"/>
              <w:rPr>
                <w:rFonts w:ascii="Courier New" w:hAnsi="Courier New" w:cs="Courier New"/>
                <w:bCs/>
                <w:lang w:val="de-DE" w:eastAsia="de-DE"/>
              </w:rPr>
            </w:pPr>
            <w:r w:rsidRPr="008C62AB">
              <w:rPr>
                <w:rFonts w:ascii="Courier New" w:hAnsi="Courier New" w:cs="Courier New"/>
                <w:bCs/>
                <w:lang w:val="de-DE" w:eastAsia="de-DE"/>
              </w:rPr>
              <w:t xml:space="preserve">    </w:t>
            </w:r>
          </w:p>
          <w:p w14:paraId="1C2DA5B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val="de-DE" w:eastAsia="de-DE"/>
              </w:rPr>
              <w:t xml:space="preserve">    </w:t>
            </w:r>
            <w:r w:rsidRPr="008C62AB">
              <w:rPr>
                <w:rFonts w:ascii="Courier New" w:hAnsi="Courier New" w:cs="Courier New"/>
                <w:bCs/>
                <w:lang w:eastAsia="de-DE"/>
              </w:rPr>
              <w:t>//@siclog "Step 32" siclog@</w:t>
            </w:r>
          </w:p>
          <w:p w14:paraId="1E3A430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SS waits 1 minute.</w:t>
            </w:r>
          </w:p>
          <w:p w14:paraId="3C2B3C1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f_Delay(60.0);</w:t>
            </w:r>
          </w:p>
          <w:p w14:paraId="61AC12B1"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21560B2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33-56" siclog@</w:t>
            </w:r>
          </w:p>
          <w:p w14:paraId="7CF7DFB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Steps 1 to 24 of the generic test procedure for IMS MT speech call specified in TS 36.508 subclause 4.5A.7.3</w:t>
            </w:r>
          </w:p>
          <w:p w14:paraId="4C4E60E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lastRenderedPageBreak/>
              <w:t xml:space="preserve">    // from function f_EUTRA_GenericIMS_MT_SpeechCall(EUTRA_CellId_Type p_CellId) runs on EUTRA_PTC</w:t>
            </w:r>
          </w:p>
          <w:p w14:paraId="75E917D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f_EUTRA_RbEst_Def(eutra_CellA); //Steps 1-8</w:t>
            </w:r>
          </w:p>
          <w:p w14:paraId="0A45B38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Send trigger to IMS PTC</w:t>
            </w:r>
          </w:p>
          <w:p w14:paraId="2F063E0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f_IMS_IPCAN_SendCoOrdMsg(IMS[tsc_Index_IMS1]); // Steps 9 to 12 are executed in IMS PTC</w:t>
            </w:r>
          </w:p>
          <w:p w14:paraId="1D858A0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//Wait Trigger from IMS PTC: steps 1-4 have been done</w:t>
            </w:r>
          </w:p>
          <w:p w14:paraId="270CE3F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f_IMS_IPCAN_WaitForTrigger(IMS[tsc_Index_IMS1]);</w:t>
            </w:r>
          </w:p>
          <w:p w14:paraId="34926820"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6FB174F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f_EUTRA_ActivateDedicatedEpsBearer_Speech(eutra_CellA, -, </w:t>
            </w:r>
            <w:r w:rsidRPr="008C62AB">
              <w:rPr>
                <w:rFonts w:ascii="Courier New" w:hAnsi="Courier New" w:cs="Courier New"/>
                <w:bCs/>
                <w:highlight w:val="green"/>
                <w:lang w:eastAsia="de-DE"/>
              </w:rPr>
              <w:t>tsc_EpsDedicatedBearerId3</w:t>
            </w:r>
            <w:r w:rsidRPr="008C62AB">
              <w:rPr>
                <w:rFonts w:ascii="Courier New" w:hAnsi="Courier New" w:cs="Courier New"/>
                <w:bCs/>
                <w:lang w:eastAsia="de-DE"/>
              </w:rPr>
              <w:t>, -, true); // @sic R5s230367 sic@</w:t>
            </w:r>
          </w:p>
          <w:p w14:paraId="05E0B2F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f_EUTRA_PreliminaryPass(__FILE__, __LINE__, "Step 56");</w:t>
            </w:r>
          </w:p>
          <w:p w14:paraId="183EB787"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39136AF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57-60" siclog@</w:t>
            </w:r>
          </w:p>
          <w:p w14:paraId="38FA828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Generic test procedure for MT release of IMS call as described in annex C.33 of TS 34.229-1 [35] takes place.</w:t>
            </w:r>
          </w:p>
          <w:p w14:paraId="7D6E733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f_IMS_IPCAN_SendCoOrdMsg(IMS[tsc_Index_IMS1]);</w:t>
            </w:r>
          </w:p>
          <w:p w14:paraId="1147270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71B1F35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//Wait Trigger from IMS PTC: MT release has happened</w:t>
            </w:r>
          </w:p>
          <w:p w14:paraId="52D2283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f_IMS_IPCAN_WaitForTrigger(IMS[tsc_Index_IMS1]);</w:t>
            </w:r>
          </w:p>
          <w:p w14:paraId="635E1335"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SS deactivates the EPS bearer. [This is the rest of C.33]</w:t>
            </w:r>
          </w:p>
          <w:p w14:paraId="2B13C5C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f_EUTRA_DeactivateEPS_BearerContext (eutra_CellA,</w:t>
            </w:r>
          </w:p>
          <w:p w14:paraId="3098126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r w:rsidRPr="008C62AB">
              <w:rPr>
                <w:rFonts w:ascii="Courier New" w:hAnsi="Courier New" w:cs="Courier New"/>
                <w:bCs/>
                <w:highlight w:val="green"/>
                <w:lang w:eastAsia="de-DE"/>
              </w:rPr>
              <w:t>tsc_EpsDedicatedBearerId3</w:t>
            </w:r>
            <w:r w:rsidRPr="008C62AB">
              <w:rPr>
                <w:rFonts w:ascii="Courier New" w:hAnsi="Courier New" w:cs="Courier New"/>
                <w:bCs/>
                <w:lang w:eastAsia="de-DE"/>
              </w:rPr>
              <w:t>);  // @sic R5s230367 sic@</w:t>
            </w:r>
          </w:p>
          <w:p w14:paraId="5505E2F6" w14:textId="77777777" w:rsidR="00715C61" w:rsidRPr="00ED27AF"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
                <w:lang w:eastAsia="de-DE"/>
              </w:rPr>
              <w:t>&lt;&lt;SKIPPED CODE&gt;&gt;</w:t>
            </w:r>
          </w:p>
        </w:tc>
      </w:tr>
      <w:bookmarkEnd w:id="2"/>
      <w:bookmarkEnd w:id="28"/>
      <w:bookmarkEnd w:id="29"/>
      <w:bookmarkEnd w:id="30"/>
      <w:bookmarkEnd w:id="31"/>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E5CD1" w14:textId="77777777" w:rsidR="00AB2CD6" w:rsidRDefault="00AB2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EFE5F" w14:textId="77777777" w:rsidR="00AB2CD6" w:rsidRDefault="00AB2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405D7" w14:textId="77777777" w:rsidR="00AB2CD6" w:rsidRDefault="00AB2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8A1099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715C61" w:rsidRPr="002D3E8C">
      <w:rPr>
        <w:noProof/>
        <w:lang w:val="de-DE"/>
      </w:rPr>
      <mc:AlternateContent>
        <mc:Choice Requires="wps">
          <w:drawing>
            <wp:anchor distT="0" distB="0" distL="114300" distR="114300" simplePos="0" relativeHeight="251663360" behindDoc="0" locked="1" layoutInCell="1" allowOverlap="1" wp14:anchorId="14F9E8C2" wp14:editId="52631A77">
              <wp:simplePos x="0" y="0"/>
              <wp:positionH relativeFrom="margin">
                <wp:align>left</wp:align>
              </wp:positionH>
              <wp:positionV relativeFrom="page">
                <wp:posOffset>180340</wp:posOffset>
              </wp:positionV>
              <wp:extent cx="5767200" cy="327600"/>
              <wp:effectExtent l="0" t="0" r="15240" b="8890"/>
              <wp:wrapNone/>
              <wp:docPr id="143575789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58285465"/>
                          </w:sdtPr>
                          <w:sdtEndPr/>
                          <w:sdtContent>
                            <w:p w14:paraId="1A971E30" w14:textId="2F9EBB0C" w:rsidR="00715C61" w:rsidRPr="00A11327" w:rsidRDefault="00715C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F9E8C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58285465"/>
                    </w:sdtPr>
                    <w:sdtContent>
                      <w:p w14:paraId="1A971E30" w14:textId="2F9EBB0C"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A1674" w14:textId="4ACF4402" w:rsidR="00AB2CD6" w:rsidRDefault="00715C61">
    <w:pPr>
      <w:pStyle w:val="Header"/>
    </w:pPr>
    <w:r w:rsidRPr="002D3E8C">
      <w:rPr>
        <w:lang w:val="de-DE"/>
      </w:rPr>
      <mc:AlternateContent>
        <mc:Choice Requires="wps">
          <w:drawing>
            <wp:anchor distT="0" distB="0" distL="114300" distR="114300" simplePos="0" relativeHeight="251659264" behindDoc="0" locked="1" layoutInCell="1" allowOverlap="1" wp14:anchorId="0C70E25D" wp14:editId="61A8B0E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F8005B2" w14:textId="4888C20E" w:rsidR="00715C61" w:rsidRPr="00A11327" w:rsidRDefault="00715C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70E25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1F8005B2" w14:textId="4888C20E"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3856E" w14:textId="4CB4B934" w:rsidR="00AB2CD6" w:rsidRDefault="00715C61">
    <w:pPr>
      <w:pStyle w:val="Header"/>
    </w:pPr>
    <w:r w:rsidRPr="002D3E8C">
      <w:rPr>
        <w:lang w:val="de-DE"/>
      </w:rPr>
      <mc:AlternateContent>
        <mc:Choice Requires="wps">
          <w:drawing>
            <wp:anchor distT="0" distB="0" distL="114300" distR="114300" simplePos="0" relativeHeight="251661312" behindDoc="0" locked="1" layoutInCell="1" allowOverlap="1" wp14:anchorId="4C31CE91" wp14:editId="2DCE5FE0">
              <wp:simplePos x="0" y="0"/>
              <wp:positionH relativeFrom="margin">
                <wp:align>left</wp:align>
              </wp:positionH>
              <wp:positionV relativeFrom="page">
                <wp:posOffset>180340</wp:posOffset>
              </wp:positionV>
              <wp:extent cx="5767200" cy="327600"/>
              <wp:effectExtent l="0" t="0" r="15240" b="8890"/>
              <wp:wrapNone/>
              <wp:docPr id="7343860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0736518"/>
                          </w:sdtPr>
                          <w:sdtEndPr/>
                          <w:sdtContent>
                            <w:p w14:paraId="715BD29B" w14:textId="7AD89D11" w:rsidR="00715C61" w:rsidRPr="00A11327" w:rsidRDefault="00715C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31CE9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30736518"/>
                    </w:sdtPr>
                    <w:sdtContent>
                      <w:p w14:paraId="715BD29B" w14:textId="7AD89D11"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18BC1F8" w:rsidR="00695808" w:rsidRDefault="00715C61">
    <w:pPr>
      <w:pStyle w:val="Header"/>
    </w:pPr>
    <w:r w:rsidRPr="002D3E8C">
      <w:rPr>
        <w:lang w:val="de-DE"/>
      </w:rPr>
      <mc:AlternateContent>
        <mc:Choice Requires="wps">
          <w:drawing>
            <wp:anchor distT="0" distB="0" distL="114300" distR="114300" simplePos="0" relativeHeight="251669504" behindDoc="0" locked="1" layoutInCell="1" allowOverlap="1" wp14:anchorId="499D3CBB" wp14:editId="302FB284">
              <wp:simplePos x="0" y="0"/>
              <wp:positionH relativeFrom="margin">
                <wp:align>left</wp:align>
              </wp:positionH>
              <wp:positionV relativeFrom="page">
                <wp:posOffset>180340</wp:posOffset>
              </wp:positionV>
              <wp:extent cx="5767200" cy="327600"/>
              <wp:effectExtent l="0" t="0" r="15240" b="8890"/>
              <wp:wrapNone/>
              <wp:docPr id="16299188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2036213"/>
                          </w:sdtPr>
                          <w:sdtEndPr/>
                          <w:sdtContent>
                            <w:p w14:paraId="745CF058" w14:textId="4ABCAC41" w:rsidR="00715C61" w:rsidRPr="00A11327" w:rsidRDefault="00715C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9D3CB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42036213"/>
                    </w:sdtPr>
                    <w:sdtContent>
                      <w:p w14:paraId="745CF058" w14:textId="4ABCAC41"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CB81336" w:rsidR="00695808" w:rsidRDefault="00695808">
    <w:pPr>
      <w:pStyle w:val="Header"/>
      <w:tabs>
        <w:tab w:val="right" w:pos="9639"/>
      </w:tabs>
    </w:pPr>
    <w:r>
      <w:tab/>
    </w:r>
    <w:r w:rsidR="00715C61" w:rsidRPr="002D3E8C">
      <w:rPr>
        <w:lang w:val="de-DE"/>
      </w:rPr>
      <mc:AlternateContent>
        <mc:Choice Requires="wps">
          <w:drawing>
            <wp:anchor distT="0" distB="0" distL="114300" distR="114300" simplePos="0" relativeHeight="251665408" behindDoc="0" locked="1" layoutInCell="1" allowOverlap="1" wp14:anchorId="3CC603B1" wp14:editId="1388678F">
              <wp:simplePos x="0" y="0"/>
              <wp:positionH relativeFrom="margin">
                <wp:align>left</wp:align>
              </wp:positionH>
              <wp:positionV relativeFrom="page">
                <wp:posOffset>180340</wp:posOffset>
              </wp:positionV>
              <wp:extent cx="5767200" cy="327600"/>
              <wp:effectExtent l="0" t="0" r="15240" b="8890"/>
              <wp:wrapNone/>
              <wp:docPr id="20041490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5469932"/>
                          </w:sdtPr>
                          <w:sdtEndPr/>
                          <w:sdtContent>
                            <w:p w14:paraId="5CC644BA" w14:textId="4B529E57" w:rsidR="00715C61" w:rsidRPr="00A11327" w:rsidRDefault="00715C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C603B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5469932"/>
                    </w:sdtPr>
                    <w:sdtContent>
                      <w:p w14:paraId="5CC644BA" w14:textId="4B529E57"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7D53B07" w:rsidR="00695808" w:rsidRDefault="00715C61">
    <w:pPr>
      <w:pStyle w:val="Header"/>
    </w:pPr>
    <w:r w:rsidRPr="002D3E8C">
      <w:rPr>
        <w:lang w:val="de-DE"/>
      </w:rPr>
      <mc:AlternateContent>
        <mc:Choice Requires="wps">
          <w:drawing>
            <wp:anchor distT="0" distB="0" distL="114300" distR="114300" simplePos="0" relativeHeight="251667456" behindDoc="0" locked="1" layoutInCell="1" allowOverlap="1" wp14:anchorId="5A465681" wp14:editId="57718055">
              <wp:simplePos x="0" y="0"/>
              <wp:positionH relativeFrom="margin">
                <wp:align>left</wp:align>
              </wp:positionH>
              <wp:positionV relativeFrom="page">
                <wp:posOffset>180340</wp:posOffset>
              </wp:positionV>
              <wp:extent cx="5767200" cy="327600"/>
              <wp:effectExtent l="0" t="0" r="15240" b="8890"/>
              <wp:wrapNone/>
              <wp:docPr id="3552634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7493983"/>
                          </w:sdtPr>
                          <w:sdtEndPr/>
                          <w:sdtContent>
                            <w:p w14:paraId="6F9C5314" w14:textId="56834334" w:rsidR="00715C61" w:rsidRPr="00A11327" w:rsidRDefault="00715C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46568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47493983"/>
                    </w:sdtPr>
                    <w:sdtContent>
                      <w:p w14:paraId="6F9C5314" w14:textId="56834334"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4112F1"/>
    <w:multiLevelType w:val="hybridMultilevel"/>
    <w:tmpl w:val="682CE5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4922333"/>
    <w:multiLevelType w:val="hybridMultilevel"/>
    <w:tmpl w:val="A5B0D526"/>
    <w:lvl w:ilvl="0" w:tplc="FFFFFFFF">
      <w:start w:val="1"/>
      <w:numFmt w:val="decimal"/>
      <w:lvlText w:val="%1."/>
      <w:lvlJc w:val="left"/>
      <w:pPr>
        <w:ind w:left="525" w:hanging="360"/>
      </w:pPr>
      <w:rPr>
        <w:rFonts w:hint="default"/>
      </w:rPr>
    </w:lvl>
    <w:lvl w:ilvl="1" w:tplc="FFFFFFFF" w:tentative="1">
      <w:start w:val="1"/>
      <w:numFmt w:val="lowerLetter"/>
      <w:lvlText w:val="%2."/>
      <w:lvlJc w:val="left"/>
      <w:pPr>
        <w:ind w:left="1245" w:hanging="360"/>
      </w:pPr>
    </w:lvl>
    <w:lvl w:ilvl="2" w:tplc="FFFFFFFF" w:tentative="1">
      <w:start w:val="1"/>
      <w:numFmt w:val="lowerRoman"/>
      <w:lvlText w:val="%3."/>
      <w:lvlJc w:val="right"/>
      <w:pPr>
        <w:ind w:left="1965" w:hanging="180"/>
      </w:pPr>
    </w:lvl>
    <w:lvl w:ilvl="3" w:tplc="FFFFFFFF" w:tentative="1">
      <w:start w:val="1"/>
      <w:numFmt w:val="decimal"/>
      <w:lvlText w:val="%4."/>
      <w:lvlJc w:val="left"/>
      <w:pPr>
        <w:ind w:left="2685" w:hanging="360"/>
      </w:pPr>
    </w:lvl>
    <w:lvl w:ilvl="4" w:tplc="FFFFFFFF" w:tentative="1">
      <w:start w:val="1"/>
      <w:numFmt w:val="lowerLetter"/>
      <w:lvlText w:val="%5."/>
      <w:lvlJc w:val="left"/>
      <w:pPr>
        <w:ind w:left="3405" w:hanging="360"/>
      </w:pPr>
    </w:lvl>
    <w:lvl w:ilvl="5" w:tplc="FFFFFFFF" w:tentative="1">
      <w:start w:val="1"/>
      <w:numFmt w:val="lowerRoman"/>
      <w:lvlText w:val="%6."/>
      <w:lvlJc w:val="right"/>
      <w:pPr>
        <w:ind w:left="4125" w:hanging="180"/>
      </w:pPr>
    </w:lvl>
    <w:lvl w:ilvl="6" w:tplc="FFFFFFFF" w:tentative="1">
      <w:start w:val="1"/>
      <w:numFmt w:val="decimal"/>
      <w:lvlText w:val="%7."/>
      <w:lvlJc w:val="left"/>
      <w:pPr>
        <w:ind w:left="4845" w:hanging="360"/>
      </w:pPr>
    </w:lvl>
    <w:lvl w:ilvl="7" w:tplc="FFFFFFFF" w:tentative="1">
      <w:start w:val="1"/>
      <w:numFmt w:val="lowerLetter"/>
      <w:lvlText w:val="%8."/>
      <w:lvlJc w:val="left"/>
      <w:pPr>
        <w:ind w:left="5565" w:hanging="360"/>
      </w:pPr>
    </w:lvl>
    <w:lvl w:ilvl="8" w:tplc="FFFFFFFF" w:tentative="1">
      <w:start w:val="1"/>
      <w:numFmt w:val="lowerRoman"/>
      <w:lvlText w:val="%9."/>
      <w:lvlJc w:val="right"/>
      <w:pPr>
        <w:ind w:left="6285"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B803F3"/>
    <w:multiLevelType w:val="hybridMultilevel"/>
    <w:tmpl w:val="A5B0D526"/>
    <w:lvl w:ilvl="0" w:tplc="2B002A28">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4" w15:restartNumberingAfterBreak="0">
    <w:nsid w:val="51CD5BB9"/>
    <w:multiLevelType w:val="hybridMultilevel"/>
    <w:tmpl w:val="A5B0D526"/>
    <w:lvl w:ilvl="0" w:tplc="FFFFFFFF">
      <w:start w:val="1"/>
      <w:numFmt w:val="decimal"/>
      <w:lvlText w:val="%1."/>
      <w:lvlJc w:val="left"/>
      <w:pPr>
        <w:ind w:left="525" w:hanging="360"/>
      </w:pPr>
      <w:rPr>
        <w:rFonts w:hint="default"/>
      </w:rPr>
    </w:lvl>
    <w:lvl w:ilvl="1" w:tplc="FFFFFFFF" w:tentative="1">
      <w:start w:val="1"/>
      <w:numFmt w:val="lowerLetter"/>
      <w:lvlText w:val="%2."/>
      <w:lvlJc w:val="left"/>
      <w:pPr>
        <w:ind w:left="1245" w:hanging="360"/>
      </w:pPr>
    </w:lvl>
    <w:lvl w:ilvl="2" w:tplc="FFFFFFFF" w:tentative="1">
      <w:start w:val="1"/>
      <w:numFmt w:val="lowerRoman"/>
      <w:lvlText w:val="%3."/>
      <w:lvlJc w:val="right"/>
      <w:pPr>
        <w:ind w:left="1965" w:hanging="180"/>
      </w:pPr>
    </w:lvl>
    <w:lvl w:ilvl="3" w:tplc="FFFFFFFF" w:tentative="1">
      <w:start w:val="1"/>
      <w:numFmt w:val="decimal"/>
      <w:lvlText w:val="%4."/>
      <w:lvlJc w:val="left"/>
      <w:pPr>
        <w:ind w:left="2685" w:hanging="360"/>
      </w:pPr>
    </w:lvl>
    <w:lvl w:ilvl="4" w:tplc="FFFFFFFF" w:tentative="1">
      <w:start w:val="1"/>
      <w:numFmt w:val="lowerLetter"/>
      <w:lvlText w:val="%5."/>
      <w:lvlJc w:val="left"/>
      <w:pPr>
        <w:ind w:left="3405" w:hanging="360"/>
      </w:pPr>
    </w:lvl>
    <w:lvl w:ilvl="5" w:tplc="FFFFFFFF" w:tentative="1">
      <w:start w:val="1"/>
      <w:numFmt w:val="lowerRoman"/>
      <w:lvlText w:val="%6."/>
      <w:lvlJc w:val="right"/>
      <w:pPr>
        <w:ind w:left="4125" w:hanging="180"/>
      </w:pPr>
    </w:lvl>
    <w:lvl w:ilvl="6" w:tplc="FFFFFFFF" w:tentative="1">
      <w:start w:val="1"/>
      <w:numFmt w:val="decimal"/>
      <w:lvlText w:val="%7."/>
      <w:lvlJc w:val="left"/>
      <w:pPr>
        <w:ind w:left="4845" w:hanging="360"/>
      </w:pPr>
    </w:lvl>
    <w:lvl w:ilvl="7" w:tplc="FFFFFFFF" w:tentative="1">
      <w:start w:val="1"/>
      <w:numFmt w:val="lowerLetter"/>
      <w:lvlText w:val="%8."/>
      <w:lvlJc w:val="left"/>
      <w:pPr>
        <w:ind w:left="5565" w:hanging="360"/>
      </w:pPr>
    </w:lvl>
    <w:lvl w:ilvl="8" w:tplc="FFFFFFFF" w:tentative="1">
      <w:start w:val="1"/>
      <w:numFmt w:val="lowerRoman"/>
      <w:lvlText w:val="%9."/>
      <w:lvlJc w:val="right"/>
      <w:pPr>
        <w:ind w:left="6285" w:hanging="180"/>
      </w:pPr>
    </w:lvl>
  </w:abstractNum>
  <w:num w:numId="1" w16cid:durableId="2054110168">
    <w:abstractNumId w:val="3"/>
  </w:num>
  <w:num w:numId="2" w16cid:durableId="192886198">
    <w:abstractNumId w:val="0"/>
  </w:num>
  <w:num w:numId="3" w16cid:durableId="6315251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069572">
    <w:abstractNumId w:val="1"/>
  </w:num>
  <w:num w:numId="5" w16cid:durableId="1707979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B84"/>
    <w:rsid w:val="002B5741"/>
    <w:rsid w:val="002C7A07"/>
    <w:rsid w:val="002E472E"/>
    <w:rsid w:val="00305409"/>
    <w:rsid w:val="003609EF"/>
    <w:rsid w:val="0036231A"/>
    <w:rsid w:val="00374DD4"/>
    <w:rsid w:val="003E1A36"/>
    <w:rsid w:val="00410371"/>
    <w:rsid w:val="004242F1"/>
    <w:rsid w:val="004B4758"/>
    <w:rsid w:val="004B75B7"/>
    <w:rsid w:val="005141D9"/>
    <w:rsid w:val="0051580D"/>
    <w:rsid w:val="00547111"/>
    <w:rsid w:val="00592D74"/>
    <w:rsid w:val="005E2C44"/>
    <w:rsid w:val="00621188"/>
    <w:rsid w:val="006257ED"/>
    <w:rsid w:val="00653DE4"/>
    <w:rsid w:val="00665C47"/>
    <w:rsid w:val="00695808"/>
    <w:rsid w:val="006B46FB"/>
    <w:rsid w:val="006E21FB"/>
    <w:rsid w:val="00715C6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2CD6"/>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07945"/>
    <w:rsid w:val="00D24991"/>
    <w:rsid w:val="00D50255"/>
    <w:rsid w:val="00D66520"/>
    <w:rsid w:val="00D84AE9"/>
    <w:rsid w:val="00D9124E"/>
    <w:rsid w:val="00DD0BEF"/>
    <w:rsid w:val="00DE34CF"/>
    <w:rsid w:val="00E13F3D"/>
    <w:rsid w:val="00E34898"/>
    <w:rsid w:val="00EB09B7"/>
    <w:rsid w:val="00EE7D7C"/>
    <w:rsid w:val="00F25D98"/>
    <w:rsid w:val="00F300FB"/>
    <w:rsid w:val="00F370D2"/>
    <w:rsid w:val="00F8447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B2CD6"/>
    <w:rPr>
      <w:rFonts w:ascii="Arial" w:hAnsi="Arial"/>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B2CD6"/>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AB2CD6"/>
    <w:rPr>
      <w:rFonts w:ascii="Arial" w:hAnsi="Arial"/>
      <w:sz w:val="32"/>
      <w:lang w:val="en-GB" w:eastAsia="en-US"/>
    </w:rPr>
  </w:style>
  <w:style w:type="character" w:styleId="Emphasis">
    <w:name w:val="Emphasis"/>
    <w:qFormat/>
    <w:rsid w:val="00AB2CD6"/>
    <w:rPr>
      <w:i/>
      <w:iCs/>
    </w:rPr>
  </w:style>
  <w:style w:type="paragraph" w:styleId="Title">
    <w:name w:val="Title"/>
    <w:basedOn w:val="Normal"/>
    <w:next w:val="Normal"/>
    <w:link w:val="TitleChar"/>
    <w:qFormat/>
    <w:rsid w:val="00AB2CD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B2CD6"/>
    <w:rPr>
      <w:rFonts w:ascii="Cambria" w:hAnsi="Cambria"/>
      <w:b/>
      <w:bCs/>
      <w:kern w:val="28"/>
      <w:sz w:val="32"/>
      <w:szCs w:val="32"/>
      <w:lang w:val="en-GB" w:eastAsia="en-US"/>
    </w:rPr>
  </w:style>
  <w:style w:type="character" w:styleId="PlaceholderText">
    <w:name w:val="Placeholder Text"/>
    <w:basedOn w:val="DefaultParagraphFont"/>
    <w:uiPriority w:val="99"/>
    <w:unhideWhenUsed/>
    <w:rsid w:val="00715C61"/>
    <w:rPr>
      <w:vanish/>
      <w:color w:val="AEB5BB"/>
    </w:rPr>
  </w:style>
  <w:style w:type="paragraph" w:styleId="NoSpacing">
    <w:name w:val="No Spacing"/>
    <w:basedOn w:val="Normal"/>
    <w:link w:val="NoSpacingChar"/>
    <w:uiPriority w:val="1"/>
    <w:qFormat/>
    <w:rsid w:val="00715C61"/>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715C61"/>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1847</Words>
  <Characters>17023</Characters>
  <Application>Microsoft Office Word</Application>
  <DocSecurity>0</DocSecurity>
  <Lines>141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2024-08-21T19:06:00Z</dcterms:created>
  <dcterms:modified xsi:type="dcterms:W3CDTF">2024-09-27T09:53:00Z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R5s240543</vt:lpwstr>
  </property>
  <property fmtid="{D5CDD505-2E9C-101B-9397-08002B2CF9AE}" pid="10" name="Spec#">
    <vt:lpwstr>36.523-3</vt:lpwstr>
  </property>
  <property fmtid="{D5CDD505-2E9C-101B-9397-08002B2CF9AE}" pid="11" name="Cr#">
    <vt:lpwstr>4850</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for LTE EIEI test case 11.3.1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EIEI-UEConTest</vt:lpwstr>
  </property>
  <property fmtid="{D5CDD505-2E9C-101B-9397-08002B2CF9AE}" pid="18" name="Cat">
    <vt:lpwstr>F</vt:lpwstr>
  </property>
  <property fmtid="{D5CDD505-2E9C-101B-9397-08002B2CF9AE}" pid="19" name="ResDate">
    <vt:lpwstr>2024-08-21</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2024-08-21T18:40:58Z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781954c1-50c6-46c4-94e3-12e885c6a9d7</vt:lpwstr>
  </property>
  <property fmtid="{D5CDD505-2E9C-101B-9397-08002B2CF9AE}" pid="27" name="MSIP_Label_9764cdcd-3664-4d05-9615-7cbf65a4f0a8_ContentBits">
    <vt:lpwstr>0</vt:lpwstr>
  </property>
</Properties>
</file>