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A3A" w:rsidRDefault="007B5A3A" w:rsidP="007B5A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R5s230296</w:t>
      </w:r>
      <w:r>
        <w:rPr>
          <w:b/>
          <w:i/>
          <w:noProof/>
          <w:sz w:val="28"/>
        </w:rPr>
        <w:fldChar w:fldCharType="end"/>
      </w:r>
    </w:p>
    <w:p w:rsidR="007B5A3A" w:rsidRDefault="007B5A3A" w:rsidP="007B5A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5A3A" w:rsidTr="0018568C">
        <w:tc>
          <w:tcPr>
            <w:tcW w:w="9641" w:type="dxa"/>
            <w:gridSpan w:val="9"/>
            <w:tcBorders>
              <w:top w:val="single" w:sz="4" w:space="0" w:color="auto"/>
              <w:left w:val="single" w:sz="4" w:space="0" w:color="auto"/>
              <w:right w:val="single" w:sz="4" w:space="0" w:color="auto"/>
            </w:tcBorders>
          </w:tcPr>
          <w:p w:rsidR="007B5A3A" w:rsidRDefault="007B5A3A" w:rsidP="0018568C">
            <w:pPr>
              <w:pStyle w:val="CRCoverPage"/>
              <w:spacing w:after="0"/>
              <w:jc w:val="right"/>
              <w:rPr>
                <w:i/>
                <w:noProof/>
              </w:rPr>
            </w:pPr>
            <w:r>
              <w:rPr>
                <w:i/>
                <w:noProof/>
                <w:sz w:val="14"/>
              </w:rPr>
              <w:t>CR-Form-v12.2</w:t>
            </w:r>
          </w:p>
        </w:tc>
      </w:tr>
      <w:tr w:rsidR="007B5A3A" w:rsidTr="0018568C">
        <w:tc>
          <w:tcPr>
            <w:tcW w:w="9641" w:type="dxa"/>
            <w:gridSpan w:val="9"/>
            <w:tcBorders>
              <w:left w:val="single" w:sz="4" w:space="0" w:color="auto"/>
              <w:right w:val="single" w:sz="4" w:space="0" w:color="auto"/>
            </w:tcBorders>
          </w:tcPr>
          <w:p w:rsidR="007B5A3A" w:rsidRDefault="007B5A3A" w:rsidP="0018568C">
            <w:pPr>
              <w:pStyle w:val="CRCoverPage"/>
              <w:spacing w:after="0"/>
              <w:jc w:val="center"/>
              <w:rPr>
                <w:noProof/>
              </w:rPr>
            </w:pPr>
            <w:r>
              <w:rPr>
                <w:b/>
                <w:noProof/>
                <w:sz w:val="32"/>
              </w:rPr>
              <w:t>CHANGE REQUEST</w:t>
            </w:r>
          </w:p>
        </w:tc>
      </w:tr>
      <w:tr w:rsidR="007B5A3A" w:rsidTr="0018568C">
        <w:tc>
          <w:tcPr>
            <w:tcW w:w="9641" w:type="dxa"/>
            <w:gridSpan w:val="9"/>
            <w:tcBorders>
              <w:left w:val="single" w:sz="4" w:space="0" w:color="auto"/>
              <w:right w:val="single" w:sz="4" w:space="0" w:color="auto"/>
            </w:tcBorders>
          </w:tcPr>
          <w:p w:rsidR="007B5A3A" w:rsidRDefault="007B5A3A" w:rsidP="0018568C">
            <w:pPr>
              <w:pStyle w:val="CRCoverPage"/>
              <w:spacing w:after="0"/>
              <w:rPr>
                <w:noProof/>
                <w:sz w:val="8"/>
                <w:szCs w:val="8"/>
              </w:rPr>
            </w:pPr>
          </w:p>
        </w:tc>
      </w:tr>
      <w:tr w:rsidR="007B5A3A" w:rsidTr="0018568C">
        <w:tc>
          <w:tcPr>
            <w:tcW w:w="142" w:type="dxa"/>
            <w:tcBorders>
              <w:left w:val="single" w:sz="4" w:space="0" w:color="auto"/>
            </w:tcBorders>
          </w:tcPr>
          <w:p w:rsidR="007B5A3A" w:rsidRDefault="007B5A3A" w:rsidP="0018568C">
            <w:pPr>
              <w:pStyle w:val="CRCoverPage"/>
              <w:spacing w:after="0"/>
              <w:jc w:val="right"/>
              <w:rPr>
                <w:noProof/>
              </w:rPr>
            </w:pPr>
          </w:p>
        </w:tc>
        <w:tc>
          <w:tcPr>
            <w:tcW w:w="1559" w:type="dxa"/>
            <w:shd w:val="pct30" w:color="FFFF00" w:fill="auto"/>
          </w:tcPr>
          <w:p w:rsidR="007B5A3A" w:rsidRPr="00410371" w:rsidRDefault="007B5A3A" w:rsidP="0018568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7B5A3A" w:rsidRDefault="007B5A3A" w:rsidP="0018568C">
            <w:pPr>
              <w:pStyle w:val="CRCoverPage"/>
              <w:spacing w:after="0"/>
              <w:jc w:val="center"/>
              <w:rPr>
                <w:noProof/>
              </w:rPr>
            </w:pPr>
            <w:r>
              <w:rPr>
                <w:b/>
                <w:noProof/>
                <w:sz w:val="28"/>
              </w:rPr>
              <w:t>CR</w:t>
            </w:r>
          </w:p>
        </w:tc>
        <w:tc>
          <w:tcPr>
            <w:tcW w:w="1276" w:type="dxa"/>
            <w:shd w:val="pct30" w:color="FFFF00" w:fill="auto"/>
          </w:tcPr>
          <w:p w:rsidR="007B5A3A" w:rsidRPr="00410371" w:rsidRDefault="007B5A3A" w:rsidP="0018568C">
            <w:pPr>
              <w:pStyle w:val="CRCoverPage"/>
              <w:spacing w:after="0"/>
              <w:rPr>
                <w:noProof/>
              </w:rPr>
            </w:pPr>
            <w:r>
              <w:fldChar w:fldCharType="begin"/>
            </w:r>
            <w:r>
              <w:instrText xml:space="preserve"> DOCPROPERTY  Cr#  \* MERGEFORMAT </w:instrText>
            </w:r>
            <w:r>
              <w:fldChar w:fldCharType="separate"/>
            </w:r>
            <w:r w:rsidRPr="00410371">
              <w:rPr>
                <w:b/>
                <w:noProof/>
                <w:sz w:val="28"/>
              </w:rPr>
              <w:t>3031</w:t>
            </w:r>
            <w:r>
              <w:rPr>
                <w:b/>
                <w:noProof/>
                <w:sz w:val="28"/>
              </w:rPr>
              <w:fldChar w:fldCharType="end"/>
            </w:r>
          </w:p>
        </w:tc>
        <w:tc>
          <w:tcPr>
            <w:tcW w:w="709" w:type="dxa"/>
          </w:tcPr>
          <w:p w:rsidR="007B5A3A" w:rsidRDefault="007B5A3A" w:rsidP="0018568C">
            <w:pPr>
              <w:pStyle w:val="CRCoverPage"/>
              <w:tabs>
                <w:tab w:val="right" w:pos="625"/>
              </w:tabs>
              <w:spacing w:after="0"/>
              <w:jc w:val="center"/>
              <w:rPr>
                <w:noProof/>
              </w:rPr>
            </w:pPr>
            <w:r>
              <w:rPr>
                <w:b/>
                <w:bCs/>
                <w:noProof/>
                <w:sz w:val="28"/>
              </w:rPr>
              <w:t>rev</w:t>
            </w:r>
          </w:p>
        </w:tc>
        <w:tc>
          <w:tcPr>
            <w:tcW w:w="992" w:type="dxa"/>
            <w:shd w:val="pct30" w:color="FFFF00" w:fill="auto"/>
          </w:tcPr>
          <w:p w:rsidR="007B5A3A" w:rsidRPr="00410371" w:rsidRDefault="007B5A3A" w:rsidP="0018568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B5A3A" w:rsidRDefault="007B5A3A"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B5A3A" w:rsidRPr="00410371" w:rsidRDefault="007B5A3A" w:rsidP="0018568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rsidR="007B5A3A" w:rsidRDefault="007B5A3A" w:rsidP="0018568C">
            <w:pPr>
              <w:pStyle w:val="CRCoverPage"/>
              <w:spacing w:after="0"/>
              <w:rPr>
                <w:noProof/>
              </w:rPr>
            </w:pPr>
          </w:p>
        </w:tc>
      </w:tr>
      <w:tr w:rsidR="007B5A3A" w:rsidTr="0018568C">
        <w:tc>
          <w:tcPr>
            <w:tcW w:w="9641" w:type="dxa"/>
            <w:gridSpan w:val="9"/>
            <w:tcBorders>
              <w:left w:val="single" w:sz="4" w:space="0" w:color="auto"/>
              <w:right w:val="single" w:sz="4" w:space="0" w:color="auto"/>
            </w:tcBorders>
          </w:tcPr>
          <w:p w:rsidR="007B5A3A" w:rsidRDefault="007B5A3A" w:rsidP="0018568C">
            <w:pPr>
              <w:pStyle w:val="CRCoverPage"/>
              <w:spacing w:after="0"/>
              <w:rPr>
                <w:noProof/>
              </w:rPr>
            </w:pPr>
          </w:p>
        </w:tc>
      </w:tr>
      <w:tr w:rsidR="007B5A3A" w:rsidTr="0018568C">
        <w:tc>
          <w:tcPr>
            <w:tcW w:w="9641" w:type="dxa"/>
            <w:gridSpan w:val="9"/>
            <w:tcBorders>
              <w:top w:val="single" w:sz="4" w:space="0" w:color="auto"/>
            </w:tcBorders>
          </w:tcPr>
          <w:p w:rsidR="007B5A3A" w:rsidRPr="00F25D98" w:rsidRDefault="007B5A3A" w:rsidP="0018568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B5A3A" w:rsidTr="0018568C">
        <w:tc>
          <w:tcPr>
            <w:tcW w:w="9641" w:type="dxa"/>
            <w:gridSpan w:val="9"/>
          </w:tcPr>
          <w:p w:rsidR="007B5A3A" w:rsidRDefault="007B5A3A" w:rsidP="0018568C">
            <w:pPr>
              <w:pStyle w:val="CRCoverPage"/>
              <w:spacing w:after="0"/>
              <w:rPr>
                <w:noProof/>
                <w:sz w:val="8"/>
                <w:szCs w:val="8"/>
              </w:rPr>
            </w:pPr>
          </w:p>
        </w:tc>
      </w:tr>
    </w:tbl>
    <w:p w:rsidR="007B5A3A" w:rsidRDefault="007B5A3A" w:rsidP="007B5A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5A3A" w:rsidTr="0018568C">
        <w:tc>
          <w:tcPr>
            <w:tcW w:w="2835" w:type="dxa"/>
          </w:tcPr>
          <w:p w:rsidR="007B5A3A" w:rsidRDefault="007B5A3A" w:rsidP="0018568C">
            <w:pPr>
              <w:pStyle w:val="CRCoverPage"/>
              <w:tabs>
                <w:tab w:val="right" w:pos="2751"/>
              </w:tabs>
              <w:spacing w:after="0"/>
              <w:rPr>
                <w:b/>
                <w:i/>
                <w:noProof/>
              </w:rPr>
            </w:pPr>
            <w:r>
              <w:rPr>
                <w:b/>
                <w:i/>
                <w:noProof/>
              </w:rPr>
              <w:t>Proposed change affects:</w:t>
            </w:r>
          </w:p>
        </w:tc>
        <w:tc>
          <w:tcPr>
            <w:tcW w:w="1418" w:type="dxa"/>
          </w:tcPr>
          <w:p w:rsidR="007B5A3A" w:rsidRDefault="007B5A3A"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5A3A" w:rsidRDefault="007B5A3A" w:rsidP="0018568C">
            <w:pPr>
              <w:pStyle w:val="CRCoverPage"/>
              <w:spacing w:after="0"/>
              <w:jc w:val="center"/>
              <w:rPr>
                <w:b/>
                <w:caps/>
                <w:noProof/>
              </w:rPr>
            </w:pPr>
          </w:p>
        </w:tc>
        <w:tc>
          <w:tcPr>
            <w:tcW w:w="709" w:type="dxa"/>
            <w:tcBorders>
              <w:left w:val="single" w:sz="4" w:space="0" w:color="auto"/>
            </w:tcBorders>
          </w:tcPr>
          <w:p w:rsidR="007B5A3A" w:rsidRDefault="007B5A3A"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5A3A" w:rsidRDefault="007B5A3A" w:rsidP="0018568C">
            <w:pPr>
              <w:pStyle w:val="CRCoverPage"/>
              <w:spacing w:after="0"/>
              <w:jc w:val="center"/>
              <w:rPr>
                <w:b/>
                <w:caps/>
                <w:noProof/>
              </w:rPr>
            </w:pPr>
          </w:p>
        </w:tc>
        <w:tc>
          <w:tcPr>
            <w:tcW w:w="2126" w:type="dxa"/>
          </w:tcPr>
          <w:p w:rsidR="007B5A3A" w:rsidRDefault="007B5A3A"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5A3A" w:rsidRDefault="007B5A3A" w:rsidP="0018568C">
            <w:pPr>
              <w:pStyle w:val="CRCoverPage"/>
              <w:spacing w:after="0"/>
              <w:jc w:val="center"/>
              <w:rPr>
                <w:b/>
                <w:caps/>
                <w:noProof/>
              </w:rPr>
            </w:pPr>
          </w:p>
        </w:tc>
        <w:tc>
          <w:tcPr>
            <w:tcW w:w="1418" w:type="dxa"/>
            <w:tcBorders>
              <w:left w:val="nil"/>
            </w:tcBorders>
          </w:tcPr>
          <w:p w:rsidR="007B5A3A" w:rsidRDefault="007B5A3A"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5A3A" w:rsidRDefault="007B5A3A" w:rsidP="0018568C">
            <w:pPr>
              <w:pStyle w:val="CRCoverPage"/>
              <w:spacing w:after="0"/>
              <w:jc w:val="center"/>
              <w:rPr>
                <w:b/>
                <w:bCs/>
                <w:caps/>
                <w:noProof/>
              </w:rPr>
            </w:pPr>
          </w:p>
        </w:tc>
      </w:tr>
    </w:tbl>
    <w:p w:rsidR="007B5A3A" w:rsidRDefault="007B5A3A" w:rsidP="007B5A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5A3A" w:rsidTr="0018568C">
        <w:tc>
          <w:tcPr>
            <w:tcW w:w="9640" w:type="dxa"/>
            <w:gridSpan w:val="11"/>
          </w:tcPr>
          <w:p w:rsidR="007B5A3A" w:rsidRDefault="007B5A3A" w:rsidP="0018568C">
            <w:pPr>
              <w:pStyle w:val="CRCoverPage"/>
              <w:spacing w:after="0"/>
              <w:rPr>
                <w:noProof/>
                <w:sz w:val="8"/>
                <w:szCs w:val="8"/>
              </w:rPr>
            </w:pPr>
          </w:p>
        </w:tc>
      </w:tr>
      <w:tr w:rsidR="007B5A3A" w:rsidTr="0018568C">
        <w:tc>
          <w:tcPr>
            <w:tcW w:w="1843" w:type="dxa"/>
            <w:tcBorders>
              <w:top w:val="single" w:sz="4" w:space="0" w:color="auto"/>
              <w:left w:val="single" w:sz="4" w:space="0" w:color="auto"/>
            </w:tcBorders>
          </w:tcPr>
          <w:p w:rsidR="007B5A3A" w:rsidRDefault="007B5A3A"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5A3A" w:rsidRDefault="007B5A3A" w:rsidP="0018568C">
            <w:pPr>
              <w:pStyle w:val="CRCoverPage"/>
              <w:spacing w:after="0"/>
              <w:ind w:left="100"/>
              <w:rPr>
                <w:noProof/>
              </w:rPr>
            </w:pPr>
            <w:r>
              <w:fldChar w:fldCharType="begin"/>
            </w:r>
            <w:r>
              <w:instrText xml:space="preserve"> DOCPROPERTY  CrTitle  \* MERGEFORMAT </w:instrText>
            </w:r>
            <w:r>
              <w:fldChar w:fldCharType="separate"/>
            </w:r>
            <w:r>
              <w:t>Correction to the NR testcase 7.1.1.1.2</w:t>
            </w:r>
            <w:r>
              <w:fldChar w:fldCharType="end"/>
            </w:r>
          </w:p>
        </w:tc>
      </w:tr>
      <w:tr w:rsidR="007B5A3A" w:rsidTr="0018568C">
        <w:tc>
          <w:tcPr>
            <w:tcW w:w="1843" w:type="dxa"/>
            <w:tcBorders>
              <w:left w:val="single" w:sz="4" w:space="0" w:color="auto"/>
            </w:tcBorders>
          </w:tcPr>
          <w:p w:rsidR="007B5A3A" w:rsidRDefault="007B5A3A" w:rsidP="0018568C">
            <w:pPr>
              <w:pStyle w:val="CRCoverPage"/>
              <w:spacing w:after="0"/>
              <w:rPr>
                <w:b/>
                <w:i/>
                <w:noProof/>
                <w:sz w:val="8"/>
                <w:szCs w:val="8"/>
              </w:rPr>
            </w:pPr>
          </w:p>
        </w:tc>
        <w:tc>
          <w:tcPr>
            <w:tcW w:w="7797" w:type="dxa"/>
            <w:gridSpan w:val="10"/>
            <w:tcBorders>
              <w:right w:val="single" w:sz="4" w:space="0" w:color="auto"/>
            </w:tcBorders>
          </w:tcPr>
          <w:p w:rsidR="007B5A3A" w:rsidRDefault="007B5A3A" w:rsidP="0018568C">
            <w:pPr>
              <w:pStyle w:val="CRCoverPage"/>
              <w:spacing w:after="0"/>
              <w:rPr>
                <w:noProof/>
                <w:sz w:val="8"/>
                <w:szCs w:val="8"/>
              </w:rPr>
            </w:pPr>
          </w:p>
        </w:tc>
      </w:tr>
      <w:tr w:rsidR="007B5A3A" w:rsidTr="0018568C">
        <w:tc>
          <w:tcPr>
            <w:tcW w:w="1843" w:type="dxa"/>
            <w:tcBorders>
              <w:left w:val="single" w:sz="4" w:space="0" w:color="auto"/>
            </w:tcBorders>
          </w:tcPr>
          <w:p w:rsidR="007B5A3A" w:rsidRDefault="007B5A3A"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5A3A" w:rsidRDefault="007B5A3A" w:rsidP="0018568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B5A3A" w:rsidTr="0018568C">
        <w:tc>
          <w:tcPr>
            <w:tcW w:w="1843" w:type="dxa"/>
            <w:tcBorders>
              <w:left w:val="single" w:sz="4" w:space="0" w:color="auto"/>
            </w:tcBorders>
          </w:tcPr>
          <w:p w:rsidR="007B5A3A" w:rsidRDefault="007B5A3A"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5A3A" w:rsidRDefault="007B5A3A"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7B5A3A" w:rsidTr="0018568C">
        <w:tc>
          <w:tcPr>
            <w:tcW w:w="1843" w:type="dxa"/>
            <w:tcBorders>
              <w:left w:val="single" w:sz="4" w:space="0" w:color="auto"/>
            </w:tcBorders>
          </w:tcPr>
          <w:p w:rsidR="007B5A3A" w:rsidRDefault="007B5A3A" w:rsidP="0018568C">
            <w:pPr>
              <w:pStyle w:val="CRCoverPage"/>
              <w:spacing w:after="0"/>
              <w:rPr>
                <w:b/>
                <w:i/>
                <w:noProof/>
                <w:sz w:val="8"/>
                <w:szCs w:val="8"/>
              </w:rPr>
            </w:pPr>
          </w:p>
        </w:tc>
        <w:tc>
          <w:tcPr>
            <w:tcW w:w="7797" w:type="dxa"/>
            <w:gridSpan w:val="10"/>
            <w:tcBorders>
              <w:right w:val="single" w:sz="4" w:space="0" w:color="auto"/>
            </w:tcBorders>
          </w:tcPr>
          <w:p w:rsidR="007B5A3A" w:rsidRDefault="007B5A3A" w:rsidP="0018568C">
            <w:pPr>
              <w:pStyle w:val="CRCoverPage"/>
              <w:spacing w:after="0"/>
              <w:rPr>
                <w:noProof/>
                <w:sz w:val="8"/>
                <w:szCs w:val="8"/>
              </w:rPr>
            </w:pPr>
          </w:p>
        </w:tc>
      </w:tr>
      <w:tr w:rsidR="007B5A3A" w:rsidTr="0018568C">
        <w:tc>
          <w:tcPr>
            <w:tcW w:w="1843" w:type="dxa"/>
            <w:tcBorders>
              <w:left w:val="single" w:sz="4" w:space="0" w:color="auto"/>
            </w:tcBorders>
          </w:tcPr>
          <w:p w:rsidR="007B5A3A" w:rsidRDefault="007B5A3A"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rsidR="007B5A3A" w:rsidRDefault="007B5A3A" w:rsidP="0018568C">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7B5A3A" w:rsidRDefault="007B5A3A" w:rsidP="0018568C">
            <w:pPr>
              <w:pStyle w:val="CRCoverPage"/>
              <w:spacing w:after="0"/>
              <w:ind w:right="100"/>
              <w:rPr>
                <w:noProof/>
              </w:rPr>
            </w:pPr>
          </w:p>
        </w:tc>
        <w:tc>
          <w:tcPr>
            <w:tcW w:w="1417" w:type="dxa"/>
            <w:gridSpan w:val="3"/>
            <w:tcBorders>
              <w:left w:val="nil"/>
            </w:tcBorders>
          </w:tcPr>
          <w:p w:rsidR="007B5A3A" w:rsidRDefault="007B5A3A"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5A3A" w:rsidRDefault="007B5A3A" w:rsidP="0018568C">
            <w:pPr>
              <w:pStyle w:val="CRCoverPage"/>
              <w:spacing w:after="0"/>
              <w:ind w:left="100"/>
              <w:rPr>
                <w:noProof/>
              </w:rPr>
            </w:pPr>
            <w:r>
              <w:t>2023-03-28</w:t>
            </w:r>
            <w:r>
              <w:fldChar w:fldCharType="begin"/>
            </w:r>
            <w:r>
              <w:instrText xml:space="preserve"> DOCPROPERTY  ResDate  \* MERGEFORMAT </w:instrText>
            </w:r>
            <w:r>
              <w:fldChar w:fldCharType="end"/>
            </w:r>
          </w:p>
        </w:tc>
      </w:tr>
      <w:tr w:rsidR="007B5A3A" w:rsidTr="0018568C">
        <w:tc>
          <w:tcPr>
            <w:tcW w:w="1843" w:type="dxa"/>
            <w:tcBorders>
              <w:left w:val="single" w:sz="4" w:space="0" w:color="auto"/>
            </w:tcBorders>
          </w:tcPr>
          <w:p w:rsidR="007B5A3A" w:rsidRDefault="007B5A3A" w:rsidP="0018568C">
            <w:pPr>
              <w:pStyle w:val="CRCoverPage"/>
              <w:spacing w:after="0"/>
              <w:rPr>
                <w:b/>
                <w:i/>
                <w:noProof/>
                <w:sz w:val="8"/>
                <w:szCs w:val="8"/>
              </w:rPr>
            </w:pPr>
          </w:p>
        </w:tc>
        <w:tc>
          <w:tcPr>
            <w:tcW w:w="1986" w:type="dxa"/>
            <w:gridSpan w:val="4"/>
          </w:tcPr>
          <w:p w:rsidR="007B5A3A" w:rsidRDefault="007B5A3A" w:rsidP="0018568C">
            <w:pPr>
              <w:pStyle w:val="CRCoverPage"/>
              <w:spacing w:after="0"/>
              <w:rPr>
                <w:noProof/>
                <w:sz w:val="8"/>
                <w:szCs w:val="8"/>
              </w:rPr>
            </w:pPr>
          </w:p>
        </w:tc>
        <w:tc>
          <w:tcPr>
            <w:tcW w:w="2267" w:type="dxa"/>
            <w:gridSpan w:val="2"/>
          </w:tcPr>
          <w:p w:rsidR="007B5A3A" w:rsidRDefault="007B5A3A" w:rsidP="0018568C">
            <w:pPr>
              <w:pStyle w:val="CRCoverPage"/>
              <w:spacing w:after="0"/>
              <w:rPr>
                <w:noProof/>
                <w:sz w:val="8"/>
                <w:szCs w:val="8"/>
              </w:rPr>
            </w:pPr>
          </w:p>
        </w:tc>
        <w:tc>
          <w:tcPr>
            <w:tcW w:w="1417" w:type="dxa"/>
            <w:gridSpan w:val="3"/>
          </w:tcPr>
          <w:p w:rsidR="007B5A3A" w:rsidRDefault="007B5A3A" w:rsidP="0018568C">
            <w:pPr>
              <w:pStyle w:val="CRCoverPage"/>
              <w:spacing w:after="0"/>
              <w:rPr>
                <w:noProof/>
                <w:sz w:val="8"/>
                <w:szCs w:val="8"/>
              </w:rPr>
            </w:pPr>
          </w:p>
        </w:tc>
        <w:tc>
          <w:tcPr>
            <w:tcW w:w="2127" w:type="dxa"/>
            <w:tcBorders>
              <w:right w:val="single" w:sz="4" w:space="0" w:color="auto"/>
            </w:tcBorders>
          </w:tcPr>
          <w:p w:rsidR="007B5A3A" w:rsidRDefault="007B5A3A" w:rsidP="0018568C">
            <w:pPr>
              <w:pStyle w:val="CRCoverPage"/>
              <w:spacing w:after="0"/>
              <w:rPr>
                <w:noProof/>
                <w:sz w:val="8"/>
                <w:szCs w:val="8"/>
              </w:rPr>
            </w:pPr>
          </w:p>
        </w:tc>
      </w:tr>
      <w:tr w:rsidR="007B5A3A" w:rsidTr="0018568C">
        <w:trPr>
          <w:cantSplit/>
        </w:trPr>
        <w:tc>
          <w:tcPr>
            <w:tcW w:w="1843" w:type="dxa"/>
            <w:tcBorders>
              <w:left w:val="single" w:sz="4" w:space="0" w:color="auto"/>
            </w:tcBorders>
          </w:tcPr>
          <w:p w:rsidR="007B5A3A" w:rsidRDefault="007B5A3A" w:rsidP="0018568C">
            <w:pPr>
              <w:pStyle w:val="CRCoverPage"/>
              <w:tabs>
                <w:tab w:val="right" w:pos="1759"/>
              </w:tabs>
              <w:spacing w:after="0"/>
              <w:rPr>
                <w:b/>
                <w:i/>
                <w:noProof/>
              </w:rPr>
            </w:pPr>
            <w:r>
              <w:rPr>
                <w:b/>
                <w:i/>
                <w:noProof/>
              </w:rPr>
              <w:t>Category:</w:t>
            </w:r>
          </w:p>
        </w:tc>
        <w:tc>
          <w:tcPr>
            <w:tcW w:w="851" w:type="dxa"/>
            <w:shd w:val="pct30" w:color="FFFF00" w:fill="auto"/>
          </w:tcPr>
          <w:p w:rsidR="007B5A3A" w:rsidRDefault="007B5A3A" w:rsidP="0018568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7B5A3A" w:rsidRDefault="007B5A3A" w:rsidP="0018568C">
            <w:pPr>
              <w:pStyle w:val="CRCoverPage"/>
              <w:spacing w:after="0"/>
              <w:rPr>
                <w:noProof/>
              </w:rPr>
            </w:pPr>
          </w:p>
        </w:tc>
        <w:tc>
          <w:tcPr>
            <w:tcW w:w="1417" w:type="dxa"/>
            <w:gridSpan w:val="3"/>
            <w:tcBorders>
              <w:left w:val="nil"/>
            </w:tcBorders>
          </w:tcPr>
          <w:p w:rsidR="007B5A3A" w:rsidRDefault="007B5A3A"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5A3A" w:rsidRDefault="007B5A3A" w:rsidP="0018568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B5A3A" w:rsidTr="0018568C">
        <w:tc>
          <w:tcPr>
            <w:tcW w:w="1843" w:type="dxa"/>
            <w:tcBorders>
              <w:left w:val="single" w:sz="4" w:space="0" w:color="auto"/>
              <w:bottom w:val="single" w:sz="4" w:space="0" w:color="auto"/>
            </w:tcBorders>
          </w:tcPr>
          <w:p w:rsidR="007B5A3A" w:rsidRDefault="007B5A3A" w:rsidP="0018568C">
            <w:pPr>
              <w:pStyle w:val="CRCoverPage"/>
              <w:spacing w:after="0"/>
              <w:rPr>
                <w:b/>
                <w:i/>
                <w:noProof/>
              </w:rPr>
            </w:pPr>
          </w:p>
        </w:tc>
        <w:tc>
          <w:tcPr>
            <w:tcW w:w="4677" w:type="dxa"/>
            <w:gridSpan w:val="8"/>
            <w:tcBorders>
              <w:bottom w:val="single" w:sz="4" w:space="0" w:color="auto"/>
            </w:tcBorders>
          </w:tcPr>
          <w:p w:rsidR="007B5A3A" w:rsidRDefault="007B5A3A"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5A3A" w:rsidRDefault="007B5A3A" w:rsidP="001856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B5A3A" w:rsidRPr="007C2097" w:rsidRDefault="007B5A3A"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5A3A" w:rsidTr="0018568C">
        <w:tc>
          <w:tcPr>
            <w:tcW w:w="1843" w:type="dxa"/>
          </w:tcPr>
          <w:p w:rsidR="007B5A3A" w:rsidRDefault="007B5A3A" w:rsidP="0018568C">
            <w:pPr>
              <w:pStyle w:val="CRCoverPage"/>
              <w:spacing w:after="0"/>
              <w:rPr>
                <w:b/>
                <w:i/>
                <w:noProof/>
                <w:sz w:val="8"/>
                <w:szCs w:val="8"/>
              </w:rPr>
            </w:pPr>
          </w:p>
        </w:tc>
        <w:tc>
          <w:tcPr>
            <w:tcW w:w="7797" w:type="dxa"/>
            <w:gridSpan w:val="10"/>
          </w:tcPr>
          <w:p w:rsidR="007B5A3A" w:rsidRDefault="007B5A3A" w:rsidP="0018568C">
            <w:pPr>
              <w:pStyle w:val="CRCoverPage"/>
              <w:spacing w:after="0"/>
              <w:rPr>
                <w:noProof/>
                <w:sz w:val="8"/>
                <w:szCs w:val="8"/>
              </w:rPr>
            </w:pPr>
          </w:p>
        </w:tc>
      </w:tr>
      <w:tr w:rsidR="007B5A3A" w:rsidTr="0018568C">
        <w:tc>
          <w:tcPr>
            <w:tcW w:w="2694" w:type="dxa"/>
            <w:gridSpan w:val="2"/>
            <w:tcBorders>
              <w:top w:val="single" w:sz="4" w:space="0" w:color="auto"/>
              <w:left w:val="single" w:sz="4" w:space="0" w:color="auto"/>
            </w:tcBorders>
          </w:tcPr>
          <w:p w:rsidR="007B5A3A" w:rsidRDefault="007B5A3A" w:rsidP="007B5A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5A3A" w:rsidRDefault="007B5A3A" w:rsidP="007B5A3A">
            <w:pPr>
              <w:pStyle w:val="CRCoverPage"/>
              <w:spacing w:after="0"/>
              <w:rPr>
                <w:noProof/>
              </w:rPr>
            </w:pPr>
            <w:r>
              <w:rPr>
                <w:noProof/>
              </w:rPr>
              <w:t xml:space="preserve">In the Current TTCN Implementation, at Step 17A, the reconfiguration message is transmitted ; </w:t>
            </w:r>
          </w:p>
          <w:p w:rsidR="007B5A3A" w:rsidRDefault="007B5A3A" w:rsidP="007B5A3A">
            <w:pPr>
              <w:pStyle w:val="CRCoverPage"/>
              <w:spacing w:after="0"/>
              <w:rPr>
                <w:noProof/>
              </w:rPr>
            </w:pPr>
          </w:p>
          <w:p w:rsidR="007B5A3A" w:rsidRDefault="007B5A3A" w:rsidP="007B5A3A">
            <w:pPr>
              <w:pStyle w:val="CRCoverPage"/>
              <w:spacing w:after="0"/>
              <w:rPr>
                <w:noProof/>
              </w:rPr>
            </w:pPr>
            <w:r>
              <w:rPr>
                <w:noProof/>
              </w:rPr>
              <w:t xml:space="preserve">at this point UE is expected to send Reconfiguration complete and RLC ACK for reconfiguration message based on Rach procedure ( Msg 3 ). </w:t>
            </w:r>
          </w:p>
          <w:p w:rsidR="007B5A3A" w:rsidRDefault="007B5A3A" w:rsidP="007B5A3A">
            <w:pPr>
              <w:pStyle w:val="CRCoverPage"/>
              <w:spacing w:after="0"/>
              <w:rPr>
                <w:noProof/>
              </w:rPr>
            </w:pPr>
          </w:p>
          <w:p w:rsidR="007B5A3A" w:rsidRDefault="007B5A3A" w:rsidP="007B5A3A">
            <w:pPr>
              <w:pStyle w:val="CRCoverPage"/>
              <w:spacing w:after="0"/>
              <w:rPr>
                <w:noProof/>
              </w:rPr>
            </w:pPr>
            <w:r>
              <w:rPr>
                <w:noProof/>
              </w:rPr>
              <w:t xml:space="preserve">Before the rach procedure gets completed, there is a possibility that NW RLC can retransmit the reconfiguration message due to the expiry of </w:t>
            </w:r>
            <w:r w:rsidRPr="0045205F">
              <w:rPr>
                <w:noProof/>
              </w:rPr>
              <w:t>tPollRetransmit</w:t>
            </w:r>
            <w:r>
              <w:rPr>
                <w:noProof/>
              </w:rPr>
              <w:t xml:space="preserve"> timer.</w:t>
            </w:r>
          </w:p>
          <w:p w:rsidR="007B5A3A" w:rsidRDefault="007B5A3A" w:rsidP="007B5A3A">
            <w:pPr>
              <w:pStyle w:val="CRCoverPage"/>
              <w:spacing w:after="0"/>
              <w:rPr>
                <w:noProof/>
              </w:rPr>
            </w:pPr>
          </w:p>
          <w:p w:rsidR="007B5A3A" w:rsidRDefault="007B5A3A" w:rsidP="007B5A3A">
            <w:pPr>
              <w:pStyle w:val="CRCoverPage"/>
              <w:spacing w:after="0"/>
              <w:rPr>
                <w:noProof/>
              </w:rPr>
            </w:pPr>
            <w:r>
              <w:rPr>
                <w:noProof/>
              </w:rPr>
              <w:t xml:space="preserve">In the current TTCN implementation, </w:t>
            </w:r>
            <w:r w:rsidRPr="00AF7D86">
              <w:rPr>
                <w:noProof/>
              </w:rPr>
              <w:t>Enable SR reception indication</w:t>
            </w:r>
            <w:r>
              <w:rPr>
                <w:noProof/>
              </w:rPr>
              <w:t xml:space="preserve"> is done in the function </w:t>
            </w:r>
            <w:r w:rsidRPr="008770F2">
              <w:rPr>
                <w:noProof/>
              </w:rPr>
              <w:t>f_TC_7_1_1_1_2_NR_TestBody2</w:t>
            </w:r>
            <w:r>
              <w:rPr>
                <w:noProof/>
              </w:rPr>
              <w:t>() as an immediate first step, after the reconfiguration procedure completion.</w:t>
            </w:r>
          </w:p>
          <w:p w:rsidR="007B5A3A" w:rsidRDefault="007B5A3A" w:rsidP="007B5A3A">
            <w:pPr>
              <w:pStyle w:val="CRCoverPage"/>
              <w:spacing w:after="0"/>
              <w:rPr>
                <w:noProof/>
              </w:rPr>
            </w:pPr>
          </w:p>
          <w:p w:rsidR="007B5A3A" w:rsidRDefault="007B5A3A" w:rsidP="007B5A3A">
            <w:pPr>
              <w:pStyle w:val="CRCoverPage"/>
              <w:spacing w:after="0"/>
              <w:rPr>
                <w:noProof/>
              </w:rPr>
            </w:pPr>
            <w:r>
              <w:rPr>
                <w:noProof/>
              </w:rPr>
              <w:t>As a result of reconfiguration getting retransmitted, UE can send Scheduling Request to send RLC ACK, and it results in the test case failure due to unexpected reception of the Scheduling Request Indication</w:t>
            </w:r>
          </w:p>
          <w:p w:rsidR="007B5A3A" w:rsidRDefault="007B5A3A" w:rsidP="007B5A3A">
            <w:pPr>
              <w:pStyle w:val="CRCoverPage"/>
              <w:spacing w:after="0"/>
              <w:rPr>
                <w:noProof/>
              </w:rPr>
            </w:pPr>
          </w:p>
          <w:p w:rsidR="007B5A3A" w:rsidRDefault="007B5A3A" w:rsidP="007B5A3A">
            <w:pPr>
              <w:pStyle w:val="CRCoverPage"/>
              <w:spacing w:after="0"/>
              <w:rPr>
                <w:noProof/>
              </w:rPr>
            </w:pPr>
            <w:r w:rsidRPr="00AF7D86">
              <w:rPr>
                <w:noProof/>
              </w:rPr>
              <w:t>SR reception indication</w:t>
            </w:r>
            <w:r>
              <w:rPr>
                <w:noProof/>
              </w:rPr>
              <w:t xml:space="preserve"> is mainly required for Step 20, so it is proposed to move the </w:t>
            </w:r>
            <w:r w:rsidRPr="00AF7D86">
              <w:rPr>
                <w:noProof/>
              </w:rPr>
              <w:t>Enable SR reception indication</w:t>
            </w:r>
            <w:r>
              <w:rPr>
                <w:noProof/>
              </w:rPr>
              <w:t xml:space="preserve"> just before Step 19.</w:t>
            </w:r>
          </w:p>
          <w:p w:rsidR="007B5A3A" w:rsidRDefault="007B5A3A" w:rsidP="007B5A3A">
            <w:pPr>
              <w:pStyle w:val="CRCoverPage"/>
              <w:spacing w:after="0"/>
              <w:rPr>
                <w:noProof/>
              </w:rPr>
            </w:pPr>
          </w:p>
          <w:p w:rsidR="007B5A3A" w:rsidRPr="0037699A" w:rsidRDefault="007B5A3A" w:rsidP="007B5A3A">
            <w:pPr>
              <w:pStyle w:val="CRCoverPage"/>
              <w:spacing w:after="0"/>
              <w:rPr>
                <w:noProof/>
              </w:rPr>
            </w:pPr>
            <w:r>
              <w:rPr>
                <w:noProof/>
              </w:rPr>
              <w:t xml:space="preserve">It also helps with the stability improvement of this test case. </w:t>
            </w:r>
          </w:p>
        </w:tc>
      </w:tr>
      <w:tr w:rsidR="007B5A3A" w:rsidTr="0018568C">
        <w:tc>
          <w:tcPr>
            <w:tcW w:w="2694" w:type="dxa"/>
            <w:gridSpan w:val="2"/>
            <w:tcBorders>
              <w:left w:val="single" w:sz="4" w:space="0" w:color="auto"/>
            </w:tcBorders>
          </w:tcPr>
          <w:p w:rsidR="007B5A3A" w:rsidRDefault="007B5A3A" w:rsidP="007B5A3A">
            <w:pPr>
              <w:pStyle w:val="CRCoverPage"/>
              <w:spacing w:after="0"/>
              <w:rPr>
                <w:b/>
                <w:i/>
                <w:noProof/>
                <w:sz w:val="8"/>
                <w:szCs w:val="8"/>
              </w:rPr>
            </w:pPr>
          </w:p>
        </w:tc>
        <w:tc>
          <w:tcPr>
            <w:tcW w:w="6946" w:type="dxa"/>
            <w:gridSpan w:val="9"/>
            <w:tcBorders>
              <w:right w:val="single" w:sz="4" w:space="0" w:color="auto"/>
            </w:tcBorders>
          </w:tcPr>
          <w:p w:rsidR="007B5A3A" w:rsidRPr="00F12C50" w:rsidRDefault="007B5A3A" w:rsidP="007B5A3A">
            <w:pPr>
              <w:pStyle w:val="CRCoverPage"/>
              <w:spacing w:after="0"/>
              <w:rPr>
                <w:rFonts w:cs="Arial"/>
                <w:noProof/>
                <w:lang w:val="en-US"/>
              </w:rPr>
            </w:pPr>
          </w:p>
        </w:tc>
      </w:tr>
      <w:tr w:rsidR="007B5A3A" w:rsidTr="0018568C">
        <w:tc>
          <w:tcPr>
            <w:tcW w:w="2694" w:type="dxa"/>
            <w:gridSpan w:val="2"/>
            <w:tcBorders>
              <w:left w:val="single" w:sz="4" w:space="0" w:color="auto"/>
            </w:tcBorders>
          </w:tcPr>
          <w:p w:rsidR="007B5A3A" w:rsidRDefault="007B5A3A" w:rsidP="007B5A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A3A" w:rsidRPr="006316B2" w:rsidRDefault="007B5A3A" w:rsidP="007B5A3A">
            <w:pPr>
              <w:pStyle w:val="CRCoverPage"/>
              <w:spacing w:after="0"/>
              <w:rPr>
                <w:noProof/>
              </w:rPr>
            </w:pPr>
            <w:r w:rsidRPr="00AF7D86">
              <w:rPr>
                <w:noProof/>
              </w:rPr>
              <w:t>SR reception indication</w:t>
            </w:r>
            <w:r>
              <w:rPr>
                <w:noProof/>
              </w:rPr>
              <w:t xml:space="preserve"> is mainly required for Step 20, so it is proposed to move the </w:t>
            </w:r>
            <w:r w:rsidRPr="00AF7D86">
              <w:rPr>
                <w:noProof/>
              </w:rPr>
              <w:t>Enable SR reception indication</w:t>
            </w:r>
            <w:r>
              <w:rPr>
                <w:noProof/>
              </w:rPr>
              <w:t xml:space="preserve"> just before Step 19 </w:t>
            </w:r>
          </w:p>
        </w:tc>
      </w:tr>
      <w:tr w:rsidR="007B5A3A" w:rsidTr="0018568C">
        <w:tc>
          <w:tcPr>
            <w:tcW w:w="2694" w:type="dxa"/>
            <w:gridSpan w:val="2"/>
            <w:tcBorders>
              <w:left w:val="single" w:sz="4" w:space="0" w:color="auto"/>
            </w:tcBorders>
          </w:tcPr>
          <w:p w:rsidR="007B5A3A" w:rsidRDefault="007B5A3A" w:rsidP="007B5A3A">
            <w:pPr>
              <w:pStyle w:val="CRCoverPage"/>
              <w:spacing w:after="0"/>
              <w:rPr>
                <w:b/>
                <w:i/>
                <w:noProof/>
                <w:sz w:val="8"/>
                <w:szCs w:val="8"/>
              </w:rPr>
            </w:pPr>
          </w:p>
        </w:tc>
        <w:tc>
          <w:tcPr>
            <w:tcW w:w="6946" w:type="dxa"/>
            <w:gridSpan w:val="9"/>
            <w:tcBorders>
              <w:right w:val="single" w:sz="4" w:space="0" w:color="auto"/>
            </w:tcBorders>
          </w:tcPr>
          <w:p w:rsidR="007B5A3A" w:rsidRPr="00CF39F2" w:rsidRDefault="007B5A3A" w:rsidP="007B5A3A">
            <w:pPr>
              <w:pStyle w:val="CRCoverPage"/>
              <w:spacing w:after="0"/>
              <w:rPr>
                <w:rFonts w:cs="Arial"/>
                <w:noProof/>
              </w:rPr>
            </w:pPr>
          </w:p>
        </w:tc>
      </w:tr>
      <w:tr w:rsidR="007B5A3A" w:rsidTr="0018568C">
        <w:tc>
          <w:tcPr>
            <w:tcW w:w="2694" w:type="dxa"/>
            <w:gridSpan w:val="2"/>
            <w:tcBorders>
              <w:left w:val="single" w:sz="4" w:space="0" w:color="auto"/>
              <w:bottom w:val="single" w:sz="4" w:space="0" w:color="auto"/>
            </w:tcBorders>
          </w:tcPr>
          <w:p w:rsidR="007B5A3A" w:rsidRDefault="007B5A3A" w:rsidP="007B5A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A3A" w:rsidRPr="00CF39F2" w:rsidRDefault="007B5A3A" w:rsidP="007B5A3A">
            <w:pPr>
              <w:pStyle w:val="CRCoverPage"/>
              <w:spacing w:after="0"/>
              <w:rPr>
                <w:rFonts w:cs="Arial"/>
                <w:lang w:eastAsia="en-GB"/>
              </w:rPr>
            </w:pPr>
            <w:r>
              <w:rPr>
                <w:noProof/>
              </w:rPr>
              <w:t xml:space="preserve">A conformant UE </w:t>
            </w:r>
            <w:r>
              <w:rPr>
                <w:rFonts w:cs="Arial"/>
                <w:lang w:eastAsia="en-GB"/>
              </w:rPr>
              <w:t>may fail the test case due to stability Issues.</w:t>
            </w:r>
          </w:p>
        </w:tc>
      </w:tr>
      <w:tr w:rsidR="007B5A3A" w:rsidTr="0018568C">
        <w:tc>
          <w:tcPr>
            <w:tcW w:w="2694" w:type="dxa"/>
            <w:gridSpan w:val="2"/>
          </w:tcPr>
          <w:p w:rsidR="007B5A3A" w:rsidRDefault="007B5A3A" w:rsidP="007B5A3A">
            <w:pPr>
              <w:pStyle w:val="CRCoverPage"/>
              <w:spacing w:after="0"/>
              <w:rPr>
                <w:b/>
                <w:i/>
                <w:noProof/>
                <w:sz w:val="8"/>
                <w:szCs w:val="8"/>
              </w:rPr>
            </w:pPr>
          </w:p>
        </w:tc>
        <w:tc>
          <w:tcPr>
            <w:tcW w:w="6946" w:type="dxa"/>
            <w:gridSpan w:val="9"/>
          </w:tcPr>
          <w:p w:rsidR="007B5A3A" w:rsidRDefault="007B5A3A" w:rsidP="007B5A3A">
            <w:pPr>
              <w:pStyle w:val="CRCoverPage"/>
              <w:spacing w:after="0"/>
              <w:rPr>
                <w:noProof/>
                <w:sz w:val="8"/>
                <w:szCs w:val="8"/>
              </w:rPr>
            </w:pPr>
          </w:p>
        </w:tc>
      </w:tr>
      <w:tr w:rsidR="007B5A3A" w:rsidTr="0018568C">
        <w:tc>
          <w:tcPr>
            <w:tcW w:w="2694" w:type="dxa"/>
            <w:gridSpan w:val="2"/>
            <w:tcBorders>
              <w:top w:val="single" w:sz="4" w:space="0" w:color="auto"/>
              <w:left w:val="single" w:sz="4" w:space="0" w:color="auto"/>
            </w:tcBorders>
          </w:tcPr>
          <w:p w:rsidR="007B5A3A" w:rsidRDefault="007B5A3A" w:rsidP="007B5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5A3A" w:rsidRDefault="007B5A3A" w:rsidP="007B5A3A">
            <w:pPr>
              <w:pStyle w:val="CRCoverPage"/>
              <w:spacing w:after="0"/>
              <w:rPr>
                <w:noProof/>
              </w:rPr>
            </w:pPr>
            <w:r>
              <w:rPr>
                <w:noProof/>
              </w:rPr>
              <w:t>7.1.1.1.2.ENDC , 7.1.1.1.2.NR5GC</w:t>
            </w:r>
          </w:p>
        </w:tc>
      </w:tr>
      <w:tr w:rsidR="007B5A3A" w:rsidTr="0018568C">
        <w:tc>
          <w:tcPr>
            <w:tcW w:w="2694" w:type="dxa"/>
            <w:gridSpan w:val="2"/>
            <w:tcBorders>
              <w:left w:val="single" w:sz="4" w:space="0" w:color="auto"/>
            </w:tcBorders>
          </w:tcPr>
          <w:p w:rsidR="007B5A3A" w:rsidRDefault="007B5A3A" w:rsidP="007B5A3A">
            <w:pPr>
              <w:pStyle w:val="CRCoverPage"/>
              <w:spacing w:after="0"/>
              <w:rPr>
                <w:b/>
                <w:i/>
                <w:noProof/>
                <w:sz w:val="8"/>
                <w:szCs w:val="8"/>
              </w:rPr>
            </w:pPr>
          </w:p>
        </w:tc>
        <w:tc>
          <w:tcPr>
            <w:tcW w:w="6946" w:type="dxa"/>
            <w:gridSpan w:val="9"/>
            <w:tcBorders>
              <w:right w:val="single" w:sz="4" w:space="0" w:color="auto"/>
            </w:tcBorders>
          </w:tcPr>
          <w:p w:rsidR="007B5A3A" w:rsidRDefault="007B5A3A" w:rsidP="007B5A3A">
            <w:pPr>
              <w:pStyle w:val="CRCoverPage"/>
              <w:spacing w:after="0"/>
              <w:rPr>
                <w:noProof/>
                <w:sz w:val="8"/>
                <w:szCs w:val="8"/>
              </w:rPr>
            </w:pPr>
          </w:p>
        </w:tc>
      </w:tr>
      <w:tr w:rsidR="007B5A3A" w:rsidTr="0018568C">
        <w:tc>
          <w:tcPr>
            <w:tcW w:w="2694" w:type="dxa"/>
            <w:gridSpan w:val="2"/>
            <w:tcBorders>
              <w:left w:val="single" w:sz="4" w:space="0" w:color="auto"/>
            </w:tcBorders>
          </w:tcPr>
          <w:p w:rsidR="007B5A3A" w:rsidRDefault="007B5A3A" w:rsidP="007B5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5A3A" w:rsidRDefault="007B5A3A" w:rsidP="007B5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5A3A" w:rsidRDefault="007B5A3A" w:rsidP="007B5A3A">
            <w:pPr>
              <w:pStyle w:val="CRCoverPage"/>
              <w:spacing w:after="0"/>
              <w:jc w:val="center"/>
              <w:rPr>
                <w:b/>
                <w:caps/>
                <w:noProof/>
              </w:rPr>
            </w:pPr>
            <w:r>
              <w:rPr>
                <w:b/>
                <w:caps/>
                <w:noProof/>
              </w:rPr>
              <w:t>N</w:t>
            </w:r>
          </w:p>
        </w:tc>
        <w:tc>
          <w:tcPr>
            <w:tcW w:w="2977" w:type="dxa"/>
            <w:gridSpan w:val="4"/>
          </w:tcPr>
          <w:p w:rsidR="007B5A3A" w:rsidRDefault="007B5A3A" w:rsidP="007B5A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5A3A" w:rsidRDefault="007B5A3A" w:rsidP="007B5A3A">
            <w:pPr>
              <w:pStyle w:val="CRCoverPage"/>
              <w:spacing w:after="0"/>
              <w:ind w:left="99"/>
              <w:rPr>
                <w:noProof/>
              </w:rPr>
            </w:pPr>
          </w:p>
        </w:tc>
      </w:tr>
      <w:tr w:rsidR="007B5A3A" w:rsidTr="0018568C">
        <w:tc>
          <w:tcPr>
            <w:tcW w:w="2694" w:type="dxa"/>
            <w:gridSpan w:val="2"/>
            <w:tcBorders>
              <w:left w:val="single" w:sz="4" w:space="0" w:color="auto"/>
            </w:tcBorders>
          </w:tcPr>
          <w:p w:rsidR="007B5A3A" w:rsidRDefault="007B5A3A" w:rsidP="007B5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5A3A" w:rsidRDefault="007B5A3A" w:rsidP="007B5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5A3A" w:rsidRDefault="007B5A3A" w:rsidP="007B5A3A">
            <w:pPr>
              <w:pStyle w:val="CRCoverPage"/>
              <w:spacing w:after="0"/>
              <w:jc w:val="center"/>
              <w:rPr>
                <w:b/>
                <w:caps/>
                <w:noProof/>
              </w:rPr>
            </w:pPr>
            <w:r>
              <w:rPr>
                <w:b/>
                <w:caps/>
                <w:noProof/>
              </w:rPr>
              <w:t>x</w:t>
            </w:r>
          </w:p>
        </w:tc>
        <w:tc>
          <w:tcPr>
            <w:tcW w:w="2977" w:type="dxa"/>
            <w:gridSpan w:val="4"/>
          </w:tcPr>
          <w:p w:rsidR="007B5A3A" w:rsidRDefault="007B5A3A" w:rsidP="007B5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5A3A" w:rsidRDefault="007B5A3A" w:rsidP="007B5A3A">
            <w:pPr>
              <w:pStyle w:val="CRCoverPage"/>
              <w:spacing w:after="0"/>
              <w:ind w:left="99"/>
              <w:rPr>
                <w:noProof/>
              </w:rPr>
            </w:pPr>
          </w:p>
        </w:tc>
      </w:tr>
      <w:tr w:rsidR="007B5A3A" w:rsidTr="0018568C">
        <w:tc>
          <w:tcPr>
            <w:tcW w:w="2694" w:type="dxa"/>
            <w:gridSpan w:val="2"/>
            <w:tcBorders>
              <w:left w:val="single" w:sz="4" w:space="0" w:color="auto"/>
            </w:tcBorders>
          </w:tcPr>
          <w:p w:rsidR="007B5A3A" w:rsidRDefault="007B5A3A" w:rsidP="007B5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5A3A" w:rsidRDefault="007B5A3A" w:rsidP="007B5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5A3A" w:rsidRDefault="007B5A3A" w:rsidP="007B5A3A">
            <w:pPr>
              <w:pStyle w:val="CRCoverPage"/>
              <w:spacing w:after="0"/>
              <w:jc w:val="center"/>
              <w:rPr>
                <w:b/>
                <w:caps/>
                <w:noProof/>
              </w:rPr>
            </w:pPr>
            <w:r>
              <w:rPr>
                <w:b/>
                <w:caps/>
                <w:noProof/>
              </w:rPr>
              <w:t>x</w:t>
            </w:r>
          </w:p>
        </w:tc>
        <w:tc>
          <w:tcPr>
            <w:tcW w:w="2977" w:type="dxa"/>
            <w:gridSpan w:val="4"/>
          </w:tcPr>
          <w:p w:rsidR="007B5A3A" w:rsidRDefault="007B5A3A" w:rsidP="007B5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5A3A" w:rsidRDefault="007B5A3A" w:rsidP="007B5A3A">
            <w:pPr>
              <w:pStyle w:val="CRCoverPage"/>
              <w:spacing w:after="0"/>
              <w:ind w:left="99"/>
              <w:rPr>
                <w:noProof/>
              </w:rPr>
            </w:pPr>
          </w:p>
        </w:tc>
      </w:tr>
      <w:tr w:rsidR="007B5A3A" w:rsidTr="0018568C">
        <w:tc>
          <w:tcPr>
            <w:tcW w:w="2694" w:type="dxa"/>
            <w:gridSpan w:val="2"/>
            <w:tcBorders>
              <w:left w:val="single" w:sz="4" w:space="0" w:color="auto"/>
            </w:tcBorders>
          </w:tcPr>
          <w:p w:rsidR="007B5A3A" w:rsidRDefault="007B5A3A" w:rsidP="007B5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5A3A" w:rsidRDefault="007B5A3A" w:rsidP="007B5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5A3A" w:rsidRDefault="007B5A3A" w:rsidP="007B5A3A">
            <w:pPr>
              <w:pStyle w:val="CRCoverPage"/>
              <w:spacing w:after="0"/>
              <w:jc w:val="center"/>
              <w:rPr>
                <w:b/>
                <w:caps/>
                <w:noProof/>
              </w:rPr>
            </w:pPr>
            <w:r>
              <w:rPr>
                <w:b/>
                <w:caps/>
                <w:noProof/>
              </w:rPr>
              <w:t>x</w:t>
            </w:r>
          </w:p>
        </w:tc>
        <w:tc>
          <w:tcPr>
            <w:tcW w:w="2977" w:type="dxa"/>
            <w:gridSpan w:val="4"/>
          </w:tcPr>
          <w:p w:rsidR="007B5A3A" w:rsidRDefault="007B5A3A" w:rsidP="007B5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5A3A" w:rsidRDefault="007B5A3A" w:rsidP="007B5A3A">
            <w:pPr>
              <w:pStyle w:val="CRCoverPage"/>
              <w:spacing w:after="0"/>
              <w:ind w:left="99"/>
              <w:rPr>
                <w:noProof/>
              </w:rPr>
            </w:pPr>
          </w:p>
        </w:tc>
      </w:tr>
      <w:tr w:rsidR="007B5A3A" w:rsidTr="0018568C">
        <w:tc>
          <w:tcPr>
            <w:tcW w:w="2694" w:type="dxa"/>
            <w:gridSpan w:val="2"/>
            <w:tcBorders>
              <w:left w:val="single" w:sz="4" w:space="0" w:color="auto"/>
            </w:tcBorders>
          </w:tcPr>
          <w:p w:rsidR="007B5A3A" w:rsidRDefault="007B5A3A" w:rsidP="007B5A3A">
            <w:pPr>
              <w:pStyle w:val="CRCoverPage"/>
              <w:spacing w:after="0"/>
              <w:rPr>
                <w:b/>
                <w:i/>
                <w:noProof/>
              </w:rPr>
            </w:pPr>
          </w:p>
        </w:tc>
        <w:tc>
          <w:tcPr>
            <w:tcW w:w="6946" w:type="dxa"/>
            <w:gridSpan w:val="9"/>
            <w:tcBorders>
              <w:right w:val="single" w:sz="4" w:space="0" w:color="auto"/>
            </w:tcBorders>
          </w:tcPr>
          <w:p w:rsidR="007B5A3A" w:rsidRDefault="007B5A3A" w:rsidP="007B5A3A">
            <w:pPr>
              <w:pStyle w:val="CRCoverPage"/>
              <w:spacing w:after="0"/>
              <w:rPr>
                <w:noProof/>
              </w:rPr>
            </w:pPr>
          </w:p>
        </w:tc>
      </w:tr>
      <w:tr w:rsidR="007B5A3A" w:rsidTr="0018568C">
        <w:tc>
          <w:tcPr>
            <w:tcW w:w="2694" w:type="dxa"/>
            <w:gridSpan w:val="2"/>
            <w:tcBorders>
              <w:left w:val="single" w:sz="4" w:space="0" w:color="auto"/>
              <w:bottom w:val="single" w:sz="4" w:space="0" w:color="auto"/>
            </w:tcBorders>
          </w:tcPr>
          <w:p w:rsidR="007B5A3A" w:rsidRDefault="007B5A3A" w:rsidP="007B5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5A3A" w:rsidRDefault="007B5A3A" w:rsidP="007B5A3A">
            <w:pPr>
              <w:pStyle w:val="CRCoverPage"/>
              <w:spacing w:after="0"/>
              <w:ind w:left="100"/>
              <w:rPr>
                <w:noProof/>
              </w:rPr>
            </w:pPr>
            <w:r>
              <w:rPr>
                <w:noProof/>
              </w:rPr>
              <w:t>This change is needed for both NR5GC and ENDC variants</w:t>
            </w:r>
          </w:p>
        </w:tc>
      </w:tr>
      <w:tr w:rsidR="007B5A3A" w:rsidRPr="008863B9" w:rsidTr="0018568C">
        <w:tc>
          <w:tcPr>
            <w:tcW w:w="2694" w:type="dxa"/>
            <w:gridSpan w:val="2"/>
            <w:tcBorders>
              <w:top w:val="single" w:sz="4" w:space="0" w:color="auto"/>
              <w:bottom w:val="single" w:sz="4" w:space="0" w:color="auto"/>
            </w:tcBorders>
          </w:tcPr>
          <w:p w:rsidR="007B5A3A" w:rsidRPr="008863B9" w:rsidRDefault="007B5A3A" w:rsidP="007B5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5A3A" w:rsidRPr="008863B9" w:rsidRDefault="007B5A3A" w:rsidP="007B5A3A">
            <w:pPr>
              <w:pStyle w:val="CRCoverPage"/>
              <w:spacing w:after="0"/>
              <w:ind w:left="100"/>
              <w:rPr>
                <w:noProof/>
                <w:sz w:val="8"/>
                <w:szCs w:val="8"/>
              </w:rPr>
            </w:pPr>
          </w:p>
        </w:tc>
      </w:tr>
      <w:tr w:rsidR="007B5A3A" w:rsidTr="0018568C">
        <w:tc>
          <w:tcPr>
            <w:tcW w:w="2694" w:type="dxa"/>
            <w:gridSpan w:val="2"/>
            <w:tcBorders>
              <w:top w:val="single" w:sz="4" w:space="0" w:color="auto"/>
              <w:left w:val="single" w:sz="4" w:space="0" w:color="auto"/>
              <w:bottom w:val="single" w:sz="4" w:space="0" w:color="auto"/>
            </w:tcBorders>
          </w:tcPr>
          <w:p w:rsidR="007B5A3A" w:rsidRDefault="007B5A3A" w:rsidP="007B5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5A3A" w:rsidRDefault="007B5A3A" w:rsidP="007B5A3A">
            <w:pPr>
              <w:pStyle w:val="CRCoverPage"/>
              <w:spacing w:after="0"/>
              <w:ind w:left="100"/>
              <w:rPr>
                <w:noProof/>
              </w:rPr>
            </w:pPr>
          </w:p>
        </w:tc>
      </w:tr>
    </w:tbl>
    <w:p w:rsidR="009418D9" w:rsidRDefault="009418D9" w:rsidP="009418D9">
      <w:pPr>
        <w:pStyle w:val="CRCoverPage"/>
        <w:spacing w:after="0"/>
        <w:rPr>
          <w:noProof/>
          <w:sz w:val="8"/>
          <w:szCs w:val="8"/>
        </w:rPr>
      </w:pPr>
      <w:bookmarkStart w:id="0" w:name="_GoBack"/>
      <w:bookmarkEnd w:id="0"/>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30914198"/>
      <w:r w:rsidRPr="00D83A7A">
        <w:rPr>
          <w:rStyle w:val="Emphasis"/>
          <w:rFonts w:ascii="Arial" w:hAnsi="Arial" w:cs="Arial"/>
          <w:i w:val="0"/>
        </w:rPr>
        <w:t>Table of Contents</w:t>
      </w:r>
      <w:bookmarkEnd w:id="1"/>
    </w:p>
    <w:p w:rsidR="00181C45"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81C45" w:rsidRPr="00876404">
        <w:rPr>
          <w:rFonts w:ascii="Arial" w:hAnsi="Arial" w:cs="Arial"/>
          <w:iCs/>
        </w:rPr>
        <w:t>Table of Contents</w:t>
      </w:r>
      <w:r w:rsidR="00181C45">
        <w:tab/>
      </w:r>
      <w:r w:rsidR="00181C45">
        <w:fldChar w:fldCharType="begin"/>
      </w:r>
      <w:r w:rsidR="00181C45">
        <w:instrText xml:space="preserve"> PAGEREF _Toc130914198 \h </w:instrText>
      </w:r>
      <w:r w:rsidR="00181C45">
        <w:fldChar w:fldCharType="separate"/>
      </w:r>
      <w:r w:rsidR="00181C45">
        <w:t>3</w:t>
      </w:r>
      <w:r w:rsidR="00181C45">
        <w:fldChar w:fldCharType="end"/>
      </w:r>
    </w:p>
    <w:p w:rsidR="00181C45" w:rsidRDefault="00181C45">
      <w:pPr>
        <w:pStyle w:val="TOC1"/>
        <w:rPr>
          <w:rFonts w:asciiTheme="minorHAnsi" w:eastAsiaTheme="minorEastAsia" w:hAnsiTheme="minorHAnsi" w:cstheme="minorBidi"/>
          <w:szCs w:val="22"/>
          <w:lang w:eastAsia="en-GB"/>
        </w:rPr>
      </w:pPr>
      <w:r w:rsidRPr="00876404">
        <w:rPr>
          <w:b/>
          <w:lang w:eastAsia="ja-JP"/>
        </w:rPr>
        <w:t>1</w:t>
      </w:r>
      <w:r>
        <w:rPr>
          <w:rFonts w:asciiTheme="minorHAnsi" w:eastAsiaTheme="minorEastAsia" w:hAnsiTheme="minorHAnsi" w:cstheme="minorBidi"/>
          <w:szCs w:val="22"/>
          <w:lang w:eastAsia="en-GB"/>
        </w:rPr>
        <w:tab/>
      </w:r>
      <w:r w:rsidRPr="00876404">
        <w:rPr>
          <w:b/>
          <w:lang w:eastAsia="ja-JP"/>
        </w:rPr>
        <w:t>Overview</w:t>
      </w:r>
      <w:r>
        <w:tab/>
      </w:r>
      <w:r>
        <w:fldChar w:fldCharType="begin"/>
      </w:r>
      <w:r>
        <w:instrText xml:space="preserve"> PAGEREF _Toc130914199 \h </w:instrText>
      </w:r>
      <w:r>
        <w:fldChar w:fldCharType="separate"/>
      </w:r>
      <w:r>
        <w:t>3</w:t>
      </w:r>
      <w:r>
        <w:fldChar w:fldCharType="end"/>
      </w:r>
    </w:p>
    <w:p w:rsidR="00181C45" w:rsidRDefault="00181C45">
      <w:pPr>
        <w:pStyle w:val="TOC1"/>
        <w:rPr>
          <w:rFonts w:asciiTheme="minorHAnsi" w:eastAsiaTheme="minorEastAsia" w:hAnsiTheme="minorHAnsi" w:cstheme="minorBidi"/>
          <w:szCs w:val="22"/>
          <w:lang w:eastAsia="en-GB"/>
        </w:rPr>
      </w:pPr>
      <w:r w:rsidRPr="00876404">
        <w:rPr>
          <w:b/>
        </w:rPr>
        <w:t>2</w:t>
      </w:r>
      <w:r>
        <w:rPr>
          <w:rFonts w:asciiTheme="minorHAnsi" w:eastAsiaTheme="minorEastAsia" w:hAnsiTheme="minorHAnsi" w:cstheme="minorBidi"/>
          <w:szCs w:val="22"/>
          <w:lang w:eastAsia="en-GB"/>
        </w:rPr>
        <w:tab/>
      </w:r>
      <w:r w:rsidRPr="00876404">
        <w:rPr>
          <w:b/>
        </w:rPr>
        <w:t>Corrections required</w:t>
      </w:r>
      <w:r>
        <w:tab/>
      </w:r>
      <w:r>
        <w:fldChar w:fldCharType="begin"/>
      </w:r>
      <w:r>
        <w:instrText xml:space="preserve"> PAGEREF _Toc130914200 \h </w:instrText>
      </w:r>
      <w:r>
        <w:fldChar w:fldCharType="separate"/>
      </w:r>
      <w:r>
        <w:t>3</w:t>
      </w:r>
      <w:r>
        <w:fldChar w:fldCharType="end"/>
      </w:r>
    </w:p>
    <w:p w:rsidR="00181C45" w:rsidRDefault="00181C45">
      <w:pPr>
        <w:pStyle w:val="TOC2"/>
        <w:rPr>
          <w:rFonts w:asciiTheme="minorHAnsi" w:eastAsiaTheme="minorEastAsia" w:hAnsiTheme="minorHAnsi" w:cstheme="minorBidi"/>
          <w:sz w:val="22"/>
          <w:szCs w:val="22"/>
          <w:lang w:eastAsia="en-GB"/>
        </w:rPr>
      </w:pPr>
      <w:r w:rsidRPr="00876404">
        <w:rPr>
          <w:rFonts w:cs="Arial"/>
          <w:b/>
          <w:lang w:eastAsia="en-GB"/>
        </w:rPr>
        <w:t>2.1</w:t>
      </w:r>
      <w:r>
        <w:rPr>
          <w:rFonts w:asciiTheme="minorHAnsi" w:eastAsiaTheme="minorEastAsia" w:hAnsiTheme="minorHAnsi" w:cstheme="minorBidi"/>
          <w:sz w:val="22"/>
          <w:szCs w:val="22"/>
          <w:lang w:eastAsia="en-GB"/>
        </w:rPr>
        <w:tab/>
      </w:r>
      <w:r w:rsidRPr="00876404">
        <w:rPr>
          <w:rFonts w:cs="Arial"/>
          <w:b/>
          <w:color w:val="000000"/>
          <w:lang w:eastAsia="en-GB"/>
        </w:rPr>
        <w:t xml:space="preserve">Correction to the </w:t>
      </w:r>
      <w:r w:rsidRPr="00876404">
        <w:rPr>
          <w:rFonts w:cs="Arial"/>
          <w:b/>
          <w:bCs/>
          <w:color w:val="000000"/>
          <w:lang w:val="en-US" w:eastAsia="en-GB"/>
        </w:rPr>
        <w:t>Function f_TC_7_1_1_1_2_NR_TestBody2</w:t>
      </w:r>
      <w:r>
        <w:tab/>
      </w:r>
      <w:r>
        <w:fldChar w:fldCharType="begin"/>
      </w:r>
      <w:r>
        <w:instrText xml:space="preserve"> PAGEREF _Toc130914201 \h </w:instrText>
      </w:r>
      <w:r>
        <w:fldChar w:fldCharType="separate"/>
      </w:r>
      <w:r>
        <w:t>3</w:t>
      </w:r>
      <w:r>
        <w:fldChar w:fldCharType="end"/>
      </w:r>
    </w:p>
    <w:p w:rsidR="00181C45" w:rsidRDefault="007A73E5" w:rsidP="00181C45">
      <w:pPr>
        <w:pStyle w:val="Heading1"/>
        <w:numPr>
          <w:ilvl w:val="0"/>
          <w:numId w:val="1"/>
        </w:numPr>
        <w:autoSpaceDN w:val="0"/>
        <w:rPr>
          <w:b/>
          <w:lang w:eastAsia="ja-JP"/>
        </w:rPr>
      </w:pPr>
      <w:r>
        <w:rPr>
          <w:rFonts w:cs="Arial"/>
          <w:noProof/>
        </w:rPr>
        <w:fldChar w:fldCharType="end"/>
      </w:r>
      <w:r w:rsidR="00181C45"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30904895"/>
      <w:bookmarkStart w:id="21" w:name="_Toc130907530"/>
      <w:bookmarkStart w:id="22" w:name="_Hlk107318485"/>
      <w:bookmarkStart w:id="23" w:name="_Toc130914199"/>
      <w:r w:rsidR="00181C45">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p>
    <w:p w:rsidR="00181C45" w:rsidRDefault="00181C45" w:rsidP="00181C4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Pr>
          <w:rFonts w:cs="Arial"/>
        </w:rPr>
        <w:t>12 related to the title of this CR</w:t>
      </w:r>
      <w:r>
        <w:rPr>
          <w:rFonts w:cs="Arial"/>
          <w:lang w:eastAsia="ja-JP"/>
        </w:rPr>
        <w:t xml:space="preserve">. </w:t>
      </w:r>
    </w:p>
    <w:p w:rsidR="00181C45" w:rsidRDefault="00181C45" w:rsidP="00181C4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181C45" w:rsidRDefault="00181C45" w:rsidP="00181C4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2"/>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4" w:name="_Toc122434488"/>
      <w:bookmarkStart w:id="25" w:name="_Toc295288959"/>
      <w:bookmarkStart w:id="26" w:name="_Toc130914200"/>
      <w:r w:rsidRPr="00854C55">
        <w:rPr>
          <w:b/>
        </w:rPr>
        <w:t>Corrections required</w:t>
      </w:r>
      <w:bookmarkEnd w:id="24"/>
      <w:bookmarkEnd w:id="25"/>
      <w:bookmarkEnd w:id="26"/>
    </w:p>
    <w:p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7" w:name="_Toc130914201"/>
      <w:r>
        <w:rPr>
          <w:rFonts w:cs="Arial"/>
          <w:b/>
          <w:color w:val="000000"/>
          <w:lang w:eastAsia="en-GB"/>
        </w:rPr>
        <w:t>Correction to the</w:t>
      </w:r>
      <w:r w:rsidR="00FB0A08" w:rsidRPr="00B52828">
        <w:rPr>
          <w:rFonts w:cs="Arial"/>
          <w:b/>
          <w:color w:val="000000"/>
          <w:lang w:eastAsia="en-GB"/>
        </w:rPr>
        <w:t xml:space="preserve"> </w:t>
      </w:r>
      <w:r w:rsidR="003A42B1">
        <w:rPr>
          <w:rFonts w:cs="Arial"/>
          <w:b/>
          <w:bCs/>
          <w:color w:val="000000"/>
          <w:lang w:val="en-US" w:eastAsia="en-GB"/>
        </w:rPr>
        <w:t>Function</w:t>
      </w:r>
      <w:r w:rsidR="00182D1A">
        <w:rPr>
          <w:rFonts w:cs="Arial"/>
          <w:b/>
          <w:bCs/>
          <w:color w:val="000000"/>
          <w:lang w:val="en-US" w:eastAsia="en-GB"/>
        </w:rPr>
        <w:t xml:space="preserve"> </w:t>
      </w:r>
      <w:r w:rsidR="00AC5F8E" w:rsidRPr="00E915BC">
        <w:rPr>
          <w:rFonts w:cs="Arial"/>
          <w:b/>
          <w:bCs/>
          <w:color w:val="000000"/>
          <w:lang w:val="en-US" w:eastAsia="en-GB"/>
        </w:rPr>
        <w:t>f_TC_7_1_1_1_2_NR_TestBody2</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AE7268"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FA530C" w:rsidRDefault="00B17B40" w:rsidP="002B42D8">
            <w:pPr>
              <w:pStyle w:val="CRCoverPage"/>
              <w:spacing w:after="0"/>
              <w:rPr>
                <w:noProof/>
              </w:rPr>
            </w:pPr>
            <w:r w:rsidRPr="00347964">
              <w:rPr>
                <w:noProof/>
              </w:rPr>
              <w:t>f_TC_7_1_1_1_2_NR_TestBody2</w:t>
            </w:r>
          </w:p>
        </w:tc>
      </w:tr>
      <w:tr w:rsidR="00BB0F91"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rsidR="00BB0F91" w:rsidRDefault="00BB0F91" w:rsidP="00BB0F9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26EC3" w:rsidRDefault="00E26EC3" w:rsidP="00E26EC3">
            <w:pPr>
              <w:pStyle w:val="CRCoverPage"/>
              <w:spacing w:after="0"/>
              <w:rPr>
                <w:noProof/>
              </w:rPr>
            </w:pPr>
            <w:r>
              <w:rPr>
                <w:noProof/>
              </w:rPr>
              <w:t xml:space="preserve">In the Current TTCN Implementation, at Step 17A, the reconfiguration message is transmitted ; </w:t>
            </w:r>
          </w:p>
          <w:p w:rsidR="00E26EC3" w:rsidRDefault="00E26EC3" w:rsidP="00E26EC3">
            <w:pPr>
              <w:pStyle w:val="CRCoverPage"/>
              <w:spacing w:after="0"/>
              <w:rPr>
                <w:noProof/>
              </w:rPr>
            </w:pPr>
          </w:p>
          <w:p w:rsidR="00E26EC3" w:rsidRDefault="00E26EC3" w:rsidP="00E26EC3">
            <w:pPr>
              <w:pStyle w:val="CRCoverPage"/>
              <w:spacing w:after="0"/>
              <w:rPr>
                <w:noProof/>
              </w:rPr>
            </w:pPr>
            <w:r>
              <w:rPr>
                <w:noProof/>
              </w:rPr>
              <w:t xml:space="preserve">at this point UE is expected to send Reconfiguration complete and RLC ACK for reconfiguration message based on Rach procedure ( Msg 3 ). </w:t>
            </w:r>
          </w:p>
          <w:p w:rsidR="00E26EC3" w:rsidRDefault="00E26EC3" w:rsidP="00E26EC3">
            <w:pPr>
              <w:pStyle w:val="CRCoverPage"/>
              <w:spacing w:after="0"/>
              <w:rPr>
                <w:noProof/>
              </w:rPr>
            </w:pPr>
          </w:p>
          <w:p w:rsidR="00E26EC3" w:rsidRDefault="00E26EC3" w:rsidP="00E26EC3">
            <w:pPr>
              <w:pStyle w:val="CRCoverPage"/>
              <w:spacing w:after="0"/>
              <w:rPr>
                <w:noProof/>
              </w:rPr>
            </w:pPr>
            <w:r>
              <w:rPr>
                <w:noProof/>
              </w:rPr>
              <w:t xml:space="preserve">Before the rach procedure gets completed, there is a possibility that NW RLC can retransmit the reconfiguration message due to the expiry of </w:t>
            </w:r>
            <w:r w:rsidRPr="0045205F">
              <w:rPr>
                <w:noProof/>
              </w:rPr>
              <w:t>tPollRetransmit</w:t>
            </w:r>
            <w:r>
              <w:rPr>
                <w:noProof/>
              </w:rPr>
              <w:t xml:space="preserve"> timer.</w:t>
            </w:r>
          </w:p>
          <w:p w:rsidR="00E26EC3" w:rsidRDefault="00E26EC3" w:rsidP="00E26EC3">
            <w:pPr>
              <w:pStyle w:val="CRCoverPage"/>
              <w:spacing w:after="0"/>
              <w:rPr>
                <w:noProof/>
              </w:rPr>
            </w:pPr>
          </w:p>
          <w:p w:rsidR="00E26EC3" w:rsidRDefault="00E26EC3" w:rsidP="00E26EC3">
            <w:pPr>
              <w:pStyle w:val="CRCoverPage"/>
              <w:spacing w:after="0"/>
              <w:rPr>
                <w:noProof/>
              </w:rPr>
            </w:pPr>
            <w:r>
              <w:rPr>
                <w:noProof/>
              </w:rPr>
              <w:lastRenderedPageBreak/>
              <w:t xml:space="preserve">In the current TTCN implementation, </w:t>
            </w:r>
            <w:r w:rsidRPr="00AF7D86">
              <w:rPr>
                <w:noProof/>
              </w:rPr>
              <w:t>Enable SR reception indication</w:t>
            </w:r>
            <w:r>
              <w:rPr>
                <w:noProof/>
              </w:rPr>
              <w:t xml:space="preserve"> is done in the function </w:t>
            </w:r>
            <w:r w:rsidRPr="008770F2">
              <w:rPr>
                <w:noProof/>
              </w:rPr>
              <w:t>f_TC_7_1_1_1_2_NR_TestBody2</w:t>
            </w:r>
            <w:r>
              <w:rPr>
                <w:noProof/>
              </w:rPr>
              <w:t>() as an immediate first step, after the reconfiguration procedure completion.</w:t>
            </w:r>
          </w:p>
          <w:p w:rsidR="00E26EC3" w:rsidRDefault="00E26EC3" w:rsidP="00E26EC3">
            <w:pPr>
              <w:pStyle w:val="CRCoverPage"/>
              <w:spacing w:after="0"/>
              <w:rPr>
                <w:noProof/>
              </w:rPr>
            </w:pPr>
          </w:p>
          <w:p w:rsidR="00E26EC3" w:rsidRDefault="00E26EC3" w:rsidP="00E26EC3">
            <w:pPr>
              <w:pStyle w:val="CRCoverPage"/>
              <w:spacing w:after="0"/>
              <w:rPr>
                <w:noProof/>
              </w:rPr>
            </w:pPr>
            <w:r>
              <w:rPr>
                <w:noProof/>
              </w:rPr>
              <w:t>As a result of reconfiguration getting retransmitted, UE can send Scheduling Request to send RLC ACK, and it results in the test case failure due to unexpected reception of the Scheduling Request Indication</w:t>
            </w:r>
          </w:p>
          <w:p w:rsidR="00E26EC3" w:rsidRDefault="00E26EC3" w:rsidP="00E26EC3">
            <w:pPr>
              <w:pStyle w:val="CRCoverPage"/>
              <w:spacing w:after="0"/>
              <w:rPr>
                <w:noProof/>
              </w:rPr>
            </w:pPr>
          </w:p>
          <w:p w:rsidR="00E26EC3" w:rsidRDefault="00E26EC3" w:rsidP="00E26EC3">
            <w:pPr>
              <w:pStyle w:val="CRCoverPage"/>
              <w:spacing w:after="0"/>
              <w:rPr>
                <w:noProof/>
              </w:rPr>
            </w:pPr>
            <w:r w:rsidRPr="00AF7D86">
              <w:rPr>
                <w:noProof/>
              </w:rPr>
              <w:t>SR reception indication</w:t>
            </w:r>
            <w:r>
              <w:rPr>
                <w:noProof/>
              </w:rPr>
              <w:t xml:space="preserve"> is mainly required for Step 20, so it is proposed to move the </w:t>
            </w:r>
            <w:r w:rsidRPr="00AF7D86">
              <w:rPr>
                <w:noProof/>
              </w:rPr>
              <w:t>Enable SR reception indication</w:t>
            </w:r>
            <w:r>
              <w:rPr>
                <w:noProof/>
              </w:rPr>
              <w:t xml:space="preserve"> just before Step 19.</w:t>
            </w:r>
          </w:p>
          <w:p w:rsidR="00E26EC3" w:rsidRDefault="00E26EC3" w:rsidP="00E26EC3">
            <w:pPr>
              <w:pStyle w:val="CRCoverPage"/>
              <w:spacing w:after="0"/>
              <w:rPr>
                <w:noProof/>
              </w:rPr>
            </w:pPr>
          </w:p>
          <w:p w:rsidR="00BB0F91" w:rsidRPr="0037699A" w:rsidRDefault="00E26EC3" w:rsidP="00E26EC3">
            <w:pPr>
              <w:pStyle w:val="CRCoverPage"/>
              <w:spacing w:after="0"/>
              <w:rPr>
                <w:noProof/>
              </w:rPr>
            </w:pPr>
            <w:r>
              <w:rPr>
                <w:noProof/>
              </w:rPr>
              <w:t>It also helps with the stability improvement of this test case.</w:t>
            </w:r>
          </w:p>
        </w:tc>
      </w:tr>
      <w:tr w:rsidR="00BB0F91" w:rsidTr="002B42D8">
        <w:tc>
          <w:tcPr>
            <w:tcW w:w="1985" w:type="dxa"/>
            <w:tcBorders>
              <w:top w:val="single" w:sz="4" w:space="0" w:color="auto"/>
              <w:left w:val="single" w:sz="4" w:space="0" w:color="auto"/>
              <w:bottom w:val="single" w:sz="4" w:space="0" w:color="auto"/>
              <w:right w:val="single" w:sz="4" w:space="0" w:color="auto"/>
            </w:tcBorders>
            <w:hideMark/>
          </w:tcPr>
          <w:p w:rsidR="00BB0F91" w:rsidRDefault="00BB0F91" w:rsidP="00BB0F9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BB0F91" w:rsidRPr="001124B3" w:rsidRDefault="00D34431" w:rsidP="00BB0F91">
            <w:pPr>
              <w:pStyle w:val="CRCoverPage"/>
              <w:spacing w:after="0"/>
              <w:rPr>
                <w:noProof/>
              </w:rPr>
            </w:pPr>
            <w:r w:rsidRPr="00AF7D86">
              <w:rPr>
                <w:noProof/>
              </w:rPr>
              <w:t>SR reception indication</w:t>
            </w:r>
            <w:r>
              <w:rPr>
                <w:noProof/>
              </w:rPr>
              <w:t xml:space="preserve"> is mainly required for Step 20, so it is proposed to move the </w:t>
            </w:r>
            <w:r w:rsidRPr="00AF7D86">
              <w:rPr>
                <w:noProof/>
              </w:rPr>
              <w:t>Enable SR reception indication</w:t>
            </w:r>
            <w:r>
              <w:rPr>
                <w:noProof/>
              </w:rPr>
              <w:t xml:space="preserve"> just before Step 19</w:t>
            </w:r>
          </w:p>
        </w:tc>
      </w:tr>
      <w:tr w:rsidR="00BB0F91" w:rsidTr="002B42D8">
        <w:tc>
          <w:tcPr>
            <w:tcW w:w="1985" w:type="dxa"/>
            <w:tcBorders>
              <w:top w:val="single" w:sz="4" w:space="0" w:color="auto"/>
              <w:left w:val="single" w:sz="4" w:space="0" w:color="auto"/>
              <w:bottom w:val="single" w:sz="4" w:space="0" w:color="auto"/>
              <w:right w:val="single" w:sz="4" w:space="0" w:color="auto"/>
            </w:tcBorders>
            <w:hideMark/>
          </w:tcPr>
          <w:p w:rsidR="00BB0F91" w:rsidRDefault="00BB0F91" w:rsidP="00BB0F9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BB0F91" w:rsidRPr="00CC39F9" w:rsidRDefault="00BB0F91" w:rsidP="00BB0F91">
            <w:pPr>
              <w:spacing w:after="0"/>
              <w:rPr>
                <w:rFonts w:ascii="Arial" w:hAnsi="Arial" w:cs="Arial"/>
                <w:lang w:eastAsia="en-GB"/>
              </w:rPr>
            </w:pPr>
            <w:r w:rsidRPr="00325AD9">
              <w:rPr>
                <w:rFonts w:ascii="Arial" w:hAnsi="Arial" w:cs="Arial"/>
                <w:lang w:eastAsia="en-GB"/>
              </w:rPr>
              <w:t>ttcn/develop/NR_TC_Common/7_1_1/MAC_TC_Common_NR.ttcn</w:t>
            </w:r>
          </w:p>
        </w:tc>
      </w:tr>
      <w:tr w:rsidR="00BB0F91" w:rsidTr="002B42D8">
        <w:tc>
          <w:tcPr>
            <w:tcW w:w="1985" w:type="dxa"/>
            <w:tcBorders>
              <w:top w:val="single" w:sz="4" w:space="0" w:color="auto"/>
              <w:left w:val="single" w:sz="4" w:space="0" w:color="auto"/>
              <w:bottom w:val="single" w:sz="4" w:space="0" w:color="auto"/>
              <w:right w:val="single" w:sz="4" w:space="0" w:color="auto"/>
            </w:tcBorders>
            <w:hideMark/>
          </w:tcPr>
          <w:p w:rsidR="00BB0F91" w:rsidRDefault="00BB0F91" w:rsidP="00BB0F9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BB0F91" w:rsidRDefault="00BB0F91" w:rsidP="00BB0F91">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504291" w:rsidTr="002B42D8">
        <w:tc>
          <w:tcPr>
            <w:tcW w:w="13575" w:type="dxa"/>
            <w:tcBorders>
              <w:top w:val="single" w:sz="4" w:space="0" w:color="auto"/>
              <w:left w:val="single" w:sz="4" w:space="0" w:color="auto"/>
              <w:bottom w:val="single" w:sz="4" w:space="0" w:color="auto"/>
              <w:right w:val="single" w:sz="4" w:space="0" w:color="auto"/>
            </w:tcBorders>
          </w:tcPr>
          <w:p w:rsidR="0072003B" w:rsidRPr="0072003B" w:rsidRDefault="00F7580F" w:rsidP="0072003B">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72003B" w:rsidRPr="0072003B">
              <w:rPr>
                <w:rFonts w:ascii="Courier New" w:hAnsi="Courier New" w:cs="Courier New"/>
                <w:color w:val="000000"/>
                <w:lang w:eastAsia="de-DE"/>
              </w:rPr>
              <w:t>function f_TC_7_1_1_1_2_NR_TestBody2( DRB_Identity p_NR_DRB_Id) runs on NR_BASE_PTC</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SubFrameTiming_Type v_TimingDL;</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template (present) integer v_PRACH_PreamblesGroupB := (28,29,30,31,32,33,34,35,36,37,38,39,40,41);</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//@sic R5s200823 sic@</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SubFrameTiming_Type v_TimingDRB;</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SubFrameTiming_Type v_TimingPRACH;</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integer v_DurationPRACH;</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NR_DRB_COMMON_IND v_NR_DRB_COMMON_IND;</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boolean v_DRB_Flag := false;</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boolean v_PRACH_Flag := false;</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NR_SYSTEM_IND v_Received_NR_SysInd;</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timer t_Watchdog := 5.0;</w:t>
            </w:r>
          </w:p>
          <w:p w:rsidR="0072003B" w:rsidRPr="0072003B" w:rsidRDefault="0072003B" w:rsidP="0072003B">
            <w:pPr>
              <w:autoSpaceDE w:val="0"/>
              <w:autoSpaceDN w:val="0"/>
              <w:adjustRightInd w:val="0"/>
              <w:spacing w:after="0"/>
              <w:rPr>
                <w:rFonts w:ascii="Courier New" w:hAnsi="Courier New" w:cs="Courier New"/>
                <w:color w:val="000000"/>
                <w:lang w:eastAsia="de-DE"/>
              </w:rPr>
            </w:pP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Enable SR reception indication</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f_NR_SS_SystemIndCtrlConfig(nr_Cell1, cds_NR_SystemIndCtrl_SchedReq(enable));</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Enable PRACH reception indication</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f_NR_SS_SystemIndCtrlConfig(nr_Cell1, cds_NR_SystemIndCtrl_RachPreamble(enable));</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Stop UL Grant configuration</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lastRenderedPageBreak/>
              <w:t xml:space="preserve">    f_NR_ULGrantConfiguration_Stop(nr_Cell1, cs_TimingInfo_Now, cs_NR_UplinkTimeAlignment_Stop);</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//@sic R5s20046 sic@</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v_TimingDL := f_NR_GetNextSendOccasion_DL(nr_Cell1,100); // Timing of DL</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f_NR_ULGrantConfiguration_Stop(nr_Cell1, cs_TimingInfo_NR(v_TimingDL), cs_NR_UplinkTimeAlignment_Start);</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v_TimingDL := f_SubFrameTiming_AddMilliSeconds(v_TimingDL, 600);</w:t>
            </w:r>
          </w:p>
          <w:p w:rsidR="0072003B" w:rsidRPr="0072003B" w:rsidRDefault="0072003B" w:rsidP="0072003B">
            <w:pPr>
              <w:autoSpaceDE w:val="0"/>
              <w:autoSpaceDN w:val="0"/>
              <w:adjustRightInd w:val="0"/>
              <w:spacing w:after="0"/>
              <w:rPr>
                <w:rFonts w:ascii="Courier New" w:hAnsi="Courier New" w:cs="Courier New"/>
                <w:color w:val="000000"/>
                <w:lang w:eastAsia="de-DE"/>
              </w:rPr>
            </w:pP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@siclog "Step 18" siclog@</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Configure SS  transmission of Timing advance</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//@sic R5s20046 sic@</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v_TimingDL := f_NR_GetNextSendOccasion_DL(nr_Cell1,400); // Timing of DL</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f_NR_SS_CommonCellConfig(nr_Cell1, cas_NR_MacCommandTrigger_REQ(nr_Cell1, cs_TimingInfo_NR(v_TimingDL), cs_NR_MAC_TimingAdvance_CE(-,'011111'B))); //@sic R5s210694 sic@</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f_NR_ULGrantConfiguration_Stop(nr_Cell1, cs_TimingInfo_NR(v_TimingDL), cs_NR_UplinkTimeAlignment_Stop);</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default C-RNTI based RACH procedure suitable for steps 21 to 24.</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//@sic R5s210694 sic@</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@siclog "Steps 19" siclog@</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v_TimingDL := f_SubFrameTiming_AddMilliSeconds(v_TimingDL, 300); //@sic R5s20046 sic@</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PDCP SDU =36B +3B PDCP Headed+ 3B RLC Header + 2B MAC Header  =44B=352 bits &gt;208 bits</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t_Watchdog.start;</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DRB.send(cas_NR_DRB_COMMON_REQ_PDCP_SDUList(nr_Cell1,</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p_NR_DRB_Id,</w:t>
            </w:r>
          </w:p>
          <w:p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cs_TimingInfo_NR(v_TimingDL),</w:t>
            </w:r>
          </w:p>
          <w:p w:rsidR="00F84E1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{crs_NR_PDCP_SDU_36B} ));</w:t>
            </w:r>
          </w:p>
          <w:p w:rsidR="0072003B" w:rsidRDefault="0072003B" w:rsidP="0072003B">
            <w:pPr>
              <w:autoSpaceDE w:val="0"/>
              <w:autoSpaceDN w:val="0"/>
              <w:adjustRightInd w:val="0"/>
              <w:spacing w:after="0"/>
              <w:rPr>
                <w:rFonts w:ascii="Courier New" w:hAnsi="Courier New" w:cs="Courier New"/>
                <w:color w:val="000000"/>
                <w:lang w:eastAsia="de-DE"/>
              </w:rPr>
            </w:pPr>
          </w:p>
          <w:p w:rsidR="0072003B" w:rsidRDefault="0072003B" w:rsidP="0072003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&lt;&lt; SKIPPED CODE &gt;&gt;</w:t>
            </w:r>
          </w:p>
          <w:p w:rsidR="0072003B" w:rsidRDefault="0072003B" w:rsidP="0072003B">
            <w:pPr>
              <w:autoSpaceDE w:val="0"/>
              <w:autoSpaceDN w:val="0"/>
              <w:adjustRightInd w:val="0"/>
              <w:spacing w:after="0"/>
              <w:rPr>
                <w:rFonts w:ascii="Courier New" w:hAnsi="Courier New" w:cs="Courier New"/>
                <w:color w:val="000000"/>
                <w:lang w:eastAsia="de-DE"/>
              </w:rPr>
            </w:pPr>
          </w:p>
          <w:p w:rsidR="0072003B" w:rsidRPr="00455951" w:rsidRDefault="0072003B" w:rsidP="0072003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B0A08" w:rsidRPr="00CD057D" w:rsidTr="00A93E56">
        <w:tc>
          <w:tcPr>
            <w:tcW w:w="14278" w:type="dxa"/>
            <w:tcBorders>
              <w:top w:val="single" w:sz="4" w:space="0" w:color="auto"/>
              <w:left w:val="single" w:sz="4" w:space="0" w:color="auto"/>
              <w:bottom w:val="single" w:sz="4" w:space="0" w:color="auto"/>
              <w:right w:val="single" w:sz="4" w:space="0" w:color="auto"/>
            </w:tcBorders>
          </w:tcPr>
          <w:p w:rsidR="00213426" w:rsidRPr="00213426" w:rsidRDefault="00187C4B" w:rsidP="00213426">
            <w:pPr>
              <w:autoSpaceDE w:val="0"/>
              <w:autoSpaceDN w:val="0"/>
              <w:adjustRightInd w:val="0"/>
              <w:spacing w:after="0"/>
              <w:rPr>
                <w:rFonts w:ascii="Courier New" w:hAnsi="Courier New" w:cs="Courier New"/>
                <w:color w:val="000000"/>
                <w:lang w:eastAsia="de-DE"/>
              </w:rPr>
            </w:pPr>
            <w:r w:rsidRPr="00187C4B">
              <w:rPr>
                <w:rFonts w:ascii="Courier New" w:hAnsi="Courier New" w:cs="Courier New"/>
                <w:color w:val="000000"/>
                <w:lang w:eastAsia="de-DE"/>
              </w:rPr>
              <w:t xml:space="preserve">  </w:t>
            </w:r>
            <w:r w:rsidR="00AB1A26" w:rsidRPr="00AB1A26">
              <w:rPr>
                <w:rFonts w:ascii="Courier New" w:hAnsi="Courier New" w:cs="Courier New"/>
                <w:color w:val="000000"/>
                <w:lang w:eastAsia="de-DE"/>
              </w:rPr>
              <w:t xml:space="preserve">  </w:t>
            </w:r>
          </w:p>
          <w:p w:rsidR="0064667F" w:rsidRPr="0064667F" w:rsidRDefault="00213426" w:rsidP="0064667F">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rsidR="00B14B46" w:rsidRPr="00B14B46" w:rsidRDefault="0064667F" w:rsidP="00B14B46">
            <w:pPr>
              <w:autoSpaceDE w:val="0"/>
              <w:autoSpaceDN w:val="0"/>
              <w:adjustRightInd w:val="0"/>
              <w:spacing w:after="0"/>
              <w:rPr>
                <w:rFonts w:ascii="Courier New" w:hAnsi="Courier New" w:cs="Courier New"/>
                <w:color w:val="000000"/>
                <w:lang w:eastAsia="de-DE"/>
              </w:rPr>
            </w:pPr>
            <w:r w:rsidRPr="0064667F">
              <w:rPr>
                <w:rFonts w:ascii="Courier New" w:hAnsi="Courier New" w:cs="Courier New"/>
                <w:color w:val="000000"/>
                <w:lang w:eastAsia="de-DE"/>
              </w:rPr>
              <w:t xml:space="preserve">  </w:t>
            </w:r>
            <w:r w:rsidR="00B14B46" w:rsidRPr="00B14B46">
              <w:rPr>
                <w:rFonts w:ascii="Courier New" w:hAnsi="Courier New" w:cs="Courier New"/>
                <w:color w:val="000000"/>
                <w:lang w:eastAsia="de-DE"/>
              </w:rPr>
              <w:t>function f_TC_7_1_1_1_2_NR_TestBody2( DRB_Identity p_NR_DRB_Id) runs on NR_BASE_PTC</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SubFrameTiming_Type v_TimingDL;</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template (present) integer v_PRACH_PreamblesGroupB := (28,29,30,31,32,33,34,35,36,37,38,39,40,41);</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//@sic R5s200823 sic@</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lastRenderedPageBreak/>
              <w:t xml:space="preserve">    var SubFrameTiming_Type v_TimingDRB;</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SubFrameTiming_Type v_TimingPRACH;</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integer v_DurationPRACH;</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NR_DRB_COMMON_IND v_NR_DRB_COMMON_IND;</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boolean v_DRB_Flag := false;</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boolean v_PRACH_Flag := false;</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NR_SYSTEM_IND v_Received_NR_SysInd;</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timer t_Watchdog := 5.0;</w:t>
            </w:r>
          </w:p>
          <w:p w:rsidR="00B14B46" w:rsidRPr="00B14B46" w:rsidRDefault="00B14B46" w:rsidP="00B14B46">
            <w:pPr>
              <w:autoSpaceDE w:val="0"/>
              <w:autoSpaceDN w:val="0"/>
              <w:adjustRightInd w:val="0"/>
              <w:spacing w:after="0"/>
              <w:rPr>
                <w:rFonts w:ascii="Courier New" w:hAnsi="Courier New" w:cs="Courier New"/>
                <w:color w:val="000000"/>
                <w:lang w:eastAsia="de-DE"/>
              </w:rPr>
            </w:pP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rsidR="00B14B46" w:rsidRPr="0072003B" w:rsidRDefault="00B14B46" w:rsidP="00B14B46">
            <w:pPr>
              <w:autoSpaceDE w:val="0"/>
              <w:autoSpaceDN w:val="0"/>
              <w:adjustRightInd w:val="0"/>
              <w:spacing w:after="0"/>
              <w:rPr>
                <w:rFonts w:ascii="Courier New" w:hAnsi="Courier New" w:cs="Courier New"/>
                <w:color w:val="000000"/>
                <w:highlight w:val="yellow"/>
                <w:lang w:eastAsia="de-DE"/>
              </w:rPr>
            </w:pPr>
            <w:r w:rsidRPr="00B14B46">
              <w:rPr>
                <w:rFonts w:ascii="Courier New" w:hAnsi="Courier New" w:cs="Courier New"/>
                <w:color w:val="000000"/>
                <w:lang w:eastAsia="de-DE"/>
              </w:rPr>
              <w:t xml:space="preserve">    </w:t>
            </w:r>
            <w:r w:rsidRPr="0072003B">
              <w:rPr>
                <w:rFonts w:ascii="Courier New" w:hAnsi="Courier New" w:cs="Courier New"/>
                <w:color w:val="000000"/>
                <w:highlight w:val="yellow"/>
                <w:lang w:eastAsia="de-DE"/>
              </w:rPr>
              <w:t>// Enable SR reception indication</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highlight w:val="yellow"/>
                <w:lang w:eastAsia="de-DE"/>
              </w:rPr>
              <w:t xml:space="preserve">    //f_NR_SS_SystemIndCtrlConfig(nr_Cell1, cds_NR_SystemIndCtrl_SchedReq(enable)); //WA#WI=1078705</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Enable PRACH reception indication</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f_NR_SS_SystemIndCtrlConfig(nr_Cell1, cds_NR_SystemIndCtrl_RachPreamble(enable));</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Stop UL Grant configuration</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f_NR_ULGrantConfiguration_Stop(nr_Cell1, cs_TimingInfo_Now, cs_NR_UplinkTimeAlignment_Stop);</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//@sic R5s20046 sic@</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v_TimingDL := f_NR_GetNextSendOccasion_DL(nr_Cell1,100); // Timing of DL</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f_NR_ULGrantConfiguration_Stop(nr_Cell1, cs_TimingInfo_NR(v_TimingDL), cs_NR_UplinkTimeAlignment_Start);</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v_TimingDL := f_SubFrameTiming_AddMilliSeconds(v_TimingDL, 600);</w:t>
            </w:r>
          </w:p>
          <w:p w:rsidR="00B14B46" w:rsidRPr="00B14B46" w:rsidRDefault="00B14B46" w:rsidP="00B14B46">
            <w:pPr>
              <w:autoSpaceDE w:val="0"/>
              <w:autoSpaceDN w:val="0"/>
              <w:adjustRightInd w:val="0"/>
              <w:spacing w:after="0"/>
              <w:rPr>
                <w:rFonts w:ascii="Courier New" w:hAnsi="Courier New" w:cs="Courier New"/>
                <w:color w:val="000000"/>
                <w:lang w:eastAsia="de-DE"/>
              </w:rPr>
            </w:pP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@siclog "Step 18" siclog@</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Configure SS  transmission of Timing advance</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//@sic R5s20046 sic@</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v_TimingDL := f_NR_GetNextSendOccasion_DL(nr_Cell1,400); // Timing of DL</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f_NR_SS_CommonCellConfig(nr_Cell1, cas_NR_MacCommandTrigger_REQ(nr_Cell1, cs_TimingInfo_NR(v_TimingDL), cs_NR_MAC_TimingAdvance_CE(-,'011111'B))); //@sic R5s210694 sic@</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f_NR_ULGrantConfiguration_Stop(nr_Cell1, cs_TimingInfo_NR(v_TimingDL), cs_NR_UplinkTimeAlignment_Stop);</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default C-RNTI based RACH procedure suitable for steps 21 to 24.</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//@sic R5s210694 sic@</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r w:rsidRPr="0072003B">
              <w:rPr>
                <w:rFonts w:ascii="Courier New" w:hAnsi="Courier New" w:cs="Courier New"/>
                <w:color w:val="000000"/>
                <w:highlight w:val="yellow"/>
                <w:lang w:eastAsia="de-DE"/>
              </w:rPr>
              <w:t>f_NR_SS_SystemIndCtrlConfig(nr_Cell1, cds_NR_SystemIndCtrl_SchedReq(enable)); //WA#WI=1078705</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@siclog "Steps 19" siclog@</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v_TimingDL := f_SubFrameTiming_AddMilliSeconds(v_TimingDL, 300); //@sic R5s20046 sic@</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PDCP SDU =36B +3B PDCP Headed+ 3B RLC Header + 2B MAC Header  =44B=352 bits &gt;208 bits</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t_Watchdog.start;</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DRB.send(cas_NR_DRB_COMMON_REQ_PDCP_SDUList(nr_Cell1,</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lastRenderedPageBreak/>
              <w:t xml:space="preserve">                                                p_NR_DRB_Id,</w:t>
            </w: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cs_TimingInfo_NR(v_TimingDL),</w:t>
            </w:r>
          </w:p>
          <w:p w:rsidR="00FB0A08"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{crs_NR_PDCP_SDU_36B} ));</w:t>
            </w:r>
          </w:p>
          <w:p w:rsidR="00B14B46" w:rsidRDefault="00B14B46" w:rsidP="00B14B46">
            <w:pPr>
              <w:autoSpaceDE w:val="0"/>
              <w:autoSpaceDN w:val="0"/>
              <w:adjustRightInd w:val="0"/>
              <w:spacing w:after="0"/>
              <w:rPr>
                <w:rFonts w:ascii="Courier New" w:hAnsi="Courier New" w:cs="Courier New"/>
                <w:b/>
                <w:color w:val="000000"/>
                <w:lang w:eastAsia="de-DE"/>
              </w:rPr>
            </w:pPr>
          </w:p>
          <w:p w:rsidR="00B14B46" w:rsidRDefault="00B14B46" w:rsidP="00B14B46">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 SKIPPED CODE &gt;&gt;</w:t>
            </w:r>
          </w:p>
          <w:p w:rsidR="00B14B46" w:rsidRDefault="00B14B46" w:rsidP="00B14B46">
            <w:pPr>
              <w:autoSpaceDE w:val="0"/>
              <w:autoSpaceDN w:val="0"/>
              <w:adjustRightInd w:val="0"/>
              <w:spacing w:after="0"/>
              <w:rPr>
                <w:rFonts w:ascii="Courier New" w:hAnsi="Courier New" w:cs="Courier New"/>
                <w:b/>
                <w:color w:val="000000"/>
                <w:lang w:eastAsia="de-DE"/>
              </w:rPr>
            </w:pPr>
          </w:p>
          <w:p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w:t>
            </w:r>
          </w:p>
        </w:tc>
      </w:tr>
    </w:tbl>
    <w:p w:rsidR="001C6BC1" w:rsidRDefault="001C6BC1" w:rsidP="00CE77E1">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0C9" w:rsidRDefault="00DC70C9">
      <w:r>
        <w:separator/>
      </w:r>
    </w:p>
  </w:endnote>
  <w:endnote w:type="continuationSeparator" w:id="0">
    <w:p w:rsidR="00DC70C9" w:rsidRDefault="00DC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0C9" w:rsidRDefault="00DC70C9">
      <w:r>
        <w:separator/>
      </w:r>
    </w:p>
  </w:footnote>
  <w:footnote w:type="continuationSeparator" w:id="0">
    <w:p w:rsidR="00DC70C9" w:rsidRDefault="00DC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3"/>
  </w:num>
  <w:num w:numId="5">
    <w:abstractNumId w:val="10"/>
  </w:num>
  <w:num w:numId="6">
    <w:abstractNumId w:val="11"/>
  </w:num>
  <w:num w:numId="7">
    <w:abstractNumId w:val="4"/>
  </w:num>
  <w:num w:numId="8">
    <w:abstractNumId w:val="12"/>
  </w:num>
  <w:num w:numId="9">
    <w:abstractNumId w:val="5"/>
  </w:num>
  <w:num w:numId="10">
    <w:abstractNumId w:val="8"/>
  </w:num>
  <w:num w:numId="11">
    <w:abstractNumId w:val="0"/>
  </w:num>
  <w:num w:numId="12">
    <w:abstractNumId w:val="3"/>
  </w:num>
  <w:num w:numId="13">
    <w:abstractNumId w:val="14"/>
  </w:num>
  <w:num w:numId="14">
    <w:abstractNumId w:val="1"/>
  </w:num>
  <w:num w:numId="15">
    <w:abstractNumId w:val="9"/>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47FA"/>
    <w:rsid w:val="00046D35"/>
    <w:rsid w:val="00047AAB"/>
    <w:rsid w:val="0005014E"/>
    <w:rsid w:val="0005036B"/>
    <w:rsid w:val="000507D6"/>
    <w:rsid w:val="00051BC3"/>
    <w:rsid w:val="00052C9D"/>
    <w:rsid w:val="000532F9"/>
    <w:rsid w:val="00053790"/>
    <w:rsid w:val="00054E62"/>
    <w:rsid w:val="0005555B"/>
    <w:rsid w:val="00055CD4"/>
    <w:rsid w:val="00055EE8"/>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4AED"/>
    <w:rsid w:val="00115405"/>
    <w:rsid w:val="00115ED4"/>
    <w:rsid w:val="00115FB1"/>
    <w:rsid w:val="001166B1"/>
    <w:rsid w:val="0011677D"/>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1C45"/>
    <w:rsid w:val="00182D1A"/>
    <w:rsid w:val="001834E5"/>
    <w:rsid w:val="00183F58"/>
    <w:rsid w:val="001860F5"/>
    <w:rsid w:val="0018773B"/>
    <w:rsid w:val="00187ADA"/>
    <w:rsid w:val="00187C4B"/>
    <w:rsid w:val="00187F72"/>
    <w:rsid w:val="001901A2"/>
    <w:rsid w:val="0019064C"/>
    <w:rsid w:val="00190C7F"/>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2787"/>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3426"/>
    <w:rsid w:val="002141D9"/>
    <w:rsid w:val="00214B7C"/>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2611"/>
    <w:rsid w:val="00232B70"/>
    <w:rsid w:val="00232FE1"/>
    <w:rsid w:val="002339FF"/>
    <w:rsid w:val="00233AFC"/>
    <w:rsid w:val="00235000"/>
    <w:rsid w:val="00235BDF"/>
    <w:rsid w:val="002367CB"/>
    <w:rsid w:val="00237559"/>
    <w:rsid w:val="00237EF8"/>
    <w:rsid w:val="00237F4C"/>
    <w:rsid w:val="002405A4"/>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0DBC"/>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779E5"/>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48C"/>
    <w:rsid w:val="0029466D"/>
    <w:rsid w:val="002954BB"/>
    <w:rsid w:val="00295744"/>
    <w:rsid w:val="00296865"/>
    <w:rsid w:val="002977CB"/>
    <w:rsid w:val="002A0A67"/>
    <w:rsid w:val="002A151A"/>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88C"/>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AD9"/>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47964"/>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5071"/>
    <w:rsid w:val="0039698E"/>
    <w:rsid w:val="00396A3F"/>
    <w:rsid w:val="00396B87"/>
    <w:rsid w:val="003A0D19"/>
    <w:rsid w:val="003A17EE"/>
    <w:rsid w:val="003A216B"/>
    <w:rsid w:val="003A35E1"/>
    <w:rsid w:val="003A399A"/>
    <w:rsid w:val="003A42B1"/>
    <w:rsid w:val="003A688D"/>
    <w:rsid w:val="003A688F"/>
    <w:rsid w:val="003A6911"/>
    <w:rsid w:val="003A6DD8"/>
    <w:rsid w:val="003A75F5"/>
    <w:rsid w:val="003A7F68"/>
    <w:rsid w:val="003B0474"/>
    <w:rsid w:val="003B0DCE"/>
    <w:rsid w:val="003B0E73"/>
    <w:rsid w:val="003B1970"/>
    <w:rsid w:val="003B3BB8"/>
    <w:rsid w:val="003B415A"/>
    <w:rsid w:val="003B4CA7"/>
    <w:rsid w:val="003B53C2"/>
    <w:rsid w:val="003B5441"/>
    <w:rsid w:val="003B5F64"/>
    <w:rsid w:val="003B79C8"/>
    <w:rsid w:val="003C028D"/>
    <w:rsid w:val="003C1478"/>
    <w:rsid w:val="003C15C2"/>
    <w:rsid w:val="003C2766"/>
    <w:rsid w:val="003C2940"/>
    <w:rsid w:val="003C3FA3"/>
    <w:rsid w:val="003C4639"/>
    <w:rsid w:val="003C4691"/>
    <w:rsid w:val="003C4FCA"/>
    <w:rsid w:val="003C526F"/>
    <w:rsid w:val="003C56AE"/>
    <w:rsid w:val="003C5800"/>
    <w:rsid w:val="003C5EAA"/>
    <w:rsid w:val="003C6AD0"/>
    <w:rsid w:val="003C6BF2"/>
    <w:rsid w:val="003D0C52"/>
    <w:rsid w:val="003D1092"/>
    <w:rsid w:val="003D1466"/>
    <w:rsid w:val="003D2E26"/>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07E0"/>
    <w:rsid w:val="004013ED"/>
    <w:rsid w:val="0040172D"/>
    <w:rsid w:val="0040194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05F"/>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C19"/>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874CD"/>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3E0C"/>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217"/>
    <w:rsid w:val="006357A5"/>
    <w:rsid w:val="00636627"/>
    <w:rsid w:val="00637A72"/>
    <w:rsid w:val="00637DB3"/>
    <w:rsid w:val="0064052A"/>
    <w:rsid w:val="00640FBC"/>
    <w:rsid w:val="0064139A"/>
    <w:rsid w:val="006416F0"/>
    <w:rsid w:val="00642CCB"/>
    <w:rsid w:val="00643526"/>
    <w:rsid w:val="00643A7D"/>
    <w:rsid w:val="00644586"/>
    <w:rsid w:val="0064539E"/>
    <w:rsid w:val="0064667F"/>
    <w:rsid w:val="00647FBD"/>
    <w:rsid w:val="0065076E"/>
    <w:rsid w:val="00652A36"/>
    <w:rsid w:val="00652D2F"/>
    <w:rsid w:val="0065320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2DD"/>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2671"/>
    <w:rsid w:val="00713435"/>
    <w:rsid w:val="00713784"/>
    <w:rsid w:val="0071537C"/>
    <w:rsid w:val="007169BC"/>
    <w:rsid w:val="0071755D"/>
    <w:rsid w:val="00717AA2"/>
    <w:rsid w:val="00717D86"/>
    <w:rsid w:val="0072003B"/>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538"/>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0EFD"/>
    <w:rsid w:val="007B10C4"/>
    <w:rsid w:val="007B1330"/>
    <w:rsid w:val="007B1EE3"/>
    <w:rsid w:val="007B24BB"/>
    <w:rsid w:val="007B2702"/>
    <w:rsid w:val="007B293C"/>
    <w:rsid w:val="007B3FE2"/>
    <w:rsid w:val="007B442A"/>
    <w:rsid w:val="007B46A9"/>
    <w:rsid w:val="007B504B"/>
    <w:rsid w:val="007B512A"/>
    <w:rsid w:val="007B586E"/>
    <w:rsid w:val="007B5A3A"/>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1A6"/>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770F2"/>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1400"/>
    <w:rsid w:val="00901BB0"/>
    <w:rsid w:val="00902A92"/>
    <w:rsid w:val="00902F9B"/>
    <w:rsid w:val="009038BF"/>
    <w:rsid w:val="00904EBA"/>
    <w:rsid w:val="009050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1AB"/>
    <w:rsid w:val="00963402"/>
    <w:rsid w:val="009635DE"/>
    <w:rsid w:val="00963A5E"/>
    <w:rsid w:val="00964E66"/>
    <w:rsid w:val="009667E8"/>
    <w:rsid w:val="00966D6E"/>
    <w:rsid w:val="009708DA"/>
    <w:rsid w:val="00973015"/>
    <w:rsid w:val="00974255"/>
    <w:rsid w:val="00974B9B"/>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571"/>
    <w:rsid w:val="00AC491F"/>
    <w:rsid w:val="00AC4C70"/>
    <w:rsid w:val="00AC5820"/>
    <w:rsid w:val="00AC5F8E"/>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2C02"/>
    <w:rsid w:val="00AF357C"/>
    <w:rsid w:val="00AF3B0B"/>
    <w:rsid w:val="00AF5B9C"/>
    <w:rsid w:val="00AF7D86"/>
    <w:rsid w:val="00B01321"/>
    <w:rsid w:val="00B02883"/>
    <w:rsid w:val="00B05D84"/>
    <w:rsid w:val="00B06B88"/>
    <w:rsid w:val="00B07742"/>
    <w:rsid w:val="00B07AF4"/>
    <w:rsid w:val="00B07C51"/>
    <w:rsid w:val="00B107D2"/>
    <w:rsid w:val="00B108E3"/>
    <w:rsid w:val="00B1091F"/>
    <w:rsid w:val="00B10E9C"/>
    <w:rsid w:val="00B111F9"/>
    <w:rsid w:val="00B11841"/>
    <w:rsid w:val="00B12E44"/>
    <w:rsid w:val="00B13880"/>
    <w:rsid w:val="00B13A4F"/>
    <w:rsid w:val="00B14250"/>
    <w:rsid w:val="00B14B46"/>
    <w:rsid w:val="00B14E1C"/>
    <w:rsid w:val="00B16661"/>
    <w:rsid w:val="00B175B1"/>
    <w:rsid w:val="00B17B40"/>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6511"/>
    <w:rsid w:val="00B5725C"/>
    <w:rsid w:val="00B61179"/>
    <w:rsid w:val="00B643F9"/>
    <w:rsid w:val="00B647D8"/>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0F91"/>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3D3F"/>
    <w:rsid w:val="00C057CB"/>
    <w:rsid w:val="00C07A7D"/>
    <w:rsid w:val="00C1082F"/>
    <w:rsid w:val="00C10D23"/>
    <w:rsid w:val="00C10F29"/>
    <w:rsid w:val="00C11925"/>
    <w:rsid w:val="00C15555"/>
    <w:rsid w:val="00C15593"/>
    <w:rsid w:val="00C158F1"/>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7F3E"/>
    <w:rsid w:val="00C508F4"/>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206D"/>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0EE2"/>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930"/>
    <w:rsid w:val="00CE77E1"/>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431"/>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3A9"/>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25EB"/>
    <w:rsid w:val="00DC31B1"/>
    <w:rsid w:val="00DC3AAA"/>
    <w:rsid w:val="00DC41B3"/>
    <w:rsid w:val="00DC5283"/>
    <w:rsid w:val="00DC5C04"/>
    <w:rsid w:val="00DC70C9"/>
    <w:rsid w:val="00DC7140"/>
    <w:rsid w:val="00DC72C8"/>
    <w:rsid w:val="00DD09B3"/>
    <w:rsid w:val="00DD0ECA"/>
    <w:rsid w:val="00DD0F43"/>
    <w:rsid w:val="00DD11FD"/>
    <w:rsid w:val="00DD1318"/>
    <w:rsid w:val="00DD18B9"/>
    <w:rsid w:val="00DD2069"/>
    <w:rsid w:val="00DD2D1D"/>
    <w:rsid w:val="00DD45E5"/>
    <w:rsid w:val="00DD4B40"/>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6EC3"/>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DB0"/>
    <w:rsid w:val="00E643BA"/>
    <w:rsid w:val="00E64C0B"/>
    <w:rsid w:val="00E65529"/>
    <w:rsid w:val="00E65542"/>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5B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6DF5"/>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50F5"/>
    <w:rsid w:val="00F15505"/>
    <w:rsid w:val="00F161EC"/>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13E8"/>
    <w:rsid w:val="00F320CF"/>
    <w:rsid w:val="00F324F8"/>
    <w:rsid w:val="00F32999"/>
    <w:rsid w:val="00F32F07"/>
    <w:rsid w:val="00F33A9C"/>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265"/>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E85"/>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CB7D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9CA"/>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181C4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H4VU7HTV54JD-1231737843-947</_dlc_DocId>
    <_dlc_DocIdUrl xmlns="05fef6b6-48ff-4793-a586-dff4857ec2fd">
      <Url>https://sharepoint.rsint.net/teams/MRT_Dev/_layouts/15/DocIdRedir.aspx?ID=H4VU7HTV54JD-1231737843-947</Url>
      <Description>H4VU7HTV54JD-1231737843-947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A649A-6DDA-4909-9D17-C2F70369A4D5}">
  <ds:schemaRefs>
    <ds:schemaRef ds:uri="http://schemas.microsoft.com/sharepoint/events"/>
  </ds:schemaRefs>
</ds:datastoreItem>
</file>

<file path=customXml/itemProps2.xml><?xml version="1.0" encoding="utf-8"?>
<ds:datastoreItem xmlns:ds="http://schemas.openxmlformats.org/officeDocument/2006/customXml" ds:itemID="{28656388-1000-4BB0-9FF7-C1668048E6C0}">
  <ds:schemaRefs>
    <ds:schemaRef ds:uri="http://schemas.microsoft.com/sharepoint/v3/contenttype/forms"/>
  </ds:schemaRefs>
</ds:datastoreItem>
</file>

<file path=customXml/itemProps3.xml><?xml version="1.0" encoding="utf-8"?>
<ds:datastoreItem xmlns:ds="http://schemas.openxmlformats.org/officeDocument/2006/customXml" ds:itemID="{6FB9A09A-51F6-493C-97FB-E87CF8A04B44}">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787A8533-25F8-4108-9276-269BB130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5B0824-1EC1-48CB-93F0-B7B481150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1564</Words>
  <Characters>8920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4916</cp:revision>
  <cp:lastPrinted>1900-01-01T00:00:00Z</cp:lastPrinted>
  <dcterms:created xsi:type="dcterms:W3CDTF">2021-06-22T16:47:00Z</dcterms:created>
  <dcterms:modified xsi:type="dcterms:W3CDTF">2023-03-28T15:49:00Z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ef9017f4-55b1-4dd4-98f2-13614cbcadc9</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2023-03-28T15:45:12Z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c497918e-21f1-45a2-9576-c740ebebe438</vt:lpwstr>
  </property>
  <property fmtid="{D5CDD505-2E9C-101B-9397-08002B2CF9AE}" pid="30" name="MSIP_Label_9764cdcd-3664-4d05-9615-7cbf65a4f0a8_ContentBits">
    <vt:lpwstr>0</vt:lpwstr>
  </property>
</Properties>
</file>