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6989F" w14:textId="459C94E8" w:rsidR="00DC5180" w:rsidRPr="0033027D" w:rsidRDefault="00E73A82" w:rsidP="00156414">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3F0A89">
        <w:rPr>
          <w:b/>
          <w:noProof/>
          <w:sz w:val="24"/>
        </w:rPr>
        <w:t>4</w:t>
      </w:r>
      <w:r w:rsidR="00DC5180" w:rsidRPr="0033027D">
        <w:rPr>
          <w:b/>
          <w:noProof/>
          <w:sz w:val="24"/>
        </w:rPr>
        <w:tab/>
      </w:r>
      <w:r w:rsidR="0068735D" w:rsidRPr="0068735D">
        <w:rPr>
          <w:b/>
          <w:noProof/>
          <w:sz w:val="24"/>
        </w:rPr>
        <w:t>R5-245392</w:t>
      </w:r>
    </w:p>
    <w:p w14:paraId="04143185" w14:textId="30DF4C02" w:rsidR="001512D7" w:rsidRDefault="00B8496E" w:rsidP="00156414">
      <w:pPr>
        <w:spacing w:after="60"/>
        <w:ind w:left="1985" w:hanging="1985"/>
        <w:jc w:val="both"/>
        <w:rPr>
          <w:rFonts w:ascii="Arial" w:hAnsi="Arial" w:cs="Arial"/>
          <w:b/>
          <w:sz w:val="24"/>
        </w:rPr>
      </w:pPr>
      <w:r w:rsidRPr="00B8496E">
        <w:rPr>
          <w:rFonts w:ascii="Arial" w:hAnsi="Arial" w:cs="Arial"/>
          <w:b/>
          <w:sz w:val="24"/>
        </w:rPr>
        <w:t>Maastricht, Netherlands, August 19th – 23rd, 2024</w:t>
      </w:r>
    </w:p>
    <w:p w14:paraId="325F9776" w14:textId="77777777" w:rsidR="00B8496E" w:rsidRPr="0010618D" w:rsidRDefault="00B8496E" w:rsidP="00156414">
      <w:pPr>
        <w:spacing w:after="60"/>
        <w:ind w:left="1985" w:hanging="1985"/>
        <w:jc w:val="both"/>
        <w:rPr>
          <w:rFonts w:ascii="Arial" w:hAnsi="Arial" w:cs="Arial"/>
          <w:bCs/>
        </w:rPr>
      </w:pPr>
    </w:p>
    <w:p w14:paraId="15BC7B88" w14:textId="6F895A12" w:rsidR="0010618D" w:rsidRPr="005E4466" w:rsidRDefault="000F7ECB" w:rsidP="00156414">
      <w:pPr>
        <w:spacing w:after="60"/>
        <w:ind w:left="1985" w:hanging="1985"/>
        <w:jc w:val="both"/>
        <w:rPr>
          <w:rFonts w:ascii="Arial" w:hAnsi="Arial" w:cs="Arial"/>
          <w:b/>
          <w:bCs/>
        </w:rPr>
      </w:pPr>
      <w:r w:rsidRPr="01488F56">
        <w:rPr>
          <w:rFonts w:ascii="Arial" w:hAnsi="Arial" w:cs="Arial"/>
          <w:b/>
          <w:bCs/>
        </w:rPr>
        <w:t>Title:</w:t>
      </w:r>
      <w:r>
        <w:tab/>
      </w:r>
      <w:r w:rsidR="00B8496E">
        <w:rPr>
          <w:rFonts w:ascii="Arial" w:eastAsia="Times New Roman" w:hAnsi="Arial" w:cs="Arial"/>
          <w:b/>
          <w:bCs/>
        </w:rPr>
        <w:t>On</w:t>
      </w:r>
      <w:r w:rsidR="00915A4F" w:rsidRPr="00915A4F">
        <w:rPr>
          <w:rFonts w:ascii="Arial" w:eastAsia="Times New Roman" w:hAnsi="Arial" w:cs="Arial"/>
          <w:b/>
          <w:bCs/>
        </w:rPr>
        <w:t xml:space="preserve"> Rel-18 beam correspondence for initial access</w:t>
      </w:r>
    </w:p>
    <w:p w14:paraId="5FCABAAC" w14:textId="3B6F9B32" w:rsidR="002B09A1" w:rsidRPr="005E4466" w:rsidRDefault="002B09A1" w:rsidP="00156414">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7FC9C35" w:rsidR="00414CE5" w:rsidRDefault="0010618D" w:rsidP="00156414">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6B46F8" w:rsidRPr="006B46F8">
        <w:rPr>
          <w:rFonts w:ascii="Arial" w:hAnsi="Arial" w:cs="Arial"/>
          <w:b/>
        </w:rPr>
        <w:t>5.3.31.9</w:t>
      </w:r>
    </w:p>
    <w:p w14:paraId="13310D75" w14:textId="12688FA0" w:rsidR="00222D66" w:rsidRPr="008619D6" w:rsidRDefault="00222D66" w:rsidP="00156414">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156414">
      <w:pPr>
        <w:pStyle w:val="Heading1"/>
        <w:jc w:val="both"/>
      </w:pPr>
      <w:r>
        <w:t>1.</w:t>
      </w:r>
      <w:r>
        <w:tab/>
      </w:r>
      <w:r w:rsidR="002A1C01">
        <w:t>Introduction</w:t>
      </w:r>
    </w:p>
    <w:p w14:paraId="54478B69" w14:textId="0B1242C3" w:rsidR="005560F6" w:rsidRDefault="004C7187" w:rsidP="00156414">
      <w:pPr>
        <w:jc w:val="both"/>
      </w:pPr>
      <w:r w:rsidRPr="004C7187">
        <w:t>RAN4 introduced FR2 beam correspondence requirement for initial access in Rel-18</w:t>
      </w:r>
      <w:r w:rsidR="00B272CE">
        <w:t xml:space="preserve"> as one of the goals of </w:t>
      </w:r>
      <w:r w:rsidR="009F16FF">
        <w:t>Phase 3 of NR RF requirements enhancement for FR2</w:t>
      </w:r>
      <w:r w:rsidR="00CC2E14">
        <w:t xml:space="preserve"> [1]</w:t>
      </w:r>
      <w:r w:rsidR="000605C7">
        <w:t xml:space="preserve">. </w:t>
      </w:r>
    </w:p>
    <w:p w14:paraId="661DF8B8" w14:textId="65C25A79" w:rsidR="00B14348" w:rsidRDefault="00BC2A84" w:rsidP="00156414">
      <w:pPr>
        <w:jc w:val="both"/>
      </w:pPr>
      <w:r>
        <w:t xml:space="preserve">RAN 5 is now working </w:t>
      </w:r>
      <w:r w:rsidR="0003678B">
        <w:t>on the definition of the correspon</w:t>
      </w:r>
      <w:r w:rsidR="009B1825">
        <w:t>ding test case definition as part of the U</w:t>
      </w:r>
      <w:r w:rsidR="008E466A">
        <w:t>E</w:t>
      </w:r>
      <w:r w:rsidR="009B1825">
        <w:t xml:space="preserve"> conformance – NR RF requirements enhancement for frequency range </w:t>
      </w:r>
      <w:r w:rsidR="00B14348">
        <w:t>2 (FR2), Phase 3 [2]</w:t>
      </w:r>
      <w:r w:rsidR="00F85B8A">
        <w:t xml:space="preserve">. </w:t>
      </w:r>
      <w:r w:rsidR="002A5E5E">
        <w:t xml:space="preserve">In RAN5#103, </w:t>
      </w:r>
      <w:r w:rsidR="00284D5D">
        <w:t>one CR</w:t>
      </w:r>
      <w:r w:rsidR="00B10704">
        <w:t xml:space="preserve"> [3]</w:t>
      </w:r>
      <w:r w:rsidR="00284D5D">
        <w:t xml:space="preserve"> adding the </w:t>
      </w:r>
      <w:r w:rsidR="00044CCB">
        <w:t xml:space="preserve">update of beam correspondence </w:t>
      </w:r>
      <w:r w:rsidR="00284D5D">
        <w:t xml:space="preserve">minimum conformance requirements as well as the skeleton of a new test case </w:t>
      </w:r>
      <w:r w:rsidR="002E6D84">
        <w:t>6.6.3</w:t>
      </w:r>
      <w:r w:rsidR="00BA7292">
        <w:t xml:space="preserve"> for </w:t>
      </w:r>
      <w:r w:rsidR="00363E95">
        <w:t>Beam Correspondence in RRC_INACTIVE and initial access</w:t>
      </w:r>
      <w:r w:rsidR="00B10704">
        <w:t xml:space="preserve">. Additionally, technical discussions already triggered in previous meetings </w:t>
      </w:r>
      <w:r w:rsidR="00B632EA">
        <w:t>[4], [5], continued</w:t>
      </w:r>
      <w:r w:rsidR="00080BFF">
        <w:t xml:space="preserve"> with [6] </w:t>
      </w:r>
      <w:r w:rsidR="00186268">
        <w:t>and [7]. T</w:t>
      </w:r>
      <w:r w:rsidR="00080BFF">
        <w:t xml:space="preserve">he outcome of </w:t>
      </w:r>
      <w:r w:rsidR="00186268">
        <w:t xml:space="preserve">related </w:t>
      </w:r>
      <w:r w:rsidR="00080BFF">
        <w:t>offline and online discussions w</w:t>
      </w:r>
      <w:r w:rsidR="00001E0A">
        <w:t>as</w:t>
      </w:r>
      <w:r w:rsidR="00080BFF">
        <w:t xml:space="preserve"> added in clause 2.5 of </w:t>
      </w:r>
      <w:r w:rsidR="00275ACD">
        <w:t xml:space="preserve">R5-243823 </w:t>
      </w:r>
      <w:r w:rsidR="00080BFF">
        <w:t>[</w:t>
      </w:r>
      <w:r w:rsidR="00186268">
        <w:t>8</w:t>
      </w:r>
      <w:r w:rsidR="00080BFF">
        <w:t>].</w:t>
      </w:r>
    </w:p>
    <w:p w14:paraId="38892967" w14:textId="70C3B9C8" w:rsidR="00CF7702" w:rsidRDefault="00134F1F" w:rsidP="00CF7702">
      <w:pPr>
        <w:pStyle w:val="ListParagraph"/>
        <w:ind w:left="0"/>
      </w:pPr>
      <w:r>
        <w:t>In this paper, Keysight provides additional inputs</w:t>
      </w:r>
      <w:r w:rsidR="00275ACD">
        <w:t xml:space="preserve"> on some of the topics not concluded yet as per clause 2.5 of R5-</w:t>
      </w:r>
      <w:r w:rsidR="00D86C1A">
        <w:t>243823</w:t>
      </w:r>
      <w:r w:rsidR="000E1BF7">
        <w:t>.</w:t>
      </w:r>
    </w:p>
    <w:p w14:paraId="4603ABA7" w14:textId="7E9199A7" w:rsidR="00A41713" w:rsidRDefault="000A567D" w:rsidP="00156414">
      <w:pPr>
        <w:pStyle w:val="Heading1"/>
        <w:jc w:val="both"/>
      </w:pPr>
      <w:r>
        <w:t>2</w:t>
      </w:r>
      <w:bookmarkStart w:id="1" w:name="OLE_LINK53"/>
      <w:r>
        <w:t xml:space="preserve">. </w:t>
      </w:r>
      <w:r>
        <w:tab/>
      </w:r>
      <w:r w:rsidR="002A1C01">
        <w:t>Discussion</w:t>
      </w:r>
      <w:bookmarkEnd w:id="1"/>
    </w:p>
    <w:p w14:paraId="3B9128BF" w14:textId="46A838D7" w:rsidR="00B6098E" w:rsidRDefault="003D69ED" w:rsidP="00156414">
      <w:pPr>
        <w:pStyle w:val="Heading2"/>
        <w:jc w:val="both"/>
      </w:pPr>
      <w:r w:rsidRPr="00344758">
        <w:t xml:space="preserve">2.1 </w:t>
      </w:r>
      <w:r w:rsidR="00D053BE" w:rsidRPr="00D053BE">
        <w:t>How to activate/deactivate beam lock function in IDLE mode</w:t>
      </w:r>
    </w:p>
    <w:p w14:paraId="6EFA5D09" w14:textId="1DA85A3B" w:rsidR="001C02E6" w:rsidRDefault="001C02E6" w:rsidP="00156414">
      <w:pPr>
        <w:jc w:val="both"/>
      </w:pPr>
      <w:r>
        <w:t xml:space="preserve">Options considered </w:t>
      </w:r>
      <w:r w:rsidR="006864D7">
        <w:t xml:space="preserve">and conclusion in previous meeting </w:t>
      </w:r>
      <w:r>
        <w:t>were:</w:t>
      </w:r>
    </w:p>
    <w:tbl>
      <w:tblPr>
        <w:tblStyle w:val="TableGrid"/>
        <w:tblW w:w="0" w:type="auto"/>
        <w:tblLook w:val="04A0" w:firstRow="1" w:lastRow="0" w:firstColumn="1" w:lastColumn="0" w:noHBand="0" w:noVBand="1"/>
      </w:tblPr>
      <w:tblGrid>
        <w:gridCol w:w="9622"/>
      </w:tblGrid>
      <w:tr w:rsidR="001C02E6" w14:paraId="4252E421" w14:textId="77777777" w:rsidTr="001C02E6">
        <w:tc>
          <w:tcPr>
            <w:tcW w:w="9622" w:type="dxa"/>
          </w:tcPr>
          <w:p w14:paraId="39D87323" w14:textId="77777777" w:rsidR="001C02E6" w:rsidRPr="00AF2CF7" w:rsidRDefault="001C02E6" w:rsidP="001C02E6">
            <w:pPr>
              <w:tabs>
                <w:tab w:val="left" w:pos="1423"/>
              </w:tabs>
              <w:spacing w:before="120" w:after="120"/>
            </w:pPr>
            <w:r w:rsidRPr="00CC1D06">
              <w:rPr>
                <w:b/>
              </w:rPr>
              <w:t xml:space="preserve">Option a: </w:t>
            </w:r>
            <w:r w:rsidRPr="00AF2CF7">
              <w:t xml:space="preserve">Activation in RRC_CONNECTED mode, then UE send the activation complete message and memorize the activation status when it enters RRC_IDLE mode. </w:t>
            </w:r>
            <w:r w:rsidRPr="00CC1D06">
              <w:rPr>
                <w:b/>
              </w:rPr>
              <w:t xml:space="preserve">Beam lock function </w:t>
            </w:r>
            <w:proofErr w:type="gramStart"/>
            <w:r w:rsidRPr="00CC1D06">
              <w:rPr>
                <w:b/>
              </w:rPr>
              <w:t>has to</w:t>
            </w:r>
            <w:proofErr w:type="gramEnd"/>
            <w:r w:rsidRPr="00CC1D06">
              <w:rPr>
                <w:b/>
              </w:rPr>
              <w:t xml:space="preserve"> be sent per DL link polarization and per measurement grid point.</w:t>
            </w:r>
          </w:p>
          <w:p w14:paraId="3FC5C900" w14:textId="77777777" w:rsidR="001C02E6" w:rsidRPr="00AF2CF7" w:rsidRDefault="001C02E6" w:rsidP="001C02E6">
            <w:pPr>
              <w:tabs>
                <w:tab w:val="left" w:pos="1423"/>
              </w:tabs>
              <w:spacing w:before="120" w:after="120"/>
              <w:ind w:leftChars="100" w:left="200"/>
            </w:pPr>
            <w:r w:rsidRPr="00AF2CF7">
              <w:t>Option a-1: Deactivation sent in RRC_CONNECTED mode, then UE send the deactivation complete message.</w:t>
            </w:r>
          </w:p>
          <w:p w14:paraId="21BCE330" w14:textId="77777777" w:rsidR="001C02E6" w:rsidRPr="00AF2CF7" w:rsidRDefault="001C02E6" w:rsidP="001C02E6">
            <w:pPr>
              <w:tabs>
                <w:tab w:val="left" w:pos="1423"/>
              </w:tabs>
              <w:spacing w:before="120" w:after="120"/>
              <w:ind w:leftChars="100" w:left="200"/>
            </w:pPr>
            <w:r w:rsidRPr="00AF2CF7">
              <w:t>Option a-2: When UE couldn’t return to RRC_CONNECTED mode successfully, UE will automatically deactivate the beam lock function in FFS seconds since FFS time point.</w:t>
            </w:r>
          </w:p>
          <w:p w14:paraId="66646846" w14:textId="77777777" w:rsidR="001C02E6" w:rsidRPr="00AF2CF7" w:rsidRDefault="001C02E6" w:rsidP="001C02E6">
            <w:pPr>
              <w:tabs>
                <w:tab w:val="left" w:pos="1423"/>
              </w:tabs>
              <w:spacing w:before="120" w:after="120"/>
              <w:ind w:leftChars="100" w:left="200"/>
            </w:pPr>
            <w:r w:rsidRPr="00AF2CF7">
              <w:t>Option a-3: UE automatically deactivate beam lock function when it enters RRC_CONNECTED mode.</w:t>
            </w:r>
          </w:p>
          <w:p w14:paraId="35013C58" w14:textId="77777777" w:rsidR="001C02E6" w:rsidRPr="00AF2CF7" w:rsidRDefault="001C02E6" w:rsidP="001C02E6">
            <w:pPr>
              <w:tabs>
                <w:tab w:val="left" w:pos="1423"/>
              </w:tabs>
              <w:spacing w:before="120" w:after="120"/>
              <w:ind w:leftChars="100" w:left="200"/>
            </w:pPr>
            <w:r w:rsidRPr="00AF2CF7">
              <w:t>Option a-4: Other method.</w:t>
            </w:r>
          </w:p>
          <w:p w14:paraId="0B74B990" w14:textId="77777777" w:rsidR="001C02E6" w:rsidRPr="00AF2CF7" w:rsidRDefault="001C02E6" w:rsidP="001C02E6">
            <w:pPr>
              <w:tabs>
                <w:tab w:val="left" w:pos="1423"/>
              </w:tabs>
              <w:spacing w:before="120" w:after="120"/>
            </w:pPr>
            <w:r w:rsidRPr="00CC1D06">
              <w:rPr>
                <w:b/>
              </w:rPr>
              <w:t>Option b:</w:t>
            </w:r>
            <w:r w:rsidRPr="00AF2CF7">
              <w:t xml:space="preserve"> Activation in RRC_CONNECTED mode, UE memorizes the activation status when UE switches between RRC_CONNECTED mode and RRC_IDLE mode until:</w:t>
            </w:r>
          </w:p>
          <w:p w14:paraId="17FF88A1" w14:textId="77777777" w:rsidR="001C02E6" w:rsidRPr="00AF2CF7" w:rsidRDefault="001C02E6" w:rsidP="001C02E6">
            <w:pPr>
              <w:tabs>
                <w:tab w:val="left" w:pos="1423"/>
              </w:tabs>
              <w:spacing w:before="120" w:after="120"/>
              <w:ind w:leftChars="100" w:left="200"/>
            </w:pPr>
            <w:r w:rsidRPr="00AF2CF7">
              <w:t xml:space="preserve"> i)                 deactivation command is received, or</w:t>
            </w:r>
          </w:p>
          <w:p w14:paraId="41294E9F" w14:textId="77777777" w:rsidR="001C02E6" w:rsidRPr="00AF2CF7" w:rsidRDefault="001C02E6" w:rsidP="001C02E6">
            <w:pPr>
              <w:tabs>
                <w:tab w:val="left" w:pos="1423"/>
              </w:tabs>
              <w:spacing w:before="120" w:after="120"/>
              <w:ind w:leftChars="100" w:left="200"/>
            </w:pPr>
            <w:r w:rsidRPr="00AF2CF7">
              <w:t xml:space="preserve"> ii)                other agreed condition among Option b-1/b-2/b-3 is met.</w:t>
            </w:r>
          </w:p>
          <w:p w14:paraId="68BA0433" w14:textId="77777777" w:rsidR="001C02E6" w:rsidRPr="00AF2CF7" w:rsidRDefault="001C02E6" w:rsidP="001C02E6">
            <w:pPr>
              <w:tabs>
                <w:tab w:val="left" w:pos="1423"/>
              </w:tabs>
              <w:spacing w:before="120" w:after="120"/>
            </w:pPr>
            <w:r w:rsidRPr="00AF2CF7">
              <w:t xml:space="preserve">Beam is only locked in RRC_IDLE </w:t>
            </w:r>
            <w:proofErr w:type="gramStart"/>
            <w:r w:rsidRPr="00AF2CF7">
              <w:t>mode, and</w:t>
            </w:r>
            <w:proofErr w:type="gramEnd"/>
            <w:r w:rsidRPr="00AF2CF7">
              <w:t xml:space="preserve"> will be automatically unlocked in RRC_CONNECTED mode. </w:t>
            </w:r>
            <w:r w:rsidRPr="00CC1D06">
              <w:rPr>
                <w:b/>
              </w:rPr>
              <w:t>Beam lock function is sent only once</w:t>
            </w:r>
          </w:p>
          <w:p w14:paraId="433FFB95" w14:textId="77777777" w:rsidR="001C02E6" w:rsidRPr="00AF2CF7" w:rsidRDefault="001C02E6" w:rsidP="001C02E6">
            <w:pPr>
              <w:tabs>
                <w:tab w:val="left" w:pos="1423"/>
              </w:tabs>
              <w:spacing w:before="120" w:after="120"/>
              <w:ind w:leftChars="100" w:left="200"/>
            </w:pPr>
            <w:r w:rsidRPr="00AF2CF7">
              <w:t>Option b-1: Deactivation sent in RRC_CONNECTED mode, then UE send the deactivation complete message.</w:t>
            </w:r>
          </w:p>
          <w:p w14:paraId="08A361EB" w14:textId="77777777" w:rsidR="001C02E6" w:rsidRPr="00AF2CF7" w:rsidRDefault="001C02E6" w:rsidP="001C02E6">
            <w:pPr>
              <w:tabs>
                <w:tab w:val="left" w:pos="1423"/>
              </w:tabs>
              <w:spacing w:before="120" w:after="120"/>
              <w:ind w:leftChars="100" w:left="200"/>
            </w:pPr>
            <w:r w:rsidRPr="00AF2CF7">
              <w:lastRenderedPageBreak/>
              <w:t>Option b-2: When UE couldn’t return to RRC_CONNECTED mode successfully, UE will automatically deactivate the beam lock function in FFS seconds since FFS time point.</w:t>
            </w:r>
          </w:p>
          <w:p w14:paraId="7EF01F3A" w14:textId="77777777" w:rsidR="001C02E6" w:rsidRPr="00AF2CF7" w:rsidRDefault="001C02E6" w:rsidP="001C02E6">
            <w:pPr>
              <w:tabs>
                <w:tab w:val="left" w:pos="1423"/>
              </w:tabs>
              <w:spacing w:before="120" w:after="120"/>
              <w:ind w:leftChars="100" w:left="200"/>
            </w:pPr>
            <w:r w:rsidRPr="00AF2CF7">
              <w:t>Option b-3: Other method.</w:t>
            </w:r>
          </w:p>
          <w:p w14:paraId="5CEAF060" w14:textId="77777777" w:rsidR="001C02E6" w:rsidRPr="00AF2CF7" w:rsidRDefault="001C02E6" w:rsidP="001C02E6">
            <w:pPr>
              <w:tabs>
                <w:tab w:val="left" w:pos="1423"/>
              </w:tabs>
              <w:spacing w:before="120" w:after="120"/>
            </w:pPr>
          </w:p>
          <w:p w14:paraId="3C1479E7" w14:textId="77777777" w:rsidR="001C02E6" w:rsidRPr="00CC1D06" w:rsidRDefault="001C02E6" w:rsidP="001C02E6">
            <w:pPr>
              <w:tabs>
                <w:tab w:val="left" w:pos="1423"/>
              </w:tabs>
              <w:spacing w:before="120" w:after="120"/>
              <w:rPr>
                <w:b/>
              </w:rPr>
            </w:pPr>
            <w:r w:rsidRPr="00CC1D06">
              <w:rPr>
                <w:b/>
                <w:highlight w:val="green"/>
              </w:rPr>
              <w:t>Conclusion:</w:t>
            </w:r>
          </w:p>
          <w:p w14:paraId="78956363" w14:textId="77777777" w:rsidR="001C02E6" w:rsidRDefault="001C02E6" w:rsidP="001C02E6">
            <w:pPr>
              <w:tabs>
                <w:tab w:val="left" w:pos="1423"/>
              </w:tabs>
              <w:spacing w:before="120" w:after="120"/>
            </w:pPr>
            <w:r w:rsidRPr="00CC1D06">
              <w:rPr>
                <w:highlight w:val="green"/>
              </w:rPr>
              <w:t>Continue discussion on all options. Method without test function is not precluded</w:t>
            </w:r>
            <w:r w:rsidRPr="00AF2CF7">
              <w:t>.</w:t>
            </w:r>
          </w:p>
          <w:p w14:paraId="40421600" w14:textId="77777777" w:rsidR="001C02E6" w:rsidRDefault="001C02E6" w:rsidP="00156414">
            <w:pPr>
              <w:jc w:val="both"/>
            </w:pPr>
          </w:p>
        </w:tc>
      </w:tr>
    </w:tbl>
    <w:p w14:paraId="633E6D70" w14:textId="77777777" w:rsidR="004F10B8" w:rsidRDefault="004F10B8" w:rsidP="00156414">
      <w:pPr>
        <w:jc w:val="both"/>
      </w:pPr>
    </w:p>
    <w:p w14:paraId="57E40238" w14:textId="77777777" w:rsidR="00FE4B55" w:rsidRPr="00566A72" w:rsidRDefault="0017146C" w:rsidP="00156414">
      <w:pPr>
        <w:jc w:val="both"/>
      </w:pPr>
      <w:bookmarkStart w:id="2" w:name="Obs1"/>
      <w:r w:rsidRPr="00566A72">
        <w:t>Considering that</w:t>
      </w:r>
      <w:r w:rsidR="00FE4B55" w:rsidRPr="00566A72">
        <w:t>:</w:t>
      </w:r>
    </w:p>
    <w:p w14:paraId="37062DD4" w14:textId="38152475" w:rsidR="004F10B8" w:rsidRPr="00566A72" w:rsidRDefault="004568D1" w:rsidP="00FE4B55">
      <w:pPr>
        <w:pStyle w:val="ListParagraph"/>
        <w:numPr>
          <w:ilvl w:val="0"/>
          <w:numId w:val="12"/>
        </w:numPr>
        <w:jc w:val="both"/>
      </w:pPr>
      <w:r w:rsidRPr="00566A72">
        <w:t xml:space="preserve">NAS messages required to send activation and deactivation of test functions will not make much difference in </w:t>
      </w:r>
      <w:r w:rsidR="00FE4B55" w:rsidRPr="00566A72">
        <w:t xml:space="preserve">total test case testing time </w:t>
      </w:r>
      <w:r w:rsidR="00566A72" w:rsidRPr="00566A72">
        <w:t>(call establishment and positioner movements will take much longer)</w:t>
      </w:r>
    </w:p>
    <w:p w14:paraId="2D2D8932" w14:textId="03202B1A" w:rsidR="00FE4B55" w:rsidRDefault="00566A72" w:rsidP="00FE4B55">
      <w:pPr>
        <w:pStyle w:val="ListParagraph"/>
        <w:numPr>
          <w:ilvl w:val="0"/>
          <w:numId w:val="12"/>
        </w:numPr>
        <w:jc w:val="both"/>
      </w:pPr>
      <w:r w:rsidRPr="00566A72">
        <w:t>It might be challenging for UE implementations to</w:t>
      </w:r>
      <w:r w:rsidR="00D67179">
        <w:t xml:space="preserve"> lock the beam </w:t>
      </w:r>
      <w:r w:rsidR="009C5CE3">
        <w:t xml:space="preserve">whenever it is required in IDLE </w:t>
      </w:r>
      <w:r w:rsidR="005013B4">
        <w:t xml:space="preserve">mode if test function activation is sent </w:t>
      </w:r>
      <w:r w:rsidR="00312CF8">
        <w:t>o</w:t>
      </w:r>
      <w:r w:rsidR="005013B4">
        <w:t>nly once</w:t>
      </w:r>
    </w:p>
    <w:p w14:paraId="3D9EAABB" w14:textId="2B187FD0" w:rsidR="00960AAE" w:rsidRDefault="00231A3B" w:rsidP="00FE4B55">
      <w:pPr>
        <w:pStyle w:val="ListParagraph"/>
        <w:numPr>
          <w:ilvl w:val="0"/>
          <w:numId w:val="12"/>
        </w:numPr>
        <w:jc w:val="both"/>
      </w:pPr>
      <w:r>
        <w:t>Test function commands ID</w:t>
      </w:r>
      <w:r w:rsidR="00A113A4">
        <w:t>s</w:t>
      </w:r>
      <w:r>
        <w:t xml:space="preserve"> are limited</w:t>
      </w:r>
      <w:r w:rsidR="00A113A4">
        <w:t xml:space="preserve"> (as per 38.509)</w:t>
      </w:r>
    </w:p>
    <w:p w14:paraId="2FCB0A48" w14:textId="1CD80A14" w:rsidR="000D34A9" w:rsidRPr="00566A72" w:rsidRDefault="000D34A9" w:rsidP="000D34A9">
      <w:pPr>
        <w:jc w:val="both"/>
      </w:pPr>
      <w:r>
        <w:t>Keysight thinks that a good option could be the following combination</w:t>
      </w:r>
      <w:r w:rsidR="0055035C">
        <w:t xml:space="preserve">: </w:t>
      </w:r>
      <w:r w:rsidR="00AD700F">
        <w:t>a.3 AND a.2</w:t>
      </w:r>
    </w:p>
    <w:p w14:paraId="0F2B93BB" w14:textId="77777777" w:rsidR="0057175B" w:rsidRDefault="000002FA" w:rsidP="0006629D">
      <w:pPr>
        <w:jc w:val="both"/>
        <w:rPr>
          <w:i/>
          <w:iCs/>
        </w:rPr>
      </w:pPr>
      <w:bookmarkStart w:id="3" w:name="Prop1"/>
      <w:bookmarkEnd w:id="2"/>
      <w:r>
        <w:rPr>
          <w:b/>
          <w:bCs/>
          <w:i/>
          <w:iCs/>
        </w:rPr>
        <w:t>Proposal 1:</w:t>
      </w:r>
      <w:r w:rsidRPr="000002FA">
        <w:rPr>
          <w:i/>
          <w:iCs/>
        </w:rPr>
        <w:t xml:space="preserve"> </w:t>
      </w:r>
      <w:r w:rsidR="000F3CFE">
        <w:rPr>
          <w:i/>
          <w:iCs/>
        </w:rPr>
        <w:t>Regarding h</w:t>
      </w:r>
      <w:r w:rsidR="000F3CFE" w:rsidRPr="000F3CFE">
        <w:rPr>
          <w:i/>
          <w:iCs/>
        </w:rPr>
        <w:t>ow to activate</w:t>
      </w:r>
      <w:r w:rsidR="00A10BE0">
        <w:rPr>
          <w:i/>
          <w:iCs/>
        </w:rPr>
        <w:t xml:space="preserve"> </w:t>
      </w:r>
      <w:r w:rsidR="000F3CFE" w:rsidRPr="000F3CFE">
        <w:rPr>
          <w:i/>
          <w:iCs/>
        </w:rPr>
        <w:t>beam lock function in IDLE mode</w:t>
      </w:r>
      <w:r w:rsidR="000F3CFE">
        <w:rPr>
          <w:i/>
          <w:iCs/>
        </w:rPr>
        <w:t xml:space="preserve">, </w:t>
      </w:r>
      <w:r w:rsidR="008A7BD9">
        <w:rPr>
          <w:i/>
          <w:iCs/>
        </w:rPr>
        <w:t xml:space="preserve">activation of the </w:t>
      </w:r>
      <w:r w:rsidR="00E11900">
        <w:rPr>
          <w:i/>
          <w:iCs/>
        </w:rPr>
        <w:t>initial access</w:t>
      </w:r>
      <w:r w:rsidR="00E11900" w:rsidRPr="000F3CFE">
        <w:rPr>
          <w:i/>
          <w:iCs/>
        </w:rPr>
        <w:t xml:space="preserve"> </w:t>
      </w:r>
      <w:r w:rsidR="008A7BD9">
        <w:rPr>
          <w:i/>
          <w:iCs/>
        </w:rPr>
        <w:t xml:space="preserve">beam lock test function shall be sent </w:t>
      </w:r>
      <w:r w:rsidR="008A7BD9" w:rsidRPr="008A7BD9">
        <w:rPr>
          <w:i/>
          <w:iCs/>
        </w:rPr>
        <w:t>in RRC_CONNECTED mode</w:t>
      </w:r>
      <w:r w:rsidR="00DF02CD">
        <w:rPr>
          <w:i/>
          <w:iCs/>
        </w:rPr>
        <w:t xml:space="preserve"> </w:t>
      </w:r>
      <w:r w:rsidR="0057175B">
        <w:rPr>
          <w:i/>
          <w:iCs/>
        </w:rPr>
        <w:t>any</w:t>
      </w:r>
      <w:r w:rsidR="00DF02CD">
        <w:rPr>
          <w:i/>
          <w:iCs/>
        </w:rPr>
        <w:t xml:space="preserve"> time </w:t>
      </w:r>
      <w:r w:rsidR="0057175B">
        <w:rPr>
          <w:i/>
          <w:iCs/>
        </w:rPr>
        <w:t xml:space="preserve">that </w:t>
      </w:r>
      <w:r w:rsidR="00DF02CD" w:rsidRPr="00DF02CD">
        <w:rPr>
          <w:i/>
          <w:iCs/>
        </w:rPr>
        <w:t xml:space="preserve">DL link polarization </w:t>
      </w:r>
      <w:r w:rsidR="0057175B">
        <w:rPr>
          <w:i/>
          <w:iCs/>
        </w:rPr>
        <w:t xml:space="preserve">or </w:t>
      </w:r>
      <w:r w:rsidR="00DF02CD" w:rsidRPr="00DF02CD">
        <w:rPr>
          <w:i/>
          <w:iCs/>
        </w:rPr>
        <w:t>measurement grid point</w:t>
      </w:r>
      <w:r w:rsidR="0057175B">
        <w:rPr>
          <w:i/>
          <w:iCs/>
        </w:rPr>
        <w:t xml:space="preserve"> is modified.</w:t>
      </w:r>
    </w:p>
    <w:p w14:paraId="525F3586" w14:textId="736B822D" w:rsidR="001B4444" w:rsidRDefault="0057175B" w:rsidP="0057175B">
      <w:pPr>
        <w:jc w:val="both"/>
        <w:rPr>
          <w:i/>
          <w:iCs/>
        </w:rPr>
      </w:pPr>
      <w:bookmarkStart w:id="4" w:name="Prop2"/>
      <w:bookmarkEnd w:id="3"/>
      <w:r>
        <w:rPr>
          <w:b/>
          <w:bCs/>
          <w:i/>
          <w:iCs/>
        </w:rPr>
        <w:t>Proposal 2:</w:t>
      </w:r>
      <w:r w:rsidRPr="000002FA">
        <w:rPr>
          <w:i/>
          <w:iCs/>
        </w:rPr>
        <w:t xml:space="preserve"> </w:t>
      </w:r>
      <w:r>
        <w:rPr>
          <w:i/>
          <w:iCs/>
        </w:rPr>
        <w:t>Regarding h</w:t>
      </w:r>
      <w:r w:rsidRPr="000F3CFE">
        <w:rPr>
          <w:i/>
          <w:iCs/>
        </w:rPr>
        <w:t xml:space="preserve">ow to </w:t>
      </w:r>
      <w:r>
        <w:rPr>
          <w:i/>
          <w:iCs/>
        </w:rPr>
        <w:t>de</w:t>
      </w:r>
      <w:r w:rsidRPr="000F3CFE">
        <w:rPr>
          <w:i/>
          <w:iCs/>
        </w:rPr>
        <w:t>activate</w:t>
      </w:r>
      <w:r>
        <w:rPr>
          <w:i/>
          <w:iCs/>
        </w:rPr>
        <w:t xml:space="preserve"> </w:t>
      </w:r>
      <w:r w:rsidRPr="000F3CFE">
        <w:rPr>
          <w:i/>
          <w:iCs/>
        </w:rPr>
        <w:t>beam lock function in IDLE mode</w:t>
      </w:r>
      <w:r>
        <w:rPr>
          <w:i/>
          <w:iCs/>
        </w:rPr>
        <w:t xml:space="preserve">, </w:t>
      </w:r>
      <w:r w:rsidR="005704E6">
        <w:rPr>
          <w:i/>
          <w:iCs/>
        </w:rPr>
        <w:t>de</w:t>
      </w:r>
      <w:r>
        <w:rPr>
          <w:i/>
          <w:iCs/>
        </w:rPr>
        <w:t>activation of the initial access</w:t>
      </w:r>
      <w:r w:rsidRPr="000F3CFE">
        <w:rPr>
          <w:i/>
          <w:iCs/>
        </w:rPr>
        <w:t xml:space="preserve"> </w:t>
      </w:r>
      <w:r>
        <w:rPr>
          <w:i/>
          <w:iCs/>
        </w:rPr>
        <w:t xml:space="preserve">beam lock test function </w:t>
      </w:r>
      <w:r w:rsidR="0055035C">
        <w:rPr>
          <w:i/>
          <w:iCs/>
        </w:rPr>
        <w:t>is achieved</w:t>
      </w:r>
      <w:r w:rsidR="001B4444">
        <w:rPr>
          <w:i/>
          <w:iCs/>
        </w:rPr>
        <w:t xml:space="preserve"> by either:</w:t>
      </w:r>
    </w:p>
    <w:p w14:paraId="66A64F30" w14:textId="77777777" w:rsidR="004D40F2" w:rsidRDefault="001B4444" w:rsidP="0057175B">
      <w:pPr>
        <w:jc w:val="both"/>
        <w:rPr>
          <w:i/>
          <w:iCs/>
        </w:rPr>
      </w:pPr>
      <w:r>
        <w:rPr>
          <w:i/>
          <w:iCs/>
        </w:rPr>
        <w:t xml:space="preserve">- </w:t>
      </w:r>
      <w:r w:rsidR="004D40F2">
        <w:rPr>
          <w:i/>
          <w:iCs/>
        </w:rPr>
        <w:t xml:space="preserve">automatically when the UE enters in </w:t>
      </w:r>
      <w:r w:rsidR="0057175B" w:rsidRPr="008A7BD9">
        <w:rPr>
          <w:i/>
          <w:iCs/>
        </w:rPr>
        <w:t>RRC_CONNECTED</w:t>
      </w:r>
      <w:r w:rsidR="004D40F2">
        <w:rPr>
          <w:i/>
          <w:iCs/>
        </w:rPr>
        <w:t>.</w:t>
      </w:r>
    </w:p>
    <w:p w14:paraId="6E093522" w14:textId="636EFE34" w:rsidR="0057175B" w:rsidRDefault="00A56142" w:rsidP="0057175B">
      <w:pPr>
        <w:jc w:val="both"/>
        <w:rPr>
          <w:i/>
          <w:iCs/>
        </w:rPr>
      </w:pPr>
      <w:r>
        <w:rPr>
          <w:i/>
          <w:iCs/>
        </w:rPr>
        <w:t xml:space="preserve">- after </w:t>
      </w:r>
      <w:proofErr w:type="gramStart"/>
      <w:r>
        <w:rPr>
          <w:i/>
          <w:iCs/>
        </w:rPr>
        <w:t>a</w:t>
      </w:r>
      <w:proofErr w:type="gramEnd"/>
      <w:r>
        <w:rPr>
          <w:i/>
          <w:iCs/>
        </w:rPr>
        <w:t xml:space="preserve"> FFS</w:t>
      </w:r>
      <w:r w:rsidR="00F75A7B">
        <w:rPr>
          <w:i/>
          <w:iCs/>
        </w:rPr>
        <w:t xml:space="preserve"> timeout in case the UE is having difficulties to enter</w:t>
      </w:r>
      <w:r w:rsidR="0006213F" w:rsidRPr="0006213F">
        <w:rPr>
          <w:i/>
          <w:iCs/>
        </w:rPr>
        <w:t xml:space="preserve"> RRC_CONNECTED mode</w:t>
      </w:r>
      <w:r w:rsidR="0006213F">
        <w:rPr>
          <w:i/>
          <w:iCs/>
        </w:rPr>
        <w:t>.</w:t>
      </w:r>
    </w:p>
    <w:p w14:paraId="634BE109" w14:textId="13A6DB50" w:rsidR="005F1869" w:rsidRDefault="005F1869" w:rsidP="004F29D4">
      <w:pPr>
        <w:pStyle w:val="Heading2"/>
        <w:ind w:left="630" w:hanging="630"/>
        <w:jc w:val="both"/>
      </w:pPr>
      <w:r w:rsidRPr="00344758">
        <w:t>2.</w:t>
      </w:r>
      <w:r>
        <w:t>2</w:t>
      </w:r>
      <w:r w:rsidRPr="00344758">
        <w:t xml:space="preserve"> </w:t>
      </w:r>
      <w:r w:rsidR="004F29D4" w:rsidRPr="004F29D4">
        <w:t>Whether the beam lock function could be extended to UE’s power setting behaviour</w:t>
      </w:r>
    </w:p>
    <w:p w14:paraId="5026A649" w14:textId="77777777" w:rsidR="004F29D4" w:rsidRDefault="004F29D4" w:rsidP="004F29D4">
      <w:pPr>
        <w:jc w:val="both"/>
      </w:pPr>
      <w:r>
        <w:t>Options considered and conclusion in previous meeting were:</w:t>
      </w:r>
    </w:p>
    <w:tbl>
      <w:tblPr>
        <w:tblStyle w:val="TableGrid"/>
        <w:tblW w:w="0" w:type="auto"/>
        <w:tblLook w:val="04A0" w:firstRow="1" w:lastRow="0" w:firstColumn="1" w:lastColumn="0" w:noHBand="0" w:noVBand="1"/>
      </w:tblPr>
      <w:tblGrid>
        <w:gridCol w:w="9622"/>
      </w:tblGrid>
      <w:tr w:rsidR="004F29D4" w14:paraId="06CF8938" w14:textId="77777777" w:rsidTr="004F29D4">
        <w:tc>
          <w:tcPr>
            <w:tcW w:w="9622" w:type="dxa"/>
          </w:tcPr>
          <w:p w14:paraId="49F1786D" w14:textId="77777777" w:rsidR="00D47757" w:rsidRPr="001A5B3E" w:rsidRDefault="00D47757" w:rsidP="00D47757">
            <w:pPr>
              <w:tabs>
                <w:tab w:val="left" w:pos="1423"/>
              </w:tabs>
              <w:spacing w:before="120" w:after="120"/>
              <w:rPr>
                <w:lang w:val="en-US"/>
              </w:rPr>
            </w:pPr>
            <w:r w:rsidRPr="001A5B3E">
              <w:rPr>
                <w:b/>
                <w:bCs/>
                <w:lang w:val="en-US"/>
              </w:rPr>
              <w:t xml:space="preserve">Option a: </w:t>
            </w:r>
            <w:r w:rsidRPr="001A5B3E">
              <w:rPr>
                <w:lang w:val="en-US"/>
              </w:rPr>
              <w:t>Extending the beam lock function to force UE to transmit at the Pcmax level.</w:t>
            </w:r>
          </w:p>
          <w:p w14:paraId="4FA5D778" w14:textId="77777777" w:rsidR="00D47757" w:rsidRPr="001A5B3E" w:rsidRDefault="00D47757" w:rsidP="00D47757">
            <w:pPr>
              <w:tabs>
                <w:tab w:val="left" w:pos="1423"/>
              </w:tabs>
              <w:spacing w:before="120" w:after="120"/>
              <w:rPr>
                <w:lang w:val="en-US"/>
              </w:rPr>
            </w:pPr>
            <w:r w:rsidRPr="001A5B3E">
              <w:rPr>
                <w:b/>
                <w:bCs/>
                <w:lang w:val="en-US"/>
              </w:rPr>
              <w:t xml:space="preserve">Option b: </w:t>
            </w:r>
            <w:r w:rsidRPr="001A5B3E">
              <w:rPr>
                <w:lang w:val="en-US"/>
              </w:rPr>
              <w:t>Don’t use beam lock function to control UE’s power setting</w:t>
            </w:r>
          </w:p>
          <w:p w14:paraId="284809AF" w14:textId="77777777" w:rsidR="00D47757" w:rsidRPr="001A5B3E" w:rsidRDefault="00D47757" w:rsidP="00D47757">
            <w:pPr>
              <w:tabs>
                <w:tab w:val="left" w:pos="1423"/>
              </w:tabs>
              <w:spacing w:before="120" w:after="120"/>
              <w:rPr>
                <w:lang w:val="en-US"/>
              </w:rPr>
            </w:pPr>
            <w:r w:rsidRPr="001A5B3E">
              <w:rPr>
                <w:lang w:val="en-US"/>
              </w:rPr>
              <w:tab/>
              <w:t>Option b-1: With power ramping</w:t>
            </w:r>
          </w:p>
          <w:p w14:paraId="6EA85869" w14:textId="77777777" w:rsidR="00D47757" w:rsidRPr="001A5B3E" w:rsidRDefault="00D47757" w:rsidP="00D47757">
            <w:pPr>
              <w:tabs>
                <w:tab w:val="left" w:pos="1423"/>
              </w:tabs>
              <w:spacing w:before="120" w:after="120"/>
              <w:rPr>
                <w:lang w:val="en-US"/>
              </w:rPr>
            </w:pPr>
            <w:r w:rsidRPr="001A5B3E">
              <w:rPr>
                <w:lang w:val="en-US"/>
              </w:rPr>
              <w:tab/>
              <w:t>Option b-2: Without power ramping</w:t>
            </w:r>
          </w:p>
          <w:p w14:paraId="4B54AC2E" w14:textId="77777777" w:rsidR="00D47757" w:rsidRPr="00CC1D06" w:rsidRDefault="00D47757" w:rsidP="00D47757">
            <w:pPr>
              <w:tabs>
                <w:tab w:val="left" w:pos="1423"/>
              </w:tabs>
              <w:spacing w:before="120" w:after="120"/>
              <w:rPr>
                <w:highlight w:val="green"/>
                <w:lang w:val="en-US"/>
              </w:rPr>
            </w:pPr>
            <w:r w:rsidRPr="00F76A82">
              <w:rPr>
                <w:b/>
                <w:highlight w:val="green"/>
              </w:rPr>
              <w:t>Conclusion:</w:t>
            </w:r>
          </w:p>
          <w:p w14:paraId="7D0D6B05" w14:textId="646F6B7A" w:rsidR="004F29D4" w:rsidRPr="00D47757" w:rsidRDefault="00D47757" w:rsidP="00D47757">
            <w:pPr>
              <w:tabs>
                <w:tab w:val="left" w:pos="1423"/>
              </w:tabs>
              <w:spacing w:before="120" w:after="120"/>
              <w:rPr>
                <w:lang w:val="en-US"/>
              </w:rPr>
            </w:pPr>
            <w:r w:rsidRPr="00CC1D06">
              <w:rPr>
                <w:highlight w:val="green"/>
                <w:lang w:val="en-US"/>
              </w:rPr>
              <w:t>Continue discussion on all the options.</w:t>
            </w:r>
          </w:p>
        </w:tc>
      </w:tr>
    </w:tbl>
    <w:p w14:paraId="0C4C30AC" w14:textId="77777777" w:rsidR="005F1869" w:rsidRDefault="005F1869" w:rsidP="0057175B">
      <w:pPr>
        <w:jc w:val="both"/>
        <w:rPr>
          <w:i/>
          <w:iCs/>
        </w:rPr>
      </w:pPr>
    </w:p>
    <w:p w14:paraId="1CF53466" w14:textId="3E8786C7" w:rsidR="00005590" w:rsidRDefault="00005590" w:rsidP="0057175B">
      <w:pPr>
        <w:jc w:val="both"/>
      </w:pPr>
      <w:r>
        <w:t>Analysing the options considered:</w:t>
      </w:r>
    </w:p>
    <w:p w14:paraId="27464AA5" w14:textId="2262940A" w:rsidR="00CD0FEF" w:rsidRDefault="003F31F2" w:rsidP="00005590">
      <w:pPr>
        <w:pStyle w:val="ListParagraph"/>
        <w:numPr>
          <w:ilvl w:val="0"/>
          <w:numId w:val="13"/>
        </w:numPr>
        <w:jc w:val="both"/>
      </w:pPr>
      <w:r>
        <w:t>With Option b-1, TE does not know when the maximum power has been achieved</w:t>
      </w:r>
      <w:r w:rsidR="00005590">
        <w:t>, i.e.</w:t>
      </w:r>
      <w:r>
        <w:t xml:space="preserve">, the synchronization of the measurement with the UE transmission is very challenging. </w:t>
      </w:r>
      <w:r w:rsidR="00005590">
        <w:t>Hence Option b-1 shall be withdrawn.</w:t>
      </w:r>
    </w:p>
    <w:p w14:paraId="57EBB060" w14:textId="77777777" w:rsidR="00DC20DA" w:rsidRDefault="00005590" w:rsidP="00005590">
      <w:pPr>
        <w:pStyle w:val="ListParagraph"/>
        <w:numPr>
          <w:ilvl w:val="0"/>
          <w:numId w:val="13"/>
        </w:numPr>
        <w:jc w:val="both"/>
      </w:pPr>
      <w:r>
        <w:t xml:space="preserve">With option </w:t>
      </w:r>
      <w:r w:rsidR="009E5EE3">
        <w:t>b-2, as already described in clause 2.3 of R5-243823</w:t>
      </w:r>
      <w:r w:rsidR="00DC20DA">
        <w:t>:</w:t>
      </w:r>
    </w:p>
    <w:tbl>
      <w:tblPr>
        <w:tblStyle w:val="TableGrid"/>
        <w:tblW w:w="0" w:type="auto"/>
        <w:tblInd w:w="720" w:type="dxa"/>
        <w:tblLook w:val="04A0" w:firstRow="1" w:lastRow="0" w:firstColumn="1" w:lastColumn="0" w:noHBand="0" w:noVBand="1"/>
      </w:tblPr>
      <w:tblGrid>
        <w:gridCol w:w="8902"/>
      </w:tblGrid>
      <w:tr w:rsidR="00DC20DA" w14:paraId="7E61FF47" w14:textId="77777777" w:rsidTr="00DC20DA">
        <w:tc>
          <w:tcPr>
            <w:tcW w:w="9622" w:type="dxa"/>
          </w:tcPr>
          <w:p w14:paraId="7AEFEB14" w14:textId="77777777" w:rsidR="00DC20DA" w:rsidRDefault="00DC20DA" w:rsidP="00DC20DA">
            <w:pPr>
              <w:pStyle w:val="ListParagraph"/>
              <w:ind w:left="0"/>
              <w:jc w:val="both"/>
            </w:pPr>
            <w:r>
              <w:lastRenderedPageBreak/>
              <w:t>“</w:t>
            </w:r>
            <w:r w:rsidRPr="00DC20DA">
              <w:rPr>
                <w:i/>
                <w:iCs/>
              </w:rPr>
              <w:t>With open loop power control, the UE decides Tx power based on PL estimation from SSB. The absolute power tolerance will apply if the transmission gap is &gt;20ms. Since the SSB periodicity for initial access is 20ms, it’s difficult to always ensure a transmission gap &lt;=20ms.</w:t>
            </w:r>
            <w:r>
              <w:t>”</w:t>
            </w:r>
          </w:p>
          <w:p w14:paraId="5F4BEA22" w14:textId="611A48BD" w:rsidR="006F2CAA" w:rsidRDefault="006F2CAA" w:rsidP="006F2CAA">
            <w:pPr>
              <w:pStyle w:val="ListParagraph"/>
              <w:ind w:left="0"/>
              <w:jc w:val="center"/>
            </w:pPr>
            <w:r w:rsidRPr="0082402B">
              <w:rPr>
                <w:noProof/>
              </w:rPr>
              <w:drawing>
                <wp:inline distT="0" distB="0" distL="0" distR="0" wp14:anchorId="486558D8" wp14:editId="730E3CAB">
                  <wp:extent cx="2887345" cy="6604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7345" cy="660400"/>
                          </a:xfrm>
                          <a:prstGeom prst="rect">
                            <a:avLst/>
                          </a:prstGeom>
                          <a:noFill/>
                          <a:ln>
                            <a:noFill/>
                          </a:ln>
                        </pic:spPr>
                      </pic:pic>
                    </a:graphicData>
                  </a:graphic>
                </wp:inline>
              </w:drawing>
            </w:r>
          </w:p>
        </w:tc>
      </w:tr>
    </w:tbl>
    <w:p w14:paraId="7486916A" w14:textId="77777777" w:rsidR="00DC20DA" w:rsidRDefault="00DC20DA" w:rsidP="00DC20DA">
      <w:pPr>
        <w:pStyle w:val="ListParagraph"/>
        <w:jc w:val="both"/>
      </w:pPr>
    </w:p>
    <w:p w14:paraId="114B4BD8" w14:textId="32C2AF52" w:rsidR="006F2CAA" w:rsidRDefault="008A16AD" w:rsidP="00DC20DA">
      <w:pPr>
        <w:pStyle w:val="ListParagraph"/>
        <w:jc w:val="both"/>
      </w:pPr>
      <w:r>
        <w:t>t</w:t>
      </w:r>
      <w:r w:rsidR="006F2CAA">
        <w:t>he tolerance impacting the</w:t>
      </w:r>
      <w:r>
        <w:t xml:space="preserve"> UL Pcmax power could be </w:t>
      </w:r>
      <w:r w:rsidR="00E87005">
        <w:t xml:space="preserve">too high so test case would be setting testing conditions misaligned with core requirements definition. Hence, option </w:t>
      </w:r>
      <w:r w:rsidR="001411E9">
        <w:t>b-2 should be discarded too.</w:t>
      </w:r>
    </w:p>
    <w:p w14:paraId="54285FF0" w14:textId="77777777" w:rsidR="001411E9" w:rsidRDefault="001411E9" w:rsidP="001411E9">
      <w:pPr>
        <w:pStyle w:val="ListParagraph"/>
        <w:ind w:left="360"/>
        <w:jc w:val="both"/>
      </w:pPr>
    </w:p>
    <w:p w14:paraId="4CCDC657" w14:textId="730057EA" w:rsidR="001411E9" w:rsidRDefault="001411E9" w:rsidP="001411E9">
      <w:pPr>
        <w:jc w:val="both"/>
        <w:rPr>
          <w:i/>
          <w:iCs/>
        </w:rPr>
      </w:pPr>
      <w:bookmarkStart w:id="5" w:name="Prop3"/>
      <w:bookmarkEnd w:id="4"/>
      <w:r>
        <w:rPr>
          <w:b/>
          <w:bCs/>
          <w:i/>
          <w:iCs/>
        </w:rPr>
        <w:t>Proposal 3:</w:t>
      </w:r>
      <w:r w:rsidRPr="000002FA">
        <w:rPr>
          <w:i/>
          <w:iCs/>
        </w:rPr>
        <w:t xml:space="preserve"> </w:t>
      </w:r>
      <w:r w:rsidRPr="001411E9">
        <w:rPr>
          <w:i/>
          <w:iCs/>
        </w:rPr>
        <w:t xml:space="preserve">Extend the </w:t>
      </w:r>
      <w:r>
        <w:rPr>
          <w:i/>
          <w:iCs/>
        </w:rPr>
        <w:t xml:space="preserve">initial access </w:t>
      </w:r>
      <w:r w:rsidRPr="001411E9">
        <w:rPr>
          <w:i/>
          <w:iCs/>
        </w:rPr>
        <w:t xml:space="preserve">beam lock </w:t>
      </w:r>
      <w:r>
        <w:rPr>
          <w:i/>
          <w:iCs/>
        </w:rPr>
        <w:t xml:space="preserve">test </w:t>
      </w:r>
      <w:r w:rsidRPr="001411E9">
        <w:rPr>
          <w:i/>
          <w:iCs/>
        </w:rPr>
        <w:t>function to force UE to transmit at the Pcmax level.</w:t>
      </w:r>
    </w:p>
    <w:bookmarkEnd w:id="5"/>
    <w:p w14:paraId="7BD3610D" w14:textId="5F124272" w:rsidR="0057490C" w:rsidRDefault="0057490C" w:rsidP="00156414">
      <w:pPr>
        <w:pStyle w:val="Heading1"/>
        <w:jc w:val="both"/>
      </w:pPr>
      <w:r>
        <w:t xml:space="preserve">3. </w:t>
      </w:r>
      <w:r>
        <w:tab/>
        <w:t>Conclusion</w:t>
      </w:r>
    </w:p>
    <w:p w14:paraId="33A15D33" w14:textId="77777777" w:rsidR="000F42E3" w:rsidRDefault="000F42E3" w:rsidP="000F42E3">
      <w:pPr>
        <w:pStyle w:val="ListParagraph"/>
        <w:ind w:left="0"/>
      </w:pPr>
      <w:r>
        <w:t>In this paper, Keysight provides additional inputs on some of the topics not concluded yet as per clause 2.5 of R5-243823.</w:t>
      </w:r>
    </w:p>
    <w:p w14:paraId="1D1B6AA8" w14:textId="09657C57" w:rsidR="00184B6F" w:rsidRDefault="00184B6F" w:rsidP="00156414">
      <w:pPr>
        <w:jc w:val="both"/>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529B596C" w14:textId="3738553B" w:rsidR="00244E27" w:rsidRDefault="00244E27" w:rsidP="0006629D">
      <w:pPr>
        <w:jc w:val="both"/>
        <w:rPr>
          <w:i/>
          <w:iCs/>
        </w:rPr>
      </w:pPr>
      <w:r>
        <w:rPr>
          <w:rStyle w:val="eop"/>
          <w:color w:val="000000"/>
          <w:shd w:val="clear" w:color="auto" w:fill="FFFFFF"/>
        </w:rPr>
        <w:fldChar w:fldCharType="begin"/>
      </w:r>
      <w:r>
        <w:rPr>
          <w:rStyle w:val="eop"/>
          <w:color w:val="000000"/>
          <w:shd w:val="clear" w:color="auto" w:fill="FFFFFF"/>
        </w:rPr>
        <w:instrText xml:space="preserve"> REF Prop1 \h </w:instrText>
      </w:r>
      <w:r>
        <w:rPr>
          <w:rStyle w:val="eop"/>
          <w:color w:val="000000"/>
          <w:shd w:val="clear" w:color="auto" w:fill="FFFFFF"/>
        </w:rPr>
      </w:r>
      <w:r>
        <w:rPr>
          <w:rStyle w:val="eop"/>
          <w:color w:val="000000"/>
          <w:shd w:val="clear" w:color="auto" w:fill="FFFFFF"/>
        </w:rPr>
        <w:fldChar w:fldCharType="separate"/>
      </w:r>
      <w:r>
        <w:rPr>
          <w:b/>
          <w:bCs/>
          <w:i/>
          <w:iCs/>
        </w:rPr>
        <w:t>Proposal 1:</w:t>
      </w:r>
      <w:r w:rsidRPr="000002FA">
        <w:rPr>
          <w:i/>
          <w:iCs/>
        </w:rPr>
        <w:t xml:space="preserve"> </w:t>
      </w:r>
      <w:r>
        <w:rPr>
          <w:i/>
          <w:iCs/>
        </w:rPr>
        <w:t>Regarding h</w:t>
      </w:r>
      <w:r w:rsidRPr="000F3CFE">
        <w:rPr>
          <w:i/>
          <w:iCs/>
        </w:rPr>
        <w:t>ow to activate</w:t>
      </w:r>
      <w:r>
        <w:rPr>
          <w:i/>
          <w:iCs/>
        </w:rPr>
        <w:t xml:space="preserve"> </w:t>
      </w:r>
      <w:r w:rsidRPr="000F3CFE">
        <w:rPr>
          <w:i/>
          <w:iCs/>
        </w:rPr>
        <w:t>beam lock function in IDLE mode</w:t>
      </w:r>
      <w:r>
        <w:rPr>
          <w:i/>
          <w:iCs/>
        </w:rPr>
        <w:t>, activation of the initial access</w:t>
      </w:r>
      <w:r w:rsidRPr="000F3CFE">
        <w:rPr>
          <w:i/>
          <w:iCs/>
        </w:rPr>
        <w:t xml:space="preserve"> </w:t>
      </w:r>
      <w:r>
        <w:rPr>
          <w:i/>
          <w:iCs/>
        </w:rPr>
        <w:t xml:space="preserve">beam lock test function shall be sent </w:t>
      </w:r>
      <w:r w:rsidRPr="008A7BD9">
        <w:rPr>
          <w:i/>
          <w:iCs/>
        </w:rPr>
        <w:t>in RRC_CONNECTED mode</w:t>
      </w:r>
      <w:r>
        <w:rPr>
          <w:i/>
          <w:iCs/>
        </w:rPr>
        <w:t xml:space="preserve"> any time that </w:t>
      </w:r>
      <w:r w:rsidRPr="00DF02CD">
        <w:rPr>
          <w:i/>
          <w:iCs/>
        </w:rPr>
        <w:t xml:space="preserve">DL link polarization </w:t>
      </w:r>
      <w:r>
        <w:rPr>
          <w:i/>
          <w:iCs/>
        </w:rPr>
        <w:t xml:space="preserve">or </w:t>
      </w:r>
      <w:r w:rsidRPr="00DF02CD">
        <w:rPr>
          <w:i/>
          <w:iCs/>
        </w:rPr>
        <w:t>measurement grid point</w:t>
      </w:r>
      <w:r>
        <w:rPr>
          <w:i/>
          <w:iCs/>
        </w:rPr>
        <w:t xml:space="preserve"> is modified.</w:t>
      </w:r>
    </w:p>
    <w:p w14:paraId="2ABA35AD" w14:textId="77555031" w:rsidR="00244E27" w:rsidRDefault="00244E27" w:rsidP="0057175B">
      <w:pPr>
        <w:jc w:val="both"/>
        <w:rPr>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Pr>
          <w:b/>
          <w:bCs/>
          <w:i/>
          <w:iCs/>
        </w:rPr>
        <w:t>Proposal 2:</w:t>
      </w:r>
      <w:r w:rsidRPr="000002FA">
        <w:rPr>
          <w:i/>
          <w:iCs/>
        </w:rPr>
        <w:t xml:space="preserve"> </w:t>
      </w:r>
      <w:r>
        <w:rPr>
          <w:i/>
          <w:iCs/>
        </w:rPr>
        <w:t>Regarding h</w:t>
      </w:r>
      <w:r w:rsidRPr="000F3CFE">
        <w:rPr>
          <w:i/>
          <w:iCs/>
        </w:rPr>
        <w:t xml:space="preserve">ow to </w:t>
      </w:r>
      <w:r>
        <w:rPr>
          <w:i/>
          <w:iCs/>
        </w:rPr>
        <w:t>de</w:t>
      </w:r>
      <w:r w:rsidRPr="000F3CFE">
        <w:rPr>
          <w:i/>
          <w:iCs/>
        </w:rPr>
        <w:t>activate</w:t>
      </w:r>
      <w:r>
        <w:rPr>
          <w:i/>
          <w:iCs/>
        </w:rPr>
        <w:t xml:space="preserve"> </w:t>
      </w:r>
      <w:r w:rsidRPr="000F3CFE">
        <w:rPr>
          <w:i/>
          <w:iCs/>
        </w:rPr>
        <w:t>beam lock function in IDLE mode</w:t>
      </w:r>
      <w:r>
        <w:rPr>
          <w:i/>
          <w:iCs/>
        </w:rPr>
        <w:t>, deactivation of the initial access</w:t>
      </w:r>
      <w:r w:rsidRPr="000F3CFE">
        <w:rPr>
          <w:i/>
          <w:iCs/>
        </w:rPr>
        <w:t xml:space="preserve"> </w:t>
      </w:r>
      <w:r>
        <w:rPr>
          <w:i/>
          <w:iCs/>
        </w:rPr>
        <w:t>beam lock test function is achieved by either:</w:t>
      </w:r>
    </w:p>
    <w:p w14:paraId="44AA0118" w14:textId="77777777" w:rsidR="00244E27" w:rsidRDefault="00244E27" w:rsidP="0057175B">
      <w:pPr>
        <w:jc w:val="both"/>
        <w:rPr>
          <w:i/>
          <w:iCs/>
        </w:rPr>
      </w:pPr>
      <w:r>
        <w:rPr>
          <w:i/>
          <w:iCs/>
        </w:rPr>
        <w:t xml:space="preserve">- automatically when the UE enters in </w:t>
      </w:r>
      <w:r w:rsidRPr="008A7BD9">
        <w:rPr>
          <w:i/>
          <w:iCs/>
        </w:rPr>
        <w:t>RRC_CONNECTED</w:t>
      </w:r>
      <w:r>
        <w:rPr>
          <w:i/>
          <w:iCs/>
        </w:rPr>
        <w:t>.</w:t>
      </w:r>
    </w:p>
    <w:p w14:paraId="48F8C7FD" w14:textId="77777777" w:rsidR="00244E27" w:rsidRDefault="00244E27" w:rsidP="0057175B">
      <w:pPr>
        <w:jc w:val="both"/>
        <w:rPr>
          <w:i/>
          <w:iCs/>
        </w:rPr>
      </w:pPr>
      <w:r>
        <w:rPr>
          <w:i/>
          <w:iCs/>
        </w:rPr>
        <w:t xml:space="preserve">- after </w:t>
      </w:r>
      <w:proofErr w:type="gramStart"/>
      <w:r>
        <w:rPr>
          <w:i/>
          <w:iCs/>
        </w:rPr>
        <w:t>a</w:t>
      </w:r>
      <w:proofErr w:type="gramEnd"/>
      <w:r>
        <w:rPr>
          <w:i/>
          <w:iCs/>
        </w:rPr>
        <w:t xml:space="preserve"> FFS timeout in case the UE is having difficulties to enter</w:t>
      </w:r>
      <w:r w:rsidRPr="0006213F">
        <w:rPr>
          <w:i/>
          <w:iCs/>
        </w:rPr>
        <w:t xml:space="preserve"> RRC_CONNECTED mode</w:t>
      </w:r>
      <w:r>
        <w:rPr>
          <w:i/>
          <w:iCs/>
        </w:rPr>
        <w:t>.</w:t>
      </w:r>
    </w:p>
    <w:p w14:paraId="356E6797" w14:textId="080F044A" w:rsidR="002505E4" w:rsidRDefault="00244E27" w:rsidP="001411E9">
      <w:pPr>
        <w:jc w:val="both"/>
        <w:rPr>
          <w:i/>
          <w:iCs/>
        </w:rPr>
      </w:pPr>
      <w:r>
        <w:rPr>
          <w:rStyle w:val="eop"/>
          <w:color w:val="000000"/>
          <w:shd w:val="clear" w:color="auto" w:fill="FFFFFF"/>
        </w:rPr>
        <w:fldChar w:fldCharType="end"/>
      </w:r>
      <w:r w:rsidR="002505E4">
        <w:rPr>
          <w:rStyle w:val="eop"/>
          <w:color w:val="000000"/>
          <w:shd w:val="clear" w:color="auto" w:fill="FFFFFF"/>
        </w:rPr>
        <w:fldChar w:fldCharType="begin"/>
      </w:r>
      <w:r w:rsidR="002505E4">
        <w:rPr>
          <w:rStyle w:val="eop"/>
          <w:color w:val="000000"/>
          <w:shd w:val="clear" w:color="auto" w:fill="FFFFFF"/>
        </w:rPr>
        <w:instrText xml:space="preserve"> REF Prop3 \h </w:instrText>
      </w:r>
      <w:r w:rsidR="002505E4">
        <w:rPr>
          <w:rStyle w:val="eop"/>
          <w:color w:val="000000"/>
          <w:shd w:val="clear" w:color="auto" w:fill="FFFFFF"/>
        </w:rPr>
      </w:r>
      <w:r w:rsidR="002505E4">
        <w:rPr>
          <w:rStyle w:val="eop"/>
          <w:color w:val="000000"/>
          <w:shd w:val="clear" w:color="auto" w:fill="FFFFFF"/>
        </w:rPr>
        <w:fldChar w:fldCharType="separate"/>
      </w:r>
      <w:r w:rsidR="002505E4">
        <w:rPr>
          <w:b/>
          <w:bCs/>
          <w:i/>
          <w:iCs/>
        </w:rPr>
        <w:t>Proposal 3:</w:t>
      </w:r>
      <w:r w:rsidR="002505E4" w:rsidRPr="000002FA">
        <w:rPr>
          <w:i/>
          <w:iCs/>
        </w:rPr>
        <w:t xml:space="preserve"> </w:t>
      </w:r>
      <w:r w:rsidR="002505E4" w:rsidRPr="001411E9">
        <w:rPr>
          <w:i/>
          <w:iCs/>
        </w:rPr>
        <w:t xml:space="preserve">Extend the </w:t>
      </w:r>
      <w:r w:rsidR="002505E4">
        <w:rPr>
          <w:i/>
          <w:iCs/>
        </w:rPr>
        <w:t xml:space="preserve">initial access </w:t>
      </w:r>
      <w:r w:rsidR="002505E4" w:rsidRPr="001411E9">
        <w:rPr>
          <w:i/>
          <w:iCs/>
        </w:rPr>
        <w:t xml:space="preserve">beam lock </w:t>
      </w:r>
      <w:r w:rsidR="002505E4">
        <w:rPr>
          <w:i/>
          <w:iCs/>
        </w:rPr>
        <w:t xml:space="preserve">test </w:t>
      </w:r>
      <w:r w:rsidR="002505E4" w:rsidRPr="001411E9">
        <w:rPr>
          <w:i/>
          <w:iCs/>
        </w:rPr>
        <w:t>function to force UE to transmit at the Pcmax level.</w:t>
      </w:r>
    </w:p>
    <w:p w14:paraId="0153516B" w14:textId="6788D98E" w:rsidR="00244E27" w:rsidRDefault="002505E4" w:rsidP="00156414">
      <w:pPr>
        <w:jc w:val="both"/>
        <w:rPr>
          <w:rStyle w:val="eop"/>
          <w:color w:val="000000"/>
          <w:shd w:val="clear" w:color="auto" w:fill="FFFFFF"/>
        </w:rPr>
      </w:pPr>
      <w:r>
        <w:rPr>
          <w:rStyle w:val="eop"/>
          <w:color w:val="000000"/>
          <w:shd w:val="clear" w:color="auto" w:fill="FFFFFF"/>
        </w:rPr>
        <w:fldChar w:fldCharType="end"/>
      </w:r>
    </w:p>
    <w:p w14:paraId="1F63889B" w14:textId="5724B8F3" w:rsidR="0045428D" w:rsidRDefault="0057490C" w:rsidP="00156414">
      <w:pPr>
        <w:pStyle w:val="Heading1"/>
        <w:jc w:val="both"/>
      </w:pPr>
      <w:r>
        <w:t>4</w:t>
      </w:r>
      <w:r w:rsidR="00534C0E">
        <w:t xml:space="preserve">. </w:t>
      </w:r>
      <w:r w:rsidR="00534C0E">
        <w:tab/>
      </w:r>
      <w:r w:rsidR="00934DE1" w:rsidRPr="00534C0E">
        <w:t>References</w:t>
      </w:r>
    </w:p>
    <w:p w14:paraId="35EBB9F4" w14:textId="7CB080D5" w:rsidR="00B80FCD" w:rsidRPr="000F42E3" w:rsidRDefault="00B80FCD" w:rsidP="00156414">
      <w:pPr>
        <w:numPr>
          <w:ilvl w:val="0"/>
          <w:numId w:val="1"/>
        </w:numPr>
        <w:jc w:val="both"/>
      </w:pPr>
      <w:r w:rsidRPr="000F42E3">
        <w:t>RP-2</w:t>
      </w:r>
      <w:r w:rsidR="00FA57B9" w:rsidRPr="000F42E3">
        <w:t>32791</w:t>
      </w:r>
      <w:r w:rsidRPr="000F42E3">
        <w:t xml:space="preserve">, “WID on </w:t>
      </w:r>
      <w:r w:rsidR="00547E9C" w:rsidRPr="000F42E3">
        <w:t>NR RF requirements enhancement for frequency range 2 (FR2), Phase 3</w:t>
      </w:r>
      <w:r w:rsidRPr="000F42E3">
        <w:t xml:space="preserve">”, </w:t>
      </w:r>
      <w:r w:rsidR="00D737BA" w:rsidRPr="000F42E3">
        <w:t>Nokia, Xia</w:t>
      </w:r>
      <w:r w:rsidR="0091344F" w:rsidRPr="000F42E3">
        <w:t>o</w:t>
      </w:r>
      <w:r w:rsidR="00D737BA" w:rsidRPr="000F42E3">
        <w:t>mi,</w:t>
      </w:r>
      <w:r w:rsidRPr="000F42E3">
        <w:t xml:space="preserve"> RAN#</w:t>
      </w:r>
      <w:r w:rsidR="00E33185" w:rsidRPr="000F42E3">
        <w:t>102</w:t>
      </w:r>
      <w:r w:rsidR="00952D50" w:rsidRPr="000F42E3">
        <w:t>.</w:t>
      </w:r>
    </w:p>
    <w:p w14:paraId="50D49E78" w14:textId="74F8C43A" w:rsidR="00B0643C" w:rsidRDefault="005D437B" w:rsidP="00B0643C">
      <w:pPr>
        <w:numPr>
          <w:ilvl w:val="0"/>
          <w:numId w:val="1"/>
        </w:numPr>
        <w:jc w:val="both"/>
      </w:pPr>
      <w:r w:rsidRPr="005D437B">
        <w:t>RP-240125</w:t>
      </w:r>
      <w:r>
        <w:t>, “</w:t>
      </w:r>
      <w:r w:rsidR="00620066" w:rsidRPr="00620066">
        <w:t>New WID on UE Conformance - NR RF requirements enhancement for frequency range 2 (FR2), Phase 3</w:t>
      </w:r>
      <w:r w:rsidR="00B0643C">
        <w:t xml:space="preserve">”, </w:t>
      </w:r>
      <w:r w:rsidR="004B34BB">
        <w:t xml:space="preserve">Apple, </w:t>
      </w:r>
      <w:r w:rsidR="00B0643C">
        <w:t>Nokia, RAN#10</w:t>
      </w:r>
      <w:r w:rsidR="008E466A">
        <w:t>3</w:t>
      </w:r>
      <w:r w:rsidR="00B0643C">
        <w:t>.</w:t>
      </w:r>
    </w:p>
    <w:p w14:paraId="29108D49" w14:textId="77777777" w:rsidR="00B10704" w:rsidRDefault="00B10704" w:rsidP="00B10704">
      <w:pPr>
        <w:numPr>
          <w:ilvl w:val="0"/>
          <w:numId w:val="1"/>
        </w:numPr>
        <w:jc w:val="both"/>
      </w:pPr>
      <w:r>
        <w:t>R5-243841, “</w:t>
      </w:r>
      <w:r w:rsidRPr="00171E05">
        <w:t>Introducing framework for Beam Correspondence during Initial Access in IDLE related Tx Power tests</w:t>
      </w:r>
      <w:r>
        <w:t>”, Apple AB Denmark, RAN5#103</w:t>
      </w:r>
    </w:p>
    <w:p w14:paraId="2EDB7B6B" w14:textId="071A4DE0" w:rsidR="00D7149A" w:rsidRDefault="00D7149A" w:rsidP="00D7149A">
      <w:pPr>
        <w:numPr>
          <w:ilvl w:val="0"/>
          <w:numId w:val="1"/>
        </w:numPr>
        <w:jc w:val="both"/>
      </w:pPr>
      <w:r>
        <w:t>R5-241402, “Initial discussions for Rel-18 beam correspondence for initial access,” Keysight Technologies UK Ltd, RAN5#102</w:t>
      </w:r>
    </w:p>
    <w:p w14:paraId="72DD263B" w14:textId="0361B19F" w:rsidR="00B10704" w:rsidRDefault="00D7149A" w:rsidP="00D7149A">
      <w:pPr>
        <w:numPr>
          <w:ilvl w:val="0"/>
          <w:numId w:val="1"/>
        </w:numPr>
        <w:jc w:val="both"/>
      </w:pPr>
      <w:r>
        <w:t xml:space="preserve">R5-240944, </w:t>
      </w:r>
      <w:r w:rsidR="00320123">
        <w:t>“</w:t>
      </w:r>
      <w:r>
        <w:t>Time synchronization required for UE beamlock function during initial access</w:t>
      </w:r>
      <w:r w:rsidR="00320123">
        <w:t>”</w:t>
      </w:r>
      <w:r>
        <w:t>, Apple AB Denmark</w:t>
      </w:r>
    </w:p>
    <w:p w14:paraId="5EDFF652" w14:textId="476672F2" w:rsidR="00080BFF" w:rsidRDefault="00080BFF" w:rsidP="00080BFF">
      <w:pPr>
        <w:numPr>
          <w:ilvl w:val="0"/>
          <w:numId w:val="1"/>
        </w:numPr>
        <w:jc w:val="both"/>
      </w:pPr>
      <w:r>
        <w:t>R5-242792, “</w:t>
      </w:r>
      <w:r w:rsidR="005A7A87" w:rsidRPr="005A7A87">
        <w:t>On Beam Correspondence initial access in Idle and FR2 RRM RACH Test</w:t>
      </w:r>
      <w:r>
        <w:t xml:space="preserve">”, </w:t>
      </w:r>
      <w:r w:rsidR="005A7A87">
        <w:t>Apple AB Denmark</w:t>
      </w:r>
      <w:r>
        <w:t>, RAN5#103</w:t>
      </w:r>
    </w:p>
    <w:p w14:paraId="6B0806E7" w14:textId="50F99974" w:rsidR="00080BFF" w:rsidRDefault="00080BFF" w:rsidP="00135B56">
      <w:pPr>
        <w:numPr>
          <w:ilvl w:val="0"/>
          <w:numId w:val="1"/>
        </w:numPr>
        <w:jc w:val="both"/>
      </w:pPr>
      <w:r>
        <w:t>R5-243159, “</w:t>
      </w:r>
      <w:r w:rsidRPr="00F070DA">
        <w:t>Discussion on FR2 beam correspondence for initial access</w:t>
      </w:r>
      <w:r>
        <w:t>”, Huawei, HiSilicon, RAN5#103</w:t>
      </w:r>
    </w:p>
    <w:p w14:paraId="5AE0EFD4" w14:textId="7D3AC6ED" w:rsidR="00186268" w:rsidRDefault="00186268" w:rsidP="00186268">
      <w:pPr>
        <w:numPr>
          <w:ilvl w:val="0"/>
          <w:numId w:val="1"/>
        </w:numPr>
        <w:jc w:val="both"/>
      </w:pPr>
      <w:r>
        <w:t>R5-243</w:t>
      </w:r>
      <w:r w:rsidR="00F4366E">
        <w:t>823</w:t>
      </w:r>
      <w:r>
        <w:t>, “</w:t>
      </w:r>
      <w:r w:rsidRPr="00F070DA">
        <w:t>Discussion on FR2 beam correspondence for initial access</w:t>
      </w:r>
      <w:r>
        <w:t>”, Huawei, HiSilicon, RAN5#103</w:t>
      </w:r>
    </w:p>
    <w:sectPr w:rsidR="0018626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D3560"/>
    <w:multiLevelType w:val="hybridMultilevel"/>
    <w:tmpl w:val="A14C78CA"/>
    <w:lvl w:ilvl="0" w:tplc="86E6A2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70BBB"/>
    <w:multiLevelType w:val="hybridMultilevel"/>
    <w:tmpl w:val="72DE0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D168E"/>
    <w:multiLevelType w:val="hybridMultilevel"/>
    <w:tmpl w:val="9DDEE12E"/>
    <w:lvl w:ilvl="0" w:tplc="C6F66A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B5943"/>
    <w:multiLevelType w:val="hybridMultilevel"/>
    <w:tmpl w:val="6364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72E02"/>
    <w:multiLevelType w:val="hybridMultilevel"/>
    <w:tmpl w:val="8E305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D16162F"/>
    <w:multiLevelType w:val="hybridMultilevel"/>
    <w:tmpl w:val="2850CFA8"/>
    <w:lvl w:ilvl="0" w:tplc="1932D6AE">
      <w:start w:val="2"/>
      <w:numFmt w:val="bullet"/>
      <w:lvlText w:val="-"/>
      <w:lvlJc w:val="left"/>
      <w:pPr>
        <w:ind w:left="1080" w:hanging="360"/>
      </w:pPr>
      <w:rPr>
        <w:rFonts w:ascii="Calibri" w:eastAsia="Calibr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 w15:restartNumberingAfterBreak="0">
    <w:nsid w:val="4F053ACF"/>
    <w:multiLevelType w:val="hybridMultilevel"/>
    <w:tmpl w:val="605AD2A8"/>
    <w:lvl w:ilvl="0" w:tplc="86E6A2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B75C88"/>
    <w:multiLevelType w:val="hybridMultilevel"/>
    <w:tmpl w:val="37D43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A5E2AB3"/>
    <w:multiLevelType w:val="hybridMultilevel"/>
    <w:tmpl w:val="AC96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1624">
    <w:abstractNumId w:val="10"/>
  </w:num>
  <w:num w:numId="2" w16cid:durableId="1215123748">
    <w:abstractNumId w:val="11"/>
  </w:num>
  <w:num w:numId="3" w16cid:durableId="1474908239">
    <w:abstractNumId w:val="2"/>
  </w:num>
  <w:num w:numId="4" w16cid:durableId="541793785">
    <w:abstractNumId w:val="0"/>
  </w:num>
  <w:num w:numId="5" w16cid:durableId="619918247">
    <w:abstractNumId w:val="5"/>
  </w:num>
  <w:num w:numId="6" w16cid:durableId="285162952">
    <w:abstractNumId w:val="7"/>
  </w:num>
  <w:num w:numId="7" w16cid:durableId="1205367975">
    <w:abstractNumId w:val="12"/>
  </w:num>
  <w:num w:numId="8" w16cid:durableId="1655601829">
    <w:abstractNumId w:val="9"/>
  </w:num>
  <w:num w:numId="9" w16cid:durableId="1462459329">
    <w:abstractNumId w:val="6"/>
  </w:num>
  <w:num w:numId="10" w16cid:durableId="850609541">
    <w:abstractNumId w:val="3"/>
  </w:num>
  <w:num w:numId="11" w16cid:durableId="1869640730">
    <w:abstractNumId w:val="4"/>
  </w:num>
  <w:num w:numId="12" w16cid:durableId="1648971285">
    <w:abstractNumId w:val="8"/>
  </w:num>
  <w:num w:numId="13" w16cid:durableId="33877530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5"/>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FA"/>
    <w:rsid w:val="0000075C"/>
    <w:rsid w:val="000019D5"/>
    <w:rsid w:val="00001E0A"/>
    <w:rsid w:val="0000236B"/>
    <w:rsid w:val="000026E7"/>
    <w:rsid w:val="000027C2"/>
    <w:rsid w:val="00002974"/>
    <w:rsid w:val="000032E6"/>
    <w:rsid w:val="00003ADB"/>
    <w:rsid w:val="000045E2"/>
    <w:rsid w:val="00004CFF"/>
    <w:rsid w:val="0000500B"/>
    <w:rsid w:val="000052ED"/>
    <w:rsid w:val="00005590"/>
    <w:rsid w:val="00005E2B"/>
    <w:rsid w:val="000067F5"/>
    <w:rsid w:val="000072FE"/>
    <w:rsid w:val="000076D8"/>
    <w:rsid w:val="0000794D"/>
    <w:rsid w:val="00007DCD"/>
    <w:rsid w:val="000104BA"/>
    <w:rsid w:val="00010635"/>
    <w:rsid w:val="00010893"/>
    <w:rsid w:val="00010918"/>
    <w:rsid w:val="00010A16"/>
    <w:rsid w:val="00011BB4"/>
    <w:rsid w:val="00012263"/>
    <w:rsid w:val="00012784"/>
    <w:rsid w:val="00012B34"/>
    <w:rsid w:val="000131C7"/>
    <w:rsid w:val="00013EA9"/>
    <w:rsid w:val="0001469F"/>
    <w:rsid w:val="000148B2"/>
    <w:rsid w:val="00014913"/>
    <w:rsid w:val="00014B77"/>
    <w:rsid w:val="00014E5C"/>
    <w:rsid w:val="00015889"/>
    <w:rsid w:val="00015B5D"/>
    <w:rsid w:val="00021CED"/>
    <w:rsid w:val="00021D3C"/>
    <w:rsid w:val="00021E6A"/>
    <w:rsid w:val="000231B9"/>
    <w:rsid w:val="00024834"/>
    <w:rsid w:val="00025330"/>
    <w:rsid w:val="0002555C"/>
    <w:rsid w:val="0002620C"/>
    <w:rsid w:val="00026212"/>
    <w:rsid w:val="000262B9"/>
    <w:rsid w:val="00026539"/>
    <w:rsid w:val="00026E90"/>
    <w:rsid w:val="000273D2"/>
    <w:rsid w:val="00030AC1"/>
    <w:rsid w:val="00030C1A"/>
    <w:rsid w:val="00030E28"/>
    <w:rsid w:val="00031728"/>
    <w:rsid w:val="00032198"/>
    <w:rsid w:val="00032669"/>
    <w:rsid w:val="000329E1"/>
    <w:rsid w:val="00033643"/>
    <w:rsid w:val="00034752"/>
    <w:rsid w:val="00034DB8"/>
    <w:rsid w:val="000351A6"/>
    <w:rsid w:val="00035518"/>
    <w:rsid w:val="00035DD5"/>
    <w:rsid w:val="00036410"/>
    <w:rsid w:val="0003678B"/>
    <w:rsid w:val="00037A84"/>
    <w:rsid w:val="00037AB8"/>
    <w:rsid w:val="000400F4"/>
    <w:rsid w:val="00040657"/>
    <w:rsid w:val="00040967"/>
    <w:rsid w:val="000409AA"/>
    <w:rsid w:val="000418D7"/>
    <w:rsid w:val="0004380F"/>
    <w:rsid w:val="00043AFD"/>
    <w:rsid w:val="00043E19"/>
    <w:rsid w:val="00043EAA"/>
    <w:rsid w:val="000442E0"/>
    <w:rsid w:val="00044595"/>
    <w:rsid w:val="00044CCB"/>
    <w:rsid w:val="00045377"/>
    <w:rsid w:val="000454A9"/>
    <w:rsid w:val="000454EC"/>
    <w:rsid w:val="00046B27"/>
    <w:rsid w:val="00046CEF"/>
    <w:rsid w:val="0004725B"/>
    <w:rsid w:val="00047448"/>
    <w:rsid w:val="00050966"/>
    <w:rsid w:val="00050DB5"/>
    <w:rsid w:val="0005183D"/>
    <w:rsid w:val="000524DD"/>
    <w:rsid w:val="00052A82"/>
    <w:rsid w:val="00052EC2"/>
    <w:rsid w:val="000530E2"/>
    <w:rsid w:val="00054A03"/>
    <w:rsid w:val="00054C8B"/>
    <w:rsid w:val="00055AAB"/>
    <w:rsid w:val="00055EBF"/>
    <w:rsid w:val="00055FF2"/>
    <w:rsid w:val="0005654F"/>
    <w:rsid w:val="00056809"/>
    <w:rsid w:val="00057087"/>
    <w:rsid w:val="000602E2"/>
    <w:rsid w:val="000605C7"/>
    <w:rsid w:val="0006136D"/>
    <w:rsid w:val="000616EB"/>
    <w:rsid w:val="00061714"/>
    <w:rsid w:val="000617F6"/>
    <w:rsid w:val="0006213F"/>
    <w:rsid w:val="00062995"/>
    <w:rsid w:val="000644B4"/>
    <w:rsid w:val="0006457D"/>
    <w:rsid w:val="00064DF4"/>
    <w:rsid w:val="0006555D"/>
    <w:rsid w:val="0006629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0BFF"/>
    <w:rsid w:val="00081306"/>
    <w:rsid w:val="000817D0"/>
    <w:rsid w:val="00081AFC"/>
    <w:rsid w:val="00081CCD"/>
    <w:rsid w:val="000831CC"/>
    <w:rsid w:val="00083838"/>
    <w:rsid w:val="00084004"/>
    <w:rsid w:val="000842C1"/>
    <w:rsid w:val="00084660"/>
    <w:rsid w:val="00084BE9"/>
    <w:rsid w:val="000856E2"/>
    <w:rsid w:val="00085B9A"/>
    <w:rsid w:val="0008661C"/>
    <w:rsid w:val="00086D01"/>
    <w:rsid w:val="0008782F"/>
    <w:rsid w:val="00087ADC"/>
    <w:rsid w:val="000908D9"/>
    <w:rsid w:val="00090F5A"/>
    <w:rsid w:val="000925CB"/>
    <w:rsid w:val="00093768"/>
    <w:rsid w:val="00093CF3"/>
    <w:rsid w:val="000941F2"/>
    <w:rsid w:val="0009445F"/>
    <w:rsid w:val="00094FBF"/>
    <w:rsid w:val="00095A42"/>
    <w:rsid w:val="00095CD3"/>
    <w:rsid w:val="00095EAA"/>
    <w:rsid w:val="00097414"/>
    <w:rsid w:val="000976DD"/>
    <w:rsid w:val="000977F2"/>
    <w:rsid w:val="00097F44"/>
    <w:rsid w:val="000A0E97"/>
    <w:rsid w:val="000A14E1"/>
    <w:rsid w:val="000A1617"/>
    <w:rsid w:val="000A1F0B"/>
    <w:rsid w:val="000A2B29"/>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65D"/>
    <w:rsid w:val="000B257A"/>
    <w:rsid w:val="000B2B36"/>
    <w:rsid w:val="000B6E32"/>
    <w:rsid w:val="000B7016"/>
    <w:rsid w:val="000B755B"/>
    <w:rsid w:val="000C1800"/>
    <w:rsid w:val="000C1F7E"/>
    <w:rsid w:val="000C21B9"/>
    <w:rsid w:val="000C2354"/>
    <w:rsid w:val="000C290D"/>
    <w:rsid w:val="000C2BBD"/>
    <w:rsid w:val="000C3491"/>
    <w:rsid w:val="000C3B02"/>
    <w:rsid w:val="000C40C4"/>
    <w:rsid w:val="000C4BBA"/>
    <w:rsid w:val="000C5563"/>
    <w:rsid w:val="000C563B"/>
    <w:rsid w:val="000C5848"/>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333B"/>
    <w:rsid w:val="000D34A9"/>
    <w:rsid w:val="000D3CEF"/>
    <w:rsid w:val="000D42A9"/>
    <w:rsid w:val="000D4407"/>
    <w:rsid w:val="000D46EF"/>
    <w:rsid w:val="000D4C6B"/>
    <w:rsid w:val="000D5005"/>
    <w:rsid w:val="000D5023"/>
    <w:rsid w:val="000D574F"/>
    <w:rsid w:val="000D5DB4"/>
    <w:rsid w:val="000D6793"/>
    <w:rsid w:val="000D6CAE"/>
    <w:rsid w:val="000D7816"/>
    <w:rsid w:val="000E05AB"/>
    <w:rsid w:val="000E08B5"/>
    <w:rsid w:val="000E0A10"/>
    <w:rsid w:val="000E0CA8"/>
    <w:rsid w:val="000E1134"/>
    <w:rsid w:val="000E1172"/>
    <w:rsid w:val="000E1BF7"/>
    <w:rsid w:val="000E1E06"/>
    <w:rsid w:val="000E1E7F"/>
    <w:rsid w:val="000E26BD"/>
    <w:rsid w:val="000E30A3"/>
    <w:rsid w:val="000E37DD"/>
    <w:rsid w:val="000E3A85"/>
    <w:rsid w:val="000E3B40"/>
    <w:rsid w:val="000E4512"/>
    <w:rsid w:val="000E5272"/>
    <w:rsid w:val="000E596C"/>
    <w:rsid w:val="000E5FC1"/>
    <w:rsid w:val="000E7763"/>
    <w:rsid w:val="000F02A9"/>
    <w:rsid w:val="000F05A3"/>
    <w:rsid w:val="000F0D84"/>
    <w:rsid w:val="000F1D95"/>
    <w:rsid w:val="000F1FA9"/>
    <w:rsid w:val="000F2295"/>
    <w:rsid w:val="000F2A96"/>
    <w:rsid w:val="000F3623"/>
    <w:rsid w:val="000F3CFE"/>
    <w:rsid w:val="000F3F0F"/>
    <w:rsid w:val="000F4165"/>
    <w:rsid w:val="000F42E3"/>
    <w:rsid w:val="000F4302"/>
    <w:rsid w:val="000F4DA8"/>
    <w:rsid w:val="000F4E57"/>
    <w:rsid w:val="000F502F"/>
    <w:rsid w:val="000F519D"/>
    <w:rsid w:val="000F5393"/>
    <w:rsid w:val="000F5921"/>
    <w:rsid w:val="000F5AAC"/>
    <w:rsid w:val="000F5EE6"/>
    <w:rsid w:val="000F65D1"/>
    <w:rsid w:val="000F7ECB"/>
    <w:rsid w:val="001000A9"/>
    <w:rsid w:val="0010016D"/>
    <w:rsid w:val="00100CC0"/>
    <w:rsid w:val="0010137C"/>
    <w:rsid w:val="00101719"/>
    <w:rsid w:val="00101AEE"/>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1CF"/>
    <w:rsid w:val="00116429"/>
    <w:rsid w:val="00116919"/>
    <w:rsid w:val="00116A4D"/>
    <w:rsid w:val="00116AD5"/>
    <w:rsid w:val="00116B6A"/>
    <w:rsid w:val="00116DC7"/>
    <w:rsid w:val="00116F73"/>
    <w:rsid w:val="00116F7A"/>
    <w:rsid w:val="0011716D"/>
    <w:rsid w:val="0011724B"/>
    <w:rsid w:val="00117796"/>
    <w:rsid w:val="00117E96"/>
    <w:rsid w:val="001204E4"/>
    <w:rsid w:val="0012079D"/>
    <w:rsid w:val="00120AB3"/>
    <w:rsid w:val="001212E7"/>
    <w:rsid w:val="001214AE"/>
    <w:rsid w:val="00121D54"/>
    <w:rsid w:val="00121F05"/>
    <w:rsid w:val="00122190"/>
    <w:rsid w:val="0012239D"/>
    <w:rsid w:val="0012277A"/>
    <w:rsid w:val="001235AB"/>
    <w:rsid w:val="00123618"/>
    <w:rsid w:val="00124840"/>
    <w:rsid w:val="00124F47"/>
    <w:rsid w:val="00124F60"/>
    <w:rsid w:val="001251AF"/>
    <w:rsid w:val="00125209"/>
    <w:rsid w:val="00125F86"/>
    <w:rsid w:val="0012615B"/>
    <w:rsid w:val="00126845"/>
    <w:rsid w:val="0012691D"/>
    <w:rsid w:val="00126E1A"/>
    <w:rsid w:val="00127050"/>
    <w:rsid w:val="001276F6"/>
    <w:rsid w:val="00127E79"/>
    <w:rsid w:val="00127E81"/>
    <w:rsid w:val="00130E2C"/>
    <w:rsid w:val="001314AE"/>
    <w:rsid w:val="00131AFF"/>
    <w:rsid w:val="00131E35"/>
    <w:rsid w:val="00132908"/>
    <w:rsid w:val="00132D54"/>
    <w:rsid w:val="00132FC6"/>
    <w:rsid w:val="00133134"/>
    <w:rsid w:val="001337E7"/>
    <w:rsid w:val="001338B7"/>
    <w:rsid w:val="00133FC6"/>
    <w:rsid w:val="00134105"/>
    <w:rsid w:val="00134840"/>
    <w:rsid w:val="00134BA8"/>
    <w:rsid w:val="00134D6D"/>
    <w:rsid w:val="00134F1F"/>
    <w:rsid w:val="00135183"/>
    <w:rsid w:val="001351EB"/>
    <w:rsid w:val="001357D8"/>
    <w:rsid w:val="00135A56"/>
    <w:rsid w:val="00135F65"/>
    <w:rsid w:val="001365E3"/>
    <w:rsid w:val="001367C5"/>
    <w:rsid w:val="00136EE4"/>
    <w:rsid w:val="001370A3"/>
    <w:rsid w:val="001372D8"/>
    <w:rsid w:val="001373DF"/>
    <w:rsid w:val="00137573"/>
    <w:rsid w:val="00137983"/>
    <w:rsid w:val="00137DED"/>
    <w:rsid w:val="001403DE"/>
    <w:rsid w:val="001409A4"/>
    <w:rsid w:val="00140D1D"/>
    <w:rsid w:val="001411E9"/>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09"/>
    <w:rsid w:val="0014709F"/>
    <w:rsid w:val="00147997"/>
    <w:rsid w:val="00147A60"/>
    <w:rsid w:val="00147D97"/>
    <w:rsid w:val="001509C1"/>
    <w:rsid w:val="00150AB4"/>
    <w:rsid w:val="001512D7"/>
    <w:rsid w:val="00151F34"/>
    <w:rsid w:val="00152908"/>
    <w:rsid w:val="001547C6"/>
    <w:rsid w:val="00155D86"/>
    <w:rsid w:val="00155EE5"/>
    <w:rsid w:val="00156109"/>
    <w:rsid w:val="00156414"/>
    <w:rsid w:val="00156B5E"/>
    <w:rsid w:val="00157EA2"/>
    <w:rsid w:val="00160751"/>
    <w:rsid w:val="001609D6"/>
    <w:rsid w:val="00161793"/>
    <w:rsid w:val="00161A26"/>
    <w:rsid w:val="00161C73"/>
    <w:rsid w:val="00162A76"/>
    <w:rsid w:val="00163844"/>
    <w:rsid w:val="001638D0"/>
    <w:rsid w:val="00164505"/>
    <w:rsid w:val="00164571"/>
    <w:rsid w:val="00164EE1"/>
    <w:rsid w:val="00166D78"/>
    <w:rsid w:val="00166DB4"/>
    <w:rsid w:val="00166E70"/>
    <w:rsid w:val="00167018"/>
    <w:rsid w:val="0017146C"/>
    <w:rsid w:val="00171E05"/>
    <w:rsid w:val="00171E66"/>
    <w:rsid w:val="001735E1"/>
    <w:rsid w:val="001738E4"/>
    <w:rsid w:val="00173AB7"/>
    <w:rsid w:val="00174271"/>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87E"/>
    <w:rsid w:val="0018592E"/>
    <w:rsid w:val="00186268"/>
    <w:rsid w:val="00186DCC"/>
    <w:rsid w:val="00186FCB"/>
    <w:rsid w:val="00187BF5"/>
    <w:rsid w:val="00190316"/>
    <w:rsid w:val="00190479"/>
    <w:rsid w:val="00190505"/>
    <w:rsid w:val="0019050B"/>
    <w:rsid w:val="0019056F"/>
    <w:rsid w:val="001906D3"/>
    <w:rsid w:val="00190D71"/>
    <w:rsid w:val="00190FD2"/>
    <w:rsid w:val="00191055"/>
    <w:rsid w:val="00191C40"/>
    <w:rsid w:val="00192AF0"/>
    <w:rsid w:val="0019392D"/>
    <w:rsid w:val="00193E25"/>
    <w:rsid w:val="001945A7"/>
    <w:rsid w:val="00194778"/>
    <w:rsid w:val="001956E5"/>
    <w:rsid w:val="00195A3B"/>
    <w:rsid w:val="00196045"/>
    <w:rsid w:val="00196080"/>
    <w:rsid w:val="001966A1"/>
    <w:rsid w:val="001966D8"/>
    <w:rsid w:val="00196F1F"/>
    <w:rsid w:val="00197997"/>
    <w:rsid w:val="001A0DAB"/>
    <w:rsid w:val="001A0DBE"/>
    <w:rsid w:val="001A0E7B"/>
    <w:rsid w:val="001A1849"/>
    <w:rsid w:val="001A2133"/>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2FB9"/>
    <w:rsid w:val="001B3183"/>
    <w:rsid w:val="001B4444"/>
    <w:rsid w:val="001B4872"/>
    <w:rsid w:val="001B490A"/>
    <w:rsid w:val="001B4ACF"/>
    <w:rsid w:val="001B4B13"/>
    <w:rsid w:val="001B5346"/>
    <w:rsid w:val="001B59D7"/>
    <w:rsid w:val="001B5AFE"/>
    <w:rsid w:val="001B60A9"/>
    <w:rsid w:val="001B6DB7"/>
    <w:rsid w:val="001B7504"/>
    <w:rsid w:val="001B77B8"/>
    <w:rsid w:val="001B78E8"/>
    <w:rsid w:val="001B78F1"/>
    <w:rsid w:val="001C02E6"/>
    <w:rsid w:val="001C038F"/>
    <w:rsid w:val="001C039B"/>
    <w:rsid w:val="001C0AB8"/>
    <w:rsid w:val="001C0CF6"/>
    <w:rsid w:val="001C1001"/>
    <w:rsid w:val="001C1DE5"/>
    <w:rsid w:val="001C24EB"/>
    <w:rsid w:val="001C395F"/>
    <w:rsid w:val="001C3BA3"/>
    <w:rsid w:val="001C3D7E"/>
    <w:rsid w:val="001C4092"/>
    <w:rsid w:val="001C455C"/>
    <w:rsid w:val="001C5055"/>
    <w:rsid w:val="001C512A"/>
    <w:rsid w:val="001C52F5"/>
    <w:rsid w:val="001C5370"/>
    <w:rsid w:val="001C537C"/>
    <w:rsid w:val="001C557D"/>
    <w:rsid w:val="001C6F4D"/>
    <w:rsid w:val="001C796A"/>
    <w:rsid w:val="001C79D7"/>
    <w:rsid w:val="001C7DB9"/>
    <w:rsid w:val="001D00F7"/>
    <w:rsid w:val="001D0168"/>
    <w:rsid w:val="001D02B0"/>
    <w:rsid w:val="001D0E71"/>
    <w:rsid w:val="001D196E"/>
    <w:rsid w:val="001D1EDE"/>
    <w:rsid w:val="001D2024"/>
    <w:rsid w:val="001D29A7"/>
    <w:rsid w:val="001D3E8B"/>
    <w:rsid w:val="001D4364"/>
    <w:rsid w:val="001D4399"/>
    <w:rsid w:val="001D4634"/>
    <w:rsid w:val="001D5B39"/>
    <w:rsid w:val="001D5F7E"/>
    <w:rsid w:val="001D62F6"/>
    <w:rsid w:val="001D651F"/>
    <w:rsid w:val="001D67D1"/>
    <w:rsid w:val="001D6B5A"/>
    <w:rsid w:val="001D7054"/>
    <w:rsid w:val="001D75D2"/>
    <w:rsid w:val="001D794A"/>
    <w:rsid w:val="001E016A"/>
    <w:rsid w:val="001E0606"/>
    <w:rsid w:val="001E1ABE"/>
    <w:rsid w:val="001E216D"/>
    <w:rsid w:val="001E286F"/>
    <w:rsid w:val="001E2A62"/>
    <w:rsid w:val="001E2EC5"/>
    <w:rsid w:val="001E2FF8"/>
    <w:rsid w:val="001E3572"/>
    <w:rsid w:val="001E3C95"/>
    <w:rsid w:val="001E42CC"/>
    <w:rsid w:val="001E4305"/>
    <w:rsid w:val="001E4517"/>
    <w:rsid w:val="001E4DA2"/>
    <w:rsid w:val="001E5166"/>
    <w:rsid w:val="001E519D"/>
    <w:rsid w:val="001E5F8C"/>
    <w:rsid w:val="001E74D4"/>
    <w:rsid w:val="001E7A2D"/>
    <w:rsid w:val="001F193B"/>
    <w:rsid w:val="001F1B7D"/>
    <w:rsid w:val="001F23DF"/>
    <w:rsid w:val="001F28E4"/>
    <w:rsid w:val="001F302F"/>
    <w:rsid w:val="001F415A"/>
    <w:rsid w:val="001F4818"/>
    <w:rsid w:val="001F52D2"/>
    <w:rsid w:val="001F5365"/>
    <w:rsid w:val="001F5513"/>
    <w:rsid w:val="001F560B"/>
    <w:rsid w:val="001F58F1"/>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5C7"/>
    <w:rsid w:val="0020261A"/>
    <w:rsid w:val="00202A0E"/>
    <w:rsid w:val="00203598"/>
    <w:rsid w:val="002036D3"/>
    <w:rsid w:val="00203D36"/>
    <w:rsid w:val="00203D3B"/>
    <w:rsid w:val="00203D56"/>
    <w:rsid w:val="00204000"/>
    <w:rsid w:val="002045D2"/>
    <w:rsid w:val="002067A2"/>
    <w:rsid w:val="00206C3B"/>
    <w:rsid w:val="002078A6"/>
    <w:rsid w:val="00210CA7"/>
    <w:rsid w:val="00212BE2"/>
    <w:rsid w:val="00212EE5"/>
    <w:rsid w:val="00213812"/>
    <w:rsid w:val="00213AF2"/>
    <w:rsid w:val="002148A6"/>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236"/>
    <w:rsid w:val="0022187E"/>
    <w:rsid w:val="00221930"/>
    <w:rsid w:val="002221AF"/>
    <w:rsid w:val="00222D66"/>
    <w:rsid w:val="00222E55"/>
    <w:rsid w:val="0022333C"/>
    <w:rsid w:val="00223BB0"/>
    <w:rsid w:val="00223C70"/>
    <w:rsid w:val="00224004"/>
    <w:rsid w:val="00224375"/>
    <w:rsid w:val="002249C5"/>
    <w:rsid w:val="00225172"/>
    <w:rsid w:val="002268DE"/>
    <w:rsid w:val="00226A6A"/>
    <w:rsid w:val="00227487"/>
    <w:rsid w:val="00227586"/>
    <w:rsid w:val="0022764A"/>
    <w:rsid w:val="0022768E"/>
    <w:rsid w:val="0022788C"/>
    <w:rsid w:val="00227CA3"/>
    <w:rsid w:val="00227DD5"/>
    <w:rsid w:val="002302DD"/>
    <w:rsid w:val="002308DD"/>
    <w:rsid w:val="00230CC7"/>
    <w:rsid w:val="00230F11"/>
    <w:rsid w:val="00230FC0"/>
    <w:rsid w:val="00231A3B"/>
    <w:rsid w:val="00232E87"/>
    <w:rsid w:val="0023389E"/>
    <w:rsid w:val="00233A0E"/>
    <w:rsid w:val="00233A76"/>
    <w:rsid w:val="00235273"/>
    <w:rsid w:val="002353F6"/>
    <w:rsid w:val="002356C4"/>
    <w:rsid w:val="0023570C"/>
    <w:rsid w:val="00235A4B"/>
    <w:rsid w:val="00235C36"/>
    <w:rsid w:val="00236241"/>
    <w:rsid w:val="0023705C"/>
    <w:rsid w:val="00237300"/>
    <w:rsid w:val="00237BD5"/>
    <w:rsid w:val="00237F26"/>
    <w:rsid w:val="002401F3"/>
    <w:rsid w:val="002405A6"/>
    <w:rsid w:val="0024107C"/>
    <w:rsid w:val="002414AB"/>
    <w:rsid w:val="00241665"/>
    <w:rsid w:val="00241773"/>
    <w:rsid w:val="00242909"/>
    <w:rsid w:val="002434F7"/>
    <w:rsid w:val="00244785"/>
    <w:rsid w:val="00244E27"/>
    <w:rsid w:val="002454DA"/>
    <w:rsid w:val="0024666D"/>
    <w:rsid w:val="0024690C"/>
    <w:rsid w:val="00246A1F"/>
    <w:rsid w:val="00246B35"/>
    <w:rsid w:val="002476A6"/>
    <w:rsid w:val="002476C8"/>
    <w:rsid w:val="002505E4"/>
    <w:rsid w:val="00251077"/>
    <w:rsid w:val="002514DE"/>
    <w:rsid w:val="00251ABB"/>
    <w:rsid w:val="00251CFA"/>
    <w:rsid w:val="00251FDF"/>
    <w:rsid w:val="0025251C"/>
    <w:rsid w:val="00252EBD"/>
    <w:rsid w:val="00253C40"/>
    <w:rsid w:val="00253CE9"/>
    <w:rsid w:val="0025454C"/>
    <w:rsid w:val="002545C6"/>
    <w:rsid w:val="0025642C"/>
    <w:rsid w:val="00257490"/>
    <w:rsid w:val="0025782C"/>
    <w:rsid w:val="0025792B"/>
    <w:rsid w:val="002600B6"/>
    <w:rsid w:val="002604D6"/>
    <w:rsid w:val="0026064B"/>
    <w:rsid w:val="002611B2"/>
    <w:rsid w:val="002611F9"/>
    <w:rsid w:val="002612D0"/>
    <w:rsid w:val="002637DB"/>
    <w:rsid w:val="00263E52"/>
    <w:rsid w:val="002656A1"/>
    <w:rsid w:val="002666B8"/>
    <w:rsid w:val="00266F6C"/>
    <w:rsid w:val="00267353"/>
    <w:rsid w:val="00267ECA"/>
    <w:rsid w:val="002702A8"/>
    <w:rsid w:val="002713F1"/>
    <w:rsid w:val="00271477"/>
    <w:rsid w:val="002715F5"/>
    <w:rsid w:val="00271982"/>
    <w:rsid w:val="00271A06"/>
    <w:rsid w:val="00271A38"/>
    <w:rsid w:val="00271B83"/>
    <w:rsid w:val="00272536"/>
    <w:rsid w:val="00273040"/>
    <w:rsid w:val="0027397F"/>
    <w:rsid w:val="00273C2C"/>
    <w:rsid w:val="002744B2"/>
    <w:rsid w:val="002748F3"/>
    <w:rsid w:val="002752D8"/>
    <w:rsid w:val="002758F1"/>
    <w:rsid w:val="00275ACD"/>
    <w:rsid w:val="002767B1"/>
    <w:rsid w:val="002768D1"/>
    <w:rsid w:val="002769CD"/>
    <w:rsid w:val="00277428"/>
    <w:rsid w:val="002778E5"/>
    <w:rsid w:val="00277936"/>
    <w:rsid w:val="002779FA"/>
    <w:rsid w:val="002816A5"/>
    <w:rsid w:val="002820E8"/>
    <w:rsid w:val="00282242"/>
    <w:rsid w:val="002828BE"/>
    <w:rsid w:val="002829C7"/>
    <w:rsid w:val="00283C36"/>
    <w:rsid w:val="00284510"/>
    <w:rsid w:val="00284D5D"/>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2DE"/>
    <w:rsid w:val="00293E95"/>
    <w:rsid w:val="00294060"/>
    <w:rsid w:val="002948A8"/>
    <w:rsid w:val="00294E9B"/>
    <w:rsid w:val="00295B10"/>
    <w:rsid w:val="002960BC"/>
    <w:rsid w:val="00296729"/>
    <w:rsid w:val="00296B51"/>
    <w:rsid w:val="002A0160"/>
    <w:rsid w:val="002A08FE"/>
    <w:rsid w:val="002A0B63"/>
    <w:rsid w:val="002A0F2B"/>
    <w:rsid w:val="002A1B22"/>
    <w:rsid w:val="002A1C01"/>
    <w:rsid w:val="002A353B"/>
    <w:rsid w:val="002A368E"/>
    <w:rsid w:val="002A53B4"/>
    <w:rsid w:val="002A5622"/>
    <w:rsid w:val="002A5E5E"/>
    <w:rsid w:val="002A7450"/>
    <w:rsid w:val="002A7497"/>
    <w:rsid w:val="002A7D66"/>
    <w:rsid w:val="002A7EFC"/>
    <w:rsid w:val="002B07BF"/>
    <w:rsid w:val="002B09A1"/>
    <w:rsid w:val="002B0D24"/>
    <w:rsid w:val="002B10BA"/>
    <w:rsid w:val="002B16CC"/>
    <w:rsid w:val="002B16DC"/>
    <w:rsid w:val="002B19BD"/>
    <w:rsid w:val="002B2323"/>
    <w:rsid w:val="002B2BB1"/>
    <w:rsid w:val="002B31AA"/>
    <w:rsid w:val="002B3CE3"/>
    <w:rsid w:val="002B3F06"/>
    <w:rsid w:val="002B454E"/>
    <w:rsid w:val="002B5461"/>
    <w:rsid w:val="002B5C11"/>
    <w:rsid w:val="002B6001"/>
    <w:rsid w:val="002B625D"/>
    <w:rsid w:val="002B6289"/>
    <w:rsid w:val="002B6951"/>
    <w:rsid w:val="002B76BD"/>
    <w:rsid w:val="002C0168"/>
    <w:rsid w:val="002C034E"/>
    <w:rsid w:val="002C0E0C"/>
    <w:rsid w:val="002C0F18"/>
    <w:rsid w:val="002C181A"/>
    <w:rsid w:val="002C1FBB"/>
    <w:rsid w:val="002C21D2"/>
    <w:rsid w:val="002C2AC6"/>
    <w:rsid w:val="002C2CA9"/>
    <w:rsid w:val="002C36EA"/>
    <w:rsid w:val="002C3735"/>
    <w:rsid w:val="002C3BE7"/>
    <w:rsid w:val="002C3DED"/>
    <w:rsid w:val="002C5153"/>
    <w:rsid w:val="002C5814"/>
    <w:rsid w:val="002C5B77"/>
    <w:rsid w:val="002C5CC1"/>
    <w:rsid w:val="002C62E7"/>
    <w:rsid w:val="002C65B6"/>
    <w:rsid w:val="002C6E19"/>
    <w:rsid w:val="002D0370"/>
    <w:rsid w:val="002D0809"/>
    <w:rsid w:val="002D198D"/>
    <w:rsid w:val="002D2A7E"/>
    <w:rsid w:val="002D3894"/>
    <w:rsid w:val="002D3F49"/>
    <w:rsid w:val="002D4CC7"/>
    <w:rsid w:val="002D4FBE"/>
    <w:rsid w:val="002D526F"/>
    <w:rsid w:val="002D52A2"/>
    <w:rsid w:val="002D5381"/>
    <w:rsid w:val="002D5556"/>
    <w:rsid w:val="002D5761"/>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6D84"/>
    <w:rsid w:val="002E7011"/>
    <w:rsid w:val="002E77DC"/>
    <w:rsid w:val="002E7CA1"/>
    <w:rsid w:val="002E7D27"/>
    <w:rsid w:val="002F03EC"/>
    <w:rsid w:val="002F06F8"/>
    <w:rsid w:val="002F1C8C"/>
    <w:rsid w:val="002F1E4E"/>
    <w:rsid w:val="002F2467"/>
    <w:rsid w:val="002F28ED"/>
    <w:rsid w:val="002F2AF3"/>
    <w:rsid w:val="002F33AF"/>
    <w:rsid w:val="002F33E2"/>
    <w:rsid w:val="002F367F"/>
    <w:rsid w:val="002F3972"/>
    <w:rsid w:val="002F4A34"/>
    <w:rsid w:val="002F4CD1"/>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917"/>
    <w:rsid w:val="00300B71"/>
    <w:rsid w:val="00300FB2"/>
    <w:rsid w:val="003013ED"/>
    <w:rsid w:val="00302A56"/>
    <w:rsid w:val="00302D95"/>
    <w:rsid w:val="00302E72"/>
    <w:rsid w:val="00303E4D"/>
    <w:rsid w:val="00303EB9"/>
    <w:rsid w:val="00304FAF"/>
    <w:rsid w:val="00305C77"/>
    <w:rsid w:val="00306452"/>
    <w:rsid w:val="0030770F"/>
    <w:rsid w:val="00307E91"/>
    <w:rsid w:val="0031073D"/>
    <w:rsid w:val="00311A72"/>
    <w:rsid w:val="00311C70"/>
    <w:rsid w:val="003126D5"/>
    <w:rsid w:val="00312CF8"/>
    <w:rsid w:val="00313799"/>
    <w:rsid w:val="003141FD"/>
    <w:rsid w:val="003159DA"/>
    <w:rsid w:val="00315AB7"/>
    <w:rsid w:val="00315C69"/>
    <w:rsid w:val="00316038"/>
    <w:rsid w:val="003160DB"/>
    <w:rsid w:val="00317446"/>
    <w:rsid w:val="00320123"/>
    <w:rsid w:val="00320315"/>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2A1"/>
    <w:rsid w:val="00333C34"/>
    <w:rsid w:val="00333D47"/>
    <w:rsid w:val="00333FB3"/>
    <w:rsid w:val="00334639"/>
    <w:rsid w:val="003348A4"/>
    <w:rsid w:val="00334AEC"/>
    <w:rsid w:val="00334F18"/>
    <w:rsid w:val="00335159"/>
    <w:rsid w:val="0033551D"/>
    <w:rsid w:val="00335CE1"/>
    <w:rsid w:val="00335F2B"/>
    <w:rsid w:val="00337861"/>
    <w:rsid w:val="003378EC"/>
    <w:rsid w:val="00337FD1"/>
    <w:rsid w:val="00340313"/>
    <w:rsid w:val="0034037B"/>
    <w:rsid w:val="00340A5F"/>
    <w:rsid w:val="00341CC1"/>
    <w:rsid w:val="003421F8"/>
    <w:rsid w:val="0034221A"/>
    <w:rsid w:val="0034268F"/>
    <w:rsid w:val="00343B2F"/>
    <w:rsid w:val="00344758"/>
    <w:rsid w:val="003448FE"/>
    <w:rsid w:val="00345A8D"/>
    <w:rsid w:val="00345DCE"/>
    <w:rsid w:val="003461A5"/>
    <w:rsid w:val="0034635A"/>
    <w:rsid w:val="0034714D"/>
    <w:rsid w:val="003471D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57F93"/>
    <w:rsid w:val="0036016D"/>
    <w:rsid w:val="0036020C"/>
    <w:rsid w:val="003612B6"/>
    <w:rsid w:val="003615C7"/>
    <w:rsid w:val="003618D5"/>
    <w:rsid w:val="00361A06"/>
    <w:rsid w:val="003626DF"/>
    <w:rsid w:val="003632D6"/>
    <w:rsid w:val="003633FE"/>
    <w:rsid w:val="00363890"/>
    <w:rsid w:val="00363A99"/>
    <w:rsid w:val="00363E95"/>
    <w:rsid w:val="0036444F"/>
    <w:rsid w:val="0036453B"/>
    <w:rsid w:val="003648CC"/>
    <w:rsid w:val="00364D65"/>
    <w:rsid w:val="00365822"/>
    <w:rsid w:val="00365A65"/>
    <w:rsid w:val="00365EC8"/>
    <w:rsid w:val="003665F7"/>
    <w:rsid w:val="00366859"/>
    <w:rsid w:val="003700B1"/>
    <w:rsid w:val="003702C7"/>
    <w:rsid w:val="00370D08"/>
    <w:rsid w:val="00371B2E"/>
    <w:rsid w:val="0037252F"/>
    <w:rsid w:val="00373071"/>
    <w:rsid w:val="003736AD"/>
    <w:rsid w:val="00373D22"/>
    <w:rsid w:val="00373D8E"/>
    <w:rsid w:val="003740C7"/>
    <w:rsid w:val="00374808"/>
    <w:rsid w:val="00375AA5"/>
    <w:rsid w:val="003769BF"/>
    <w:rsid w:val="00376B31"/>
    <w:rsid w:val="003771B3"/>
    <w:rsid w:val="00377DC4"/>
    <w:rsid w:val="00377DF5"/>
    <w:rsid w:val="0038188A"/>
    <w:rsid w:val="00382060"/>
    <w:rsid w:val="00382594"/>
    <w:rsid w:val="00382F65"/>
    <w:rsid w:val="00383B05"/>
    <w:rsid w:val="00383CDF"/>
    <w:rsid w:val="003845FC"/>
    <w:rsid w:val="00384935"/>
    <w:rsid w:val="00385424"/>
    <w:rsid w:val="0038634A"/>
    <w:rsid w:val="00386EF2"/>
    <w:rsid w:val="0038740A"/>
    <w:rsid w:val="0038770D"/>
    <w:rsid w:val="00390025"/>
    <w:rsid w:val="00390952"/>
    <w:rsid w:val="00390DB9"/>
    <w:rsid w:val="003911C3"/>
    <w:rsid w:val="003917F8"/>
    <w:rsid w:val="00391B36"/>
    <w:rsid w:val="00391CCD"/>
    <w:rsid w:val="0039343A"/>
    <w:rsid w:val="00394315"/>
    <w:rsid w:val="00395017"/>
    <w:rsid w:val="0039532A"/>
    <w:rsid w:val="003959D7"/>
    <w:rsid w:val="00395D2D"/>
    <w:rsid w:val="00395DA0"/>
    <w:rsid w:val="0039602A"/>
    <w:rsid w:val="0039721C"/>
    <w:rsid w:val="003A1025"/>
    <w:rsid w:val="003A13FC"/>
    <w:rsid w:val="003A18DB"/>
    <w:rsid w:val="003A19C0"/>
    <w:rsid w:val="003A1D5C"/>
    <w:rsid w:val="003A214B"/>
    <w:rsid w:val="003A2B53"/>
    <w:rsid w:val="003A2F09"/>
    <w:rsid w:val="003A43B2"/>
    <w:rsid w:val="003A4452"/>
    <w:rsid w:val="003A46A9"/>
    <w:rsid w:val="003A4CD3"/>
    <w:rsid w:val="003A4ED6"/>
    <w:rsid w:val="003A590D"/>
    <w:rsid w:val="003A6446"/>
    <w:rsid w:val="003A67B8"/>
    <w:rsid w:val="003A693E"/>
    <w:rsid w:val="003A69A4"/>
    <w:rsid w:val="003A6B30"/>
    <w:rsid w:val="003A71C0"/>
    <w:rsid w:val="003A7B8D"/>
    <w:rsid w:val="003A7D56"/>
    <w:rsid w:val="003B0397"/>
    <w:rsid w:val="003B0783"/>
    <w:rsid w:val="003B0C24"/>
    <w:rsid w:val="003B1EA2"/>
    <w:rsid w:val="003B2580"/>
    <w:rsid w:val="003B3DD7"/>
    <w:rsid w:val="003B4BF2"/>
    <w:rsid w:val="003B4D50"/>
    <w:rsid w:val="003B4D8E"/>
    <w:rsid w:val="003B6229"/>
    <w:rsid w:val="003B6F17"/>
    <w:rsid w:val="003C0362"/>
    <w:rsid w:val="003C0683"/>
    <w:rsid w:val="003C0809"/>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2072"/>
    <w:rsid w:val="003D3099"/>
    <w:rsid w:val="003D33C7"/>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6325"/>
    <w:rsid w:val="003E722B"/>
    <w:rsid w:val="003E7ADB"/>
    <w:rsid w:val="003E7D82"/>
    <w:rsid w:val="003F0999"/>
    <w:rsid w:val="003F0A17"/>
    <w:rsid w:val="003F0A89"/>
    <w:rsid w:val="003F0C12"/>
    <w:rsid w:val="003F0C7A"/>
    <w:rsid w:val="003F0C90"/>
    <w:rsid w:val="003F119F"/>
    <w:rsid w:val="003F1FC5"/>
    <w:rsid w:val="003F2703"/>
    <w:rsid w:val="003F273F"/>
    <w:rsid w:val="003F31F2"/>
    <w:rsid w:val="003F36E4"/>
    <w:rsid w:val="003F3BE5"/>
    <w:rsid w:val="003F4124"/>
    <w:rsid w:val="003F6ABE"/>
    <w:rsid w:val="003F6DA5"/>
    <w:rsid w:val="003F7057"/>
    <w:rsid w:val="003F74A0"/>
    <w:rsid w:val="003F7F47"/>
    <w:rsid w:val="004000C7"/>
    <w:rsid w:val="00400A46"/>
    <w:rsid w:val="00400AD6"/>
    <w:rsid w:val="00401112"/>
    <w:rsid w:val="00401552"/>
    <w:rsid w:val="00401662"/>
    <w:rsid w:val="00401B04"/>
    <w:rsid w:val="00401E65"/>
    <w:rsid w:val="004020CA"/>
    <w:rsid w:val="00402892"/>
    <w:rsid w:val="004040C6"/>
    <w:rsid w:val="00404558"/>
    <w:rsid w:val="004048A3"/>
    <w:rsid w:val="00404E6B"/>
    <w:rsid w:val="004052BA"/>
    <w:rsid w:val="00405503"/>
    <w:rsid w:val="0040556E"/>
    <w:rsid w:val="00405BFD"/>
    <w:rsid w:val="00406478"/>
    <w:rsid w:val="004074B1"/>
    <w:rsid w:val="00407A3A"/>
    <w:rsid w:val="00407C3D"/>
    <w:rsid w:val="00410207"/>
    <w:rsid w:val="00410E1A"/>
    <w:rsid w:val="004115CA"/>
    <w:rsid w:val="004117CD"/>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63E"/>
    <w:rsid w:val="00424797"/>
    <w:rsid w:val="00424A39"/>
    <w:rsid w:val="004256B2"/>
    <w:rsid w:val="00426B43"/>
    <w:rsid w:val="0043180B"/>
    <w:rsid w:val="00431A16"/>
    <w:rsid w:val="00432734"/>
    <w:rsid w:val="0043290B"/>
    <w:rsid w:val="00433777"/>
    <w:rsid w:val="004352E9"/>
    <w:rsid w:val="00435767"/>
    <w:rsid w:val="004358DC"/>
    <w:rsid w:val="00435B76"/>
    <w:rsid w:val="00435C02"/>
    <w:rsid w:val="00436495"/>
    <w:rsid w:val="004366AF"/>
    <w:rsid w:val="004379B7"/>
    <w:rsid w:val="00437A1B"/>
    <w:rsid w:val="00437D86"/>
    <w:rsid w:val="00437EAA"/>
    <w:rsid w:val="00437F7F"/>
    <w:rsid w:val="00437FF1"/>
    <w:rsid w:val="00440C4E"/>
    <w:rsid w:val="004417A5"/>
    <w:rsid w:val="0044305F"/>
    <w:rsid w:val="0044316A"/>
    <w:rsid w:val="0044402A"/>
    <w:rsid w:val="004441A3"/>
    <w:rsid w:val="004453D6"/>
    <w:rsid w:val="004466F4"/>
    <w:rsid w:val="004467D4"/>
    <w:rsid w:val="00446E9E"/>
    <w:rsid w:val="004470BC"/>
    <w:rsid w:val="004474F1"/>
    <w:rsid w:val="00447AD9"/>
    <w:rsid w:val="00450217"/>
    <w:rsid w:val="00450389"/>
    <w:rsid w:val="00451556"/>
    <w:rsid w:val="00451787"/>
    <w:rsid w:val="00451809"/>
    <w:rsid w:val="00452B5D"/>
    <w:rsid w:val="00453431"/>
    <w:rsid w:val="004541E5"/>
    <w:rsid w:val="0045428D"/>
    <w:rsid w:val="004544D6"/>
    <w:rsid w:val="00454776"/>
    <w:rsid w:val="004554BF"/>
    <w:rsid w:val="0045619B"/>
    <w:rsid w:val="00456349"/>
    <w:rsid w:val="004568D1"/>
    <w:rsid w:val="00456B1F"/>
    <w:rsid w:val="00457F94"/>
    <w:rsid w:val="004604CF"/>
    <w:rsid w:val="004609D7"/>
    <w:rsid w:val="00461A62"/>
    <w:rsid w:val="00461C79"/>
    <w:rsid w:val="00462017"/>
    <w:rsid w:val="0046220C"/>
    <w:rsid w:val="00462309"/>
    <w:rsid w:val="004635CE"/>
    <w:rsid w:val="00463ABC"/>
    <w:rsid w:val="00464516"/>
    <w:rsid w:val="004645F1"/>
    <w:rsid w:val="00464A49"/>
    <w:rsid w:val="00464FDB"/>
    <w:rsid w:val="00465165"/>
    <w:rsid w:val="0046541D"/>
    <w:rsid w:val="004655B8"/>
    <w:rsid w:val="00466069"/>
    <w:rsid w:val="004661BE"/>
    <w:rsid w:val="00466782"/>
    <w:rsid w:val="004669DA"/>
    <w:rsid w:val="004672D6"/>
    <w:rsid w:val="004673F2"/>
    <w:rsid w:val="0046775D"/>
    <w:rsid w:val="00467D9E"/>
    <w:rsid w:val="0047003F"/>
    <w:rsid w:val="004700BF"/>
    <w:rsid w:val="00470207"/>
    <w:rsid w:val="00470A49"/>
    <w:rsid w:val="00470C09"/>
    <w:rsid w:val="00471253"/>
    <w:rsid w:val="0047165E"/>
    <w:rsid w:val="004727C7"/>
    <w:rsid w:val="00472E15"/>
    <w:rsid w:val="00473004"/>
    <w:rsid w:val="00473572"/>
    <w:rsid w:val="00473BAE"/>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1DDB"/>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A5"/>
    <w:rsid w:val="004920D2"/>
    <w:rsid w:val="0049230B"/>
    <w:rsid w:val="00492E39"/>
    <w:rsid w:val="00492FFE"/>
    <w:rsid w:val="00493FC2"/>
    <w:rsid w:val="004958EA"/>
    <w:rsid w:val="00495D64"/>
    <w:rsid w:val="0049647F"/>
    <w:rsid w:val="004969AE"/>
    <w:rsid w:val="004969FF"/>
    <w:rsid w:val="00496AB5"/>
    <w:rsid w:val="00496FBC"/>
    <w:rsid w:val="00496FCF"/>
    <w:rsid w:val="004976F7"/>
    <w:rsid w:val="004979CB"/>
    <w:rsid w:val="00497A24"/>
    <w:rsid w:val="00497C68"/>
    <w:rsid w:val="004A01CF"/>
    <w:rsid w:val="004A09C1"/>
    <w:rsid w:val="004A0AFB"/>
    <w:rsid w:val="004A0C79"/>
    <w:rsid w:val="004A2FAF"/>
    <w:rsid w:val="004A3228"/>
    <w:rsid w:val="004A39D7"/>
    <w:rsid w:val="004A3A5D"/>
    <w:rsid w:val="004A3E33"/>
    <w:rsid w:val="004A45A7"/>
    <w:rsid w:val="004A4D20"/>
    <w:rsid w:val="004A4E24"/>
    <w:rsid w:val="004A635E"/>
    <w:rsid w:val="004A737C"/>
    <w:rsid w:val="004B0DFB"/>
    <w:rsid w:val="004B1140"/>
    <w:rsid w:val="004B13D9"/>
    <w:rsid w:val="004B1886"/>
    <w:rsid w:val="004B2515"/>
    <w:rsid w:val="004B2805"/>
    <w:rsid w:val="004B32D3"/>
    <w:rsid w:val="004B34BB"/>
    <w:rsid w:val="004B375E"/>
    <w:rsid w:val="004B4BF1"/>
    <w:rsid w:val="004B5030"/>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9D4"/>
    <w:rsid w:val="004C7187"/>
    <w:rsid w:val="004C7383"/>
    <w:rsid w:val="004D13F6"/>
    <w:rsid w:val="004D1622"/>
    <w:rsid w:val="004D17AA"/>
    <w:rsid w:val="004D2E4C"/>
    <w:rsid w:val="004D3174"/>
    <w:rsid w:val="004D3585"/>
    <w:rsid w:val="004D35D6"/>
    <w:rsid w:val="004D3E0F"/>
    <w:rsid w:val="004D3E69"/>
    <w:rsid w:val="004D40F2"/>
    <w:rsid w:val="004D43C9"/>
    <w:rsid w:val="004D55AC"/>
    <w:rsid w:val="004D59D7"/>
    <w:rsid w:val="004D610E"/>
    <w:rsid w:val="004D672D"/>
    <w:rsid w:val="004E076B"/>
    <w:rsid w:val="004E0CD1"/>
    <w:rsid w:val="004E0FAB"/>
    <w:rsid w:val="004E1641"/>
    <w:rsid w:val="004E3693"/>
    <w:rsid w:val="004E4F60"/>
    <w:rsid w:val="004E50A3"/>
    <w:rsid w:val="004E6619"/>
    <w:rsid w:val="004E66E8"/>
    <w:rsid w:val="004E70A2"/>
    <w:rsid w:val="004E75E2"/>
    <w:rsid w:val="004E7B4E"/>
    <w:rsid w:val="004E7F19"/>
    <w:rsid w:val="004F02A7"/>
    <w:rsid w:val="004F08E2"/>
    <w:rsid w:val="004F0AB2"/>
    <w:rsid w:val="004F0C3A"/>
    <w:rsid w:val="004F10B8"/>
    <w:rsid w:val="004F1EDA"/>
    <w:rsid w:val="004F29D4"/>
    <w:rsid w:val="004F2A8B"/>
    <w:rsid w:val="004F2B24"/>
    <w:rsid w:val="004F2CDE"/>
    <w:rsid w:val="004F2E8A"/>
    <w:rsid w:val="004F392D"/>
    <w:rsid w:val="004F4A46"/>
    <w:rsid w:val="004F4D0B"/>
    <w:rsid w:val="004F5363"/>
    <w:rsid w:val="004F554D"/>
    <w:rsid w:val="004F5862"/>
    <w:rsid w:val="004F6C74"/>
    <w:rsid w:val="004F7E3E"/>
    <w:rsid w:val="00500409"/>
    <w:rsid w:val="00500D6F"/>
    <w:rsid w:val="00501259"/>
    <w:rsid w:val="005013A1"/>
    <w:rsid w:val="005013B2"/>
    <w:rsid w:val="005013B4"/>
    <w:rsid w:val="00501E91"/>
    <w:rsid w:val="005023BB"/>
    <w:rsid w:val="00502460"/>
    <w:rsid w:val="005031C9"/>
    <w:rsid w:val="005032C1"/>
    <w:rsid w:val="00503DA2"/>
    <w:rsid w:val="00503ED6"/>
    <w:rsid w:val="00505957"/>
    <w:rsid w:val="00506018"/>
    <w:rsid w:val="00506685"/>
    <w:rsid w:val="0050677F"/>
    <w:rsid w:val="00506C6E"/>
    <w:rsid w:val="00507ACB"/>
    <w:rsid w:val="00507D16"/>
    <w:rsid w:val="00510125"/>
    <w:rsid w:val="0051014F"/>
    <w:rsid w:val="00510D38"/>
    <w:rsid w:val="00510D5C"/>
    <w:rsid w:val="005111EA"/>
    <w:rsid w:val="00511518"/>
    <w:rsid w:val="0051164A"/>
    <w:rsid w:val="00511AF2"/>
    <w:rsid w:val="005120D5"/>
    <w:rsid w:val="005126C3"/>
    <w:rsid w:val="00513FAF"/>
    <w:rsid w:val="00514334"/>
    <w:rsid w:val="00514836"/>
    <w:rsid w:val="00516BB6"/>
    <w:rsid w:val="00517477"/>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021"/>
    <w:rsid w:val="00532DE4"/>
    <w:rsid w:val="00533D1C"/>
    <w:rsid w:val="005341AC"/>
    <w:rsid w:val="005346D2"/>
    <w:rsid w:val="00534C0E"/>
    <w:rsid w:val="00534D95"/>
    <w:rsid w:val="0053589B"/>
    <w:rsid w:val="00536D44"/>
    <w:rsid w:val="0054057A"/>
    <w:rsid w:val="0054059D"/>
    <w:rsid w:val="005407BB"/>
    <w:rsid w:val="005415AB"/>
    <w:rsid w:val="00542A5A"/>
    <w:rsid w:val="00542AEC"/>
    <w:rsid w:val="00542D91"/>
    <w:rsid w:val="00543935"/>
    <w:rsid w:val="005441B7"/>
    <w:rsid w:val="0054441A"/>
    <w:rsid w:val="0054457F"/>
    <w:rsid w:val="0054489C"/>
    <w:rsid w:val="0054538B"/>
    <w:rsid w:val="005456EC"/>
    <w:rsid w:val="005457A0"/>
    <w:rsid w:val="00545D12"/>
    <w:rsid w:val="00545F2B"/>
    <w:rsid w:val="005474D0"/>
    <w:rsid w:val="00547E9C"/>
    <w:rsid w:val="0055035C"/>
    <w:rsid w:val="0055056C"/>
    <w:rsid w:val="00550589"/>
    <w:rsid w:val="00551AE7"/>
    <w:rsid w:val="005520D7"/>
    <w:rsid w:val="00552259"/>
    <w:rsid w:val="00552FF4"/>
    <w:rsid w:val="005534BC"/>
    <w:rsid w:val="005535B7"/>
    <w:rsid w:val="005536D9"/>
    <w:rsid w:val="005542A4"/>
    <w:rsid w:val="00554A75"/>
    <w:rsid w:val="00554D3E"/>
    <w:rsid w:val="0055505E"/>
    <w:rsid w:val="00555667"/>
    <w:rsid w:val="005560F6"/>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BE0"/>
    <w:rsid w:val="005663A9"/>
    <w:rsid w:val="00566A72"/>
    <w:rsid w:val="00567144"/>
    <w:rsid w:val="0056773C"/>
    <w:rsid w:val="00567D6A"/>
    <w:rsid w:val="005704E6"/>
    <w:rsid w:val="005708CA"/>
    <w:rsid w:val="0057175B"/>
    <w:rsid w:val="00571DBC"/>
    <w:rsid w:val="005722F7"/>
    <w:rsid w:val="00572F66"/>
    <w:rsid w:val="00573D8A"/>
    <w:rsid w:val="00574551"/>
    <w:rsid w:val="005746B5"/>
    <w:rsid w:val="0057490C"/>
    <w:rsid w:val="00575329"/>
    <w:rsid w:val="00575499"/>
    <w:rsid w:val="005757C8"/>
    <w:rsid w:val="00575965"/>
    <w:rsid w:val="00576287"/>
    <w:rsid w:val="00576DEB"/>
    <w:rsid w:val="00576E8D"/>
    <w:rsid w:val="00577ABF"/>
    <w:rsid w:val="00580CB1"/>
    <w:rsid w:val="005814F0"/>
    <w:rsid w:val="00582270"/>
    <w:rsid w:val="00583485"/>
    <w:rsid w:val="0058394C"/>
    <w:rsid w:val="005839AE"/>
    <w:rsid w:val="00583A39"/>
    <w:rsid w:val="00583ACB"/>
    <w:rsid w:val="00584283"/>
    <w:rsid w:val="0058446F"/>
    <w:rsid w:val="00584CC5"/>
    <w:rsid w:val="00584D48"/>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D42"/>
    <w:rsid w:val="00597FAA"/>
    <w:rsid w:val="005A05E2"/>
    <w:rsid w:val="005A05E5"/>
    <w:rsid w:val="005A0F40"/>
    <w:rsid w:val="005A125E"/>
    <w:rsid w:val="005A223F"/>
    <w:rsid w:val="005A29DF"/>
    <w:rsid w:val="005A3A16"/>
    <w:rsid w:val="005A3AFC"/>
    <w:rsid w:val="005A3ED9"/>
    <w:rsid w:val="005A4412"/>
    <w:rsid w:val="005A4F8A"/>
    <w:rsid w:val="005A5500"/>
    <w:rsid w:val="005A5992"/>
    <w:rsid w:val="005A5E68"/>
    <w:rsid w:val="005A6C90"/>
    <w:rsid w:val="005A7A87"/>
    <w:rsid w:val="005A7B0C"/>
    <w:rsid w:val="005B0319"/>
    <w:rsid w:val="005B03DB"/>
    <w:rsid w:val="005B0981"/>
    <w:rsid w:val="005B0A6C"/>
    <w:rsid w:val="005B0AC1"/>
    <w:rsid w:val="005B10B9"/>
    <w:rsid w:val="005B16F2"/>
    <w:rsid w:val="005B193E"/>
    <w:rsid w:val="005B19CF"/>
    <w:rsid w:val="005B1D2D"/>
    <w:rsid w:val="005B2C4D"/>
    <w:rsid w:val="005B4A28"/>
    <w:rsid w:val="005B4FA1"/>
    <w:rsid w:val="005B5364"/>
    <w:rsid w:val="005B6638"/>
    <w:rsid w:val="005B7193"/>
    <w:rsid w:val="005B71F8"/>
    <w:rsid w:val="005B798D"/>
    <w:rsid w:val="005B7CB8"/>
    <w:rsid w:val="005C0295"/>
    <w:rsid w:val="005C13E0"/>
    <w:rsid w:val="005C1BD0"/>
    <w:rsid w:val="005C2038"/>
    <w:rsid w:val="005C2530"/>
    <w:rsid w:val="005C29C2"/>
    <w:rsid w:val="005C361F"/>
    <w:rsid w:val="005C38E9"/>
    <w:rsid w:val="005C3FC7"/>
    <w:rsid w:val="005C421D"/>
    <w:rsid w:val="005C4551"/>
    <w:rsid w:val="005C53EB"/>
    <w:rsid w:val="005C5735"/>
    <w:rsid w:val="005C6428"/>
    <w:rsid w:val="005C6CAA"/>
    <w:rsid w:val="005C6E28"/>
    <w:rsid w:val="005C7480"/>
    <w:rsid w:val="005C7AB3"/>
    <w:rsid w:val="005C7E26"/>
    <w:rsid w:val="005C7F17"/>
    <w:rsid w:val="005D00E6"/>
    <w:rsid w:val="005D10A2"/>
    <w:rsid w:val="005D1530"/>
    <w:rsid w:val="005D1EA9"/>
    <w:rsid w:val="005D2BEE"/>
    <w:rsid w:val="005D3879"/>
    <w:rsid w:val="005D3A05"/>
    <w:rsid w:val="005D437B"/>
    <w:rsid w:val="005D4392"/>
    <w:rsid w:val="005D443C"/>
    <w:rsid w:val="005D477B"/>
    <w:rsid w:val="005D48EA"/>
    <w:rsid w:val="005D595D"/>
    <w:rsid w:val="005D6638"/>
    <w:rsid w:val="005D786C"/>
    <w:rsid w:val="005E096D"/>
    <w:rsid w:val="005E0CF7"/>
    <w:rsid w:val="005E0DE2"/>
    <w:rsid w:val="005E1237"/>
    <w:rsid w:val="005E13BD"/>
    <w:rsid w:val="005E1DB3"/>
    <w:rsid w:val="005E23CF"/>
    <w:rsid w:val="005E290F"/>
    <w:rsid w:val="005E2B0B"/>
    <w:rsid w:val="005E3286"/>
    <w:rsid w:val="005E32D3"/>
    <w:rsid w:val="005E35F9"/>
    <w:rsid w:val="005E3CE8"/>
    <w:rsid w:val="005E4466"/>
    <w:rsid w:val="005E453C"/>
    <w:rsid w:val="005E4D50"/>
    <w:rsid w:val="005E4DE1"/>
    <w:rsid w:val="005E5230"/>
    <w:rsid w:val="005E66D1"/>
    <w:rsid w:val="005E7655"/>
    <w:rsid w:val="005E77DE"/>
    <w:rsid w:val="005E7993"/>
    <w:rsid w:val="005E7E77"/>
    <w:rsid w:val="005F05EE"/>
    <w:rsid w:val="005F1189"/>
    <w:rsid w:val="005F154B"/>
    <w:rsid w:val="005F17FB"/>
    <w:rsid w:val="005F1869"/>
    <w:rsid w:val="005F1D2E"/>
    <w:rsid w:val="005F2B67"/>
    <w:rsid w:val="005F33D7"/>
    <w:rsid w:val="005F343C"/>
    <w:rsid w:val="005F35A7"/>
    <w:rsid w:val="005F3E96"/>
    <w:rsid w:val="005F4756"/>
    <w:rsid w:val="005F56B6"/>
    <w:rsid w:val="005F6460"/>
    <w:rsid w:val="005F64A9"/>
    <w:rsid w:val="005F65DE"/>
    <w:rsid w:val="005F699B"/>
    <w:rsid w:val="00600881"/>
    <w:rsid w:val="00600A82"/>
    <w:rsid w:val="00600F78"/>
    <w:rsid w:val="0060115C"/>
    <w:rsid w:val="006011FE"/>
    <w:rsid w:val="00601330"/>
    <w:rsid w:val="00601B1E"/>
    <w:rsid w:val="00602521"/>
    <w:rsid w:val="0060297A"/>
    <w:rsid w:val="00602B93"/>
    <w:rsid w:val="00602D50"/>
    <w:rsid w:val="00603105"/>
    <w:rsid w:val="00603ADA"/>
    <w:rsid w:val="0060402D"/>
    <w:rsid w:val="006042B7"/>
    <w:rsid w:val="0060643F"/>
    <w:rsid w:val="00606A5C"/>
    <w:rsid w:val="00606A5F"/>
    <w:rsid w:val="006072DA"/>
    <w:rsid w:val="00607361"/>
    <w:rsid w:val="00610416"/>
    <w:rsid w:val="0061080C"/>
    <w:rsid w:val="00610BAA"/>
    <w:rsid w:val="00613C45"/>
    <w:rsid w:val="00613E69"/>
    <w:rsid w:val="00615027"/>
    <w:rsid w:val="00615363"/>
    <w:rsid w:val="006153DF"/>
    <w:rsid w:val="0061669D"/>
    <w:rsid w:val="00616763"/>
    <w:rsid w:val="00617238"/>
    <w:rsid w:val="00617624"/>
    <w:rsid w:val="0061787A"/>
    <w:rsid w:val="00620003"/>
    <w:rsid w:val="00620066"/>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128"/>
    <w:rsid w:val="0063092A"/>
    <w:rsid w:val="00631AC6"/>
    <w:rsid w:val="00633655"/>
    <w:rsid w:val="00634718"/>
    <w:rsid w:val="0063477F"/>
    <w:rsid w:val="00635D2A"/>
    <w:rsid w:val="00635D8A"/>
    <w:rsid w:val="00635DCB"/>
    <w:rsid w:val="006366D7"/>
    <w:rsid w:val="00637486"/>
    <w:rsid w:val="00637AE7"/>
    <w:rsid w:val="00640458"/>
    <w:rsid w:val="00640500"/>
    <w:rsid w:val="006408BB"/>
    <w:rsid w:val="00640C77"/>
    <w:rsid w:val="00642235"/>
    <w:rsid w:val="00642F54"/>
    <w:rsid w:val="00643331"/>
    <w:rsid w:val="0064339E"/>
    <w:rsid w:val="0064342B"/>
    <w:rsid w:val="006435C9"/>
    <w:rsid w:val="0064375B"/>
    <w:rsid w:val="00643CE6"/>
    <w:rsid w:val="0064495C"/>
    <w:rsid w:val="00644E09"/>
    <w:rsid w:val="00645020"/>
    <w:rsid w:val="00645306"/>
    <w:rsid w:val="00645E5F"/>
    <w:rsid w:val="00646D9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5E63"/>
    <w:rsid w:val="0065687E"/>
    <w:rsid w:val="00657345"/>
    <w:rsid w:val="006602C1"/>
    <w:rsid w:val="00660667"/>
    <w:rsid w:val="006607DD"/>
    <w:rsid w:val="00661303"/>
    <w:rsid w:val="006613C1"/>
    <w:rsid w:val="006616D3"/>
    <w:rsid w:val="00662A64"/>
    <w:rsid w:val="00662B04"/>
    <w:rsid w:val="006632E1"/>
    <w:rsid w:val="0066373C"/>
    <w:rsid w:val="00663916"/>
    <w:rsid w:val="00663E54"/>
    <w:rsid w:val="006642AD"/>
    <w:rsid w:val="00664696"/>
    <w:rsid w:val="00664963"/>
    <w:rsid w:val="00664AB1"/>
    <w:rsid w:val="00665BBC"/>
    <w:rsid w:val="006670EE"/>
    <w:rsid w:val="00667544"/>
    <w:rsid w:val="00667CFB"/>
    <w:rsid w:val="00667D71"/>
    <w:rsid w:val="00670455"/>
    <w:rsid w:val="006705C6"/>
    <w:rsid w:val="0067065A"/>
    <w:rsid w:val="006723D8"/>
    <w:rsid w:val="006729C2"/>
    <w:rsid w:val="00672DA0"/>
    <w:rsid w:val="0067445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4A02"/>
    <w:rsid w:val="006859A2"/>
    <w:rsid w:val="006864D7"/>
    <w:rsid w:val="00686E81"/>
    <w:rsid w:val="00687346"/>
    <w:rsid w:val="0068735D"/>
    <w:rsid w:val="00687BB4"/>
    <w:rsid w:val="00690914"/>
    <w:rsid w:val="00690A02"/>
    <w:rsid w:val="00691155"/>
    <w:rsid w:val="00691500"/>
    <w:rsid w:val="0069260F"/>
    <w:rsid w:val="0069292E"/>
    <w:rsid w:val="006931CC"/>
    <w:rsid w:val="00693267"/>
    <w:rsid w:val="006934D7"/>
    <w:rsid w:val="00693B1B"/>
    <w:rsid w:val="0069416D"/>
    <w:rsid w:val="00694771"/>
    <w:rsid w:val="00694D59"/>
    <w:rsid w:val="00695119"/>
    <w:rsid w:val="00695F3B"/>
    <w:rsid w:val="0069606D"/>
    <w:rsid w:val="006961F6"/>
    <w:rsid w:val="006A0637"/>
    <w:rsid w:val="006A0BAA"/>
    <w:rsid w:val="006A0EBB"/>
    <w:rsid w:val="006A2643"/>
    <w:rsid w:val="006A2E7B"/>
    <w:rsid w:val="006A3AC3"/>
    <w:rsid w:val="006A3DD3"/>
    <w:rsid w:val="006A455E"/>
    <w:rsid w:val="006A47D6"/>
    <w:rsid w:val="006A61F9"/>
    <w:rsid w:val="006A6ABD"/>
    <w:rsid w:val="006A76FD"/>
    <w:rsid w:val="006B078D"/>
    <w:rsid w:val="006B079C"/>
    <w:rsid w:val="006B0C70"/>
    <w:rsid w:val="006B11BF"/>
    <w:rsid w:val="006B191B"/>
    <w:rsid w:val="006B1F3F"/>
    <w:rsid w:val="006B2737"/>
    <w:rsid w:val="006B2BC4"/>
    <w:rsid w:val="006B2BDC"/>
    <w:rsid w:val="006B31BB"/>
    <w:rsid w:val="006B376F"/>
    <w:rsid w:val="006B37A9"/>
    <w:rsid w:val="006B3E20"/>
    <w:rsid w:val="006B40A2"/>
    <w:rsid w:val="006B417A"/>
    <w:rsid w:val="006B45C2"/>
    <w:rsid w:val="006B46F8"/>
    <w:rsid w:val="006B4A0C"/>
    <w:rsid w:val="006B4CA9"/>
    <w:rsid w:val="006B592B"/>
    <w:rsid w:val="006B6B4B"/>
    <w:rsid w:val="006B72FE"/>
    <w:rsid w:val="006B7ABC"/>
    <w:rsid w:val="006B7AD3"/>
    <w:rsid w:val="006B7C47"/>
    <w:rsid w:val="006B7CE5"/>
    <w:rsid w:val="006C0280"/>
    <w:rsid w:val="006C030A"/>
    <w:rsid w:val="006C0711"/>
    <w:rsid w:val="006C2D43"/>
    <w:rsid w:val="006C3160"/>
    <w:rsid w:val="006C33DC"/>
    <w:rsid w:val="006C358D"/>
    <w:rsid w:val="006C3ED7"/>
    <w:rsid w:val="006C5725"/>
    <w:rsid w:val="006C5A63"/>
    <w:rsid w:val="006C5E36"/>
    <w:rsid w:val="006C62D7"/>
    <w:rsid w:val="006C75B3"/>
    <w:rsid w:val="006C78CD"/>
    <w:rsid w:val="006D0475"/>
    <w:rsid w:val="006D04F2"/>
    <w:rsid w:val="006D0C24"/>
    <w:rsid w:val="006D0E4E"/>
    <w:rsid w:val="006D1C32"/>
    <w:rsid w:val="006D239F"/>
    <w:rsid w:val="006D244C"/>
    <w:rsid w:val="006D35A8"/>
    <w:rsid w:val="006D3A87"/>
    <w:rsid w:val="006D3BEC"/>
    <w:rsid w:val="006D4038"/>
    <w:rsid w:val="006D4B7D"/>
    <w:rsid w:val="006D4D34"/>
    <w:rsid w:val="006D51D0"/>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5C8"/>
    <w:rsid w:val="006F2678"/>
    <w:rsid w:val="006F2695"/>
    <w:rsid w:val="006F2CAA"/>
    <w:rsid w:val="006F2FF5"/>
    <w:rsid w:val="006F48BE"/>
    <w:rsid w:val="006F4B47"/>
    <w:rsid w:val="006F53E4"/>
    <w:rsid w:val="006F5486"/>
    <w:rsid w:val="006F62D2"/>
    <w:rsid w:val="006F6F6E"/>
    <w:rsid w:val="006F7B3D"/>
    <w:rsid w:val="006F7C4F"/>
    <w:rsid w:val="0070012A"/>
    <w:rsid w:val="007009E6"/>
    <w:rsid w:val="00702D0C"/>
    <w:rsid w:val="007035BA"/>
    <w:rsid w:val="00703673"/>
    <w:rsid w:val="00704691"/>
    <w:rsid w:val="00704877"/>
    <w:rsid w:val="00704CD0"/>
    <w:rsid w:val="00704E87"/>
    <w:rsid w:val="00704FF7"/>
    <w:rsid w:val="007057B5"/>
    <w:rsid w:val="007057DD"/>
    <w:rsid w:val="00706180"/>
    <w:rsid w:val="00710AF6"/>
    <w:rsid w:val="00710C77"/>
    <w:rsid w:val="00710D93"/>
    <w:rsid w:val="00710E03"/>
    <w:rsid w:val="0071100C"/>
    <w:rsid w:val="007119E5"/>
    <w:rsid w:val="007120CB"/>
    <w:rsid w:val="007125A2"/>
    <w:rsid w:val="00712E6C"/>
    <w:rsid w:val="0071309B"/>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2E9"/>
    <w:rsid w:val="007254B7"/>
    <w:rsid w:val="007258C0"/>
    <w:rsid w:val="00725DA6"/>
    <w:rsid w:val="0072736C"/>
    <w:rsid w:val="007310C8"/>
    <w:rsid w:val="00731D52"/>
    <w:rsid w:val="00731E20"/>
    <w:rsid w:val="00732645"/>
    <w:rsid w:val="00732D2C"/>
    <w:rsid w:val="0073374B"/>
    <w:rsid w:val="00733CD5"/>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471B"/>
    <w:rsid w:val="007450A3"/>
    <w:rsid w:val="00745ED0"/>
    <w:rsid w:val="00746209"/>
    <w:rsid w:val="007466D6"/>
    <w:rsid w:val="007471F4"/>
    <w:rsid w:val="0074722F"/>
    <w:rsid w:val="007477B0"/>
    <w:rsid w:val="00747AE3"/>
    <w:rsid w:val="0075172D"/>
    <w:rsid w:val="00751878"/>
    <w:rsid w:val="007525E2"/>
    <w:rsid w:val="007528F9"/>
    <w:rsid w:val="00752A63"/>
    <w:rsid w:val="00752EE2"/>
    <w:rsid w:val="00753BB3"/>
    <w:rsid w:val="007557B8"/>
    <w:rsid w:val="00755E17"/>
    <w:rsid w:val="00756863"/>
    <w:rsid w:val="007569F3"/>
    <w:rsid w:val="0075712A"/>
    <w:rsid w:val="007573A7"/>
    <w:rsid w:val="007576D7"/>
    <w:rsid w:val="00757755"/>
    <w:rsid w:val="00757789"/>
    <w:rsid w:val="007578BE"/>
    <w:rsid w:val="00757A7C"/>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1DAE"/>
    <w:rsid w:val="0077219A"/>
    <w:rsid w:val="007722DF"/>
    <w:rsid w:val="00772310"/>
    <w:rsid w:val="00772613"/>
    <w:rsid w:val="00772B52"/>
    <w:rsid w:val="00773096"/>
    <w:rsid w:val="00773AC8"/>
    <w:rsid w:val="00774B4D"/>
    <w:rsid w:val="00774D8A"/>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4FD"/>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6B5"/>
    <w:rsid w:val="00796D2F"/>
    <w:rsid w:val="007A0EF6"/>
    <w:rsid w:val="007A1387"/>
    <w:rsid w:val="007A1A88"/>
    <w:rsid w:val="007A1E57"/>
    <w:rsid w:val="007A2105"/>
    <w:rsid w:val="007A3F88"/>
    <w:rsid w:val="007A5211"/>
    <w:rsid w:val="007A52FE"/>
    <w:rsid w:val="007A56F5"/>
    <w:rsid w:val="007A5FE3"/>
    <w:rsid w:val="007A6188"/>
    <w:rsid w:val="007A6865"/>
    <w:rsid w:val="007A7191"/>
    <w:rsid w:val="007A74BA"/>
    <w:rsid w:val="007B0169"/>
    <w:rsid w:val="007B0ABC"/>
    <w:rsid w:val="007B12D9"/>
    <w:rsid w:val="007B2100"/>
    <w:rsid w:val="007B23E2"/>
    <w:rsid w:val="007B3327"/>
    <w:rsid w:val="007B376E"/>
    <w:rsid w:val="007B386A"/>
    <w:rsid w:val="007B39BE"/>
    <w:rsid w:val="007B4DC2"/>
    <w:rsid w:val="007B5540"/>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2E7"/>
    <w:rsid w:val="007C6778"/>
    <w:rsid w:val="007C6E00"/>
    <w:rsid w:val="007C792B"/>
    <w:rsid w:val="007D01C9"/>
    <w:rsid w:val="007D0326"/>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3EB6"/>
    <w:rsid w:val="007E411D"/>
    <w:rsid w:val="007E4EAB"/>
    <w:rsid w:val="007E5D34"/>
    <w:rsid w:val="007E5EEB"/>
    <w:rsid w:val="007E62D2"/>
    <w:rsid w:val="007E62DA"/>
    <w:rsid w:val="007E7322"/>
    <w:rsid w:val="007F0430"/>
    <w:rsid w:val="007F0E0A"/>
    <w:rsid w:val="007F1719"/>
    <w:rsid w:val="007F1857"/>
    <w:rsid w:val="007F1A63"/>
    <w:rsid w:val="007F2559"/>
    <w:rsid w:val="007F2774"/>
    <w:rsid w:val="007F2A60"/>
    <w:rsid w:val="007F3E8C"/>
    <w:rsid w:val="007F4270"/>
    <w:rsid w:val="007F42CC"/>
    <w:rsid w:val="007F4326"/>
    <w:rsid w:val="007F4BFC"/>
    <w:rsid w:val="007F4D43"/>
    <w:rsid w:val="007F5A2D"/>
    <w:rsid w:val="007F6069"/>
    <w:rsid w:val="007F634E"/>
    <w:rsid w:val="007F6BB3"/>
    <w:rsid w:val="007F7AAD"/>
    <w:rsid w:val="007F7AE6"/>
    <w:rsid w:val="0080082C"/>
    <w:rsid w:val="00800C34"/>
    <w:rsid w:val="0080109A"/>
    <w:rsid w:val="0080123A"/>
    <w:rsid w:val="00801F77"/>
    <w:rsid w:val="008022CB"/>
    <w:rsid w:val="008023D3"/>
    <w:rsid w:val="00802812"/>
    <w:rsid w:val="0080320A"/>
    <w:rsid w:val="00803597"/>
    <w:rsid w:val="00804060"/>
    <w:rsid w:val="00804D26"/>
    <w:rsid w:val="00804D43"/>
    <w:rsid w:val="00805649"/>
    <w:rsid w:val="00805709"/>
    <w:rsid w:val="00805AEC"/>
    <w:rsid w:val="00806BAD"/>
    <w:rsid w:val="008078E6"/>
    <w:rsid w:val="00810EC4"/>
    <w:rsid w:val="00811E3E"/>
    <w:rsid w:val="00812B98"/>
    <w:rsid w:val="008147A2"/>
    <w:rsid w:val="008151A2"/>
    <w:rsid w:val="008152BD"/>
    <w:rsid w:val="00815671"/>
    <w:rsid w:val="008157E8"/>
    <w:rsid w:val="00816B85"/>
    <w:rsid w:val="0081713B"/>
    <w:rsid w:val="0081721A"/>
    <w:rsid w:val="00817634"/>
    <w:rsid w:val="00821F64"/>
    <w:rsid w:val="0082323B"/>
    <w:rsid w:val="008234EA"/>
    <w:rsid w:val="0082478F"/>
    <w:rsid w:val="00824AD9"/>
    <w:rsid w:val="00825750"/>
    <w:rsid w:val="0082587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4F4A"/>
    <w:rsid w:val="0083522F"/>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0F0B"/>
    <w:rsid w:val="008516A3"/>
    <w:rsid w:val="008517EB"/>
    <w:rsid w:val="0085273D"/>
    <w:rsid w:val="00852ADB"/>
    <w:rsid w:val="00853108"/>
    <w:rsid w:val="0085313D"/>
    <w:rsid w:val="008541FA"/>
    <w:rsid w:val="00855039"/>
    <w:rsid w:val="0085530D"/>
    <w:rsid w:val="008553DF"/>
    <w:rsid w:val="008558AB"/>
    <w:rsid w:val="00855B23"/>
    <w:rsid w:val="00855F0E"/>
    <w:rsid w:val="008560A6"/>
    <w:rsid w:val="0085648A"/>
    <w:rsid w:val="00856578"/>
    <w:rsid w:val="00857268"/>
    <w:rsid w:val="00857549"/>
    <w:rsid w:val="00857E6D"/>
    <w:rsid w:val="00860C12"/>
    <w:rsid w:val="008619D6"/>
    <w:rsid w:val="00861EC1"/>
    <w:rsid w:val="0086262D"/>
    <w:rsid w:val="00862943"/>
    <w:rsid w:val="00862CB1"/>
    <w:rsid w:val="00862EF6"/>
    <w:rsid w:val="00863DF1"/>
    <w:rsid w:val="0086488A"/>
    <w:rsid w:val="008652B8"/>
    <w:rsid w:val="00865511"/>
    <w:rsid w:val="00865EE3"/>
    <w:rsid w:val="008660B4"/>
    <w:rsid w:val="0086639B"/>
    <w:rsid w:val="008670FD"/>
    <w:rsid w:val="00867131"/>
    <w:rsid w:val="008679BE"/>
    <w:rsid w:val="0087006E"/>
    <w:rsid w:val="00870E4E"/>
    <w:rsid w:val="00871606"/>
    <w:rsid w:val="00871D02"/>
    <w:rsid w:val="00871E09"/>
    <w:rsid w:val="0087200E"/>
    <w:rsid w:val="00873A3C"/>
    <w:rsid w:val="00873A89"/>
    <w:rsid w:val="0087407A"/>
    <w:rsid w:val="0087500E"/>
    <w:rsid w:val="00875567"/>
    <w:rsid w:val="00876570"/>
    <w:rsid w:val="00876666"/>
    <w:rsid w:val="00876E35"/>
    <w:rsid w:val="00877C12"/>
    <w:rsid w:val="008800AA"/>
    <w:rsid w:val="00880693"/>
    <w:rsid w:val="008819F7"/>
    <w:rsid w:val="00881ABF"/>
    <w:rsid w:val="00881F33"/>
    <w:rsid w:val="0088213E"/>
    <w:rsid w:val="00882AD5"/>
    <w:rsid w:val="00882BD5"/>
    <w:rsid w:val="0088303F"/>
    <w:rsid w:val="008835AB"/>
    <w:rsid w:val="008843F7"/>
    <w:rsid w:val="00884693"/>
    <w:rsid w:val="00884ABB"/>
    <w:rsid w:val="00884DD4"/>
    <w:rsid w:val="00884F09"/>
    <w:rsid w:val="00885355"/>
    <w:rsid w:val="008855ED"/>
    <w:rsid w:val="008857E1"/>
    <w:rsid w:val="00885B34"/>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5B23"/>
    <w:rsid w:val="0089622A"/>
    <w:rsid w:val="00896B2C"/>
    <w:rsid w:val="00896C6C"/>
    <w:rsid w:val="008979F2"/>
    <w:rsid w:val="008A001B"/>
    <w:rsid w:val="008A01FF"/>
    <w:rsid w:val="008A16AD"/>
    <w:rsid w:val="008A19C8"/>
    <w:rsid w:val="008A1D49"/>
    <w:rsid w:val="008A2793"/>
    <w:rsid w:val="008A2FCA"/>
    <w:rsid w:val="008A30DD"/>
    <w:rsid w:val="008A3661"/>
    <w:rsid w:val="008A3B39"/>
    <w:rsid w:val="008A3D03"/>
    <w:rsid w:val="008A4C1E"/>
    <w:rsid w:val="008A6036"/>
    <w:rsid w:val="008A7460"/>
    <w:rsid w:val="008A7BD9"/>
    <w:rsid w:val="008B0299"/>
    <w:rsid w:val="008B05C4"/>
    <w:rsid w:val="008B170D"/>
    <w:rsid w:val="008B1F51"/>
    <w:rsid w:val="008B23CB"/>
    <w:rsid w:val="008B25B2"/>
    <w:rsid w:val="008B41A3"/>
    <w:rsid w:val="008B48D4"/>
    <w:rsid w:val="008B5226"/>
    <w:rsid w:val="008B5B7D"/>
    <w:rsid w:val="008B6450"/>
    <w:rsid w:val="008B6728"/>
    <w:rsid w:val="008B6935"/>
    <w:rsid w:val="008B6CC8"/>
    <w:rsid w:val="008B7CF6"/>
    <w:rsid w:val="008B7EAB"/>
    <w:rsid w:val="008C127A"/>
    <w:rsid w:val="008C149F"/>
    <w:rsid w:val="008C1CDA"/>
    <w:rsid w:val="008C2A47"/>
    <w:rsid w:val="008C2E2D"/>
    <w:rsid w:val="008C3652"/>
    <w:rsid w:val="008C3929"/>
    <w:rsid w:val="008C3A6D"/>
    <w:rsid w:val="008C3E84"/>
    <w:rsid w:val="008C48DA"/>
    <w:rsid w:val="008C5463"/>
    <w:rsid w:val="008C6021"/>
    <w:rsid w:val="008C6982"/>
    <w:rsid w:val="008C6C6B"/>
    <w:rsid w:val="008C6D09"/>
    <w:rsid w:val="008C7B7F"/>
    <w:rsid w:val="008C7D4B"/>
    <w:rsid w:val="008C7DA5"/>
    <w:rsid w:val="008D03EF"/>
    <w:rsid w:val="008D05AD"/>
    <w:rsid w:val="008D252D"/>
    <w:rsid w:val="008D305A"/>
    <w:rsid w:val="008D3A1C"/>
    <w:rsid w:val="008D3DD3"/>
    <w:rsid w:val="008D43BE"/>
    <w:rsid w:val="008D4AA0"/>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66A"/>
    <w:rsid w:val="008E4929"/>
    <w:rsid w:val="008E5B6D"/>
    <w:rsid w:val="008E6EF2"/>
    <w:rsid w:val="008E7898"/>
    <w:rsid w:val="008E7EB0"/>
    <w:rsid w:val="008F10E9"/>
    <w:rsid w:val="008F13B3"/>
    <w:rsid w:val="008F1EB6"/>
    <w:rsid w:val="008F220C"/>
    <w:rsid w:val="008F23AA"/>
    <w:rsid w:val="008F2B04"/>
    <w:rsid w:val="008F2D12"/>
    <w:rsid w:val="008F302B"/>
    <w:rsid w:val="008F3089"/>
    <w:rsid w:val="008F314B"/>
    <w:rsid w:val="008F328D"/>
    <w:rsid w:val="008F35CC"/>
    <w:rsid w:val="008F35E3"/>
    <w:rsid w:val="008F3697"/>
    <w:rsid w:val="008F3944"/>
    <w:rsid w:val="008F3EA8"/>
    <w:rsid w:val="008F4D8F"/>
    <w:rsid w:val="008F584C"/>
    <w:rsid w:val="008F63B0"/>
    <w:rsid w:val="008F67FD"/>
    <w:rsid w:val="008F68B7"/>
    <w:rsid w:val="0090064E"/>
    <w:rsid w:val="00901130"/>
    <w:rsid w:val="00901A63"/>
    <w:rsid w:val="00901B3E"/>
    <w:rsid w:val="0090240B"/>
    <w:rsid w:val="00902545"/>
    <w:rsid w:val="009027D7"/>
    <w:rsid w:val="00902FFE"/>
    <w:rsid w:val="009034F1"/>
    <w:rsid w:val="0090355A"/>
    <w:rsid w:val="00903E5B"/>
    <w:rsid w:val="00904505"/>
    <w:rsid w:val="009046B7"/>
    <w:rsid w:val="00904A03"/>
    <w:rsid w:val="00904FE7"/>
    <w:rsid w:val="0090521D"/>
    <w:rsid w:val="0090644B"/>
    <w:rsid w:val="00906792"/>
    <w:rsid w:val="00906CD4"/>
    <w:rsid w:val="00906F45"/>
    <w:rsid w:val="00906FCF"/>
    <w:rsid w:val="009074AC"/>
    <w:rsid w:val="00907511"/>
    <w:rsid w:val="00907F5A"/>
    <w:rsid w:val="00911387"/>
    <w:rsid w:val="00911524"/>
    <w:rsid w:val="00911C32"/>
    <w:rsid w:val="00911F22"/>
    <w:rsid w:val="009120B0"/>
    <w:rsid w:val="00912435"/>
    <w:rsid w:val="0091249B"/>
    <w:rsid w:val="009127C3"/>
    <w:rsid w:val="009127F4"/>
    <w:rsid w:val="00913275"/>
    <w:rsid w:val="0091344F"/>
    <w:rsid w:val="00913BB8"/>
    <w:rsid w:val="0091415E"/>
    <w:rsid w:val="0091485A"/>
    <w:rsid w:val="0091497B"/>
    <w:rsid w:val="00915A4F"/>
    <w:rsid w:val="0091620F"/>
    <w:rsid w:val="0092024C"/>
    <w:rsid w:val="009208E6"/>
    <w:rsid w:val="00921102"/>
    <w:rsid w:val="0092174F"/>
    <w:rsid w:val="00921940"/>
    <w:rsid w:val="00921CB5"/>
    <w:rsid w:val="00921D00"/>
    <w:rsid w:val="009224B8"/>
    <w:rsid w:val="009226D0"/>
    <w:rsid w:val="00922C81"/>
    <w:rsid w:val="00923FE8"/>
    <w:rsid w:val="00924AB4"/>
    <w:rsid w:val="009251E6"/>
    <w:rsid w:val="00925727"/>
    <w:rsid w:val="00925B09"/>
    <w:rsid w:val="009264DA"/>
    <w:rsid w:val="00927AC6"/>
    <w:rsid w:val="00927DC7"/>
    <w:rsid w:val="0093073E"/>
    <w:rsid w:val="009308E0"/>
    <w:rsid w:val="009316B7"/>
    <w:rsid w:val="00931F01"/>
    <w:rsid w:val="00932C73"/>
    <w:rsid w:val="0093333D"/>
    <w:rsid w:val="00933EAC"/>
    <w:rsid w:val="0093475B"/>
    <w:rsid w:val="00934DE1"/>
    <w:rsid w:val="0093589D"/>
    <w:rsid w:val="00935E1B"/>
    <w:rsid w:val="00935FB3"/>
    <w:rsid w:val="0093749A"/>
    <w:rsid w:val="009376C7"/>
    <w:rsid w:val="00937877"/>
    <w:rsid w:val="00937BFE"/>
    <w:rsid w:val="00937C2A"/>
    <w:rsid w:val="00937EBF"/>
    <w:rsid w:val="0094009A"/>
    <w:rsid w:val="009409BC"/>
    <w:rsid w:val="00940EA0"/>
    <w:rsid w:val="00941068"/>
    <w:rsid w:val="00941D19"/>
    <w:rsid w:val="00941E0A"/>
    <w:rsid w:val="00941F24"/>
    <w:rsid w:val="0094278E"/>
    <w:rsid w:val="009429B3"/>
    <w:rsid w:val="0094316A"/>
    <w:rsid w:val="0094322B"/>
    <w:rsid w:val="00943649"/>
    <w:rsid w:val="009455F0"/>
    <w:rsid w:val="009458BF"/>
    <w:rsid w:val="00945A87"/>
    <w:rsid w:val="00945FFB"/>
    <w:rsid w:val="00946B8E"/>
    <w:rsid w:val="0094765F"/>
    <w:rsid w:val="00947803"/>
    <w:rsid w:val="00950D31"/>
    <w:rsid w:val="0095149E"/>
    <w:rsid w:val="00952A0B"/>
    <w:rsid w:val="00952B99"/>
    <w:rsid w:val="00952D50"/>
    <w:rsid w:val="00953CD5"/>
    <w:rsid w:val="00954D53"/>
    <w:rsid w:val="00955A32"/>
    <w:rsid w:val="00955BCA"/>
    <w:rsid w:val="00956A1E"/>
    <w:rsid w:val="0095755F"/>
    <w:rsid w:val="00957BCC"/>
    <w:rsid w:val="0096054F"/>
    <w:rsid w:val="00960582"/>
    <w:rsid w:val="00960AAE"/>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05E"/>
    <w:rsid w:val="009721E3"/>
    <w:rsid w:val="0097232F"/>
    <w:rsid w:val="0097249E"/>
    <w:rsid w:val="00972AFD"/>
    <w:rsid w:val="0097418F"/>
    <w:rsid w:val="009744B9"/>
    <w:rsid w:val="00974904"/>
    <w:rsid w:val="00974CFE"/>
    <w:rsid w:val="0097506F"/>
    <w:rsid w:val="0097566C"/>
    <w:rsid w:val="009757AC"/>
    <w:rsid w:val="009765F1"/>
    <w:rsid w:val="00977122"/>
    <w:rsid w:val="00977601"/>
    <w:rsid w:val="00981332"/>
    <w:rsid w:val="00981BB7"/>
    <w:rsid w:val="00982FFB"/>
    <w:rsid w:val="009834CD"/>
    <w:rsid w:val="00983CAD"/>
    <w:rsid w:val="0098447D"/>
    <w:rsid w:val="009847B1"/>
    <w:rsid w:val="00984C27"/>
    <w:rsid w:val="00985012"/>
    <w:rsid w:val="00985664"/>
    <w:rsid w:val="009856B0"/>
    <w:rsid w:val="009861EF"/>
    <w:rsid w:val="00986FA3"/>
    <w:rsid w:val="00987D74"/>
    <w:rsid w:val="00987DC6"/>
    <w:rsid w:val="00990228"/>
    <w:rsid w:val="00990636"/>
    <w:rsid w:val="00990755"/>
    <w:rsid w:val="00990763"/>
    <w:rsid w:val="009915C5"/>
    <w:rsid w:val="00991C5E"/>
    <w:rsid w:val="00991F37"/>
    <w:rsid w:val="00992CBF"/>
    <w:rsid w:val="00994523"/>
    <w:rsid w:val="00994624"/>
    <w:rsid w:val="00994DE2"/>
    <w:rsid w:val="00995150"/>
    <w:rsid w:val="009951F3"/>
    <w:rsid w:val="00995457"/>
    <w:rsid w:val="00995661"/>
    <w:rsid w:val="009956BA"/>
    <w:rsid w:val="00996849"/>
    <w:rsid w:val="00996A3A"/>
    <w:rsid w:val="00997DFB"/>
    <w:rsid w:val="00997ED0"/>
    <w:rsid w:val="009A0482"/>
    <w:rsid w:val="009A0E3F"/>
    <w:rsid w:val="009A2012"/>
    <w:rsid w:val="009A2557"/>
    <w:rsid w:val="009A2800"/>
    <w:rsid w:val="009A28E7"/>
    <w:rsid w:val="009A2CA5"/>
    <w:rsid w:val="009A395C"/>
    <w:rsid w:val="009A3A0D"/>
    <w:rsid w:val="009A4174"/>
    <w:rsid w:val="009A4446"/>
    <w:rsid w:val="009A458F"/>
    <w:rsid w:val="009A4B68"/>
    <w:rsid w:val="009A4F07"/>
    <w:rsid w:val="009A4F79"/>
    <w:rsid w:val="009A511C"/>
    <w:rsid w:val="009A5CE1"/>
    <w:rsid w:val="009A653E"/>
    <w:rsid w:val="009A6903"/>
    <w:rsid w:val="009A6C41"/>
    <w:rsid w:val="009A6F6F"/>
    <w:rsid w:val="009A7355"/>
    <w:rsid w:val="009A7E53"/>
    <w:rsid w:val="009A7EFA"/>
    <w:rsid w:val="009B0069"/>
    <w:rsid w:val="009B0424"/>
    <w:rsid w:val="009B0B18"/>
    <w:rsid w:val="009B0C4B"/>
    <w:rsid w:val="009B100E"/>
    <w:rsid w:val="009B1345"/>
    <w:rsid w:val="009B182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440"/>
    <w:rsid w:val="009C2A6C"/>
    <w:rsid w:val="009C3514"/>
    <w:rsid w:val="009C443A"/>
    <w:rsid w:val="009C5505"/>
    <w:rsid w:val="009C5CE3"/>
    <w:rsid w:val="009C611E"/>
    <w:rsid w:val="009C63D6"/>
    <w:rsid w:val="009C7EFC"/>
    <w:rsid w:val="009D0F5C"/>
    <w:rsid w:val="009D1612"/>
    <w:rsid w:val="009D1EAF"/>
    <w:rsid w:val="009D21B1"/>
    <w:rsid w:val="009D22E9"/>
    <w:rsid w:val="009D29CF"/>
    <w:rsid w:val="009D2ACF"/>
    <w:rsid w:val="009D39C7"/>
    <w:rsid w:val="009D3DA1"/>
    <w:rsid w:val="009D415E"/>
    <w:rsid w:val="009D4229"/>
    <w:rsid w:val="009D45A7"/>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5EE3"/>
    <w:rsid w:val="009E60F6"/>
    <w:rsid w:val="009E6DAC"/>
    <w:rsid w:val="009E7800"/>
    <w:rsid w:val="009E78FF"/>
    <w:rsid w:val="009F0405"/>
    <w:rsid w:val="009F0728"/>
    <w:rsid w:val="009F0775"/>
    <w:rsid w:val="009F0777"/>
    <w:rsid w:val="009F16FF"/>
    <w:rsid w:val="009F30F5"/>
    <w:rsid w:val="009F4E49"/>
    <w:rsid w:val="009F5FD5"/>
    <w:rsid w:val="009F615D"/>
    <w:rsid w:val="009F618F"/>
    <w:rsid w:val="009F65D6"/>
    <w:rsid w:val="009F71F0"/>
    <w:rsid w:val="009F770A"/>
    <w:rsid w:val="009F7C5E"/>
    <w:rsid w:val="009F7D27"/>
    <w:rsid w:val="00A0034C"/>
    <w:rsid w:val="00A00D38"/>
    <w:rsid w:val="00A00E34"/>
    <w:rsid w:val="00A02538"/>
    <w:rsid w:val="00A03133"/>
    <w:rsid w:val="00A0355C"/>
    <w:rsid w:val="00A036D1"/>
    <w:rsid w:val="00A03E6A"/>
    <w:rsid w:val="00A04D25"/>
    <w:rsid w:val="00A04F2A"/>
    <w:rsid w:val="00A056DE"/>
    <w:rsid w:val="00A0586F"/>
    <w:rsid w:val="00A05926"/>
    <w:rsid w:val="00A05ADD"/>
    <w:rsid w:val="00A05BEF"/>
    <w:rsid w:val="00A06B26"/>
    <w:rsid w:val="00A06BB7"/>
    <w:rsid w:val="00A0779B"/>
    <w:rsid w:val="00A07D07"/>
    <w:rsid w:val="00A10B26"/>
    <w:rsid w:val="00A10BE0"/>
    <w:rsid w:val="00A113A4"/>
    <w:rsid w:val="00A11A01"/>
    <w:rsid w:val="00A11C02"/>
    <w:rsid w:val="00A12523"/>
    <w:rsid w:val="00A155DD"/>
    <w:rsid w:val="00A15DDE"/>
    <w:rsid w:val="00A16338"/>
    <w:rsid w:val="00A16712"/>
    <w:rsid w:val="00A167BE"/>
    <w:rsid w:val="00A16C1C"/>
    <w:rsid w:val="00A17006"/>
    <w:rsid w:val="00A1716B"/>
    <w:rsid w:val="00A1739B"/>
    <w:rsid w:val="00A17597"/>
    <w:rsid w:val="00A17809"/>
    <w:rsid w:val="00A178EF"/>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503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06E0"/>
    <w:rsid w:val="00A510EE"/>
    <w:rsid w:val="00A517EF"/>
    <w:rsid w:val="00A51B89"/>
    <w:rsid w:val="00A51DCB"/>
    <w:rsid w:val="00A52109"/>
    <w:rsid w:val="00A521D1"/>
    <w:rsid w:val="00A5266A"/>
    <w:rsid w:val="00A52B7F"/>
    <w:rsid w:val="00A53122"/>
    <w:rsid w:val="00A532C8"/>
    <w:rsid w:val="00A5364C"/>
    <w:rsid w:val="00A53807"/>
    <w:rsid w:val="00A53D14"/>
    <w:rsid w:val="00A54355"/>
    <w:rsid w:val="00A54B11"/>
    <w:rsid w:val="00A550CD"/>
    <w:rsid w:val="00A5583C"/>
    <w:rsid w:val="00A56142"/>
    <w:rsid w:val="00A56547"/>
    <w:rsid w:val="00A56E68"/>
    <w:rsid w:val="00A607F0"/>
    <w:rsid w:val="00A60E61"/>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67235"/>
    <w:rsid w:val="00A7066E"/>
    <w:rsid w:val="00A70BF7"/>
    <w:rsid w:val="00A7146C"/>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1A71"/>
    <w:rsid w:val="00AA2151"/>
    <w:rsid w:val="00AA282A"/>
    <w:rsid w:val="00AA2EB2"/>
    <w:rsid w:val="00AA3186"/>
    <w:rsid w:val="00AA33EC"/>
    <w:rsid w:val="00AA3642"/>
    <w:rsid w:val="00AA44D9"/>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B08"/>
    <w:rsid w:val="00AB3E1E"/>
    <w:rsid w:val="00AB3F0C"/>
    <w:rsid w:val="00AB4102"/>
    <w:rsid w:val="00AB47D6"/>
    <w:rsid w:val="00AB4957"/>
    <w:rsid w:val="00AB4A2E"/>
    <w:rsid w:val="00AB4C0B"/>
    <w:rsid w:val="00AB4F64"/>
    <w:rsid w:val="00AB544B"/>
    <w:rsid w:val="00AB5936"/>
    <w:rsid w:val="00AB6ADB"/>
    <w:rsid w:val="00AB6DDF"/>
    <w:rsid w:val="00AB6E22"/>
    <w:rsid w:val="00AB7424"/>
    <w:rsid w:val="00AB775A"/>
    <w:rsid w:val="00AC0664"/>
    <w:rsid w:val="00AC0CE5"/>
    <w:rsid w:val="00AC1CC5"/>
    <w:rsid w:val="00AC2050"/>
    <w:rsid w:val="00AC2107"/>
    <w:rsid w:val="00AC2950"/>
    <w:rsid w:val="00AC3351"/>
    <w:rsid w:val="00AC44B8"/>
    <w:rsid w:val="00AC47D4"/>
    <w:rsid w:val="00AC4954"/>
    <w:rsid w:val="00AC536A"/>
    <w:rsid w:val="00AC609F"/>
    <w:rsid w:val="00AC7D58"/>
    <w:rsid w:val="00AD0073"/>
    <w:rsid w:val="00AD04ED"/>
    <w:rsid w:val="00AD067F"/>
    <w:rsid w:val="00AD1CB4"/>
    <w:rsid w:val="00AD20A6"/>
    <w:rsid w:val="00AD2220"/>
    <w:rsid w:val="00AD2AA2"/>
    <w:rsid w:val="00AD2BBA"/>
    <w:rsid w:val="00AD2F5B"/>
    <w:rsid w:val="00AD3486"/>
    <w:rsid w:val="00AD3D79"/>
    <w:rsid w:val="00AD41FE"/>
    <w:rsid w:val="00AD6423"/>
    <w:rsid w:val="00AD688C"/>
    <w:rsid w:val="00AD700F"/>
    <w:rsid w:val="00AD73C1"/>
    <w:rsid w:val="00AD7D8B"/>
    <w:rsid w:val="00AE0DB0"/>
    <w:rsid w:val="00AE1F34"/>
    <w:rsid w:val="00AE21E2"/>
    <w:rsid w:val="00AE2870"/>
    <w:rsid w:val="00AE32F3"/>
    <w:rsid w:val="00AE3918"/>
    <w:rsid w:val="00AE459F"/>
    <w:rsid w:val="00AE4C64"/>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F51"/>
    <w:rsid w:val="00B0049D"/>
    <w:rsid w:val="00B005CF"/>
    <w:rsid w:val="00B008DC"/>
    <w:rsid w:val="00B02095"/>
    <w:rsid w:val="00B02CFD"/>
    <w:rsid w:val="00B033E8"/>
    <w:rsid w:val="00B0371E"/>
    <w:rsid w:val="00B0379E"/>
    <w:rsid w:val="00B039CA"/>
    <w:rsid w:val="00B03C51"/>
    <w:rsid w:val="00B03E3A"/>
    <w:rsid w:val="00B05730"/>
    <w:rsid w:val="00B05EC9"/>
    <w:rsid w:val="00B062C7"/>
    <w:rsid w:val="00B0643C"/>
    <w:rsid w:val="00B06B0A"/>
    <w:rsid w:val="00B074EB"/>
    <w:rsid w:val="00B07857"/>
    <w:rsid w:val="00B07895"/>
    <w:rsid w:val="00B10065"/>
    <w:rsid w:val="00B10704"/>
    <w:rsid w:val="00B10A08"/>
    <w:rsid w:val="00B11246"/>
    <w:rsid w:val="00B11290"/>
    <w:rsid w:val="00B11E51"/>
    <w:rsid w:val="00B12129"/>
    <w:rsid w:val="00B1227E"/>
    <w:rsid w:val="00B123E0"/>
    <w:rsid w:val="00B1286B"/>
    <w:rsid w:val="00B12B52"/>
    <w:rsid w:val="00B13608"/>
    <w:rsid w:val="00B1362F"/>
    <w:rsid w:val="00B1390A"/>
    <w:rsid w:val="00B14116"/>
    <w:rsid w:val="00B14348"/>
    <w:rsid w:val="00B1468A"/>
    <w:rsid w:val="00B15E0B"/>
    <w:rsid w:val="00B162E8"/>
    <w:rsid w:val="00B16AD8"/>
    <w:rsid w:val="00B16C73"/>
    <w:rsid w:val="00B170EE"/>
    <w:rsid w:val="00B176C7"/>
    <w:rsid w:val="00B178BB"/>
    <w:rsid w:val="00B17ED7"/>
    <w:rsid w:val="00B17F01"/>
    <w:rsid w:val="00B200A6"/>
    <w:rsid w:val="00B20115"/>
    <w:rsid w:val="00B20A3E"/>
    <w:rsid w:val="00B21436"/>
    <w:rsid w:val="00B2232E"/>
    <w:rsid w:val="00B229F7"/>
    <w:rsid w:val="00B2342C"/>
    <w:rsid w:val="00B23705"/>
    <w:rsid w:val="00B245FC"/>
    <w:rsid w:val="00B2494B"/>
    <w:rsid w:val="00B24FD6"/>
    <w:rsid w:val="00B25CB8"/>
    <w:rsid w:val="00B267CB"/>
    <w:rsid w:val="00B26B71"/>
    <w:rsid w:val="00B272CE"/>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39E6"/>
    <w:rsid w:val="00B344D1"/>
    <w:rsid w:val="00B35876"/>
    <w:rsid w:val="00B3741F"/>
    <w:rsid w:val="00B377B6"/>
    <w:rsid w:val="00B377DA"/>
    <w:rsid w:val="00B37BF6"/>
    <w:rsid w:val="00B37C2F"/>
    <w:rsid w:val="00B40485"/>
    <w:rsid w:val="00B40E04"/>
    <w:rsid w:val="00B41090"/>
    <w:rsid w:val="00B41925"/>
    <w:rsid w:val="00B420A4"/>
    <w:rsid w:val="00B426B8"/>
    <w:rsid w:val="00B42867"/>
    <w:rsid w:val="00B434E3"/>
    <w:rsid w:val="00B4352E"/>
    <w:rsid w:val="00B4355C"/>
    <w:rsid w:val="00B435A5"/>
    <w:rsid w:val="00B437CD"/>
    <w:rsid w:val="00B43FBD"/>
    <w:rsid w:val="00B4402E"/>
    <w:rsid w:val="00B444A9"/>
    <w:rsid w:val="00B44A8A"/>
    <w:rsid w:val="00B45164"/>
    <w:rsid w:val="00B46689"/>
    <w:rsid w:val="00B466B5"/>
    <w:rsid w:val="00B467BA"/>
    <w:rsid w:val="00B46B41"/>
    <w:rsid w:val="00B471B7"/>
    <w:rsid w:val="00B50012"/>
    <w:rsid w:val="00B508F9"/>
    <w:rsid w:val="00B51024"/>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32EA"/>
    <w:rsid w:val="00B64D69"/>
    <w:rsid w:val="00B6503D"/>
    <w:rsid w:val="00B65827"/>
    <w:rsid w:val="00B65E92"/>
    <w:rsid w:val="00B669D8"/>
    <w:rsid w:val="00B66BEF"/>
    <w:rsid w:val="00B67F5C"/>
    <w:rsid w:val="00B67FBA"/>
    <w:rsid w:val="00B7042B"/>
    <w:rsid w:val="00B70806"/>
    <w:rsid w:val="00B71073"/>
    <w:rsid w:val="00B71459"/>
    <w:rsid w:val="00B714B4"/>
    <w:rsid w:val="00B729AF"/>
    <w:rsid w:val="00B729CC"/>
    <w:rsid w:val="00B737A1"/>
    <w:rsid w:val="00B73AB0"/>
    <w:rsid w:val="00B7417F"/>
    <w:rsid w:val="00B74601"/>
    <w:rsid w:val="00B74655"/>
    <w:rsid w:val="00B74B1E"/>
    <w:rsid w:val="00B75247"/>
    <w:rsid w:val="00B75288"/>
    <w:rsid w:val="00B753CF"/>
    <w:rsid w:val="00B75589"/>
    <w:rsid w:val="00B756BB"/>
    <w:rsid w:val="00B757CC"/>
    <w:rsid w:val="00B75A17"/>
    <w:rsid w:val="00B75A30"/>
    <w:rsid w:val="00B75AB2"/>
    <w:rsid w:val="00B75E8B"/>
    <w:rsid w:val="00B764B4"/>
    <w:rsid w:val="00B765E1"/>
    <w:rsid w:val="00B76F33"/>
    <w:rsid w:val="00B7721F"/>
    <w:rsid w:val="00B77411"/>
    <w:rsid w:val="00B77567"/>
    <w:rsid w:val="00B775E9"/>
    <w:rsid w:val="00B77A40"/>
    <w:rsid w:val="00B8015D"/>
    <w:rsid w:val="00B801B0"/>
    <w:rsid w:val="00B806FC"/>
    <w:rsid w:val="00B80FCD"/>
    <w:rsid w:val="00B8116F"/>
    <w:rsid w:val="00B8183C"/>
    <w:rsid w:val="00B81A17"/>
    <w:rsid w:val="00B81BB0"/>
    <w:rsid w:val="00B81F12"/>
    <w:rsid w:val="00B824FF"/>
    <w:rsid w:val="00B82872"/>
    <w:rsid w:val="00B828C7"/>
    <w:rsid w:val="00B82B9F"/>
    <w:rsid w:val="00B83645"/>
    <w:rsid w:val="00B8496E"/>
    <w:rsid w:val="00B84B06"/>
    <w:rsid w:val="00B853A8"/>
    <w:rsid w:val="00B85541"/>
    <w:rsid w:val="00B86106"/>
    <w:rsid w:val="00B866FF"/>
    <w:rsid w:val="00B8699F"/>
    <w:rsid w:val="00B86A9A"/>
    <w:rsid w:val="00B87F78"/>
    <w:rsid w:val="00B9018D"/>
    <w:rsid w:val="00B907CA"/>
    <w:rsid w:val="00B90B2D"/>
    <w:rsid w:val="00B90EDB"/>
    <w:rsid w:val="00B91619"/>
    <w:rsid w:val="00B91B72"/>
    <w:rsid w:val="00B9250E"/>
    <w:rsid w:val="00B92B4F"/>
    <w:rsid w:val="00B92B69"/>
    <w:rsid w:val="00B92D55"/>
    <w:rsid w:val="00B9345C"/>
    <w:rsid w:val="00B94B0F"/>
    <w:rsid w:val="00B94E9A"/>
    <w:rsid w:val="00B96C62"/>
    <w:rsid w:val="00B975B0"/>
    <w:rsid w:val="00BA1267"/>
    <w:rsid w:val="00BA17C0"/>
    <w:rsid w:val="00BA1BAE"/>
    <w:rsid w:val="00BA2453"/>
    <w:rsid w:val="00BA2872"/>
    <w:rsid w:val="00BA3921"/>
    <w:rsid w:val="00BA3C61"/>
    <w:rsid w:val="00BA4605"/>
    <w:rsid w:val="00BA4DF2"/>
    <w:rsid w:val="00BA647F"/>
    <w:rsid w:val="00BA6B1E"/>
    <w:rsid w:val="00BA6DD1"/>
    <w:rsid w:val="00BA718F"/>
    <w:rsid w:val="00BA7246"/>
    <w:rsid w:val="00BA7292"/>
    <w:rsid w:val="00BA745D"/>
    <w:rsid w:val="00BA74CB"/>
    <w:rsid w:val="00BB0346"/>
    <w:rsid w:val="00BB05F6"/>
    <w:rsid w:val="00BB12BF"/>
    <w:rsid w:val="00BB2DCE"/>
    <w:rsid w:val="00BB415A"/>
    <w:rsid w:val="00BB442F"/>
    <w:rsid w:val="00BB4B65"/>
    <w:rsid w:val="00BB52E6"/>
    <w:rsid w:val="00BB5DFD"/>
    <w:rsid w:val="00BB5E63"/>
    <w:rsid w:val="00BB6A34"/>
    <w:rsid w:val="00BB7CEA"/>
    <w:rsid w:val="00BC0044"/>
    <w:rsid w:val="00BC02C7"/>
    <w:rsid w:val="00BC0507"/>
    <w:rsid w:val="00BC1D01"/>
    <w:rsid w:val="00BC23EB"/>
    <w:rsid w:val="00BC26F8"/>
    <w:rsid w:val="00BC2A84"/>
    <w:rsid w:val="00BC2FCB"/>
    <w:rsid w:val="00BC38AC"/>
    <w:rsid w:val="00BC3AAF"/>
    <w:rsid w:val="00BC3BBE"/>
    <w:rsid w:val="00BC48BB"/>
    <w:rsid w:val="00BC497D"/>
    <w:rsid w:val="00BC57A0"/>
    <w:rsid w:val="00BC5F8F"/>
    <w:rsid w:val="00BC6255"/>
    <w:rsid w:val="00BC64F6"/>
    <w:rsid w:val="00BC6542"/>
    <w:rsid w:val="00BC6A0A"/>
    <w:rsid w:val="00BC71E1"/>
    <w:rsid w:val="00BC74FA"/>
    <w:rsid w:val="00BC7BE2"/>
    <w:rsid w:val="00BD0172"/>
    <w:rsid w:val="00BD020F"/>
    <w:rsid w:val="00BD0E0D"/>
    <w:rsid w:val="00BD1470"/>
    <w:rsid w:val="00BD17C0"/>
    <w:rsid w:val="00BD1C84"/>
    <w:rsid w:val="00BD1CEF"/>
    <w:rsid w:val="00BD1ECA"/>
    <w:rsid w:val="00BD20CA"/>
    <w:rsid w:val="00BD25C1"/>
    <w:rsid w:val="00BD3A24"/>
    <w:rsid w:val="00BD5776"/>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2E32"/>
    <w:rsid w:val="00BE3C14"/>
    <w:rsid w:val="00BE4118"/>
    <w:rsid w:val="00BE4291"/>
    <w:rsid w:val="00BE4B09"/>
    <w:rsid w:val="00BE4DB2"/>
    <w:rsid w:val="00BE57AE"/>
    <w:rsid w:val="00BE699C"/>
    <w:rsid w:val="00BE6B77"/>
    <w:rsid w:val="00BE7F4C"/>
    <w:rsid w:val="00BF0C97"/>
    <w:rsid w:val="00BF1D8A"/>
    <w:rsid w:val="00BF2233"/>
    <w:rsid w:val="00BF2553"/>
    <w:rsid w:val="00BF2B29"/>
    <w:rsid w:val="00BF3C2F"/>
    <w:rsid w:val="00BF4914"/>
    <w:rsid w:val="00BF507A"/>
    <w:rsid w:val="00BF5350"/>
    <w:rsid w:val="00BF5C2F"/>
    <w:rsid w:val="00BF5D82"/>
    <w:rsid w:val="00BF5DFB"/>
    <w:rsid w:val="00BF5FF0"/>
    <w:rsid w:val="00BF617B"/>
    <w:rsid w:val="00BF62F7"/>
    <w:rsid w:val="00BF68D2"/>
    <w:rsid w:val="00C00E3E"/>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17EBF"/>
    <w:rsid w:val="00C2096E"/>
    <w:rsid w:val="00C20E51"/>
    <w:rsid w:val="00C219B9"/>
    <w:rsid w:val="00C21D61"/>
    <w:rsid w:val="00C2221F"/>
    <w:rsid w:val="00C22540"/>
    <w:rsid w:val="00C2255D"/>
    <w:rsid w:val="00C2269D"/>
    <w:rsid w:val="00C22799"/>
    <w:rsid w:val="00C2339A"/>
    <w:rsid w:val="00C235D4"/>
    <w:rsid w:val="00C23761"/>
    <w:rsid w:val="00C23F1D"/>
    <w:rsid w:val="00C2400B"/>
    <w:rsid w:val="00C241BC"/>
    <w:rsid w:val="00C24D72"/>
    <w:rsid w:val="00C25397"/>
    <w:rsid w:val="00C254E1"/>
    <w:rsid w:val="00C256F1"/>
    <w:rsid w:val="00C259E7"/>
    <w:rsid w:val="00C26C1E"/>
    <w:rsid w:val="00C26D31"/>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08C"/>
    <w:rsid w:val="00C42EA1"/>
    <w:rsid w:val="00C431AD"/>
    <w:rsid w:val="00C440D5"/>
    <w:rsid w:val="00C4520D"/>
    <w:rsid w:val="00C45D61"/>
    <w:rsid w:val="00C45FFE"/>
    <w:rsid w:val="00C46546"/>
    <w:rsid w:val="00C46FFD"/>
    <w:rsid w:val="00C475B5"/>
    <w:rsid w:val="00C50BF5"/>
    <w:rsid w:val="00C51D0C"/>
    <w:rsid w:val="00C51D97"/>
    <w:rsid w:val="00C52465"/>
    <w:rsid w:val="00C52D42"/>
    <w:rsid w:val="00C533EB"/>
    <w:rsid w:val="00C536D6"/>
    <w:rsid w:val="00C54C6D"/>
    <w:rsid w:val="00C54D80"/>
    <w:rsid w:val="00C55977"/>
    <w:rsid w:val="00C56833"/>
    <w:rsid w:val="00C57438"/>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2D8C"/>
    <w:rsid w:val="00C83937"/>
    <w:rsid w:val="00C83E56"/>
    <w:rsid w:val="00C83EAF"/>
    <w:rsid w:val="00C83EF0"/>
    <w:rsid w:val="00C847CF"/>
    <w:rsid w:val="00C8503D"/>
    <w:rsid w:val="00C8511B"/>
    <w:rsid w:val="00C85336"/>
    <w:rsid w:val="00C86A22"/>
    <w:rsid w:val="00C86EAC"/>
    <w:rsid w:val="00C90749"/>
    <w:rsid w:val="00C908CF"/>
    <w:rsid w:val="00C91370"/>
    <w:rsid w:val="00C91731"/>
    <w:rsid w:val="00C91785"/>
    <w:rsid w:val="00C91D7A"/>
    <w:rsid w:val="00C91F00"/>
    <w:rsid w:val="00C91F57"/>
    <w:rsid w:val="00C92551"/>
    <w:rsid w:val="00C9303F"/>
    <w:rsid w:val="00C937D4"/>
    <w:rsid w:val="00C9394B"/>
    <w:rsid w:val="00C94C34"/>
    <w:rsid w:val="00C9521B"/>
    <w:rsid w:val="00C9536E"/>
    <w:rsid w:val="00C96A5B"/>
    <w:rsid w:val="00C96A72"/>
    <w:rsid w:val="00C97B5D"/>
    <w:rsid w:val="00CA03FD"/>
    <w:rsid w:val="00CA1260"/>
    <w:rsid w:val="00CA134D"/>
    <w:rsid w:val="00CA173D"/>
    <w:rsid w:val="00CA1AAD"/>
    <w:rsid w:val="00CA2185"/>
    <w:rsid w:val="00CA28E0"/>
    <w:rsid w:val="00CA29D7"/>
    <w:rsid w:val="00CA2AD1"/>
    <w:rsid w:val="00CA4D2F"/>
    <w:rsid w:val="00CA539B"/>
    <w:rsid w:val="00CA5544"/>
    <w:rsid w:val="00CA59AA"/>
    <w:rsid w:val="00CA5BCC"/>
    <w:rsid w:val="00CA6B37"/>
    <w:rsid w:val="00CA76CB"/>
    <w:rsid w:val="00CA780D"/>
    <w:rsid w:val="00CB0417"/>
    <w:rsid w:val="00CB0B98"/>
    <w:rsid w:val="00CB171D"/>
    <w:rsid w:val="00CB1A3B"/>
    <w:rsid w:val="00CB1F42"/>
    <w:rsid w:val="00CB205B"/>
    <w:rsid w:val="00CB25CF"/>
    <w:rsid w:val="00CB2755"/>
    <w:rsid w:val="00CB2C99"/>
    <w:rsid w:val="00CB2F3F"/>
    <w:rsid w:val="00CB2F4E"/>
    <w:rsid w:val="00CB2FF9"/>
    <w:rsid w:val="00CB35B8"/>
    <w:rsid w:val="00CB4470"/>
    <w:rsid w:val="00CB4758"/>
    <w:rsid w:val="00CB5262"/>
    <w:rsid w:val="00CB5E08"/>
    <w:rsid w:val="00CB6731"/>
    <w:rsid w:val="00CB7150"/>
    <w:rsid w:val="00CB7554"/>
    <w:rsid w:val="00CB773D"/>
    <w:rsid w:val="00CB7748"/>
    <w:rsid w:val="00CC011C"/>
    <w:rsid w:val="00CC068A"/>
    <w:rsid w:val="00CC07D8"/>
    <w:rsid w:val="00CC0953"/>
    <w:rsid w:val="00CC1CFE"/>
    <w:rsid w:val="00CC1D9C"/>
    <w:rsid w:val="00CC28C2"/>
    <w:rsid w:val="00CC2D05"/>
    <w:rsid w:val="00CC2E14"/>
    <w:rsid w:val="00CC2E34"/>
    <w:rsid w:val="00CC3003"/>
    <w:rsid w:val="00CC31F6"/>
    <w:rsid w:val="00CC3290"/>
    <w:rsid w:val="00CC32B6"/>
    <w:rsid w:val="00CC358C"/>
    <w:rsid w:val="00CC380A"/>
    <w:rsid w:val="00CC3AD6"/>
    <w:rsid w:val="00CC4DB9"/>
    <w:rsid w:val="00CC4EFC"/>
    <w:rsid w:val="00CC552C"/>
    <w:rsid w:val="00CC5916"/>
    <w:rsid w:val="00CC5B9F"/>
    <w:rsid w:val="00CC5F7D"/>
    <w:rsid w:val="00CC61FD"/>
    <w:rsid w:val="00CC7029"/>
    <w:rsid w:val="00CC78B7"/>
    <w:rsid w:val="00CC78EE"/>
    <w:rsid w:val="00CC7DDE"/>
    <w:rsid w:val="00CD0382"/>
    <w:rsid w:val="00CD0FEF"/>
    <w:rsid w:val="00CD2217"/>
    <w:rsid w:val="00CD230E"/>
    <w:rsid w:val="00CD27A7"/>
    <w:rsid w:val="00CD3E09"/>
    <w:rsid w:val="00CD4D6B"/>
    <w:rsid w:val="00CD4E0C"/>
    <w:rsid w:val="00CD4F02"/>
    <w:rsid w:val="00CD57C5"/>
    <w:rsid w:val="00CD5B2E"/>
    <w:rsid w:val="00CD5BCC"/>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4AE4"/>
    <w:rsid w:val="00CF4F53"/>
    <w:rsid w:val="00CF5045"/>
    <w:rsid w:val="00CF5257"/>
    <w:rsid w:val="00CF760A"/>
    <w:rsid w:val="00CF7702"/>
    <w:rsid w:val="00CF7776"/>
    <w:rsid w:val="00D00609"/>
    <w:rsid w:val="00D0106A"/>
    <w:rsid w:val="00D012BA"/>
    <w:rsid w:val="00D01588"/>
    <w:rsid w:val="00D01653"/>
    <w:rsid w:val="00D01674"/>
    <w:rsid w:val="00D019E4"/>
    <w:rsid w:val="00D01EB0"/>
    <w:rsid w:val="00D02764"/>
    <w:rsid w:val="00D02CE0"/>
    <w:rsid w:val="00D03071"/>
    <w:rsid w:val="00D03421"/>
    <w:rsid w:val="00D0364F"/>
    <w:rsid w:val="00D0394E"/>
    <w:rsid w:val="00D04823"/>
    <w:rsid w:val="00D0492A"/>
    <w:rsid w:val="00D053BE"/>
    <w:rsid w:val="00D05C47"/>
    <w:rsid w:val="00D05EC9"/>
    <w:rsid w:val="00D06901"/>
    <w:rsid w:val="00D11172"/>
    <w:rsid w:val="00D1126A"/>
    <w:rsid w:val="00D11B57"/>
    <w:rsid w:val="00D11C2E"/>
    <w:rsid w:val="00D12418"/>
    <w:rsid w:val="00D12EAD"/>
    <w:rsid w:val="00D136C2"/>
    <w:rsid w:val="00D15286"/>
    <w:rsid w:val="00D157C9"/>
    <w:rsid w:val="00D16532"/>
    <w:rsid w:val="00D16D69"/>
    <w:rsid w:val="00D16F95"/>
    <w:rsid w:val="00D17A5C"/>
    <w:rsid w:val="00D17D18"/>
    <w:rsid w:val="00D2002E"/>
    <w:rsid w:val="00D2131F"/>
    <w:rsid w:val="00D222A5"/>
    <w:rsid w:val="00D22597"/>
    <w:rsid w:val="00D2278A"/>
    <w:rsid w:val="00D22D26"/>
    <w:rsid w:val="00D22EAB"/>
    <w:rsid w:val="00D23AD9"/>
    <w:rsid w:val="00D24D89"/>
    <w:rsid w:val="00D2528B"/>
    <w:rsid w:val="00D2529E"/>
    <w:rsid w:val="00D267A7"/>
    <w:rsid w:val="00D26C75"/>
    <w:rsid w:val="00D26F85"/>
    <w:rsid w:val="00D305BD"/>
    <w:rsid w:val="00D30882"/>
    <w:rsid w:val="00D30ECF"/>
    <w:rsid w:val="00D31DD1"/>
    <w:rsid w:val="00D32E83"/>
    <w:rsid w:val="00D33AFD"/>
    <w:rsid w:val="00D341CD"/>
    <w:rsid w:val="00D34F04"/>
    <w:rsid w:val="00D350CE"/>
    <w:rsid w:val="00D35B3D"/>
    <w:rsid w:val="00D35B47"/>
    <w:rsid w:val="00D3673B"/>
    <w:rsid w:val="00D36797"/>
    <w:rsid w:val="00D3699F"/>
    <w:rsid w:val="00D37604"/>
    <w:rsid w:val="00D40277"/>
    <w:rsid w:val="00D403F2"/>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47757"/>
    <w:rsid w:val="00D50210"/>
    <w:rsid w:val="00D50509"/>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17A9"/>
    <w:rsid w:val="00D62530"/>
    <w:rsid w:val="00D62AD5"/>
    <w:rsid w:val="00D6300E"/>
    <w:rsid w:val="00D64227"/>
    <w:rsid w:val="00D6477B"/>
    <w:rsid w:val="00D64FBC"/>
    <w:rsid w:val="00D65CEF"/>
    <w:rsid w:val="00D66097"/>
    <w:rsid w:val="00D660A6"/>
    <w:rsid w:val="00D66235"/>
    <w:rsid w:val="00D67179"/>
    <w:rsid w:val="00D67438"/>
    <w:rsid w:val="00D70D7D"/>
    <w:rsid w:val="00D7149A"/>
    <w:rsid w:val="00D71E16"/>
    <w:rsid w:val="00D73238"/>
    <w:rsid w:val="00D737BA"/>
    <w:rsid w:val="00D73CD2"/>
    <w:rsid w:val="00D743AB"/>
    <w:rsid w:val="00D75C81"/>
    <w:rsid w:val="00D77DC0"/>
    <w:rsid w:val="00D8091E"/>
    <w:rsid w:val="00D80FA2"/>
    <w:rsid w:val="00D818D7"/>
    <w:rsid w:val="00D81AA4"/>
    <w:rsid w:val="00D81C65"/>
    <w:rsid w:val="00D827D7"/>
    <w:rsid w:val="00D84406"/>
    <w:rsid w:val="00D844D5"/>
    <w:rsid w:val="00D84C49"/>
    <w:rsid w:val="00D8571B"/>
    <w:rsid w:val="00D86166"/>
    <w:rsid w:val="00D86BF9"/>
    <w:rsid w:val="00D86C1A"/>
    <w:rsid w:val="00D87318"/>
    <w:rsid w:val="00D8741D"/>
    <w:rsid w:val="00D87606"/>
    <w:rsid w:val="00D918AB"/>
    <w:rsid w:val="00D92533"/>
    <w:rsid w:val="00D92A02"/>
    <w:rsid w:val="00D92F35"/>
    <w:rsid w:val="00D93386"/>
    <w:rsid w:val="00D93511"/>
    <w:rsid w:val="00D938EB"/>
    <w:rsid w:val="00D9421D"/>
    <w:rsid w:val="00D94240"/>
    <w:rsid w:val="00D9511B"/>
    <w:rsid w:val="00D95E37"/>
    <w:rsid w:val="00D9644E"/>
    <w:rsid w:val="00D9671F"/>
    <w:rsid w:val="00D973E6"/>
    <w:rsid w:val="00DA0182"/>
    <w:rsid w:val="00DA0412"/>
    <w:rsid w:val="00DA0A6F"/>
    <w:rsid w:val="00DA14E2"/>
    <w:rsid w:val="00DA1520"/>
    <w:rsid w:val="00DA1790"/>
    <w:rsid w:val="00DA1A3E"/>
    <w:rsid w:val="00DA24EF"/>
    <w:rsid w:val="00DA2B07"/>
    <w:rsid w:val="00DA3157"/>
    <w:rsid w:val="00DA3470"/>
    <w:rsid w:val="00DA34F0"/>
    <w:rsid w:val="00DA4F9A"/>
    <w:rsid w:val="00DA57B9"/>
    <w:rsid w:val="00DA581E"/>
    <w:rsid w:val="00DA6AD2"/>
    <w:rsid w:val="00DA7820"/>
    <w:rsid w:val="00DB01AD"/>
    <w:rsid w:val="00DB1AD2"/>
    <w:rsid w:val="00DB2D4A"/>
    <w:rsid w:val="00DB2E2C"/>
    <w:rsid w:val="00DB311C"/>
    <w:rsid w:val="00DB3DA8"/>
    <w:rsid w:val="00DB4641"/>
    <w:rsid w:val="00DB47B1"/>
    <w:rsid w:val="00DB5BB9"/>
    <w:rsid w:val="00DB6B87"/>
    <w:rsid w:val="00DB7370"/>
    <w:rsid w:val="00DC050F"/>
    <w:rsid w:val="00DC0BD0"/>
    <w:rsid w:val="00DC1E96"/>
    <w:rsid w:val="00DC1F87"/>
    <w:rsid w:val="00DC200B"/>
    <w:rsid w:val="00DC20DA"/>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782"/>
    <w:rsid w:val="00DD29CF"/>
    <w:rsid w:val="00DD34BB"/>
    <w:rsid w:val="00DD37B4"/>
    <w:rsid w:val="00DD3F77"/>
    <w:rsid w:val="00DD47D9"/>
    <w:rsid w:val="00DD51FE"/>
    <w:rsid w:val="00DD7985"/>
    <w:rsid w:val="00DD7BDD"/>
    <w:rsid w:val="00DD7E45"/>
    <w:rsid w:val="00DE0425"/>
    <w:rsid w:val="00DE06EE"/>
    <w:rsid w:val="00DE077C"/>
    <w:rsid w:val="00DE08FD"/>
    <w:rsid w:val="00DE1037"/>
    <w:rsid w:val="00DE12B9"/>
    <w:rsid w:val="00DE1399"/>
    <w:rsid w:val="00DE1C35"/>
    <w:rsid w:val="00DE2701"/>
    <w:rsid w:val="00DE3A60"/>
    <w:rsid w:val="00DE4900"/>
    <w:rsid w:val="00DE4F84"/>
    <w:rsid w:val="00DE5823"/>
    <w:rsid w:val="00DE5D04"/>
    <w:rsid w:val="00DE5E63"/>
    <w:rsid w:val="00DE5F80"/>
    <w:rsid w:val="00DE60AE"/>
    <w:rsid w:val="00DE678F"/>
    <w:rsid w:val="00DE72BC"/>
    <w:rsid w:val="00DE778A"/>
    <w:rsid w:val="00DE7C6B"/>
    <w:rsid w:val="00DE7D7D"/>
    <w:rsid w:val="00DF02CD"/>
    <w:rsid w:val="00DF0574"/>
    <w:rsid w:val="00DF0961"/>
    <w:rsid w:val="00DF0CB0"/>
    <w:rsid w:val="00DF0DB1"/>
    <w:rsid w:val="00DF198C"/>
    <w:rsid w:val="00DF1BC9"/>
    <w:rsid w:val="00DF1D40"/>
    <w:rsid w:val="00DF2DFA"/>
    <w:rsid w:val="00DF2FB5"/>
    <w:rsid w:val="00DF34AD"/>
    <w:rsid w:val="00DF3B8A"/>
    <w:rsid w:val="00DF3E2D"/>
    <w:rsid w:val="00DF5388"/>
    <w:rsid w:val="00DF61FA"/>
    <w:rsid w:val="00DF7479"/>
    <w:rsid w:val="00DF793E"/>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5BF"/>
    <w:rsid w:val="00E07822"/>
    <w:rsid w:val="00E07880"/>
    <w:rsid w:val="00E10152"/>
    <w:rsid w:val="00E10999"/>
    <w:rsid w:val="00E10FAC"/>
    <w:rsid w:val="00E11026"/>
    <w:rsid w:val="00E111AD"/>
    <w:rsid w:val="00E11900"/>
    <w:rsid w:val="00E12615"/>
    <w:rsid w:val="00E12A31"/>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44A"/>
    <w:rsid w:val="00E23F22"/>
    <w:rsid w:val="00E2470B"/>
    <w:rsid w:val="00E24C0B"/>
    <w:rsid w:val="00E24C7C"/>
    <w:rsid w:val="00E25089"/>
    <w:rsid w:val="00E250F9"/>
    <w:rsid w:val="00E269E9"/>
    <w:rsid w:val="00E2707E"/>
    <w:rsid w:val="00E2718F"/>
    <w:rsid w:val="00E272A0"/>
    <w:rsid w:val="00E27586"/>
    <w:rsid w:val="00E2763C"/>
    <w:rsid w:val="00E306C0"/>
    <w:rsid w:val="00E30BA1"/>
    <w:rsid w:val="00E3207D"/>
    <w:rsid w:val="00E322F3"/>
    <w:rsid w:val="00E33185"/>
    <w:rsid w:val="00E33BAD"/>
    <w:rsid w:val="00E34038"/>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4626F"/>
    <w:rsid w:val="00E47C36"/>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6EFA"/>
    <w:rsid w:val="00E57B52"/>
    <w:rsid w:val="00E57CC9"/>
    <w:rsid w:val="00E57FE1"/>
    <w:rsid w:val="00E61742"/>
    <w:rsid w:val="00E61E38"/>
    <w:rsid w:val="00E63983"/>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1F6A"/>
    <w:rsid w:val="00E7228C"/>
    <w:rsid w:val="00E727F4"/>
    <w:rsid w:val="00E733D3"/>
    <w:rsid w:val="00E7393F"/>
    <w:rsid w:val="00E73A82"/>
    <w:rsid w:val="00E74817"/>
    <w:rsid w:val="00E74D72"/>
    <w:rsid w:val="00E74DF6"/>
    <w:rsid w:val="00E74F8B"/>
    <w:rsid w:val="00E75688"/>
    <w:rsid w:val="00E756A5"/>
    <w:rsid w:val="00E758AA"/>
    <w:rsid w:val="00E75A5E"/>
    <w:rsid w:val="00E75A72"/>
    <w:rsid w:val="00E75C92"/>
    <w:rsid w:val="00E76A31"/>
    <w:rsid w:val="00E76ADB"/>
    <w:rsid w:val="00E76AFA"/>
    <w:rsid w:val="00E7734D"/>
    <w:rsid w:val="00E77A92"/>
    <w:rsid w:val="00E811F6"/>
    <w:rsid w:val="00E81204"/>
    <w:rsid w:val="00E81632"/>
    <w:rsid w:val="00E82517"/>
    <w:rsid w:val="00E828DB"/>
    <w:rsid w:val="00E82F3C"/>
    <w:rsid w:val="00E831C2"/>
    <w:rsid w:val="00E84012"/>
    <w:rsid w:val="00E842A1"/>
    <w:rsid w:val="00E84518"/>
    <w:rsid w:val="00E84B11"/>
    <w:rsid w:val="00E84EFA"/>
    <w:rsid w:val="00E855E5"/>
    <w:rsid w:val="00E8596B"/>
    <w:rsid w:val="00E85F30"/>
    <w:rsid w:val="00E87005"/>
    <w:rsid w:val="00E8752F"/>
    <w:rsid w:val="00E87FB3"/>
    <w:rsid w:val="00E90707"/>
    <w:rsid w:val="00E90C53"/>
    <w:rsid w:val="00E90EB9"/>
    <w:rsid w:val="00E911AB"/>
    <w:rsid w:val="00E92048"/>
    <w:rsid w:val="00E926F3"/>
    <w:rsid w:val="00E92D6D"/>
    <w:rsid w:val="00E937A8"/>
    <w:rsid w:val="00E937AB"/>
    <w:rsid w:val="00E93A12"/>
    <w:rsid w:val="00E94512"/>
    <w:rsid w:val="00E94751"/>
    <w:rsid w:val="00E95323"/>
    <w:rsid w:val="00E9555E"/>
    <w:rsid w:val="00E95EDB"/>
    <w:rsid w:val="00E962D8"/>
    <w:rsid w:val="00E9637E"/>
    <w:rsid w:val="00E96910"/>
    <w:rsid w:val="00E97028"/>
    <w:rsid w:val="00E97695"/>
    <w:rsid w:val="00EA08E9"/>
    <w:rsid w:val="00EA0D67"/>
    <w:rsid w:val="00EA12C2"/>
    <w:rsid w:val="00EA17E9"/>
    <w:rsid w:val="00EA183C"/>
    <w:rsid w:val="00EA2056"/>
    <w:rsid w:val="00EA2278"/>
    <w:rsid w:val="00EA26AA"/>
    <w:rsid w:val="00EA30ED"/>
    <w:rsid w:val="00EA33CB"/>
    <w:rsid w:val="00EA3668"/>
    <w:rsid w:val="00EA387B"/>
    <w:rsid w:val="00EA438F"/>
    <w:rsid w:val="00EA47A9"/>
    <w:rsid w:val="00EA4EB8"/>
    <w:rsid w:val="00EA50A0"/>
    <w:rsid w:val="00EA5EE7"/>
    <w:rsid w:val="00EA6619"/>
    <w:rsid w:val="00EA7C19"/>
    <w:rsid w:val="00EA7E06"/>
    <w:rsid w:val="00EA7FAD"/>
    <w:rsid w:val="00EB15B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36F"/>
    <w:rsid w:val="00EC1DFB"/>
    <w:rsid w:val="00EC1E38"/>
    <w:rsid w:val="00EC2DA8"/>
    <w:rsid w:val="00EC34E7"/>
    <w:rsid w:val="00EC3988"/>
    <w:rsid w:val="00EC3CA4"/>
    <w:rsid w:val="00EC454A"/>
    <w:rsid w:val="00EC4B6A"/>
    <w:rsid w:val="00EC4BC0"/>
    <w:rsid w:val="00EC51E0"/>
    <w:rsid w:val="00EC5273"/>
    <w:rsid w:val="00EC5B50"/>
    <w:rsid w:val="00EC6105"/>
    <w:rsid w:val="00EC6A56"/>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8D4"/>
    <w:rsid w:val="00EE2AED"/>
    <w:rsid w:val="00EE4179"/>
    <w:rsid w:val="00EE44EA"/>
    <w:rsid w:val="00EE45C2"/>
    <w:rsid w:val="00EE51F8"/>
    <w:rsid w:val="00EE5370"/>
    <w:rsid w:val="00EE5442"/>
    <w:rsid w:val="00EE5E91"/>
    <w:rsid w:val="00EE6336"/>
    <w:rsid w:val="00EF0B82"/>
    <w:rsid w:val="00EF0CC5"/>
    <w:rsid w:val="00EF0D28"/>
    <w:rsid w:val="00EF13F1"/>
    <w:rsid w:val="00EF1E6F"/>
    <w:rsid w:val="00EF2DD1"/>
    <w:rsid w:val="00EF4317"/>
    <w:rsid w:val="00EF4DBE"/>
    <w:rsid w:val="00EF54C5"/>
    <w:rsid w:val="00EF5A27"/>
    <w:rsid w:val="00EF60CC"/>
    <w:rsid w:val="00EF6FA9"/>
    <w:rsid w:val="00EF71C8"/>
    <w:rsid w:val="00EF7949"/>
    <w:rsid w:val="00F00686"/>
    <w:rsid w:val="00F0070E"/>
    <w:rsid w:val="00F012F0"/>
    <w:rsid w:val="00F01AF6"/>
    <w:rsid w:val="00F02435"/>
    <w:rsid w:val="00F036A5"/>
    <w:rsid w:val="00F036AB"/>
    <w:rsid w:val="00F036C1"/>
    <w:rsid w:val="00F03916"/>
    <w:rsid w:val="00F03E83"/>
    <w:rsid w:val="00F03F05"/>
    <w:rsid w:val="00F04498"/>
    <w:rsid w:val="00F04662"/>
    <w:rsid w:val="00F0476F"/>
    <w:rsid w:val="00F04EBF"/>
    <w:rsid w:val="00F063BA"/>
    <w:rsid w:val="00F06E5E"/>
    <w:rsid w:val="00F070DA"/>
    <w:rsid w:val="00F079CA"/>
    <w:rsid w:val="00F10C02"/>
    <w:rsid w:val="00F10CC6"/>
    <w:rsid w:val="00F10F74"/>
    <w:rsid w:val="00F111E8"/>
    <w:rsid w:val="00F11487"/>
    <w:rsid w:val="00F1194A"/>
    <w:rsid w:val="00F128E0"/>
    <w:rsid w:val="00F1297F"/>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11"/>
    <w:rsid w:val="00F23BEA"/>
    <w:rsid w:val="00F24BF2"/>
    <w:rsid w:val="00F2509C"/>
    <w:rsid w:val="00F25E43"/>
    <w:rsid w:val="00F2692B"/>
    <w:rsid w:val="00F270AE"/>
    <w:rsid w:val="00F2784D"/>
    <w:rsid w:val="00F27DF8"/>
    <w:rsid w:val="00F309DC"/>
    <w:rsid w:val="00F30B3F"/>
    <w:rsid w:val="00F31B91"/>
    <w:rsid w:val="00F32C48"/>
    <w:rsid w:val="00F3340D"/>
    <w:rsid w:val="00F3452C"/>
    <w:rsid w:val="00F3453E"/>
    <w:rsid w:val="00F360E4"/>
    <w:rsid w:val="00F361D7"/>
    <w:rsid w:val="00F36DC9"/>
    <w:rsid w:val="00F3702B"/>
    <w:rsid w:val="00F370C8"/>
    <w:rsid w:val="00F377E4"/>
    <w:rsid w:val="00F37DF6"/>
    <w:rsid w:val="00F4124C"/>
    <w:rsid w:val="00F412AF"/>
    <w:rsid w:val="00F412D9"/>
    <w:rsid w:val="00F4221A"/>
    <w:rsid w:val="00F422C9"/>
    <w:rsid w:val="00F42DC8"/>
    <w:rsid w:val="00F42EC6"/>
    <w:rsid w:val="00F433DE"/>
    <w:rsid w:val="00F43420"/>
    <w:rsid w:val="00F43448"/>
    <w:rsid w:val="00F4366E"/>
    <w:rsid w:val="00F44D73"/>
    <w:rsid w:val="00F44D94"/>
    <w:rsid w:val="00F45AE1"/>
    <w:rsid w:val="00F45EC3"/>
    <w:rsid w:val="00F4686D"/>
    <w:rsid w:val="00F468A0"/>
    <w:rsid w:val="00F50EC3"/>
    <w:rsid w:val="00F51348"/>
    <w:rsid w:val="00F51481"/>
    <w:rsid w:val="00F51A62"/>
    <w:rsid w:val="00F51BE3"/>
    <w:rsid w:val="00F521E1"/>
    <w:rsid w:val="00F529AD"/>
    <w:rsid w:val="00F53B24"/>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D90"/>
    <w:rsid w:val="00F66F41"/>
    <w:rsid w:val="00F67502"/>
    <w:rsid w:val="00F67C80"/>
    <w:rsid w:val="00F70262"/>
    <w:rsid w:val="00F70489"/>
    <w:rsid w:val="00F70D88"/>
    <w:rsid w:val="00F719DF"/>
    <w:rsid w:val="00F722E8"/>
    <w:rsid w:val="00F725BE"/>
    <w:rsid w:val="00F72902"/>
    <w:rsid w:val="00F73910"/>
    <w:rsid w:val="00F7399E"/>
    <w:rsid w:val="00F73A15"/>
    <w:rsid w:val="00F73F0E"/>
    <w:rsid w:val="00F742E9"/>
    <w:rsid w:val="00F74382"/>
    <w:rsid w:val="00F74388"/>
    <w:rsid w:val="00F74845"/>
    <w:rsid w:val="00F75A0B"/>
    <w:rsid w:val="00F75A7B"/>
    <w:rsid w:val="00F769FB"/>
    <w:rsid w:val="00F76FA0"/>
    <w:rsid w:val="00F80CA6"/>
    <w:rsid w:val="00F80E22"/>
    <w:rsid w:val="00F81B93"/>
    <w:rsid w:val="00F81DBE"/>
    <w:rsid w:val="00F82794"/>
    <w:rsid w:val="00F83268"/>
    <w:rsid w:val="00F83981"/>
    <w:rsid w:val="00F8462C"/>
    <w:rsid w:val="00F84979"/>
    <w:rsid w:val="00F84CF4"/>
    <w:rsid w:val="00F8523E"/>
    <w:rsid w:val="00F856AF"/>
    <w:rsid w:val="00F85709"/>
    <w:rsid w:val="00F85B8A"/>
    <w:rsid w:val="00F86FB8"/>
    <w:rsid w:val="00F87047"/>
    <w:rsid w:val="00F87638"/>
    <w:rsid w:val="00F87841"/>
    <w:rsid w:val="00F9060B"/>
    <w:rsid w:val="00F91ADF"/>
    <w:rsid w:val="00F91B27"/>
    <w:rsid w:val="00F91D60"/>
    <w:rsid w:val="00F91F57"/>
    <w:rsid w:val="00F921DE"/>
    <w:rsid w:val="00F922C8"/>
    <w:rsid w:val="00F925D8"/>
    <w:rsid w:val="00F92DA5"/>
    <w:rsid w:val="00F93C78"/>
    <w:rsid w:val="00F94630"/>
    <w:rsid w:val="00F95A99"/>
    <w:rsid w:val="00F95EDA"/>
    <w:rsid w:val="00F961E6"/>
    <w:rsid w:val="00F96295"/>
    <w:rsid w:val="00F96379"/>
    <w:rsid w:val="00F96E06"/>
    <w:rsid w:val="00F97520"/>
    <w:rsid w:val="00F97752"/>
    <w:rsid w:val="00F97F0E"/>
    <w:rsid w:val="00FA0787"/>
    <w:rsid w:val="00FA106E"/>
    <w:rsid w:val="00FA2B6E"/>
    <w:rsid w:val="00FA32C0"/>
    <w:rsid w:val="00FA3727"/>
    <w:rsid w:val="00FA3A25"/>
    <w:rsid w:val="00FA41E6"/>
    <w:rsid w:val="00FA53AE"/>
    <w:rsid w:val="00FA57B9"/>
    <w:rsid w:val="00FA62F7"/>
    <w:rsid w:val="00FA6FCA"/>
    <w:rsid w:val="00FA7051"/>
    <w:rsid w:val="00FA753D"/>
    <w:rsid w:val="00FB210A"/>
    <w:rsid w:val="00FB2389"/>
    <w:rsid w:val="00FB2391"/>
    <w:rsid w:val="00FB2922"/>
    <w:rsid w:val="00FB2B2B"/>
    <w:rsid w:val="00FB2D22"/>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B679C"/>
    <w:rsid w:val="00FC08FF"/>
    <w:rsid w:val="00FC0A3F"/>
    <w:rsid w:val="00FC1B4B"/>
    <w:rsid w:val="00FC1C17"/>
    <w:rsid w:val="00FC2093"/>
    <w:rsid w:val="00FC2AC7"/>
    <w:rsid w:val="00FC3746"/>
    <w:rsid w:val="00FC3CF4"/>
    <w:rsid w:val="00FC3E54"/>
    <w:rsid w:val="00FC4BD7"/>
    <w:rsid w:val="00FC51FD"/>
    <w:rsid w:val="00FC5292"/>
    <w:rsid w:val="00FC5D45"/>
    <w:rsid w:val="00FC61A4"/>
    <w:rsid w:val="00FC636E"/>
    <w:rsid w:val="00FC65AA"/>
    <w:rsid w:val="00FC6D2F"/>
    <w:rsid w:val="00FC6D72"/>
    <w:rsid w:val="00FC6EA4"/>
    <w:rsid w:val="00FC7B97"/>
    <w:rsid w:val="00FC7E80"/>
    <w:rsid w:val="00FD00B8"/>
    <w:rsid w:val="00FD024A"/>
    <w:rsid w:val="00FD0AD4"/>
    <w:rsid w:val="00FD0B19"/>
    <w:rsid w:val="00FD0EE7"/>
    <w:rsid w:val="00FD1B07"/>
    <w:rsid w:val="00FD2970"/>
    <w:rsid w:val="00FD2A23"/>
    <w:rsid w:val="00FD2B94"/>
    <w:rsid w:val="00FD33F0"/>
    <w:rsid w:val="00FD49F0"/>
    <w:rsid w:val="00FD4BF0"/>
    <w:rsid w:val="00FD51A0"/>
    <w:rsid w:val="00FD5A43"/>
    <w:rsid w:val="00FD6441"/>
    <w:rsid w:val="00FD7C6A"/>
    <w:rsid w:val="00FE000F"/>
    <w:rsid w:val="00FE023B"/>
    <w:rsid w:val="00FE082A"/>
    <w:rsid w:val="00FE0E82"/>
    <w:rsid w:val="00FE1B18"/>
    <w:rsid w:val="00FE1D26"/>
    <w:rsid w:val="00FE2790"/>
    <w:rsid w:val="00FE2B62"/>
    <w:rsid w:val="00FE2D98"/>
    <w:rsid w:val="00FE3315"/>
    <w:rsid w:val="00FE3E52"/>
    <w:rsid w:val="00FE4481"/>
    <w:rsid w:val="00FE47FB"/>
    <w:rsid w:val="00FE4B55"/>
    <w:rsid w:val="00FE567D"/>
    <w:rsid w:val="00FE611B"/>
    <w:rsid w:val="00FE61C1"/>
    <w:rsid w:val="00FE78D4"/>
    <w:rsid w:val="00FE79AF"/>
    <w:rsid w:val="00FE7BE5"/>
    <w:rsid w:val="00FE7E19"/>
    <w:rsid w:val="00FF06B9"/>
    <w:rsid w:val="00FF0D42"/>
    <w:rsid w:val="00FF28D3"/>
    <w:rsid w:val="00FF291C"/>
    <w:rsid w:val="00FF3C47"/>
    <w:rsid w:val="00FF4679"/>
    <w:rsid w:val="00FF4DE6"/>
    <w:rsid w:val="00FF598B"/>
    <w:rsid w:val="00FF789A"/>
    <w:rsid w:val="00FF7B7E"/>
    <w:rsid w:val="00FF7E25"/>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table" w:styleId="GridTable5Dark">
    <w:name w:val="Grid Table 5 Dark"/>
    <w:basedOn w:val="TableNormal"/>
    <w:uiPriority w:val="50"/>
    <w:rsid w:val="000148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39042535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17547418">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71118385">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6873</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103</cp:revision>
  <dcterms:created xsi:type="dcterms:W3CDTF">2024-08-09T14:05:00Z</dcterms:created>
  <dcterms:modified xsi:type="dcterms:W3CDTF">2024-08-09T17:55:00Z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