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FC10D" w14:textId="233AD47E" w:rsidR="00E51BB8" w:rsidRPr="00E51BB8" w:rsidRDefault="00E51BB8" w:rsidP="00E51BB8">
      <w:pPr>
        <w:tabs>
          <w:tab w:val="right" w:pos="9639"/>
        </w:tabs>
        <w:overflowPunct/>
        <w:autoSpaceDE/>
        <w:autoSpaceDN/>
        <w:adjustRightInd/>
        <w:spacing w:after="0"/>
        <w:textAlignment w:val="auto"/>
        <w:rPr>
          <w:rFonts w:ascii="Arial" w:eastAsia="宋体" w:hAnsi="Arial"/>
          <w:b/>
          <w:i/>
          <w:noProof/>
          <w:sz w:val="28"/>
          <w:lang w:eastAsia="en-US"/>
        </w:rPr>
      </w:pPr>
      <w:bookmarkStart w:id="0" w:name="_Hlk157154434"/>
      <w:r w:rsidRPr="00E51BB8">
        <w:rPr>
          <w:rFonts w:ascii="Arial" w:eastAsia="宋体" w:hAnsi="Arial"/>
          <w:b/>
          <w:noProof/>
          <w:sz w:val="24"/>
          <w:lang w:eastAsia="en-US"/>
        </w:rPr>
        <w:t>3GPP TSG-</w:t>
      </w:r>
      <w:r w:rsidRPr="00E51BB8">
        <w:rPr>
          <w:rFonts w:ascii="Arial" w:eastAsia="宋体" w:hAnsi="Arial"/>
          <w:lang w:eastAsia="en-US"/>
        </w:rPr>
        <w:fldChar w:fldCharType="begin"/>
      </w:r>
      <w:r w:rsidRPr="00E51BB8">
        <w:rPr>
          <w:rFonts w:ascii="Arial" w:eastAsia="宋体" w:hAnsi="Arial"/>
          <w:lang w:eastAsia="en-US"/>
        </w:rPr>
        <w:instrText xml:space="preserve"> DOCPROPERTY  TSG/WGRef  \* MERGEFORMAT </w:instrText>
      </w:r>
      <w:r w:rsidRPr="00E51BB8">
        <w:rPr>
          <w:rFonts w:ascii="Arial" w:eastAsia="宋体" w:hAnsi="Arial"/>
          <w:lang w:eastAsia="en-US"/>
        </w:rPr>
        <w:fldChar w:fldCharType="separate"/>
      </w:r>
      <w:r w:rsidRPr="00E51BB8">
        <w:rPr>
          <w:rFonts w:ascii="Arial" w:eastAsia="宋体" w:hAnsi="Arial" w:hint="eastAsia"/>
          <w:b/>
          <w:noProof/>
          <w:sz w:val="24"/>
        </w:rPr>
        <w:t xml:space="preserve">RAN </w:t>
      </w:r>
      <w:r w:rsidRPr="00E51BB8">
        <w:rPr>
          <w:rFonts w:ascii="Arial" w:eastAsia="宋体" w:hAnsi="Arial"/>
          <w:b/>
          <w:noProof/>
          <w:sz w:val="24"/>
          <w:lang w:eastAsia="en-US"/>
        </w:rPr>
        <w:t>WG</w:t>
      </w:r>
      <w:r w:rsidRPr="00E51BB8">
        <w:rPr>
          <w:rFonts w:ascii="Arial" w:eastAsia="宋体" w:hAnsi="Arial" w:hint="eastAsia"/>
          <w:b/>
          <w:noProof/>
          <w:sz w:val="24"/>
        </w:rPr>
        <w:t>5</w:t>
      </w:r>
      <w:r w:rsidRPr="00E51BB8">
        <w:rPr>
          <w:rFonts w:ascii="Arial" w:eastAsia="宋体" w:hAnsi="Arial"/>
          <w:b/>
          <w:noProof/>
          <w:sz w:val="24"/>
        </w:rPr>
        <w:fldChar w:fldCharType="end"/>
      </w:r>
      <w:r w:rsidRPr="00E51BB8">
        <w:rPr>
          <w:rFonts w:ascii="Arial" w:eastAsia="宋体" w:hAnsi="Arial"/>
          <w:b/>
          <w:noProof/>
          <w:sz w:val="24"/>
          <w:lang w:eastAsia="en-US"/>
        </w:rPr>
        <w:t xml:space="preserve"> Meeting #</w:t>
      </w:r>
      <w:r w:rsidRPr="00E51BB8">
        <w:rPr>
          <w:rFonts w:ascii="Arial" w:eastAsia="宋体" w:hAnsi="Arial"/>
          <w:lang w:eastAsia="en-US"/>
        </w:rPr>
        <w:fldChar w:fldCharType="begin"/>
      </w:r>
      <w:r w:rsidRPr="00E51BB8">
        <w:rPr>
          <w:rFonts w:ascii="Arial" w:eastAsia="宋体" w:hAnsi="Arial"/>
          <w:lang w:eastAsia="en-US"/>
        </w:rPr>
        <w:instrText xml:space="preserve"> DOCPROPERTY  MtgSeq  \* MERGEFORMAT </w:instrText>
      </w:r>
      <w:r w:rsidRPr="00E51BB8">
        <w:rPr>
          <w:rFonts w:ascii="Arial" w:eastAsia="宋体" w:hAnsi="Arial"/>
          <w:lang w:eastAsia="en-US"/>
        </w:rPr>
        <w:fldChar w:fldCharType="separate"/>
      </w:r>
      <w:r w:rsidRPr="00E51BB8">
        <w:rPr>
          <w:rFonts w:ascii="Arial" w:eastAsia="宋体" w:hAnsi="Arial"/>
          <w:b/>
          <w:noProof/>
          <w:sz w:val="24"/>
          <w:lang w:eastAsia="en-US"/>
        </w:rPr>
        <w:t xml:space="preserve"> </w:t>
      </w:r>
      <w:r w:rsidRPr="00E51BB8">
        <w:rPr>
          <w:rFonts w:ascii="Arial" w:eastAsia="宋体" w:hAnsi="Arial" w:hint="eastAsia"/>
          <w:b/>
          <w:noProof/>
          <w:sz w:val="24"/>
        </w:rPr>
        <w:t>104</w:t>
      </w:r>
      <w:r w:rsidRPr="00E51BB8">
        <w:rPr>
          <w:rFonts w:ascii="Arial" w:eastAsia="宋体" w:hAnsi="Arial"/>
          <w:b/>
          <w:noProof/>
          <w:sz w:val="24"/>
        </w:rPr>
        <w:fldChar w:fldCharType="end"/>
      </w:r>
      <w:r w:rsidRPr="00E51BB8">
        <w:rPr>
          <w:rFonts w:ascii="Arial" w:eastAsia="宋体" w:hAnsi="Arial"/>
          <w:lang w:eastAsia="en-US"/>
        </w:rPr>
        <w:fldChar w:fldCharType="begin"/>
      </w:r>
      <w:r w:rsidRPr="00E51BB8">
        <w:rPr>
          <w:rFonts w:ascii="Arial" w:eastAsia="宋体" w:hAnsi="Arial"/>
          <w:lang w:eastAsia="en-US"/>
        </w:rPr>
        <w:instrText xml:space="preserve"> DOCPROPERTY  MtgTitle  \* MERGEFORMAT </w:instrText>
      </w:r>
      <w:r w:rsidR="005659CB">
        <w:rPr>
          <w:rFonts w:ascii="Arial" w:eastAsia="宋体" w:hAnsi="Arial"/>
          <w:lang w:eastAsia="en-US"/>
        </w:rPr>
        <w:fldChar w:fldCharType="separate"/>
      </w:r>
      <w:r w:rsidRPr="00E51BB8">
        <w:rPr>
          <w:rFonts w:ascii="Arial" w:eastAsia="宋体" w:hAnsi="Arial"/>
          <w:lang w:eastAsia="en-US"/>
        </w:rPr>
        <w:fldChar w:fldCharType="end"/>
      </w:r>
      <w:r w:rsidRPr="00E51BB8">
        <w:rPr>
          <w:rFonts w:ascii="Arial" w:eastAsia="宋体" w:hAnsi="Arial"/>
          <w:b/>
          <w:i/>
          <w:noProof/>
          <w:sz w:val="28"/>
          <w:lang w:eastAsia="en-US"/>
        </w:rPr>
        <w:tab/>
      </w:r>
      <w:r w:rsidRPr="00E51BB8">
        <w:rPr>
          <w:rFonts w:ascii="Arial" w:eastAsia="宋体" w:hAnsi="Arial"/>
          <w:lang w:eastAsia="en-US"/>
        </w:rPr>
        <w:fldChar w:fldCharType="begin"/>
      </w:r>
      <w:r w:rsidRPr="00E51BB8">
        <w:rPr>
          <w:rFonts w:ascii="Arial" w:eastAsia="宋体" w:hAnsi="Arial"/>
          <w:lang w:eastAsia="en-US"/>
        </w:rPr>
        <w:instrText xml:space="preserve"> DOCPROPERTY  Tdoc#  \* MERGEFORMAT </w:instrText>
      </w:r>
      <w:r w:rsidRPr="00E51BB8">
        <w:rPr>
          <w:rFonts w:ascii="Arial" w:eastAsia="宋体" w:hAnsi="Arial"/>
          <w:lang w:eastAsia="en-US"/>
        </w:rPr>
        <w:fldChar w:fldCharType="separate"/>
      </w:r>
      <w:r w:rsidRPr="00E51BB8">
        <w:rPr>
          <w:rFonts w:ascii="Arial" w:eastAsia="宋体" w:hAnsi="Arial" w:hint="eastAsia"/>
          <w:b/>
          <w:i/>
          <w:noProof/>
          <w:sz w:val="28"/>
        </w:rPr>
        <w:t>R5-2450</w:t>
      </w:r>
      <w:r w:rsidR="006243B0">
        <w:rPr>
          <w:rFonts w:ascii="Arial" w:eastAsia="宋体" w:hAnsi="Arial" w:hint="eastAsia"/>
          <w:b/>
          <w:i/>
          <w:noProof/>
          <w:sz w:val="28"/>
        </w:rPr>
        <w:t>90</w:t>
      </w:r>
      <w:r w:rsidRPr="00E51BB8">
        <w:rPr>
          <w:rFonts w:ascii="Arial" w:eastAsia="宋体" w:hAnsi="Arial"/>
          <w:b/>
          <w:i/>
          <w:noProof/>
          <w:sz w:val="28"/>
        </w:rPr>
        <w:fldChar w:fldCharType="end"/>
      </w:r>
    </w:p>
    <w:p w14:paraId="403DF361" w14:textId="77777777" w:rsidR="00E51BB8" w:rsidRDefault="00E51BB8" w:rsidP="00E51BB8">
      <w:pPr>
        <w:overflowPunct/>
        <w:autoSpaceDE/>
        <w:autoSpaceDN/>
        <w:adjustRightInd/>
        <w:spacing w:after="120"/>
        <w:textAlignment w:val="auto"/>
        <w:outlineLvl w:val="0"/>
        <w:rPr>
          <w:rFonts w:ascii="Arial" w:eastAsia="宋体" w:hAnsi="Arial"/>
          <w:b/>
          <w:noProof/>
          <w:sz w:val="24"/>
        </w:rPr>
      </w:pPr>
      <w:r w:rsidRPr="00E51BB8">
        <w:rPr>
          <w:rFonts w:ascii="Arial" w:eastAsia="宋体" w:hAnsi="Arial"/>
          <w:lang w:eastAsia="en-US"/>
        </w:rPr>
        <w:fldChar w:fldCharType="begin"/>
      </w:r>
      <w:r w:rsidRPr="00E51BB8">
        <w:rPr>
          <w:rFonts w:ascii="Arial" w:eastAsia="宋体" w:hAnsi="Arial"/>
          <w:lang w:eastAsia="en-US"/>
        </w:rPr>
        <w:instrText xml:space="preserve"> DOCPROPERTY  Location  \* MERGEFORMAT </w:instrText>
      </w:r>
      <w:r w:rsidRPr="00E51BB8">
        <w:rPr>
          <w:rFonts w:ascii="Arial" w:eastAsia="宋体" w:hAnsi="Arial"/>
          <w:lang w:eastAsia="en-US"/>
        </w:rPr>
        <w:fldChar w:fldCharType="separate"/>
      </w:r>
      <w:r w:rsidRPr="00E51BB8">
        <w:rPr>
          <w:rFonts w:ascii="Arial" w:eastAsia="宋体" w:hAnsi="Arial"/>
          <w:b/>
          <w:noProof/>
          <w:sz w:val="24"/>
          <w:lang w:eastAsia="en-US"/>
        </w:rPr>
        <w:t>Maastricht</w:t>
      </w:r>
      <w:r w:rsidRPr="00E51BB8">
        <w:rPr>
          <w:rFonts w:ascii="Arial" w:eastAsia="宋体" w:hAnsi="Arial"/>
          <w:b/>
          <w:noProof/>
          <w:sz w:val="24"/>
          <w:lang w:eastAsia="en-US"/>
        </w:rPr>
        <w:fldChar w:fldCharType="end"/>
      </w:r>
      <w:r w:rsidRPr="00E51BB8">
        <w:rPr>
          <w:rFonts w:ascii="Arial" w:eastAsia="宋体" w:hAnsi="Arial"/>
          <w:b/>
          <w:noProof/>
          <w:sz w:val="24"/>
          <w:lang w:eastAsia="en-US"/>
        </w:rPr>
        <w:t xml:space="preserve">, </w:t>
      </w:r>
      <w:r w:rsidRPr="00E51BB8">
        <w:rPr>
          <w:rFonts w:ascii="Arial" w:eastAsia="宋体" w:hAnsi="Arial"/>
          <w:lang w:eastAsia="en-US"/>
        </w:rPr>
        <w:fldChar w:fldCharType="begin"/>
      </w:r>
      <w:r w:rsidRPr="00E51BB8">
        <w:rPr>
          <w:rFonts w:ascii="Arial" w:eastAsia="宋体" w:hAnsi="Arial"/>
          <w:lang w:eastAsia="en-US"/>
        </w:rPr>
        <w:instrText xml:space="preserve"> DOCPROPERTY  Country  \* MERGEFORMAT </w:instrText>
      </w:r>
      <w:r w:rsidRPr="00E51BB8">
        <w:rPr>
          <w:rFonts w:ascii="Arial" w:eastAsia="宋体" w:hAnsi="Arial"/>
          <w:lang w:eastAsia="en-US"/>
        </w:rPr>
        <w:fldChar w:fldCharType="separate"/>
      </w:r>
      <w:r w:rsidRPr="00E51BB8">
        <w:rPr>
          <w:rFonts w:ascii="Arial" w:eastAsia="宋体" w:hAnsi="Arial" w:hint="eastAsia"/>
          <w:b/>
          <w:noProof/>
          <w:sz w:val="24"/>
        </w:rPr>
        <w:t>NL</w:t>
      </w:r>
      <w:r w:rsidRPr="00E51BB8">
        <w:rPr>
          <w:rFonts w:ascii="Arial" w:eastAsia="宋体" w:hAnsi="Arial"/>
          <w:b/>
          <w:noProof/>
          <w:sz w:val="24"/>
        </w:rPr>
        <w:fldChar w:fldCharType="end"/>
      </w:r>
      <w:r w:rsidRPr="00E51BB8">
        <w:rPr>
          <w:rFonts w:ascii="Arial" w:eastAsia="宋体" w:hAnsi="Arial"/>
          <w:b/>
          <w:noProof/>
          <w:sz w:val="24"/>
          <w:lang w:eastAsia="en-US"/>
        </w:rPr>
        <w:t xml:space="preserve">, </w:t>
      </w:r>
      <w:r w:rsidRPr="00E51BB8">
        <w:rPr>
          <w:rFonts w:ascii="Arial" w:eastAsia="宋体" w:hAnsi="Arial"/>
          <w:lang w:eastAsia="en-US"/>
        </w:rPr>
        <w:fldChar w:fldCharType="begin"/>
      </w:r>
      <w:r w:rsidRPr="00E51BB8">
        <w:rPr>
          <w:rFonts w:ascii="Arial" w:eastAsia="宋体" w:hAnsi="Arial"/>
          <w:lang w:eastAsia="en-US"/>
        </w:rPr>
        <w:instrText xml:space="preserve"> DOCPROPERTY  StartDate  \* MERGEFORMAT </w:instrText>
      </w:r>
      <w:r w:rsidRPr="00E51BB8">
        <w:rPr>
          <w:rFonts w:ascii="Arial" w:eastAsia="宋体" w:hAnsi="Arial"/>
          <w:lang w:eastAsia="en-US"/>
        </w:rPr>
        <w:fldChar w:fldCharType="separate"/>
      </w:r>
      <w:r w:rsidRPr="00E51BB8">
        <w:rPr>
          <w:rFonts w:ascii="Arial" w:eastAsia="宋体" w:hAnsi="Arial"/>
          <w:b/>
          <w:noProof/>
          <w:sz w:val="24"/>
          <w:lang w:eastAsia="en-US"/>
        </w:rPr>
        <w:t xml:space="preserve"> </w:t>
      </w:r>
      <w:r w:rsidRPr="00E51BB8">
        <w:rPr>
          <w:rFonts w:ascii="Arial" w:eastAsia="宋体" w:hAnsi="Arial" w:hint="eastAsia"/>
          <w:b/>
          <w:noProof/>
          <w:sz w:val="24"/>
        </w:rPr>
        <w:t>19</w:t>
      </w:r>
      <w:r w:rsidRPr="00E51BB8">
        <w:rPr>
          <w:rFonts w:ascii="Arial" w:eastAsia="宋体" w:hAnsi="Arial"/>
          <w:b/>
          <w:noProof/>
          <w:sz w:val="24"/>
        </w:rPr>
        <w:fldChar w:fldCharType="end"/>
      </w:r>
      <w:r w:rsidRPr="00E51BB8">
        <w:rPr>
          <w:rFonts w:ascii="Arial" w:eastAsia="宋体" w:hAnsi="Arial"/>
          <w:b/>
          <w:noProof/>
          <w:sz w:val="24"/>
          <w:lang w:eastAsia="en-US"/>
        </w:rPr>
        <w:t xml:space="preserve"> – </w:t>
      </w:r>
      <w:r w:rsidRPr="00E51BB8">
        <w:rPr>
          <w:rFonts w:ascii="Arial" w:eastAsia="宋体" w:hAnsi="Arial"/>
          <w:lang w:eastAsia="en-US"/>
        </w:rPr>
        <w:fldChar w:fldCharType="begin"/>
      </w:r>
      <w:r w:rsidRPr="00E51BB8">
        <w:rPr>
          <w:rFonts w:ascii="Arial" w:eastAsia="宋体" w:hAnsi="Arial"/>
          <w:lang w:eastAsia="en-US"/>
        </w:rPr>
        <w:instrText xml:space="preserve"> DOCPROPERTY  EndDate  \* MERGEFORMAT </w:instrText>
      </w:r>
      <w:r w:rsidRPr="00E51BB8">
        <w:rPr>
          <w:rFonts w:ascii="Arial" w:eastAsia="宋体" w:hAnsi="Arial"/>
          <w:lang w:eastAsia="en-US"/>
        </w:rPr>
        <w:fldChar w:fldCharType="separate"/>
      </w:r>
      <w:r w:rsidRPr="00E51BB8">
        <w:rPr>
          <w:rFonts w:ascii="Arial" w:eastAsia="宋体" w:hAnsi="Arial" w:hint="eastAsia"/>
          <w:b/>
          <w:noProof/>
          <w:sz w:val="24"/>
        </w:rPr>
        <w:t>23 Aug 2024</w:t>
      </w:r>
      <w:r w:rsidRPr="00E51BB8">
        <w:rPr>
          <w:rFonts w:ascii="Arial" w:eastAsia="宋体" w:hAnsi="Arial"/>
          <w:b/>
          <w:noProof/>
          <w:sz w:val="24"/>
        </w:rPr>
        <w:fldChar w:fldCharType="end"/>
      </w:r>
    </w:p>
    <w:p w14:paraId="0856ECF5" w14:textId="77777777" w:rsidR="00EE56C1" w:rsidRDefault="00EE56C1" w:rsidP="00E51BB8">
      <w:pPr>
        <w:overflowPunct/>
        <w:autoSpaceDE/>
        <w:autoSpaceDN/>
        <w:adjustRightInd/>
        <w:spacing w:after="120"/>
        <w:textAlignment w:val="auto"/>
        <w:outlineLvl w:val="0"/>
        <w:rPr>
          <w:rFonts w:ascii="Arial" w:eastAsia="宋体" w:hAnsi="Arial"/>
          <w:b/>
          <w:noProof/>
          <w:sz w:val="24"/>
        </w:rPr>
      </w:pPr>
    </w:p>
    <w:p w14:paraId="6CDF7889" w14:textId="77777777" w:rsidR="00EE56C1" w:rsidRPr="00EE56C1" w:rsidRDefault="00EE56C1" w:rsidP="00EE56C1">
      <w:pPr>
        <w:tabs>
          <w:tab w:val="right" w:pos="9639"/>
        </w:tabs>
        <w:spacing w:after="0"/>
        <w:rPr>
          <w:rFonts w:ascii="Arial" w:hAnsi="Arial"/>
          <w:b/>
          <w:noProof/>
          <w:sz w:val="28"/>
          <w:szCs w:val="28"/>
          <w:lang w:val="en-US"/>
        </w:rPr>
      </w:pPr>
      <w:r w:rsidRPr="00EE56C1">
        <w:rPr>
          <w:rFonts w:ascii="Arial" w:hAnsi="Arial"/>
          <w:b/>
          <w:noProof/>
          <w:sz w:val="24"/>
          <w:szCs w:val="24"/>
          <w:lang w:eastAsia="en-US"/>
        </w:rPr>
        <w:t>3GPP TSG RAN Meeting #105</w:t>
      </w:r>
      <w:r w:rsidRPr="00EE56C1">
        <w:rPr>
          <w:rFonts w:ascii="Arial" w:hAnsi="Arial"/>
          <w:b/>
          <w:noProof/>
          <w:sz w:val="24"/>
          <w:szCs w:val="24"/>
          <w:lang w:eastAsia="en-US"/>
        </w:rPr>
        <w:tab/>
      </w:r>
      <w:r w:rsidRPr="00EE56C1">
        <w:rPr>
          <w:rFonts w:ascii="Arial" w:hAnsi="Arial"/>
          <w:b/>
          <w:noProof/>
          <w:sz w:val="28"/>
          <w:szCs w:val="28"/>
          <w:lang w:eastAsia="en-US"/>
        </w:rPr>
        <w:t>RP-24</w:t>
      </w:r>
      <w:r w:rsidRPr="00EE56C1">
        <w:rPr>
          <w:rFonts w:ascii="Arial" w:hAnsi="Arial"/>
          <w:b/>
          <w:noProof/>
          <w:sz w:val="28"/>
          <w:szCs w:val="28"/>
        </w:rPr>
        <w:t>xxxx</w:t>
      </w:r>
    </w:p>
    <w:p w14:paraId="54202451" w14:textId="77777777" w:rsidR="00EE56C1" w:rsidRPr="00EE56C1" w:rsidRDefault="00EE56C1" w:rsidP="00EE56C1">
      <w:pPr>
        <w:tabs>
          <w:tab w:val="right" w:pos="9639"/>
        </w:tabs>
        <w:spacing w:after="0"/>
        <w:rPr>
          <w:rFonts w:ascii="Arial" w:hAnsi="Arial"/>
          <w:b/>
          <w:noProof/>
          <w:sz w:val="24"/>
          <w:szCs w:val="24"/>
          <w:lang w:eastAsia="en-US"/>
        </w:rPr>
      </w:pPr>
      <w:r w:rsidRPr="00EE56C1">
        <w:rPr>
          <w:rFonts w:ascii="Arial" w:hAnsi="Arial"/>
          <w:b/>
          <w:noProof/>
          <w:sz w:val="24"/>
          <w:szCs w:val="24"/>
          <w:lang w:eastAsia="en-US"/>
        </w:rPr>
        <w:t>Melbourne, Australia, September 9-12, 2024</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1DEA350D"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243B0">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proofErr w:type="spellStart"/>
            <w:r w:rsidRPr="000E006A">
              <w:rPr>
                <w:rFonts w:ascii="Arial" w:hAnsi="Arial" w:cs="Arial"/>
              </w:rPr>
              <w:t>NG_RAN_PRN_enh_plus_CT-UEConTest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7F96C37" w:rsidR="009B58B3" w:rsidRDefault="005659CB">
            <w:pPr>
              <w:tabs>
                <w:tab w:val="left" w:pos="567"/>
              </w:tabs>
              <w:spacing w:after="0"/>
              <w:rPr>
                <w:rFonts w:ascii="Arial" w:eastAsiaTheme="minorEastAsia" w:hAnsi="Arial" w:cs="Arial"/>
              </w:rPr>
            </w:pPr>
            <w:hyperlink r:id="rId8" w:history="1">
              <w:r w:rsidR="00433EB7" w:rsidRPr="00433EB7">
                <w:rPr>
                  <w:rStyle w:val="Hyperlink"/>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32E3DF40" w:rsidR="009B58B3" w:rsidRPr="00B47EB4" w:rsidRDefault="002C0FCA">
            <w:pPr>
              <w:tabs>
                <w:tab w:val="left" w:pos="567"/>
              </w:tabs>
              <w:spacing w:after="0"/>
              <w:rPr>
                <w:rFonts w:ascii="Arial" w:eastAsia="等线" w:hAnsi="Arial" w:cs="Arial"/>
                <w:color w:val="00B050"/>
                <w:lang w:val="en-US"/>
              </w:rPr>
            </w:pPr>
            <w:r w:rsidRPr="00036DF4">
              <w:rPr>
                <w:rFonts w:ascii="Arial" w:eastAsia="等线" w:hAnsi="Arial" w:cs="Arial" w:hint="eastAsia"/>
                <w:color w:val="00B050"/>
                <w:highlight w:val="yellow"/>
              </w:rPr>
              <w:t>Sep.</w:t>
            </w:r>
            <w:r w:rsidR="00433EB7" w:rsidRPr="00036DF4">
              <w:rPr>
                <w:rFonts w:ascii="Arial" w:eastAsia="等线" w:hAnsi="Arial" w:cs="Arial"/>
                <w:color w:val="00B050"/>
                <w:highlight w:val="yellow"/>
              </w:rPr>
              <w:t>202</w:t>
            </w:r>
            <w:r w:rsidR="00995DFB" w:rsidRPr="00036DF4">
              <w:rPr>
                <w:rFonts w:ascii="Arial" w:eastAsia="等线" w:hAnsi="Arial" w:cs="Arial"/>
                <w:color w:val="00B050"/>
                <w:highlight w:val="yellow"/>
              </w:rPr>
              <w:t>4</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6A696D6" w:rsidR="00433EB7" w:rsidRPr="00CA3888" w:rsidRDefault="00AC440C">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100</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4</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5659CB">
            <w:pPr>
              <w:tabs>
                <w:tab w:val="left" w:pos="567"/>
              </w:tabs>
              <w:spacing w:after="0"/>
              <w:rPr>
                <w:rFonts w:ascii="Arial" w:eastAsiaTheme="minorEastAsia" w:hAnsi="Arial" w:cs="Arial"/>
              </w:rPr>
            </w:pPr>
            <w:hyperlink r:id="rId9" w:history="1">
              <w:r w:rsidR="00146518" w:rsidRPr="005C0340">
                <w:rPr>
                  <w:rStyle w:val="Hyperlink"/>
                  <w:rFonts w:ascii="Arial" w:eastAsiaTheme="minorEastAsia" w:hAnsi="Arial" w:cs="Arial"/>
                </w:rPr>
                <w:t>gaol8@chinatelecom.cn</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hyperlink r:id="rId10" w:history="1">
              <w:r w:rsidR="00146518" w:rsidRPr="005C0340">
                <w:rPr>
                  <w:rStyle w:val="Hyperlink"/>
                  <w:rFonts w:ascii="Arial" w:eastAsiaTheme="minorEastAsia" w:hAnsi="Arial" w:cs="Arial"/>
                </w:rPr>
                <w:t>yogesht@qti.qualcomm.com</w:t>
              </w:r>
            </w:hyperlink>
            <w:r w:rsidR="00146518">
              <w:rPr>
                <w:rStyle w:val="Hyperlink"/>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1"/>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1"/>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1"/>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1"/>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 xml:space="preserve">SR UE Conformance – Rel-17 Enhancement of Private Network Support for NG-RAN including </w:t>
      </w:r>
      <w:r w:rsidRPr="002A1F03">
        <w:rPr>
          <w:rFonts w:ascii="Arial" w:eastAsia="Yu Mincho" w:hAnsi="Arial" w:cs="Arial"/>
          <w:sz w:val="20"/>
          <w:szCs w:val="20"/>
        </w:rPr>
        <w:lastRenderedPageBreak/>
        <w:t>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1"/>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1"/>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 xml:space="preserve">Emergency service IMS test cases for </w:t>
      </w:r>
      <w:proofErr w:type="spellStart"/>
      <w:r w:rsidR="00CE5DF2" w:rsidRPr="00CE5DF2">
        <w:rPr>
          <w:rFonts w:ascii="Arial" w:eastAsia="Yu Mincho" w:hAnsi="Arial" w:cs="Arial"/>
          <w:sz w:val="20"/>
          <w:szCs w:val="20"/>
        </w:rPr>
        <w:t>eNPN</w:t>
      </w:r>
      <w:proofErr w:type="spellEnd"/>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1"/>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 xml:space="preserve">R5-231461, Addition of System information combination for Rel-17 </w:t>
      </w:r>
      <w:proofErr w:type="spellStart"/>
      <w:r w:rsidRPr="00B1153E">
        <w:rPr>
          <w:rFonts w:ascii="Arial" w:eastAsiaTheme="minorEastAsia" w:hAnsi="Arial" w:cs="Arial"/>
          <w:sz w:val="20"/>
          <w:szCs w:val="20"/>
          <w:lang w:eastAsia="zh-CN"/>
        </w:rPr>
        <w:t>eNPN</w:t>
      </w:r>
      <w:proofErr w:type="spellEnd"/>
      <w:r w:rsidRPr="00B1153E">
        <w:rPr>
          <w:rFonts w:ascii="Arial" w:eastAsiaTheme="minorEastAsia" w:hAnsi="Arial" w:cs="Arial"/>
          <w:sz w:val="20"/>
          <w:szCs w:val="20"/>
          <w:lang w:eastAsia="zh-CN"/>
        </w:rPr>
        <w:t>, China Telecom</w:t>
      </w:r>
    </w:p>
    <w:p w14:paraId="3EA6FBA3" w14:textId="07DCF2D0" w:rsidR="003837C4" w:rsidRPr="006B3F76"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5-231560, To update the default contents of SIB1 and SIB18 for Rel-17 </w:t>
      </w:r>
      <w:proofErr w:type="spellStart"/>
      <w:r w:rsidRPr="00B1153E">
        <w:rPr>
          <w:rFonts w:ascii="Arial" w:eastAsiaTheme="minorEastAsia" w:hAnsi="Arial" w:cs="Arial"/>
          <w:sz w:val="20"/>
          <w:szCs w:val="20"/>
          <w:lang w:eastAsia="zh-CN"/>
        </w:rPr>
        <w:t>eNPN</w:t>
      </w:r>
      <w:proofErr w:type="spellEnd"/>
      <w:r w:rsidRPr="00B1153E">
        <w:rPr>
          <w:rFonts w:ascii="Arial" w:eastAsiaTheme="minorEastAsia" w:hAnsi="Arial" w:cs="Arial"/>
          <w:sz w:val="20"/>
          <w:szCs w:val="20"/>
          <w:lang w:eastAsia="zh-CN"/>
        </w:rPr>
        <w:t>,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EA1819" w:rsidRDefault="006B3F76" w:rsidP="0092226B">
      <w:pPr>
        <w:pStyle w:val="a1"/>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 xml:space="preserve">Adding 5GS registration type for Rel-17 </w:t>
      </w:r>
      <w:proofErr w:type="spellStart"/>
      <w:r w:rsidRPr="006B3F76">
        <w:rPr>
          <w:rFonts w:ascii="Arial" w:eastAsiaTheme="minorEastAsia" w:hAnsi="Arial" w:cs="Arial"/>
          <w:sz w:val="20"/>
          <w:szCs w:val="20"/>
          <w:lang w:eastAsia="zh-CN"/>
        </w:rPr>
        <w:t>eNPN</w:t>
      </w:r>
      <w:proofErr w:type="spellEnd"/>
      <w:r w:rsidRPr="006B3F76">
        <w:rPr>
          <w:rFonts w:ascii="Arial" w:eastAsiaTheme="minorEastAsia" w:hAnsi="Arial" w:cs="Arial"/>
          <w:sz w:val="20"/>
          <w:szCs w:val="20"/>
          <w:lang w:eastAsia="zh-CN"/>
        </w:rPr>
        <w:t xml:space="preserve"> onboarding service</w:t>
      </w:r>
      <w:r w:rsidRPr="00B1153E">
        <w:rPr>
          <w:rFonts w:ascii="Arial" w:eastAsiaTheme="minorEastAsia" w:hAnsi="Arial" w:cs="Arial"/>
          <w:sz w:val="20"/>
          <w:szCs w:val="20"/>
          <w:lang w:eastAsia="zh-CN"/>
        </w:rPr>
        <w:t>, China Telecom</w:t>
      </w:r>
    </w:p>
    <w:p w14:paraId="2BC1977A" w14:textId="77777777" w:rsidR="00EA1819" w:rsidRPr="000A61B8" w:rsidRDefault="00EA1819" w:rsidP="00EA1819">
      <w:pPr>
        <w:pStyle w:val="a1"/>
        <w:snapToGrid w:val="0"/>
        <w:ind w:leftChars="0" w:left="0"/>
        <w:jc w:val="left"/>
        <w:rPr>
          <w:rFonts w:ascii="Arial" w:eastAsia="Yu Mincho" w:hAnsi="Arial" w:cs="Arial"/>
          <w:sz w:val="20"/>
          <w:szCs w:val="20"/>
        </w:rPr>
      </w:pPr>
    </w:p>
    <w:p w14:paraId="662FE93F" w14:textId="0E4570EA" w:rsidR="00EA1819" w:rsidRPr="00F4489E" w:rsidRDefault="00EA1819" w:rsidP="00EA1819">
      <w:pPr>
        <w:snapToGrid w:val="0"/>
        <w:ind w:firstLine="200"/>
        <w:rPr>
          <w:rFonts w:ascii="Arial" w:eastAsia="Yu Mincho" w:hAnsi="Arial" w:cs="Arial"/>
          <w:b/>
          <w:bCs/>
          <w:lang w:eastAsia="ja-JP"/>
        </w:rPr>
      </w:pPr>
      <w:r w:rsidRPr="00F4489E">
        <w:rPr>
          <w:rFonts w:ascii="Arial" w:eastAsia="Yu Mincho" w:hAnsi="Arial" w:cs="Arial"/>
          <w:b/>
          <w:bCs/>
          <w:lang w:eastAsia="ja-JP"/>
        </w:rPr>
        <w:t>RAN5#10</w:t>
      </w:r>
      <w:r w:rsidR="00916AD3" w:rsidRPr="00F4489E">
        <w:rPr>
          <w:rFonts w:ascii="Arial" w:eastAsia="Yu Mincho" w:hAnsi="Arial" w:cs="Arial"/>
          <w:b/>
          <w:bCs/>
          <w:lang w:eastAsia="ja-JP"/>
        </w:rPr>
        <w:t>2</w:t>
      </w:r>
    </w:p>
    <w:p w14:paraId="57140BD3" w14:textId="0DA42387" w:rsidR="00EA1819" w:rsidRPr="00F4489E" w:rsidRDefault="00D051FF" w:rsidP="001C3CF1">
      <w:pPr>
        <w:pStyle w:val="a1"/>
        <w:numPr>
          <w:ilvl w:val="0"/>
          <w:numId w:val="10"/>
        </w:numPr>
        <w:snapToGrid w:val="0"/>
        <w:ind w:leftChars="0"/>
        <w:jc w:val="left"/>
        <w:rPr>
          <w:rFonts w:ascii="Arial" w:eastAsia="Yu Mincho" w:hAnsi="Arial" w:cs="Arial"/>
          <w:sz w:val="20"/>
          <w:szCs w:val="20"/>
        </w:rPr>
      </w:pPr>
      <w:r w:rsidRPr="00F4489E">
        <w:rPr>
          <w:rFonts w:ascii="Arial" w:eastAsiaTheme="minorEastAsia" w:hAnsi="Arial" w:cs="Arial"/>
          <w:sz w:val="20"/>
          <w:szCs w:val="20"/>
          <w:lang w:eastAsia="zh-CN"/>
        </w:rPr>
        <w:t>R5-240349</w:t>
      </w:r>
      <w:r w:rsidR="00EA1819" w:rsidRPr="00F4489E">
        <w:rPr>
          <w:rFonts w:ascii="Arial" w:eastAsiaTheme="minorEastAsia" w:hAnsi="Arial" w:cs="Arial"/>
          <w:sz w:val="20"/>
          <w:szCs w:val="20"/>
          <w:lang w:eastAsia="zh-CN"/>
        </w:rPr>
        <w:t xml:space="preserve">, </w:t>
      </w:r>
      <w:r w:rsidR="001C3CF1" w:rsidRPr="00F4489E">
        <w:rPr>
          <w:rFonts w:ascii="Arial" w:eastAsiaTheme="minorEastAsia" w:hAnsi="Arial" w:cs="Arial"/>
          <w:sz w:val="20"/>
          <w:szCs w:val="20"/>
          <w:lang w:eastAsia="zh-CN"/>
        </w:rPr>
        <w:t>Correction of Default parameters for simulated SNPN cells</w:t>
      </w:r>
      <w:r w:rsidR="00EA1819" w:rsidRPr="00F4489E">
        <w:rPr>
          <w:rFonts w:ascii="Arial" w:eastAsiaTheme="minorEastAsia" w:hAnsi="Arial" w:cs="Arial"/>
          <w:sz w:val="20"/>
          <w:szCs w:val="20"/>
          <w:lang w:eastAsia="zh-CN"/>
        </w:rPr>
        <w:t>, China Telecom</w:t>
      </w:r>
    </w:p>
    <w:p w14:paraId="425BC1EC" w14:textId="77777777" w:rsidR="006B3F76" w:rsidRPr="00EA1819" w:rsidRDefault="006B3F76" w:rsidP="006B3F76">
      <w:pPr>
        <w:pStyle w:val="a1"/>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 xml:space="preserve">R5-233471, Addition of PICS for Rel-17 </w:t>
      </w:r>
      <w:proofErr w:type="spellStart"/>
      <w:r w:rsidRPr="006B3F76">
        <w:rPr>
          <w:rFonts w:ascii="Arial" w:eastAsiaTheme="minorEastAsia" w:hAnsi="Arial" w:cs="Arial"/>
          <w:sz w:val="20"/>
          <w:szCs w:val="20"/>
          <w:lang w:eastAsia="zh-CN"/>
        </w:rPr>
        <w:t>eNPN</w:t>
      </w:r>
      <w:proofErr w:type="spellEnd"/>
      <w:r w:rsidRPr="006B3F76">
        <w:rPr>
          <w:rFonts w:ascii="Arial" w:eastAsiaTheme="minorEastAsia" w:hAnsi="Arial" w:cs="Arial"/>
          <w:sz w:val="20"/>
          <w:szCs w:val="20"/>
          <w:lang w:eastAsia="zh-CN"/>
        </w:rPr>
        <w:t>,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Default="006B3F76"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 xml:space="preserve">R5-235358, Addition of PICS of Emergency Services and PLMN access in SNPN mode for Rel-17 </w:t>
      </w:r>
      <w:proofErr w:type="spellStart"/>
      <w:r w:rsidRPr="006B3F76">
        <w:rPr>
          <w:rFonts w:ascii="Arial" w:eastAsiaTheme="minorEastAsia" w:hAnsi="Arial" w:cs="Arial"/>
          <w:sz w:val="20"/>
          <w:szCs w:val="20"/>
          <w:lang w:eastAsia="zh-CN"/>
        </w:rPr>
        <w:t>eN</w:t>
      </w:r>
      <w:r>
        <w:rPr>
          <w:rFonts w:ascii="Arial" w:eastAsiaTheme="minorEastAsia" w:hAnsi="Arial" w:cs="Arial"/>
          <w:sz w:val="20"/>
          <w:szCs w:val="20"/>
          <w:lang w:eastAsia="zh-CN"/>
        </w:rPr>
        <w:t>PN</w:t>
      </w:r>
      <w:proofErr w:type="spellEnd"/>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699DF999" w14:textId="77777777" w:rsidR="00FB0ED7" w:rsidRPr="006B3F76" w:rsidRDefault="00FB0ED7" w:rsidP="00FB0ED7">
      <w:pPr>
        <w:pStyle w:val="a1"/>
        <w:snapToGrid w:val="0"/>
        <w:ind w:leftChars="0" w:left="845"/>
        <w:jc w:val="left"/>
        <w:rPr>
          <w:rFonts w:ascii="Arial" w:eastAsiaTheme="minorEastAsia" w:hAnsi="Arial" w:cs="Arial"/>
          <w:sz w:val="20"/>
          <w:szCs w:val="20"/>
          <w:lang w:eastAsia="zh-CN"/>
        </w:rPr>
      </w:pPr>
    </w:p>
    <w:p w14:paraId="55494D95" w14:textId="1FF339D3" w:rsidR="001C3CF1" w:rsidRPr="00712E8F" w:rsidRDefault="001C3CF1" w:rsidP="00FB0ED7">
      <w:pPr>
        <w:snapToGrid w:val="0"/>
        <w:ind w:firstLine="200"/>
        <w:rPr>
          <w:rFonts w:ascii="Arial" w:eastAsia="Yu Mincho" w:hAnsi="Arial" w:cs="Arial"/>
          <w:b/>
          <w:bCs/>
          <w:lang w:eastAsia="ja-JP"/>
        </w:rPr>
      </w:pPr>
      <w:r w:rsidRPr="00712E8F">
        <w:rPr>
          <w:rFonts w:ascii="Arial" w:eastAsia="Yu Mincho" w:hAnsi="Arial" w:cs="Arial"/>
          <w:b/>
          <w:bCs/>
          <w:lang w:eastAsia="ja-JP"/>
        </w:rPr>
        <w:t>RAN5#10</w:t>
      </w:r>
      <w:r w:rsidR="00FB0ED7" w:rsidRPr="00712E8F">
        <w:rPr>
          <w:rFonts w:ascii="Arial" w:eastAsia="Yu Mincho" w:hAnsi="Arial" w:cs="Arial"/>
          <w:b/>
          <w:bCs/>
          <w:lang w:eastAsia="ja-JP"/>
        </w:rPr>
        <w:t>2</w:t>
      </w:r>
    </w:p>
    <w:p w14:paraId="40ED605B" w14:textId="4334C7F6" w:rsidR="006B3F76" w:rsidRPr="00712E8F" w:rsidRDefault="00FB0ED7" w:rsidP="00CA5F8F">
      <w:pPr>
        <w:pStyle w:val="a1"/>
        <w:numPr>
          <w:ilvl w:val="0"/>
          <w:numId w:val="10"/>
        </w:numPr>
        <w:snapToGrid w:val="0"/>
        <w:ind w:leftChars="0"/>
        <w:jc w:val="left"/>
        <w:rPr>
          <w:rFonts w:ascii="Arial" w:eastAsia="Yu Mincho" w:hAnsi="Arial" w:cs="Arial"/>
          <w:sz w:val="20"/>
          <w:szCs w:val="20"/>
        </w:rPr>
      </w:pPr>
      <w:r w:rsidRPr="00712E8F">
        <w:rPr>
          <w:rFonts w:ascii="Arial" w:eastAsiaTheme="minorEastAsia" w:hAnsi="Arial" w:cs="Arial"/>
          <w:sz w:val="20"/>
          <w:szCs w:val="20"/>
          <w:lang w:eastAsia="zh-CN"/>
        </w:rPr>
        <w:t>R5-241581</w:t>
      </w:r>
      <w:r w:rsidR="001C3CF1" w:rsidRPr="00712E8F">
        <w:rPr>
          <w:rFonts w:ascii="Arial" w:eastAsiaTheme="minorEastAsia" w:hAnsi="Arial" w:cs="Arial"/>
          <w:sz w:val="20"/>
          <w:szCs w:val="20"/>
          <w:lang w:eastAsia="zh-CN"/>
        </w:rPr>
        <w:t xml:space="preserve">, </w:t>
      </w:r>
      <w:r w:rsidR="00642913" w:rsidRPr="00712E8F">
        <w:rPr>
          <w:rFonts w:ascii="Arial" w:eastAsiaTheme="minorEastAsia" w:hAnsi="Arial" w:cs="Arial"/>
          <w:sz w:val="20"/>
          <w:szCs w:val="20"/>
          <w:lang w:eastAsia="zh-CN"/>
        </w:rPr>
        <w:t xml:space="preserve">Addition of capability for UEs to support steering of roaming SNPN selection information (SOR-SNPN-SI) and steering of roaming connected mode control information (SOR-CMCI) for Rel-17 </w:t>
      </w:r>
      <w:proofErr w:type="spellStart"/>
      <w:r w:rsidR="00642913" w:rsidRPr="00712E8F">
        <w:rPr>
          <w:rFonts w:ascii="Arial" w:eastAsiaTheme="minorEastAsia" w:hAnsi="Arial" w:cs="Arial"/>
          <w:sz w:val="20"/>
          <w:szCs w:val="20"/>
          <w:lang w:eastAsia="zh-CN"/>
        </w:rPr>
        <w:t>eNPN</w:t>
      </w:r>
      <w:proofErr w:type="spellEnd"/>
      <w:r w:rsidR="001C3CF1" w:rsidRPr="00712E8F">
        <w:rPr>
          <w:rFonts w:ascii="Arial" w:eastAsiaTheme="minorEastAsia" w:hAnsi="Arial" w:cs="Arial"/>
          <w:sz w:val="20"/>
          <w:szCs w:val="20"/>
          <w:lang w:eastAsia="zh-CN"/>
        </w:rPr>
        <w:t xml:space="preserve">, China Telecom </w:t>
      </w: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 xml:space="preserve">Addition of new test case 6.5.3.1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1"/>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Addition of new test case 8.1.7.2.1 for Rel-17 </w:t>
      </w:r>
      <w:proofErr w:type="spellStart"/>
      <w:r w:rsidR="00256D1A" w:rsidRPr="00256D1A">
        <w:rPr>
          <w:rFonts w:ascii="Arial" w:eastAsiaTheme="minorEastAsia" w:hAnsi="Arial" w:cs="Arial"/>
          <w:sz w:val="20"/>
          <w:szCs w:val="20"/>
          <w:lang w:eastAsia="zh-CN"/>
        </w:rPr>
        <w:t>eNPN</w:t>
      </w:r>
      <w:proofErr w:type="spellEnd"/>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lastRenderedPageBreak/>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2457319D" w14:textId="362A6BB0"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535EE685" w14:textId="3DA0D9FB"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76F2C08C" w14:textId="04793213"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5E69A1E7" w14:textId="2392BECA" w:rsidR="0094739D" w:rsidRPr="00C5512B"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743BB03A" w14:textId="32458E0B" w:rsid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3E759301" w14:textId="77777777" w:rsidR="000D388B" w:rsidRDefault="000D388B" w:rsidP="000D388B">
      <w:pPr>
        <w:pStyle w:val="a1"/>
        <w:snapToGrid w:val="0"/>
        <w:ind w:leftChars="0" w:left="845"/>
        <w:rPr>
          <w:rFonts w:ascii="Arial" w:eastAsiaTheme="minorEastAsia" w:hAnsi="Arial" w:cs="Arial"/>
          <w:sz w:val="20"/>
          <w:szCs w:val="20"/>
          <w:lang w:eastAsia="zh-CN"/>
        </w:rPr>
      </w:pPr>
    </w:p>
    <w:p w14:paraId="4E3FA16F" w14:textId="74946771" w:rsidR="000D388B" w:rsidRPr="000049A1" w:rsidRDefault="000D388B" w:rsidP="000D388B">
      <w:pPr>
        <w:snapToGrid w:val="0"/>
        <w:ind w:firstLine="200"/>
        <w:rPr>
          <w:rFonts w:ascii="Arial" w:eastAsia="Yu Mincho" w:hAnsi="Arial" w:cs="Arial"/>
          <w:b/>
          <w:bCs/>
          <w:lang w:eastAsia="ja-JP"/>
        </w:rPr>
      </w:pPr>
      <w:r w:rsidRPr="000049A1">
        <w:rPr>
          <w:rFonts w:ascii="Arial" w:eastAsia="Yu Mincho" w:hAnsi="Arial" w:cs="Arial"/>
          <w:b/>
          <w:bCs/>
          <w:lang w:eastAsia="ja-JP"/>
        </w:rPr>
        <w:t>RAN5#102</w:t>
      </w:r>
    </w:p>
    <w:p w14:paraId="7A210A8B" w14:textId="6E5C323A" w:rsidR="000D388B" w:rsidRPr="000049A1" w:rsidRDefault="00967708"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R5-241587</w:t>
      </w:r>
      <w:r w:rsidR="000D388B" w:rsidRPr="000049A1">
        <w:rPr>
          <w:rFonts w:ascii="Arial" w:eastAsiaTheme="minorEastAsia" w:hAnsi="Arial" w:cs="Arial" w:hint="eastAsia"/>
          <w:sz w:val="20"/>
          <w:szCs w:val="20"/>
          <w:lang w:eastAsia="zh-CN"/>
        </w:rPr>
        <w:t>,</w:t>
      </w:r>
      <w:r w:rsidR="000D388B" w:rsidRPr="000049A1">
        <w:rPr>
          <w:rFonts w:ascii="Arial" w:eastAsiaTheme="minorEastAsia" w:hAnsi="Arial" w:cs="Arial"/>
          <w:sz w:val="20"/>
          <w:szCs w:val="20"/>
          <w:lang w:eastAsia="zh-CN"/>
        </w:rPr>
        <w:t xml:space="preserve"> </w:t>
      </w:r>
      <w:r w:rsidR="0072292D" w:rsidRPr="000049A1">
        <w:rPr>
          <w:rFonts w:ascii="Arial" w:eastAsiaTheme="minorEastAsia" w:hAnsi="Arial" w:cs="Arial"/>
          <w:sz w:val="20"/>
          <w:szCs w:val="20"/>
          <w:lang w:eastAsia="zh-CN"/>
        </w:rPr>
        <w:t xml:space="preserve">Addition of new test case 9.1.11.5 for Mobility management in Rel-17 </w:t>
      </w:r>
      <w:proofErr w:type="spellStart"/>
      <w:r w:rsidR="0072292D" w:rsidRPr="000049A1">
        <w:rPr>
          <w:rFonts w:ascii="Arial" w:eastAsiaTheme="minorEastAsia" w:hAnsi="Arial" w:cs="Arial"/>
          <w:sz w:val="20"/>
          <w:szCs w:val="20"/>
          <w:lang w:eastAsia="zh-CN"/>
        </w:rPr>
        <w:t>eNPN</w:t>
      </w:r>
      <w:proofErr w:type="spellEnd"/>
      <w:r w:rsidR="000D388B" w:rsidRPr="000049A1">
        <w:rPr>
          <w:rFonts w:ascii="Arial" w:eastAsiaTheme="minorEastAsia" w:hAnsi="Arial" w:cs="Arial"/>
          <w:sz w:val="20"/>
          <w:szCs w:val="20"/>
          <w:lang w:eastAsia="zh-CN"/>
        </w:rPr>
        <w:t>, China Telecom</w:t>
      </w:r>
    </w:p>
    <w:p w14:paraId="2C0B0687" w14:textId="795802D1" w:rsidR="0072292D" w:rsidRPr="000049A1" w:rsidRDefault="00156B9C"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 xml:space="preserve">R5-241590, New Emergency test case 11.4.15, </w:t>
      </w:r>
      <w:r w:rsidR="001C0BB3" w:rsidRPr="000049A1">
        <w:rPr>
          <w:rFonts w:ascii="Arial" w:eastAsiaTheme="minorEastAsia" w:hAnsi="Arial" w:cs="Arial"/>
          <w:sz w:val="20"/>
          <w:szCs w:val="20"/>
          <w:lang w:eastAsia="zh-CN"/>
        </w:rPr>
        <w:t>Ericsson</w:t>
      </w:r>
    </w:p>
    <w:p w14:paraId="5FE28D81" w14:textId="77777777" w:rsidR="000049A1" w:rsidRDefault="000049A1" w:rsidP="000049A1">
      <w:pPr>
        <w:snapToGrid w:val="0"/>
        <w:ind w:firstLine="200"/>
        <w:rPr>
          <w:rFonts w:ascii="Arial" w:eastAsiaTheme="minorEastAsia" w:hAnsi="Arial" w:cs="Arial"/>
          <w:b/>
          <w:bCs/>
          <w:highlight w:val="yellow"/>
        </w:rPr>
      </w:pPr>
    </w:p>
    <w:p w14:paraId="7D6B100B" w14:textId="7F4C4085" w:rsidR="000049A1" w:rsidRPr="00AC440C" w:rsidRDefault="000049A1" w:rsidP="000049A1">
      <w:pPr>
        <w:snapToGrid w:val="0"/>
        <w:ind w:firstLine="200"/>
        <w:rPr>
          <w:rFonts w:ascii="Arial" w:eastAsiaTheme="minorEastAsia" w:hAnsi="Arial" w:cs="Arial"/>
          <w:b/>
          <w:bCs/>
        </w:rPr>
      </w:pPr>
      <w:r w:rsidRPr="00AC440C">
        <w:rPr>
          <w:rFonts w:ascii="Arial" w:eastAsia="Yu Mincho" w:hAnsi="Arial" w:cs="Arial"/>
          <w:b/>
          <w:bCs/>
          <w:lang w:eastAsia="ja-JP"/>
        </w:rPr>
        <w:t>RAN5#10</w:t>
      </w:r>
      <w:r w:rsidRPr="00AC440C">
        <w:rPr>
          <w:rFonts w:ascii="Arial" w:eastAsiaTheme="minorEastAsia" w:hAnsi="Arial" w:cs="Arial" w:hint="eastAsia"/>
          <w:b/>
          <w:bCs/>
        </w:rPr>
        <w:t>3</w:t>
      </w:r>
    </w:p>
    <w:p w14:paraId="71E3F7F6" w14:textId="1C118088"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R5-242675</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Update UE pre-test configurations for test case 6.5.3.1</w:t>
      </w:r>
    </w:p>
    <w:p w14:paraId="51AC9C9D" w14:textId="3B4E2158"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R5-242676</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Update test case 6.5.3.2</w:t>
      </w:r>
    </w:p>
    <w:p w14:paraId="660123CD" w14:textId="149117E8"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R5-243540</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6.3.3.1 for Steering of Roaming in Rel-17 </w:t>
      </w:r>
      <w:proofErr w:type="spellStart"/>
      <w:r w:rsidRPr="00AC440C">
        <w:rPr>
          <w:rFonts w:ascii="Arial" w:eastAsiaTheme="minorEastAsia" w:hAnsi="Arial" w:cs="Arial"/>
          <w:sz w:val="20"/>
          <w:szCs w:val="20"/>
          <w:lang w:eastAsia="zh-CN"/>
        </w:rPr>
        <w:t>eNPN</w:t>
      </w:r>
      <w:proofErr w:type="spellEnd"/>
    </w:p>
    <w:p w14:paraId="54C75779" w14:textId="4987560D"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R5-243541</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6.3.3.2 for Steering of Roaming in Rel-17 </w:t>
      </w:r>
      <w:proofErr w:type="spellStart"/>
      <w:r w:rsidRPr="00AC440C">
        <w:rPr>
          <w:rFonts w:ascii="Arial" w:eastAsiaTheme="minorEastAsia" w:hAnsi="Arial" w:cs="Arial"/>
          <w:sz w:val="20"/>
          <w:szCs w:val="20"/>
          <w:lang w:eastAsia="zh-CN"/>
        </w:rPr>
        <w:t>Enpn</w:t>
      </w:r>
      <w:proofErr w:type="spellEnd"/>
    </w:p>
    <w:p w14:paraId="7E739B4A" w14:textId="113F8501"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R5-242679</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6.3.3.3 for Steering of Roaming in Rel-17 </w:t>
      </w:r>
      <w:proofErr w:type="spellStart"/>
      <w:r w:rsidRPr="00AC440C">
        <w:rPr>
          <w:rFonts w:ascii="Arial" w:eastAsiaTheme="minorEastAsia" w:hAnsi="Arial" w:cs="Arial"/>
          <w:sz w:val="20"/>
          <w:szCs w:val="20"/>
          <w:lang w:eastAsia="zh-CN"/>
        </w:rPr>
        <w:t>Enpn</w:t>
      </w:r>
      <w:proofErr w:type="spellEnd"/>
    </w:p>
    <w:p w14:paraId="34195A06" w14:textId="6A7908D9"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R5-243951</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6.3.3.4 for Steering of Roaming in Rel-17 </w:t>
      </w:r>
      <w:proofErr w:type="spellStart"/>
      <w:r w:rsidRPr="00AC440C">
        <w:rPr>
          <w:rFonts w:ascii="Arial" w:eastAsiaTheme="minorEastAsia" w:hAnsi="Arial" w:cs="Arial"/>
          <w:sz w:val="20"/>
          <w:szCs w:val="20"/>
          <w:lang w:eastAsia="zh-CN"/>
        </w:rPr>
        <w:t>Enpn</w:t>
      </w:r>
      <w:proofErr w:type="spellEnd"/>
    </w:p>
    <w:p w14:paraId="4B9F60A3" w14:textId="3DD7EFAD"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R5-242681</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9.1.11.4 for Mobility management in Rel-17 </w:t>
      </w:r>
      <w:proofErr w:type="spellStart"/>
      <w:r w:rsidRPr="00AC440C">
        <w:rPr>
          <w:rFonts w:ascii="Arial" w:eastAsiaTheme="minorEastAsia" w:hAnsi="Arial" w:cs="Arial"/>
          <w:sz w:val="20"/>
          <w:szCs w:val="20"/>
          <w:lang w:eastAsia="zh-CN"/>
        </w:rPr>
        <w:t>eNPN</w:t>
      </w:r>
      <w:proofErr w:type="spellEnd"/>
    </w:p>
    <w:p w14:paraId="3C4B197E" w14:textId="1536B3B1" w:rsidR="00004742" w:rsidRPr="00AC440C" w:rsidRDefault="00004742" w:rsidP="00004742">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R5-243542</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9.1.11.6 for Rel-17 </w:t>
      </w:r>
      <w:proofErr w:type="spellStart"/>
      <w:r w:rsidRPr="00AC440C">
        <w:rPr>
          <w:rFonts w:ascii="Arial" w:eastAsiaTheme="minorEastAsia" w:hAnsi="Arial" w:cs="Arial"/>
          <w:sz w:val="20"/>
          <w:szCs w:val="20"/>
          <w:lang w:eastAsia="zh-CN"/>
        </w:rPr>
        <w:t>eNPN</w:t>
      </w:r>
      <w:proofErr w:type="spellEnd"/>
      <w:r w:rsidRPr="00AC440C">
        <w:rPr>
          <w:rFonts w:ascii="Arial" w:eastAsiaTheme="minorEastAsia" w:hAnsi="Arial" w:cs="Arial"/>
          <w:sz w:val="20"/>
          <w:szCs w:val="20"/>
          <w:lang w:eastAsia="zh-CN"/>
        </w:rPr>
        <w:t xml:space="preserve"> for Mobility management in Rel-17 </w:t>
      </w:r>
      <w:proofErr w:type="spellStart"/>
      <w:r w:rsidRPr="00AC440C">
        <w:rPr>
          <w:rFonts w:ascii="Arial" w:eastAsiaTheme="minorEastAsia" w:hAnsi="Arial" w:cs="Arial"/>
          <w:sz w:val="20"/>
          <w:szCs w:val="20"/>
          <w:lang w:eastAsia="zh-CN"/>
        </w:rPr>
        <w:t>eNPN</w:t>
      </w:r>
      <w:proofErr w:type="spellEnd"/>
    </w:p>
    <w:p w14:paraId="615D2ACB" w14:textId="7FF569CD" w:rsidR="000D388B" w:rsidRDefault="00004742" w:rsidP="00885FDC">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R5-242683</w:t>
      </w:r>
      <w:r w:rsidR="005606CA"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new test case 9.1.11.7 for Rel-17 </w:t>
      </w:r>
      <w:proofErr w:type="spellStart"/>
      <w:r w:rsidRPr="00AC440C">
        <w:rPr>
          <w:rFonts w:ascii="Arial" w:eastAsiaTheme="minorEastAsia" w:hAnsi="Arial" w:cs="Arial"/>
          <w:sz w:val="20"/>
          <w:szCs w:val="20"/>
          <w:lang w:eastAsia="zh-CN"/>
        </w:rPr>
        <w:t>eNP</w:t>
      </w:r>
      <w:r w:rsidR="00AC440C">
        <w:rPr>
          <w:rFonts w:ascii="Arial" w:eastAsiaTheme="minorEastAsia" w:hAnsi="Arial" w:cs="Arial" w:hint="eastAsia"/>
          <w:sz w:val="20"/>
          <w:szCs w:val="20"/>
          <w:lang w:eastAsia="zh-CN"/>
        </w:rPr>
        <w:t>N</w:t>
      </w:r>
      <w:proofErr w:type="spellEnd"/>
    </w:p>
    <w:p w14:paraId="7675B19B" w14:textId="77777777" w:rsidR="00AC440C" w:rsidRDefault="00AC440C" w:rsidP="00AC440C">
      <w:pPr>
        <w:pStyle w:val="a1"/>
        <w:snapToGrid w:val="0"/>
        <w:ind w:leftChars="0"/>
        <w:rPr>
          <w:rFonts w:ascii="Arial" w:eastAsiaTheme="minorEastAsia" w:hAnsi="Arial" w:cs="Arial"/>
          <w:sz w:val="20"/>
          <w:szCs w:val="20"/>
          <w:lang w:eastAsia="zh-CN"/>
        </w:rPr>
      </w:pPr>
    </w:p>
    <w:p w14:paraId="40D24E27" w14:textId="06D70487" w:rsidR="00AC440C" w:rsidRPr="005625A6" w:rsidRDefault="00AC440C" w:rsidP="00AC440C">
      <w:pPr>
        <w:snapToGrid w:val="0"/>
        <w:ind w:firstLine="200"/>
        <w:rPr>
          <w:rFonts w:ascii="Arial" w:eastAsiaTheme="minorEastAsia" w:hAnsi="Arial" w:cs="Arial"/>
          <w:b/>
          <w:bCs/>
          <w:highlight w:val="yellow"/>
        </w:rPr>
      </w:pPr>
      <w:r w:rsidRPr="005625A6">
        <w:rPr>
          <w:rFonts w:ascii="Arial" w:eastAsia="Yu Mincho" w:hAnsi="Arial" w:cs="Arial"/>
          <w:b/>
          <w:bCs/>
          <w:highlight w:val="yellow"/>
          <w:lang w:eastAsia="ja-JP"/>
        </w:rPr>
        <w:t>RAN5#10</w:t>
      </w:r>
      <w:r w:rsidRPr="005625A6">
        <w:rPr>
          <w:rFonts w:ascii="Arial" w:eastAsiaTheme="minorEastAsia" w:hAnsi="Arial" w:cs="Arial" w:hint="eastAsia"/>
          <w:b/>
          <w:bCs/>
          <w:highlight w:val="yellow"/>
        </w:rPr>
        <w:t>4</w:t>
      </w:r>
    </w:p>
    <w:p w14:paraId="233C6C0C" w14:textId="0D3C7EE7"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59CB">
        <w:rPr>
          <w:rFonts w:ascii="Arial" w:eastAsiaTheme="minorEastAsia" w:hAnsi="Arial" w:cs="Arial"/>
          <w:sz w:val="20"/>
          <w:szCs w:val="20"/>
          <w:highlight w:val="yellow"/>
          <w:lang w:eastAsia="zh-CN"/>
        </w:rPr>
        <w:t>R5-24</w:t>
      </w:r>
      <w:r w:rsidR="005659CB" w:rsidRPr="005659CB">
        <w:rPr>
          <w:rFonts w:ascii="Arial" w:eastAsiaTheme="minorEastAsia" w:hAnsi="Arial" w:cs="Arial" w:hint="eastAsia"/>
          <w:sz w:val="20"/>
          <w:szCs w:val="20"/>
          <w:highlight w:val="yellow"/>
          <w:lang w:eastAsia="zh-CN"/>
        </w:rPr>
        <w:t>5660</w:t>
      </w:r>
      <w:r w:rsidRPr="005659CB">
        <w:rPr>
          <w:rFonts w:ascii="Arial" w:eastAsiaTheme="minorEastAsia" w:hAnsi="Arial" w:cs="Arial" w:hint="eastAsia"/>
          <w:sz w:val="20"/>
          <w:szCs w:val="20"/>
          <w:highlight w:val="yellow"/>
          <w:lang w:eastAsia="zh-CN"/>
        </w:rPr>
        <w:t xml:space="preserve">, </w:t>
      </w:r>
      <w:r w:rsidR="005625A6" w:rsidRPr="005625A6">
        <w:rPr>
          <w:rFonts w:ascii="Arial" w:eastAsiaTheme="minorEastAsia" w:hAnsi="Arial" w:cs="Arial"/>
          <w:sz w:val="20"/>
          <w:szCs w:val="20"/>
          <w:highlight w:val="yellow"/>
          <w:lang w:eastAsia="zh-CN"/>
        </w:rPr>
        <w:t>Update UE pre-test configurations for test case 6.5.3.5</w:t>
      </w:r>
    </w:p>
    <w:p w14:paraId="4E31F678" w14:textId="77777777"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25A6">
        <w:rPr>
          <w:rFonts w:ascii="Arial" w:eastAsiaTheme="minorEastAsia" w:hAnsi="Arial" w:cs="Arial"/>
          <w:sz w:val="20"/>
          <w:szCs w:val="20"/>
          <w:highlight w:val="yellow"/>
          <w:lang w:eastAsia="zh-CN"/>
        </w:rPr>
        <w:t>R5-245080</w:t>
      </w:r>
      <w:r w:rsidR="005625A6" w:rsidRPr="005625A6">
        <w:rPr>
          <w:rFonts w:ascii="Arial" w:eastAsiaTheme="minorEastAsia" w:hAnsi="Arial" w:cs="Arial" w:hint="eastAsia"/>
          <w:sz w:val="20"/>
          <w:szCs w:val="20"/>
          <w:highlight w:val="yellow"/>
          <w:lang w:eastAsia="zh-CN"/>
        </w:rPr>
        <w:t xml:space="preserve">, </w:t>
      </w:r>
      <w:r w:rsidR="005625A6" w:rsidRPr="005625A6">
        <w:rPr>
          <w:rFonts w:ascii="Arial" w:eastAsiaTheme="minorEastAsia" w:hAnsi="Arial" w:cs="Arial"/>
          <w:sz w:val="20"/>
          <w:szCs w:val="20"/>
          <w:highlight w:val="yellow"/>
          <w:lang w:eastAsia="zh-CN"/>
        </w:rPr>
        <w:t>Correct UE pre-test condition for test case 6.5.3.9</w:t>
      </w:r>
    </w:p>
    <w:p w14:paraId="23929DC4" w14:textId="3B22DAC8"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25A6">
        <w:rPr>
          <w:rFonts w:ascii="Arial" w:eastAsiaTheme="minorEastAsia" w:hAnsi="Arial" w:cs="Arial"/>
          <w:sz w:val="20"/>
          <w:szCs w:val="20"/>
          <w:highlight w:val="yellow"/>
          <w:lang w:eastAsia="zh-CN"/>
        </w:rPr>
        <w:t>R5-245081</w:t>
      </w:r>
      <w:r w:rsidR="005625A6" w:rsidRPr="005625A6">
        <w:rPr>
          <w:rFonts w:ascii="Arial" w:eastAsiaTheme="minorEastAsia" w:hAnsi="Arial" w:cs="Arial" w:hint="eastAsia"/>
          <w:sz w:val="20"/>
          <w:szCs w:val="20"/>
          <w:highlight w:val="yellow"/>
          <w:lang w:eastAsia="zh-CN"/>
        </w:rPr>
        <w:t>,</w:t>
      </w:r>
      <w:r w:rsidR="005625A6" w:rsidRPr="005625A6">
        <w:rPr>
          <w:rFonts w:eastAsiaTheme="minorEastAsia" w:cs="Arial"/>
          <w:highlight w:val="yellow"/>
        </w:rPr>
        <w:t xml:space="preserve"> </w:t>
      </w:r>
      <w:r w:rsidR="005625A6" w:rsidRPr="005625A6">
        <w:rPr>
          <w:rFonts w:ascii="Arial" w:eastAsiaTheme="minorEastAsia" w:hAnsi="Arial" w:cs="Arial"/>
          <w:sz w:val="20"/>
          <w:szCs w:val="20"/>
          <w:highlight w:val="yellow"/>
          <w:lang w:eastAsia="zh-CN"/>
        </w:rPr>
        <w:t>Typo correction of test case 9.1.11.4</w:t>
      </w:r>
    </w:p>
    <w:p w14:paraId="3B917381" w14:textId="3FB3F6CF" w:rsidR="005625A6" w:rsidRPr="005625A6"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5625A6">
        <w:rPr>
          <w:rFonts w:ascii="Arial" w:eastAsiaTheme="minorEastAsia" w:hAnsi="Arial" w:cs="Arial"/>
          <w:sz w:val="20"/>
          <w:szCs w:val="20"/>
          <w:highlight w:val="yellow"/>
          <w:lang w:eastAsia="zh-CN"/>
        </w:rPr>
        <w:t>R5-245082</w:t>
      </w:r>
      <w:r w:rsidR="005625A6" w:rsidRPr="005625A6">
        <w:rPr>
          <w:rFonts w:ascii="Arial" w:eastAsiaTheme="minorEastAsia" w:hAnsi="Arial" w:cs="Arial" w:hint="eastAsia"/>
          <w:sz w:val="20"/>
          <w:szCs w:val="20"/>
          <w:highlight w:val="yellow"/>
          <w:lang w:eastAsia="zh-CN"/>
        </w:rPr>
        <w:t>,</w:t>
      </w:r>
      <w:r w:rsidR="005625A6" w:rsidRPr="005625A6">
        <w:rPr>
          <w:rFonts w:eastAsiaTheme="minorEastAsia" w:cs="Arial"/>
          <w:highlight w:val="yellow"/>
        </w:rPr>
        <w:t xml:space="preserve"> </w:t>
      </w:r>
      <w:r w:rsidR="005625A6" w:rsidRPr="005625A6">
        <w:rPr>
          <w:rFonts w:ascii="Arial" w:eastAsiaTheme="minorEastAsia" w:hAnsi="Arial" w:cs="Arial"/>
          <w:sz w:val="20"/>
          <w:szCs w:val="20"/>
          <w:highlight w:val="yellow"/>
          <w:lang w:eastAsia="zh-CN"/>
        </w:rPr>
        <w:t>Correct the value of REGISTRATION REJECT message of test case 9.1.11.5</w:t>
      </w: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Default="006E186E" w:rsidP="00AC440C">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 xml:space="preserve">Addition of applicability for </w:t>
      </w:r>
      <w:proofErr w:type="spellStart"/>
      <w:r w:rsidRPr="006E186E">
        <w:rPr>
          <w:rFonts w:ascii="Arial" w:eastAsiaTheme="minorEastAsia" w:hAnsi="Arial" w:cs="Arial"/>
          <w:sz w:val="20"/>
          <w:szCs w:val="20"/>
          <w:lang w:eastAsia="zh-CN"/>
        </w:rPr>
        <w:t>eNPN</w:t>
      </w:r>
      <w:proofErr w:type="spellEnd"/>
      <w:r w:rsidRPr="006E186E">
        <w:rPr>
          <w:rFonts w:ascii="Arial" w:eastAsiaTheme="minorEastAsia" w:hAnsi="Arial" w:cs="Arial"/>
          <w:sz w:val="20"/>
          <w:szCs w:val="20"/>
          <w:lang w:eastAsia="zh-CN"/>
        </w:rPr>
        <w:t xml:space="preserve">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1"/>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Default="002D0BF4" w:rsidP="00AC440C">
      <w:pPr>
        <w:pStyle w:val="a1"/>
        <w:numPr>
          <w:ilvl w:val="0"/>
          <w:numId w:val="1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 xml:space="preserve">Addition of applicability for </w:t>
      </w:r>
      <w:proofErr w:type="spellStart"/>
      <w:r w:rsidRPr="002D0BF4">
        <w:rPr>
          <w:rFonts w:ascii="Arial" w:eastAsiaTheme="minorEastAsia" w:hAnsi="Arial" w:cs="Arial"/>
          <w:sz w:val="20"/>
          <w:szCs w:val="20"/>
          <w:lang w:eastAsia="zh-CN"/>
        </w:rPr>
        <w:t>eNPN</w:t>
      </w:r>
      <w:proofErr w:type="spellEnd"/>
      <w:r w:rsidRPr="002D0BF4">
        <w:rPr>
          <w:rFonts w:ascii="Arial" w:eastAsiaTheme="minorEastAsia" w:hAnsi="Arial" w:cs="Arial"/>
          <w:sz w:val="20"/>
          <w:szCs w:val="20"/>
          <w:lang w:eastAsia="zh-CN"/>
        </w:rPr>
        <w:t xml:space="preserve"> test cases</w:t>
      </w:r>
      <w:r w:rsidR="00054126" w:rsidRPr="006B3F76">
        <w:rPr>
          <w:rFonts w:ascii="Arial" w:eastAsiaTheme="minorEastAsia" w:hAnsi="Arial" w:cs="Arial"/>
          <w:sz w:val="20"/>
          <w:szCs w:val="20"/>
          <w:lang w:eastAsia="zh-CN"/>
        </w:rPr>
        <w:t>, China Telecom</w:t>
      </w:r>
    </w:p>
    <w:p w14:paraId="718B7DE7" w14:textId="77777777" w:rsidR="001C0BB3" w:rsidRDefault="001C0BB3" w:rsidP="001C0BB3">
      <w:pPr>
        <w:pStyle w:val="a1"/>
        <w:snapToGrid w:val="0"/>
        <w:ind w:leftChars="0" w:left="845"/>
        <w:rPr>
          <w:rFonts w:ascii="Arial" w:eastAsiaTheme="minorEastAsia" w:hAnsi="Arial" w:cs="Arial"/>
          <w:sz w:val="20"/>
          <w:szCs w:val="20"/>
          <w:lang w:eastAsia="zh-CN"/>
        </w:rPr>
      </w:pPr>
    </w:p>
    <w:p w14:paraId="42268BF7" w14:textId="6B9E9ABD" w:rsidR="001C0BB3" w:rsidRPr="005606CA" w:rsidRDefault="001C0BB3" w:rsidP="001C0BB3">
      <w:pPr>
        <w:snapToGrid w:val="0"/>
        <w:ind w:firstLine="200"/>
        <w:rPr>
          <w:rFonts w:ascii="Arial" w:eastAsia="Yu Mincho" w:hAnsi="Arial" w:cs="Arial"/>
          <w:b/>
          <w:bCs/>
          <w:lang w:eastAsia="ja-JP"/>
        </w:rPr>
      </w:pPr>
      <w:r w:rsidRPr="005606CA">
        <w:rPr>
          <w:rFonts w:ascii="Arial" w:eastAsia="Yu Mincho" w:hAnsi="Arial" w:cs="Arial"/>
          <w:b/>
          <w:bCs/>
          <w:lang w:eastAsia="ja-JP"/>
        </w:rPr>
        <w:t>RAN5#102</w:t>
      </w:r>
    </w:p>
    <w:p w14:paraId="5BD45766" w14:textId="2A7441CD" w:rsidR="001C0BB3" w:rsidRPr="005606CA" w:rsidRDefault="004D3C9E" w:rsidP="00AC440C">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R5-241646</w:t>
      </w:r>
      <w:r w:rsidR="001C0BB3" w:rsidRPr="005606CA">
        <w:rPr>
          <w:rFonts w:ascii="Arial" w:eastAsiaTheme="minorEastAsia" w:hAnsi="Arial" w:cs="Arial"/>
          <w:sz w:val="20"/>
          <w:szCs w:val="20"/>
          <w:lang w:eastAsia="zh-CN"/>
        </w:rPr>
        <w:t>,</w:t>
      </w:r>
      <w:r w:rsidR="001C0BB3" w:rsidRPr="005606CA">
        <w:t xml:space="preserve"> </w:t>
      </w:r>
      <w:r w:rsidRPr="005606CA">
        <w:rPr>
          <w:rFonts w:ascii="Arial" w:eastAsiaTheme="minorEastAsia" w:hAnsi="Arial" w:cs="Arial"/>
          <w:sz w:val="20"/>
          <w:szCs w:val="20"/>
          <w:lang w:eastAsia="zh-CN"/>
        </w:rPr>
        <w:t xml:space="preserve">Addition of applicability for </w:t>
      </w:r>
      <w:proofErr w:type="spellStart"/>
      <w:r w:rsidRPr="005606CA">
        <w:rPr>
          <w:rFonts w:ascii="Arial" w:eastAsiaTheme="minorEastAsia" w:hAnsi="Arial" w:cs="Arial"/>
          <w:sz w:val="20"/>
          <w:szCs w:val="20"/>
          <w:lang w:eastAsia="zh-CN"/>
        </w:rPr>
        <w:t>eNPN</w:t>
      </w:r>
      <w:proofErr w:type="spellEnd"/>
      <w:r w:rsidRPr="005606CA">
        <w:rPr>
          <w:rFonts w:ascii="Arial" w:eastAsiaTheme="minorEastAsia" w:hAnsi="Arial" w:cs="Arial"/>
          <w:sz w:val="20"/>
          <w:szCs w:val="20"/>
          <w:lang w:eastAsia="zh-CN"/>
        </w:rPr>
        <w:t xml:space="preserve"> test cases</w:t>
      </w:r>
      <w:r w:rsidR="001C0BB3" w:rsidRPr="005606CA">
        <w:rPr>
          <w:rFonts w:ascii="Arial" w:eastAsiaTheme="minorEastAsia" w:hAnsi="Arial" w:cs="Arial"/>
          <w:sz w:val="20"/>
          <w:szCs w:val="20"/>
          <w:lang w:eastAsia="zh-CN"/>
        </w:rPr>
        <w:t>, China Telecom</w:t>
      </w:r>
    </w:p>
    <w:p w14:paraId="070ABDF8" w14:textId="024176CE" w:rsidR="001C0BB3" w:rsidRPr="005606CA" w:rsidRDefault="000B168A" w:rsidP="00AC440C">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R5-241589, Scoping NR SA applicable TCs for SNPN-only UEs, China Telecom</w:t>
      </w:r>
    </w:p>
    <w:p w14:paraId="16728F5A" w14:textId="1DD6C5DA" w:rsidR="000B168A" w:rsidRDefault="000B168A" w:rsidP="00AC440C">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hint="eastAsia"/>
          <w:sz w:val="20"/>
          <w:szCs w:val="20"/>
          <w:lang w:eastAsia="zh-CN"/>
        </w:rPr>
        <w:t>R</w:t>
      </w:r>
      <w:r w:rsidRPr="005606CA">
        <w:rPr>
          <w:rFonts w:ascii="Arial" w:eastAsiaTheme="minorEastAsia" w:hAnsi="Arial" w:cs="Arial"/>
          <w:sz w:val="20"/>
          <w:szCs w:val="20"/>
          <w:lang w:eastAsia="zh-CN"/>
        </w:rPr>
        <w:t xml:space="preserve">5-241185, </w:t>
      </w:r>
      <w:r w:rsidR="00D261DB" w:rsidRPr="005606CA">
        <w:rPr>
          <w:rFonts w:ascii="Arial" w:eastAsiaTheme="minorEastAsia" w:hAnsi="Arial" w:cs="Arial"/>
          <w:sz w:val="20"/>
          <w:szCs w:val="20"/>
          <w:lang w:eastAsia="zh-CN"/>
        </w:rPr>
        <w:t>Applicability for new test case 11.4.15, Ericsson</w:t>
      </w:r>
    </w:p>
    <w:p w14:paraId="5E2A56F3" w14:textId="77777777" w:rsidR="005606CA" w:rsidRDefault="005606CA" w:rsidP="005606CA">
      <w:pPr>
        <w:snapToGrid w:val="0"/>
        <w:ind w:firstLine="200"/>
        <w:rPr>
          <w:rFonts w:ascii="Arial" w:eastAsiaTheme="minorEastAsia" w:hAnsi="Arial" w:cs="Arial"/>
          <w:b/>
          <w:bCs/>
        </w:rPr>
      </w:pPr>
    </w:p>
    <w:p w14:paraId="208EA1B5" w14:textId="7CBDAD97" w:rsidR="005606CA" w:rsidRPr="00AC440C" w:rsidRDefault="005606CA" w:rsidP="005606CA">
      <w:pPr>
        <w:snapToGrid w:val="0"/>
        <w:ind w:firstLine="200"/>
        <w:rPr>
          <w:rFonts w:ascii="Arial" w:eastAsiaTheme="minorEastAsia" w:hAnsi="Arial" w:cs="Arial"/>
          <w:b/>
          <w:bCs/>
        </w:rPr>
      </w:pPr>
      <w:r w:rsidRPr="00AC440C">
        <w:rPr>
          <w:rFonts w:ascii="Arial" w:eastAsia="Yu Mincho" w:hAnsi="Arial" w:cs="Arial"/>
          <w:b/>
          <w:bCs/>
          <w:lang w:eastAsia="ja-JP"/>
        </w:rPr>
        <w:t>RAN5#10</w:t>
      </w:r>
      <w:r w:rsidR="00F4489E" w:rsidRPr="00AC440C">
        <w:rPr>
          <w:rFonts w:ascii="Arial" w:eastAsiaTheme="minorEastAsia" w:hAnsi="Arial" w:cs="Arial" w:hint="eastAsia"/>
          <w:b/>
          <w:bCs/>
        </w:rPr>
        <w:t>3</w:t>
      </w:r>
    </w:p>
    <w:p w14:paraId="25A77913" w14:textId="7AB3607E" w:rsidR="00F4489E" w:rsidRPr="00AC440C" w:rsidRDefault="00F4489E" w:rsidP="00AC440C">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R5-243682</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Scoping NR SA applicable TCs for SNPN-only </w:t>
      </w:r>
      <w:proofErr w:type="spellStart"/>
      <w:r w:rsidRPr="00AC440C">
        <w:rPr>
          <w:rFonts w:ascii="Arial" w:eastAsiaTheme="minorEastAsia" w:hAnsi="Arial" w:cs="Arial"/>
          <w:sz w:val="20"/>
          <w:szCs w:val="20"/>
          <w:lang w:eastAsia="zh-CN"/>
        </w:rPr>
        <w:t>Ues</w:t>
      </w:r>
      <w:proofErr w:type="spellEnd"/>
    </w:p>
    <w:p w14:paraId="6891E8E5" w14:textId="1313168F" w:rsidR="005606CA" w:rsidRPr="00AC440C" w:rsidRDefault="00F4489E" w:rsidP="00AC440C">
      <w:pPr>
        <w:pStyle w:val="a1"/>
        <w:numPr>
          <w:ilvl w:val="0"/>
          <w:numId w:val="10"/>
        </w:numPr>
        <w:snapToGrid w:val="0"/>
        <w:ind w:leftChars="0"/>
        <w:rPr>
          <w:rFonts w:ascii="Arial" w:eastAsiaTheme="minorEastAsia" w:hAnsi="Arial" w:cs="Arial"/>
          <w:sz w:val="20"/>
          <w:szCs w:val="20"/>
          <w:lang w:eastAsia="zh-CN"/>
        </w:rPr>
      </w:pPr>
      <w:r w:rsidRPr="00AC440C">
        <w:rPr>
          <w:rFonts w:ascii="Arial" w:eastAsiaTheme="minorEastAsia" w:hAnsi="Arial" w:cs="Arial"/>
          <w:sz w:val="20"/>
          <w:szCs w:val="20"/>
          <w:lang w:eastAsia="zh-CN"/>
        </w:rPr>
        <w:t>R5-243963</w:t>
      </w:r>
      <w:r w:rsidRPr="00AC440C">
        <w:rPr>
          <w:rFonts w:ascii="Arial" w:eastAsiaTheme="minorEastAsia" w:hAnsi="Arial" w:cs="Arial" w:hint="eastAsia"/>
          <w:sz w:val="20"/>
          <w:szCs w:val="20"/>
          <w:lang w:eastAsia="zh-CN"/>
        </w:rPr>
        <w:t xml:space="preserve">, </w:t>
      </w:r>
      <w:r w:rsidRPr="00AC440C">
        <w:rPr>
          <w:rFonts w:ascii="Arial" w:eastAsiaTheme="minorEastAsia" w:hAnsi="Arial" w:cs="Arial"/>
          <w:sz w:val="20"/>
          <w:szCs w:val="20"/>
          <w:lang w:eastAsia="zh-CN"/>
        </w:rPr>
        <w:t xml:space="preserve">Addition of applicability for </w:t>
      </w:r>
      <w:proofErr w:type="spellStart"/>
      <w:r w:rsidRPr="00AC440C">
        <w:rPr>
          <w:rFonts w:ascii="Arial" w:eastAsiaTheme="minorEastAsia" w:hAnsi="Arial" w:cs="Arial"/>
          <w:sz w:val="20"/>
          <w:szCs w:val="20"/>
          <w:lang w:eastAsia="zh-CN"/>
        </w:rPr>
        <w:t>eNPN</w:t>
      </w:r>
      <w:proofErr w:type="spellEnd"/>
      <w:r w:rsidRPr="00AC440C">
        <w:rPr>
          <w:rFonts w:ascii="Arial" w:eastAsiaTheme="minorEastAsia" w:hAnsi="Arial" w:cs="Arial"/>
          <w:sz w:val="20"/>
          <w:szCs w:val="20"/>
          <w:lang w:eastAsia="zh-CN"/>
        </w:rPr>
        <w:t xml:space="preserve"> test cases</w:t>
      </w:r>
    </w:p>
    <w:sectPr w:rsidR="005606CA" w:rsidRPr="00AC440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F1FBE" w14:textId="77777777" w:rsidR="00C91956" w:rsidRDefault="00C91956">
      <w:pPr>
        <w:spacing w:after="0"/>
      </w:pPr>
      <w:r>
        <w:separator/>
      </w:r>
    </w:p>
  </w:endnote>
  <w:endnote w:type="continuationSeparator" w:id="0">
    <w:p w14:paraId="1CE28E51" w14:textId="77777777" w:rsidR="00C91956" w:rsidRDefault="00C91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41790" w14:textId="77777777" w:rsidR="00C91956" w:rsidRDefault="00C91956">
      <w:pPr>
        <w:spacing w:after="0"/>
      </w:pPr>
      <w:r>
        <w:separator/>
      </w:r>
    </w:p>
  </w:footnote>
  <w:footnote w:type="continuationSeparator" w:id="0">
    <w:p w14:paraId="6EC658BD" w14:textId="77777777" w:rsidR="00C91956" w:rsidRDefault="00C91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75108A1"/>
    <w:multiLevelType w:val="singleLevel"/>
    <w:tmpl w:val="40BB13D2"/>
    <w:lvl w:ilvl="0">
      <w:start w:val="1"/>
      <w:numFmt w:val="decimal"/>
      <w:lvlText w:val="[%1]"/>
      <w:lvlJc w:val="left"/>
    </w:lvl>
  </w:abstractNum>
  <w:abstractNum w:abstractNumId="26"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CB47C32"/>
    <w:multiLevelType w:val="singleLevel"/>
    <w:tmpl w:val="5CB47C32"/>
    <w:lvl w:ilvl="0">
      <w:start w:val="1"/>
      <w:numFmt w:val="decimal"/>
      <w:suff w:val="space"/>
      <w:lvlText w:val="[%1]"/>
      <w:lvlJc w:val="left"/>
    </w:lvl>
  </w:abstractNum>
  <w:abstractNum w:abstractNumId="28" w15:restartNumberingAfterBreak="0">
    <w:nsid w:val="5F0ED5EC"/>
    <w:multiLevelType w:val="singleLevel"/>
    <w:tmpl w:val="5F0ED5EC"/>
    <w:lvl w:ilvl="0">
      <w:start w:val="1"/>
      <w:numFmt w:val="decimal"/>
      <w:suff w:val="space"/>
      <w:lvlText w:val="[%1]"/>
      <w:lvlJc w:val="left"/>
    </w:lvl>
  </w:abstractNum>
  <w:abstractNum w:abstractNumId="29"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0"/>
  </w:num>
  <w:num w:numId="2" w16cid:durableId="1127817533">
    <w:abstractNumId w:val="15"/>
  </w:num>
  <w:num w:numId="3" w16cid:durableId="977563850">
    <w:abstractNumId w:val="36"/>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5"/>
  </w:num>
  <w:num w:numId="9" w16cid:durableId="204946449">
    <w:abstractNumId w:val="4"/>
  </w:num>
  <w:num w:numId="10" w16cid:durableId="1805780451">
    <w:abstractNumId w:val="29"/>
  </w:num>
  <w:num w:numId="11" w16cid:durableId="411046808">
    <w:abstractNumId w:val="24"/>
  </w:num>
  <w:num w:numId="12" w16cid:durableId="273367405">
    <w:abstractNumId w:val="26"/>
  </w:num>
  <w:num w:numId="13" w16cid:durableId="1575355113">
    <w:abstractNumId w:val="32"/>
  </w:num>
  <w:num w:numId="14" w16cid:durableId="1668091996">
    <w:abstractNumId w:val="16"/>
  </w:num>
  <w:num w:numId="15" w16cid:durableId="1026254468">
    <w:abstractNumId w:val="2"/>
  </w:num>
  <w:num w:numId="16" w16cid:durableId="295257592">
    <w:abstractNumId w:val="28"/>
  </w:num>
  <w:num w:numId="17" w16cid:durableId="213472138">
    <w:abstractNumId w:val="0"/>
  </w:num>
  <w:num w:numId="18" w16cid:durableId="647782583">
    <w:abstractNumId w:val="14"/>
  </w:num>
  <w:num w:numId="19" w16cid:durableId="255947192">
    <w:abstractNumId w:val="1"/>
  </w:num>
  <w:num w:numId="20" w16cid:durableId="2117014768">
    <w:abstractNumId w:val="27"/>
  </w:num>
  <w:num w:numId="21" w16cid:durableId="1711147063">
    <w:abstractNumId w:val="33"/>
  </w:num>
  <w:num w:numId="22" w16cid:durableId="811673002">
    <w:abstractNumId w:val="23"/>
  </w:num>
  <w:num w:numId="23" w16cid:durableId="646782546">
    <w:abstractNumId w:val="22"/>
  </w:num>
  <w:num w:numId="24" w16cid:durableId="875847939">
    <w:abstractNumId w:val="13"/>
  </w:num>
  <w:num w:numId="25" w16cid:durableId="1339190036">
    <w:abstractNumId w:val="34"/>
  </w:num>
  <w:num w:numId="26" w16cid:durableId="464279375">
    <w:abstractNumId w:val="20"/>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5"/>
  </w:num>
  <w:num w:numId="33" w16cid:durableId="1065488965">
    <w:abstractNumId w:val="3"/>
  </w:num>
  <w:num w:numId="34" w16cid:durableId="236790199">
    <w:abstractNumId w:val="12"/>
  </w:num>
  <w:num w:numId="35" w16cid:durableId="593905709">
    <w:abstractNumId w:val="7"/>
  </w:num>
  <w:num w:numId="36" w16cid:durableId="556744667">
    <w:abstractNumId w:val="31"/>
  </w:num>
  <w:num w:numId="37" w16cid:durableId="14920618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59CB"/>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D7726"/>
    <w:rsid w:val="005E1D58"/>
    <w:rsid w:val="005E330F"/>
    <w:rsid w:val="005F11A7"/>
    <w:rsid w:val="00603733"/>
    <w:rsid w:val="00603CAA"/>
    <w:rsid w:val="00604ADA"/>
    <w:rsid w:val="00610E37"/>
    <w:rsid w:val="006207ED"/>
    <w:rsid w:val="006243B0"/>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147E"/>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1BB8"/>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0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5</Pages>
  <Words>1341</Words>
  <Characters>7650</Characters>
  <Application>Microsoft Office Word</Application>
  <DocSecurity>0</DocSecurity>
  <Lines>63</Lines>
  <Paragraphs>17</Paragraphs>
  <ScaleCrop>false</ScaleCrop>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121</cp:revision>
  <dcterms:created xsi:type="dcterms:W3CDTF">2023-03-02T11:27:00Z</dcterms:created>
  <dcterms:modified xsi:type="dcterms:W3CDTF">2024-08-23T07:31:00Z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