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4252E5" w14:textId="6AE1EFBE" w:rsidR="00FB3C12" w:rsidRPr="00E9667A" w:rsidRDefault="00FB3C12" w:rsidP="00FB3C12">
      <w:pPr>
        <w:pStyle w:val="CRCoverPage"/>
        <w:tabs>
          <w:tab w:val="right" w:pos="9639"/>
        </w:tabs>
        <w:spacing w:after="0"/>
        <w:rPr>
          <w:b/>
          <w:i/>
          <w:noProof/>
          <w:sz w:val="28"/>
        </w:rPr>
      </w:pPr>
      <w:r w:rsidRPr="00E9667A">
        <w:rPr>
          <w:b/>
          <w:noProof/>
          <w:sz w:val="24"/>
        </w:rPr>
        <w:t>3GPP TSG-</w:t>
      </w:r>
      <w:fldSimple w:instr="DOCPROPERTY  TSG/WGRef  \* MERGEFORMAT">
        <w:r w:rsidRPr="00E9667A">
          <w:rPr>
            <w:b/>
            <w:noProof/>
            <w:sz w:val="24"/>
          </w:rPr>
          <w:t>RAN5</w:t>
        </w:r>
      </w:fldSimple>
      <w:r w:rsidRPr="00E9667A">
        <w:rPr>
          <w:b/>
          <w:noProof/>
          <w:sz w:val="24"/>
        </w:rPr>
        <w:t xml:space="preserve"> Meeting #</w:t>
      </w:r>
      <w:r w:rsidR="00B4182D" w:rsidRPr="00E9667A">
        <w:rPr>
          <w:b/>
          <w:noProof/>
          <w:sz w:val="24"/>
        </w:rPr>
        <w:t>10</w:t>
      </w:r>
      <w:r w:rsidR="000343F9">
        <w:rPr>
          <w:b/>
          <w:noProof/>
          <w:sz w:val="24"/>
        </w:rPr>
        <w:t>4</w:t>
      </w:r>
      <w:fldSimple w:instr="DOCPROPERTY  MtgTitle  \* MERGEFORMAT"/>
      <w:r w:rsidRPr="00E9667A">
        <w:rPr>
          <w:b/>
          <w:i/>
          <w:noProof/>
          <w:sz w:val="28"/>
        </w:rPr>
        <w:tab/>
      </w:r>
      <w:r w:rsidR="00000000">
        <w:fldChar w:fldCharType="begin"/>
      </w:r>
      <w:r w:rsidR="00000000">
        <w:instrText>DOCPROPERTY  Tdoc#  \* MERGEFORMAT</w:instrText>
      </w:r>
      <w:r w:rsidR="00000000">
        <w:fldChar w:fldCharType="separate"/>
      </w:r>
      <w:r w:rsidRPr="00E9667A">
        <w:rPr>
          <w:b/>
          <w:i/>
          <w:noProof/>
          <w:sz w:val="28"/>
        </w:rPr>
        <w:t>R5-</w:t>
      </w:r>
      <w:r w:rsidR="00000000">
        <w:rPr>
          <w:b/>
          <w:i/>
          <w:noProof/>
          <w:sz w:val="28"/>
        </w:rPr>
        <w:fldChar w:fldCharType="end"/>
      </w:r>
      <w:r w:rsidR="00197E37" w:rsidRPr="00E9667A">
        <w:rPr>
          <w:b/>
          <w:i/>
          <w:noProof/>
          <w:sz w:val="28"/>
        </w:rPr>
        <w:t>2</w:t>
      </w:r>
      <w:r w:rsidR="00197E37">
        <w:rPr>
          <w:b/>
          <w:i/>
          <w:noProof/>
          <w:sz w:val="28"/>
        </w:rPr>
        <w:t>4</w:t>
      </w:r>
      <w:r w:rsidR="001262C5">
        <w:rPr>
          <w:b/>
          <w:i/>
          <w:noProof/>
          <w:sz w:val="28"/>
        </w:rPr>
        <w:t>4945</w:t>
      </w:r>
    </w:p>
    <w:p w14:paraId="585F3874" w14:textId="77777777" w:rsidR="00771173" w:rsidRDefault="00771173" w:rsidP="0077117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p w14:paraId="49A608E7" w14:textId="77777777" w:rsidR="00EB6155" w:rsidRDefault="00EB6155" w:rsidP="002E1224">
      <w:pPr>
        <w:tabs>
          <w:tab w:val="left" w:pos="1985"/>
        </w:tabs>
        <w:spacing w:after="180"/>
        <w:jc w:val="both"/>
        <w:rPr>
          <w:rFonts w:ascii="Arial" w:eastAsia="Times New Roman" w:hAnsi="Arial"/>
          <w:b/>
          <w:sz w:val="24"/>
          <w:szCs w:val="20"/>
          <w:lang w:val="en-GB"/>
        </w:rPr>
      </w:pPr>
    </w:p>
    <w:p w14:paraId="4EC51825" w14:textId="7027D0D0" w:rsidR="002E1224" w:rsidRPr="00E9667A" w:rsidRDefault="002E1224" w:rsidP="002E1224">
      <w:pPr>
        <w:tabs>
          <w:tab w:val="left" w:pos="1985"/>
        </w:tabs>
        <w:spacing w:after="180"/>
        <w:jc w:val="both"/>
        <w:rPr>
          <w:rFonts w:ascii="Arial" w:eastAsia="Times New Roman" w:hAnsi="Arial"/>
          <w:b/>
          <w:sz w:val="24"/>
          <w:szCs w:val="20"/>
          <w:lang w:val="en-GB"/>
        </w:rPr>
      </w:pPr>
      <w:r w:rsidRPr="00E9667A">
        <w:rPr>
          <w:rFonts w:ascii="Arial" w:eastAsia="Times New Roman" w:hAnsi="Arial"/>
          <w:b/>
          <w:sz w:val="24"/>
          <w:szCs w:val="20"/>
          <w:lang w:val="en-GB"/>
        </w:rPr>
        <w:t>Agenda item:</w:t>
      </w:r>
      <w:r w:rsidRPr="00E9667A">
        <w:rPr>
          <w:rFonts w:ascii="Arial" w:eastAsia="Times New Roman" w:hAnsi="Arial"/>
          <w:b/>
          <w:sz w:val="24"/>
          <w:szCs w:val="20"/>
          <w:lang w:val="en-GB"/>
        </w:rPr>
        <w:tab/>
      </w:r>
      <w:r w:rsidR="006F077D">
        <w:rPr>
          <w:rFonts w:ascii="Arial" w:eastAsia="Times New Roman" w:hAnsi="Arial"/>
          <w:bCs/>
          <w:sz w:val="24"/>
          <w:szCs w:val="20"/>
          <w:lang w:val="en-GB"/>
        </w:rPr>
        <w:t>5</w:t>
      </w:r>
      <w:r w:rsidR="0054646B" w:rsidRPr="0054646B">
        <w:rPr>
          <w:rFonts w:ascii="Arial" w:eastAsia="Times New Roman" w:hAnsi="Arial"/>
          <w:bCs/>
          <w:sz w:val="24"/>
          <w:szCs w:val="20"/>
          <w:lang w:val="en-GB"/>
        </w:rPr>
        <w:t>.</w:t>
      </w:r>
      <w:r w:rsidR="006F077D">
        <w:rPr>
          <w:rFonts w:ascii="Arial" w:eastAsia="Times New Roman" w:hAnsi="Arial"/>
          <w:bCs/>
          <w:sz w:val="24"/>
          <w:szCs w:val="20"/>
          <w:lang w:val="en-GB"/>
        </w:rPr>
        <w:t>3</w:t>
      </w:r>
      <w:r w:rsidR="0054646B" w:rsidRPr="0054646B">
        <w:rPr>
          <w:rFonts w:ascii="Arial" w:eastAsia="Times New Roman" w:hAnsi="Arial"/>
          <w:bCs/>
          <w:sz w:val="24"/>
          <w:szCs w:val="20"/>
          <w:lang w:val="en-GB"/>
        </w:rPr>
        <w:t>.</w:t>
      </w:r>
      <w:r w:rsidR="006F077D">
        <w:rPr>
          <w:rFonts w:ascii="Arial" w:eastAsia="Times New Roman" w:hAnsi="Arial"/>
          <w:bCs/>
          <w:sz w:val="24"/>
          <w:szCs w:val="20"/>
          <w:lang w:val="en-GB"/>
        </w:rPr>
        <w:t>3</w:t>
      </w:r>
      <w:r w:rsidR="00557A29">
        <w:rPr>
          <w:rFonts w:ascii="Arial" w:eastAsia="Times New Roman" w:hAnsi="Arial"/>
          <w:bCs/>
          <w:sz w:val="24"/>
          <w:szCs w:val="20"/>
          <w:lang w:val="en-GB"/>
        </w:rPr>
        <w:t>1</w:t>
      </w:r>
      <w:r w:rsidR="0054646B" w:rsidRPr="0054646B">
        <w:rPr>
          <w:rFonts w:ascii="Arial" w:eastAsia="Times New Roman" w:hAnsi="Arial"/>
          <w:bCs/>
          <w:sz w:val="24"/>
          <w:szCs w:val="20"/>
          <w:lang w:val="en-GB"/>
        </w:rPr>
        <w:t>.9</w:t>
      </w:r>
    </w:p>
    <w:p w14:paraId="1DAC1645" w14:textId="17F28AD7" w:rsidR="00A611BB" w:rsidRPr="00E9667A" w:rsidRDefault="00A611BB" w:rsidP="002E1224">
      <w:pPr>
        <w:tabs>
          <w:tab w:val="left" w:pos="1985"/>
        </w:tabs>
        <w:spacing w:after="180"/>
        <w:jc w:val="both"/>
        <w:rPr>
          <w:rFonts w:ascii="Arial" w:eastAsia="Times New Roman" w:hAnsi="Arial"/>
          <w:b/>
          <w:sz w:val="24"/>
          <w:szCs w:val="20"/>
          <w:lang w:val="en-GB"/>
        </w:rPr>
      </w:pPr>
      <w:r w:rsidRPr="00E9667A">
        <w:rPr>
          <w:rFonts w:ascii="Arial" w:eastAsia="Times New Roman" w:hAnsi="Arial"/>
          <w:b/>
          <w:sz w:val="24"/>
          <w:szCs w:val="20"/>
          <w:lang w:val="en-GB"/>
        </w:rPr>
        <w:t xml:space="preserve">Source: </w:t>
      </w:r>
      <w:r w:rsidRPr="00E9667A">
        <w:rPr>
          <w:rFonts w:ascii="Arial" w:eastAsia="Times New Roman" w:hAnsi="Arial"/>
          <w:b/>
          <w:sz w:val="24"/>
          <w:szCs w:val="20"/>
          <w:lang w:val="en-GB"/>
        </w:rPr>
        <w:tab/>
      </w:r>
      <w:r w:rsidR="004001CF" w:rsidRPr="00E9667A">
        <w:rPr>
          <w:rFonts w:ascii="Arial" w:eastAsia="Times New Roman" w:hAnsi="Arial"/>
          <w:bCs/>
          <w:sz w:val="24"/>
          <w:szCs w:val="20"/>
          <w:lang w:val="en-GB"/>
        </w:rPr>
        <w:t>Apple</w:t>
      </w:r>
      <w:r w:rsidRPr="00E9667A">
        <w:rPr>
          <w:rFonts w:ascii="Arial" w:eastAsia="Times New Roman" w:hAnsi="Arial"/>
          <w:bCs/>
          <w:sz w:val="24"/>
          <w:szCs w:val="20"/>
          <w:lang w:val="en-GB"/>
        </w:rPr>
        <w:t xml:space="preserve"> </w:t>
      </w:r>
    </w:p>
    <w:p w14:paraId="6DDF0757" w14:textId="2A12DA93" w:rsidR="0011774B" w:rsidRPr="00E9667A" w:rsidRDefault="00A611BB" w:rsidP="002E1224">
      <w:pPr>
        <w:tabs>
          <w:tab w:val="left" w:pos="1985"/>
        </w:tabs>
        <w:spacing w:after="180"/>
        <w:jc w:val="both"/>
        <w:rPr>
          <w:rFonts w:ascii="Arial" w:eastAsia="Times New Roman" w:hAnsi="Arial"/>
          <w:b/>
          <w:lang w:val="en-GB"/>
        </w:rPr>
      </w:pPr>
      <w:r w:rsidRPr="00E9667A">
        <w:rPr>
          <w:rFonts w:ascii="Arial" w:eastAsia="Times New Roman" w:hAnsi="Arial"/>
          <w:b/>
          <w:sz w:val="24"/>
          <w:szCs w:val="20"/>
          <w:lang w:val="en-GB"/>
        </w:rPr>
        <w:t xml:space="preserve">Title: </w:t>
      </w:r>
      <w:r w:rsidRPr="00E9667A">
        <w:rPr>
          <w:rFonts w:ascii="Arial" w:eastAsia="Times New Roman" w:hAnsi="Arial"/>
          <w:b/>
          <w:sz w:val="24"/>
          <w:szCs w:val="20"/>
          <w:lang w:val="en-GB"/>
        </w:rPr>
        <w:tab/>
      </w:r>
      <w:r w:rsidR="001C0709" w:rsidRPr="001C0709">
        <w:rPr>
          <w:rFonts w:ascii="Arial" w:eastAsia="Times New Roman" w:hAnsi="Arial"/>
          <w:sz w:val="24"/>
          <w:szCs w:val="24"/>
          <w:lang w:val="en-GB"/>
        </w:rPr>
        <w:t>Discussion on FR2 beam correspondence during initial access</w:t>
      </w:r>
      <w:r w:rsidR="001C0709" w:rsidRPr="001C0709">
        <w:rPr>
          <w:rFonts w:ascii="Arial" w:eastAsia="Times New Roman" w:hAnsi="Arial"/>
          <w:bCs/>
          <w:sz w:val="24"/>
          <w:szCs w:val="24"/>
          <w:lang w:val="en-GB"/>
        </w:rPr>
        <w:t xml:space="preserve"> </w:t>
      </w:r>
    </w:p>
    <w:p w14:paraId="2029903D" w14:textId="77777777" w:rsidR="00A611BB" w:rsidRPr="00E9667A" w:rsidRDefault="00A611BB" w:rsidP="002E1224">
      <w:pPr>
        <w:tabs>
          <w:tab w:val="left" w:pos="1985"/>
        </w:tabs>
        <w:spacing w:after="180"/>
        <w:jc w:val="both"/>
        <w:rPr>
          <w:rFonts w:ascii="Arial" w:eastAsia="Times New Roman" w:hAnsi="Arial"/>
          <w:bCs/>
          <w:sz w:val="24"/>
          <w:szCs w:val="20"/>
          <w:lang w:val="en-GB"/>
        </w:rPr>
      </w:pPr>
      <w:r w:rsidRPr="00E9667A">
        <w:rPr>
          <w:rFonts w:ascii="Arial" w:eastAsia="Times New Roman" w:hAnsi="Arial"/>
          <w:b/>
          <w:sz w:val="24"/>
          <w:szCs w:val="20"/>
          <w:lang w:val="en-GB"/>
        </w:rPr>
        <w:t>Document for:</w:t>
      </w:r>
      <w:r w:rsidRPr="00E9667A">
        <w:rPr>
          <w:rFonts w:ascii="Arial" w:eastAsia="Times New Roman" w:hAnsi="Arial"/>
          <w:b/>
          <w:sz w:val="24"/>
          <w:szCs w:val="20"/>
          <w:lang w:val="en-GB"/>
        </w:rPr>
        <w:tab/>
      </w:r>
      <w:r w:rsidRPr="00E9667A">
        <w:rPr>
          <w:rFonts w:ascii="Arial" w:eastAsia="Times New Roman" w:hAnsi="Arial"/>
          <w:bCs/>
          <w:sz w:val="24"/>
          <w:szCs w:val="20"/>
          <w:lang w:val="en-GB"/>
        </w:rPr>
        <w:t>Discussion and Endorsement</w:t>
      </w:r>
    </w:p>
    <w:p w14:paraId="20927E51" w14:textId="77777777" w:rsidR="00D058AE" w:rsidRPr="00E9667A" w:rsidRDefault="00D058AE" w:rsidP="00A22ABD">
      <w:pPr>
        <w:spacing w:after="180"/>
        <w:jc w:val="both"/>
        <w:rPr>
          <w:rFonts w:ascii="Times New Roman" w:eastAsia="Times New Roman" w:hAnsi="Times New Roman"/>
          <w:sz w:val="20"/>
          <w:lang w:val="en-GB"/>
        </w:rPr>
      </w:pPr>
    </w:p>
    <w:p w14:paraId="409146A3" w14:textId="77777777" w:rsidR="00D058AE" w:rsidRPr="00E9667A" w:rsidRDefault="00D058AE" w:rsidP="00D058AE">
      <w:pPr>
        <w:pStyle w:val="Heading1"/>
        <w:numPr>
          <w:ilvl w:val="0"/>
          <w:numId w:val="7"/>
        </w:numPr>
        <w:tabs>
          <w:tab w:val="num" w:pos="360"/>
        </w:tabs>
        <w:ind w:left="360" w:hanging="432"/>
      </w:pPr>
      <w:r w:rsidRPr="00E9667A">
        <w:t>Introduction</w:t>
      </w:r>
    </w:p>
    <w:p w14:paraId="6136EA99" w14:textId="20CE98AC" w:rsidR="00231042" w:rsidRDefault="00231042" w:rsidP="00E45FF4">
      <w:pPr>
        <w:spacing w:after="180"/>
        <w:jc w:val="both"/>
        <w:rPr>
          <w:rFonts w:ascii="Times New Roman" w:hAnsi="Times New Roman"/>
          <w:sz w:val="20"/>
          <w:szCs w:val="20"/>
          <w:lang w:val="en-GB"/>
        </w:rPr>
      </w:pPr>
      <w:r>
        <w:rPr>
          <w:rFonts w:ascii="Times New Roman" w:hAnsi="Times New Roman"/>
          <w:sz w:val="20"/>
          <w:szCs w:val="20"/>
          <w:lang w:val="en-GB"/>
        </w:rPr>
        <w:t xml:space="preserve">During FR2 Beam correspondence in Initial access </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_Ref169264679 \r \h </w:instrText>
      </w:r>
      <w:r>
        <w:rPr>
          <w:rFonts w:ascii="Times New Roman" w:hAnsi="Times New Roman"/>
          <w:sz w:val="20"/>
          <w:szCs w:val="20"/>
          <w:lang w:val="en-GB"/>
        </w:rPr>
      </w:r>
      <w:r>
        <w:rPr>
          <w:rFonts w:ascii="Times New Roman" w:hAnsi="Times New Roman"/>
          <w:sz w:val="20"/>
          <w:szCs w:val="20"/>
          <w:lang w:val="en-GB"/>
        </w:rPr>
        <w:fldChar w:fldCharType="separate"/>
      </w:r>
      <w:r w:rsidR="00D536D8">
        <w:rPr>
          <w:rFonts w:ascii="Times New Roman" w:hAnsi="Times New Roman"/>
          <w:sz w:val="20"/>
          <w:szCs w:val="20"/>
          <w:lang w:val="en-GB"/>
        </w:rPr>
        <w:t>[1]</w:t>
      </w:r>
      <w:r>
        <w:rPr>
          <w:rFonts w:ascii="Times New Roman" w:hAnsi="Times New Roman"/>
          <w:sz w:val="20"/>
          <w:szCs w:val="20"/>
          <w:lang w:val="en-GB"/>
        </w:rPr>
        <w:fldChar w:fldCharType="end"/>
      </w:r>
      <w:r>
        <w:rPr>
          <w:rFonts w:ascii="Times New Roman" w:hAnsi="Times New Roman"/>
          <w:sz w:val="20"/>
          <w:szCs w:val="20"/>
          <w:lang w:val="en-GB"/>
        </w:rPr>
        <w:t xml:space="preserve"> discussion, UE </w:t>
      </w:r>
      <w:proofErr w:type="spellStart"/>
      <w:r>
        <w:rPr>
          <w:rFonts w:ascii="Times New Roman" w:hAnsi="Times New Roman"/>
          <w:sz w:val="20"/>
          <w:szCs w:val="20"/>
          <w:lang w:val="en-GB"/>
        </w:rPr>
        <w:t>beamlock</w:t>
      </w:r>
      <w:proofErr w:type="spellEnd"/>
      <w:r>
        <w:rPr>
          <w:rFonts w:ascii="Times New Roman" w:hAnsi="Times New Roman"/>
          <w:sz w:val="20"/>
          <w:szCs w:val="20"/>
          <w:lang w:val="en-GB"/>
        </w:rPr>
        <w:t xml:space="preserve"> functionality is reviewed and </w:t>
      </w:r>
      <w:r w:rsidR="00E47904">
        <w:rPr>
          <w:rFonts w:ascii="Times New Roman" w:hAnsi="Times New Roman"/>
          <w:sz w:val="20"/>
          <w:szCs w:val="20"/>
          <w:lang w:val="en-GB"/>
        </w:rPr>
        <w:t xml:space="preserve">following </w:t>
      </w:r>
      <w:r w:rsidR="006B7E0E">
        <w:rPr>
          <w:rFonts w:ascii="Times New Roman" w:hAnsi="Times New Roman"/>
          <w:sz w:val="20"/>
          <w:szCs w:val="20"/>
          <w:lang w:val="en-GB"/>
        </w:rPr>
        <w:t>O</w:t>
      </w:r>
      <w:r>
        <w:rPr>
          <w:rFonts w:ascii="Times New Roman" w:hAnsi="Times New Roman"/>
          <w:sz w:val="20"/>
          <w:szCs w:val="20"/>
          <w:lang w:val="en-GB"/>
        </w:rPr>
        <w:t xml:space="preserve">ption </w:t>
      </w:r>
      <w:r w:rsidR="00E47904">
        <w:rPr>
          <w:rFonts w:ascii="Times New Roman" w:hAnsi="Times New Roman"/>
          <w:sz w:val="20"/>
          <w:szCs w:val="20"/>
          <w:lang w:val="en-GB"/>
        </w:rPr>
        <w:t xml:space="preserve">a) and </w:t>
      </w:r>
      <w:r w:rsidR="006B7E0E">
        <w:rPr>
          <w:rFonts w:ascii="Times New Roman" w:hAnsi="Times New Roman"/>
          <w:sz w:val="20"/>
          <w:szCs w:val="20"/>
          <w:lang w:val="en-GB"/>
        </w:rPr>
        <w:t xml:space="preserve">Option </w:t>
      </w:r>
      <w:r w:rsidR="00E47904">
        <w:rPr>
          <w:rFonts w:ascii="Times New Roman" w:hAnsi="Times New Roman"/>
          <w:sz w:val="20"/>
          <w:szCs w:val="20"/>
          <w:lang w:val="en-GB"/>
        </w:rPr>
        <w:t xml:space="preserve">b) </w:t>
      </w:r>
      <w:r w:rsidR="00BD4E65">
        <w:rPr>
          <w:rFonts w:ascii="Times New Roman" w:hAnsi="Times New Roman"/>
          <w:sz w:val="20"/>
          <w:szCs w:val="20"/>
          <w:lang w:val="en-GB"/>
        </w:rPr>
        <w:t xml:space="preserve">were </w:t>
      </w:r>
      <w:r>
        <w:rPr>
          <w:rFonts w:ascii="Times New Roman" w:hAnsi="Times New Roman"/>
          <w:sz w:val="20"/>
          <w:szCs w:val="20"/>
          <w:lang w:val="en-GB"/>
        </w:rPr>
        <w:t>discussed</w:t>
      </w:r>
      <w:r w:rsidR="00E47904">
        <w:rPr>
          <w:rFonts w:ascii="Times New Roman" w:hAnsi="Times New Roman"/>
          <w:sz w:val="20"/>
          <w:szCs w:val="20"/>
          <w:lang w:val="en-GB"/>
        </w:rPr>
        <w:t>.</w:t>
      </w:r>
      <w:r>
        <w:rPr>
          <w:rFonts w:ascii="Times New Roman" w:hAnsi="Times New Roman"/>
          <w:sz w:val="20"/>
          <w:szCs w:val="20"/>
          <w:lang w:val="en-GB"/>
        </w:rPr>
        <w:t xml:space="preserve"> </w:t>
      </w:r>
    </w:p>
    <w:p w14:paraId="4FFB17C5" w14:textId="1795075C" w:rsidR="00E45FF4" w:rsidRDefault="00E45FF4" w:rsidP="00E32FFC">
      <w:pPr>
        <w:spacing w:after="180"/>
        <w:jc w:val="center"/>
        <w:rPr>
          <w:rFonts w:ascii="Times New Roman" w:hAnsi="Times New Roman"/>
          <w:sz w:val="20"/>
          <w:szCs w:val="20"/>
          <w:lang w:val="en-GB"/>
        </w:rPr>
      </w:pPr>
      <w:r w:rsidRPr="00E45FF4">
        <w:rPr>
          <w:rFonts w:ascii="Times New Roman" w:hAnsi="Times New Roman"/>
          <w:noProof/>
          <w:sz w:val="20"/>
          <w:szCs w:val="20"/>
          <w:lang w:val="en-GB"/>
        </w:rPr>
        <w:drawing>
          <wp:inline distT="0" distB="0" distL="0" distR="0" wp14:anchorId="4B480C18" wp14:editId="64963BF9">
            <wp:extent cx="5943600" cy="1217895"/>
            <wp:effectExtent l="12700" t="12700" r="12700" b="14605"/>
            <wp:docPr id="427515032" name="Picture 1" descr="A white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515032" name="Picture 1" descr="A white text with black text&#10;&#10;Description automatically generated"/>
                    <pic:cNvPicPr/>
                  </pic:nvPicPr>
                  <pic:blipFill>
                    <a:blip r:embed="rId8"/>
                    <a:stretch>
                      <a:fillRect/>
                    </a:stretch>
                  </pic:blipFill>
                  <pic:spPr>
                    <a:xfrm>
                      <a:off x="0" y="0"/>
                      <a:ext cx="6002026" cy="1229867"/>
                    </a:xfrm>
                    <a:prstGeom prst="rect">
                      <a:avLst/>
                    </a:prstGeom>
                    <a:ln>
                      <a:solidFill>
                        <a:schemeClr val="tx1"/>
                      </a:solidFill>
                    </a:ln>
                  </pic:spPr>
                </pic:pic>
              </a:graphicData>
            </a:graphic>
          </wp:inline>
        </w:drawing>
      </w:r>
    </w:p>
    <w:p w14:paraId="4B2D36D4" w14:textId="2A1115FC" w:rsidR="00C65069" w:rsidRPr="00A7496B" w:rsidRDefault="001119DD" w:rsidP="004E46C2">
      <w:pPr>
        <w:spacing w:after="180"/>
        <w:jc w:val="both"/>
        <w:rPr>
          <w:rFonts w:ascii="Times New Roman" w:hAnsi="Times New Roman"/>
          <w:sz w:val="20"/>
          <w:szCs w:val="20"/>
          <w:lang w:val="en-GB"/>
        </w:rPr>
      </w:pPr>
      <w:r w:rsidRPr="00A7496B">
        <w:rPr>
          <w:rFonts w:ascii="Times New Roman" w:hAnsi="Times New Roman"/>
          <w:sz w:val="20"/>
          <w:szCs w:val="20"/>
          <w:lang w:val="en-GB"/>
        </w:rPr>
        <w:t xml:space="preserve">As </w:t>
      </w:r>
      <w:r w:rsidR="008C2280" w:rsidRPr="00A7496B">
        <w:rPr>
          <w:rFonts w:ascii="Times New Roman" w:hAnsi="Times New Roman"/>
          <w:sz w:val="20"/>
          <w:szCs w:val="20"/>
          <w:lang w:val="en-GB"/>
        </w:rPr>
        <w:t>specified in TS 38.213 section 7.4</w:t>
      </w:r>
      <w:r w:rsidR="00D61296">
        <w:rPr>
          <w:rFonts w:ascii="Times New Roman" w:hAnsi="Times New Roman"/>
          <w:sz w:val="20"/>
          <w:szCs w:val="20"/>
          <w:lang w:val="en-GB"/>
        </w:rPr>
        <w:fldChar w:fldCharType="begin"/>
      </w:r>
      <w:r w:rsidR="00D61296">
        <w:rPr>
          <w:rFonts w:ascii="Times New Roman" w:hAnsi="Times New Roman"/>
          <w:sz w:val="20"/>
          <w:szCs w:val="20"/>
          <w:lang w:val="en-GB"/>
        </w:rPr>
        <w:instrText xml:space="preserve"> REF _Ref170392729 \r \h </w:instrText>
      </w:r>
      <w:r w:rsidR="00D61296">
        <w:rPr>
          <w:rFonts w:ascii="Times New Roman" w:hAnsi="Times New Roman"/>
          <w:sz w:val="20"/>
          <w:szCs w:val="20"/>
          <w:lang w:val="en-GB"/>
        </w:rPr>
      </w:r>
      <w:r w:rsidR="00D61296">
        <w:rPr>
          <w:rFonts w:ascii="Times New Roman" w:hAnsi="Times New Roman"/>
          <w:sz w:val="20"/>
          <w:szCs w:val="20"/>
          <w:lang w:val="en-GB"/>
        </w:rPr>
        <w:fldChar w:fldCharType="separate"/>
      </w:r>
      <w:r w:rsidR="00D61296">
        <w:rPr>
          <w:rFonts w:ascii="Times New Roman" w:hAnsi="Times New Roman"/>
          <w:sz w:val="20"/>
          <w:szCs w:val="20"/>
          <w:lang w:val="en-GB"/>
        </w:rPr>
        <w:t>[4]</w:t>
      </w:r>
      <w:r w:rsidR="00D61296">
        <w:rPr>
          <w:rFonts w:ascii="Times New Roman" w:hAnsi="Times New Roman"/>
          <w:sz w:val="20"/>
          <w:szCs w:val="20"/>
          <w:lang w:val="en-GB"/>
        </w:rPr>
        <w:fldChar w:fldCharType="end"/>
      </w:r>
      <w:r w:rsidR="008C2280" w:rsidRPr="00A7496B">
        <w:rPr>
          <w:rFonts w:ascii="Times New Roman" w:hAnsi="Times New Roman"/>
          <w:sz w:val="20"/>
          <w:szCs w:val="20"/>
          <w:lang w:val="en-GB"/>
        </w:rPr>
        <w:t xml:space="preserve">, UE determines physical </w:t>
      </w:r>
      <w:r w:rsidR="0041546A" w:rsidRPr="00A7496B">
        <w:rPr>
          <w:rFonts w:ascii="Times New Roman" w:hAnsi="Times New Roman"/>
          <w:sz w:val="20"/>
          <w:szCs w:val="20"/>
          <w:lang w:val="en-GB"/>
        </w:rPr>
        <w:t>random-access</w:t>
      </w:r>
      <w:r w:rsidR="008C2280" w:rsidRPr="00A7496B">
        <w:rPr>
          <w:rFonts w:ascii="Times New Roman" w:hAnsi="Times New Roman"/>
          <w:sz w:val="20"/>
          <w:szCs w:val="20"/>
          <w:lang w:val="en-GB"/>
        </w:rPr>
        <w:t xml:space="preserve"> channel (PRACH) transmission power </w:t>
      </w:r>
      <w:r w:rsidR="00133300" w:rsidRPr="00A7496B">
        <w:rPr>
          <w:rFonts w:ascii="Times New Roman" w:hAnsi="Times New Roman"/>
          <w:b/>
          <w:bCs/>
          <w:sz w:val="20"/>
          <w:szCs w:val="20"/>
          <w:lang w:val="en-GB"/>
        </w:rPr>
        <w:t>(</w:t>
      </w:r>
      <m:oMath>
        <m:sSub>
          <m:sSubPr>
            <m:ctrlPr>
              <w:rPr>
                <w:rFonts w:ascii="Cambria Math" w:eastAsia="Times New Roman" w:hAnsi="Cambria Math"/>
                <w:b/>
                <w:bCs/>
                <w:sz w:val="20"/>
                <w:szCs w:val="20"/>
                <w:lang w:val="en-GB"/>
              </w:rPr>
            </m:ctrlPr>
          </m:sSubPr>
          <m:e>
            <m:r>
              <m:rPr>
                <m:sty m:val="bi"/>
              </m:rPr>
              <w:rPr>
                <w:rFonts w:ascii="Cambria Math" w:eastAsia="Times New Roman" w:hAnsi="Cambria Math"/>
                <w:sz w:val="20"/>
                <w:szCs w:val="20"/>
                <w:lang w:val="en-GB"/>
              </w:rPr>
              <m:t>P</m:t>
            </m:r>
          </m:e>
          <m:sub>
            <m:r>
              <m:rPr>
                <m:sty m:val="b"/>
              </m:rPr>
              <w:rPr>
                <w:rFonts w:ascii="Cambria Math" w:eastAsia="Times New Roman" w:hAnsi="Cambria Math"/>
                <w:sz w:val="20"/>
                <w:szCs w:val="20"/>
                <w:lang w:val="en-GB"/>
              </w:rPr>
              <m:t>PRACH</m:t>
            </m:r>
          </m:sub>
        </m:sSub>
      </m:oMath>
      <w:r w:rsidR="00133300" w:rsidRPr="00A7496B">
        <w:rPr>
          <w:rFonts w:ascii="Times New Roman" w:hAnsi="Times New Roman"/>
          <w:b/>
          <w:bCs/>
          <w:sz w:val="20"/>
          <w:szCs w:val="20"/>
          <w:lang w:val="en-GB"/>
        </w:rPr>
        <w:t>)</w:t>
      </w:r>
      <w:r w:rsidR="00133300" w:rsidRPr="00A7496B">
        <w:rPr>
          <w:rFonts w:ascii="Times New Roman" w:hAnsi="Times New Roman"/>
          <w:sz w:val="20"/>
          <w:szCs w:val="20"/>
          <w:lang w:val="en-GB"/>
        </w:rPr>
        <w:t xml:space="preserve"> </w:t>
      </w:r>
      <w:r w:rsidR="00955E7A" w:rsidRPr="00A7496B">
        <w:rPr>
          <w:rFonts w:ascii="Times New Roman" w:hAnsi="Times New Roman"/>
          <w:sz w:val="20"/>
          <w:szCs w:val="20"/>
          <w:lang w:val="en-GB"/>
        </w:rPr>
        <w:t xml:space="preserve">for preambles transmission </w:t>
      </w:r>
      <w:r w:rsidR="008C2280" w:rsidRPr="00A7496B">
        <w:rPr>
          <w:rFonts w:ascii="Times New Roman" w:hAnsi="Times New Roman"/>
          <w:sz w:val="20"/>
          <w:szCs w:val="20"/>
          <w:lang w:val="en-GB"/>
        </w:rPr>
        <w:t xml:space="preserve">based on </w:t>
      </w:r>
      <w:r w:rsidR="0041546A" w:rsidRPr="00A7496B">
        <w:rPr>
          <w:rFonts w:ascii="Times New Roman" w:hAnsi="Times New Roman"/>
          <w:sz w:val="20"/>
          <w:szCs w:val="20"/>
          <w:lang w:val="en-GB"/>
        </w:rPr>
        <w:t xml:space="preserve">the minimum </w:t>
      </w:r>
      <w:r w:rsidR="007127D8" w:rsidRPr="00A7496B">
        <w:rPr>
          <w:rFonts w:ascii="Times New Roman" w:hAnsi="Times New Roman"/>
          <w:sz w:val="20"/>
          <w:szCs w:val="20"/>
          <w:lang w:val="en-GB"/>
        </w:rPr>
        <w:t xml:space="preserve">of two, </w:t>
      </w:r>
      <w:r w:rsidR="002B7778" w:rsidRPr="00A7496B">
        <w:rPr>
          <w:rFonts w:ascii="Times New Roman" w:hAnsi="Times New Roman"/>
          <w:sz w:val="20"/>
          <w:szCs w:val="20"/>
          <w:lang w:val="en-GB"/>
        </w:rPr>
        <w:t xml:space="preserve">a) </w:t>
      </w:r>
      <w:r w:rsidR="00803A65" w:rsidRPr="00A7496B">
        <w:rPr>
          <w:rFonts w:ascii="Times New Roman" w:hAnsi="Times New Roman"/>
          <w:sz w:val="20"/>
          <w:szCs w:val="20"/>
          <w:lang w:val="en-GB"/>
        </w:rPr>
        <w:t xml:space="preserve"> </w:t>
      </w:r>
      <m:oMath>
        <m:sSub>
          <m:sSubPr>
            <m:ctrlPr>
              <w:rPr>
                <w:rFonts w:ascii="Cambria Math" w:hAnsi="Cambria Math"/>
                <w:sz w:val="20"/>
                <w:szCs w:val="20"/>
                <w:lang w:val="x-none"/>
              </w:rPr>
            </m:ctrlPr>
          </m:sSubPr>
          <m:e>
            <m:r>
              <w:rPr>
                <w:rFonts w:ascii="Cambria Math" w:hAnsi="Cambria Math"/>
                <w:sz w:val="20"/>
                <w:szCs w:val="20"/>
              </w:rPr>
              <m:t>P</m:t>
            </m:r>
          </m:e>
          <m:sub>
            <m:r>
              <m:rPr>
                <m:sty m:val="p"/>
              </m:rPr>
              <w:rPr>
                <w:rFonts w:ascii="Cambria Math" w:hAnsi="Cambria Math"/>
                <w:sz w:val="20"/>
                <w:szCs w:val="20"/>
              </w:rPr>
              <m:t>CMAX</m:t>
            </m:r>
          </m:sub>
        </m:sSub>
      </m:oMath>
      <w:r w:rsidR="004E46C2" w:rsidRPr="00A7496B">
        <w:rPr>
          <w:rFonts w:ascii="Times New Roman" w:hAnsi="Times New Roman"/>
          <w:sz w:val="20"/>
          <w:szCs w:val="20"/>
          <w:lang w:val="x-none"/>
        </w:rPr>
        <w:t xml:space="preserve"> </w:t>
      </w:r>
      <w:r w:rsidR="00803A65" w:rsidRPr="00A7496B">
        <w:rPr>
          <w:rFonts w:ascii="Times New Roman" w:hAnsi="Times New Roman"/>
          <w:sz w:val="20"/>
          <w:szCs w:val="20"/>
          <w:lang w:val="en-GB"/>
        </w:rPr>
        <w:t xml:space="preserve">or  </w:t>
      </w:r>
      <m:oMath>
        <m:sSub>
          <m:sSubPr>
            <m:ctrlPr>
              <w:rPr>
                <w:rFonts w:ascii="Cambria Math" w:hAnsi="Cambria Math"/>
                <w:sz w:val="20"/>
                <w:szCs w:val="20"/>
                <w:lang w:val="x-none"/>
              </w:rPr>
            </m:ctrlPr>
          </m:sSubPr>
          <m:e>
            <m:r>
              <w:rPr>
                <w:rFonts w:ascii="Cambria Math" w:hAnsi="Cambria Math"/>
                <w:sz w:val="20"/>
                <w:szCs w:val="20"/>
              </w:rPr>
              <m:t>b) [ P</m:t>
            </m:r>
          </m:e>
          <m:sub>
            <m:r>
              <m:rPr>
                <m:sty m:val="p"/>
              </m:rPr>
              <w:rPr>
                <w:rFonts w:ascii="Cambria Math" w:hAnsi="Cambria Math"/>
                <w:sz w:val="20"/>
                <w:szCs w:val="20"/>
              </w:rPr>
              <m:t>PRACH,target</m:t>
            </m:r>
          </m:sub>
        </m:sSub>
      </m:oMath>
      <w:r w:rsidR="00D71375" w:rsidRPr="00A7496B">
        <w:rPr>
          <w:rFonts w:ascii="Times New Roman" w:hAnsi="Times New Roman"/>
          <w:sz w:val="20"/>
          <w:szCs w:val="20"/>
          <w:lang w:val="en-GB"/>
        </w:rPr>
        <w:t xml:space="preserve"> </w:t>
      </w:r>
      <w:r w:rsidR="00803A65" w:rsidRPr="00A7496B">
        <w:rPr>
          <w:rFonts w:ascii="Times New Roman" w:hAnsi="Times New Roman"/>
          <w:b/>
          <w:bCs/>
          <w:sz w:val="20"/>
          <w:szCs w:val="20"/>
          <w:lang w:val="en-GB"/>
        </w:rPr>
        <w:t>+</w:t>
      </w:r>
      <w:r w:rsidR="00D71375" w:rsidRPr="00A7496B">
        <w:rPr>
          <w:rFonts w:ascii="Times New Roman" w:hAnsi="Times New Roman"/>
          <w:sz w:val="20"/>
          <w:szCs w:val="20"/>
          <w:lang w:val="en-GB"/>
        </w:rPr>
        <w:t xml:space="preserve"> </w:t>
      </w:r>
      <w:r w:rsidR="0041546A" w:rsidRPr="00A7496B">
        <w:rPr>
          <w:rFonts w:ascii="Times New Roman" w:hAnsi="Times New Roman"/>
          <w:sz w:val="20"/>
          <w:szCs w:val="20"/>
          <w:lang w:val="en-GB"/>
        </w:rPr>
        <w:t>Pathloss (PL)</w:t>
      </w:r>
      <w:r w:rsidR="002B7778" w:rsidRPr="00A7496B">
        <w:rPr>
          <w:rFonts w:ascii="Times New Roman" w:hAnsi="Times New Roman"/>
          <w:sz w:val="20"/>
          <w:szCs w:val="20"/>
          <w:lang w:val="en-GB"/>
        </w:rPr>
        <w:t>]</w:t>
      </w:r>
      <w:r w:rsidR="0041546A" w:rsidRPr="00A7496B">
        <w:rPr>
          <w:rFonts w:ascii="Times New Roman" w:hAnsi="Times New Roman"/>
          <w:sz w:val="20"/>
          <w:szCs w:val="20"/>
          <w:lang w:val="en-GB"/>
        </w:rPr>
        <w:t xml:space="preserve">. </w:t>
      </w:r>
      <m:oMath>
        <m:sSub>
          <m:sSubPr>
            <m:ctrlPr>
              <w:rPr>
                <w:rFonts w:ascii="Cambria Math" w:hAnsi="Cambria Math"/>
                <w:b/>
                <w:bCs/>
                <w:sz w:val="20"/>
                <w:szCs w:val="20"/>
                <w:lang w:val="x-none"/>
              </w:rPr>
            </m:ctrlPr>
          </m:sSubPr>
          <m:e>
            <m:r>
              <m:rPr>
                <m:sty m:val="bi"/>
              </m:rPr>
              <w:rPr>
                <w:rFonts w:ascii="Cambria Math" w:hAnsi="Cambria Math"/>
                <w:sz w:val="20"/>
                <w:szCs w:val="20"/>
              </w:rPr>
              <m:t>P</m:t>
            </m:r>
          </m:e>
          <m:sub>
            <m:r>
              <m:rPr>
                <m:sty m:val="b"/>
              </m:rPr>
              <w:rPr>
                <w:rFonts w:ascii="Cambria Math" w:hAnsi="Cambria Math"/>
                <w:sz w:val="20"/>
                <w:szCs w:val="20"/>
              </w:rPr>
              <m:t>CMAX</m:t>
            </m:r>
          </m:sub>
        </m:sSub>
      </m:oMath>
      <w:r w:rsidR="004E46C2" w:rsidRPr="00A7496B">
        <w:rPr>
          <w:rFonts w:ascii="Times New Roman" w:hAnsi="Times New Roman"/>
          <w:sz w:val="20"/>
          <w:szCs w:val="20"/>
          <w:lang w:val="x-none"/>
        </w:rPr>
        <w:t xml:space="preserve"> </w:t>
      </w:r>
      <w:r w:rsidR="00803A65" w:rsidRPr="00A7496B">
        <w:rPr>
          <w:rFonts w:ascii="Times New Roman" w:hAnsi="Times New Roman"/>
          <w:sz w:val="20"/>
          <w:szCs w:val="20"/>
          <w:lang w:val="en-GB"/>
        </w:rPr>
        <w:t xml:space="preserve">is the maximum configured power derived from regulatory requirements </w:t>
      </w:r>
      <w:r w:rsidR="00253520" w:rsidRPr="00A7496B">
        <w:rPr>
          <w:rFonts w:ascii="Times New Roman" w:hAnsi="Times New Roman"/>
          <w:sz w:val="20"/>
          <w:szCs w:val="20"/>
          <w:lang w:val="en-GB"/>
        </w:rPr>
        <w:fldChar w:fldCharType="begin"/>
      </w:r>
      <w:r w:rsidR="00253520" w:rsidRPr="00A7496B">
        <w:rPr>
          <w:rFonts w:ascii="Times New Roman" w:hAnsi="Times New Roman"/>
          <w:sz w:val="20"/>
          <w:szCs w:val="20"/>
          <w:lang w:val="en-GB"/>
        </w:rPr>
        <w:instrText xml:space="preserve"> REF _Ref169882037 \r \h </w:instrText>
      </w:r>
      <w:r w:rsidR="00A7496B">
        <w:rPr>
          <w:rFonts w:ascii="Times New Roman" w:hAnsi="Times New Roman"/>
          <w:sz w:val="20"/>
          <w:szCs w:val="20"/>
          <w:lang w:val="en-GB"/>
        </w:rPr>
        <w:instrText xml:space="preserve"> \* MERGEFORMAT </w:instrText>
      </w:r>
      <w:r w:rsidR="00253520" w:rsidRPr="00A7496B">
        <w:rPr>
          <w:rFonts w:ascii="Times New Roman" w:hAnsi="Times New Roman"/>
          <w:sz w:val="20"/>
          <w:szCs w:val="20"/>
          <w:lang w:val="en-GB"/>
        </w:rPr>
      </w:r>
      <w:r w:rsidR="00253520" w:rsidRPr="00A7496B">
        <w:rPr>
          <w:rFonts w:ascii="Times New Roman" w:hAnsi="Times New Roman"/>
          <w:sz w:val="20"/>
          <w:szCs w:val="20"/>
          <w:lang w:val="en-GB"/>
        </w:rPr>
        <w:fldChar w:fldCharType="separate"/>
      </w:r>
      <w:r w:rsidR="00253520" w:rsidRPr="00A7496B">
        <w:rPr>
          <w:rFonts w:ascii="Times New Roman" w:hAnsi="Times New Roman"/>
          <w:sz w:val="20"/>
          <w:szCs w:val="20"/>
          <w:lang w:val="en-GB"/>
        </w:rPr>
        <w:t>[2]</w:t>
      </w:r>
      <w:r w:rsidR="00253520" w:rsidRPr="00A7496B">
        <w:rPr>
          <w:rFonts w:ascii="Times New Roman" w:hAnsi="Times New Roman"/>
          <w:sz w:val="20"/>
          <w:szCs w:val="20"/>
          <w:lang w:val="en-GB"/>
        </w:rPr>
        <w:fldChar w:fldCharType="end"/>
      </w:r>
      <w:r w:rsidR="00253520" w:rsidRPr="00A7496B">
        <w:rPr>
          <w:rFonts w:ascii="Times New Roman" w:hAnsi="Times New Roman"/>
          <w:sz w:val="20"/>
          <w:szCs w:val="20"/>
          <w:lang w:val="en-GB"/>
        </w:rPr>
        <w:t xml:space="preserve"> </w:t>
      </w:r>
      <w:r w:rsidR="00803A65" w:rsidRPr="00A7496B">
        <w:rPr>
          <w:rFonts w:ascii="Times New Roman" w:hAnsi="Times New Roman"/>
          <w:sz w:val="20"/>
          <w:szCs w:val="20"/>
          <w:lang w:val="en-GB"/>
        </w:rPr>
        <w:t xml:space="preserve">and specified in TS 38101-2 </w:t>
      </w:r>
      <w:r w:rsidR="004E46C2" w:rsidRPr="00A7496B">
        <w:rPr>
          <w:rFonts w:ascii="Times New Roman" w:hAnsi="Times New Roman"/>
          <w:sz w:val="20"/>
          <w:szCs w:val="20"/>
          <w:lang w:val="en-GB"/>
        </w:rPr>
        <w:t>Table 6.1.1.3-2 for power class 3</w:t>
      </w:r>
      <w:r w:rsidR="00641D3E" w:rsidRPr="00A7496B">
        <w:rPr>
          <w:rFonts w:ascii="Times New Roman" w:hAnsi="Times New Roman"/>
          <w:sz w:val="20"/>
          <w:szCs w:val="20"/>
          <w:lang w:val="en-GB"/>
        </w:rPr>
        <w:fldChar w:fldCharType="begin"/>
      </w:r>
      <w:r w:rsidR="00641D3E" w:rsidRPr="00A7496B">
        <w:rPr>
          <w:rFonts w:ascii="Times New Roman" w:hAnsi="Times New Roman"/>
          <w:sz w:val="20"/>
          <w:szCs w:val="20"/>
          <w:lang w:val="en-GB"/>
        </w:rPr>
        <w:instrText xml:space="preserve"> REF _Ref170392461 \r \h </w:instrText>
      </w:r>
      <w:r w:rsidR="00A7496B">
        <w:rPr>
          <w:rFonts w:ascii="Times New Roman" w:hAnsi="Times New Roman"/>
          <w:sz w:val="20"/>
          <w:szCs w:val="20"/>
          <w:lang w:val="en-GB"/>
        </w:rPr>
        <w:instrText xml:space="preserve"> \* MERGEFORMAT </w:instrText>
      </w:r>
      <w:r w:rsidR="00641D3E" w:rsidRPr="00A7496B">
        <w:rPr>
          <w:rFonts w:ascii="Times New Roman" w:hAnsi="Times New Roman"/>
          <w:sz w:val="20"/>
          <w:szCs w:val="20"/>
          <w:lang w:val="en-GB"/>
        </w:rPr>
      </w:r>
      <w:r w:rsidR="00641D3E" w:rsidRPr="00A7496B">
        <w:rPr>
          <w:rFonts w:ascii="Times New Roman" w:hAnsi="Times New Roman"/>
          <w:sz w:val="20"/>
          <w:szCs w:val="20"/>
          <w:lang w:val="en-GB"/>
        </w:rPr>
        <w:fldChar w:fldCharType="separate"/>
      </w:r>
      <w:r w:rsidR="00641D3E" w:rsidRPr="00A7496B">
        <w:rPr>
          <w:rFonts w:ascii="Times New Roman" w:hAnsi="Times New Roman"/>
          <w:sz w:val="20"/>
          <w:szCs w:val="20"/>
          <w:lang w:val="en-GB"/>
        </w:rPr>
        <w:t>[3]</w:t>
      </w:r>
      <w:r w:rsidR="00641D3E" w:rsidRPr="00A7496B">
        <w:rPr>
          <w:rFonts w:ascii="Times New Roman" w:hAnsi="Times New Roman"/>
          <w:sz w:val="20"/>
          <w:szCs w:val="20"/>
          <w:lang w:val="en-GB"/>
        </w:rPr>
        <w:fldChar w:fldCharType="end"/>
      </w:r>
      <w:r w:rsidR="00803A65" w:rsidRPr="00A7496B">
        <w:rPr>
          <w:rFonts w:ascii="Times New Roman" w:hAnsi="Times New Roman"/>
          <w:sz w:val="20"/>
          <w:szCs w:val="20"/>
          <w:lang w:val="en-GB"/>
        </w:rPr>
        <w:t>.</w:t>
      </w:r>
      <w:r w:rsidR="00604F04" w:rsidRPr="00A7496B">
        <w:rPr>
          <w:rFonts w:ascii="Times New Roman" w:hAnsi="Times New Roman"/>
          <w:sz w:val="20"/>
          <w:szCs w:val="20"/>
          <w:lang w:val="en-GB"/>
        </w:rPr>
        <w:t xml:space="preserve"> </w:t>
      </w:r>
      <w:r w:rsidR="002B7778" w:rsidRPr="00A7496B">
        <w:rPr>
          <w:rFonts w:ascii="Times New Roman" w:hAnsi="Times New Roman"/>
          <w:sz w:val="20"/>
          <w:szCs w:val="20"/>
          <w:lang w:val="en-GB"/>
        </w:rPr>
        <w:t>UE uses</w:t>
      </w:r>
      <w:r w:rsidR="00604F04" w:rsidRPr="00A7496B">
        <w:rPr>
          <w:rFonts w:ascii="Times New Roman" w:hAnsi="Times New Roman"/>
          <w:sz w:val="20"/>
          <w:szCs w:val="20"/>
          <w:lang w:val="en-GB"/>
        </w:rPr>
        <w:t xml:space="preserve"> Open Lo</w:t>
      </w:r>
      <w:r w:rsidR="002B7778" w:rsidRPr="00A7496B">
        <w:rPr>
          <w:rFonts w:ascii="Times New Roman" w:hAnsi="Times New Roman"/>
          <w:sz w:val="20"/>
          <w:szCs w:val="20"/>
          <w:lang w:val="en-GB"/>
        </w:rPr>
        <w:t>o</w:t>
      </w:r>
      <w:r w:rsidR="00604F04" w:rsidRPr="00A7496B">
        <w:rPr>
          <w:rFonts w:ascii="Times New Roman" w:hAnsi="Times New Roman"/>
          <w:sz w:val="20"/>
          <w:szCs w:val="20"/>
          <w:lang w:val="en-GB"/>
        </w:rPr>
        <w:t xml:space="preserve">p power </w:t>
      </w:r>
      <w:r w:rsidR="002B7778" w:rsidRPr="00A7496B">
        <w:rPr>
          <w:rFonts w:ascii="Times New Roman" w:hAnsi="Times New Roman"/>
          <w:sz w:val="20"/>
          <w:szCs w:val="20"/>
          <w:lang w:val="en-GB"/>
        </w:rPr>
        <w:t xml:space="preserve">control which requires the indication of </w:t>
      </w:r>
      <w:r w:rsidR="00604F04" w:rsidRPr="00A7496B">
        <w:rPr>
          <w:rFonts w:ascii="Times New Roman" w:hAnsi="Times New Roman"/>
          <w:sz w:val="20"/>
          <w:szCs w:val="20"/>
          <w:lang w:val="en-GB"/>
        </w:rPr>
        <w:t xml:space="preserve">PRACH target </w:t>
      </w:r>
      <w:r w:rsidR="002B7778" w:rsidRPr="00A7496B">
        <w:rPr>
          <w:rFonts w:ascii="Times New Roman" w:hAnsi="Times New Roman"/>
          <w:sz w:val="20"/>
          <w:szCs w:val="20"/>
          <w:lang w:val="en-GB"/>
        </w:rPr>
        <w:t xml:space="preserve">power </w:t>
      </w:r>
      <w:r w:rsidR="002B7778" w:rsidRPr="00A7496B">
        <w:rPr>
          <w:rFonts w:ascii="Times New Roman" w:hAnsi="Times New Roman"/>
          <w:b/>
          <w:bCs/>
          <w:sz w:val="20"/>
          <w:szCs w:val="20"/>
          <w:lang w:val="en-GB"/>
        </w:rPr>
        <w:t>(</w:t>
      </w:r>
      <m:oMath>
        <m:sSub>
          <m:sSubPr>
            <m:ctrlPr>
              <w:rPr>
                <w:rFonts w:ascii="Cambria Math" w:hAnsi="Cambria Math"/>
                <w:b/>
                <w:bCs/>
                <w:sz w:val="20"/>
                <w:szCs w:val="20"/>
                <w:lang w:val="x-none"/>
              </w:rPr>
            </m:ctrlPr>
          </m:sSubPr>
          <m:e>
            <m:r>
              <m:rPr>
                <m:sty m:val="bi"/>
              </m:rPr>
              <w:rPr>
                <w:rFonts w:ascii="Cambria Math" w:hAnsi="Cambria Math"/>
                <w:sz w:val="20"/>
                <w:szCs w:val="20"/>
              </w:rPr>
              <m:t xml:space="preserve"> P</m:t>
            </m:r>
          </m:e>
          <m:sub>
            <m:r>
              <m:rPr>
                <m:sty m:val="b"/>
              </m:rPr>
              <w:rPr>
                <w:rFonts w:ascii="Cambria Math" w:hAnsi="Cambria Math"/>
                <w:sz w:val="20"/>
                <w:szCs w:val="20"/>
              </w:rPr>
              <m:t>PRACH,target</m:t>
            </m:r>
          </m:sub>
        </m:sSub>
        <m:r>
          <m:rPr>
            <m:sty m:val="bi"/>
          </m:rPr>
          <w:rPr>
            <w:rFonts w:ascii="Cambria Math" w:hAnsi="Cambria Math"/>
            <w:sz w:val="20"/>
            <w:szCs w:val="20"/>
            <w:lang w:val="x-none"/>
          </w:rPr>
          <m:t>)</m:t>
        </m:r>
      </m:oMath>
      <w:r w:rsidR="002B7778" w:rsidRPr="00A7496B">
        <w:rPr>
          <w:rFonts w:ascii="Times New Roman" w:hAnsi="Times New Roman"/>
          <w:b/>
          <w:bCs/>
          <w:sz w:val="20"/>
          <w:szCs w:val="20"/>
          <w:lang w:val="en-GB"/>
        </w:rPr>
        <w:t>,</w:t>
      </w:r>
      <w:r w:rsidR="002B7778" w:rsidRPr="00A7496B">
        <w:rPr>
          <w:rFonts w:ascii="Times New Roman" w:hAnsi="Times New Roman"/>
          <w:sz w:val="20"/>
          <w:szCs w:val="20"/>
          <w:lang w:val="en-GB"/>
        </w:rPr>
        <w:t xml:space="preserve"> </w:t>
      </w:r>
      <w:r w:rsidR="004E46C2" w:rsidRPr="00A7496B">
        <w:rPr>
          <w:rFonts w:ascii="Times New Roman" w:hAnsi="Times New Roman"/>
          <w:sz w:val="20"/>
          <w:szCs w:val="20"/>
          <w:lang w:val="en-GB"/>
        </w:rPr>
        <w:t xml:space="preserve">calculated based on </w:t>
      </w:r>
      <w:r w:rsidR="00A4430E" w:rsidRPr="00A7496B">
        <w:rPr>
          <w:rFonts w:ascii="Times New Roman" w:hAnsi="Times New Roman"/>
          <w:sz w:val="20"/>
          <w:szCs w:val="20"/>
          <w:lang w:val="en-GB"/>
        </w:rPr>
        <w:t xml:space="preserve">preamble power related </w:t>
      </w:r>
      <w:r w:rsidR="004E46C2" w:rsidRPr="00A7496B">
        <w:rPr>
          <w:rFonts w:ascii="Times New Roman" w:hAnsi="Times New Roman"/>
          <w:sz w:val="20"/>
          <w:szCs w:val="20"/>
          <w:lang w:val="en-GB"/>
        </w:rPr>
        <w:t>parameters provided</w:t>
      </w:r>
      <w:r w:rsidR="002B7778" w:rsidRPr="00A7496B">
        <w:rPr>
          <w:rFonts w:ascii="Times New Roman" w:hAnsi="Times New Roman"/>
          <w:sz w:val="20"/>
          <w:szCs w:val="20"/>
          <w:lang w:val="en-GB"/>
        </w:rPr>
        <w:t xml:space="preserve"> </w:t>
      </w:r>
      <w:r w:rsidR="00604F04" w:rsidRPr="00A7496B">
        <w:rPr>
          <w:rFonts w:ascii="Times New Roman" w:hAnsi="Times New Roman"/>
          <w:sz w:val="20"/>
          <w:szCs w:val="20"/>
          <w:lang w:val="en-GB"/>
        </w:rPr>
        <w:t xml:space="preserve">by higher </w:t>
      </w:r>
      <w:r w:rsidR="002B7778" w:rsidRPr="00A7496B">
        <w:rPr>
          <w:rFonts w:ascii="Times New Roman" w:hAnsi="Times New Roman"/>
          <w:sz w:val="20"/>
          <w:szCs w:val="20"/>
          <w:lang w:val="en-GB"/>
        </w:rPr>
        <w:t>layers. The</w:t>
      </w:r>
      <w:r w:rsidR="0041546A" w:rsidRPr="00A7496B">
        <w:rPr>
          <w:rFonts w:ascii="Times New Roman" w:hAnsi="Times New Roman"/>
          <w:sz w:val="20"/>
          <w:szCs w:val="20"/>
          <w:lang w:val="en-GB"/>
        </w:rPr>
        <w:t xml:space="preserve"> UE </w:t>
      </w:r>
      <w:r w:rsidR="00D71375" w:rsidRPr="00A7496B">
        <w:rPr>
          <w:rFonts w:ascii="Times New Roman" w:hAnsi="Times New Roman"/>
          <w:sz w:val="20"/>
          <w:szCs w:val="20"/>
          <w:lang w:val="en-GB"/>
        </w:rPr>
        <w:t>computes</w:t>
      </w:r>
      <w:r w:rsidR="0041546A" w:rsidRPr="00A7496B">
        <w:rPr>
          <w:rFonts w:ascii="Times New Roman" w:hAnsi="Times New Roman"/>
          <w:sz w:val="20"/>
          <w:szCs w:val="20"/>
          <w:lang w:val="en-GB"/>
        </w:rPr>
        <w:t xml:space="preserve"> the </w:t>
      </w:r>
      <w:r w:rsidR="00955E7A" w:rsidRPr="00A7496B">
        <w:rPr>
          <w:rFonts w:ascii="Times New Roman" w:hAnsi="Times New Roman"/>
          <w:sz w:val="20"/>
          <w:szCs w:val="20"/>
          <w:lang w:val="en-GB"/>
        </w:rPr>
        <w:t xml:space="preserve">downlink </w:t>
      </w:r>
      <w:r w:rsidR="002B7778" w:rsidRPr="00A7496B">
        <w:rPr>
          <w:rFonts w:ascii="Times New Roman" w:hAnsi="Times New Roman"/>
          <w:sz w:val="20"/>
          <w:szCs w:val="20"/>
          <w:lang w:val="en-GB"/>
        </w:rPr>
        <w:t>pathloss (</w:t>
      </w:r>
      <w:r w:rsidR="002B7778" w:rsidRPr="00A7496B">
        <w:rPr>
          <w:rFonts w:ascii="Times New Roman" w:hAnsi="Times New Roman"/>
          <w:b/>
          <w:bCs/>
          <w:sz w:val="20"/>
          <w:szCs w:val="20"/>
          <w:lang w:val="en-GB"/>
        </w:rPr>
        <w:t>PL</w:t>
      </w:r>
      <w:r w:rsidR="002B7778" w:rsidRPr="00A7496B">
        <w:rPr>
          <w:rFonts w:ascii="Times New Roman" w:hAnsi="Times New Roman"/>
          <w:sz w:val="20"/>
          <w:szCs w:val="20"/>
          <w:lang w:val="en-GB"/>
        </w:rPr>
        <w:t>)</w:t>
      </w:r>
      <w:r w:rsidR="0041546A" w:rsidRPr="00A7496B">
        <w:rPr>
          <w:rFonts w:ascii="Times New Roman" w:hAnsi="Times New Roman"/>
          <w:sz w:val="20"/>
          <w:szCs w:val="20"/>
          <w:lang w:val="en-GB"/>
        </w:rPr>
        <w:t xml:space="preserve"> based on the SS/PBCH block associated with the PRACH transmission. </w:t>
      </w:r>
    </w:p>
    <w:p w14:paraId="702FE6EC" w14:textId="5D7467ED" w:rsidR="008C2280" w:rsidRDefault="00803A65" w:rsidP="000A1F5A">
      <w:pPr>
        <w:spacing w:after="180"/>
        <w:jc w:val="center"/>
        <w:rPr>
          <w:rFonts w:ascii="Times New Roman" w:eastAsia="Times New Roman" w:hAnsi="Times New Roman"/>
          <w:sz w:val="20"/>
          <w:szCs w:val="20"/>
          <w:lang w:val="en-GB"/>
        </w:rPr>
      </w:pPr>
      <w:r>
        <w:rPr>
          <w:rFonts w:ascii="Helvetica" w:hAnsi="Helvetica" w:cs="Helvetica"/>
          <w:noProof/>
          <w:sz w:val="24"/>
          <w:szCs w:val="24"/>
        </w:rPr>
        <w:drawing>
          <wp:inline distT="0" distB="0" distL="0" distR="0" wp14:anchorId="1548C955" wp14:editId="12A37760">
            <wp:extent cx="5939790" cy="1918650"/>
            <wp:effectExtent l="12700" t="12700" r="16510" b="12065"/>
            <wp:docPr id="649995835" name="Picture 1"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995835" name="Picture 1" descr="A white paper with black tex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6807" cy="1975829"/>
                    </a:xfrm>
                    <a:prstGeom prst="rect">
                      <a:avLst/>
                    </a:prstGeom>
                    <a:ln>
                      <a:solidFill>
                        <a:schemeClr val="tx1"/>
                      </a:solidFill>
                    </a:ln>
                  </pic:spPr>
                </pic:pic>
              </a:graphicData>
            </a:graphic>
          </wp:inline>
        </w:drawing>
      </w:r>
    </w:p>
    <w:p w14:paraId="3E81E3A0" w14:textId="77777777" w:rsidR="00DA1FC8" w:rsidRDefault="00DA1FC8" w:rsidP="00DA1FC8">
      <w:pPr>
        <w:spacing w:after="180"/>
        <w:jc w:val="both"/>
        <w:rPr>
          <w:rFonts w:ascii="Times New Roman" w:hAnsi="Times New Roman"/>
          <w:sz w:val="20"/>
          <w:szCs w:val="20"/>
          <w:lang w:val="en-GB"/>
        </w:rPr>
      </w:pPr>
    </w:p>
    <w:p w14:paraId="5D8A1478" w14:textId="78B34AA5" w:rsidR="00DA1FC8" w:rsidRPr="00A7496B" w:rsidRDefault="00DA1FC8" w:rsidP="00DA1FC8">
      <w:pPr>
        <w:spacing w:after="180"/>
        <w:jc w:val="both"/>
        <w:rPr>
          <w:rFonts w:ascii="Times New Roman" w:hAnsi="Times New Roman"/>
          <w:sz w:val="20"/>
          <w:szCs w:val="20"/>
          <w:lang w:val="en-GB"/>
        </w:rPr>
      </w:pPr>
      <w:r w:rsidRPr="00A7496B">
        <w:rPr>
          <w:rFonts w:ascii="Times New Roman" w:hAnsi="Times New Roman"/>
          <w:sz w:val="20"/>
          <w:szCs w:val="20"/>
          <w:lang w:val="en-GB"/>
        </w:rPr>
        <w:t>This paper also discusses the approach used for the SS response to the UE’s transmitted preambles, mentioned in TS 38.521 section 6.4.2.1. This approach can also be used to track the UE’s preambleTransMax counter on the SS</w:t>
      </w:r>
      <w:r w:rsidR="00BB0351" w:rsidRPr="00A7496B">
        <w:rPr>
          <w:rFonts w:ascii="Times New Roman" w:hAnsi="Times New Roman"/>
          <w:sz w:val="20"/>
          <w:szCs w:val="20"/>
          <w:lang w:val="en-GB"/>
        </w:rPr>
        <w:t xml:space="preserve"> to improve the synchronization between UE and SS during beam correspondence test procedure.</w:t>
      </w:r>
    </w:p>
    <w:p w14:paraId="3BE81437" w14:textId="77777777" w:rsidR="00DA1FC8" w:rsidRPr="00A7496B" w:rsidRDefault="004E46C2" w:rsidP="001F444E">
      <w:pPr>
        <w:spacing w:after="180"/>
        <w:jc w:val="both"/>
        <w:rPr>
          <w:rFonts w:ascii="Times New Roman" w:eastAsia="Times New Roman" w:hAnsi="Times New Roman"/>
          <w:sz w:val="20"/>
          <w:szCs w:val="20"/>
          <w:lang w:val="en-GB"/>
        </w:rPr>
      </w:pPr>
      <w:r w:rsidRPr="00A7496B">
        <w:rPr>
          <w:rFonts w:ascii="Times New Roman" w:eastAsia="Times New Roman" w:hAnsi="Times New Roman"/>
          <w:sz w:val="20"/>
          <w:szCs w:val="20"/>
          <w:lang w:val="en-GB"/>
        </w:rPr>
        <w:lastRenderedPageBreak/>
        <w:t xml:space="preserve">The goal is </w:t>
      </w:r>
    </w:p>
    <w:p w14:paraId="5E10DFC9" w14:textId="77777777" w:rsidR="00D746AE" w:rsidRDefault="00DA1FC8" w:rsidP="00D746AE">
      <w:pPr>
        <w:pStyle w:val="ListParagraph"/>
        <w:numPr>
          <w:ilvl w:val="0"/>
          <w:numId w:val="14"/>
        </w:numPr>
        <w:spacing w:after="180"/>
        <w:jc w:val="both"/>
        <w:rPr>
          <w:rFonts w:ascii="Times New Roman" w:hAnsi="Times New Roman"/>
          <w:sz w:val="20"/>
          <w:szCs w:val="20"/>
        </w:rPr>
      </w:pPr>
      <w:r w:rsidRPr="00D746AE">
        <w:rPr>
          <w:rFonts w:ascii="Times New Roman" w:eastAsia="Times New Roman" w:hAnsi="Times New Roman"/>
          <w:sz w:val="20"/>
          <w:szCs w:val="20"/>
          <w:lang w:val="en-GB"/>
        </w:rPr>
        <w:t>T</w:t>
      </w:r>
      <w:r w:rsidR="004E46C2" w:rsidRPr="00D746AE">
        <w:rPr>
          <w:rFonts w:ascii="Times New Roman" w:eastAsia="Times New Roman" w:hAnsi="Times New Roman"/>
          <w:sz w:val="20"/>
          <w:szCs w:val="20"/>
          <w:lang w:val="en-GB"/>
        </w:rPr>
        <w:t xml:space="preserve">o allow UE to determine preamble power based on  </w:t>
      </w:r>
      <m:oMath>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P</m:t>
            </m:r>
          </m:e>
          <m:sub>
            <m:r>
              <m:rPr>
                <m:sty m:val="p"/>
              </m:rPr>
              <w:rPr>
                <w:rFonts w:ascii="Cambria Math" w:eastAsia="Times New Roman" w:hAnsi="Cambria Math"/>
                <w:sz w:val="20"/>
                <w:szCs w:val="20"/>
                <w:lang w:val="en-GB"/>
              </w:rPr>
              <m:t>PRACH</m:t>
            </m:r>
          </m:sub>
        </m:sSub>
      </m:oMath>
      <w:r w:rsidR="004E46C2" w:rsidRPr="00D746AE">
        <w:rPr>
          <w:rFonts w:ascii="Times New Roman" w:eastAsia="Times New Roman" w:hAnsi="Times New Roman"/>
          <w:sz w:val="20"/>
          <w:szCs w:val="20"/>
          <w:lang w:val="en-GB"/>
        </w:rPr>
        <w:t xml:space="preserve"> </w:t>
      </w:r>
      <w:r w:rsidR="00955E7A" w:rsidRPr="00D746AE">
        <w:rPr>
          <w:rFonts w:ascii="Times New Roman" w:eastAsia="Times New Roman" w:hAnsi="Times New Roman"/>
          <w:sz w:val="20"/>
          <w:szCs w:val="20"/>
          <w:lang w:val="en-GB"/>
        </w:rPr>
        <w:t>power formula as defined in TS</w:t>
      </w:r>
      <w:r w:rsidR="00955E7A" w:rsidRPr="00D746AE">
        <w:rPr>
          <w:rFonts w:ascii="Times New Roman" w:hAnsi="Times New Roman"/>
          <w:sz w:val="20"/>
          <w:szCs w:val="20"/>
          <w:lang w:val="en-GB"/>
        </w:rPr>
        <w:t xml:space="preserve"> 38.213 section 7.4 </w:t>
      </w:r>
      <w:r w:rsidR="0035250A" w:rsidRPr="00D746AE">
        <w:rPr>
          <w:rFonts w:ascii="Times New Roman" w:hAnsi="Times New Roman"/>
          <w:sz w:val="20"/>
          <w:szCs w:val="20"/>
          <w:lang w:val="en-GB"/>
        </w:rPr>
        <w:fldChar w:fldCharType="begin"/>
      </w:r>
      <w:r w:rsidR="0035250A" w:rsidRPr="00D746AE">
        <w:rPr>
          <w:rFonts w:ascii="Times New Roman" w:hAnsi="Times New Roman"/>
          <w:sz w:val="20"/>
          <w:szCs w:val="20"/>
          <w:lang w:val="en-GB"/>
        </w:rPr>
        <w:instrText xml:space="preserve"> REF _Ref170392729 \r \h </w:instrText>
      </w:r>
      <w:r w:rsidR="00A7496B" w:rsidRPr="00D746AE">
        <w:rPr>
          <w:rFonts w:ascii="Times New Roman" w:hAnsi="Times New Roman"/>
          <w:sz w:val="20"/>
          <w:szCs w:val="20"/>
          <w:lang w:val="en-GB"/>
        </w:rPr>
        <w:instrText xml:space="preserve"> \* MERGEFORMAT </w:instrText>
      </w:r>
      <w:r w:rsidR="0035250A" w:rsidRPr="00D746AE">
        <w:rPr>
          <w:rFonts w:ascii="Times New Roman" w:hAnsi="Times New Roman"/>
          <w:sz w:val="20"/>
          <w:szCs w:val="20"/>
          <w:lang w:val="en-GB"/>
        </w:rPr>
      </w:r>
      <w:r w:rsidR="0035250A" w:rsidRPr="00D746AE">
        <w:rPr>
          <w:rFonts w:ascii="Times New Roman" w:hAnsi="Times New Roman"/>
          <w:sz w:val="20"/>
          <w:szCs w:val="20"/>
          <w:lang w:val="en-GB"/>
        </w:rPr>
        <w:fldChar w:fldCharType="separate"/>
      </w:r>
      <w:r w:rsidR="0035250A" w:rsidRPr="00D746AE">
        <w:rPr>
          <w:rFonts w:ascii="Times New Roman" w:hAnsi="Times New Roman"/>
          <w:sz w:val="20"/>
          <w:szCs w:val="20"/>
          <w:lang w:val="en-GB"/>
        </w:rPr>
        <w:t>[4]</w:t>
      </w:r>
      <w:r w:rsidR="0035250A" w:rsidRPr="00D746AE">
        <w:rPr>
          <w:rFonts w:ascii="Times New Roman" w:hAnsi="Times New Roman"/>
          <w:sz w:val="20"/>
          <w:szCs w:val="20"/>
          <w:lang w:val="en-GB"/>
        </w:rPr>
        <w:fldChar w:fldCharType="end"/>
      </w:r>
      <w:r w:rsidR="0035250A" w:rsidRPr="00D746AE">
        <w:rPr>
          <w:rFonts w:ascii="Times New Roman" w:hAnsi="Times New Roman"/>
          <w:sz w:val="20"/>
          <w:szCs w:val="20"/>
          <w:lang w:val="en-GB"/>
        </w:rPr>
        <w:t xml:space="preserve"> </w:t>
      </w:r>
      <w:r w:rsidR="004E46C2" w:rsidRPr="00D746AE">
        <w:rPr>
          <w:rFonts w:ascii="Times New Roman" w:eastAsia="Times New Roman" w:hAnsi="Times New Roman"/>
          <w:sz w:val="20"/>
          <w:szCs w:val="20"/>
          <w:lang w:val="en-GB"/>
        </w:rPr>
        <w:t xml:space="preserve">and </w:t>
      </w:r>
      <w:r w:rsidR="007127D8" w:rsidRPr="00D746AE">
        <w:rPr>
          <w:rFonts w:ascii="Times New Roman" w:eastAsia="Times New Roman" w:hAnsi="Times New Roman"/>
          <w:sz w:val="20"/>
          <w:szCs w:val="20"/>
          <w:lang w:val="en-GB"/>
        </w:rPr>
        <w:t xml:space="preserve">the purpose of </w:t>
      </w:r>
      <w:r w:rsidR="004E46C2" w:rsidRPr="00D746AE">
        <w:rPr>
          <w:rFonts w:ascii="Times New Roman" w:eastAsia="Times New Roman" w:hAnsi="Times New Roman"/>
          <w:sz w:val="20"/>
          <w:szCs w:val="20"/>
          <w:lang w:val="en-GB"/>
        </w:rPr>
        <w:t xml:space="preserve">beam lock function </w:t>
      </w:r>
      <w:r w:rsidR="00955E7A" w:rsidRPr="00D746AE">
        <w:rPr>
          <w:rFonts w:ascii="Times New Roman" w:eastAsia="Times New Roman" w:hAnsi="Times New Roman"/>
          <w:sz w:val="20"/>
          <w:szCs w:val="20"/>
          <w:lang w:val="en-GB"/>
        </w:rPr>
        <w:t>should be limited to</w:t>
      </w:r>
      <w:r w:rsidR="007127D8" w:rsidRPr="00D746AE">
        <w:rPr>
          <w:rFonts w:ascii="Times New Roman" w:eastAsia="Times New Roman" w:hAnsi="Times New Roman"/>
          <w:sz w:val="20"/>
          <w:szCs w:val="20"/>
          <w:lang w:val="en-GB"/>
        </w:rPr>
        <w:t xml:space="preserve"> </w:t>
      </w:r>
      <w:r w:rsidR="004E46C2" w:rsidRPr="00D746AE">
        <w:rPr>
          <w:rFonts w:ascii="Times New Roman" w:eastAsia="Times New Roman" w:hAnsi="Times New Roman"/>
          <w:sz w:val="20"/>
          <w:szCs w:val="20"/>
          <w:lang w:val="en-GB"/>
        </w:rPr>
        <w:t xml:space="preserve">only </w:t>
      </w:r>
      <w:r w:rsidR="007127D8" w:rsidRPr="00D746AE">
        <w:rPr>
          <w:rFonts w:ascii="Times New Roman" w:eastAsia="Times New Roman" w:hAnsi="Times New Roman"/>
          <w:sz w:val="20"/>
          <w:szCs w:val="20"/>
          <w:lang w:val="en-GB"/>
        </w:rPr>
        <w:t xml:space="preserve">perform the </w:t>
      </w:r>
      <w:r w:rsidR="004E46C2" w:rsidRPr="00D746AE">
        <w:rPr>
          <w:rFonts w:ascii="Times New Roman" w:eastAsia="Times New Roman" w:hAnsi="Times New Roman"/>
          <w:sz w:val="20"/>
          <w:szCs w:val="20"/>
          <w:lang w:val="en-GB"/>
        </w:rPr>
        <w:t>UE beam lock activation/deactivation</w:t>
      </w:r>
      <w:r w:rsidR="00955E7A" w:rsidRPr="00D746AE">
        <w:rPr>
          <w:rFonts w:ascii="Times New Roman" w:eastAsia="Times New Roman" w:hAnsi="Times New Roman"/>
          <w:sz w:val="20"/>
          <w:szCs w:val="20"/>
          <w:lang w:val="en-GB"/>
        </w:rPr>
        <w:t xml:space="preserve"> </w:t>
      </w:r>
      <w:r w:rsidR="00955E7A" w:rsidRPr="00D746AE">
        <w:rPr>
          <w:rFonts w:ascii="Times New Roman" w:hAnsi="Times New Roman"/>
          <w:sz w:val="20"/>
          <w:szCs w:val="20"/>
        </w:rPr>
        <w:t>as specified in TS 38.509 section 5.4</w:t>
      </w:r>
      <w:r w:rsidR="002354DB" w:rsidRPr="00D746AE">
        <w:rPr>
          <w:rFonts w:ascii="Times New Roman" w:hAnsi="Times New Roman"/>
          <w:sz w:val="20"/>
          <w:szCs w:val="20"/>
        </w:rPr>
        <w:fldChar w:fldCharType="begin"/>
      </w:r>
      <w:r w:rsidR="002354DB" w:rsidRPr="00D746AE">
        <w:rPr>
          <w:rFonts w:ascii="Times New Roman" w:hAnsi="Times New Roman"/>
          <w:sz w:val="20"/>
          <w:szCs w:val="20"/>
        </w:rPr>
        <w:instrText xml:space="preserve"> REF _Ref170393337 \r \h </w:instrText>
      </w:r>
      <w:r w:rsidR="00A7496B" w:rsidRPr="00D746AE">
        <w:rPr>
          <w:rFonts w:ascii="Times New Roman" w:hAnsi="Times New Roman"/>
          <w:sz w:val="20"/>
          <w:szCs w:val="20"/>
        </w:rPr>
        <w:instrText xml:space="preserve"> \* MERGEFORMAT </w:instrText>
      </w:r>
      <w:r w:rsidR="002354DB" w:rsidRPr="00D746AE">
        <w:rPr>
          <w:rFonts w:ascii="Times New Roman" w:hAnsi="Times New Roman"/>
          <w:sz w:val="20"/>
          <w:szCs w:val="20"/>
        </w:rPr>
      </w:r>
      <w:r w:rsidR="002354DB" w:rsidRPr="00D746AE">
        <w:rPr>
          <w:rFonts w:ascii="Times New Roman" w:hAnsi="Times New Roman"/>
          <w:sz w:val="20"/>
          <w:szCs w:val="20"/>
        </w:rPr>
        <w:fldChar w:fldCharType="separate"/>
      </w:r>
      <w:r w:rsidR="002354DB" w:rsidRPr="00D746AE">
        <w:rPr>
          <w:rFonts w:ascii="Times New Roman" w:hAnsi="Times New Roman"/>
          <w:sz w:val="20"/>
          <w:szCs w:val="20"/>
        </w:rPr>
        <w:t>[5]</w:t>
      </w:r>
      <w:r w:rsidR="002354DB" w:rsidRPr="00D746AE">
        <w:rPr>
          <w:rFonts w:ascii="Times New Roman" w:hAnsi="Times New Roman"/>
          <w:sz w:val="20"/>
          <w:szCs w:val="20"/>
        </w:rPr>
        <w:fldChar w:fldCharType="end"/>
      </w:r>
      <w:r w:rsidR="00955E7A" w:rsidRPr="00D746AE">
        <w:rPr>
          <w:rFonts w:ascii="Times New Roman" w:hAnsi="Times New Roman"/>
          <w:sz w:val="20"/>
          <w:szCs w:val="20"/>
        </w:rPr>
        <w:t>.</w:t>
      </w:r>
    </w:p>
    <w:p w14:paraId="4D2F911F" w14:textId="1E3478F4" w:rsidR="00DA1FC8" w:rsidRPr="00D746AE" w:rsidRDefault="00DA1FC8" w:rsidP="00D746AE">
      <w:pPr>
        <w:pStyle w:val="ListParagraph"/>
        <w:numPr>
          <w:ilvl w:val="0"/>
          <w:numId w:val="14"/>
        </w:numPr>
        <w:spacing w:after="180"/>
        <w:jc w:val="both"/>
        <w:rPr>
          <w:rFonts w:ascii="Times New Roman" w:hAnsi="Times New Roman"/>
          <w:sz w:val="20"/>
          <w:szCs w:val="20"/>
        </w:rPr>
      </w:pPr>
      <w:r w:rsidRPr="00D746AE">
        <w:rPr>
          <w:rFonts w:ascii="Times New Roman" w:eastAsia="Times New Roman" w:hAnsi="Times New Roman"/>
          <w:sz w:val="20"/>
          <w:szCs w:val="20"/>
          <w:lang w:val="en-GB"/>
        </w:rPr>
        <w:t xml:space="preserve">To improve the </w:t>
      </w:r>
      <w:r w:rsidRPr="00D746AE">
        <w:rPr>
          <w:rFonts w:ascii="Times New Roman" w:eastAsia="Times New Roman" w:hAnsi="Times New Roman"/>
          <w:sz w:val="20"/>
          <w:szCs w:val="20"/>
        </w:rPr>
        <w:t xml:space="preserve">synchronization between UE and SS during RACH. This objective can be accomplished by </w:t>
      </w:r>
      <w:r w:rsidRPr="00D746AE">
        <w:rPr>
          <w:rFonts w:ascii="Times New Roman" w:eastAsia="Times New Roman" w:hAnsi="Times New Roman"/>
          <w:sz w:val="20"/>
          <w:szCs w:val="20"/>
          <w:lang w:val="en-GB"/>
        </w:rPr>
        <w:t>tracking the SS response not corresponding to the UE’s transmitted preambles.</w:t>
      </w:r>
    </w:p>
    <w:p w14:paraId="70E1A3B8" w14:textId="42B75542" w:rsidR="00DA1FC8" w:rsidRPr="00A7496B" w:rsidRDefault="00DA1FC8" w:rsidP="00DA1FC8">
      <w:pPr>
        <w:spacing w:after="180"/>
        <w:jc w:val="both"/>
        <w:rPr>
          <w:rFonts w:ascii="Times New Roman" w:eastAsia="Times New Roman" w:hAnsi="Times New Roman"/>
          <w:sz w:val="20"/>
          <w:szCs w:val="20"/>
          <w:lang w:val="en-GB"/>
        </w:rPr>
      </w:pPr>
      <w:r w:rsidRPr="00A7496B">
        <w:rPr>
          <w:rFonts w:ascii="Times New Roman" w:hAnsi="Times New Roman"/>
          <w:sz w:val="20"/>
          <w:szCs w:val="20"/>
          <w:lang w:val="en-GB"/>
        </w:rPr>
        <w:t xml:space="preserve">This paper provides Apple’s view on the </w:t>
      </w:r>
      <w:r w:rsidR="00D8130E" w:rsidRPr="00A7496B">
        <w:rPr>
          <w:rFonts w:ascii="Times New Roman" w:hAnsi="Times New Roman"/>
          <w:sz w:val="20"/>
          <w:szCs w:val="20"/>
          <w:lang w:val="en-GB"/>
        </w:rPr>
        <w:t>beam lock functionality and tracking of preambleTransMax counter on SS.</w:t>
      </w:r>
    </w:p>
    <w:p w14:paraId="2D059736" w14:textId="700E8AE4" w:rsidR="00D72318" w:rsidRPr="00AE3978" w:rsidRDefault="00D058AE" w:rsidP="009E338F">
      <w:pPr>
        <w:pStyle w:val="Heading1"/>
        <w:numPr>
          <w:ilvl w:val="0"/>
          <w:numId w:val="7"/>
        </w:numPr>
        <w:tabs>
          <w:tab w:val="num" w:pos="360"/>
        </w:tabs>
        <w:ind w:left="360" w:hanging="432"/>
      </w:pPr>
      <w:r w:rsidRPr="00E9667A">
        <w:t>Discussion</w:t>
      </w:r>
    </w:p>
    <w:p w14:paraId="3733D9C1" w14:textId="10FC2B81" w:rsidR="00FC10A4" w:rsidRPr="00FC10A4" w:rsidRDefault="00FC10A4" w:rsidP="00FC10A4">
      <w:pPr>
        <w:pStyle w:val="Heading2"/>
        <w:numPr>
          <w:ilvl w:val="1"/>
          <w:numId w:val="7"/>
        </w:numPr>
        <w:tabs>
          <w:tab w:val="num" w:pos="360"/>
        </w:tabs>
        <w:overflowPunct w:val="0"/>
        <w:autoSpaceDE w:val="0"/>
        <w:autoSpaceDN w:val="0"/>
        <w:adjustRightInd w:val="0"/>
        <w:ind w:left="709" w:hanging="709"/>
        <w:textAlignment w:val="baseline"/>
        <w:rPr>
          <w:rFonts w:eastAsia="Times New Roman"/>
          <w:lang w:eastAsia="en-GB"/>
        </w:rPr>
      </w:pPr>
      <w:r w:rsidRPr="00FC10A4">
        <w:rPr>
          <w:rFonts w:eastAsia="Times New Roman"/>
          <w:lang w:eastAsia="en-GB"/>
        </w:rPr>
        <w:t xml:space="preserve">On UE Open Loop UL Power settings </w:t>
      </w:r>
    </w:p>
    <w:p w14:paraId="58C39D4E" w14:textId="61F16062" w:rsidR="00133300" w:rsidRPr="00A7496B" w:rsidRDefault="00897A1E" w:rsidP="009E338F">
      <w:pPr>
        <w:rPr>
          <w:rFonts w:ascii="Times New Roman" w:hAnsi="Times New Roman"/>
          <w:sz w:val="20"/>
          <w:szCs w:val="20"/>
          <w:lang w:val="en-GB"/>
        </w:rPr>
      </w:pPr>
      <w:r w:rsidRPr="00A7496B">
        <w:rPr>
          <w:rFonts w:ascii="Times New Roman" w:hAnsi="Times New Roman"/>
          <w:sz w:val="20"/>
          <w:szCs w:val="20"/>
          <w:lang w:val="en-GB"/>
        </w:rPr>
        <w:t xml:space="preserve">The intention of this </w:t>
      </w:r>
      <w:r w:rsidR="00E12FAF">
        <w:rPr>
          <w:rFonts w:ascii="Times New Roman" w:hAnsi="Times New Roman"/>
          <w:sz w:val="20"/>
          <w:szCs w:val="20"/>
          <w:lang w:val="en-GB"/>
        </w:rPr>
        <w:t>topic</w:t>
      </w:r>
      <w:r w:rsidRPr="00A7496B">
        <w:rPr>
          <w:rFonts w:ascii="Times New Roman" w:hAnsi="Times New Roman"/>
          <w:sz w:val="20"/>
          <w:szCs w:val="20"/>
          <w:lang w:val="en-GB"/>
        </w:rPr>
        <w:t xml:space="preserve"> is to </w:t>
      </w:r>
      <w:r w:rsidR="00442BB9" w:rsidRPr="00A7496B">
        <w:rPr>
          <w:rFonts w:ascii="Times New Roman" w:hAnsi="Times New Roman"/>
          <w:sz w:val="20"/>
          <w:szCs w:val="20"/>
          <w:lang w:val="en-GB"/>
        </w:rPr>
        <w:t xml:space="preserve">further </w:t>
      </w:r>
      <w:r w:rsidRPr="00A7496B">
        <w:rPr>
          <w:rFonts w:ascii="Times New Roman" w:hAnsi="Times New Roman"/>
          <w:sz w:val="20"/>
          <w:szCs w:val="20"/>
          <w:lang w:val="en-GB"/>
        </w:rPr>
        <w:t xml:space="preserve">discuss </w:t>
      </w:r>
      <w:r w:rsidR="00D17381" w:rsidRPr="00A7496B">
        <w:rPr>
          <w:rFonts w:ascii="Times New Roman" w:hAnsi="Times New Roman"/>
          <w:sz w:val="20"/>
          <w:szCs w:val="20"/>
          <w:lang w:val="en-GB"/>
        </w:rPr>
        <w:t xml:space="preserve">and promote the </w:t>
      </w:r>
      <w:r w:rsidR="002B03C3" w:rsidRPr="00A7496B">
        <w:rPr>
          <w:rFonts w:ascii="Times New Roman" w:hAnsi="Times New Roman"/>
          <w:sz w:val="20"/>
          <w:szCs w:val="20"/>
          <w:lang w:val="en-GB"/>
        </w:rPr>
        <w:t xml:space="preserve">proposal </w:t>
      </w:r>
      <w:r w:rsidR="00133300" w:rsidRPr="00A7496B">
        <w:rPr>
          <w:rFonts w:ascii="Times New Roman" w:hAnsi="Times New Roman"/>
          <w:sz w:val="20"/>
          <w:szCs w:val="20"/>
          <w:lang w:val="en-GB"/>
        </w:rPr>
        <w:t>4 Option b-1</w:t>
      </w:r>
      <w:r w:rsidR="00D17381" w:rsidRPr="00A7496B">
        <w:rPr>
          <w:rFonts w:ascii="Times New Roman" w:hAnsi="Times New Roman"/>
          <w:sz w:val="20"/>
          <w:szCs w:val="20"/>
          <w:lang w:val="en-GB"/>
        </w:rPr>
        <w:fldChar w:fldCharType="begin"/>
      </w:r>
      <w:r w:rsidR="00D17381" w:rsidRPr="00A7496B">
        <w:rPr>
          <w:rFonts w:ascii="Times New Roman" w:hAnsi="Times New Roman"/>
          <w:sz w:val="20"/>
          <w:szCs w:val="20"/>
          <w:lang w:val="en-GB"/>
        </w:rPr>
        <w:instrText xml:space="preserve"> REF _Ref169264679 \r \h </w:instrText>
      </w:r>
      <w:r w:rsidR="00A7496B">
        <w:rPr>
          <w:rFonts w:ascii="Times New Roman" w:hAnsi="Times New Roman"/>
          <w:sz w:val="20"/>
          <w:szCs w:val="20"/>
          <w:lang w:val="en-GB"/>
        </w:rPr>
        <w:instrText xml:space="preserve"> \* MERGEFORMAT </w:instrText>
      </w:r>
      <w:r w:rsidR="00D17381" w:rsidRPr="00A7496B">
        <w:rPr>
          <w:rFonts w:ascii="Times New Roman" w:hAnsi="Times New Roman"/>
          <w:sz w:val="20"/>
          <w:szCs w:val="20"/>
          <w:lang w:val="en-GB"/>
        </w:rPr>
      </w:r>
      <w:r w:rsidR="00D17381" w:rsidRPr="00A7496B">
        <w:rPr>
          <w:rFonts w:ascii="Times New Roman" w:hAnsi="Times New Roman"/>
          <w:sz w:val="20"/>
          <w:szCs w:val="20"/>
          <w:lang w:val="en-GB"/>
        </w:rPr>
        <w:fldChar w:fldCharType="separate"/>
      </w:r>
      <w:r w:rsidR="00D17381" w:rsidRPr="00A7496B">
        <w:rPr>
          <w:rFonts w:ascii="Times New Roman" w:hAnsi="Times New Roman"/>
          <w:sz w:val="20"/>
          <w:szCs w:val="20"/>
          <w:lang w:val="en-GB"/>
        </w:rPr>
        <w:t>[1]</w:t>
      </w:r>
      <w:r w:rsidR="00D17381" w:rsidRPr="00A7496B">
        <w:rPr>
          <w:rFonts w:ascii="Times New Roman" w:hAnsi="Times New Roman"/>
          <w:sz w:val="20"/>
          <w:szCs w:val="20"/>
          <w:lang w:val="en-GB"/>
        </w:rPr>
        <w:fldChar w:fldCharType="end"/>
      </w:r>
      <w:r w:rsidR="00133300" w:rsidRPr="00A7496B">
        <w:rPr>
          <w:rFonts w:ascii="Times New Roman" w:hAnsi="Times New Roman"/>
          <w:sz w:val="20"/>
          <w:szCs w:val="20"/>
          <w:lang w:val="en-GB"/>
        </w:rPr>
        <w:t xml:space="preserve">, to use Beam Lock function exclusively </w:t>
      </w:r>
      <w:r w:rsidR="00F802AF" w:rsidRPr="00A7496B">
        <w:rPr>
          <w:rFonts w:ascii="Times New Roman" w:hAnsi="Times New Roman"/>
          <w:sz w:val="20"/>
          <w:szCs w:val="20"/>
          <w:lang w:val="en-GB"/>
        </w:rPr>
        <w:t xml:space="preserve">for UE </w:t>
      </w:r>
      <w:r w:rsidR="00426227" w:rsidRPr="00A7496B">
        <w:rPr>
          <w:rFonts w:ascii="Times New Roman" w:hAnsi="Times New Roman"/>
          <w:sz w:val="20"/>
          <w:szCs w:val="20"/>
          <w:lang w:val="en-GB"/>
        </w:rPr>
        <w:t>beamlock</w:t>
      </w:r>
      <w:r w:rsidR="00133300" w:rsidRPr="00A7496B">
        <w:rPr>
          <w:rFonts w:ascii="Times New Roman" w:hAnsi="Times New Roman"/>
          <w:sz w:val="20"/>
          <w:szCs w:val="20"/>
          <w:lang w:val="en-GB"/>
        </w:rPr>
        <w:t xml:space="preserve"> activation/deactivation and allow</w:t>
      </w:r>
      <w:r w:rsidR="00566A72" w:rsidRPr="00A7496B">
        <w:rPr>
          <w:rFonts w:ascii="Times New Roman" w:hAnsi="Times New Roman"/>
          <w:sz w:val="20"/>
          <w:szCs w:val="20"/>
          <w:lang w:val="en-GB"/>
        </w:rPr>
        <w:t>s</w:t>
      </w:r>
      <w:r w:rsidR="00133300" w:rsidRPr="00A7496B">
        <w:rPr>
          <w:rFonts w:ascii="Times New Roman" w:hAnsi="Times New Roman"/>
          <w:sz w:val="20"/>
          <w:szCs w:val="20"/>
          <w:lang w:val="en-GB"/>
        </w:rPr>
        <w:t xml:space="preserve"> UE to </w:t>
      </w:r>
      <w:r w:rsidR="00D17381" w:rsidRPr="00A7496B">
        <w:rPr>
          <w:rFonts w:ascii="Times New Roman" w:hAnsi="Times New Roman"/>
          <w:sz w:val="20"/>
          <w:szCs w:val="20"/>
          <w:lang w:val="en-GB"/>
        </w:rPr>
        <w:t>handle</w:t>
      </w:r>
      <w:r w:rsidR="00133300" w:rsidRPr="00A7496B">
        <w:rPr>
          <w:rFonts w:ascii="Times New Roman" w:hAnsi="Times New Roman"/>
          <w:sz w:val="20"/>
          <w:szCs w:val="20"/>
          <w:lang w:val="en-GB"/>
        </w:rPr>
        <w:t xml:space="preserve"> </w:t>
      </w:r>
      <w:r w:rsidR="0004506B" w:rsidRPr="00A7496B">
        <w:rPr>
          <w:rFonts w:ascii="Times New Roman" w:hAnsi="Times New Roman"/>
          <w:sz w:val="20"/>
          <w:szCs w:val="20"/>
          <w:lang w:val="en-GB"/>
        </w:rPr>
        <w:t xml:space="preserve">open loop UL power control using </w:t>
      </w:r>
      <w:r w:rsidR="00D17381" w:rsidRPr="00A7496B">
        <w:rPr>
          <w:rFonts w:ascii="Times New Roman" w:hAnsi="Times New Roman"/>
          <w:sz w:val="20"/>
          <w:szCs w:val="20"/>
          <w:lang w:val="en-GB"/>
        </w:rPr>
        <w:t xml:space="preserve">power </w:t>
      </w:r>
      <w:r w:rsidR="00133300" w:rsidRPr="00A7496B">
        <w:rPr>
          <w:rFonts w:ascii="Times New Roman" w:hAnsi="Times New Roman"/>
          <w:sz w:val="20"/>
          <w:szCs w:val="20"/>
          <w:lang w:val="en-GB"/>
        </w:rPr>
        <w:t>ramp</w:t>
      </w:r>
      <w:r w:rsidR="00D17381" w:rsidRPr="00A7496B">
        <w:rPr>
          <w:rFonts w:ascii="Times New Roman" w:hAnsi="Times New Roman"/>
          <w:sz w:val="20"/>
          <w:szCs w:val="20"/>
          <w:lang w:val="en-GB"/>
        </w:rPr>
        <w:t>ing for</w:t>
      </w:r>
      <w:r w:rsidR="00133300" w:rsidRPr="00A7496B">
        <w:rPr>
          <w:rFonts w:ascii="Times New Roman" w:hAnsi="Times New Roman"/>
          <w:sz w:val="20"/>
          <w:szCs w:val="20"/>
          <w:lang w:val="en-GB"/>
        </w:rPr>
        <w:t xml:space="preserve"> </w:t>
      </w:r>
      <m:oMath>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P</m:t>
            </m:r>
          </m:e>
          <m:sub>
            <m:r>
              <m:rPr>
                <m:sty m:val="p"/>
              </m:rPr>
              <w:rPr>
                <w:rFonts w:ascii="Cambria Math" w:eastAsia="Times New Roman" w:hAnsi="Cambria Math"/>
                <w:sz w:val="20"/>
                <w:szCs w:val="20"/>
                <w:lang w:val="en-GB"/>
              </w:rPr>
              <m:t>PRACH</m:t>
            </m:r>
          </m:sub>
        </m:sSub>
      </m:oMath>
      <w:r w:rsidR="0004506B" w:rsidRPr="00A7496B">
        <w:rPr>
          <w:rFonts w:ascii="Times New Roman" w:hAnsi="Times New Roman"/>
          <w:sz w:val="20"/>
          <w:szCs w:val="20"/>
          <w:lang w:val="en-GB"/>
        </w:rPr>
        <w:t>.</w:t>
      </w:r>
    </w:p>
    <w:p w14:paraId="3B7DB791" w14:textId="77777777" w:rsidR="00133300" w:rsidRPr="00A7496B" w:rsidRDefault="00133300" w:rsidP="009E338F">
      <w:pPr>
        <w:rPr>
          <w:rFonts w:ascii="Times New Roman" w:hAnsi="Times New Roman"/>
          <w:sz w:val="20"/>
          <w:szCs w:val="20"/>
          <w:lang w:val="en-GB"/>
        </w:rPr>
      </w:pPr>
    </w:p>
    <w:p w14:paraId="3A0E38FD" w14:textId="072C5508" w:rsidR="00E8747D" w:rsidRPr="00A7496B" w:rsidRDefault="00DE0F84" w:rsidP="00AD701A">
      <w:pPr>
        <w:rPr>
          <w:rFonts w:ascii="Times New Roman" w:hAnsi="Times New Roman"/>
          <w:sz w:val="20"/>
          <w:szCs w:val="20"/>
          <w:lang w:val="en-GB"/>
        </w:rPr>
      </w:pPr>
      <w:r w:rsidRPr="00A7496B">
        <w:rPr>
          <w:rFonts w:ascii="Times New Roman" w:hAnsi="Times New Roman"/>
          <w:sz w:val="20"/>
          <w:szCs w:val="20"/>
          <w:lang w:val="en-GB"/>
        </w:rPr>
        <w:t>F</w:t>
      </w:r>
      <w:r w:rsidR="00E32FFC" w:rsidRPr="00A7496B">
        <w:rPr>
          <w:rFonts w:ascii="Times New Roman" w:hAnsi="Times New Roman"/>
          <w:sz w:val="20"/>
          <w:szCs w:val="20"/>
          <w:lang w:val="en-GB"/>
        </w:rPr>
        <w:t>ollowing factor should be considered</w:t>
      </w:r>
      <w:r w:rsidRPr="00A7496B">
        <w:rPr>
          <w:rFonts w:ascii="Times New Roman" w:hAnsi="Times New Roman"/>
          <w:sz w:val="20"/>
          <w:szCs w:val="20"/>
          <w:lang w:val="en-GB"/>
        </w:rPr>
        <w:t xml:space="preserve"> to evaluate the impact of using UE beam lock function to force UE at Pcmax:</w:t>
      </w:r>
    </w:p>
    <w:p w14:paraId="48F28B36" w14:textId="77777777" w:rsidR="00DE0F84" w:rsidRPr="00A7496B" w:rsidRDefault="00DE0F84" w:rsidP="00AD701A">
      <w:pPr>
        <w:rPr>
          <w:rFonts w:ascii="Times New Roman" w:hAnsi="Times New Roman"/>
          <w:sz w:val="20"/>
          <w:szCs w:val="20"/>
          <w:lang w:val="en-GB"/>
        </w:rPr>
      </w:pPr>
    </w:p>
    <w:p w14:paraId="7D6C352E" w14:textId="771770BD" w:rsidR="00AD701A" w:rsidRPr="00A7496B" w:rsidRDefault="00366DFD" w:rsidP="006717ED">
      <w:pPr>
        <w:pStyle w:val="ListParagraph"/>
        <w:numPr>
          <w:ilvl w:val="0"/>
          <w:numId w:val="11"/>
        </w:numPr>
        <w:ind w:left="360"/>
        <w:rPr>
          <w:rFonts w:ascii="Times New Roman" w:hAnsi="Times New Roman"/>
          <w:sz w:val="20"/>
          <w:szCs w:val="20"/>
        </w:rPr>
      </w:pPr>
      <w:r w:rsidRPr="00A7496B">
        <w:rPr>
          <w:rFonts w:ascii="Times New Roman" w:hAnsi="Times New Roman"/>
          <w:sz w:val="20"/>
          <w:szCs w:val="20"/>
        </w:rPr>
        <w:t xml:space="preserve">The </w:t>
      </w:r>
      <w:r w:rsidR="00F43AD5" w:rsidRPr="00A7496B">
        <w:rPr>
          <w:rFonts w:ascii="Times New Roman" w:hAnsi="Times New Roman"/>
          <w:sz w:val="20"/>
          <w:szCs w:val="20"/>
        </w:rPr>
        <w:t xml:space="preserve">UE </w:t>
      </w:r>
      <w:r w:rsidRPr="00A7496B">
        <w:rPr>
          <w:rFonts w:ascii="Times New Roman" w:hAnsi="Times New Roman"/>
          <w:sz w:val="20"/>
          <w:szCs w:val="20"/>
        </w:rPr>
        <w:t xml:space="preserve">beamlock test function already in place only activate/deactivate beamlock as specified in TS 38.509 section 5.4. </w:t>
      </w:r>
      <w:r w:rsidR="005141D2" w:rsidRPr="00A7496B">
        <w:rPr>
          <w:rFonts w:ascii="Times New Roman" w:hAnsi="Times New Roman"/>
          <w:sz w:val="20"/>
          <w:szCs w:val="20"/>
        </w:rPr>
        <w:t>Using beam lock function to control power settings</w:t>
      </w:r>
      <w:r w:rsidR="007938AA" w:rsidRPr="00A7496B">
        <w:rPr>
          <w:rFonts w:ascii="Times New Roman" w:hAnsi="Times New Roman"/>
          <w:sz w:val="20"/>
          <w:szCs w:val="20"/>
        </w:rPr>
        <w:t xml:space="preserve"> </w:t>
      </w:r>
      <w:r w:rsidR="006717ED" w:rsidRPr="00A7496B">
        <w:rPr>
          <w:rFonts w:ascii="Times New Roman" w:hAnsi="Times New Roman"/>
          <w:sz w:val="20"/>
          <w:szCs w:val="20"/>
        </w:rPr>
        <w:t xml:space="preserve">along with the beamlock activation </w:t>
      </w:r>
      <w:r w:rsidR="007938AA" w:rsidRPr="00A7496B">
        <w:rPr>
          <w:rFonts w:ascii="Times New Roman" w:hAnsi="Times New Roman"/>
          <w:sz w:val="20"/>
          <w:szCs w:val="20"/>
        </w:rPr>
        <w:t xml:space="preserve">does require the </w:t>
      </w:r>
      <w:r w:rsidR="00B8630A" w:rsidRPr="00A7496B">
        <w:rPr>
          <w:rFonts w:ascii="Times New Roman" w:hAnsi="Times New Roman"/>
          <w:sz w:val="20"/>
          <w:szCs w:val="20"/>
        </w:rPr>
        <w:t>additional step</w:t>
      </w:r>
      <w:r w:rsidR="007938AA" w:rsidRPr="00A7496B">
        <w:rPr>
          <w:rFonts w:ascii="Times New Roman" w:hAnsi="Times New Roman"/>
          <w:sz w:val="20"/>
          <w:szCs w:val="20"/>
        </w:rPr>
        <w:t xml:space="preserve"> in</w:t>
      </w:r>
      <w:r w:rsidR="00107728" w:rsidRPr="00A7496B">
        <w:rPr>
          <w:rFonts w:ascii="Times New Roman" w:hAnsi="Times New Roman"/>
          <w:sz w:val="20"/>
          <w:szCs w:val="20"/>
        </w:rPr>
        <w:t xml:space="preserve"> </w:t>
      </w:r>
      <w:r w:rsidR="007938AA" w:rsidRPr="00A7496B">
        <w:rPr>
          <w:rFonts w:ascii="Times New Roman" w:hAnsi="Times New Roman"/>
          <w:sz w:val="20"/>
          <w:szCs w:val="20"/>
        </w:rPr>
        <w:t>beamlock activation procedure</w:t>
      </w:r>
      <w:r w:rsidR="00107728" w:rsidRPr="00A7496B">
        <w:rPr>
          <w:rFonts w:ascii="Times New Roman" w:hAnsi="Times New Roman"/>
          <w:sz w:val="20"/>
          <w:szCs w:val="20"/>
        </w:rPr>
        <w:t xml:space="preserve"> on UE side.</w:t>
      </w:r>
      <w:r w:rsidR="00744128" w:rsidRPr="00A7496B">
        <w:rPr>
          <w:rFonts w:ascii="Times New Roman" w:hAnsi="Times New Roman"/>
          <w:sz w:val="20"/>
          <w:szCs w:val="20"/>
        </w:rPr>
        <w:t xml:space="preserve"> </w:t>
      </w:r>
    </w:p>
    <w:p w14:paraId="65E4AA48" w14:textId="0ECE9F6C" w:rsidR="00D17381" w:rsidRPr="00A7496B" w:rsidRDefault="00D17381" w:rsidP="009E4D2B">
      <w:pPr>
        <w:pStyle w:val="ListParagraph"/>
        <w:numPr>
          <w:ilvl w:val="0"/>
          <w:numId w:val="11"/>
        </w:numPr>
        <w:ind w:left="360"/>
        <w:rPr>
          <w:rFonts w:ascii="Times New Roman" w:hAnsi="Times New Roman"/>
          <w:sz w:val="20"/>
          <w:szCs w:val="20"/>
        </w:rPr>
      </w:pPr>
      <w:r w:rsidRPr="00A7496B">
        <w:rPr>
          <w:rFonts w:ascii="Times New Roman" w:hAnsi="Times New Roman"/>
          <w:sz w:val="20"/>
          <w:szCs w:val="20"/>
        </w:rPr>
        <w:t xml:space="preserve">UE side implementation is required to perform a) memorizing the beamlock command b) power settings c) activate </w:t>
      </w:r>
      <w:r w:rsidR="002E6CD4" w:rsidRPr="00A7496B">
        <w:rPr>
          <w:rFonts w:ascii="Times New Roman" w:hAnsi="Times New Roman"/>
          <w:sz w:val="20"/>
          <w:szCs w:val="20"/>
        </w:rPr>
        <w:t xml:space="preserve">UE </w:t>
      </w:r>
      <w:r w:rsidRPr="00A7496B">
        <w:rPr>
          <w:rFonts w:ascii="Times New Roman" w:hAnsi="Times New Roman"/>
          <w:sz w:val="20"/>
          <w:szCs w:val="20"/>
        </w:rPr>
        <w:t xml:space="preserve">beamlock. </w:t>
      </w:r>
      <w:r w:rsidR="002E6CD4" w:rsidRPr="00A7496B">
        <w:rPr>
          <w:rFonts w:ascii="Times New Roman" w:hAnsi="Times New Roman"/>
          <w:sz w:val="20"/>
          <w:szCs w:val="20"/>
        </w:rPr>
        <w:t>All</w:t>
      </w:r>
      <w:r w:rsidRPr="00A7496B">
        <w:rPr>
          <w:rFonts w:ascii="Times New Roman" w:hAnsi="Times New Roman"/>
          <w:sz w:val="20"/>
          <w:szCs w:val="20"/>
        </w:rPr>
        <w:t xml:space="preserve"> these need</w:t>
      </w:r>
      <w:r w:rsidR="005A0508" w:rsidRPr="00A7496B">
        <w:rPr>
          <w:rFonts w:ascii="Times New Roman" w:hAnsi="Times New Roman"/>
          <w:sz w:val="20"/>
          <w:szCs w:val="20"/>
        </w:rPr>
        <w:t>s</w:t>
      </w:r>
      <w:r w:rsidRPr="00A7496B">
        <w:rPr>
          <w:rFonts w:ascii="Times New Roman" w:hAnsi="Times New Roman"/>
          <w:sz w:val="20"/>
          <w:szCs w:val="20"/>
        </w:rPr>
        <w:t xml:space="preserve"> to be executed by UE within a specific timeframe.</w:t>
      </w:r>
      <w:r w:rsidR="0002006F" w:rsidRPr="00A7496B">
        <w:rPr>
          <w:rFonts w:ascii="Times New Roman" w:hAnsi="Times New Roman"/>
          <w:color w:val="3F3F3F"/>
          <w:sz w:val="26"/>
          <w:szCs w:val="26"/>
        </w:rPr>
        <w:t xml:space="preserve"> </w:t>
      </w:r>
      <w:r w:rsidR="0002006F" w:rsidRPr="00A7496B">
        <w:rPr>
          <w:rFonts w:ascii="Times New Roman" w:hAnsi="Times New Roman"/>
          <w:sz w:val="20"/>
          <w:szCs w:val="20"/>
        </w:rPr>
        <w:t xml:space="preserve">Any process that avoids UE implementation overhead will </w:t>
      </w:r>
      <w:r w:rsidR="00520D04" w:rsidRPr="00A7496B">
        <w:rPr>
          <w:rFonts w:ascii="Times New Roman" w:hAnsi="Times New Roman"/>
          <w:sz w:val="20"/>
          <w:szCs w:val="20"/>
        </w:rPr>
        <w:t>be</w:t>
      </w:r>
      <w:r w:rsidR="0002006F" w:rsidRPr="00A7496B">
        <w:rPr>
          <w:rFonts w:ascii="Times New Roman" w:hAnsi="Times New Roman"/>
          <w:sz w:val="20"/>
          <w:szCs w:val="20"/>
        </w:rPr>
        <w:t xml:space="preserve"> </w:t>
      </w:r>
      <w:r w:rsidR="00383BC8" w:rsidRPr="00A7496B">
        <w:rPr>
          <w:rFonts w:ascii="Times New Roman" w:hAnsi="Times New Roman"/>
          <w:sz w:val="20"/>
          <w:szCs w:val="20"/>
        </w:rPr>
        <w:t>preferable</w:t>
      </w:r>
      <w:r w:rsidR="0002006F" w:rsidRPr="00A7496B">
        <w:rPr>
          <w:rFonts w:ascii="Times New Roman" w:hAnsi="Times New Roman"/>
          <w:sz w:val="20"/>
          <w:szCs w:val="20"/>
        </w:rPr>
        <w:t xml:space="preserve"> and needs to be pursued.</w:t>
      </w:r>
    </w:p>
    <w:p w14:paraId="7C97F0BB" w14:textId="0AD71E6A" w:rsidR="00AD701A" w:rsidRPr="00A7496B" w:rsidRDefault="00AD701A" w:rsidP="009E4D2B">
      <w:pPr>
        <w:pStyle w:val="ListParagraph"/>
        <w:numPr>
          <w:ilvl w:val="0"/>
          <w:numId w:val="11"/>
        </w:numPr>
        <w:ind w:left="360"/>
        <w:rPr>
          <w:rFonts w:ascii="Times New Roman" w:hAnsi="Times New Roman"/>
          <w:sz w:val="20"/>
          <w:szCs w:val="20"/>
        </w:rPr>
      </w:pPr>
      <w:r w:rsidRPr="00A7496B">
        <w:rPr>
          <w:rFonts w:ascii="Times New Roman" w:hAnsi="Times New Roman"/>
          <w:sz w:val="20"/>
          <w:szCs w:val="20"/>
        </w:rPr>
        <w:t xml:space="preserve">Setting up the  </w:t>
      </w:r>
      <m:oMath>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P</m:t>
            </m:r>
          </m:e>
          <m:sub>
            <m:r>
              <m:rPr>
                <m:sty m:val="p"/>
              </m:rPr>
              <w:rPr>
                <w:rFonts w:ascii="Cambria Math" w:eastAsia="Times New Roman" w:hAnsi="Cambria Math"/>
                <w:sz w:val="20"/>
                <w:szCs w:val="20"/>
                <w:lang w:val="en-GB"/>
              </w:rPr>
              <m:t>PRACH</m:t>
            </m:r>
          </m:sub>
        </m:sSub>
      </m:oMath>
      <w:r w:rsidRPr="00A7496B">
        <w:rPr>
          <w:rFonts w:ascii="Times New Roman" w:hAnsi="Times New Roman"/>
          <w:sz w:val="20"/>
          <w:szCs w:val="20"/>
          <w:lang w:val="en-GB"/>
        </w:rPr>
        <w:t xml:space="preserve"> </w:t>
      </w:r>
      <w:r w:rsidR="002E6CD4" w:rsidRPr="00A7496B">
        <w:rPr>
          <w:rFonts w:ascii="Times New Roman" w:hAnsi="Times New Roman"/>
          <w:sz w:val="20"/>
          <w:szCs w:val="20"/>
          <w:lang w:val="en-GB"/>
        </w:rPr>
        <w:t>=</w:t>
      </w:r>
      <w:r w:rsidRPr="00A7496B">
        <w:rPr>
          <w:rFonts w:ascii="Times New Roman" w:hAnsi="Times New Roman"/>
          <w:sz w:val="20"/>
          <w:szCs w:val="20"/>
          <w:lang w:val="en-GB"/>
        </w:rPr>
        <w:t xml:space="preserve"> Pcmax </w:t>
      </w:r>
      <w:r w:rsidRPr="00A7496B">
        <w:rPr>
          <w:rFonts w:ascii="Times New Roman" w:hAnsi="Times New Roman"/>
          <w:sz w:val="20"/>
          <w:szCs w:val="20"/>
        </w:rPr>
        <w:t>can bias the PRACH spherical coverage measurement</w:t>
      </w:r>
      <w:r w:rsidR="003C125F" w:rsidRPr="00A7496B">
        <w:rPr>
          <w:rFonts w:ascii="Times New Roman" w:hAnsi="Times New Roman"/>
          <w:sz w:val="20"/>
          <w:szCs w:val="20"/>
        </w:rPr>
        <w:t>s</w:t>
      </w:r>
      <w:r w:rsidR="0059733C" w:rsidRPr="00A7496B">
        <w:rPr>
          <w:rFonts w:ascii="Times New Roman" w:hAnsi="Times New Roman"/>
          <w:sz w:val="20"/>
          <w:szCs w:val="20"/>
        </w:rPr>
        <w:t xml:space="preserve"> result </w:t>
      </w:r>
      <w:r w:rsidRPr="00A7496B">
        <w:rPr>
          <w:rFonts w:ascii="Times New Roman" w:hAnsi="Times New Roman"/>
          <w:sz w:val="20"/>
          <w:szCs w:val="20"/>
        </w:rPr>
        <w:t xml:space="preserve">by </w:t>
      </w:r>
      <w:r w:rsidR="002E6CD4" w:rsidRPr="00A7496B">
        <w:rPr>
          <w:rFonts w:ascii="Times New Roman" w:hAnsi="Times New Roman"/>
          <w:sz w:val="20"/>
          <w:szCs w:val="20"/>
        </w:rPr>
        <w:t>ignoring/</w:t>
      </w:r>
      <w:r w:rsidRPr="00A7496B">
        <w:rPr>
          <w:rFonts w:ascii="Times New Roman" w:hAnsi="Times New Roman"/>
          <w:sz w:val="20"/>
          <w:szCs w:val="20"/>
        </w:rPr>
        <w:t xml:space="preserve">discarding UE’s pathloss computation for </w:t>
      </w:r>
      <m:oMath>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P</m:t>
            </m:r>
          </m:e>
          <m:sub>
            <m:r>
              <m:rPr>
                <m:sty m:val="p"/>
              </m:rPr>
              <w:rPr>
                <w:rFonts w:ascii="Cambria Math" w:eastAsia="Times New Roman" w:hAnsi="Cambria Math"/>
                <w:sz w:val="20"/>
                <w:szCs w:val="20"/>
                <w:lang w:val="en-GB"/>
              </w:rPr>
              <m:t>PRACH</m:t>
            </m:r>
          </m:sub>
        </m:sSub>
      </m:oMath>
      <w:r w:rsidR="001A40B9" w:rsidRPr="00A7496B">
        <w:rPr>
          <w:rFonts w:ascii="Times New Roman" w:hAnsi="Times New Roman"/>
          <w:sz w:val="20"/>
          <w:szCs w:val="20"/>
          <w:lang w:val="en-GB"/>
        </w:rPr>
        <w:t>.</w:t>
      </w:r>
    </w:p>
    <w:p w14:paraId="4590053E" w14:textId="1EAD1EE7" w:rsidR="009E4D2B" w:rsidRPr="00A7496B" w:rsidRDefault="00AD701A" w:rsidP="00955E7A">
      <w:pPr>
        <w:pStyle w:val="ListParagraph"/>
        <w:numPr>
          <w:ilvl w:val="0"/>
          <w:numId w:val="11"/>
        </w:numPr>
        <w:ind w:left="360"/>
        <w:rPr>
          <w:rFonts w:ascii="Times New Roman" w:hAnsi="Times New Roman"/>
          <w:sz w:val="20"/>
          <w:szCs w:val="20"/>
        </w:rPr>
      </w:pPr>
      <w:r w:rsidRPr="00A7496B">
        <w:rPr>
          <w:rFonts w:ascii="Times New Roman" w:hAnsi="Times New Roman"/>
          <w:sz w:val="20"/>
          <w:szCs w:val="20"/>
        </w:rPr>
        <w:t>There is always a</w:t>
      </w:r>
      <w:r w:rsidR="001871C1" w:rsidRPr="00A7496B">
        <w:rPr>
          <w:rFonts w:ascii="Times New Roman" w:hAnsi="Times New Roman"/>
          <w:sz w:val="20"/>
          <w:szCs w:val="20"/>
        </w:rPr>
        <w:t>n</w:t>
      </w:r>
      <w:r w:rsidRPr="00A7496B">
        <w:rPr>
          <w:rFonts w:ascii="Times New Roman" w:hAnsi="Times New Roman"/>
          <w:sz w:val="20"/>
          <w:szCs w:val="20"/>
        </w:rPr>
        <w:t xml:space="preserve"> opportunity </w:t>
      </w:r>
      <w:r w:rsidR="009E4D2B" w:rsidRPr="00A7496B">
        <w:rPr>
          <w:rFonts w:ascii="Times New Roman" w:hAnsi="Times New Roman"/>
          <w:sz w:val="20"/>
          <w:szCs w:val="20"/>
        </w:rPr>
        <w:t>for UE</w:t>
      </w:r>
      <w:r w:rsidRPr="00A7496B">
        <w:rPr>
          <w:rFonts w:ascii="Times New Roman" w:hAnsi="Times New Roman"/>
          <w:sz w:val="20"/>
          <w:szCs w:val="20"/>
        </w:rPr>
        <w:t xml:space="preserve"> </w:t>
      </w:r>
      <w:r w:rsidR="009E4D2B" w:rsidRPr="00A7496B">
        <w:rPr>
          <w:rFonts w:ascii="Times New Roman" w:hAnsi="Times New Roman"/>
          <w:sz w:val="20"/>
          <w:szCs w:val="20"/>
        </w:rPr>
        <w:t>to achieve</w:t>
      </w:r>
      <w:r w:rsidRPr="00A7496B">
        <w:rPr>
          <w:rFonts w:ascii="Times New Roman" w:hAnsi="Times New Roman"/>
          <w:sz w:val="20"/>
          <w:szCs w:val="20"/>
        </w:rPr>
        <w:t xml:space="preserve"> </w:t>
      </w:r>
      <m:oMath>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P</m:t>
            </m:r>
          </m:e>
          <m:sub>
            <m:r>
              <m:rPr>
                <m:sty m:val="p"/>
              </m:rPr>
              <w:rPr>
                <w:rFonts w:ascii="Cambria Math" w:eastAsia="Times New Roman" w:hAnsi="Cambria Math"/>
                <w:sz w:val="20"/>
                <w:szCs w:val="20"/>
                <w:lang w:val="en-GB"/>
              </w:rPr>
              <m:t>PRACH</m:t>
            </m:r>
          </m:sub>
        </m:sSub>
      </m:oMath>
      <w:r w:rsidR="009E4D2B" w:rsidRPr="00A7496B">
        <w:rPr>
          <w:rFonts w:ascii="Times New Roman" w:hAnsi="Times New Roman"/>
          <w:sz w:val="20"/>
          <w:szCs w:val="20"/>
          <w:lang w:val="en-GB"/>
        </w:rPr>
        <w:t xml:space="preserve">= </w:t>
      </w:r>
      <w:r w:rsidRPr="00A7496B">
        <w:rPr>
          <w:rFonts w:ascii="Times New Roman" w:hAnsi="Times New Roman"/>
          <w:sz w:val="20"/>
          <w:szCs w:val="20"/>
        </w:rPr>
        <w:t>Pcmax using power ramping procedure</w:t>
      </w:r>
      <w:r w:rsidR="009E4D2B" w:rsidRPr="00A7496B">
        <w:rPr>
          <w:rFonts w:ascii="Times New Roman" w:hAnsi="Times New Roman"/>
          <w:sz w:val="20"/>
          <w:szCs w:val="20"/>
        </w:rPr>
        <w:t xml:space="preserve"> and PL computation</w:t>
      </w:r>
      <w:r w:rsidR="003E31C0" w:rsidRPr="00A7496B">
        <w:rPr>
          <w:rFonts w:ascii="Times New Roman" w:hAnsi="Times New Roman"/>
          <w:sz w:val="20"/>
          <w:szCs w:val="20"/>
        </w:rPr>
        <w:t xml:space="preserve"> within beam refinement duration.</w:t>
      </w:r>
    </w:p>
    <w:p w14:paraId="416E9577" w14:textId="619F2A12" w:rsidR="002E6CD4" w:rsidRPr="00A7496B" w:rsidRDefault="002E6CD4" w:rsidP="002E6CD4">
      <w:pPr>
        <w:pStyle w:val="ListParagraph"/>
        <w:numPr>
          <w:ilvl w:val="0"/>
          <w:numId w:val="11"/>
        </w:numPr>
        <w:ind w:left="360"/>
        <w:rPr>
          <w:rFonts w:ascii="Times New Roman" w:hAnsi="Times New Roman"/>
          <w:sz w:val="20"/>
          <w:szCs w:val="20"/>
          <w:lang w:val="en-GB"/>
        </w:rPr>
      </w:pPr>
      <w:r w:rsidRPr="00A7496B">
        <w:rPr>
          <w:rFonts w:ascii="Times New Roman" w:hAnsi="Times New Roman"/>
          <w:sz w:val="20"/>
          <w:szCs w:val="20"/>
          <w:lang w:val="en-GB"/>
        </w:rPr>
        <w:t xml:space="preserve">Setting </w:t>
      </w:r>
      <m:oMath>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P</m:t>
            </m:r>
          </m:e>
          <m:sub>
            <m:r>
              <m:rPr>
                <m:sty m:val="p"/>
              </m:rPr>
              <w:rPr>
                <w:rFonts w:ascii="Cambria Math" w:eastAsia="Times New Roman" w:hAnsi="Cambria Math"/>
                <w:sz w:val="20"/>
                <w:szCs w:val="20"/>
                <w:lang w:val="en-GB"/>
              </w:rPr>
              <m:t>PRACH</m:t>
            </m:r>
          </m:sub>
        </m:sSub>
      </m:oMath>
      <w:r w:rsidRPr="00A7496B">
        <w:rPr>
          <w:rFonts w:ascii="Times New Roman" w:hAnsi="Times New Roman"/>
          <w:sz w:val="20"/>
          <w:szCs w:val="20"/>
          <w:lang w:val="en-GB"/>
        </w:rPr>
        <w:t xml:space="preserve">= </w:t>
      </w:r>
      <w:r w:rsidRPr="00A7496B">
        <w:rPr>
          <w:rFonts w:ascii="Times New Roman" w:hAnsi="Times New Roman"/>
          <w:sz w:val="20"/>
          <w:szCs w:val="20"/>
        </w:rPr>
        <w:t>Pcmax</w:t>
      </w:r>
      <w:r w:rsidR="00860047" w:rsidRPr="00A7496B">
        <w:rPr>
          <w:rFonts w:ascii="Times New Roman" w:hAnsi="Times New Roman"/>
          <w:sz w:val="20"/>
          <w:szCs w:val="20"/>
        </w:rPr>
        <w:t xml:space="preserve"> to avoid power ramping</w:t>
      </w:r>
      <w:r w:rsidRPr="00A7496B">
        <w:rPr>
          <w:rFonts w:ascii="Times New Roman" w:hAnsi="Times New Roman"/>
          <w:sz w:val="20"/>
          <w:szCs w:val="20"/>
        </w:rPr>
        <w:t xml:space="preserve">, have </w:t>
      </w:r>
      <w:r w:rsidR="00807C8D" w:rsidRPr="00A7496B">
        <w:rPr>
          <w:rFonts w:ascii="Times New Roman" w:hAnsi="Times New Roman"/>
          <w:sz w:val="20"/>
          <w:szCs w:val="20"/>
        </w:rPr>
        <w:t>minimum</w:t>
      </w:r>
      <w:r w:rsidRPr="00A7496B">
        <w:rPr>
          <w:rFonts w:ascii="Times New Roman" w:hAnsi="Times New Roman"/>
          <w:sz w:val="20"/>
          <w:szCs w:val="20"/>
        </w:rPr>
        <w:t xml:space="preserve"> impact on test time.</w:t>
      </w:r>
      <w:r w:rsidR="005C7130" w:rsidRPr="00A7496B">
        <w:rPr>
          <w:rFonts w:ascii="Times New Roman" w:hAnsi="Times New Roman"/>
          <w:sz w:val="20"/>
          <w:szCs w:val="20"/>
        </w:rPr>
        <w:t xml:space="preserve"> </w:t>
      </w:r>
      <w:r w:rsidR="00860047" w:rsidRPr="00A7496B">
        <w:rPr>
          <w:rFonts w:ascii="Times New Roman" w:hAnsi="Times New Roman"/>
          <w:sz w:val="20"/>
          <w:szCs w:val="20"/>
        </w:rPr>
        <w:t>Beam refinement time and RAR</w:t>
      </w:r>
      <w:r w:rsidRPr="00A7496B">
        <w:rPr>
          <w:rFonts w:ascii="Times New Roman" w:hAnsi="Times New Roman"/>
          <w:sz w:val="20"/>
          <w:szCs w:val="20"/>
        </w:rPr>
        <w:t xml:space="preserve"> holding period </w:t>
      </w:r>
      <w:r w:rsidR="00860047" w:rsidRPr="00A7496B">
        <w:rPr>
          <w:rFonts w:ascii="Times New Roman" w:hAnsi="Times New Roman"/>
          <w:sz w:val="20"/>
          <w:szCs w:val="20"/>
        </w:rPr>
        <w:t>have major impact on test time duration.</w:t>
      </w:r>
    </w:p>
    <w:p w14:paraId="53770CE9" w14:textId="09EFA054" w:rsidR="00646BC3" w:rsidRDefault="00646BC3" w:rsidP="006F65D9">
      <w:pPr>
        <w:rPr>
          <w:rFonts w:ascii="Times New Roman" w:hAnsi="Times New Roman"/>
          <w:b/>
          <w:bCs/>
          <w:sz w:val="20"/>
          <w:szCs w:val="20"/>
          <w:lang w:val="en-GB"/>
        </w:rPr>
      </w:pPr>
    </w:p>
    <w:p w14:paraId="1A28C96D" w14:textId="55421E4B" w:rsidR="006F65D9" w:rsidRDefault="006F65D9" w:rsidP="006F65D9">
      <w:pPr>
        <w:rPr>
          <w:rFonts w:ascii="Times New Roman" w:hAnsi="Times New Roman"/>
          <w:sz w:val="20"/>
          <w:szCs w:val="20"/>
        </w:rPr>
      </w:pPr>
      <w:r w:rsidRPr="00E9667A">
        <w:rPr>
          <w:rFonts w:ascii="Times New Roman" w:hAnsi="Times New Roman"/>
          <w:b/>
          <w:bCs/>
          <w:sz w:val="20"/>
          <w:szCs w:val="20"/>
          <w:lang w:val="en-GB"/>
        </w:rPr>
        <w:t xml:space="preserve">Observation 1: </w:t>
      </w:r>
      <w:r w:rsidR="005A0508">
        <w:rPr>
          <w:rFonts w:ascii="Times New Roman" w:hAnsi="Times New Roman"/>
          <w:sz w:val="20"/>
          <w:szCs w:val="20"/>
          <w:lang w:val="en-GB"/>
        </w:rPr>
        <w:t xml:space="preserve">UE beamlock </w:t>
      </w:r>
      <w:r w:rsidR="00297780">
        <w:rPr>
          <w:rFonts w:ascii="Times New Roman" w:hAnsi="Times New Roman"/>
          <w:sz w:val="20"/>
          <w:szCs w:val="20"/>
          <w:lang w:val="en-GB"/>
        </w:rPr>
        <w:t xml:space="preserve">test </w:t>
      </w:r>
      <w:r w:rsidR="005A0508">
        <w:rPr>
          <w:rFonts w:ascii="Times New Roman" w:hAnsi="Times New Roman"/>
          <w:sz w:val="20"/>
          <w:szCs w:val="20"/>
          <w:lang w:val="en-GB"/>
        </w:rPr>
        <w:t xml:space="preserve">function only perform activation/deactivation as defined in </w:t>
      </w:r>
      <w:r w:rsidR="005D4120">
        <w:rPr>
          <w:rFonts w:ascii="Times New Roman" w:hAnsi="Times New Roman"/>
          <w:sz w:val="20"/>
          <w:szCs w:val="20"/>
        </w:rPr>
        <w:t>TS 38.509 section 5.4</w:t>
      </w:r>
      <w:r w:rsidR="005D4120">
        <w:rPr>
          <w:rFonts w:ascii="Times New Roman" w:hAnsi="Times New Roman"/>
          <w:sz w:val="20"/>
          <w:szCs w:val="20"/>
        </w:rPr>
        <w:fldChar w:fldCharType="begin"/>
      </w:r>
      <w:r w:rsidR="005D4120">
        <w:rPr>
          <w:rFonts w:ascii="Times New Roman" w:hAnsi="Times New Roman"/>
          <w:sz w:val="20"/>
          <w:szCs w:val="20"/>
        </w:rPr>
        <w:instrText xml:space="preserve"> REF _Ref170393337 \r \h </w:instrText>
      </w:r>
      <w:r w:rsidR="005D4120">
        <w:rPr>
          <w:rFonts w:ascii="Times New Roman" w:hAnsi="Times New Roman"/>
          <w:sz w:val="20"/>
          <w:szCs w:val="20"/>
        </w:rPr>
      </w:r>
      <w:r w:rsidR="005D4120">
        <w:rPr>
          <w:rFonts w:ascii="Times New Roman" w:hAnsi="Times New Roman"/>
          <w:sz w:val="20"/>
          <w:szCs w:val="20"/>
        </w:rPr>
        <w:fldChar w:fldCharType="separate"/>
      </w:r>
      <w:r w:rsidR="005D4120">
        <w:rPr>
          <w:rFonts w:ascii="Times New Roman" w:hAnsi="Times New Roman"/>
          <w:sz w:val="20"/>
          <w:szCs w:val="20"/>
        </w:rPr>
        <w:t>[5]</w:t>
      </w:r>
      <w:r w:rsidR="005D4120">
        <w:rPr>
          <w:rFonts w:ascii="Times New Roman" w:hAnsi="Times New Roman"/>
          <w:sz w:val="20"/>
          <w:szCs w:val="20"/>
        </w:rPr>
        <w:fldChar w:fldCharType="end"/>
      </w:r>
      <w:r w:rsidR="005D4120">
        <w:rPr>
          <w:rFonts w:ascii="Times New Roman" w:hAnsi="Times New Roman"/>
          <w:sz w:val="20"/>
          <w:szCs w:val="20"/>
        </w:rPr>
        <w:t xml:space="preserve"> </w:t>
      </w:r>
      <w:r w:rsidR="005A0508">
        <w:rPr>
          <w:rFonts w:ascii="Times New Roman" w:hAnsi="Times New Roman"/>
          <w:sz w:val="20"/>
          <w:szCs w:val="20"/>
          <w:lang w:val="en-GB"/>
        </w:rPr>
        <w:t xml:space="preserve">and UE is allowed to handle UL power control </w:t>
      </w:r>
      <w:r w:rsidR="005A0508">
        <w:rPr>
          <w:rFonts w:ascii="Times New Roman" w:hAnsi="Times New Roman"/>
          <w:sz w:val="20"/>
          <w:szCs w:val="20"/>
        </w:rPr>
        <w:t>as specified in TS 38.521-2 section 6.2.1.2</w:t>
      </w:r>
      <w:r w:rsidR="002354DB">
        <w:rPr>
          <w:rFonts w:ascii="Times New Roman" w:hAnsi="Times New Roman"/>
          <w:sz w:val="20"/>
          <w:szCs w:val="20"/>
        </w:rPr>
        <w:fldChar w:fldCharType="begin"/>
      </w:r>
      <w:r w:rsidR="002354DB">
        <w:rPr>
          <w:rFonts w:ascii="Times New Roman" w:hAnsi="Times New Roman"/>
          <w:sz w:val="20"/>
          <w:szCs w:val="20"/>
        </w:rPr>
        <w:instrText xml:space="preserve"> REF _Ref170393354 \r \h </w:instrText>
      </w:r>
      <w:r w:rsidR="002354DB">
        <w:rPr>
          <w:rFonts w:ascii="Times New Roman" w:hAnsi="Times New Roman"/>
          <w:sz w:val="20"/>
          <w:szCs w:val="20"/>
        </w:rPr>
      </w:r>
      <w:r w:rsidR="002354DB">
        <w:rPr>
          <w:rFonts w:ascii="Times New Roman" w:hAnsi="Times New Roman"/>
          <w:sz w:val="20"/>
          <w:szCs w:val="20"/>
        </w:rPr>
        <w:fldChar w:fldCharType="separate"/>
      </w:r>
      <w:r w:rsidR="002354DB">
        <w:rPr>
          <w:rFonts w:ascii="Times New Roman" w:hAnsi="Times New Roman"/>
          <w:sz w:val="20"/>
          <w:szCs w:val="20"/>
        </w:rPr>
        <w:t>[6]</w:t>
      </w:r>
      <w:r w:rsidR="002354DB">
        <w:rPr>
          <w:rFonts w:ascii="Times New Roman" w:hAnsi="Times New Roman"/>
          <w:sz w:val="20"/>
          <w:szCs w:val="20"/>
        </w:rPr>
        <w:fldChar w:fldCharType="end"/>
      </w:r>
      <w:r w:rsidR="00B13570">
        <w:rPr>
          <w:rFonts w:ascii="Times New Roman" w:hAnsi="Times New Roman"/>
          <w:sz w:val="20"/>
          <w:szCs w:val="20"/>
        </w:rPr>
        <w:t xml:space="preserve"> test procedure for </w:t>
      </w:r>
      <w:r w:rsidR="00B13570" w:rsidRPr="00B13570">
        <w:rPr>
          <w:rFonts w:ascii="Times New Roman" w:hAnsi="Times New Roman"/>
          <w:sz w:val="20"/>
          <w:szCs w:val="20"/>
        </w:rPr>
        <w:t>UE maximum output power- Spherical coverage</w:t>
      </w:r>
      <w:r w:rsidR="00B13570">
        <w:rPr>
          <w:rFonts w:ascii="Times New Roman" w:hAnsi="Times New Roman"/>
          <w:sz w:val="20"/>
          <w:szCs w:val="20"/>
        </w:rPr>
        <w:t>.</w:t>
      </w:r>
    </w:p>
    <w:p w14:paraId="2AC57598" w14:textId="77777777" w:rsidR="00297780" w:rsidRDefault="00297780" w:rsidP="006F65D9">
      <w:pPr>
        <w:rPr>
          <w:rFonts w:ascii="Times New Roman" w:hAnsi="Times New Roman"/>
          <w:sz w:val="20"/>
          <w:szCs w:val="20"/>
        </w:rPr>
      </w:pPr>
    </w:p>
    <w:p w14:paraId="6736B7CB" w14:textId="055A81F4" w:rsidR="00297780" w:rsidRPr="00297780" w:rsidRDefault="00297780" w:rsidP="006F65D9">
      <w:pPr>
        <w:rPr>
          <w:rFonts w:ascii="Times New Roman" w:hAnsi="Times New Roman"/>
          <w:sz w:val="20"/>
          <w:szCs w:val="20"/>
        </w:rPr>
      </w:pPr>
      <w:r w:rsidRPr="00E9667A">
        <w:rPr>
          <w:rFonts w:ascii="Times New Roman" w:hAnsi="Times New Roman"/>
          <w:b/>
          <w:bCs/>
          <w:sz w:val="20"/>
          <w:szCs w:val="20"/>
          <w:lang w:val="en-GB"/>
        </w:rPr>
        <w:t xml:space="preserve">Observation </w:t>
      </w:r>
      <w:r>
        <w:rPr>
          <w:rFonts w:ascii="Times New Roman" w:hAnsi="Times New Roman"/>
          <w:b/>
          <w:bCs/>
          <w:sz w:val="20"/>
          <w:szCs w:val="20"/>
          <w:lang w:val="en-GB"/>
        </w:rPr>
        <w:t>2</w:t>
      </w:r>
      <w:r w:rsidRPr="00E9667A">
        <w:rPr>
          <w:rFonts w:ascii="Times New Roman" w:hAnsi="Times New Roman"/>
          <w:b/>
          <w:bCs/>
          <w:sz w:val="20"/>
          <w:szCs w:val="20"/>
          <w:lang w:val="en-GB"/>
        </w:rPr>
        <w:t>:</w:t>
      </w:r>
      <w:r>
        <w:rPr>
          <w:rFonts w:ascii="Times New Roman" w:hAnsi="Times New Roman"/>
          <w:b/>
          <w:bCs/>
          <w:sz w:val="20"/>
          <w:szCs w:val="20"/>
          <w:lang w:val="en-GB"/>
        </w:rPr>
        <w:t xml:space="preserve"> </w:t>
      </w:r>
      <w:r w:rsidRPr="00297780">
        <w:rPr>
          <w:rFonts w:ascii="Times New Roman" w:hAnsi="Times New Roman"/>
          <w:sz w:val="20"/>
          <w:szCs w:val="20"/>
          <w:lang w:val="en-GB"/>
        </w:rPr>
        <w:t>A</w:t>
      </w:r>
      <w:r>
        <w:rPr>
          <w:rFonts w:ascii="Times New Roman" w:hAnsi="Times New Roman"/>
          <w:sz w:val="20"/>
          <w:szCs w:val="20"/>
          <w:lang w:val="en-GB"/>
        </w:rPr>
        <w:t>ny</w:t>
      </w:r>
      <w:r w:rsidRPr="00297780">
        <w:rPr>
          <w:rFonts w:ascii="Times New Roman" w:hAnsi="Times New Roman"/>
          <w:sz w:val="20"/>
          <w:szCs w:val="20"/>
          <w:lang w:val="en-GB"/>
        </w:rPr>
        <w:t xml:space="preserve"> process that avoids UE implementation overhead will </w:t>
      </w:r>
      <w:r w:rsidR="004E1B0D" w:rsidRPr="00297780">
        <w:rPr>
          <w:rFonts w:ascii="Times New Roman" w:hAnsi="Times New Roman"/>
          <w:sz w:val="20"/>
          <w:szCs w:val="20"/>
          <w:lang w:val="en-GB"/>
        </w:rPr>
        <w:t>be</w:t>
      </w:r>
      <w:r w:rsidRPr="00297780">
        <w:rPr>
          <w:rFonts w:ascii="Times New Roman" w:hAnsi="Times New Roman"/>
          <w:sz w:val="20"/>
          <w:szCs w:val="20"/>
          <w:lang w:val="en-GB"/>
        </w:rPr>
        <w:t xml:space="preserve"> </w:t>
      </w:r>
      <w:r w:rsidR="00383BC8" w:rsidRPr="00297780">
        <w:rPr>
          <w:rFonts w:ascii="Times New Roman" w:hAnsi="Times New Roman"/>
          <w:sz w:val="20"/>
          <w:szCs w:val="20"/>
          <w:lang w:val="en-GB"/>
        </w:rPr>
        <w:t>preferable</w:t>
      </w:r>
      <w:r w:rsidRPr="00297780">
        <w:rPr>
          <w:rFonts w:ascii="Times New Roman" w:hAnsi="Times New Roman"/>
          <w:sz w:val="20"/>
          <w:szCs w:val="20"/>
          <w:lang w:val="en-GB"/>
        </w:rPr>
        <w:t xml:space="preserve"> and needs to be pursued.</w:t>
      </w:r>
    </w:p>
    <w:p w14:paraId="133AE9B6" w14:textId="77777777" w:rsidR="00BB2A31" w:rsidRDefault="00BB2A31" w:rsidP="00CD518F">
      <w:pPr>
        <w:rPr>
          <w:rFonts w:ascii="Times New Roman" w:hAnsi="Times New Roman"/>
          <w:sz w:val="20"/>
          <w:szCs w:val="20"/>
          <w:lang w:val="en-GB"/>
        </w:rPr>
      </w:pPr>
    </w:p>
    <w:p w14:paraId="23EF9C34" w14:textId="6DC805FB" w:rsidR="00BB2A31" w:rsidRDefault="754F6B5C" w:rsidP="00CD518F">
      <w:pPr>
        <w:rPr>
          <w:rFonts w:ascii="Times New Roman" w:hAnsi="Times New Roman"/>
          <w:sz w:val="20"/>
          <w:szCs w:val="20"/>
          <w:lang w:val="en-GB"/>
        </w:rPr>
      </w:pPr>
      <w:r w:rsidRPr="754F6B5C">
        <w:rPr>
          <w:rFonts w:ascii="Times New Roman" w:hAnsi="Times New Roman"/>
          <w:b/>
          <w:bCs/>
          <w:sz w:val="20"/>
          <w:szCs w:val="20"/>
          <w:lang w:eastAsia="zh-CN"/>
        </w:rPr>
        <w:t>Proposal 1</w:t>
      </w:r>
      <w:r w:rsidRPr="754F6B5C">
        <w:rPr>
          <w:rFonts w:ascii="Times New Roman" w:hAnsi="Times New Roman"/>
          <w:sz w:val="20"/>
          <w:szCs w:val="20"/>
          <w:lang w:eastAsia="zh-CN"/>
        </w:rPr>
        <w:t xml:space="preserve">: </w:t>
      </w:r>
      <w:r w:rsidRPr="754F6B5C">
        <w:rPr>
          <w:rFonts w:ascii="Times New Roman" w:hAnsi="Times New Roman"/>
          <w:sz w:val="20"/>
          <w:szCs w:val="20"/>
          <w:lang w:val="en-GB"/>
        </w:rPr>
        <w:t xml:space="preserve"> Agree that the beam lock function need not control the UE’s power </w:t>
      </w:r>
      <w:r w:rsidR="00DA1FC8" w:rsidRPr="754F6B5C">
        <w:rPr>
          <w:rFonts w:ascii="Times New Roman" w:hAnsi="Times New Roman"/>
          <w:sz w:val="20"/>
          <w:szCs w:val="20"/>
          <w:lang w:val="en-GB"/>
        </w:rPr>
        <w:t>setting,</w:t>
      </w:r>
      <w:r w:rsidRPr="754F6B5C">
        <w:rPr>
          <w:rFonts w:ascii="Times New Roman" w:hAnsi="Times New Roman"/>
          <w:sz w:val="20"/>
          <w:szCs w:val="20"/>
          <w:lang w:val="en-GB"/>
        </w:rPr>
        <w:t xml:space="preserve"> and the power ramping can be left to be handled on the UE side.  </w:t>
      </w:r>
    </w:p>
    <w:p w14:paraId="56944DC4" w14:textId="77777777" w:rsidR="00D72318" w:rsidRDefault="00D72318" w:rsidP="00CD518F">
      <w:pPr>
        <w:rPr>
          <w:rFonts w:ascii="Times New Roman" w:hAnsi="Times New Roman"/>
          <w:sz w:val="20"/>
          <w:szCs w:val="20"/>
          <w:lang w:val="en-GB"/>
        </w:rPr>
      </w:pPr>
    </w:p>
    <w:p w14:paraId="7E7AAB06" w14:textId="7BDCEE0A" w:rsidR="00D72318" w:rsidRPr="00FC10A4" w:rsidRDefault="00D72318" w:rsidP="00FC10A4">
      <w:pPr>
        <w:pStyle w:val="Heading2"/>
        <w:numPr>
          <w:ilvl w:val="1"/>
          <w:numId w:val="7"/>
        </w:numPr>
        <w:tabs>
          <w:tab w:val="num" w:pos="360"/>
        </w:tabs>
        <w:overflowPunct w:val="0"/>
        <w:autoSpaceDE w:val="0"/>
        <w:autoSpaceDN w:val="0"/>
        <w:adjustRightInd w:val="0"/>
        <w:ind w:left="709" w:hanging="709"/>
        <w:textAlignment w:val="baseline"/>
        <w:rPr>
          <w:rFonts w:eastAsia="Times New Roman"/>
          <w:lang w:eastAsia="en-GB"/>
        </w:rPr>
      </w:pPr>
      <w:r w:rsidRPr="00FC10A4">
        <w:rPr>
          <w:rFonts w:eastAsia="Times New Roman"/>
          <w:lang w:eastAsia="en-GB"/>
        </w:rPr>
        <w:t>On SS Tracking of UE preambleTransMax Counter</w:t>
      </w:r>
    </w:p>
    <w:p w14:paraId="35E58C52" w14:textId="5F8DBD1F" w:rsidR="00D72318" w:rsidRPr="00864E4F" w:rsidRDefault="00D72318" w:rsidP="00D72318">
      <w:pPr>
        <w:spacing w:after="180"/>
        <w:jc w:val="both"/>
        <w:rPr>
          <w:sz w:val="20"/>
          <w:szCs w:val="20"/>
        </w:rPr>
      </w:pPr>
      <w:r>
        <w:rPr>
          <w:rFonts w:ascii="Times New Roman" w:hAnsi="Times New Roman"/>
          <w:sz w:val="20"/>
          <w:szCs w:val="20"/>
          <w:lang w:val="en-GB"/>
        </w:rPr>
        <w:t xml:space="preserve">The intention of this </w:t>
      </w:r>
      <w:r w:rsidR="00E12FAF">
        <w:rPr>
          <w:rFonts w:ascii="Times New Roman" w:hAnsi="Times New Roman"/>
          <w:sz w:val="20"/>
          <w:szCs w:val="20"/>
          <w:lang w:val="en-GB"/>
        </w:rPr>
        <w:t>topic</w:t>
      </w:r>
      <w:r>
        <w:rPr>
          <w:rFonts w:ascii="Times New Roman" w:hAnsi="Times New Roman"/>
          <w:sz w:val="20"/>
          <w:szCs w:val="20"/>
          <w:lang w:val="en-GB"/>
        </w:rPr>
        <w:t xml:space="preserve"> is to propose a solution for SS to be aware of UE’s preambleTransMax counter. The preambleTransMax counter starts on the UE with the transmission of first preamble and the UE will keep incrementing counter with the transmission of preambles.</w:t>
      </w:r>
      <w:r w:rsidRPr="004E46C2">
        <w:rPr>
          <w:rFonts w:ascii="Times New Roman" w:hAnsi="Times New Roman"/>
          <w:sz w:val="20"/>
          <w:szCs w:val="20"/>
          <w:lang w:val="en-GB"/>
        </w:rPr>
        <w:t xml:space="preserve"> As specified in TS 38.</w:t>
      </w:r>
      <w:r>
        <w:rPr>
          <w:rFonts w:ascii="Times New Roman" w:hAnsi="Times New Roman"/>
          <w:sz w:val="20"/>
          <w:szCs w:val="20"/>
          <w:lang w:val="en-GB"/>
        </w:rPr>
        <w:t>521</w:t>
      </w:r>
      <w:r w:rsidRPr="004E46C2">
        <w:rPr>
          <w:rFonts w:ascii="Times New Roman" w:hAnsi="Times New Roman"/>
          <w:sz w:val="20"/>
          <w:szCs w:val="20"/>
          <w:lang w:val="en-GB"/>
        </w:rPr>
        <w:t xml:space="preserve"> section </w:t>
      </w:r>
      <w:r w:rsidRPr="00864E4F">
        <w:rPr>
          <w:rFonts w:ascii="Times New Roman" w:hAnsi="Times New Roman"/>
          <w:sz w:val="20"/>
          <w:szCs w:val="20"/>
          <w:lang w:val="en-GB"/>
        </w:rPr>
        <w:t>6.4.2.1</w:t>
      </w:r>
      <w:r>
        <w:rPr>
          <w:rFonts w:ascii="Times New Roman" w:hAnsi="Times New Roman"/>
          <w:sz w:val="20"/>
          <w:szCs w:val="20"/>
          <w:lang w:val="en-GB"/>
        </w:rPr>
        <w:t xml:space="preserve"> Error vector magnitude test procedure for PRACH</w:t>
      </w:r>
      <w:r w:rsidR="00424A62">
        <w:rPr>
          <w:rFonts w:ascii="Times New Roman" w:hAnsi="Times New Roman"/>
          <w:sz w:val="20"/>
          <w:szCs w:val="20"/>
          <w:lang w:val="en-GB"/>
        </w:rPr>
        <w:fldChar w:fldCharType="begin"/>
      </w:r>
      <w:r w:rsidR="00424A62">
        <w:rPr>
          <w:rFonts w:ascii="Times New Roman" w:hAnsi="Times New Roman"/>
          <w:sz w:val="20"/>
          <w:szCs w:val="20"/>
          <w:lang w:val="en-GB"/>
        </w:rPr>
        <w:instrText xml:space="preserve"> REF _Ref172707534 \r \h </w:instrText>
      </w:r>
      <w:r w:rsidR="00424A62">
        <w:rPr>
          <w:rFonts w:ascii="Times New Roman" w:hAnsi="Times New Roman"/>
          <w:sz w:val="20"/>
          <w:szCs w:val="20"/>
          <w:lang w:val="en-GB"/>
        </w:rPr>
      </w:r>
      <w:r w:rsidR="00424A62">
        <w:rPr>
          <w:rFonts w:ascii="Times New Roman" w:hAnsi="Times New Roman"/>
          <w:sz w:val="20"/>
          <w:szCs w:val="20"/>
          <w:lang w:val="en-GB"/>
        </w:rPr>
        <w:fldChar w:fldCharType="separate"/>
      </w:r>
      <w:r w:rsidR="00424A62">
        <w:rPr>
          <w:rFonts w:ascii="Times New Roman" w:hAnsi="Times New Roman"/>
          <w:sz w:val="20"/>
          <w:szCs w:val="20"/>
          <w:lang w:val="en-GB"/>
        </w:rPr>
        <w:t>[6]</w:t>
      </w:r>
      <w:r w:rsidR="00424A62">
        <w:rPr>
          <w:rFonts w:ascii="Times New Roman" w:hAnsi="Times New Roman"/>
          <w:sz w:val="20"/>
          <w:szCs w:val="20"/>
          <w:lang w:val="en-GB"/>
        </w:rPr>
        <w:fldChar w:fldCharType="end"/>
      </w:r>
      <w:r>
        <w:rPr>
          <w:rFonts w:ascii="Times New Roman" w:hAnsi="Times New Roman"/>
          <w:sz w:val="20"/>
          <w:szCs w:val="20"/>
          <w:lang w:val="en-GB"/>
        </w:rPr>
        <w:t>, the SS shall transmit a random-access response (MSG2) not corresponding to the UE transmitted random-access preamble (MSG1). The SS tracking of responses which are not corresponding to UE transmitted preambles allows SS to track the UE’s preambleTransMax</w:t>
      </w:r>
      <w:r w:rsidRPr="00B97B70">
        <w:rPr>
          <w:rFonts w:ascii="Times New Roman" w:hAnsi="Times New Roman"/>
          <w:sz w:val="20"/>
          <w:szCs w:val="20"/>
        </w:rPr>
        <w:t xml:space="preserve"> counter</w:t>
      </w:r>
      <w:r>
        <w:rPr>
          <w:rFonts w:ascii="Times New Roman" w:hAnsi="Times New Roman"/>
          <w:sz w:val="20"/>
          <w:szCs w:val="20"/>
        </w:rPr>
        <w:t xml:space="preserve">. </w:t>
      </w:r>
    </w:p>
    <w:p w14:paraId="4244E361" w14:textId="77777777" w:rsidR="00D72318" w:rsidRDefault="00D72318" w:rsidP="00D72318">
      <w:pPr>
        <w:spacing w:after="180"/>
        <w:jc w:val="center"/>
        <w:rPr>
          <w:rFonts w:ascii="Times New Roman" w:hAnsi="Times New Roman"/>
          <w:sz w:val="20"/>
          <w:szCs w:val="20"/>
        </w:rPr>
      </w:pPr>
      <w:r w:rsidRPr="003C5E73">
        <w:rPr>
          <w:rFonts w:ascii="Times New Roman" w:hAnsi="Times New Roman"/>
          <w:noProof/>
          <w:sz w:val="20"/>
          <w:szCs w:val="20"/>
        </w:rPr>
        <w:lastRenderedPageBreak/>
        <w:drawing>
          <wp:inline distT="0" distB="0" distL="0" distR="0" wp14:anchorId="61A00ED5" wp14:editId="5465E1F6">
            <wp:extent cx="5685155" cy="3118940"/>
            <wp:effectExtent l="12700" t="12700" r="17145" b="18415"/>
            <wp:docPr id="1670098496"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098496" name="Picture 1" descr="A screenshot of a computer program&#10;&#10;Description automatically generated"/>
                    <pic:cNvPicPr/>
                  </pic:nvPicPr>
                  <pic:blipFill>
                    <a:blip r:embed="rId10"/>
                    <a:stretch>
                      <a:fillRect/>
                    </a:stretch>
                  </pic:blipFill>
                  <pic:spPr>
                    <a:xfrm>
                      <a:off x="0" y="0"/>
                      <a:ext cx="5726305" cy="3141515"/>
                    </a:xfrm>
                    <a:prstGeom prst="rect">
                      <a:avLst/>
                    </a:prstGeom>
                    <a:ln>
                      <a:solidFill>
                        <a:sysClr val="windowText" lastClr="000000"/>
                      </a:solidFill>
                    </a:ln>
                  </pic:spPr>
                </pic:pic>
              </a:graphicData>
            </a:graphic>
          </wp:inline>
        </w:drawing>
      </w:r>
    </w:p>
    <w:p w14:paraId="67D3E5EA" w14:textId="77777777" w:rsidR="00D72318" w:rsidRDefault="00D72318" w:rsidP="00D72318">
      <w:pPr>
        <w:spacing w:after="180"/>
        <w:jc w:val="both"/>
        <w:rPr>
          <w:rFonts w:ascii="Times New Roman" w:hAnsi="Times New Roman"/>
          <w:sz w:val="20"/>
          <w:szCs w:val="20"/>
          <w:lang w:val="en-GB"/>
        </w:rPr>
      </w:pPr>
      <w:r>
        <w:rPr>
          <w:rFonts w:ascii="Times New Roman" w:hAnsi="Times New Roman"/>
          <w:sz w:val="20"/>
          <w:szCs w:val="20"/>
        </w:rPr>
        <w:t>This approach has several benefits:</w:t>
      </w:r>
    </w:p>
    <w:p w14:paraId="47282E81" w14:textId="77777777" w:rsidR="00D72318" w:rsidRPr="007F256D" w:rsidRDefault="00D72318" w:rsidP="00D72318">
      <w:pPr>
        <w:pStyle w:val="ListParagraph"/>
        <w:numPr>
          <w:ilvl w:val="0"/>
          <w:numId w:val="12"/>
        </w:numPr>
        <w:rPr>
          <w:rFonts w:ascii="Times New Roman" w:hAnsi="Times New Roman"/>
          <w:sz w:val="20"/>
          <w:szCs w:val="20"/>
        </w:rPr>
      </w:pPr>
      <w:r w:rsidRPr="007F256D">
        <w:rPr>
          <w:rFonts w:ascii="Times New Roman" w:hAnsi="Times New Roman"/>
          <w:sz w:val="20"/>
          <w:szCs w:val="20"/>
          <w:lang w:val="en-GB"/>
        </w:rPr>
        <w:t xml:space="preserve">SS can track the UE’s </w:t>
      </w:r>
      <w:r w:rsidRPr="007F256D">
        <w:rPr>
          <w:rFonts w:ascii="Times New Roman" w:hAnsi="Times New Roman"/>
          <w:sz w:val="20"/>
          <w:szCs w:val="20"/>
        </w:rPr>
        <w:t>preambleTransMax counter.</w:t>
      </w:r>
    </w:p>
    <w:p w14:paraId="6B8CE54D" w14:textId="77777777" w:rsidR="00D72318" w:rsidRPr="007F256D" w:rsidRDefault="00D72318" w:rsidP="00D72318">
      <w:pPr>
        <w:pStyle w:val="ListParagraph"/>
        <w:numPr>
          <w:ilvl w:val="0"/>
          <w:numId w:val="12"/>
        </w:numPr>
        <w:rPr>
          <w:rFonts w:ascii="Times New Roman" w:hAnsi="Times New Roman"/>
          <w:sz w:val="20"/>
          <w:szCs w:val="20"/>
        </w:rPr>
      </w:pPr>
      <w:r w:rsidRPr="007F256D">
        <w:rPr>
          <w:rFonts w:ascii="Times New Roman" w:hAnsi="Times New Roman"/>
          <w:sz w:val="20"/>
          <w:szCs w:val="20"/>
        </w:rPr>
        <w:t>SS is informed of the RACH occasions available to perform measurements.</w:t>
      </w:r>
    </w:p>
    <w:p w14:paraId="17459E08" w14:textId="77777777" w:rsidR="00D72318" w:rsidRPr="007F256D" w:rsidRDefault="00D72318" w:rsidP="00D72318">
      <w:pPr>
        <w:pStyle w:val="ListParagraph"/>
        <w:numPr>
          <w:ilvl w:val="0"/>
          <w:numId w:val="12"/>
        </w:numPr>
        <w:rPr>
          <w:rFonts w:ascii="Times New Roman" w:hAnsi="Times New Roman"/>
          <w:sz w:val="20"/>
          <w:szCs w:val="20"/>
        </w:rPr>
      </w:pPr>
      <w:r w:rsidRPr="007F256D">
        <w:rPr>
          <w:rFonts w:ascii="Times New Roman" w:hAnsi="Times New Roman"/>
          <w:sz w:val="20"/>
          <w:szCs w:val="20"/>
        </w:rPr>
        <w:t>The expiry of preambleTransMax counter is avoidable.</w:t>
      </w:r>
    </w:p>
    <w:p w14:paraId="64CC5153" w14:textId="77777777" w:rsidR="00D72318" w:rsidRPr="007F256D" w:rsidRDefault="00D72318" w:rsidP="00D72318">
      <w:pPr>
        <w:pStyle w:val="ListParagraph"/>
        <w:numPr>
          <w:ilvl w:val="0"/>
          <w:numId w:val="12"/>
        </w:numPr>
        <w:rPr>
          <w:rFonts w:ascii="Times New Roman" w:hAnsi="Times New Roman"/>
          <w:sz w:val="20"/>
          <w:szCs w:val="20"/>
        </w:rPr>
      </w:pPr>
      <w:r w:rsidRPr="007F256D">
        <w:rPr>
          <w:rFonts w:ascii="Times New Roman" w:hAnsi="Times New Roman"/>
          <w:sz w:val="20"/>
          <w:szCs w:val="20"/>
        </w:rPr>
        <w:t>SS can complete preambles measurements before UE declares RACH failure.</w:t>
      </w:r>
    </w:p>
    <w:p w14:paraId="0D58D4BE" w14:textId="77777777" w:rsidR="00D72318" w:rsidRPr="00A9420B" w:rsidRDefault="00D72318" w:rsidP="00D72318">
      <w:pPr>
        <w:pStyle w:val="ListParagraph"/>
        <w:ind w:left="360"/>
        <w:rPr>
          <w:rFonts w:ascii="Times New Roman" w:hAnsi="Times New Roman"/>
          <w:sz w:val="20"/>
          <w:szCs w:val="20"/>
        </w:rPr>
      </w:pPr>
    </w:p>
    <w:p w14:paraId="23E62C9B" w14:textId="77777777" w:rsidR="00D72318" w:rsidRPr="00A9420B" w:rsidRDefault="00D72318" w:rsidP="00D72318">
      <w:pPr>
        <w:pStyle w:val="ListParagraph"/>
        <w:ind w:left="360"/>
        <w:rPr>
          <w:rFonts w:ascii="Times New Roman" w:hAnsi="Times New Roman"/>
          <w:sz w:val="20"/>
          <w:szCs w:val="20"/>
        </w:rPr>
      </w:pPr>
      <w:r>
        <w:rPr>
          <w:rFonts w:ascii="Times New Roman" w:hAnsi="Times New Roman"/>
          <w:noProof/>
          <w:sz w:val="20"/>
          <w:szCs w:val="20"/>
        </w:rPr>
        <mc:AlternateContent>
          <mc:Choice Requires="wpg">
            <w:drawing>
              <wp:anchor distT="0" distB="0" distL="114300" distR="114300" simplePos="0" relativeHeight="251660288" behindDoc="0" locked="0" layoutInCell="1" allowOverlap="1" wp14:anchorId="639A7960" wp14:editId="382F3E01">
                <wp:simplePos x="0" y="0"/>
                <wp:positionH relativeFrom="column">
                  <wp:posOffset>1541357</wp:posOffset>
                </wp:positionH>
                <wp:positionV relativeFrom="paragraph">
                  <wp:posOffset>101600</wp:posOffset>
                </wp:positionV>
                <wp:extent cx="2946400" cy="3111076"/>
                <wp:effectExtent l="0" t="0" r="12700" b="13335"/>
                <wp:wrapNone/>
                <wp:docPr id="23025074" name="Group 13"/>
                <wp:cNvGraphicFramePr/>
                <a:graphic xmlns:a="http://schemas.openxmlformats.org/drawingml/2006/main">
                  <a:graphicData uri="http://schemas.microsoft.com/office/word/2010/wordprocessingGroup">
                    <wpg:wgp>
                      <wpg:cNvGrpSpPr/>
                      <wpg:grpSpPr>
                        <a:xfrm>
                          <a:off x="0" y="0"/>
                          <a:ext cx="2946400" cy="3111076"/>
                          <a:chOff x="0" y="0"/>
                          <a:chExt cx="2946400" cy="3111076"/>
                        </a:xfrm>
                      </wpg:grpSpPr>
                      <wps:wsp>
                        <wps:cNvPr id="1974530025" name="Rectangle 1"/>
                        <wps:cNvSpPr/>
                        <wps:spPr>
                          <a:xfrm>
                            <a:off x="355599" y="0"/>
                            <a:ext cx="2446867" cy="283427"/>
                          </a:xfrm>
                          <a:prstGeom prst="rect">
                            <a:avLst/>
                          </a:prstGeom>
                        </wps:spPr>
                        <wps:style>
                          <a:lnRef idx="2">
                            <a:schemeClr val="accent3"/>
                          </a:lnRef>
                          <a:fillRef idx="1">
                            <a:schemeClr val="lt1"/>
                          </a:fillRef>
                          <a:effectRef idx="0">
                            <a:schemeClr val="accent3"/>
                          </a:effectRef>
                          <a:fontRef idx="minor">
                            <a:schemeClr val="dk1"/>
                          </a:fontRef>
                        </wps:style>
                        <wps:txbx>
                          <w:txbxContent>
                            <w:p w14:paraId="53A4B757" w14:textId="77777777" w:rsidR="00D72318" w:rsidRPr="00AC5FDD" w:rsidRDefault="00D72318" w:rsidP="00D72318">
                              <w:pPr>
                                <w:jc w:val="center"/>
                                <w:rPr>
                                  <w:rFonts w:ascii="Times New Roman" w:hAnsi="Times New Roman"/>
                                  <w:sz w:val="24"/>
                                  <w:szCs w:val="24"/>
                                </w:rPr>
                              </w:pPr>
                              <w:r w:rsidRPr="00AC5FDD">
                                <w:rPr>
                                  <w:rFonts w:ascii="Times New Roman" w:hAnsi="Times New Roman"/>
                                  <w:sz w:val="24"/>
                                  <w:szCs w:val="24"/>
                                </w:rPr>
                                <w:t>UE sends RACH Preamble</w:t>
                              </w:r>
                              <w:r>
                                <w:rPr>
                                  <w:rFonts w:ascii="Times New Roman" w:hAnsi="Times New Roman"/>
                                  <w:sz w:val="24"/>
                                  <w:szCs w:val="24"/>
                                </w:rPr>
                                <w:t xml:space="preserve"> (MSG1)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104135" name="Rectangle 1"/>
                        <wps:cNvSpPr/>
                        <wps:spPr>
                          <a:xfrm>
                            <a:off x="67733" y="956733"/>
                            <a:ext cx="2854189" cy="490065"/>
                          </a:xfrm>
                          <a:prstGeom prst="rect">
                            <a:avLst/>
                          </a:prstGeom>
                        </wps:spPr>
                        <wps:style>
                          <a:lnRef idx="2">
                            <a:schemeClr val="accent5">
                              <a:shade val="15000"/>
                            </a:schemeClr>
                          </a:lnRef>
                          <a:fillRef idx="1">
                            <a:schemeClr val="accent5"/>
                          </a:fillRef>
                          <a:effectRef idx="0">
                            <a:schemeClr val="accent5"/>
                          </a:effectRef>
                          <a:fontRef idx="minor">
                            <a:schemeClr val="lt1"/>
                          </a:fontRef>
                        </wps:style>
                        <wps:txbx>
                          <w:txbxContent>
                            <w:p w14:paraId="711A7346" w14:textId="77777777" w:rsidR="00D72318" w:rsidRPr="00AC5FDD" w:rsidRDefault="00D72318" w:rsidP="00D72318">
                              <w:pPr>
                                <w:shd w:val="clear" w:color="auto" w:fill="E7E6E6" w:themeFill="background2"/>
                                <w:jc w:val="center"/>
                                <w:rPr>
                                  <w:rFonts w:ascii="Times New Roman" w:hAnsi="Times New Roman"/>
                                  <w:sz w:val="24"/>
                                  <w:szCs w:val="24"/>
                                </w:rPr>
                              </w:pPr>
                              <w:r w:rsidRPr="00AC5FDD">
                                <w:rPr>
                                  <w:rFonts w:ascii="Times New Roman" w:hAnsi="Times New Roman"/>
                                  <w:sz w:val="24"/>
                                  <w:szCs w:val="24"/>
                                </w:rPr>
                                <w:t xml:space="preserve">TE sends response </w:t>
                              </w:r>
                              <w:r>
                                <w:rPr>
                                  <w:rFonts w:ascii="Times New Roman" w:hAnsi="Times New Roman"/>
                                  <w:sz w:val="24"/>
                                  <w:szCs w:val="24"/>
                                </w:rPr>
                                <w:t xml:space="preserve">(MSG2) </w:t>
                              </w:r>
                              <w:r w:rsidRPr="00AC5FDD">
                                <w:rPr>
                                  <w:rFonts w:ascii="Times New Roman" w:hAnsi="Times New Roman"/>
                                  <w:sz w:val="24"/>
                                  <w:szCs w:val="24"/>
                                </w:rPr>
                                <w:t>with NOT corresponding to the transmitted preamble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6216313" name="Rectangle 1"/>
                        <wps:cNvSpPr/>
                        <wps:spPr>
                          <a:xfrm>
                            <a:off x="25400" y="499533"/>
                            <a:ext cx="2921000" cy="283427"/>
                          </a:xfrm>
                          <a:prstGeom prst="rect">
                            <a:avLst/>
                          </a:prstGeom>
                        </wps:spPr>
                        <wps:style>
                          <a:lnRef idx="2">
                            <a:schemeClr val="accent3"/>
                          </a:lnRef>
                          <a:fillRef idx="1">
                            <a:schemeClr val="lt1"/>
                          </a:fillRef>
                          <a:effectRef idx="0">
                            <a:schemeClr val="accent3"/>
                          </a:effectRef>
                          <a:fontRef idx="minor">
                            <a:schemeClr val="dk1"/>
                          </a:fontRef>
                        </wps:style>
                        <wps:txbx>
                          <w:txbxContent>
                            <w:p w14:paraId="1EC52923" w14:textId="77777777" w:rsidR="00D72318" w:rsidRPr="00AC5FDD" w:rsidRDefault="00D72318" w:rsidP="00D72318">
                              <w:pPr>
                                <w:jc w:val="center"/>
                                <w:rPr>
                                  <w:rFonts w:ascii="Times New Roman" w:hAnsi="Times New Roman"/>
                                  <w:sz w:val="24"/>
                                  <w:szCs w:val="24"/>
                                </w:rPr>
                              </w:pPr>
                              <w:r w:rsidRPr="00AC5FDD">
                                <w:rPr>
                                  <w:rFonts w:ascii="Times New Roman" w:hAnsi="Times New Roman"/>
                                  <w:sz w:val="24"/>
                                  <w:szCs w:val="24"/>
                                </w:rPr>
                                <w:t>UE starts:</w:t>
                              </w:r>
                              <w:r>
                                <w:rPr>
                                  <w:rFonts w:ascii="Times New Roman" w:hAnsi="Times New Roman"/>
                                  <w:sz w:val="24"/>
                                  <w:szCs w:val="24"/>
                                </w:rPr>
                                <w:t xml:space="preserve"> </w:t>
                              </w:r>
                              <w:r w:rsidRPr="00AC5FDD">
                                <w:rPr>
                                  <w:rFonts w:ascii="Times New Roman" w:hAnsi="Times New Roman"/>
                                  <w:sz w:val="24"/>
                                  <w:szCs w:val="24"/>
                                </w:rPr>
                                <w:t>preambleTransMax counter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540190" name="Rectangle 1"/>
                        <wps:cNvSpPr/>
                        <wps:spPr>
                          <a:xfrm>
                            <a:off x="25400" y="1684866"/>
                            <a:ext cx="2921000" cy="283210"/>
                          </a:xfrm>
                          <a:prstGeom prst="rect">
                            <a:avLst/>
                          </a:prstGeom>
                        </wps:spPr>
                        <wps:style>
                          <a:lnRef idx="2">
                            <a:schemeClr val="accent3"/>
                          </a:lnRef>
                          <a:fillRef idx="1">
                            <a:schemeClr val="lt1"/>
                          </a:fillRef>
                          <a:effectRef idx="0">
                            <a:schemeClr val="accent3"/>
                          </a:effectRef>
                          <a:fontRef idx="minor">
                            <a:schemeClr val="dk1"/>
                          </a:fontRef>
                        </wps:style>
                        <wps:txbx>
                          <w:txbxContent>
                            <w:p w14:paraId="0CC7DBFD" w14:textId="77777777" w:rsidR="00D72318" w:rsidRPr="00AC5FDD" w:rsidRDefault="00D72318" w:rsidP="00D72318">
                              <w:pPr>
                                <w:jc w:val="center"/>
                                <w:rPr>
                                  <w:rFonts w:ascii="Times New Roman" w:hAnsi="Times New Roman"/>
                                  <w:sz w:val="24"/>
                                  <w:szCs w:val="24"/>
                                </w:rPr>
                              </w:pPr>
                              <w:r w:rsidRPr="00AC5FDD">
                                <w:rPr>
                                  <w:rFonts w:ascii="Times New Roman" w:hAnsi="Times New Roman"/>
                                  <w:sz w:val="24"/>
                                  <w:szCs w:val="24"/>
                                </w:rPr>
                                <w:t>TE perform Measurements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331223" name="Rectangle 1"/>
                        <wps:cNvSpPr/>
                        <wps:spPr>
                          <a:xfrm>
                            <a:off x="0" y="2827866"/>
                            <a:ext cx="2921000" cy="283210"/>
                          </a:xfrm>
                          <a:prstGeom prst="rect">
                            <a:avLst/>
                          </a:prstGeom>
                        </wps:spPr>
                        <wps:style>
                          <a:lnRef idx="2">
                            <a:schemeClr val="accent3"/>
                          </a:lnRef>
                          <a:fillRef idx="1">
                            <a:schemeClr val="lt1"/>
                          </a:fillRef>
                          <a:effectRef idx="0">
                            <a:schemeClr val="accent3"/>
                          </a:effectRef>
                          <a:fontRef idx="minor">
                            <a:schemeClr val="dk1"/>
                          </a:fontRef>
                        </wps:style>
                        <wps:txbx>
                          <w:txbxContent>
                            <w:p w14:paraId="6A4F3C32" w14:textId="77777777" w:rsidR="00D72318" w:rsidRPr="00AC5FDD" w:rsidRDefault="00D72318" w:rsidP="00D72318">
                              <w:pPr>
                                <w:jc w:val="center"/>
                                <w:rPr>
                                  <w:rFonts w:ascii="Times New Roman" w:hAnsi="Times New Roman"/>
                                  <w:sz w:val="24"/>
                                  <w:szCs w:val="24"/>
                                </w:rPr>
                              </w:pPr>
                              <w:r w:rsidRPr="00AC5FDD">
                                <w:rPr>
                                  <w:rFonts w:ascii="Times New Roman" w:hAnsi="Times New Roman"/>
                                  <w:sz w:val="24"/>
                                  <w:szCs w:val="24"/>
                                </w:rPr>
                                <w:t xml:space="preserve">UE </w:t>
                              </w:r>
                              <w:r>
                                <w:rPr>
                                  <w:rFonts w:ascii="Times New Roman" w:hAnsi="Times New Roman"/>
                                  <w:sz w:val="24"/>
                                  <w:szCs w:val="24"/>
                                </w:rPr>
                                <w:t xml:space="preserve">Ends: </w:t>
                              </w:r>
                              <w:r w:rsidRPr="00AC5FDD">
                                <w:rPr>
                                  <w:rFonts w:ascii="Times New Roman" w:hAnsi="Times New Roman"/>
                                  <w:sz w:val="24"/>
                                  <w:szCs w:val="24"/>
                                </w:rPr>
                                <w:t>preambleTransMax counter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338241" name="Rectangle 1"/>
                        <wps:cNvSpPr/>
                        <wps:spPr>
                          <a:xfrm>
                            <a:off x="59267" y="2133600"/>
                            <a:ext cx="2853690" cy="489585"/>
                          </a:xfrm>
                          <a:prstGeom prst="rect">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7CC52858" w14:textId="77777777" w:rsidR="00D72318" w:rsidRPr="00AC5FDD" w:rsidRDefault="00D72318" w:rsidP="00D72318">
                              <w:pPr>
                                <w:shd w:val="clear" w:color="auto" w:fill="E7E6E6" w:themeFill="background2"/>
                                <w:jc w:val="center"/>
                                <w:rPr>
                                  <w:rFonts w:ascii="Times New Roman" w:hAnsi="Times New Roman"/>
                                  <w:sz w:val="24"/>
                                  <w:szCs w:val="24"/>
                                </w:rPr>
                              </w:pPr>
                              <w:r w:rsidRPr="00AC5FDD">
                                <w:rPr>
                                  <w:rFonts w:ascii="Times New Roman" w:hAnsi="Times New Roman"/>
                                  <w:sz w:val="24"/>
                                  <w:szCs w:val="24"/>
                                </w:rPr>
                                <w:t xml:space="preserve">TE sends </w:t>
                              </w:r>
                              <w:r>
                                <w:rPr>
                                  <w:rFonts w:ascii="Times New Roman" w:hAnsi="Times New Roman"/>
                                  <w:sz w:val="24"/>
                                  <w:szCs w:val="24"/>
                                </w:rPr>
                                <w:t xml:space="preserve">valid </w:t>
                              </w:r>
                              <w:r w:rsidRPr="00AC5FDD">
                                <w:rPr>
                                  <w:rFonts w:ascii="Times New Roman" w:hAnsi="Times New Roman"/>
                                  <w:sz w:val="24"/>
                                  <w:szCs w:val="24"/>
                                </w:rPr>
                                <w:t>response</w:t>
                              </w:r>
                              <w:r>
                                <w:rPr>
                                  <w:rFonts w:ascii="Times New Roman" w:hAnsi="Times New Roman"/>
                                  <w:sz w:val="24"/>
                                  <w:szCs w:val="24"/>
                                </w:rPr>
                                <w:t xml:space="preserve"> (MSG2)</w:t>
                              </w:r>
                              <w:r w:rsidRPr="00AC5FDD">
                                <w:rPr>
                                  <w:rFonts w:ascii="Times New Roman" w:hAnsi="Times New Roman"/>
                                  <w:sz w:val="24"/>
                                  <w:szCs w:val="24"/>
                                </w:rPr>
                                <w:t>,</w:t>
                              </w:r>
                              <w:r>
                                <w:rPr>
                                  <w:rFonts w:ascii="Times New Roman" w:hAnsi="Times New Roman"/>
                                  <w:sz w:val="24"/>
                                  <w:szCs w:val="24"/>
                                </w:rPr>
                                <w:t xml:space="preserve"> </w:t>
                              </w:r>
                              <w:r w:rsidRPr="00AC5FDD">
                                <w:rPr>
                                  <w:rFonts w:ascii="Times New Roman" w:hAnsi="Times New Roman"/>
                                  <w:sz w:val="24"/>
                                  <w:szCs w:val="24"/>
                                </w:rPr>
                                <w:t>corresponding to the transmitted preamble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1827596" name="Straight Arrow Connector 8"/>
                        <wps:cNvCnPr/>
                        <wps:spPr>
                          <a:xfrm>
                            <a:off x="1473200" y="279400"/>
                            <a:ext cx="0" cy="2163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65047824" name="Straight Arrow Connector 9"/>
                        <wps:cNvCnPr/>
                        <wps:spPr>
                          <a:xfrm>
                            <a:off x="1477433" y="778933"/>
                            <a:ext cx="0" cy="2247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61773349" name="Straight Arrow Connector 10"/>
                        <wps:cNvCnPr/>
                        <wps:spPr>
                          <a:xfrm>
                            <a:off x="1477433" y="1447800"/>
                            <a:ext cx="0" cy="23854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2400627" name="Straight Arrow Connector 11"/>
                        <wps:cNvCnPr/>
                        <wps:spPr>
                          <a:xfrm>
                            <a:off x="1473200" y="1964266"/>
                            <a:ext cx="0" cy="16552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2406333" name="Straight Arrow Connector 12"/>
                        <wps:cNvCnPr/>
                        <wps:spPr>
                          <a:xfrm>
                            <a:off x="1473200" y="2624666"/>
                            <a:ext cx="0" cy="20468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39A7960" id="Group 13" o:spid="_x0000_s1026" style="position:absolute;left:0;text-align:left;margin-left:121.35pt;margin-top:8pt;width:232pt;height:244.95pt;z-index:251660288" coordsize="29464,311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">
                <v:rect id="Rectangle 1" o:spid="_x0000_s1027" style="position:absolute;left:3555;width:24469;height:283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" fillcolor="white [3201]" strokecolor="#a5a5a5 [3206]" strokeweight="1pt">
                  <v:textbox>
                    <w:txbxContent>
                      <w:p w14:paraId="53A4B757" w14:textId="77777777" w:rsidR="00D72318" w:rsidRPr="00AC5FDD" w:rsidRDefault="00D72318" w:rsidP="00D72318">
                        <w:pPr>
                          <w:jc w:val="center"/>
                          <w:rPr>
                            <w:rFonts w:ascii="Times New Roman" w:hAnsi="Times New Roman"/>
                            <w:sz w:val="24"/>
                            <w:szCs w:val="24"/>
                          </w:rPr>
                        </w:pPr>
                        <w:r w:rsidRPr="00AC5FDD">
                          <w:rPr>
                            <w:rFonts w:ascii="Times New Roman" w:hAnsi="Times New Roman"/>
                            <w:sz w:val="24"/>
                            <w:szCs w:val="24"/>
                          </w:rPr>
                          <w:t>UE sends RACH Preamble</w:t>
                        </w:r>
                        <w:r>
                          <w:rPr>
                            <w:rFonts w:ascii="Times New Roman" w:hAnsi="Times New Roman"/>
                            <w:sz w:val="24"/>
                            <w:szCs w:val="24"/>
                          </w:rPr>
                          <w:t xml:space="preserve"> (MSG1)</w:t>
                        </w:r>
                      </w:p>
                    </w:txbxContent>
                  </v:textbox>
                </v:rect>
                <v:rect id="Rectangle 1" o:spid="_x0000_s1028" style="position:absolute;left:677;top:9567;width:28542;height:49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" fillcolor="#5b9bd5 [3208]" strokecolor="#091723 [488]" strokeweight="1pt">
                  <v:textbox>
                    <w:txbxContent>
                      <w:p w14:paraId="711A7346" w14:textId="77777777" w:rsidR="00D72318" w:rsidRPr="00AC5FDD" w:rsidRDefault="00D72318" w:rsidP="00D72318">
                        <w:pPr>
                          <w:shd w:val="clear" w:color="auto" w:fill="E7E6E6" w:themeFill="background2"/>
                          <w:jc w:val="center"/>
                          <w:rPr>
                            <w:rFonts w:ascii="Times New Roman" w:hAnsi="Times New Roman"/>
                            <w:sz w:val="24"/>
                            <w:szCs w:val="24"/>
                          </w:rPr>
                        </w:pPr>
                        <w:r w:rsidRPr="00AC5FDD">
                          <w:rPr>
                            <w:rFonts w:ascii="Times New Roman" w:hAnsi="Times New Roman"/>
                            <w:sz w:val="24"/>
                            <w:szCs w:val="24"/>
                          </w:rPr>
                          <w:t xml:space="preserve">TE sends response </w:t>
                        </w:r>
                        <w:r>
                          <w:rPr>
                            <w:rFonts w:ascii="Times New Roman" w:hAnsi="Times New Roman"/>
                            <w:sz w:val="24"/>
                            <w:szCs w:val="24"/>
                          </w:rPr>
                          <w:t xml:space="preserve">(MSG2) </w:t>
                        </w:r>
                        <w:r w:rsidRPr="00AC5FDD">
                          <w:rPr>
                            <w:rFonts w:ascii="Times New Roman" w:hAnsi="Times New Roman"/>
                            <w:sz w:val="24"/>
                            <w:szCs w:val="24"/>
                          </w:rPr>
                          <w:t>with NOT corresponding to the transmitted preamble</w:t>
                        </w:r>
                      </w:p>
                    </w:txbxContent>
                  </v:textbox>
                </v:rect>
                <v:rect id="Rectangle 1" o:spid="_x0000_s1029" style="position:absolute;left:254;top:4995;width:29210;height:283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" fillcolor="white [3201]" strokecolor="#a5a5a5 [3206]" strokeweight="1pt">
                  <v:textbox>
                    <w:txbxContent>
                      <w:p w14:paraId="1EC52923" w14:textId="77777777" w:rsidR="00D72318" w:rsidRPr="00AC5FDD" w:rsidRDefault="00D72318" w:rsidP="00D72318">
                        <w:pPr>
                          <w:jc w:val="center"/>
                          <w:rPr>
                            <w:rFonts w:ascii="Times New Roman" w:hAnsi="Times New Roman"/>
                            <w:sz w:val="24"/>
                            <w:szCs w:val="24"/>
                          </w:rPr>
                        </w:pPr>
                        <w:r w:rsidRPr="00AC5FDD">
                          <w:rPr>
                            <w:rFonts w:ascii="Times New Roman" w:hAnsi="Times New Roman"/>
                            <w:sz w:val="24"/>
                            <w:szCs w:val="24"/>
                          </w:rPr>
                          <w:t>UE starts:</w:t>
                        </w:r>
                        <w:r>
                          <w:rPr>
                            <w:rFonts w:ascii="Times New Roman" w:hAnsi="Times New Roman"/>
                            <w:sz w:val="24"/>
                            <w:szCs w:val="24"/>
                          </w:rPr>
                          <w:t xml:space="preserve"> </w:t>
                        </w:r>
                        <w:r w:rsidRPr="00AC5FDD">
                          <w:rPr>
                            <w:rFonts w:ascii="Times New Roman" w:hAnsi="Times New Roman"/>
                            <w:sz w:val="24"/>
                            <w:szCs w:val="24"/>
                          </w:rPr>
                          <w:t>preambleTransMax counter</w:t>
                        </w:r>
                      </w:p>
                    </w:txbxContent>
                  </v:textbox>
                </v:rect>
                <v:rect id="Rectangle 1" o:spid="_x0000_s1030" style="position:absolute;left:254;top:16848;width:29210;height:283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" fillcolor="white [3201]" strokecolor="#a5a5a5 [3206]" strokeweight="1pt">
                  <v:textbox>
                    <w:txbxContent>
                      <w:p w14:paraId="0CC7DBFD" w14:textId="77777777" w:rsidR="00D72318" w:rsidRPr="00AC5FDD" w:rsidRDefault="00D72318" w:rsidP="00D72318">
                        <w:pPr>
                          <w:jc w:val="center"/>
                          <w:rPr>
                            <w:rFonts w:ascii="Times New Roman" w:hAnsi="Times New Roman"/>
                            <w:sz w:val="24"/>
                            <w:szCs w:val="24"/>
                          </w:rPr>
                        </w:pPr>
                        <w:r w:rsidRPr="00AC5FDD">
                          <w:rPr>
                            <w:rFonts w:ascii="Times New Roman" w:hAnsi="Times New Roman"/>
                            <w:sz w:val="24"/>
                            <w:szCs w:val="24"/>
                          </w:rPr>
                          <w:t>TE perform Measurements</w:t>
                        </w:r>
                      </w:p>
                    </w:txbxContent>
                  </v:textbox>
                </v:rect>
                <v:rect id="Rectangle 1" o:spid="_x0000_s1031" style="position:absolute;top:28278;width:29210;height:283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" fillcolor="white [3201]" strokecolor="#a5a5a5 [3206]" strokeweight="1pt">
                  <v:textbox>
                    <w:txbxContent>
                      <w:p w14:paraId="6A4F3C32" w14:textId="77777777" w:rsidR="00D72318" w:rsidRPr="00AC5FDD" w:rsidRDefault="00D72318" w:rsidP="00D72318">
                        <w:pPr>
                          <w:jc w:val="center"/>
                          <w:rPr>
                            <w:rFonts w:ascii="Times New Roman" w:hAnsi="Times New Roman"/>
                            <w:sz w:val="24"/>
                            <w:szCs w:val="24"/>
                          </w:rPr>
                        </w:pPr>
                        <w:r w:rsidRPr="00AC5FDD">
                          <w:rPr>
                            <w:rFonts w:ascii="Times New Roman" w:hAnsi="Times New Roman"/>
                            <w:sz w:val="24"/>
                            <w:szCs w:val="24"/>
                          </w:rPr>
                          <w:t xml:space="preserve">UE </w:t>
                        </w:r>
                        <w:r>
                          <w:rPr>
                            <w:rFonts w:ascii="Times New Roman" w:hAnsi="Times New Roman"/>
                            <w:sz w:val="24"/>
                            <w:szCs w:val="24"/>
                          </w:rPr>
                          <w:t xml:space="preserve">Ends: </w:t>
                        </w:r>
                        <w:r w:rsidRPr="00AC5FDD">
                          <w:rPr>
                            <w:rFonts w:ascii="Times New Roman" w:hAnsi="Times New Roman"/>
                            <w:sz w:val="24"/>
                            <w:szCs w:val="24"/>
                          </w:rPr>
                          <w:t>preambleTransMax counter</w:t>
                        </w:r>
                      </w:p>
                    </w:txbxContent>
                  </v:textbox>
                </v:rect>
                <v:rect id="Rectangle 1" o:spid="_x0000_s1032" style="position:absolute;left:592;top:21336;width:28537;height:489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" fillcolor="#70ad47 [3209]" strokecolor="#10190a [489]" strokeweight="1pt">
                  <v:textbox>
                    <w:txbxContent>
                      <w:p w14:paraId="7CC52858" w14:textId="77777777" w:rsidR="00D72318" w:rsidRPr="00AC5FDD" w:rsidRDefault="00D72318" w:rsidP="00D72318">
                        <w:pPr>
                          <w:shd w:val="clear" w:color="auto" w:fill="E7E6E6" w:themeFill="background2"/>
                          <w:jc w:val="center"/>
                          <w:rPr>
                            <w:rFonts w:ascii="Times New Roman" w:hAnsi="Times New Roman"/>
                            <w:sz w:val="24"/>
                            <w:szCs w:val="24"/>
                          </w:rPr>
                        </w:pPr>
                        <w:r w:rsidRPr="00AC5FDD">
                          <w:rPr>
                            <w:rFonts w:ascii="Times New Roman" w:hAnsi="Times New Roman"/>
                            <w:sz w:val="24"/>
                            <w:szCs w:val="24"/>
                          </w:rPr>
                          <w:t xml:space="preserve">TE sends </w:t>
                        </w:r>
                        <w:r>
                          <w:rPr>
                            <w:rFonts w:ascii="Times New Roman" w:hAnsi="Times New Roman"/>
                            <w:sz w:val="24"/>
                            <w:szCs w:val="24"/>
                          </w:rPr>
                          <w:t xml:space="preserve">valid </w:t>
                        </w:r>
                        <w:r w:rsidRPr="00AC5FDD">
                          <w:rPr>
                            <w:rFonts w:ascii="Times New Roman" w:hAnsi="Times New Roman"/>
                            <w:sz w:val="24"/>
                            <w:szCs w:val="24"/>
                          </w:rPr>
                          <w:t>response</w:t>
                        </w:r>
                        <w:r>
                          <w:rPr>
                            <w:rFonts w:ascii="Times New Roman" w:hAnsi="Times New Roman"/>
                            <w:sz w:val="24"/>
                            <w:szCs w:val="24"/>
                          </w:rPr>
                          <w:t xml:space="preserve"> (MSG2)</w:t>
                        </w:r>
                        <w:r w:rsidRPr="00AC5FDD">
                          <w:rPr>
                            <w:rFonts w:ascii="Times New Roman" w:hAnsi="Times New Roman"/>
                            <w:sz w:val="24"/>
                            <w:szCs w:val="24"/>
                          </w:rPr>
                          <w:t>,</w:t>
                        </w:r>
                        <w:r>
                          <w:rPr>
                            <w:rFonts w:ascii="Times New Roman" w:hAnsi="Times New Roman"/>
                            <w:sz w:val="24"/>
                            <w:szCs w:val="24"/>
                          </w:rPr>
                          <w:t xml:space="preserve"> </w:t>
                        </w:r>
                        <w:r w:rsidRPr="00AC5FDD">
                          <w:rPr>
                            <w:rFonts w:ascii="Times New Roman" w:hAnsi="Times New Roman"/>
                            <w:sz w:val="24"/>
                            <w:szCs w:val="24"/>
                          </w:rPr>
                          <w:t>corresponding to the transmitted preamble</w:t>
                        </w:r>
                      </w:p>
                    </w:txbxContent>
                  </v:textbox>
                </v:rect>
                <v:shapetype id="_x0000_t32" coordsize="21600,21600" o:spt="32" o:oned="t" path="m,l21600,21600e" filled="f">
                  <v:path arrowok="t" fillok="f" o:connecttype="none"/>
                  <o:lock v:ext="edit" shapetype="t"/>
                </v:shapetype>
                <v:shape id="Straight Arrow Connector 8" o:spid="_x0000_s1033" type="#_x0000_t32" style="position:absolute;left:14732;top:2794;width:0;height:216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" strokecolor="#4472c4 [3204]" strokeweight=".5pt">
                  <v:stroke endarrow="block" joinstyle="miter"/>
                </v:shape>
                <v:shape id="Straight Arrow Connector 9" o:spid="_x0000_s1034" type="#_x0000_t32" style="position:absolute;left:14774;top:7789;width:0;height:2248;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" strokecolor="#4472c4 [3204]" strokeweight=".5pt">
                  <v:stroke endarrow="block" joinstyle="miter"/>
                </v:shape>
                <v:shape id="Straight Arrow Connector 10" o:spid="_x0000_s1035" type="#_x0000_t32" style="position:absolute;left:14774;top:14478;width:0;height:2385;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" strokecolor="#4472c4 [3204]" strokeweight=".5pt">
                  <v:stroke endarrow="block" joinstyle="miter"/>
                </v:shape>
                <v:shape id="Straight Arrow Connector 11" o:spid="_x0000_s1036" type="#_x0000_t32" style="position:absolute;left:14732;top:19642;width:0;height:1655;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" strokecolor="#4472c4 [3204]" strokeweight=".5pt">
                  <v:stroke endarrow="block" joinstyle="miter"/>
                </v:shape>
                <v:shape id="Straight Arrow Connector 12" o:spid="_x0000_s1037" type="#_x0000_t32" style="position:absolute;left:14732;top:26246;width:0;height:204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" strokecolor="#4472c4 [3204]" strokeweight=".5pt">
                  <v:stroke endarrow="block" joinstyle="miter"/>
                </v:shape>
              </v:group>
            </w:pict>
          </mc:Fallback>
        </mc:AlternateContent>
      </w:r>
    </w:p>
    <w:p w14:paraId="5049F6E5" w14:textId="77777777" w:rsidR="00D72318" w:rsidRDefault="00D72318" w:rsidP="00D72318">
      <w:pPr>
        <w:pStyle w:val="TH"/>
      </w:pPr>
    </w:p>
    <w:p w14:paraId="40919F0F" w14:textId="77777777" w:rsidR="00D72318" w:rsidRDefault="00D72318" w:rsidP="00D72318">
      <w:pPr>
        <w:pStyle w:val="TH"/>
      </w:pPr>
    </w:p>
    <w:p w14:paraId="2D8FE38F" w14:textId="77777777" w:rsidR="00D72318" w:rsidRDefault="00D72318" w:rsidP="00D72318">
      <w:pPr>
        <w:pStyle w:val="TH"/>
      </w:pPr>
    </w:p>
    <w:p w14:paraId="0419A804" w14:textId="77777777" w:rsidR="00D72318" w:rsidRDefault="00D72318" w:rsidP="00D72318">
      <w:pPr>
        <w:pStyle w:val="TH"/>
      </w:pPr>
    </w:p>
    <w:p w14:paraId="674F445E" w14:textId="77777777" w:rsidR="00D72318" w:rsidRDefault="00D72318" w:rsidP="00D72318">
      <w:pPr>
        <w:pStyle w:val="TH"/>
      </w:pPr>
    </w:p>
    <w:p w14:paraId="66FEBCB6" w14:textId="77777777" w:rsidR="00D72318" w:rsidRDefault="00D72318" w:rsidP="00D72318">
      <w:pPr>
        <w:pStyle w:val="TH"/>
      </w:pPr>
    </w:p>
    <w:p w14:paraId="559A87E7" w14:textId="77777777" w:rsidR="00D72318" w:rsidRDefault="00D72318" w:rsidP="00D72318">
      <w:pPr>
        <w:pStyle w:val="TH"/>
      </w:pPr>
    </w:p>
    <w:p w14:paraId="245C9770" w14:textId="77777777" w:rsidR="00D72318" w:rsidRDefault="00D72318" w:rsidP="00D72318">
      <w:pPr>
        <w:pStyle w:val="TH"/>
      </w:pPr>
    </w:p>
    <w:p w14:paraId="0F2A7A75" w14:textId="77777777" w:rsidR="00D72318" w:rsidRDefault="00D72318" w:rsidP="00D72318">
      <w:pPr>
        <w:pStyle w:val="TH"/>
      </w:pPr>
    </w:p>
    <w:p w14:paraId="6BA89B04" w14:textId="77777777" w:rsidR="00D72318" w:rsidRDefault="00D72318" w:rsidP="00D72318">
      <w:pPr>
        <w:rPr>
          <w:rFonts w:ascii="Times New Roman" w:hAnsi="Times New Roman"/>
          <w:b/>
          <w:bCs/>
          <w:sz w:val="20"/>
          <w:szCs w:val="20"/>
          <w:lang w:val="en-GB"/>
        </w:rPr>
      </w:pPr>
      <w:r>
        <w:rPr>
          <w:noProof/>
        </w:rPr>
        <mc:AlternateContent>
          <mc:Choice Requires="wps">
            <w:drawing>
              <wp:anchor distT="0" distB="0" distL="114300" distR="114300" simplePos="0" relativeHeight="251659264" behindDoc="0" locked="0" layoutInCell="1" allowOverlap="1" wp14:anchorId="076A75F2" wp14:editId="1A3B86A1">
                <wp:simplePos x="0" y="0"/>
                <wp:positionH relativeFrom="column">
                  <wp:posOffset>1117177</wp:posOffset>
                </wp:positionH>
                <wp:positionV relativeFrom="paragraph">
                  <wp:posOffset>783166</wp:posOffset>
                </wp:positionV>
                <wp:extent cx="4089400" cy="186267"/>
                <wp:effectExtent l="0" t="0" r="0" b="4445"/>
                <wp:wrapNone/>
                <wp:docPr id="565628750" name="Text Box 1"/>
                <wp:cNvGraphicFramePr/>
                <a:graphic xmlns:a="http://schemas.openxmlformats.org/drawingml/2006/main">
                  <a:graphicData uri="http://schemas.microsoft.com/office/word/2010/wordprocessingShape">
                    <wps:wsp>
                      <wps:cNvSpPr txBox="1"/>
                      <wps:spPr>
                        <a:xfrm>
                          <a:off x="0" y="0"/>
                          <a:ext cx="4089400" cy="186267"/>
                        </a:xfrm>
                        <a:prstGeom prst="rect">
                          <a:avLst/>
                        </a:prstGeom>
                        <a:solidFill>
                          <a:prstClr val="white"/>
                        </a:solidFill>
                        <a:ln>
                          <a:noFill/>
                        </a:ln>
                      </wps:spPr>
                      <wps:txbx>
                        <w:txbxContent>
                          <w:p w14:paraId="32A9C489" w14:textId="77777777" w:rsidR="00D72318" w:rsidRPr="00440CBA" w:rsidRDefault="00D72318" w:rsidP="00D72318">
                            <w:pPr>
                              <w:pStyle w:val="Caption"/>
                              <w:jc w:val="center"/>
                              <w:rPr>
                                <w:rFonts w:ascii="Times New Roman" w:eastAsia="SimSun" w:hAnsi="Times New Roman"/>
                                <w:b/>
                                <w:bCs/>
                                <w:i w:val="0"/>
                                <w:iCs w:val="0"/>
                                <w:noProof/>
                                <w:color w:val="000000" w:themeColor="text1"/>
                                <w:sz w:val="24"/>
                                <w:szCs w:val="24"/>
                                <w:lang w:val="en-GB"/>
                              </w:rPr>
                            </w:pPr>
                            <w:r w:rsidRPr="00440CBA">
                              <w:rPr>
                                <w:rFonts w:ascii="Times New Roman" w:hAnsi="Times New Roman"/>
                                <w:b/>
                                <w:bCs/>
                                <w:i w:val="0"/>
                                <w:iCs w:val="0"/>
                                <w:color w:val="000000" w:themeColor="text1"/>
                                <w:sz w:val="24"/>
                                <w:szCs w:val="24"/>
                              </w:rPr>
                              <w:t xml:space="preserve">Figure </w:t>
                            </w:r>
                            <w:r w:rsidRPr="00440CBA">
                              <w:rPr>
                                <w:rFonts w:ascii="Times New Roman" w:hAnsi="Times New Roman"/>
                                <w:b/>
                                <w:bCs/>
                                <w:i w:val="0"/>
                                <w:iCs w:val="0"/>
                                <w:color w:val="000000" w:themeColor="text1"/>
                                <w:sz w:val="24"/>
                                <w:szCs w:val="24"/>
                              </w:rPr>
                              <w:fldChar w:fldCharType="begin"/>
                            </w:r>
                            <w:r w:rsidRPr="00440CBA">
                              <w:rPr>
                                <w:rFonts w:ascii="Times New Roman" w:hAnsi="Times New Roman"/>
                                <w:b/>
                                <w:bCs/>
                                <w:i w:val="0"/>
                                <w:iCs w:val="0"/>
                                <w:color w:val="000000" w:themeColor="text1"/>
                                <w:sz w:val="24"/>
                                <w:szCs w:val="24"/>
                              </w:rPr>
                              <w:instrText xml:space="preserve"> SEQ Figure \* ARABIC </w:instrText>
                            </w:r>
                            <w:r w:rsidRPr="00440CBA">
                              <w:rPr>
                                <w:rFonts w:ascii="Times New Roman" w:hAnsi="Times New Roman"/>
                                <w:b/>
                                <w:bCs/>
                                <w:i w:val="0"/>
                                <w:iCs w:val="0"/>
                                <w:color w:val="000000" w:themeColor="text1"/>
                                <w:sz w:val="24"/>
                                <w:szCs w:val="24"/>
                              </w:rPr>
                              <w:fldChar w:fldCharType="separate"/>
                            </w:r>
                            <w:r>
                              <w:rPr>
                                <w:rFonts w:ascii="Times New Roman" w:hAnsi="Times New Roman"/>
                                <w:b/>
                                <w:bCs/>
                                <w:i w:val="0"/>
                                <w:iCs w:val="0"/>
                                <w:noProof/>
                                <w:color w:val="000000" w:themeColor="text1"/>
                                <w:sz w:val="24"/>
                                <w:szCs w:val="24"/>
                              </w:rPr>
                              <w:t>1</w:t>
                            </w:r>
                            <w:r w:rsidRPr="00440CBA">
                              <w:rPr>
                                <w:rFonts w:ascii="Times New Roman" w:hAnsi="Times New Roman"/>
                                <w:b/>
                                <w:bCs/>
                                <w:i w:val="0"/>
                                <w:iCs w:val="0"/>
                                <w:color w:val="000000" w:themeColor="text1"/>
                                <w:sz w:val="24"/>
                                <w:szCs w:val="24"/>
                              </w:rPr>
                              <w:fldChar w:fldCharType="end"/>
                            </w:r>
                            <w:r w:rsidRPr="00440CBA">
                              <w:rPr>
                                <w:rFonts w:ascii="Times New Roman" w:hAnsi="Times New Roman"/>
                                <w:b/>
                                <w:bCs/>
                                <w:i w:val="0"/>
                                <w:iCs w:val="0"/>
                                <w:color w:val="000000" w:themeColor="text1"/>
                                <w:sz w:val="24"/>
                                <w:szCs w:val="24"/>
                              </w:rPr>
                              <w:t xml:space="preserve"> </w:t>
                            </w:r>
                            <w:r>
                              <w:rPr>
                                <w:rFonts w:ascii="Times New Roman" w:hAnsi="Times New Roman"/>
                                <w:b/>
                                <w:bCs/>
                                <w:i w:val="0"/>
                                <w:iCs w:val="0"/>
                                <w:noProof/>
                                <w:color w:val="000000" w:themeColor="text1"/>
                                <w:sz w:val="24"/>
                                <w:szCs w:val="24"/>
                              </w:rPr>
                              <w:t>Procedure</w:t>
                            </w:r>
                            <w:r w:rsidRPr="00440CBA">
                              <w:rPr>
                                <w:rFonts w:ascii="Times New Roman" w:hAnsi="Times New Roman"/>
                                <w:b/>
                                <w:bCs/>
                                <w:i w:val="0"/>
                                <w:iCs w:val="0"/>
                                <w:noProof/>
                                <w:color w:val="000000" w:themeColor="text1"/>
                                <w:sz w:val="24"/>
                                <w:szCs w:val="24"/>
                              </w:rPr>
                              <w:t xml:space="preserve"> </w:t>
                            </w:r>
                            <w:r>
                              <w:rPr>
                                <w:rFonts w:ascii="Times New Roman" w:hAnsi="Times New Roman"/>
                                <w:b/>
                                <w:bCs/>
                                <w:i w:val="0"/>
                                <w:iCs w:val="0"/>
                                <w:noProof/>
                                <w:color w:val="000000" w:themeColor="text1"/>
                                <w:sz w:val="24"/>
                                <w:szCs w:val="24"/>
                              </w:rPr>
                              <w:t>to track premable counter on SS Side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6A75F2" id="_x0000_t202" coordsize="21600,21600" o:spt="202" path="m,l,21600r21600,l21600,xe">
                <v:stroke joinstyle="miter"/>
                <v:path gradientshapeok="t" o:connecttype="rect"/>
              </v:shapetype>
              <v:shape id="Text Box 1" o:spid="_x0000_s1038" type="#_x0000_t202" style="position:absolute;margin-left:87.95pt;margin-top:61.65pt;width:322pt;height:1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" stroked="f">
                <v:textbox inset="0,0,0,0">
                  <w:txbxContent>
                    <w:p w14:paraId="32A9C489" w14:textId="77777777" w:rsidR="00D72318" w:rsidRPr="00440CBA" w:rsidRDefault="00D72318" w:rsidP="00D72318">
                      <w:pPr>
                        <w:pStyle w:val="Caption"/>
                        <w:jc w:val="center"/>
                        <w:rPr>
                          <w:rFonts w:ascii="Times New Roman" w:eastAsia="SimSun" w:hAnsi="Times New Roman"/>
                          <w:b/>
                          <w:bCs/>
                          <w:i w:val="0"/>
                          <w:iCs w:val="0"/>
                          <w:noProof/>
                          <w:color w:val="000000" w:themeColor="text1"/>
                          <w:sz w:val="24"/>
                          <w:szCs w:val="24"/>
                          <w:lang w:val="en-GB"/>
                        </w:rPr>
                      </w:pPr>
                      <w:r w:rsidRPr="00440CBA">
                        <w:rPr>
                          <w:rFonts w:ascii="Times New Roman" w:hAnsi="Times New Roman"/>
                          <w:b/>
                          <w:bCs/>
                          <w:i w:val="0"/>
                          <w:iCs w:val="0"/>
                          <w:color w:val="000000" w:themeColor="text1"/>
                          <w:sz w:val="24"/>
                          <w:szCs w:val="24"/>
                        </w:rPr>
                        <w:t xml:space="preserve">Figure </w:t>
                      </w:r>
                      <w:r w:rsidRPr="00440CBA">
                        <w:rPr>
                          <w:rFonts w:ascii="Times New Roman" w:hAnsi="Times New Roman"/>
                          <w:b/>
                          <w:bCs/>
                          <w:i w:val="0"/>
                          <w:iCs w:val="0"/>
                          <w:color w:val="000000" w:themeColor="text1"/>
                          <w:sz w:val="24"/>
                          <w:szCs w:val="24"/>
                        </w:rPr>
                        <w:fldChar w:fldCharType="begin"/>
                      </w:r>
                      <w:r w:rsidRPr="00440CBA">
                        <w:rPr>
                          <w:rFonts w:ascii="Times New Roman" w:hAnsi="Times New Roman"/>
                          <w:b/>
                          <w:bCs/>
                          <w:i w:val="0"/>
                          <w:iCs w:val="0"/>
                          <w:color w:val="000000" w:themeColor="text1"/>
                          <w:sz w:val="24"/>
                          <w:szCs w:val="24"/>
                        </w:rPr>
                        <w:instrText xml:space="preserve"> SEQ Figure \* ARABIC </w:instrText>
                      </w:r>
                      <w:r w:rsidRPr="00440CBA">
                        <w:rPr>
                          <w:rFonts w:ascii="Times New Roman" w:hAnsi="Times New Roman"/>
                          <w:b/>
                          <w:bCs/>
                          <w:i w:val="0"/>
                          <w:iCs w:val="0"/>
                          <w:color w:val="000000" w:themeColor="text1"/>
                          <w:sz w:val="24"/>
                          <w:szCs w:val="24"/>
                        </w:rPr>
                        <w:fldChar w:fldCharType="separate"/>
                      </w:r>
                      <w:r>
                        <w:rPr>
                          <w:rFonts w:ascii="Times New Roman" w:hAnsi="Times New Roman"/>
                          <w:b/>
                          <w:bCs/>
                          <w:i w:val="0"/>
                          <w:iCs w:val="0"/>
                          <w:noProof/>
                          <w:color w:val="000000" w:themeColor="text1"/>
                          <w:sz w:val="24"/>
                          <w:szCs w:val="24"/>
                        </w:rPr>
                        <w:t>1</w:t>
                      </w:r>
                      <w:r w:rsidRPr="00440CBA">
                        <w:rPr>
                          <w:rFonts w:ascii="Times New Roman" w:hAnsi="Times New Roman"/>
                          <w:b/>
                          <w:bCs/>
                          <w:i w:val="0"/>
                          <w:iCs w:val="0"/>
                          <w:color w:val="000000" w:themeColor="text1"/>
                          <w:sz w:val="24"/>
                          <w:szCs w:val="24"/>
                        </w:rPr>
                        <w:fldChar w:fldCharType="end"/>
                      </w:r>
                      <w:r w:rsidRPr="00440CBA">
                        <w:rPr>
                          <w:rFonts w:ascii="Times New Roman" w:hAnsi="Times New Roman"/>
                          <w:b/>
                          <w:bCs/>
                          <w:i w:val="0"/>
                          <w:iCs w:val="0"/>
                          <w:color w:val="000000" w:themeColor="text1"/>
                          <w:sz w:val="24"/>
                          <w:szCs w:val="24"/>
                        </w:rPr>
                        <w:t xml:space="preserve"> </w:t>
                      </w:r>
                      <w:r>
                        <w:rPr>
                          <w:rFonts w:ascii="Times New Roman" w:hAnsi="Times New Roman"/>
                          <w:b/>
                          <w:bCs/>
                          <w:i w:val="0"/>
                          <w:iCs w:val="0"/>
                          <w:noProof/>
                          <w:color w:val="000000" w:themeColor="text1"/>
                          <w:sz w:val="24"/>
                          <w:szCs w:val="24"/>
                        </w:rPr>
                        <w:t>Procedure</w:t>
                      </w:r>
                      <w:r w:rsidRPr="00440CBA">
                        <w:rPr>
                          <w:rFonts w:ascii="Times New Roman" w:hAnsi="Times New Roman"/>
                          <w:b/>
                          <w:bCs/>
                          <w:i w:val="0"/>
                          <w:iCs w:val="0"/>
                          <w:noProof/>
                          <w:color w:val="000000" w:themeColor="text1"/>
                          <w:sz w:val="24"/>
                          <w:szCs w:val="24"/>
                        </w:rPr>
                        <w:t xml:space="preserve"> </w:t>
                      </w:r>
                      <w:r>
                        <w:rPr>
                          <w:rFonts w:ascii="Times New Roman" w:hAnsi="Times New Roman"/>
                          <w:b/>
                          <w:bCs/>
                          <w:i w:val="0"/>
                          <w:iCs w:val="0"/>
                          <w:noProof/>
                          <w:color w:val="000000" w:themeColor="text1"/>
                          <w:sz w:val="24"/>
                          <w:szCs w:val="24"/>
                        </w:rPr>
                        <w:t>to track premable counter on SS Side</w:t>
                      </w:r>
                    </w:p>
                  </w:txbxContent>
                </v:textbox>
              </v:shape>
            </w:pict>
          </mc:Fallback>
        </mc:AlternateContent>
      </w:r>
    </w:p>
    <w:p w14:paraId="3E4FD15A" w14:textId="77777777" w:rsidR="00D72318" w:rsidRDefault="00D72318" w:rsidP="00D72318">
      <w:pPr>
        <w:rPr>
          <w:rFonts w:ascii="Times New Roman" w:hAnsi="Times New Roman"/>
          <w:b/>
          <w:bCs/>
          <w:sz w:val="20"/>
          <w:szCs w:val="20"/>
          <w:lang w:val="en-GB"/>
        </w:rPr>
      </w:pPr>
    </w:p>
    <w:p w14:paraId="171F4EED" w14:textId="77777777" w:rsidR="00D72318" w:rsidRDefault="00D72318" w:rsidP="00D72318">
      <w:pPr>
        <w:rPr>
          <w:rFonts w:ascii="Times New Roman" w:hAnsi="Times New Roman"/>
          <w:b/>
          <w:bCs/>
          <w:sz w:val="20"/>
          <w:szCs w:val="20"/>
          <w:lang w:val="en-GB"/>
        </w:rPr>
      </w:pPr>
    </w:p>
    <w:p w14:paraId="27239CC9" w14:textId="77777777" w:rsidR="00D72318" w:rsidRDefault="00D72318" w:rsidP="00D72318">
      <w:pPr>
        <w:rPr>
          <w:rFonts w:ascii="Times New Roman" w:hAnsi="Times New Roman"/>
          <w:b/>
          <w:bCs/>
          <w:sz w:val="20"/>
          <w:szCs w:val="20"/>
          <w:lang w:val="en-GB"/>
        </w:rPr>
      </w:pPr>
    </w:p>
    <w:p w14:paraId="1C4297D3" w14:textId="77777777" w:rsidR="00D72318" w:rsidRDefault="00D72318" w:rsidP="00D72318">
      <w:pPr>
        <w:rPr>
          <w:rFonts w:ascii="Times New Roman" w:hAnsi="Times New Roman"/>
          <w:b/>
          <w:bCs/>
          <w:sz w:val="20"/>
          <w:szCs w:val="20"/>
          <w:lang w:val="en-GB"/>
        </w:rPr>
      </w:pPr>
    </w:p>
    <w:p w14:paraId="41C73419" w14:textId="77777777" w:rsidR="00D72318" w:rsidRDefault="00D72318" w:rsidP="00D72318">
      <w:pPr>
        <w:rPr>
          <w:rFonts w:ascii="Times New Roman" w:hAnsi="Times New Roman"/>
          <w:b/>
          <w:bCs/>
          <w:sz w:val="20"/>
          <w:szCs w:val="20"/>
          <w:lang w:val="en-GB"/>
        </w:rPr>
      </w:pPr>
    </w:p>
    <w:p w14:paraId="122670A3" w14:textId="77777777" w:rsidR="00D72318" w:rsidRDefault="00D72318" w:rsidP="00D72318">
      <w:pPr>
        <w:rPr>
          <w:rFonts w:ascii="Times New Roman" w:hAnsi="Times New Roman"/>
          <w:b/>
          <w:bCs/>
          <w:sz w:val="20"/>
          <w:szCs w:val="20"/>
          <w:lang w:val="en-GB"/>
        </w:rPr>
      </w:pPr>
    </w:p>
    <w:p w14:paraId="67BBD09D" w14:textId="77777777" w:rsidR="00D72318" w:rsidRDefault="00D72318" w:rsidP="00D72318">
      <w:pPr>
        <w:rPr>
          <w:rFonts w:ascii="Times New Roman" w:hAnsi="Times New Roman"/>
          <w:b/>
          <w:bCs/>
          <w:sz w:val="20"/>
          <w:szCs w:val="20"/>
          <w:lang w:val="en-GB"/>
        </w:rPr>
      </w:pPr>
    </w:p>
    <w:p w14:paraId="2B3F081B" w14:textId="19F00A1F" w:rsidR="00D72318" w:rsidRPr="007F256D" w:rsidRDefault="00D72318" w:rsidP="00D72318">
      <w:pPr>
        <w:rPr>
          <w:rFonts w:ascii="Times New Roman" w:hAnsi="Times New Roman"/>
          <w:sz w:val="20"/>
          <w:szCs w:val="20"/>
          <w:lang w:val="en-GB"/>
        </w:rPr>
      </w:pPr>
      <w:r w:rsidRPr="00E9667A">
        <w:rPr>
          <w:rFonts w:ascii="Times New Roman" w:hAnsi="Times New Roman"/>
          <w:b/>
          <w:bCs/>
          <w:sz w:val="20"/>
          <w:szCs w:val="20"/>
          <w:lang w:val="en-GB"/>
        </w:rPr>
        <w:lastRenderedPageBreak/>
        <w:t xml:space="preserve">Observation </w:t>
      </w:r>
      <w:r>
        <w:rPr>
          <w:rFonts w:ascii="Times New Roman" w:hAnsi="Times New Roman"/>
          <w:b/>
          <w:bCs/>
          <w:sz w:val="20"/>
          <w:szCs w:val="20"/>
          <w:lang w:val="en-GB"/>
        </w:rPr>
        <w:t>3</w:t>
      </w:r>
      <w:r w:rsidRPr="00E9667A">
        <w:rPr>
          <w:rFonts w:ascii="Times New Roman" w:hAnsi="Times New Roman"/>
          <w:b/>
          <w:bCs/>
          <w:sz w:val="20"/>
          <w:szCs w:val="20"/>
          <w:lang w:val="en-GB"/>
        </w:rPr>
        <w:t xml:space="preserve">: </w:t>
      </w:r>
      <w:r>
        <w:rPr>
          <w:rFonts w:ascii="Times New Roman" w:hAnsi="Times New Roman"/>
          <w:sz w:val="20"/>
          <w:szCs w:val="20"/>
          <w:lang w:val="en-GB"/>
        </w:rPr>
        <w:t xml:space="preserve">SS needs to be synchronized with UE to ensure measurements are completed before the expiry of </w:t>
      </w:r>
      <w:r w:rsidRPr="007F256D">
        <w:rPr>
          <w:rFonts w:ascii="Times New Roman" w:hAnsi="Times New Roman"/>
          <w:sz w:val="20"/>
          <w:szCs w:val="20"/>
        </w:rPr>
        <w:t>preambleTransMax counter.</w:t>
      </w:r>
    </w:p>
    <w:p w14:paraId="2C26AAF5" w14:textId="77777777" w:rsidR="00D72318" w:rsidRDefault="00D72318" w:rsidP="00D72318">
      <w:pPr>
        <w:rPr>
          <w:rFonts w:ascii="Times New Roman" w:hAnsi="Times New Roman"/>
          <w:sz w:val="20"/>
          <w:szCs w:val="20"/>
          <w:lang w:val="en-GB"/>
        </w:rPr>
      </w:pPr>
    </w:p>
    <w:p w14:paraId="627946DA" w14:textId="7BD906AC" w:rsidR="00D72318" w:rsidRPr="00545DE8" w:rsidRDefault="00D72318" w:rsidP="00D72318">
      <w:pPr>
        <w:rPr>
          <w:rFonts w:ascii="Times New Roman" w:hAnsi="Times New Roman"/>
          <w:sz w:val="20"/>
          <w:szCs w:val="20"/>
          <w:lang w:eastAsia="zh-CN"/>
        </w:rPr>
      </w:pPr>
      <w:r w:rsidRPr="00CE612B">
        <w:rPr>
          <w:rFonts w:ascii="Times New Roman" w:hAnsi="Times New Roman"/>
          <w:b/>
          <w:bCs/>
          <w:sz w:val="20"/>
          <w:szCs w:val="20"/>
          <w:lang w:eastAsia="zh-CN"/>
        </w:rPr>
        <w:t xml:space="preserve">Proposal </w:t>
      </w:r>
      <w:r>
        <w:rPr>
          <w:rFonts w:ascii="Times New Roman" w:hAnsi="Times New Roman"/>
          <w:b/>
          <w:bCs/>
          <w:sz w:val="20"/>
          <w:szCs w:val="20"/>
          <w:lang w:eastAsia="zh-CN"/>
        </w:rPr>
        <w:t>2</w:t>
      </w:r>
      <w:r w:rsidRPr="00E65323">
        <w:rPr>
          <w:rFonts w:ascii="Times New Roman" w:hAnsi="Times New Roman"/>
          <w:sz w:val="20"/>
          <w:szCs w:val="20"/>
          <w:lang w:eastAsia="zh-CN"/>
        </w:rPr>
        <w:t>:</w:t>
      </w:r>
      <w:r>
        <w:rPr>
          <w:rFonts w:ascii="Times New Roman" w:hAnsi="Times New Roman"/>
          <w:sz w:val="20"/>
          <w:szCs w:val="20"/>
          <w:lang w:eastAsia="zh-CN"/>
        </w:rPr>
        <w:t xml:space="preserve"> </w:t>
      </w:r>
      <w:r w:rsidR="00690FB8">
        <w:rPr>
          <w:rFonts w:ascii="Times New Roman" w:hAnsi="Times New Roman"/>
          <w:sz w:val="20"/>
          <w:szCs w:val="20"/>
        </w:rPr>
        <w:t xml:space="preserve">Incorporate a procedure step for SS to track the </w:t>
      </w:r>
      <w:proofErr w:type="spellStart"/>
      <w:r w:rsidR="00690FB8">
        <w:rPr>
          <w:rFonts w:ascii="Times New Roman" w:hAnsi="Times New Roman"/>
          <w:sz w:val="20"/>
          <w:szCs w:val="20"/>
        </w:rPr>
        <w:t>preambleTransMax</w:t>
      </w:r>
      <w:proofErr w:type="spellEnd"/>
      <w:r w:rsidR="00690FB8">
        <w:rPr>
          <w:rFonts w:ascii="Times New Roman" w:hAnsi="Times New Roman"/>
          <w:sz w:val="20"/>
          <w:szCs w:val="20"/>
        </w:rPr>
        <w:t xml:space="preserve"> counter when the</w:t>
      </w:r>
      <w:r w:rsidR="00772A56">
        <w:rPr>
          <w:rFonts w:ascii="Times New Roman" w:hAnsi="Times New Roman"/>
          <w:sz w:val="20"/>
          <w:szCs w:val="20"/>
        </w:rPr>
        <w:t xml:space="preserve"> </w:t>
      </w:r>
      <w:r>
        <w:rPr>
          <w:rFonts w:ascii="Times New Roman" w:hAnsi="Times New Roman"/>
          <w:sz w:val="20"/>
          <w:szCs w:val="20"/>
        </w:rPr>
        <w:t>UE’s transmitted preambles are not corresponding to the UE transmitted preambles.</w:t>
      </w:r>
    </w:p>
    <w:p w14:paraId="1D098839" w14:textId="77777777" w:rsidR="00D72318" w:rsidRDefault="00D72318" w:rsidP="00CD518F">
      <w:pPr>
        <w:rPr>
          <w:rFonts w:ascii="Times New Roman" w:hAnsi="Times New Roman"/>
          <w:sz w:val="20"/>
          <w:szCs w:val="20"/>
          <w:lang w:eastAsia="zh-CN"/>
        </w:rPr>
      </w:pPr>
    </w:p>
    <w:p w14:paraId="743BE686" w14:textId="77777777" w:rsidR="00863EE0" w:rsidRPr="00E9667A" w:rsidRDefault="00863EE0" w:rsidP="00863EE0">
      <w:pPr>
        <w:pStyle w:val="Heading1"/>
        <w:numPr>
          <w:ilvl w:val="0"/>
          <w:numId w:val="7"/>
        </w:numPr>
        <w:tabs>
          <w:tab w:val="num" w:pos="360"/>
        </w:tabs>
        <w:ind w:left="360" w:hanging="432"/>
      </w:pPr>
      <w:r w:rsidRPr="00E9667A">
        <w:t>Conclusion</w:t>
      </w:r>
    </w:p>
    <w:p w14:paraId="7AED1AE8" w14:textId="035A2867" w:rsidR="002A5128" w:rsidRPr="00E9667A" w:rsidRDefault="002A5128" w:rsidP="002A5128">
      <w:pPr>
        <w:rPr>
          <w:rFonts w:ascii="Times New Roman" w:hAnsi="Times New Roman"/>
          <w:sz w:val="20"/>
          <w:szCs w:val="20"/>
          <w:lang w:val="en-GB"/>
        </w:rPr>
      </w:pPr>
      <w:r w:rsidRPr="00E9667A">
        <w:rPr>
          <w:rFonts w:ascii="Times New Roman" w:hAnsi="Times New Roman"/>
          <w:sz w:val="20"/>
          <w:szCs w:val="20"/>
          <w:lang w:val="en-GB"/>
        </w:rPr>
        <w:t xml:space="preserve">The following observation and proposal were made in this contribution. </w:t>
      </w:r>
    </w:p>
    <w:p w14:paraId="1D1648A1" w14:textId="77777777" w:rsidR="002A5128" w:rsidRDefault="002A5128" w:rsidP="009E338F">
      <w:pPr>
        <w:rPr>
          <w:rFonts w:ascii="Times New Roman" w:hAnsi="Times New Roman"/>
          <w:b/>
          <w:bCs/>
          <w:sz w:val="20"/>
          <w:szCs w:val="20"/>
          <w:lang w:val="en-GB"/>
        </w:rPr>
      </w:pPr>
    </w:p>
    <w:p w14:paraId="6D649B59" w14:textId="77777777" w:rsidR="00297780" w:rsidRDefault="00297780" w:rsidP="00297780">
      <w:pPr>
        <w:rPr>
          <w:rFonts w:ascii="Times New Roman" w:hAnsi="Times New Roman"/>
          <w:sz w:val="20"/>
          <w:szCs w:val="20"/>
        </w:rPr>
      </w:pPr>
      <w:r w:rsidRPr="00E9667A">
        <w:rPr>
          <w:rFonts w:ascii="Times New Roman" w:hAnsi="Times New Roman"/>
          <w:b/>
          <w:bCs/>
          <w:sz w:val="20"/>
          <w:szCs w:val="20"/>
          <w:lang w:val="en-GB"/>
        </w:rPr>
        <w:t xml:space="preserve">Observation 1: </w:t>
      </w:r>
      <w:r>
        <w:rPr>
          <w:rFonts w:ascii="Times New Roman" w:hAnsi="Times New Roman"/>
          <w:sz w:val="20"/>
          <w:szCs w:val="20"/>
          <w:lang w:val="en-GB"/>
        </w:rPr>
        <w:t xml:space="preserve">UE beamlock test function only perform activation/deactivation as defined in </w:t>
      </w:r>
      <w:r>
        <w:rPr>
          <w:rFonts w:ascii="Times New Roman" w:hAnsi="Times New Roman"/>
          <w:sz w:val="20"/>
          <w:szCs w:val="20"/>
        </w:rPr>
        <w:t>TS 38.509 section 5.4</w:t>
      </w:r>
      <w:r>
        <w:rPr>
          <w:rFonts w:ascii="Times New Roman" w:hAnsi="Times New Roman"/>
          <w:sz w:val="20"/>
          <w:szCs w:val="20"/>
        </w:rPr>
        <w:fldChar w:fldCharType="begin"/>
      </w:r>
      <w:r>
        <w:rPr>
          <w:rFonts w:ascii="Times New Roman" w:hAnsi="Times New Roman"/>
          <w:sz w:val="20"/>
          <w:szCs w:val="20"/>
        </w:rPr>
        <w:instrText xml:space="preserve"> REF _Ref170393337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[5]</w:t>
      </w:r>
      <w:r>
        <w:rPr>
          <w:rFonts w:ascii="Times New Roman" w:hAnsi="Times New Roman"/>
          <w:sz w:val="20"/>
          <w:szCs w:val="20"/>
        </w:rPr>
        <w:fldChar w:fldCharType="end"/>
      </w:r>
      <w:r>
        <w:rPr>
          <w:rFonts w:ascii="Times New Roman" w:hAnsi="Times New Roman"/>
          <w:sz w:val="20"/>
          <w:szCs w:val="20"/>
        </w:rPr>
        <w:t xml:space="preserve"> </w:t>
      </w:r>
      <w:r>
        <w:rPr>
          <w:rFonts w:ascii="Times New Roman" w:hAnsi="Times New Roman"/>
          <w:sz w:val="20"/>
          <w:szCs w:val="20"/>
          <w:lang w:val="en-GB"/>
        </w:rPr>
        <w:t xml:space="preserve">and UE is allowed to handle UL power control </w:t>
      </w:r>
      <w:r>
        <w:rPr>
          <w:rFonts w:ascii="Times New Roman" w:hAnsi="Times New Roman"/>
          <w:sz w:val="20"/>
          <w:szCs w:val="20"/>
        </w:rPr>
        <w:t>as specified in TS 38.521-2 section 6.2.1.2</w:t>
      </w:r>
      <w:r>
        <w:rPr>
          <w:rFonts w:ascii="Times New Roman" w:hAnsi="Times New Roman"/>
          <w:sz w:val="20"/>
          <w:szCs w:val="20"/>
        </w:rPr>
        <w:fldChar w:fldCharType="begin"/>
      </w:r>
      <w:r>
        <w:rPr>
          <w:rFonts w:ascii="Times New Roman" w:hAnsi="Times New Roman"/>
          <w:sz w:val="20"/>
          <w:szCs w:val="20"/>
        </w:rPr>
        <w:instrText xml:space="preserve"> REF _Ref170393354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[6]</w:t>
      </w:r>
      <w:r>
        <w:rPr>
          <w:rFonts w:ascii="Times New Roman" w:hAnsi="Times New Roman"/>
          <w:sz w:val="20"/>
          <w:szCs w:val="20"/>
        </w:rPr>
        <w:fldChar w:fldCharType="end"/>
      </w:r>
      <w:r>
        <w:rPr>
          <w:rFonts w:ascii="Times New Roman" w:hAnsi="Times New Roman"/>
          <w:sz w:val="20"/>
          <w:szCs w:val="20"/>
        </w:rPr>
        <w:t xml:space="preserve"> test procedure for </w:t>
      </w:r>
      <w:r w:rsidRPr="00B13570">
        <w:rPr>
          <w:rFonts w:ascii="Times New Roman" w:hAnsi="Times New Roman"/>
          <w:sz w:val="20"/>
          <w:szCs w:val="20"/>
        </w:rPr>
        <w:t>UE maximum output power- Spherical coverage</w:t>
      </w:r>
      <w:r>
        <w:rPr>
          <w:rFonts w:ascii="Times New Roman" w:hAnsi="Times New Roman"/>
          <w:sz w:val="20"/>
          <w:szCs w:val="20"/>
        </w:rPr>
        <w:t>.</w:t>
      </w:r>
    </w:p>
    <w:p w14:paraId="47A89400" w14:textId="77777777" w:rsidR="00297780" w:rsidRDefault="00297780" w:rsidP="00297780">
      <w:pPr>
        <w:rPr>
          <w:rFonts w:ascii="Times New Roman" w:hAnsi="Times New Roman"/>
          <w:sz w:val="20"/>
          <w:szCs w:val="20"/>
        </w:rPr>
      </w:pPr>
    </w:p>
    <w:p w14:paraId="7D51BFE4" w14:textId="09BC1535" w:rsidR="00297780" w:rsidRPr="00297780" w:rsidRDefault="00297780" w:rsidP="00297780">
      <w:pPr>
        <w:rPr>
          <w:rFonts w:ascii="Times New Roman" w:hAnsi="Times New Roman"/>
          <w:sz w:val="20"/>
          <w:szCs w:val="20"/>
        </w:rPr>
      </w:pPr>
      <w:r w:rsidRPr="00E9667A">
        <w:rPr>
          <w:rFonts w:ascii="Times New Roman" w:hAnsi="Times New Roman"/>
          <w:b/>
          <w:bCs/>
          <w:sz w:val="20"/>
          <w:szCs w:val="20"/>
          <w:lang w:val="en-GB"/>
        </w:rPr>
        <w:t xml:space="preserve">Observation </w:t>
      </w:r>
      <w:r>
        <w:rPr>
          <w:rFonts w:ascii="Times New Roman" w:hAnsi="Times New Roman"/>
          <w:b/>
          <w:bCs/>
          <w:sz w:val="20"/>
          <w:szCs w:val="20"/>
          <w:lang w:val="en-GB"/>
        </w:rPr>
        <w:t>2</w:t>
      </w:r>
      <w:r w:rsidRPr="00E9667A">
        <w:rPr>
          <w:rFonts w:ascii="Times New Roman" w:hAnsi="Times New Roman"/>
          <w:b/>
          <w:bCs/>
          <w:sz w:val="20"/>
          <w:szCs w:val="20"/>
          <w:lang w:val="en-GB"/>
        </w:rPr>
        <w:t>:</w:t>
      </w:r>
      <w:r>
        <w:rPr>
          <w:rFonts w:ascii="Times New Roman" w:hAnsi="Times New Roman"/>
          <w:b/>
          <w:bCs/>
          <w:sz w:val="20"/>
          <w:szCs w:val="20"/>
          <w:lang w:val="en-GB"/>
        </w:rPr>
        <w:t xml:space="preserve"> </w:t>
      </w:r>
      <w:r w:rsidRPr="00297780">
        <w:rPr>
          <w:rFonts w:ascii="Times New Roman" w:hAnsi="Times New Roman"/>
          <w:sz w:val="20"/>
          <w:szCs w:val="20"/>
          <w:lang w:val="en-GB"/>
        </w:rPr>
        <w:t>A</w:t>
      </w:r>
      <w:r>
        <w:rPr>
          <w:rFonts w:ascii="Times New Roman" w:hAnsi="Times New Roman"/>
          <w:sz w:val="20"/>
          <w:szCs w:val="20"/>
          <w:lang w:val="en-GB"/>
        </w:rPr>
        <w:t>ny</w:t>
      </w:r>
      <w:r w:rsidRPr="00297780">
        <w:rPr>
          <w:rFonts w:ascii="Times New Roman" w:hAnsi="Times New Roman"/>
          <w:sz w:val="20"/>
          <w:szCs w:val="20"/>
          <w:lang w:val="en-GB"/>
        </w:rPr>
        <w:t xml:space="preserve"> process that avoids UE implementation overhead will </w:t>
      </w:r>
      <w:r w:rsidR="004E1B0D" w:rsidRPr="00297780">
        <w:rPr>
          <w:rFonts w:ascii="Times New Roman" w:hAnsi="Times New Roman"/>
          <w:sz w:val="20"/>
          <w:szCs w:val="20"/>
          <w:lang w:val="en-GB"/>
        </w:rPr>
        <w:t>be</w:t>
      </w:r>
      <w:r w:rsidRPr="00297780">
        <w:rPr>
          <w:rFonts w:ascii="Times New Roman" w:hAnsi="Times New Roman"/>
          <w:sz w:val="20"/>
          <w:szCs w:val="20"/>
          <w:lang w:val="en-GB"/>
        </w:rPr>
        <w:t xml:space="preserve"> </w:t>
      </w:r>
      <w:r w:rsidR="00383BC8" w:rsidRPr="00297780">
        <w:rPr>
          <w:rFonts w:ascii="Times New Roman" w:hAnsi="Times New Roman"/>
          <w:sz w:val="20"/>
          <w:szCs w:val="20"/>
          <w:lang w:val="en-GB"/>
        </w:rPr>
        <w:t>preferable</w:t>
      </w:r>
      <w:r w:rsidRPr="00297780">
        <w:rPr>
          <w:rFonts w:ascii="Times New Roman" w:hAnsi="Times New Roman"/>
          <w:sz w:val="20"/>
          <w:szCs w:val="20"/>
          <w:lang w:val="en-GB"/>
        </w:rPr>
        <w:t xml:space="preserve"> and needs to be pursued.</w:t>
      </w:r>
    </w:p>
    <w:p w14:paraId="443B99B8" w14:textId="77777777" w:rsidR="00297780" w:rsidRDefault="00297780" w:rsidP="00297780">
      <w:pPr>
        <w:rPr>
          <w:rFonts w:ascii="Times New Roman" w:hAnsi="Times New Roman"/>
          <w:sz w:val="20"/>
          <w:szCs w:val="20"/>
          <w:lang w:val="en-GB"/>
        </w:rPr>
      </w:pPr>
    </w:p>
    <w:p w14:paraId="77128C7F" w14:textId="4072E3D9" w:rsidR="00DB394C" w:rsidRDefault="00DB394C">
      <w:pPr>
        <w:rPr>
          <w:rFonts w:ascii="Times New Roman" w:hAnsi="Times New Roman"/>
          <w:sz w:val="20"/>
          <w:szCs w:val="20"/>
          <w:lang w:val="en-GB"/>
        </w:rPr>
      </w:pPr>
      <w:r w:rsidRPr="00AA6D6E">
        <w:rPr>
          <w:rFonts w:ascii="Times New Roman" w:hAnsi="Times New Roman"/>
          <w:b/>
          <w:bCs/>
          <w:sz w:val="20"/>
          <w:szCs w:val="20"/>
          <w:lang w:eastAsia="zh-CN"/>
        </w:rPr>
        <w:t>Proposal 1</w:t>
      </w:r>
      <w:r w:rsidRPr="00AA6D6E">
        <w:rPr>
          <w:rFonts w:ascii="Times New Roman" w:hAnsi="Times New Roman"/>
          <w:sz w:val="20"/>
          <w:szCs w:val="20"/>
          <w:lang w:eastAsia="zh-CN"/>
        </w:rPr>
        <w:t xml:space="preserve">: </w:t>
      </w:r>
      <w:r w:rsidRPr="00AA6D6E">
        <w:rPr>
          <w:rFonts w:ascii="Times New Roman" w:hAnsi="Times New Roman"/>
          <w:sz w:val="20"/>
          <w:szCs w:val="20"/>
          <w:lang w:val="en-GB"/>
        </w:rPr>
        <w:t xml:space="preserve"> Agree that the beam lock function need not control the UE’s power </w:t>
      </w:r>
      <w:r w:rsidR="00EB0CD2" w:rsidRPr="00AA6D6E">
        <w:rPr>
          <w:rFonts w:ascii="Times New Roman" w:hAnsi="Times New Roman"/>
          <w:sz w:val="20"/>
          <w:szCs w:val="20"/>
          <w:lang w:val="en-GB"/>
        </w:rPr>
        <w:t>setting,</w:t>
      </w:r>
      <w:r w:rsidRPr="00AA6D6E">
        <w:rPr>
          <w:rFonts w:ascii="Times New Roman" w:hAnsi="Times New Roman"/>
          <w:sz w:val="20"/>
          <w:szCs w:val="20"/>
          <w:lang w:val="en-GB"/>
        </w:rPr>
        <w:t xml:space="preserve"> and the power ramping can be left to be handled on the UE side. </w:t>
      </w:r>
    </w:p>
    <w:p w14:paraId="5CC4C02C" w14:textId="77777777" w:rsidR="00D72318" w:rsidRDefault="00D72318" w:rsidP="00D72318">
      <w:pPr>
        <w:rPr>
          <w:rFonts w:ascii="Times New Roman" w:hAnsi="Times New Roman"/>
          <w:sz w:val="20"/>
          <w:szCs w:val="20"/>
          <w:lang w:val="en-GB"/>
        </w:rPr>
      </w:pPr>
    </w:p>
    <w:p w14:paraId="60963D38" w14:textId="77777777" w:rsidR="00D72318" w:rsidRPr="00E9667A" w:rsidRDefault="00D72318" w:rsidP="00D72318">
      <w:pPr>
        <w:rPr>
          <w:rFonts w:ascii="Times New Roman" w:hAnsi="Times New Roman"/>
          <w:sz w:val="20"/>
          <w:szCs w:val="20"/>
          <w:lang w:val="en-GB"/>
        </w:rPr>
      </w:pPr>
      <w:r w:rsidRPr="00E9667A">
        <w:rPr>
          <w:rFonts w:ascii="Times New Roman" w:hAnsi="Times New Roman"/>
          <w:b/>
          <w:bCs/>
          <w:sz w:val="20"/>
          <w:szCs w:val="20"/>
          <w:lang w:val="en-GB"/>
        </w:rPr>
        <w:t xml:space="preserve">Observation </w:t>
      </w:r>
      <w:r>
        <w:rPr>
          <w:rFonts w:ascii="Times New Roman" w:hAnsi="Times New Roman"/>
          <w:b/>
          <w:bCs/>
          <w:sz w:val="20"/>
          <w:szCs w:val="20"/>
          <w:lang w:val="en-GB"/>
        </w:rPr>
        <w:t>3</w:t>
      </w:r>
      <w:r w:rsidRPr="00E9667A">
        <w:rPr>
          <w:rFonts w:ascii="Times New Roman" w:hAnsi="Times New Roman"/>
          <w:b/>
          <w:bCs/>
          <w:sz w:val="20"/>
          <w:szCs w:val="20"/>
          <w:lang w:val="en-GB"/>
        </w:rPr>
        <w:t xml:space="preserve">: </w:t>
      </w:r>
      <w:r>
        <w:rPr>
          <w:rFonts w:ascii="Times New Roman" w:hAnsi="Times New Roman"/>
          <w:sz w:val="20"/>
          <w:szCs w:val="20"/>
          <w:lang w:val="en-GB"/>
        </w:rPr>
        <w:t xml:space="preserve">SS needs to be synchronized with UE to ensure measurements are completed before the expiry of </w:t>
      </w:r>
      <w:r w:rsidRPr="008B60FD">
        <w:rPr>
          <w:rFonts w:ascii="Times New Roman" w:hAnsi="Times New Roman"/>
          <w:sz w:val="20"/>
          <w:szCs w:val="20"/>
        </w:rPr>
        <w:t>preambleTransMax</w:t>
      </w:r>
      <w:r w:rsidRPr="00A9420B">
        <w:rPr>
          <w:rFonts w:ascii="Times New Roman" w:hAnsi="Times New Roman"/>
          <w:b/>
          <w:bCs/>
          <w:sz w:val="20"/>
          <w:szCs w:val="20"/>
        </w:rPr>
        <w:t xml:space="preserve"> </w:t>
      </w:r>
      <w:r w:rsidRPr="00A9420B">
        <w:rPr>
          <w:rFonts w:ascii="Times New Roman" w:hAnsi="Times New Roman"/>
          <w:sz w:val="20"/>
          <w:szCs w:val="20"/>
        </w:rPr>
        <w:t>counter</w:t>
      </w:r>
      <w:r>
        <w:rPr>
          <w:rFonts w:ascii="Times New Roman" w:hAnsi="Times New Roman"/>
          <w:sz w:val="20"/>
          <w:szCs w:val="20"/>
        </w:rPr>
        <w:t>.</w:t>
      </w:r>
    </w:p>
    <w:p w14:paraId="7EB765C1" w14:textId="77777777" w:rsidR="00D72318" w:rsidRDefault="00D72318" w:rsidP="00D72318">
      <w:pPr>
        <w:rPr>
          <w:rFonts w:ascii="Times New Roman" w:hAnsi="Times New Roman"/>
          <w:sz w:val="20"/>
          <w:szCs w:val="20"/>
          <w:lang w:val="en-GB"/>
        </w:rPr>
      </w:pPr>
    </w:p>
    <w:p w14:paraId="4D1BB294" w14:textId="70272086" w:rsidR="00D72318" w:rsidRPr="00AA6D6E" w:rsidRDefault="00D72318" w:rsidP="00D72318">
      <w:pPr>
        <w:rPr>
          <w:rFonts w:ascii="Times New Roman" w:hAnsi="Times New Roman"/>
          <w:sz w:val="20"/>
          <w:szCs w:val="20"/>
          <w:lang w:eastAsia="zh-CN"/>
        </w:rPr>
      </w:pPr>
      <w:r w:rsidRPr="00CE612B">
        <w:rPr>
          <w:rFonts w:ascii="Times New Roman" w:hAnsi="Times New Roman"/>
          <w:b/>
          <w:bCs/>
          <w:sz w:val="20"/>
          <w:szCs w:val="20"/>
          <w:lang w:eastAsia="zh-CN"/>
        </w:rPr>
        <w:t xml:space="preserve">Proposal </w:t>
      </w:r>
      <w:r>
        <w:rPr>
          <w:rFonts w:ascii="Times New Roman" w:hAnsi="Times New Roman"/>
          <w:b/>
          <w:bCs/>
          <w:sz w:val="20"/>
          <w:szCs w:val="20"/>
          <w:lang w:eastAsia="zh-CN"/>
        </w:rPr>
        <w:t>2</w:t>
      </w:r>
      <w:r w:rsidRPr="00E65323">
        <w:rPr>
          <w:rFonts w:ascii="Times New Roman" w:hAnsi="Times New Roman"/>
          <w:sz w:val="20"/>
          <w:szCs w:val="20"/>
          <w:lang w:eastAsia="zh-CN"/>
        </w:rPr>
        <w:t>:</w:t>
      </w:r>
      <w:r>
        <w:rPr>
          <w:rFonts w:ascii="Times New Roman" w:hAnsi="Times New Roman"/>
          <w:sz w:val="20"/>
          <w:szCs w:val="20"/>
          <w:lang w:eastAsia="zh-CN"/>
        </w:rPr>
        <w:t xml:space="preserve"> </w:t>
      </w:r>
      <w:r w:rsidR="002B1EC4">
        <w:rPr>
          <w:rFonts w:ascii="Times New Roman" w:hAnsi="Times New Roman"/>
          <w:sz w:val="20"/>
          <w:szCs w:val="20"/>
        </w:rPr>
        <w:t xml:space="preserve">Incorporate a procedure step for SS to track the </w:t>
      </w:r>
      <w:proofErr w:type="spellStart"/>
      <w:r w:rsidR="002B1EC4">
        <w:rPr>
          <w:rFonts w:ascii="Times New Roman" w:hAnsi="Times New Roman"/>
          <w:sz w:val="20"/>
          <w:szCs w:val="20"/>
        </w:rPr>
        <w:t>preambleTransMax</w:t>
      </w:r>
      <w:proofErr w:type="spellEnd"/>
      <w:r w:rsidR="002B1EC4">
        <w:rPr>
          <w:rFonts w:ascii="Times New Roman" w:hAnsi="Times New Roman"/>
          <w:sz w:val="20"/>
          <w:szCs w:val="20"/>
        </w:rPr>
        <w:t xml:space="preserve"> counter when the UE’s transmitted preambles are not corresponding to the UE transmitted preambles.</w:t>
      </w:r>
    </w:p>
    <w:p w14:paraId="76EC9ECD" w14:textId="18D86758" w:rsidR="00380B6E" w:rsidRPr="00E9667A" w:rsidRDefault="00BE3F54" w:rsidP="003F7667">
      <w:pPr>
        <w:pStyle w:val="Heading1"/>
        <w:numPr>
          <w:ilvl w:val="0"/>
          <w:numId w:val="7"/>
        </w:numPr>
        <w:tabs>
          <w:tab w:val="num" w:pos="360"/>
        </w:tabs>
        <w:ind w:left="360" w:hanging="432"/>
      </w:pPr>
      <w:r w:rsidRPr="00E9667A">
        <w:t>References</w:t>
      </w:r>
    </w:p>
    <w:bookmarkStart w:id="0" w:name="_Ref169264679"/>
    <w:bookmarkStart w:id="1" w:name="_Ref153899800"/>
    <w:bookmarkStart w:id="2" w:name="_Ref158714826"/>
    <w:p w14:paraId="047313A6" w14:textId="02F31A5D" w:rsidR="00C65069" w:rsidRPr="00C65069" w:rsidRDefault="00C65069" w:rsidP="00C65069">
      <w:pPr>
        <w:pStyle w:val="ListParagraph"/>
        <w:numPr>
          <w:ilvl w:val="0"/>
          <w:numId w:val="6"/>
        </w:numPr>
        <w:tabs>
          <w:tab w:val="left" w:pos="360"/>
        </w:tabs>
        <w:rPr>
          <w:rFonts w:ascii="Times New Roman" w:hAnsi="Times New Roman"/>
          <w:sz w:val="20"/>
          <w:szCs w:val="20"/>
        </w:rPr>
      </w:pPr>
      <w:r w:rsidRPr="00C65069">
        <w:rPr>
          <w:rFonts w:ascii="Times New Roman" w:hAnsi="Times New Roman"/>
          <w:sz w:val="20"/>
          <w:szCs w:val="20"/>
        </w:rPr>
        <w:fldChar w:fldCharType="begin"/>
      </w:r>
      <w:r w:rsidRPr="00C65069">
        <w:rPr>
          <w:rFonts w:ascii="Times New Roman" w:hAnsi="Times New Roman"/>
          <w:sz w:val="20"/>
          <w:szCs w:val="20"/>
        </w:rPr>
        <w:instrText xml:space="preserve"> DOCPROPERTY  Tdoc#  \* MERGEFORMAT </w:instrText>
      </w:r>
      <w:r w:rsidRPr="00C65069">
        <w:rPr>
          <w:rFonts w:ascii="Times New Roman" w:hAnsi="Times New Roman"/>
          <w:sz w:val="20"/>
          <w:szCs w:val="20"/>
        </w:rPr>
        <w:fldChar w:fldCharType="separate"/>
      </w:r>
      <w:r w:rsidRPr="00C65069">
        <w:rPr>
          <w:rFonts w:ascii="Times New Roman" w:hAnsi="Times New Roman"/>
          <w:sz w:val="20"/>
          <w:szCs w:val="20"/>
        </w:rPr>
        <w:t>R5-243</w:t>
      </w:r>
      <w:r w:rsidR="00133300">
        <w:rPr>
          <w:rFonts w:ascii="Times New Roman" w:hAnsi="Times New Roman"/>
          <w:sz w:val="20"/>
          <w:szCs w:val="20"/>
        </w:rPr>
        <w:t>823</w:t>
      </w:r>
      <w:r w:rsidRPr="00C65069">
        <w:rPr>
          <w:rFonts w:ascii="Times New Roman" w:hAnsi="Times New Roman"/>
          <w:sz w:val="20"/>
          <w:szCs w:val="20"/>
        </w:rPr>
        <w:fldChar w:fldCharType="end"/>
      </w:r>
      <w:r w:rsidRPr="00FA068A">
        <w:rPr>
          <w:rFonts w:ascii="Times New Roman" w:hAnsi="Times New Roman"/>
          <w:sz w:val="20"/>
          <w:szCs w:val="20"/>
        </w:rPr>
        <w:t>,</w:t>
      </w:r>
      <w:r w:rsidRPr="00C65069">
        <w:rPr>
          <w:rFonts w:ascii="Times New Roman" w:hAnsi="Times New Roman"/>
          <w:sz w:val="20"/>
          <w:szCs w:val="20"/>
        </w:rPr>
        <w:t xml:space="preserve"> “Discussion on FR2 beam correspondence for initial access</w:t>
      </w:r>
      <w:r w:rsidRPr="00FA068A">
        <w:rPr>
          <w:rFonts w:ascii="Times New Roman" w:hAnsi="Times New Roman"/>
          <w:sz w:val="20"/>
          <w:szCs w:val="20"/>
        </w:rPr>
        <w:t>”, RAN4#10</w:t>
      </w:r>
      <w:r>
        <w:rPr>
          <w:rFonts w:ascii="Times New Roman" w:hAnsi="Times New Roman"/>
          <w:sz w:val="20"/>
          <w:szCs w:val="20"/>
        </w:rPr>
        <w:t>3</w:t>
      </w:r>
      <w:r w:rsidRPr="00FA068A">
        <w:rPr>
          <w:rFonts w:ascii="Times New Roman" w:hAnsi="Times New Roman"/>
          <w:sz w:val="20"/>
          <w:szCs w:val="20"/>
        </w:rPr>
        <w:t xml:space="preserve">, </w:t>
      </w:r>
      <w:r w:rsidRPr="00C65069">
        <w:rPr>
          <w:rFonts w:ascii="Times New Roman" w:hAnsi="Times New Roman"/>
          <w:sz w:val="20"/>
          <w:szCs w:val="20"/>
        </w:rPr>
        <w:t>May 20 – May 24, 2024</w:t>
      </w:r>
      <w:bookmarkEnd w:id="0"/>
    </w:p>
    <w:p w14:paraId="0A90DA9D" w14:textId="77777777" w:rsidR="008C2280" w:rsidRDefault="008C2280" w:rsidP="008C2280">
      <w:pPr>
        <w:pStyle w:val="ListParagraph"/>
        <w:numPr>
          <w:ilvl w:val="0"/>
          <w:numId w:val="6"/>
        </w:numPr>
        <w:tabs>
          <w:tab w:val="left" w:pos="360"/>
        </w:tabs>
        <w:rPr>
          <w:rFonts w:ascii="Times New Roman" w:hAnsi="Times New Roman"/>
          <w:bCs/>
          <w:sz w:val="20"/>
          <w:szCs w:val="20"/>
        </w:rPr>
      </w:pPr>
      <w:bookmarkStart w:id="3" w:name="_Ref169882037"/>
      <w:bookmarkEnd w:id="1"/>
      <w:bookmarkEnd w:id="2"/>
      <w:r w:rsidRPr="008C2280">
        <w:rPr>
          <w:rFonts w:ascii="Times New Roman" w:hAnsi="Times New Roman"/>
          <w:bCs/>
          <w:sz w:val="20"/>
          <w:szCs w:val="20"/>
        </w:rPr>
        <w:t>47 CFR Part 30, "UPPER MICROWAVE FLEXIBLE USE SERVICE, §30.202 Power limits", FCC.</w:t>
      </w:r>
      <w:bookmarkEnd w:id="3"/>
      <w:r w:rsidRPr="008C2280">
        <w:rPr>
          <w:rFonts w:ascii="Times New Roman" w:hAnsi="Times New Roman"/>
          <w:bCs/>
          <w:sz w:val="20"/>
          <w:szCs w:val="20"/>
        </w:rPr>
        <w:t xml:space="preserve"> </w:t>
      </w:r>
    </w:p>
    <w:p w14:paraId="57017B6E" w14:textId="78A2FA57" w:rsidR="00641D3E" w:rsidRDefault="00641D3E" w:rsidP="008C2280">
      <w:pPr>
        <w:pStyle w:val="ListParagraph"/>
        <w:numPr>
          <w:ilvl w:val="0"/>
          <w:numId w:val="6"/>
        </w:numPr>
        <w:tabs>
          <w:tab w:val="left" w:pos="360"/>
        </w:tabs>
        <w:rPr>
          <w:rFonts w:ascii="Times New Roman" w:hAnsi="Times New Roman"/>
          <w:bCs/>
          <w:sz w:val="20"/>
          <w:szCs w:val="20"/>
        </w:rPr>
      </w:pPr>
      <w:bookmarkStart w:id="4" w:name="_Ref170392461"/>
      <w:r w:rsidRPr="00641D3E">
        <w:rPr>
          <w:rFonts w:ascii="Times New Roman" w:hAnsi="Times New Roman" w:hint="eastAsia"/>
          <w:bCs/>
          <w:sz w:val="20"/>
          <w:szCs w:val="20"/>
        </w:rPr>
        <w:t xml:space="preserve">TS 38.101-2, </w:t>
      </w:r>
      <w:r w:rsidRPr="00641D3E">
        <w:rPr>
          <w:rFonts w:ascii="Times New Roman" w:hAnsi="Times New Roman"/>
          <w:bCs/>
          <w:sz w:val="20"/>
          <w:szCs w:val="20"/>
        </w:rPr>
        <w:t>“User Equipment (UE) radio transmission and reception;</w:t>
      </w:r>
      <w:r w:rsidRPr="00641D3E">
        <w:rPr>
          <w:rFonts w:ascii="Times New Roman" w:hAnsi="Times New Roman" w:hint="eastAsia"/>
          <w:bCs/>
          <w:sz w:val="20"/>
          <w:szCs w:val="20"/>
        </w:rPr>
        <w:t xml:space="preserve"> </w:t>
      </w:r>
      <w:r w:rsidRPr="00641D3E">
        <w:rPr>
          <w:rFonts w:ascii="Times New Roman" w:hAnsi="Times New Roman"/>
          <w:bCs/>
          <w:sz w:val="20"/>
          <w:szCs w:val="20"/>
        </w:rPr>
        <w:t>Part 2: Range 2 Standalone”</w:t>
      </w:r>
      <w:r w:rsidRPr="00641D3E">
        <w:rPr>
          <w:rFonts w:ascii="Times New Roman" w:hAnsi="Times New Roman" w:hint="eastAsia"/>
          <w:bCs/>
          <w:sz w:val="20"/>
          <w:szCs w:val="20"/>
        </w:rPr>
        <w:t>, V18.5.0 (2024-03)</w:t>
      </w:r>
      <w:bookmarkEnd w:id="4"/>
    </w:p>
    <w:p w14:paraId="22E60FB7" w14:textId="04F2CC42" w:rsidR="00641D3E" w:rsidRDefault="00641D3E" w:rsidP="00641D3E">
      <w:pPr>
        <w:pStyle w:val="ListParagraph"/>
        <w:numPr>
          <w:ilvl w:val="0"/>
          <w:numId w:val="6"/>
        </w:numPr>
        <w:tabs>
          <w:tab w:val="left" w:pos="360"/>
        </w:tabs>
        <w:rPr>
          <w:rFonts w:ascii="Times New Roman" w:hAnsi="Times New Roman"/>
          <w:bCs/>
          <w:sz w:val="20"/>
          <w:szCs w:val="20"/>
          <w:lang w:val="en-GB"/>
        </w:rPr>
      </w:pPr>
      <w:bookmarkStart w:id="5" w:name="_Ref170392729"/>
      <w:r w:rsidRPr="00641D3E">
        <w:rPr>
          <w:rFonts w:ascii="Times New Roman" w:hAnsi="Times New Roman"/>
          <w:bCs/>
          <w:sz w:val="20"/>
          <w:szCs w:val="20"/>
          <w:lang w:val="en-GB"/>
        </w:rPr>
        <w:t>TS 38.213</w:t>
      </w:r>
      <w:r>
        <w:rPr>
          <w:rFonts w:ascii="Times New Roman" w:hAnsi="Times New Roman"/>
          <w:bCs/>
          <w:sz w:val="20"/>
          <w:szCs w:val="20"/>
          <w:lang w:val="en-GB"/>
        </w:rPr>
        <w:t xml:space="preserve">, </w:t>
      </w:r>
      <w:r w:rsidRPr="00641D3E">
        <w:rPr>
          <w:rFonts w:ascii="Times New Roman" w:hAnsi="Times New Roman"/>
          <w:bCs/>
          <w:sz w:val="20"/>
          <w:szCs w:val="20"/>
          <w:lang w:val="en-GB"/>
        </w:rPr>
        <w:t>“</w:t>
      </w:r>
      <w:r w:rsidRPr="00483252">
        <w:rPr>
          <w:rFonts w:ascii="Times New Roman" w:hAnsi="Times New Roman"/>
          <w:bCs/>
          <w:sz w:val="20"/>
          <w:szCs w:val="20"/>
          <w:lang w:val="en-GB"/>
        </w:rPr>
        <w:t>Physical layer procedures for control</w:t>
      </w:r>
      <w:r>
        <w:rPr>
          <w:rFonts w:ascii="Times New Roman" w:hAnsi="Times New Roman"/>
          <w:bCs/>
          <w:sz w:val="20"/>
          <w:szCs w:val="20"/>
          <w:lang w:val="en-GB"/>
        </w:rPr>
        <w:t xml:space="preserve">”, </w:t>
      </w:r>
      <w:r w:rsidRPr="00641D3E">
        <w:rPr>
          <w:rFonts w:ascii="Times New Roman" w:hAnsi="Times New Roman"/>
          <w:bCs/>
          <w:sz w:val="20"/>
          <w:szCs w:val="20"/>
          <w:lang w:val="en-GB"/>
        </w:rPr>
        <w:t>V18.2.0 (2024-03)</w:t>
      </w:r>
      <w:bookmarkEnd w:id="5"/>
    </w:p>
    <w:p w14:paraId="1737051F" w14:textId="47835D46" w:rsidR="0035250A" w:rsidRPr="00483252" w:rsidRDefault="0035250A" w:rsidP="0035250A">
      <w:pPr>
        <w:pStyle w:val="ListParagraph"/>
        <w:numPr>
          <w:ilvl w:val="0"/>
          <w:numId w:val="6"/>
        </w:numPr>
        <w:tabs>
          <w:tab w:val="left" w:pos="360"/>
        </w:tabs>
        <w:rPr>
          <w:rFonts w:ascii="Times New Roman" w:hAnsi="Times New Roman"/>
          <w:bCs/>
          <w:sz w:val="20"/>
          <w:szCs w:val="20"/>
        </w:rPr>
      </w:pPr>
      <w:bookmarkStart w:id="6" w:name="_Ref170393337"/>
      <w:r w:rsidRPr="00483252">
        <w:rPr>
          <w:rFonts w:ascii="Times New Roman" w:hAnsi="Times New Roman"/>
          <w:bCs/>
          <w:sz w:val="20"/>
          <w:szCs w:val="20"/>
        </w:rPr>
        <w:t>TS 38.509</w:t>
      </w:r>
      <w:r w:rsidRPr="0035250A">
        <w:rPr>
          <w:rFonts w:ascii="Times New Roman" w:hAnsi="Times New Roman"/>
          <w:bCs/>
          <w:sz w:val="20"/>
          <w:szCs w:val="20"/>
        </w:rPr>
        <w:t>, “</w:t>
      </w:r>
      <w:r w:rsidRPr="00483252">
        <w:rPr>
          <w:rFonts w:ascii="Times New Roman" w:hAnsi="Times New Roman"/>
          <w:bCs/>
          <w:sz w:val="20"/>
          <w:szCs w:val="20"/>
        </w:rPr>
        <w:t>Special conformance testing functions for User Equipment (UE)”</w:t>
      </w:r>
      <w:r>
        <w:rPr>
          <w:rFonts w:ascii="Times New Roman" w:hAnsi="Times New Roman"/>
          <w:bCs/>
          <w:sz w:val="20"/>
          <w:szCs w:val="20"/>
        </w:rPr>
        <w:t>, V</w:t>
      </w:r>
      <w:r w:rsidRPr="0035250A">
        <w:rPr>
          <w:rFonts w:ascii="Times New Roman" w:hAnsi="Times New Roman"/>
          <w:bCs/>
          <w:sz w:val="20"/>
          <w:szCs w:val="20"/>
        </w:rPr>
        <w:t>17.5.0</w:t>
      </w:r>
      <w:r>
        <w:rPr>
          <w:rFonts w:ascii="Times New Roman" w:hAnsi="Times New Roman"/>
          <w:bCs/>
          <w:sz w:val="20"/>
          <w:szCs w:val="20"/>
        </w:rPr>
        <w:t xml:space="preserve"> (</w:t>
      </w:r>
      <w:r w:rsidRPr="00641D3E">
        <w:rPr>
          <w:rFonts w:ascii="Times New Roman" w:hAnsi="Times New Roman" w:hint="eastAsia"/>
          <w:bCs/>
          <w:sz w:val="20"/>
          <w:szCs w:val="20"/>
        </w:rPr>
        <w:t>2024-03</w:t>
      </w:r>
      <w:r>
        <w:rPr>
          <w:rFonts w:ascii="Times New Roman" w:hAnsi="Times New Roman"/>
          <w:bCs/>
          <w:sz w:val="20"/>
          <w:szCs w:val="20"/>
        </w:rPr>
        <w:t>)</w:t>
      </w:r>
      <w:bookmarkEnd w:id="6"/>
    </w:p>
    <w:p w14:paraId="09749EC7" w14:textId="1E967FC0" w:rsidR="008C2280" w:rsidRPr="00176101" w:rsidRDefault="00641D3E" w:rsidP="00483252">
      <w:pPr>
        <w:pStyle w:val="ListParagraph"/>
        <w:numPr>
          <w:ilvl w:val="0"/>
          <w:numId w:val="6"/>
        </w:numPr>
        <w:tabs>
          <w:tab w:val="left" w:pos="360"/>
        </w:tabs>
        <w:rPr>
          <w:rFonts w:ascii="Times New Roman" w:hAnsi="Times New Roman"/>
          <w:sz w:val="20"/>
          <w:szCs w:val="20"/>
        </w:rPr>
      </w:pPr>
      <w:bookmarkStart w:id="7" w:name="_Ref170393354"/>
      <w:bookmarkStart w:id="8" w:name="_Ref172707534"/>
      <w:r w:rsidRPr="00641D3E">
        <w:rPr>
          <w:rFonts w:ascii="Times New Roman" w:hAnsi="Times New Roman" w:hint="eastAsia"/>
          <w:bCs/>
          <w:sz w:val="20"/>
          <w:szCs w:val="20"/>
        </w:rPr>
        <w:t xml:space="preserve">TS 38.521-2, </w:t>
      </w:r>
      <w:r w:rsidRPr="00641D3E">
        <w:rPr>
          <w:rFonts w:ascii="Times New Roman" w:hAnsi="Times New Roman"/>
          <w:bCs/>
          <w:sz w:val="20"/>
          <w:szCs w:val="20"/>
        </w:rPr>
        <w:t>“User Equipment (UE) conformance specification;</w:t>
      </w:r>
      <w:r w:rsidRPr="00641D3E">
        <w:rPr>
          <w:rFonts w:ascii="Times New Roman" w:hAnsi="Times New Roman" w:hint="eastAsia"/>
          <w:bCs/>
          <w:sz w:val="20"/>
          <w:szCs w:val="20"/>
        </w:rPr>
        <w:t xml:space="preserve"> </w:t>
      </w:r>
      <w:r w:rsidRPr="00641D3E">
        <w:rPr>
          <w:rFonts w:ascii="Times New Roman" w:hAnsi="Times New Roman"/>
          <w:bCs/>
          <w:sz w:val="20"/>
          <w:szCs w:val="20"/>
        </w:rPr>
        <w:t>Radio transmission and reception;</w:t>
      </w:r>
      <w:r w:rsidRPr="00641D3E">
        <w:rPr>
          <w:rFonts w:ascii="Times New Roman" w:hAnsi="Times New Roman" w:hint="eastAsia"/>
          <w:bCs/>
          <w:sz w:val="20"/>
          <w:szCs w:val="20"/>
        </w:rPr>
        <w:t xml:space="preserve"> </w:t>
      </w:r>
      <w:r w:rsidRPr="00641D3E">
        <w:rPr>
          <w:rFonts w:ascii="Times New Roman" w:hAnsi="Times New Roman"/>
          <w:bCs/>
          <w:sz w:val="20"/>
          <w:szCs w:val="20"/>
        </w:rPr>
        <w:t>Part 2: Range 2 Standalone”</w:t>
      </w:r>
      <w:r w:rsidRPr="00641D3E">
        <w:rPr>
          <w:rFonts w:ascii="Times New Roman" w:hAnsi="Times New Roman" w:hint="eastAsia"/>
          <w:bCs/>
          <w:sz w:val="20"/>
          <w:szCs w:val="20"/>
        </w:rPr>
        <w:t>, V18.2.0 (2024-03</w:t>
      </w:r>
      <w:bookmarkEnd w:id="7"/>
      <w:r w:rsidR="002354DB">
        <w:rPr>
          <w:rFonts w:ascii="Times New Roman" w:hAnsi="Times New Roman"/>
          <w:bCs/>
          <w:sz w:val="20"/>
          <w:szCs w:val="20"/>
        </w:rPr>
        <w:t>)</w:t>
      </w:r>
      <w:bookmarkEnd w:id="8"/>
    </w:p>
    <w:sectPr w:rsidR="008C2280" w:rsidRPr="00176101" w:rsidSect="00C652A8">
      <w:headerReference w:type="even" r:id="rId11"/>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732DB" w14:textId="77777777" w:rsidR="008E50F0" w:rsidRDefault="008E50F0" w:rsidP="00C85CCC">
      <w:r>
        <w:separator/>
      </w:r>
    </w:p>
  </w:endnote>
  <w:endnote w:type="continuationSeparator" w:id="0">
    <w:p w14:paraId="126C6A37" w14:textId="77777777" w:rsidR="008E50F0" w:rsidRDefault="008E50F0" w:rsidP="00C85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4FBAD" w14:textId="0077E4CB" w:rsidR="00C54FE7" w:rsidRDefault="00C54FE7" w:rsidP="00C54FE7">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C86666" w14:textId="77777777" w:rsidR="008E50F0" w:rsidRDefault="008E50F0" w:rsidP="00C85CCC">
      <w:r>
        <w:separator/>
      </w:r>
    </w:p>
  </w:footnote>
  <w:footnote w:type="continuationSeparator" w:id="0">
    <w:p w14:paraId="43781793" w14:textId="77777777" w:rsidR="008E50F0" w:rsidRDefault="008E50F0" w:rsidP="00C85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318006030"/>
      <w:docPartObj>
        <w:docPartGallery w:val="Page Numbers (Top of Page)"/>
        <w:docPartUnique/>
      </w:docPartObj>
    </w:sdtPr>
    <w:sdtContent>
      <w:p w14:paraId="72BAE717" w14:textId="472D5858" w:rsidR="00C54FE7" w:rsidRDefault="00C54FE7" w:rsidP="005E1BC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C3FB7F6" w14:textId="77777777" w:rsidR="00C54FE7" w:rsidRDefault="00C54F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739704902"/>
      <w:docPartObj>
        <w:docPartGallery w:val="Page Numbers (Top of Page)"/>
        <w:docPartUnique/>
      </w:docPartObj>
    </w:sdtPr>
    <w:sdtContent>
      <w:p w14:paraId="383B0DCE" w14:textId="24D6244D" w:rsidR="00C54FE7" w:rsidRDefault="00C54FE7" w:rsidP="005E1BC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4F364400" w14:textId="77777777" w:rsidR="00C54FE7" w:rsidRDefault="00C5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EE604E"/>
    <w:multiLevelType w:val="hybridMultilevel"/>
    <w:tmpl w:val="CE261104"/>
    <w:lvl w:ilvl="0" w:tplc="3BEAFA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100EB1"/>
    <w:multiLevelType w:val="hybridMultilevel"/>
    <w:tmpl w:val="FA7AA620"/>
    <w:lvl w:ilvl="0" w:tplc="5DDC37E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8B6A64"/>
    <w:multiLevelType w:val="hybridMultilevel"/>
    <w:tmpl w:val="8934FAAE"/>
    <w:lvl w:ilvl="0" w:tplc="90D249BA">
      <w:start w:val="1"/>
      <w:numFmt w:val="decimal"/>
      <w:lvlText w:val="%1"/>
      <w:lvlJc w:val="left"/>
      <w:pPr>
        <w:ind w:left="720" w:hanging="72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4A3C29"/>
    <w:multiLevelType w:val="hybridMultilevel"/>
    <w:tmpl w:val="60F8987A"/>
    <w:lvl w:ilvl="0" w:tplc="BE3EC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FA50A5"/>
    <w:multiLevelType w:val="hybridMultilevel"/>
    <w:tmpl w:val="0B5AE584"/>
    <w:lvl w:ilvl="0" w:tplc="BE3EC0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7ED421E"/>
    <w:multiLevelType w:val="hybridMultilevel"/>
    <w:tmpl w:val="66089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1A55C47"/>
    <w:multiLevelType w:val="hybridMultilevel"/>
    <w:tmpl w:val="A4249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850121E"/>
    <w:multiLevelType w:val="hybridMultilevel"/>
    <w:tmpl w:val="2130936C"/>
    <w:lvl w:ilvl="0" w:tplc="74FC433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88508856">
    <w:abstractNumId w:val="10"/>
  </w:num>
  <w:num w:numId="2" w16cid:durableId="572396327">
    <w:abstractNumId w:val="6"/>
  </w:num>
  <w:num w:numId="3" w16cid:durableId="313410248">
    <w:abstractNumId w:val="11"/>
  </w:num>
  <w:num w:numId="4" w16cid:durableId="1967084433">
    <w:abstractNumId w:val="1"/>
  </w:num>
  <w:num w:numId="5" w16cid:durableId="649138228">
    <w:abstractNumId w:val="3"/>
  </w:num>
  <w:num w:numId="6" w16cid:durableId="1571766841">
    <w:abstractNumId w:val="0"/>
  </w:num>
  <w:num w:numId="7" w16cid:durableId="1276525213">
    <w:abstractNumId w:val="2"/>
  </w:num>
  <w:num w:numId="8" w16cid:durableId="1158496404">
    <w:abstractNumId w:val="13"/>
  </w:num>
  <w:num w:numId="9" w16cid:durableId="277613292">
    <w:abstractNumId w:val="5"/>
  </w:num>
  <w:num w:numId="10" w16cid:durableId="620963921">
    <w:abstractNumId w:val="9"/>
  </w:num>
  <w:num w:numId="11" w16cid:durableId="45180732">
    <w:abstractNumId w:val="8"/>
  </w:num>
  <w:num w:numId="12" w16cid:durableId="1491402913">
    <w:abstractNumId w:val="12"/>
  </w:num>
  <w:num w:numId="13" w16cid:durableId="1434666897">
    <w:abstractNumId w:val="4"/>
  </w:num>
  <w:num w:numId="14" w16cid:durableId="1858690682">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416F"/>
    <w:rsid w:val="000055B7"/>
    <w:rsid w:val="0000681A"/>
    <w:rsid w:val="00007D77"/>
    <w:rsid w:val="00007FCE"/>
    <w:rsid w:val="0001100F"/>
    <w:rsid w:val="000125A9"/>
    <w:rsid w:val="00012E50"/>
    <w:rsid w:val="0001316C"/>
    <w:rsid w:val="00017424"/>
    <w:rsid w:val="00017F29"/>
    <w:rsid w:val="0002006F"/>
    <w:rsid w:val="0002089C"/>
    <w:rsid w:val="00020F81"/>
    <w:rsid w:val="000210D8"/>
    <w:rsid w:val="00021969"/>
    <w:rsid w:val="00021E2A"/>
    <w:rsid w:val="0002299E"/>
    <w:rsid w:val="00022CD4"/>
    <w:rsid w:val="0002405A"/>
    <w:rsid w:val="000243A8"/>
    <w:rsid w:val="0002493D"/>
    <w:rsid w:val="0002643A"/>
    <w:rsid w:val="00026A0B"/>
    <w:rsid w:val="0002739F"/>
    <w:rsid w:val="00030888"/>
    <w:rsid w:val="0003091C"/>
    <w:rsid w:val="00030FB8"/>
    <w:rsid w:val="000311F8"/>
    <w:rsid w:val="000313B3"/>
    <w:rsid w:val="00031C91"/>
    <w:rsid w:val="00032A25"/>
    <w:rsid w:val="00033442"/>
    <w:rsid w:val="000334ED"/>
    <w:rsid w:val="00033B5B"/>
    <w:rsid w:val="00033DE8"/>
    <w:rsid w:val="0003437B"/>
    <w:rsid w:val="000343F9"/>
    <w:rsid w:val="00035548"/>
    <w:rsid w:val="0003659B"/>
    <w:rsid w:val="00036E92"/>
    <w:rsid w:val="0003785B"/>
    <w:rsid w:val="00041020"/>
    <w:rsid w:val="0004111E"/>
    <w:rsid w:val="00041438"/>
    <w:rsid w:val="00042A62"/>
    <w:rsid w:val="000432DF"/>
    <w:rsid w:val="000448F2"/>
    <w:rsid w:val="00044E07"/>
    <w:rsid w:val="0004506B"/>
    <w:rsid w:val="0004580B"/>
    <w:rsid w:val="00051969"/>
    <w:rsid w:val="00052D90"/>
    <w:rsid w:val="00055ADE"/>
    <w:rsid w:val="000576A8"/>
    <w:rsid w:val="00057CBF"/>
    <w:rsid w:val="0006056E"/>
    <w:rsid w:val="00061497"/>
    <w:rsid w:val="0006278E"/>
    <w:rsid w:val="00064700"/>
    <w:rsid w:val="00065810"/>
    <w:rsid w:val="000669F9"/>
    <w:rsid w:val="00066F9A"/>
    <w:rsid w:val="00070C37"/>
    <w:rsid w:val="00071D05"/>
    <w:rsid w:val="00071F8B"/>
    <w:rsid w:val="00072430"/>
    <w:rsid w:val="00074F35"/>
    <w:rsid w:val="00075009"/>
    <w:rsid w:val="000777D7"/>
    <w:rsid w:val="00077E80"/>
    <w:rsid w:val="00080148"/>
    <w:rsid w:val="000811A4"/>
    <w:rsid w:val="00081DA0"/>
    <w:rsid w:val="00082932"/>
    <w:rsid w:val="000831DE"/>
    <w:rsid w:val="00083D1D"/>
    <w:rsid w:val="00083D81"/>
    <w:rsid w:val="00083F12"/>
    <w:rsid w:val="00084024"/>
    <w:rsid w:val="000845CA"/>
    <w:rsid w:val="000847E1"/>
    <w:rsid w:val="000859DD"/>
    <w:rsid w:val="0008638C"/>
    <w:rsid w:val="000865A6"/>
    <w:rsid w:val="000868BA"/>
    <w:rsid w:val="00086F8D"/>
    <w:rsid w:val="00090AA3"/>
    <w:rsid w:val="00090E29"/>
    <w:rsid w:val="0009108B"/>
    <w:rsid w:val="00091B10"/>
    <w:rsid w:val="00095A12"/>
    <w:rsid w:val="00096036"/>
    <w:rsid w:val="00096A43"/>
    <w:rsid w:val="00097295"/>
    <w:rsid w:val="00097C0D"/>
    <w:rsid w:val="000A0187"/>
    <w:rsid w:val="000A1AFF"/>
    <w:rsid w:val="000A1CEC"/>
    <w:rsid w:val="000A1F5A"/>
    <w:rsid w:val="000A37BD"/>
    <w:rsid w:val="000A7328"/>
    <w:rsid w:val="000B05DC"/>
    <w:rsid w:val="000B0FA7"/>
    <w:rsid w:val="000B2198"/>
    <w:rsid w:val="000B6EE5"/>
    <w:rsid w:val="000B735B"/>
    <w:rsid w:val="000C23E1"/>
    <w:rsid w:val="000C2414"/>
    <w:rsid w:val="000C2F05"/>
    <w:rsid w:val="000C311C"/>
    <w:rsid w:val="000C4597"/>
    <w:rsid w:val="000C5BFB"/>
    <w:rsid w:val="000C6CB2"/>
    <w:rsid w:val="000C7B17"/>
    <w:rsid w:val="000D0B6A"/>
    <w:rsid w:val="000D14DA"/>
    <w:rsid w:val="000D22DF"/>
    <w:rsid w:val="000D331D"/>
    <w:rsid w:val="000D3421"/>
    <w:rsid w:val="000D4581"/>
    <w:rsid w:val="000D68EF"/>
    <w:rsid w:val="000D76D7"/>
    <w:rsid w:val="000D7851"/>
    <w:rsid w:val="000E178B"/>
    <w:rsid w:val="000E36BD"/>
    <w:rsid w:val="000E3CC7"/>
    <w:rsid w:val="000E46DB"/>
    <w:rsid w:val="000E491C"/>
    <w:rsid w:val="000F30AA"/>
    <w:rsid w:val="000F3F21"/>
    <w:rsid w:val="000F4075"/>
    <w:rsid w:val="000F41B3"/>
    <w:rsid w:val="000F5377"/>
    <w:rsid w:val="000F7579"/>
    <w:rsid w:val="000F7FDA"/>
    <w:rsid w:val="0010170F"/>
    <w:rsid w:val="00101964"/>
    <w:rsid w:val="00101998"/>
    <w:rsid w:val="001051FE"/>
    <w:rsid w:val="00105712"/>
    <w:rsid w:val="00106A79"/>
    <w:rsid w:val="00106A88"/>
    <w:rsid w:val="001070A6"/>
    <w:rsid w:val="00107728"/>
    <w:rsid w:val="00107DC1"/>
    <w:rsid w:val="0011048D"/>
    <w:rsid w:val="001119DD"/>
    <w:rsid w:val="00112865"/>
    <w:rsid w:val="00114B2D"/>
    <w:rsid w:val="00114BB0"/>
    <w:rsid w:val="001161AD"/>
    <w:rsid w:val="001173B8"/>
    <w:rsid w:val="0011774B"/>
    <w:rsid w:val="00117F80"/>
    <w:rsid w:val="0012012A"/>
    <w:rsid w:val="001203E4"/>
    <w:rsid w:val="00120866"/>
    <w:rsid w:val="00121789"/>
    <w:rsid w:val="0012243F"/>
    <w:rsid w:val="00122B15"/>
    <w:rsid w:val="00122DB4"/>
    <w:rsid w:val="00122EFF"/>
    <w:rsid w:val="00124B6F"/>
    <w:rsid w:val="001254C7"/>
    <w:rsid w:val="00125AB3"/>
    <w:rsid w:val="00125CB4"/>
    <w:rsid w:val="001262C5"/>
    <w:rsid w:val="0013300C"/>
    <w:rsid w:val="00133300"/>
    <w:rsid w:val="001365B4"/>
    <w:rsid w:val="001375FE"/>
    <w:rsid w:val="001417B0"/>
    <w:rsid w:val="00141BFD"/>
    <w:rsid w:val="001424E1"/>
    <w:rsid w:val="00142B23"/>
    <w:rsid w:val="00144471"/>
    <w:rsid w:val="001447CE"/>
    <w:rsid w:val="00144DEF"/>
    <w:rsid w:val="001460BD"/>
    <w:rsid w:val="00147C8F"/>
    <w:rsid w:val="001507E8"/>
    <w:rsid w:val="00152D4B"/>
    <w:rsid w:val="001531E0"/>
    <w:rsid w:val="001556C8"/>
    <w:rsid w:val="00157F6F"/>
    <w:rsid w:val="00161E4C"/>
    <w:rsid w:val="00162799"/>
    <w:rsid w:val="00162CCD"/>
    <w:rsid w:val="00164947"/>
    <w:rsid w:val="00164AC6"/>
    <w:rsid w:val="001655E3"/>
    <w:rsid w:val="00170ADB"/>
    <w:rsid w:val="00170B01"/>
    <w:rsid w:val="001710DB"/>
    <w:rsid w:val="00172365"/>
    <w:rsid w:val="0017282E"/>
    <w:rsid w:val="00174138"/>
    <w:rsid w:val="00174FDD"/>
    <w:rsid w:val="0017574C"/>
    <w:rsid w:val="00176101"/>
    <w:rsid w:val="001766F6"/>
    <w:rsid w:val="001808BF"/>
    <w:rsid w:val="001823E0"/>
    <w:rsid w:val="00182BF5"/>
    <w:rsid w:val="001847DD"/>
    <w:rsid w:val="001849C5"/>
    <w:rsid w:val="0018505E"/>
    <w:rsid w:val="00185F20"/>
    <w:rsid w:val="00186E19"/>
    <w:rsid w:val="001871C1"/>
    <w:rsid w:val="0019051B"/>
    <w:rsid w:val="00190E48"/>
    <w:rsid w:val="001918B4"/>
    <w:rsid w:val="00192AE5"/>
    <w:rsid w:val="00192DF3"/>
    <w:rsid w:val="00192E29"/>
    <w:rsid w:val="00193315"/>
    <w:rsid w:val="00195113"/>
    <w:rsid w:val="00197E37"/>
    <w:rsid w:val="001A0544"/>
    <w:rsid w:val="001A17AA"/>
    <w:rsid w:val="001A2CB2"/>
    <w:rsid w:val="001A37A0"/>
    <w:rsid w:val="001A40B9"/>
    <w:rsid w:val="001A419A"/>
    <w:rsid w:val="001A5E91"/>
    <w:rsid w:val="001B07FE"/>
    <w:rsid w:val="001B480D"/>
    <w:rsid w:val="001B66E0"/>
    <w:rsid w:val="001B6D5C"/>
    <w:rsid w:val="001B703D"/>
    <w:rsid w:val="001C0709"/>
    <w:rsid w:val="001C2A9E"/>
    <w:rsid w:val="001C3FEB"/>
    <w:rsid w:val="001C43AC"/>
    <w:rsid w:val="001C59B7"/>
    <w:rsid w:val="001D3342"/>
    <w:rsid w:val="001D40DB"/>
    <w:rsid w:val="001D4A76"/>
    <w:rsid w:val="001D685B"/>
    <w:rsid w:val="001E067E"/>
    <w:rsid w:val="001E1DA9"/>
    <w:rsid w:val="001E5EBD"/>
    <w:rsid w:val="001E65D4"/>
    <w:rsid w:val="001E6FC4"/>
    <w:rsid w:val="001E75E1"/>
    <w:rsid w:val="001E7F2E"/>
    <w:rsid w:val="001F04AA"/>
    <w:rsid w:val="001F2EEE"/>
    <w:rsid w:val="001F356B"/>
    <w:rsid w:val="001F3902"/>
    <w:rsid w:val="001F444E"/>
    <w:rsid w:val="001F5562"/>
    <w:rsid w:val="001F588F"/>
    <w:rsid w:val="001F592F"/>
    <w:rsid w:val="001F6A8A"/>
    <w:rsid w:val="001F6B82"/>
    <w:rsid w:val="001F711F"/>
    <w:rsid w:val="001F7426"/>
    <w:rsid w:val="00200625"/>
    <w:rsid w:val="00201CBC"/>
    <w:rsid w:val="00202762"/>
    <w:rsid w:val="002041C2"/>
    <w:rsid w:val="002070F0"/>
    <w:rsid w:val="002073A0"/>
    <w:rsid w:val="00207B6A"/>
    <w:rsid w:val="00211E55"/>
    <w:rsid w:val="00214F5D"/>
    <w:rsid w:val="00215120"/>
    <w:rsid w:val="00215183"/>
    <w:rsid w:val="002152C1"/>
    <w:rsid w:val="002158D9"/>
    <w:rsid w:val="002206AA"/>
    <w:rsid w:val="00222759"/>
    <w:rsid w:val="002229F3"/>
    <w:rsid w:val="00222DC4"/>
    <w:rsid w:val="00223DDE"/>
    <w:rsid w:val="00225503"/>
    <w:rsid w:val="0022621A"/>
    <w:rsid w:val="00226466"/>
    <w:rsid w:val="00227FDB"/>
    <w:rsid w:val="002302F6"/>
    <w:rsid w:val="00230A07"/>
    <w:rsid w:val="00231042"/>
    <w:rsid w:val="002336E7"/>
    <w:rsid w:val="002353DE"/>
    <w:rsid w:val="002354DB"/>
    <w:rsid w:val="00236FE0"/>
    <w:rsid w:val="002412AD"/>
    <w:rsid w:val="00241CEB"/>
    <w:rsid w:val="00242C63"/>
    <w:rsid w:val="00242E40"/>
    <w:rsid w:val="00245392"/>
    <w:rsid w:val="0024548C"/>
    <w:rsid w:val="0024672F"/>
    <w:rsid w:val="002469CB"/>
    <w:rsid w:val="0024731F"/>
    <w:rsid w:val="002475B8"/>
    <w:rsid w:val="00253520"/>
    <w:rsid w:val="00253E70"/>
    <w:rsid w:val="00254B50"/>
    <w:rsid w:val="00254CB0"/>
    <w:rsid w:val="00256458"/>
    <w:rsid w:val="00260068"/>
    <w:rsid w:val="002604FB"/>
    <w:rsid w:val="00261828"/>
    <w:rsid w:val="00262E0F"/>
    <w:rsid w:val="00262E4C"/>
    <w:rsid w:val="002645E7"/>
    <w:rsid w:val="00264FB4"/>
    <w:rsid w:val="00266A2C"/>
    <w:rsid w:val="00266AFA"/>
    <w:rsid w:val="00266D6C"/>
    <w:rsid w:val="00267B75"/>
    <w:rsid w:val="00270620"/>
    <w:rsid w:val="00270887"/>
    <w:rsid w:val="00271010"/>
    <w:rsid w:val="00271E9D"/>
    <w:rsid w:val="00271F57"/>
    <w:rsid w:val="002725FB"/>
    <w:rsid w:val="002739AE"/>
    <w:rsid w:val="00274376"/>
    <w:rsid w:val="002750A7"/>
    <w:rsid w:val="00276C4A"/>
    <w:rsid w:val="00276CCF"/>
    <w:rsid w:val="00277011"/>
    <w:rsid w:val="00280FBF"/>
    <w:rsid w:val="002813FB"/>
    <w:rsid w:val="00281C29"/>
    <w:rsid w:val="00284E5D"/>
    <w:rsid w:val="002851EF"/>
    <w:rsid w:val="00285A0F"/>
    <w:rsid w:val="00287468"/>
    <w:rsid w:val="002908A2"/>
    <w:rsid w:val="00292B33"/>
    <w:rsid w:val="0029376C"/>
    <w:rsid w:val="00297780"/>
    <w:rsid w:val="002977BC"/>
    <w:rsid w:val="0029783E"/>
    <w:rsid w:val="002A2A6B"/>
    <w:rsid w:val="002A5128"/>
    <w:rsid w:val="002A54FC"/>
    <w:rsid w:val="002A5E54"/>
    <w:rsid w:val="002A684F"/>
    <w:rsid w:val="002A6B57"/>
    <w:rsid w:val="002A6F5C"/>
    <w:rsid w:val="002B025A"/>
    <w:rsid w:val="002B03C3"/>
    <w:rsid w:val="002B0FA1"/>
    <w:rsid w:val="002B1198"/>
    <w:rsid w:val="002B1EC4"/>
    <w:rsid w:val="002B5B8A"/>
    <w:rsid w:val="002B7778"/>
    <w:rsid w:val="002B7AB2"/>
    <w:rsid w:val="002B7C36"/>
    <w:rsid w:val="002C00F7"/>
    <w:rsid w:val="002C1AAE"/>
    <w:rsid w:val="002C2048"/>
    <w:rsid w:val="002C2495"/>
    <w:rsid w:val="002C4065"/>
    <w:rsid w:val="002C4161"/>
    <w:rsid w:val="002C43AC"/>
    <w:rsid w:val="002D1FAA"/>
    <w:rsid w:val="002D29EF"/>
    <w:rsid w:val="002D5FDC"/>
    <w:rsid w:val="002D67FC"/>
    <w:rsid w:val="002D6B16"/>
    <w:rsid w:val="002E0312"/>
    <w:rsid w:val="002E099A"/>
    <w:rsid w:val="002E1224"/>
    <w:rsid w:val="002E148E"/>
    <w:rsid w:val="002E33F5"/>
    <w:rsid w:val="002E3E3E"/>
    <w:rsid w:val="002E4AB7"/>
    <w:rsid w:val="002E4B32"/>
    <w:rsid w:val="002E532D"/>
    <w:rsid w:val="002E5ECB"/>
    <w:rsid w:val="002E6CD4"/>
    <w:rsid w:val="002E718D"/>
    <w:rsid w:val="002E760E"/>
    <w:rsid w:val="002F243B"/>
    <w:rsid w:val="002F35B9"/>
    <w:rsid w:val="002F37A8"/>
    <w:rsid w:val="002F418E"/>
    <w:rsid w:val="003002CF"/>
    <w:rsid w:val="0030134F"/>
    <w:rsid w:val="003020C3"/>
    <w:rsid w:val="00302556"/>
    <w:rsid w:val="0030393C"/>
    <w:rsid w:val="00304554"/>
    <w:rsid w:val="0030515D"/>
    <w:rsid w:val="00306004"/>
    <w:rsid w:val="0030632A"/>
    <w:rsid w:val="00307AA0"/>
    <w:rsid w:val="003114CA"/>
    <w:rsid w:val="003114E2"/>
    <w:rsid w:val="00312ACC"/>
    <w:rsid w:val="00313279"/>
    <w:rsid w:val="003134FA"/>
    <w:rsid w:val="00314267"/>
    <w:rsid w:val="00317077"/>
    <w:rsid w:val="00317AC5"/>
    <w:rsid w:val="00317BB2"/>
    <w:rsid w:val="003201F1"/>
    <w:rsid w:val="00322213"/>
    <w:rsid w:val="0032346C"/>
    <w:rsid w:val="003235C6"/>
    <w:rsid w:val="0032559D"/>
    <w:rsid w:val="00326550"/>
    <w:rsid w:val="00330B4F"/>
    <w:rsid w:val="00331389"/>
    <w:rsid w:val="003319A4"/>
    <w:rsid w:val="0033210D"/>
    <w:rsid w:val="003345A1"/>
    <w:rsid w:val="00334C1A"/>
    <w:rsid w:val="00334F5D"/>
    <w:rsid w:val="003369BF"/>
    <w:rsid w:val="00340B5B"/>
    <w:rsid w:val="00341303"/>
    <w:rsid w:val="00342C0D"/>
    <w:rsid w:val="0034380C"/>
    <w:rsid w:val="00343AAF"/>
    <w:rsid w:val="00344977"/>
    <w:rsid w:val="00344B0E"/>
    <w:rsid w:val="003450CF"/>
    <w:rsid w:val="003469C8"/>
    <w:rsid w:val="00350C64"/>
    <w:rsid w:val="003523E4"/>
    <w:rsid w:val="0035250A"/>
    <w:rsid w:val="003543E2"/>
    <w:rsid w:val="00355094"/>
    <w:rsid w:val="0035578F"/>
    <w:rsid w:val="00355924"/>
    <w:rsid w:val="00355D99"/>
    <w:rsid w:val="003575E8"/>
    <w:rsid w:val="003601B2"/>
    <w:rsid w:val="003601D7"/>
    <w:rsid w:val="0036043A"/>
    <w:rsid w:val="00360DB8"/>
    <w:rsid w:val="0036144C"/>
    <w:rsid w:val="003618CD"/>
    <w:rsid w:val="0036202B"/>
    <w:rsid w:val="003620A3"/>
    <w:rsid w:val="003641D4"/>
    <w:rsid w:val="003647A7"/>
    <w:rsid w:val="003649CF"/>
    <w:rsid w:val="00366DFD"/>
    <w:rsid w:val="00367FDD"/>
    <w:rsid w:val="00371433"/>
    <w:rsid w:val="00372888"/>
    <w:rsid w:val="00372BA3"/>
    <w:rsid w:val="00372BAE"/>
    <w:rsid w:val="003730DD"/>
    <w:rsid w:val="00373ECD"/>
    <w:rsid w:val="00380015"/>
    <w:rsid w:val="003801FB"/>
    <w:rsid w:val="00380B6E"/>
    <w:rsid w:val="00381324"/>
    <w:rsid w:val="00383082"/>
    <w:rsid w:val="003837CC"/>
    <w:rsid w:val="00383BC8"/>
    <w:rsid w:val="00384ABF"/>
    <w:rsid w:val="00386474"/>
    <w:rsid w:val="00390DB6"/>
    <w:rsid w:val="00391B4F"/>
    <w:rsid w:val="00392B36"/>
    <w:rsid w:val="003932BF"/>
    <w:rsid w:val="00393306"/>
    <w:rsid w:val="00395AE9"/>
    <w:rsid w:val="00396615"/>
    <w:rsid w:val="00397DD9"/>
    <w:rsid w:val="00397E7C"/>
    <w:rsid w:val="003A0191"/>
    <w:rsid w:val="003A3F8B"/>
    <w:rsid w:val="003A76C8"/>
    <w:rsid w:val="003A7897"/>
    <w:rsid w:val="003A7C4E"/>
    <w:rsid w:val="003B0496"/>
    <w:rsid w:val="003B1110"/>
    <w:rsid w:val="003B200F"/>
    <w:rsid w:val="003B2BC6"/>
    <w:rsid w:val="003B2D48"/>
    <w:rsid w:val="003B2E9A"/>
    <w:rsid w:val="003B3A05"/>
    <w:rsid w:val="003B601D"/>
    <w:rsid w:val="003B668A"/>
    <w:rsid w:val="003B73CF"/>
    <w:rsid w:val="003B74C8"/>
    <w:rsid w:val="003C013F"/>
    <w:rsid w:val="003C0DD5"/>
    <w:rsid w:val="003C100C"/>
    <w:rsid w:val="003C125F"/>
    <w:rsid w:val="003C12D3"/>
    <w:rsid w:val="003C2FDE"/>
    <w:rsid w:val="003C3A1F"/>
    <w:rsid w:val="003C4FAD"/>
    <w:rsid w:val="003C5EE6"/>
    <w:rsid w:val="003C5EE8"/>
    <w:rsid w:val="003C5FD8"/>
    <w:rsid w:val="003C6185"/>
    <w:rsid w:val="003C6BF7"/>
    <w:rsid w:val="003C74ED"/>
    <w:rsid w:val="003C7A84"/>
    <w:rsid w:val="003C7BE7"/>
    <w:rsid w:val="003D051D"/>
    <w:rsid w:val="003D05A1"/>
    <w:rsid w:val="003D0E9F"/>
    <w:rsid w:val="003D27CD"/>
    <w:rsid w:val="003D355E"/>
    <w:rsid w:val="003D3C02"/>
    <w:rsid w:val="003D6995"/>
    <w:rsid w:val="003D7991"/>
    <w:rsid w:val="003D7BA7"/>
    <w:rsid w:val="003E0C63"/>
    <w:rsid w:val="003E1440"/>
    <w:rsid w:val="003E1C39"/>
    <w:rsid w:val="003E2531"/>
    <w:rsid w:val="003E2A0F"/>
    <w:rsid w:val="003E31C0"/>
    <w:rsid w:val="003E33C1"/>
    <w:rsid w:val="003E381C"/>
    <w:rsid w:val="003E69D2"/>
    <w:rsid w:val="003E7283"/>
    <w:rsid w:val="003F1655"/>
    <w:rsid w:val="003F1A6E"/>
    <w:rsid w:val="003F204B"/>
    <w:rsid w:val="003F2660"/>
    <w:rsid w:val="003F3806"/>
    <w:rsid w:val="003F4153"/>
    <w:rsid w:val="003F4C36"/>
    <w:rsid w:val="003F67D8"/>
    <w:rsid w:val="003F7667"/>
    <w:rsid w:val="003F7717"/>
    <w:rsid w:val="003F7F4F"/>
    <w:rsid w:val="004001CF"/>
    <w:rsid w:val="004031D7"/>
    <w:rsid w:val="004065EF"/>
    <w:rsid w:val="0041078D"/>
    <w:rsid w:val="004124EA"/>
    <w:rsid w:val="00412C16"/>
    <w:rsid w:val="0041546A"/>
    <w:rsid w:val="00417448"/>
    <w:rsid w:val="004211A9"/>
    <w:rsid w:val="004223E4"/>
    <w:rsid w:val="004226CF"/>
    <w:rsid w:val="00423479"/>
    <w:rsid w:val="00424A62"/>
    <w:rsid w:val="00425ED2"/>
    <w:rsid w:val="00426227"/>
    <w:rsid w:val="00426744"/>
    <w:rsid w:val="00426D0A"/>
    <w:rsid w:val="00426F7A"/>
    <w:rsid w:val="00430EC5"/>
    <w:rsid w:val="00431A2C"/>
    <w:rsid w:val="00432144"/>
    <w:rsid w:val="00432B25"/>
    <w:rsid w:val="00432BA1"/>
    <w:rsid w:val="00434D7A"/>
    <w:rsid w:val="00435152"/>
    <w:rsid w:val="00435CC1"/>
    <w:rsid w:val="00435DA6"/>
    <w:rsid w:val="00436284"/>
    <w:rsid w:val="0043649F"/>
    <w:rsid w:val="00437012"/>
    <w:rsid w:val="00441F39"/>
    <w:rsid w:val="00442762"/>
    <w:rsid w:val="00442BB9"/>
    <w:rsid w:val="00443C8E"/>
    <w:rsid w:val="00444130"/>
    <w:rsid w:val="00447E8C"/>
    <w:rsid w:val="00450372"/>
    <w:rsid w:val="00451706"/>
    <w:rsid w:val="004529EB"/>
    <w:rsid w:val="00453014"/>
    <w:rsid w:val="00453C53"/>
    <w:rsid w:val="00455D72"/>
    <w:rsid w:val="00456455"/>
    <w:rsid w:val="004573BA"/>
    <w:rsid w:val="004601AC"/>
    <w:rsid w:val="00460799"/>
    <w:rsid w:val="0046104D"/>
    <w:rsid w:val="00462CCB"/>
    <w:rsid w:val="0046368B"/>
    <w:rsid w:val="00463E6D"/>
    <w:rsid w:val="004642D0"/>
    <w:rsid w:val="0046449D"/>
    <w:rsid w:val="00464E75"/>
    <w:rsid w:val="00466EDC"/>
    <w:rsid w:val="00467DE3"/>
    <w:rsid w:val="004702AA"/>
    <w:rsid w:val="004712E8"/>
    <w:rsid w:val="00472081"/>
    <w:rsid w:val="00473008"/>
    <w:rsid w:val="00473083"/>
    <w:rsid w:val="00474A99"/>
    <w:rsid w:val="00474B4F"/>
    <w:rsid w:val="00474D6C"/>
    <w:rsid w:val="0047596A"/>
    <w:rsid w:val="00475EBC"/>
    <w:rsid w:val="00476D33"/>
    <w:rsid w:val="00477A42"/>
    <w:rsid w:val="00477DFF"/>
    <w:rsid w:val="00480FA9"/>
    <w:rsid w:val="00481222"/>
    <w:rsid w:val="00481D98"/>
    <w:rsid w:val="00482CF7"/>
    <w:rsid w:val="00483186"/>
    <w:rsid w:val="00483252"/>
    <w:rsid w:val="00483C89"/>
    <w:rsid w:val="0048620C"/>
    <w:rsid w:val="004863EF"/>
    <w:rsid w:val="00486579"/>
    <w:rsid w:val="00486D9C"/>
    <w:rsid w:val="00487A78"/>
    <w:rsid w:val="004920F4"/>
    <w:rsid w:val="004920FB"/>
    <w:rsid w:val="0049450A"/>
    <w:rsid w:val="004A1D15"/>
    <w:rsid w:val="004A2B72"/>
    <w:rsid w:val="004A35D6"/>
    <w:rsid w:val="004A415E"/>
    <w:rsid w:val="004A5212"/>
    <w:rsid w:val="004A5344"/>
    <w:rsid w:val="004A543F"/>
    <w:rsid w:val="004B079A"/>
    <w:rsid w:val="004B2335"/>
    <w:rsid w:val="004B28FE"/>
    <w:rsid w:val="004B2C3B"/>
    <w:rsid w:val="004B316A"/>
    <w:rsid w:val="004B3209"/>
    <w:rsid w:val="004B364E"/>
    <w:rsid w:val="004B51B9"/>
    <w:rsid w:val="004B79C8"/>
    <w:rsid w:val="004C2594"/>
    <w:rsid w:val="004C40CC"/>
    <w:rsid w:val="004C5C4F"/>
    <w:rsid w:val="004D0F53"/>
    <w:rsid w:val="004D13F8"/>
    <w:rsid w:val="004D1AF4"/>
    <w:rsid w:val="004D1E24"/>
    <w:rsid w:val="004D26E4"/>
    <w:rsid w:val="004D3C3F"/>
    <w:rsid w:val="004D68E2"/>
    <w:rsid w:val="004D7CBE"/>
    <w:rsid w:val="004E1028"/>
    <w:rsid w:val="004E1B0D"/>
    <w:rsid w:val="004E255B"/>
    <w:rsid w:val="004E264E"/>
    <w:rsid w:val="004E29F3"/>
    <w:rsid w:val="004E2A48"/>
    <w:rsid w:val="004E2F46"/>
    <w:rsid w:val="004E3C28"/>
    <w:rsid w:val="004E46C2"/>
    <w:rsid w:val="004E4856"/>
    <w:rsid w:val="004E6857"/>
    <w:rsid w:val="004E74ED"/>
    <w:rsid w:val="004F1C9B"/>
    <w:rsid w:val="004F251C"/>
    <w:rsid w:val="004F4994"/>
    <w:rsid w:val="004F6876"/>
    <w:rsid w:val="004F6D39"/>
    <w:rsid w:val="004F7105"/>
    <w:rsid w:val="004F7412"/>
    <w:rsid w:val="004F7B35"/>
    <w:rsid w:val="004F7E90"/>
    <w:rsid w:val="00500AA2"/>
    <w:rsid w:val="00501E7B"/>
    <w:rsid w:val="00502A37"/>
    <w:rsid w:val="00504A7A"/>
    <w:rsid w:val="00504AE5"/>
    <w:rsid w:val="005050D7"/>
    <w:rsid w:val="00505244"/>
    <w:rsid w:val="00511A70"/>
    <w:rsid w:val="005126D8"/>
    <w:rsid w:val="00512C79"/>
    <w:rsid w:val="005136A3"/>
    <w:rsid w:val="005141D2"/>
    <w:rsid w:val="0051459A"/>
    <w:rsid w:val="005158A7"/>
    <w:rsid w:val="00515BFF"/>
    <w:rsid w:val="00517BD1"/>
    <w:rsid w:val="00520D04"/>
    <w:rsid w:val="00520FBD"/>
    <w:rsid w:val="00525A09"/>
    <w:rsid w:val="00526053"/>
    <w:rsid w:val="0052684E"/>
    <w:rsid w:val="00530279"/>
    <w:rsid w:val="00530337"/>
    <w:rsid w:val="0053043E"/>
    <w:rsid w:val="00534D3F"/>
    <w:rsid w:val="005370C1"/>
    <w:rsid w:val="0054038C"/>
    <w:rsid w:val="00540421"/>
    <w:rsid w:val="0054108D"/>
    <w:rsid w:val="005428B1"/>
    <w:rsid w:val="005438B1"/>
    <w:rsid w:val="005448B8"/>
    <w:rsid w:val="00544CE3"/>
    <w:rsid w:val="0054646B"/>
    <w:rsid w:val="0054647D"/>
    <w:rsid w:val="0054701A"/>
    <w:rsid w:val="00547737"/>
    <w:rsid w:val="00550E02"/>
    <w:rsid w:val="00551770"/>
    <w:rsid w:val="00551AE5"/>
    <w:rsid w:val="0055337C"/>
    <w:rsid w:val="005544B8"/>
    <w:rsid w:val="0055453E"/>
    <w:rsid w:val="005548F7"/>
    <w:rsid w:val="0055585B"/>
    <w:rsid w:val="00557A29"/>
    <w:rsid w:val="00561273"/>
    <w:rsid w:val="00561DD3"/>
    <w:rsid w:val="0056211A"/>
    <w:rsid w:val="00562536"/>
    <w:rsid w:val="00562EC0"/>
    <w:rsid w:val="005644A7"/>
    <w:rsid w:val="00564C96"/>
    <w:rsid w:val="00564FF7"/>
    <w:rsid w:val="00566A3A"/>
    <w:rsid w:val="00566A72"/>
    <w:rsid w:val="005679D5"/>
    <w:rsid w:val="00570EFE"/>
    <w:rsid w:val="0057204F"/>
    <w:rsid w:val="005737C2"/>
    <w:rsid w:val="005740EE"/>
    <w:rsid w:val="005746C0"/>
    <w:rsid w:val="00581E7B"/>
    <w:rsid w:val="005826CB"/>
    <w:rsid w:val="00583668"/>
    <w:rsid w:val="00583C91"/>
    <w:rsid w:val="00584B0D"/>
    <w:rsid w:val="00584EF6"/>
    <w:rsid w:val="005864C4"/>
    <w:rsid w:val="005864C5"/>
    <w:rsid w:val="00586A67"/>
    <w:rsid w:val="00586B1F"/>
    <w:rsid w:val="0058702E"/>
    <w:rsid w:val="00587FE5"/>
    <w:rsid w:val="0059083D"/>
    <w:rsid w:val="00592E7D"/>
    <w:rsid w:val="0059661B"/>
    <w:rsid w:val="0059733C"/>
    <w:rsid w:val="005975FC"/>
    <w:rsid w:val="005976C6"/>
    <w:rsid w:val="005A0364"/>
    <w:rsid w:val="005A0508"/>
    <w:rsid w:val="005A3A74"/>
    <w:rsid w:val="005A4A43"/>
    <w:rsid w:val="005A7C5E"/>
    <w:rsid w:val="005B151A"/>
    <w:rsid w:val="005B2CCD"/>
    <w:rsid w:val="005B39AC"/>
    <w:rsid w:val="005B3C2D"/>
    <w:rsid w:val="005B6F4B"/>
    <w:rsid w:val="005B7CD2"/>
    <w:rsid w:val="005C0118"/>
    <w:rsid w:val="005C0D05"/>
    <w:rsid w:val="005C1A1F"/>
    <w:rsid w:val="005C2501"/>
    <w:rsid w:val="005C2B19"/>
    <w:rsid w:val="005C2E1E"/>
    <w:rsid w:val="005C3A7A"/>
    <w:rsid w:val="005C3FFB"/>
    <w:rsid w:val="005C6018"/>
    <w:rsid w:val="005C65E7"/>
    <w:rsid w:val="005C7130"/>
    <w:rsid w:val="005C7C20"/>
    <w:rsid w:val="005D116E"/>
    <w:rsid w:val="005D3D12"/>
    <w:rsid w:val="005D3E00"/>
    <w:rsid w:val="005D3F75"/>
    <w:rsid w:val="005D4120"/>
    <w:rsid w:val="005D4DC2"/>
    <w:rsid w:val="005D5BBE"/>
    <w:rsid w:val="005D66D7"/>
    <w:rsid w:val="005D7391"/>
    <w:rsid w:val="005D7A4F"/>
    <w:rsid w:val="005E0083"/>
    <w:rsid w:val="005E065D"/>
    <w:rsid w:val="005E09FC"/>
    <w:rsid w:val="005E218D"/>
    <w:rsid w:val="005E4CA1"/>
    <w:rsid w:val="005E4EDA"/>
    <w:rsid w:val="005E5BDA"/>
    <w:rsid w:val="005E5D3D"/>
    <w:rsid w:val="005E6C8B"/>
    <w:rsid w:val="005E7121"/>
    <w:rsid w:val="005E7B3C"/>
    <w:rsid w:val="005F0B13"/>
    <w:rsid w:val="005F4B2D"/>
    <w:rsid w:val="005F4C27"/>
    <w:rsid w:val="005F567A"/>
    <w:rsid w:val="005F5919"/>
    <w:rsid w:val="005F5967"/>
    <w:rsid w:val="005F651D"/>
    <w:rsid w:val="005F73CF"/>
    <w:rsid w:val="006005F9"/>
    <w:rsid w:val="00600DD0"/>
    <w:rsid w:val="006019A9"/>
    <w:rsid w:val="006032A0"/>
    <w:rsid w:val="00604194"/>
    <w:rsid w:val="0060452C"/>
    <w:rsid w:val="00604F04"/>
    <w:rsid w:val="0060583D"/>
    <w:rsid w:val="00607F8E"/>
    <w:rsid w:val="00611504"/>
    <w:rsid w:val="00612A2B"/>
    <w:rsid w:val="006130CC"/>
    <w:rsid w:val="00614B69"/>
    <w:rsid w:val="00614CF4"/>
    <w:rsid w:val="00617505"/>
    <w:rsid w:val="00623554"/>
    <w:rsid w:val="00623962"/>
    <w:rsid w:val="00624FA4"/>
    <w:rsid w:val="00625D8F"/>
    <w:rsid w:val="00626D06"/>
    <w:rsid w:val="00630077"/>
    <w:rsid w:val="00631409"/>
    <w:rsid w:val="00631BC7"/>
    <w:rsid w:val="006342C1"/>
    <w:rsid w:val="006358D5"/>
    <w:rsid w:val="00635B95"/>
    <w:rsid w:val="00636A3B"/>
    <w:rsid w:val="006404D8"/>
    <w:rsid w:val="006404FB"/>
    <w:rsid w:val="00640D7C"/>
    <w:rsid w:val="00641D3E"/>
    <w:rsid w:val="00642253"/>
    <w:rsid w:val="00642D95"/>
    <w:rsid w:val="00646BC3"/>
    <w:rsid w:val="00647686"/>
    <w:rsid w:val="00647960"/>
    <w:rsid w:val="00647D2F"/>
    <w:rsid w:val="00650535"/>
    <w:rsid w:val="00650ADF"/>
    <w:rsid w:val="00652233"/>
    <w:rsid w:val="00652C3C"/>
    <w:rsid w:val="0065347B"/>
    <w:rsid w:val="006538A2"/>
    <w:rsid w:val="00653DB5"/>
    <w:rsid w:val="006550CC"/>
    <w:rsid w:val="00655DA9"/>
    <w:rsid w:val="0065631D"/>
    <w:rsid w:val="006568F8"/>
    <w:rsid w:val="006574FE"/>
    <w:rsid w:val="006578DA"/>
    <w:rsid w:val="00661413"/>
    <w:rsid w:val="0066259D"/>
    <w:rsid w:val="006629B7"/>
    <w:rsid w:val="00664032"/>
    <w:rsid w:val="006654A2"/>
    <w:rsid w:val="006654C3"/>
    <w:rsid w:val="00666E86"/>
    <w:rsid w:val="00667656"/>
    <w:rsid w:val="006713E4"/>
    <w:rsid w:val="006717ED"/>
    <w:rsid w:val="006721CC"/>
    <w:rsid w:val="0067316A"/>
    <w:rsid w:val="0067320B"/>
    <w:rsid w:val="00673856"/>
    <w:rsid w:val="0067398B"/>
    <w:rsid w:val="00674A3E"/>
    <w:rsid w:val="006753EC"/>
    <w:rsid w:val="00675E48"/>
    <w:rsid w:val="00675F8B"/>
    <w:rsid w:val="006766B8"/>
    <w:rsid w:val="00676972"/>
    <w:rsid w:val="00676EEE"/>
    <w:rsid w:val="00677002"/>
    <w:rsid w:val="00682536"/>
    <w:rsid w:val="006829D3"/>
    <w:rsid w:val="006831D5"/>
    <w:rsid w:val="0068486B"/>
    <w:rsid w:val="006854BC"/>
    <w:rsid w:val="00685668"/>
    <w:rsid w:val="00687644"/>
    <w:rsid w:val="00687A3A"/>
    <w:rsid w:val="00687FDA"/>
    <w:rsid w:val="006908AE"/>
    <w:rsid w:val="00690FB8"/>
    <w:rsid w:val="006926AE"/>
    <w:rsid w:val="0069336B"/>
    <w:rsid w:val="006935FE"/>
    <w:rsid w:val="00694D9F"/>
    <w:rsid w:val="006952EF"/>
    <w:rsid w:val="006964B3"/>
    <w:rsid w:val="006A00E1"/>
    <w:rsid w:val="006A0239"/>
    <w:rsid w:val="006A0309"/>
    <w:rsid w:val="006A10C9"/>
    <w:rsid w:val="006A1250"/>
    <w:rsid w:val="006A1864"/>
    <w:rsid w:val="006A453E"/>
    <w:rsid w:val="006A525F"/>
    <w:rsid w:val="006A5A41"/>
    <w:rsid w:val="006A5F62"/>
    <w:rsid w:val="006A6A68"/>
    <w:rsid w:val="006B037C"/>
    <w:rsid w:val="006B21FC"/>
    <w:rsid w:val="006B26E9"/>
    <w:rsid w:val="006B5BEB"/>
    <w:rsid w:val="006B7C0A"/>
    <w:rsid w:val="006B7E0E"/>
    <w:rsid w:val="006C14F2"/>
    <w:rsid w:val="006C3845"/>
    <w:rsid w:val="006C4B41"/>
    <w:rsid w:val="006C5CC6"/>
    <w:rsid w:val="006C69F3"/>
    <w:rsid w:val="006C6F80"/>
    <w:rsid w:val="006D0FE2"/>
    <w:rsid w:val="006D1112"/>
    <w:rsid w:val="006D11EB"/>
    <w:rsid w:val="006D364A"/>
    <w:rsid w:val="006D3BAD"/>
    <w:rsid w:val="006D3E0E"/>
    <w:rsid w:val="006D4057"/>
    <w:rsid w:val="006D41C3"/>
    <w:rsid w:val="006D50C1"/>
    <w:rsid w:val="006D6476"/>
    <w:rsid w:val="006E0237"/>
    <w:rsid w:val="006E03F1"/>
    <w:rsid w:val="006E4288"/>
    <w:rsid w:val="006E51E6"/>
    <w:rsid w:val="006E63CC"/>
    <w:rsid w:val="006F001F"/>
    <w:rsid w:val="006F077D"/>
    <w:rsid w:val="006F329F"/>
    <w:rsid w:val="006F338B"/>
    <w:rsid w:val="006F43C8"/>
    <w:rsid w:val="006F5D29"/>
    <w:rsid w:val="006F65D9"/>
    <w:rsid w:val="006F6F2D"/>
    <w:rsid w:val="00700D42"/>
    <w:rsid w:val="00702E3C"/>
    <w:rsid w:val="00703653"/>
    <w:rsid w:val="0070642A"/>
    <w:rsid w:val="007064B7"/>
    <w:rsid w:val="00707404"/>
    <w:rsid w:val="0071069B"/>
    <w:rsid w:val="00711935"/>
    <w:rsid w:val="007127D8"/>
    <w:rsid w:val="00714065"/>
    <w:rsid w:val="007158B7"/>
    <w:rsid w:val="00715AB4"/>
    <w:rsid w:val="00715C88"/>
    <w:rsid w:val="00721560"/>
    <w:rsid w:val="0072183E"/>
    <w:rsid w:val="00721CFF"/>
    <w:rsid w:val="0072331E"/>
    <w:rsid w:val="00725758"/>
    <w:rsid w:val="007279FB"/>
    <w:rsid w:val="00727B45"/>
    <w:rsid w:val="00727E04"/>
    <w:rsid w:val="0073102E"/>
    <w:rsid w:val="007320FC"/>
    <w:rsid w:val="00732CA4"/>
    <w:rsid w:val="00733594"/>
    <w:rsid w:val="00733950"/>
    <w:rsid w:val="00733FA8"/>
    <w:rsid w:val="00734EB0"/>
    <w:rsid w:val="007378FB"/>
    <w:rsid w:val="007409E1"/>
    <w:rsid w:val="00744128"/>
    <w:rsid w:val="00745497"/>
    <w:rsid w:val="0075116A"/>
    <w:rsid w:val="00752013"/>
    <w:rsid w:val="00753D0A"/>
    <w:rsid w:val="00754981"/>
    <w:rsid w:val="00761386"/>
    <w:rsid w:val="007615F4"/>
    <w:rsid w:val="00761756"/>
    <w:rsid w:val="007642B5"/>
    <w:rsid w:val="00764F34"/>
    <w:rsid w:val="00765394"/>
    <w:rsid w:val="0076661B"/>
    <w:rsid w:val="007672D5"/>
    <w:rsid w:val="00767A6E"/>
    <w:rsid w:val="007704BB"/>
    <w:rsid w:val="00770945"/>
    <w:rsid w:val="00771058"/>
    <w:rsid w:val="00771173"/>
    <w:rsid w:val="007716E6"/>
    <w:rsid w:val="00772A56"/>
    <w:rsid w:val="00773024"/>
    <w:rsid w:val="0077434F"/>
    <w:rsid w:val="00775DA6"/>
    <w:rsid w:val="00776E09"/>
    <w:rsid w:val="00781F43"/>
    <w:rsid w:val="0078345D"/>
    <w:rsid w:val="00786603"/>
    <w:rsid w:val="007868B0"/>
    <w:rsid w:val="00786F7E"/>
    <w:rsid w:val="0079074A"/>
    <w:rsid w:val="00792AF2"/>
    <w:rsid w:val="00793284"/>
    <w:rsid w:val="007933CB"/>
    <w:rsid w:val="007938AA"/>
    <w:rsid w:val="00793BB6"/>
    <w:rsid w:val="007943C1"/>
    <w:rsid w:val="00795A41"/>
    <w:rsid w:val="00796EA7"/>
    <w:rsid w:val="0079766D"/>
    <w:rsid w:val="007A022A"/>
    <w:rsid w:val="007A2312"/>
    <w:rsid w:val="007A4754"/>
    <w:rsid w:val="007A4D44"/>
    <w:rsid w:val="007A6087"/>
    <w:rsid w:val="007B11C7"/>
    <w:rsid w:val="007B3A01"/>
    <w:rsid w:val="007B4A90"/>
    <w:rsid w:val="007B584C"/>
    <w:rsid w:val="007B58FD"/>
    <w:rsid w:val="007C3DE6"/>
    <w:rsid w:val="007C4DFE"/>
    <w:rsid w:val="007C57E5"/>
    <w:rsid w:val="007C64DE"/>
    <w:rsid w:val="007C6678"/>
    <w:rsid w:val="007C79AC"/>
    <w:rsid w:val="007D052E"/>
    <w:rsid w:val="007D1AF9"/>
    <w:rsid w:val="007D2FFA"/>
    <w:rsid w:val="007D3940"/>
    <w:rsid w:val="007D4FA0"/>
    <w:rsid w:val="007D5728"/>
    <w:rsid w:val="007D5DE7"/>
    <w:rsid w:val="007D5E35"/>
    <w:rsid w:val="007D6C48"/>
    <w:rsid w:val="007D7BD9"/>
    <w:rsid w:val="007E0B62"/>
    <w:rsid w:val="007E2C35"/>
    <w:rsid w:val="007E2D98"/>
    <w:rsid w:val="007E2EA6"/>
    <w:rsid w:val="007E370B"/>
    <w:rsid w:val="007E3F1B"/>
    <w:rsid w:val="007E47EE"/>
    <w:rsid w:val="007E4CED"/>
    <w:rsid w:val="007E5113"/>
    <w:rsid w:val="007E58CE"/>
    <w:rsid w:val="007E5C26"/>
    <w:rsid w:val="007E7E69"/>
    <w:rsid w:val="007F256D"/>
    <w:rsid w:val="007F2727"/>
    <w:rsid w:val="007F384D"/>
    <w:rsid w:val="007F3D4D"/>
    <w:rsid w:val="007F5B27"/>
    <w:rsid w:val="007F5CC5"/>
    <w:rsid w:val="007F64C8"/>
    <w:rsid w:val="00800B63"/>
    <w:rsid w:val="008011B1"/>
    <w:rsid w:val="0080241F"/>
    <w:rsid w:val="00803A65"/>
    <w:rsid w:val="0080526C"/>
    <w:rsid w:val="00805588"/>
    <w:rsid w:val="00806B6F"/>
    <w:rsid w:val="00807C8D"/>
    <w:rsid w:val="008109E2"/>
    <w:rsid w:val="00812135"/>
    <w:rsid w:val="00812139"/>
    <w:rsid w:val="00812647"/>
    <w:rsid w:val="00813F58"/>
    <w:rsid w:val="0081461B"/>
    <w:rsid w:val="0081461F"/>
    <w:rsid w:val="00814A45"/>
    <w:rsid w:val="0081647C"/>
    <w:rsid w:val="008165B5"/>
    <w:rsid w:val="00821C06"/>
    <w:rsid w:val="008223E4"/>
    <w:rsid w:val="00822A39"/>
    <w:rsid w:val="00825862"/>
    <w:rsid w:val="00826043"/>
    <w:rsid w:val="00831EAF"/>
    <w:rsid w:val="008324A1"/>
    <w:rsid w:val="00833D3C"/>
    <w:rsid w:val="0083513F"/>
    <w:rsid w:val="0083736C"/>
    <w:rsid w:val="008379B6"/>
    <w:rsid w:val="0084568D"/>
    <w:rsid w:val="008459F6"/>
    <w:rsid w:val="00845FCD"/>
    <w:rsid w:val="008464BC"/>
    <w:rsid w:val="008472CF"/>
    <w:rsid w:val="008500D2"/>
    <w:rsid w:val="00850C2A"/>
    <w:rsid w:val="00850FDB"/>
    <w:rsid w:val="0085321A"/>
    <w:rsid w:val="00853617"/>
    <w:rsid w:val="00854190"/>
    <w:rsid w:val="00855805"/>
    <w:rsid w:val="0085611E"/>
    <w:rsid w:val="00856BB2"/>
    <w:rsid w:val="00860047"/>
    <w:rsid w:val="0086165F"/>
    <w:rsid w:val="008624C6"/>
    <w:rsid w:val="008627D9"/>
    <w:rsid w:val="00863769"/>
    <w:rsid w:val="00863C53"/>
    <w:rsid w:val="00863EE0"/>
    <w:rsid w:val="00864C39"/>
    <w:rsid w:val="00864F33"/>
    <w:rsid w:val="00864FD8"/>
    <w:rsid w:val="008656CE"/>
    <w:rsid w:val="00865E94"/>
    <w:rsid w:val="00865FE2"/>
    <w:rsid w:val="00866C78"/>
    <w:rsid w:val="008674C4"/>
    <w:rsid w:val="00871334"/>
    <w:rsid w:val="008749CE"/>
    <w:rsid w:val="008754F3"/>
    <w:rsid w:val="00875AF0"/>
    <w:rsid w:val="008818EA"/>
    <w:rsid w:val="00881CB9"/>
    <w:rsid w:val="00882EEE"/>
    <w:rsid w:val="008839EF"/>
    <w:rsid w:val="00883D4F"/>
    <w:rsid w:val="008843E0"/>
    <w:rsid w:val="00884D6A"/>
    <w:rsid w:val="008859D7"/>
    <w:rsid w:val="00886BF6"/>
    <w:rsid w:val="00887798"/>
    <w:rsid w:val="00887AA7"/>
    <w:rsid w:val="008901B1"/>
    <w:rsid w:val="00890B5C"/>
    <w:rsid w:val="00890FA5"/>
    <w:rsid w:val="008924BE"/>
    <w:rsid w:val="00892E79"/>
    <w:rsid w:val="008932EF"/>
    <w:rsid w:val="00893623"/>
    <w:rsid w:val="00894AE2"/>
    <w:rsid w:val="00896EBC"/>
    <w:rsid w:val="00897298"/>
    <w:rsid w:val="00897A1E"/>
    <w:rsid w:val="008A0333"/>
    <w:rsid w:val="008A40AC"/>
    <w:rsid w:val="008A4EA1"/>
    <w:rsid w:val="008A5E2F"/>
    <w:rsid w:val="008A6302"/>
    <w:rsid w:val="008A6437"/>
    <w:rsid w:val="008A6BE5"/>
    <w:rsid w:val="008A7A7D"/>
    <w:rsid w:val="008B2B15"/>
    <w:rsid w:val="008B5996"/>
    <w:rsid w:val="008B5F5D"/>
    <w:rsid w:val="008B60FD"/>
    <w:rsid w:val="008C08FD"/>
    <w:rsid w:val="008C1735"/>
    <w:rsid w:val="008C17EC"/>
    <w:rsid w:val="008C1CE8"/>
    <w:rsid w:val="008C2280"/>
    <w:rsid w:val="008C2896"/>
    <w:rsid w:val="008C2EBB"/>
    <w:rsid w:val="008C3246"/>
    <w:rsid w:val="008C422F"/>
    <w:rsid w:val="008C4384"/>
    <w:rsid w:val="008C47C3"/>
    <w:rsid w:val="008C48C8"/>
    <w:rsid w:val="008C55AE"/>
    <w:rsid w:val="008C6849"/>
    <w:rsid w:val="008C79EF"/>
    <w:rsid w:val="008C7A0A"/>
    <w:rsid w:val="008D00AC"/>
    <w:rsid w:val="008D0FDC"/>
    <w:rsid w:val="008D213C"/>
    <w:rsid w:val="008D2652"/>
    <w:rsid w:val="008D30E4"/>
    <w:rsid w:val="008D63E1"/>
    <w:rsid w:val="008D687F"/>
    <w:rsid w:val="008E4001"/>
    <w:rsid w:val="008E50F0"/>
    <w:rsid w:val="008F0238"/>
    <w:rsid w:val="008F3AED"/>
    <w:rsid w:val="008F4D23"/>
    <w:rsid w:val="008F56D3"/>
    <w:rsid w:val="008F6E15"/>
    <w:rsid w:val="008F7287"/>
    <w:rsid w:val="008F7B44"/>
    <w:rsid w:val="00900394"/>
    <w:rsid w:val="0090124C"/>
    <w:rsid w:val="009018C6"/>
    <w:rsid w:val="00903916"/>
    <w:rsid w:val="009040EC"/>
    <w:rsid w:val="00907A8E"/>
    <w:rsid w:val="00910E67"/>
    <w:rsid w:val="0091270A"/>
    <w:rsid w:val="00913518"/>
    <w:rsid w:val="00915243"/>
    <w:rsid w:val="00915ED1"/>
    <w:rsid w:val="009165B4"/>
    <w:rsid w:val="00916955"/>
    <w:rsid w:val="00922CEC"/>
    <w:rsid w:val="00924093"/>
    <w:rsid w:val="009241E8"/>
    <w:rsid w:val="00925398"/>
    <w:rsid w:val="009302FA"/>
    <w:rsid w:val="0093065D"/>
    <w:rsid w:val="00930914"/>
    <w:rsid w:val="00930E15"/>
    <w:rsid w:val="00931277"/>
    <w:rsid w:val="00932395"/>
    <w:rsid w:val="00932A28"/>
    <w:rsid w:val="00932F75"/>
    <w:rsid w:val="00933720"/>
    <w:rsid w:val="00933E1F"/>
    <w:rsid w:val="0093432A"/>
    <w:rsid w:val="0093455D"/>
    <w:rsid w:val="00935B83"/>
    <w:rsid w:val="00935D65"/>
    <w:rsid w:val="00936198"/>
    <w:rsid w:val="009368D2"/>
    <w:rsid w:val="00942F29"/>
    <w:rsid w:val="00942F30"/>
    <w:rsid w:val="00943463"/>
    <w:rsid w:val="009446DA"/>
    <w:rsid w:val="00944BCD"/>
    <w:rsid w:val="00944D72"/>
    <w:rsid w:val="009451AF"/>
    <w:rsid w:val="009479D8"/>
    <w:rsid w:val="00950084"/>
    <w:rsid w:val="009505BC"/>
    <w:rsid w:val="00950681"/>
    <w:rsid w:val="00950EB1"/>
    <w:rsid w:val="00952421"/>
    <w:rsid w:val="00952591"/>
    <w:rsid w:val="009528D1"/>
    <w:rsid w:val="00953246"/>
    <w:rsid w:val="00954435"/>
    <w:rsid w:val="009550BE"/>
    <w:rsid w:val="00955CEE"/>
    <w:rsid w:val="00955E7A"/>
    <w:rsid w:val="00956490"/>
    <w:rsid w:val="009568EE"/>
    <w:rsid w:val="0095781F"/>
    <w:rsid w:val="00961171"/>
    <w:rsid w:val="0096307F"/>
    <w:rsid w:val="009648B6"/>
    <w:rsid w:val="0096575F"/>
    <w:rsid w:val="00967564"/>
    <w:rsid w:val="00967750"/>
    <w:rsid w:val="0097006D"/>
    <w:rsid w:val="0097036C"/>
    <w:rsid w:val="0097063B"/>
    <w:rsid w:val="00970D3E"/>
    <w:rsid w:val="009710FE"/>
    <w:rsid w:val="00971BA1"/>
    <w:rsid w:val="00971DCF"/>
    <w:rsid w:val="0097251D"/>
    <w:rsid w:val="00974031"/>
    <w:rsid w:val="0097617E"/>
    <w:rsid w:val="009761C8"/>
    <w:rsid w:val="009768A6"/>
    <w:rsid w:val="00976FEF"/>
    <w:rsid w:val="00977FBA"/>
    <w:rsid w:val="009829DE"/>
    <w:rsid w:val="00983394"/>
    <w:rsid w:val="0098389C"/>
    <w:rsid w:val="009846E7"/>
    <w:rsid w:val="00987095"/>
    <w:rsid w:val="009875E2"/>
    <w:rsid w:val="009904C0"/>
    <w:rsid w:val="009908B9"/>
    <w:rsid w:val="00990A06"/>
    <w:rsid w:val="00990C82"/>
    <w:rsid w:val="00992252"/>
    <w:rsid w:val="00994B9C"/>
    <w:rsid w:val="00994FAE"/>
    <w:rsid w:val="009959C3"/>
    <w:rsid w:val="00996F5A"/>
    <w:rsid w:val="00996F79"/>
    <w:rsid w:val="00997B1F"/>
    <w:rsid w:val="00997B71"/>
    <w:rsid w:val="009A2081"/>
    <w:rsid w:val="009A2AF8"/>
    <w:rsid w:val="009A3610"/>
    <w:rsid w:val="009A3A31"/>
    <w:rsid w:val="009A4A68"/>
    <w:rsid w:val="009A5966"/>
    <w:rsid w:val="009A716A"/>
    <w:rsid w:val="009A72BF"/>
    <w:rsid w:val="009A74B5"/>
    <w:rsid w:val="009A77D8"/>
    <w:rsid w:val="009B1C90"/>
    <w:rsid w:val="009B2759"/>
    <w:rsid w:val="009B31E9"/>
    <w:rsid w:val="009B3B6A"/>
    <w:rsid w:val="009B3FFC"/>
    <w:rsid w:val="009B4D6B"/>
    <w:rsid w:val="009B682F"/>
    <w:rsid w:val="009B7F8F"/>
    <w:rsid w:val="009C073B"/>
    <w:rsid w:val="009C1A2F"/>
    <w:rsid w:val="009C2971"/>
    <w:rsid w:val="009C2B32"/>
    <w:rsid w:val="009C3DA7"/>
    <w:rsid w:val="009C558C"/>
    <w:rsid w:val="009C7754"/>
    <w:rsid w:val="009D0C48"/>
    <w:rsid w:val="009D165E"/>
    <w:rsid w:val="009D1734"/>
    <w:rsid w:val="009D2F8E"/>
    <w:rsid w:val="009D3579"/>
    <w:rsid w:val="009D5CDA"/>
    <w:rsid w:val="009D78DA"/>
    <w:rsid w:val="009D7FA4"/>
    <w:rsid w:val="009E03C9"/>
    <w:rsid w:val="009E0D10"/>
    <w:rsid w:val="009E1637"/>
    <w:rsid w:val="009E19A7"/>
    <w:rsid w:val="009E1EA1"/>
    <w:rsid w:val="009E28FF"/>
    <w:rsid w:val="009E2EF4"/>
    <w:rsid w:val="009E338F"/>
    <w:rsid w:val="009E34A2"/>
    <w:rsid w:val="009E39DC"/>
    <w:rsid w:val="009E3CCB"/>
    <w:rsid w:val="009E439A"/>
    <w:rsid w:val="009E4B75"/>
    <w:rsid w:val="009E4D2B"/>
    <w:rsid w:val="009E5561"/>
    <w:rsid w:val="009E7310"/>
    <w:rsid w:val="009F136E"/>
    <w:rsid w:val="009F3871"/>
    <w:rsid w:val="009F3BAF"/>
    <w:rsid w:val="009F403D"/>
    <w:rsid w:val="009F40FE"/>
    <w:rsid w:val="009F4B1E"/>
    <w:rsid w:val="009F5BC0"/>
    <w:rsid w:val="00A00086"/>
    <w:rsid w:val="00A0031D"/>
    <w:rsid w:val="00A01114"/>
    <w:rsid w:val="00A0137E"/>
    <w:rsid w:val="00A013A8"/>
    <w:rsid w:val="00A02C5F"/>
    <w:rsid w:val="00A0380A"/>
    <w:rsid w:val="00A06972"/>
    <w:rsid w:val="00A06F78"/>
    <w:rsid w:val="00A070F9"/>
    <w:rsid w:val="00A11F9A"/>
    <w:rsid w:val="00A12B97"/>
    <w:rsid w:val="00A13205"/>
    <w:rsid w:val="00A13AD6"/>
    <w:rsid w:val="00A14011"/>
    <w:rsid w:val="00A14C44"/>
    <w:rsid w:val="00A15262"/>
    <w:rsid w:val="00A15F84"/>
    <w:rsid w:val="00A17158"/>
    <w:rsid w:val="00A171C3"/>
    <w:rsid w:val="00A20E36"/>
    <w:rsid w:val="00A218FC"/>
    <w:rsid w:val="00A21C9C"/>
    <w:rsid w:val="00A22ABD"/>
    <w:rsid w:val="00A23EA4"/>
    <w:rsid w:val="00A2459E"/>
    <w:rsid w:val="00A27CC2"/>
    <w:rsid w:val="00A30A8E"/>
    <w:rsid w:val="00A323DB"/>
    <w:rsid w:val="00A33823"/>
    <w:rsid w:val="00A34D65"/>
    <w:rsid w:val="00A34E42"/>
    <w:rsid w:val="00A35721"/>
    <w:rsid w:val="00A36982"/>
    <w:rsid w:val="00A375B9"/>
    <w:rsid w:val="00A40A56"/>
    <w:rsid w:val="00A42192"/>
    <w:rsid w:val="00A4245C"/>
    <w:rsid w:val="00A42794"/>
    <w:rsid w:val="00A44098"/>
    <w:rsid w:val="00A4430E"/>
    <w:rsid w:val="00A46118"/>
    <w:rsid w:val="00A46E18"/>
    <w:rsid w:val="00A50DEC"/>
    <w:rsid w:val="00A50E81"/>
    <w:rsid w:val="00A5154C"/>
    <w:rsid w:val="00A51834"/>
    <w:rsid w:val="00A51B3A"/>
    <w:rsid w:val="00A51DAC"/>
    <w:rsid w:val="00A52F6E"/>
    <w:rsid w:val="00A53D39"/>
    <w:rsid w:val="00A54C58"/>
    <w:rsid w:val="00A54E6B"/>
    <w:rsid w:val="00A5643F"/>
    <w:rsid w:val="00A575A1"/>
    <w:rsid w:val="00A57913"/>
    <w:rsid w:val="00A605B5"/>
    <w:rsid w:val="00A611BB"/>
    <w:rsid w:val="00A61D76"/>
    <w:rsid w:val="00A623D8"/>
    <w:rsid w:val="00A62610"/>
    <w:rsid w:val="00A6532E"/>
    <w:rsid w:val="00A65B62"/>
    <w:rsid w:val="00A6687B"/>
    <w:rsid w:val="00A668AF"/>
    <w:rsid w:val="00A66CE1"/>
    <w:rsid w:val="00A67244"/>
    <w:rsid w:val="00A67D8C"/>
    <w:rsid w:val="00A67E25"/>
    <w:rsid w:val="00A70272"/>
    <w:rsid w:val="00A727EE"/>
    <w:rsid w:val="00A73BB0"/>
    <w:rsid w:val="00A74374"/>
    <w:rsid w:val="00A748A7"/>
    <w:rsid w:val="00A7496B"/>
    <w:rsid w:val="00A76E63"/>
    <w:rsid w:val="00A76E84"/>
    <w:rsid w:val="00A812C3"/>
    <w:rsid w:val="00A81AAE"/>
    <w:rsid w:val="00A820D8"/>
    <w:rsid w:val="00A82533"/>
    <w:rsid w:val="00A82E7A"/>
    <w:rsid w:val="00A83C3F"/>
    <w:rsid w:val="00A85B62"/>
    <w:rsid w:val="00A862F7"/>
    <w:rsid w:val="00A9016E"/>
    <w:rsid w:val="00A901D2"/>
    <w:rsid w:val="00A906FF"/>
    <w:rsid w:val="00A90FED"/>
    <w:rsid w:val="00A92B39"/>
    <w:rsid w:val="00A935A0"/>
    <w:rsid w:val="00A94EC4"/>
    <w:rsid w:val="00A973B0"/>
    <w:rsid w:val="00A97659"/>
    <w:rsid w:val="00A97CDC"/>
    <w:rsid w:val="00AA013D"/>
    <w:rsid w:val="00AA08A0"/>
    <w:rsid w:val="00AA1789"/>
    <w:rsid w:val="00AA2A09"/>
    <w:rsid w:val="00AA3323"/>
    <w:rsid w:val="00AA3E84"/>
    <w:rsid w:val="00AA5CE3"/>
    <w:rsid w:val="00AA6D6E"/>
    <w:rsid w:val="00AA7EB0"/>
    <w:rsid w:val="00AB31E7"/>
    <w:rsid w:val="00AB5A36"/>
    <w:rsid w:val="00AB6BCC"/>
    <w:rsid w:val="00AB6E3B"/>
    <w:rsid w:val="00AB6F18"/>
    <w:rsid w:val="00AC2E9F"/>
    <w:rsid w:val="00AC45DB"/>
    <w:rsid w:val="00AC4AF9"/>
    <w:rsid w:val="00AC5E77"/>
    <w:rsid w:val="00AC778C"/>
    <w:rsid w:val="00AD095B"/>
    <w:rsid w:val="00AD1972"/>
    <w:rsid w:val="00AD2523"/>
    <w:rsid w:val="00AD3497"/>
    <w:rsid w:val="00AD3BDD"/>
    <w:rsid w:val="00AD57BD"/>
    <w:rsid w:val="00AD701A"/>
    <w:rsid w:val="00AD749C"/>
    <w:rsid w:val="00AD76EF"/>
    <w:rsid w:val="00AD7A3C"/>
    <w:rsid w:val="00AE058B"/>
    <w:rsid w:val="00AE151C"/>
    <w:rsid w:val="00AE1A2B"/>
    <w:rsid w:val="00AE38BE"/>
    <w:rsid w:val="00AE3978"/>
    <w:rsid w:val="00AE54A6"/>
    <w:rsid w:val="00AE58C2"/>
    <w:rsid w:val="00AE5B8D"/>
    <w:rsid w:val="00AF0F64"/>
    <w:rsid w:val="00AF3A04"/>
    <w:rsid w:val="00B00854"/>
    <w:rsid w:val="00B03D31"/>
    <w:rsid w:val="00B05E60"/>
    <w:rsid w:val="00B065A2"/>
    <w:rsid w:val="00B06C5D"/>
    <w:rsid w:val="00B10473"/>
    <w:rsid w:val="00B11A4C"/>
    <w:rsid w:val="00B11E35"/>
    <w:rsid w:val="00B13570"/>
    <w:rsid w:val="00B13BCA"/>
    <w:rsid w:val="00B15654"/>
    <w:rsid w:val="00B16F75"/>
    <w:rsid w:val="00B17F57"/>
    <w:rsid w:val="00B21ADD"/>
    <w:rsid w:val="00B23B2B"/>
    <w:rsid w:val="00B23D2B"/>
    <w:rsid w:val="00B2427C"/>
    <w:rsid w:val="00B244E6"/>
    <w:rsid w:val="00B24E51"/>
    <w:rsid w:val="00B262F7"/>
    <w:rsid w:val="00B263E4"/>
    <w:rsid w:val="00B30CF4"/>
    <w:rsid w:val="00B320DC"/>
    <w:rsid w:val="00B33867"/>
    <w:rsid w:val="00B34C18"/>
    <w:rsid w:val="00B365F2"/>
    <w:rsid w:val="00B373FC"/>
    <w:rsid w:val="00B41208"/>
    <w:rsid w:val="00B4182D"/>
    <w:rsid w:val="00B42930"/>
    <w:rsid w:val="00B42E6C"/>
    <w:rsid w:val="00B44400"/>
    <w:rsid w:val="00B46528"/>
    <w:rsid w:val="00B46F98"/>
    <w:rsid w:val="00B47815"/>
    <w:rsid w:val="00B50E16"/>
    <w:rsid w:val="00B51A9E"/>
    <w:rsid w:val="00B54F1A"/>
    <w:rsid w:val="00B55633"/>
    <w:rsid w:val="00B577FC"/>
    <w:rsid w:val="00B57810"/>
    <w:rsid w:val="00B57EF3"/>
    <w:rsid w:val="00B631FC"/>
    <w:rsid w:val="00B638CE"/>
    <w:rsid w:val="00B67D7F"/>
    <w:rsid w:val="00B71575"/>
    <w:rsid w:val="00B71BA1"/>
    <w:rsid w:val="00B7213D"/>
    <w:rsid w:val="00B72981"/>
    <w:rsid w:val="00B767D8"/>
    <w:rsid w:val="00B76E00"/>
    <w:rsid w:val="00B76FD2"/>
    <w:rsid w:val="00B82290"/>
    <w:rsid w:val="00B8338B"/>
    <w:rsid w:val="00B847BD"/>
    <w:rsid w:val="00B8630A"/>
    <w:rsid w:val="00B93B37"/>
    <w:rsid w:val="00B94737"/>
    <w:rsid w:val="00B9480A"/>
    <w:rsid w:val="00B97AEC"/>
    <w:rsid w:val="00B97DA8"/>
    <w:rsid w:val="00BA02EC"/>
    <w:rsid w:val="00BA3BBF"/>
    <w:rsid w:val="00BA437B"/>
    <w:rsid w:val="00BB0351"/>
    <w:rsid w:val="00BB077C"/>
    <w:rsid w:val="00BB0F0A"/>
    <w:rsid w:val="00BB1652"/>
    <w:rsid w:val="00BB2A31"/>
    <w:rsid w:val="00BB2FB5"/>
    <w:rsid w:val="00BB40EE"/>
    <w:rsid w:val="00BB49CC"/>
    <w:rsid w:val="00BB750A"/>
    <w:rsid w:val="00BB7965"/>
    <w:rsid w:val="00BB7D37"/>
    <w:rsid w:val="00BC00E3"/>
    <w:rsid w:val="00BC04FD"/>
    <w:rsid w:val="00BC1A9A"/>
    <w:rsid w:val="00BC430D"/>
    <w:rsid w:val="00BC5DFB"/>
    <w:rsid w:val="00BC771F"/>
    <w:rsid w:val="00BC7AF3"/>
    <w:rsid w:val="00BD00FB"/>
    <w:rsid w:val="00BD0670"/>
    <w:rsid w:val="00BD15E8"/>
    <w:rsid w:val="00BD2338"/>
    <w:rsid w:val="00BD3E97"/>
    <w:rsid w:val="00BD46CC"/>
    <w:rsid w:val="00BD4C03"/>
    <w:rsid w:val="00BD4E65"/>
    <w:rsid w:val="00BD5314"/>
    <w:rsid w:val="00BD68B0"/>
    <w:rsid w:val="00BD6F80"/>
    <w:rsid w:val="00BD77E9"/>
    <w:rsid w:val="00BD78A8"/>
    <w:rsid w:val="00BD7B29"/>
    <w:rsid w:val="00BE01E1"/>
    <w:rsid w:val="00BE0450"/>
    <w:rsid w:val="00BE0C74"/>
    <w:rsid w:val="00BE1F2D"/>
    <w:rsid w:val="00BE2AD9"/>
    <w:rsid w:val="00BE331D"/>
    <w:rsid w:val="00BE39C9"/>
    <w:rsid w:val="00BE3F54"/>
    <w:rsid w:val="00BE53B9"/>
    <w:rsid w:val="00BE5A7B"/>
    <w:rsid w:val="00BE6A54"/>
    <w:rsid w:val="00BE752D"/>
    <w:rsid w:val="00BF2794"/>
    <w:rsid w:val="00BF29EC"/>
    <w:rsid w:val="00BF32E0"/>
    <w:rsid w:val="00BF468B"/>
    <w:rsid w:val="00BF4A95"/>
    <w:rsid w:val="00BF6BC6"/>
    <w:rsid w:val="00BF70B9"/>
    <w:rsid w:val="00BF750A"/>
    <w:rsid w:val="00C010CE"/>
    <w:rsid w:val="00C01210"/>
    <w:rsid w:val="00C014E5"/>
    <w:rsid w:val="00C0161E"/>
    <w:rsid w:val="00C02598"/>
    <w:rsid w:val="00C02942"/>
    <w:rsid w:val="00C03245"/>
    <w:rsid w:val="00C03AE7"/>
    <w:rsid w:val="00C0548A"/>
    <w:rsid w:val="00C06633"/>
    <w:rsid w:val="00C07C87"/>
    <w:rsid w:val="00C11CE3"/>
    <w:rsid w:val="00C12182"/>
    <w:rsid w:val="00C12D1B"/>
    <w:rsid w:val="00C15CE4"/>
    <w:rsid w:val="00C178AC"/>
    <w:rsid w:val="00C1790E"/>
    <w:rsid w:val="00C179A6"/>
    <w:rsid w:val="00C24292"/>
    <w:rsid w:val="00C24298"/>
    <w:rsid w:val="00C244BB"/>
    <w:rsid w:val="00C24B85"/>
    <w:rsid w:val="00C25579"/>
    <w:rsid w:val="00C25804"/>
    <w:rsid w:val="00C25D89"/>
    <w:rsid w:val="00C273F4"/>
    <w:rsid w:val="00C27EFA"/>
    <w:rsid w:val="00C32234"/>
    <w:rsid w:val="00C32608"/>
    <w:rsid w:val="00C34AB4"/>
    <w:rsid w:val="00C350EC"/>
    <w:rsid w:val="00C35CBE"/>
    <w:rsid w:val="00C35D2E"/>
    <w:rsid w:val="00C3685E"/>
    <w:rsid w:val="00C36EEC"/>
    <w:rsid w:val="00C410B7"/>
    <w:rsid w:val="00C42DC2"/>
    <w:rsid w:val="00C44F1D"/>
    <w:rsid w:val="00C4587F"/>
    <w:rsid w:val="00C458BD"/>
    <w:rsid w:val="00C463FC"/>
    <w:rsid w:val="00C52667"/>
    <w:rsid w:val="00C52F8B"/>
    <w:rsid w:val="00C54FE7"/>
    <w:rsid w:val="00C5566B"/>
    <w:rsid w:val="00C55D32"/>
    <w:rsid w:val="00C55E51"/>
    <w:rsid w:val="00C5608D"/>
    <w:rsid w:val="00C56C9C"/>
    <w:rsid w:val="00C57720"/>
    <w:rsid w:val="00C60AC1"/>
    <w:rsid w:val="00C6137E"/>
    <w:rsid w:val="00C62050"/>
    <w:rsid w:val="00C6245D"/>
    <w:rsid w:val="00C63063"/>
    <w:rsid w:val="00C639BF"/>
    <w:rsid w:val="00C63C80"/>
    <w:rsid w:val="00C64ABC"/>
    <w:rsid w:val="00C65069"/>
    <w:rsid w:val="00C6523B"/>
    <w:rsid w:val="00C652A8"/>
    <w:rsid w:val="00C653B7"/>
    <w:rsid w:val="00C66265"/>
    <w:rsid w:val="00C672D2"/>
    <w:rsid w:val="00C67A2D"/>
    <w:rsid w:val="00C70ADC"/>
    <w:rsid w:val="00C72650"/>
    <w:rsid w:val="00C73E2E"/>
    <w:rsid w:val="00C75ED6"/>
    <w:rsid w:val="00C75FC4"/>
    <w:rsid w:val="00C80040"/>
    <w:rsid w:val="00C82114"/>
    <w:rsid w:val="00C848D7"/>
    <w:rsid w:val="00C85CCC"/>
    <w:rsid w:val="00C910E4"/>
    <w:rsid w:val="00C91309"/>
    <w:rsid w:val="00C93848"/>
    <w:rsid w:val="00C94B0C"/>
    <w:rsid w:val="00C975D6"/>
    <w:rsid w:val="00C976F6"/>
    <w:rsid w:val="00CA1E24"/>
    <w:rsid w:val="00CA3A0E"/>
    <w:rsid w:val="00CA3B02"/>
    <w:rsid w:val="00CA4B75"/>
    <w:rsid w:val="00CA4EE2"/>
    <w:rsid w:val="00CA5246"/>
    <w:rsid w:val="00CA5478"/>
    <w:rsid w:val="00CA6D9B"/>
    <w:rsid w:val="00CA7330"/>
    <w:rsid w:val="00CB0117"/>
    <w:rsid w:val="00CB08DA"/>
    <w:rsid w:val="00CB0DA0"/>
    <w:rsid w:val="00CB1279"/>
    <w:rsid w:val="00CB1837"/>
    <w:rsid w:val="00CB3D43"/>
    <w:rsid w:val="00CB4A04"/>
    <w:rsid w:val="00CB4C9C"/>
    <w:rsid w:val="00CB5175"/>
    <w:rsid w:val="00CB561B"/>
    <w:rsid w:val="00CB6E8A"/>
    <w:rsid w:val="00CB6FAB"/>
    <w:rsid w:val="00CC325A"/>
    <w:rsid w:val="00CC35F0"/>
    <w:rsid w:val="00CC487A"/>
    <w:rsid w:val="00CC51D8"/>
    <w:rsid w:val="00CC64DF"/>
    <w:rsid w:val="00CC79C1"/>
    <w:rsid w:val="00CD00B1"/>
    <w:rsid w:val="00CD090E"/>
    <w:rsid w:val="00CD0B44"/>
    <w:rsid w:val="00CD1778"/>
    <w:rsid w:val="00CD3C05"/>
    <w:rsid w:val="00CD518F"/>
    <w:rsid w:val="00CD5FD2"/>
    <w:rsid w:val="00CD6031"/>
    <w:rsid w:val="00CE0004"/>
    <w:rsid w:val="00CE0B7D"/>
    <w:rsid w:val="00CE3067"/>
    <w:rsid w:val="00CE3158"/>
    <w:rsid w:val="00CE33F8"/>
    <w:rsid w:val="00CE3954"/>
    <w:rsid w:val="00CE4F81"/>
    <w:rsid w:val="00CE612B"/>
    <w:rsid w:val="00CF0795"/>
    <w:rsid w:val="00CF1437"/>
    <w:rsid w:val="00CF15FE"/>
    <w:rsid w:val="00CF30AE"/>
    <w:rsid w:val="00CF3665"/>
    <w:rsid w:val="00CF42F7"/>
    <w:rsid w:val="00CF452E"/>
    <w:rsid w:val="00CF4D3C"/>
    <w:rsid w:val="00CF5A5C"/>
    <w:rsid w:val="00CF7CE3"/>
    <w:rsid w:val="00D002DB"/>
    <w:rsid w:val="00D01028"/>
    <w:rsid w:val="00D01CB6"/>
    <w:rsid w:val="00D020D1"/>
    <w:rsid w:val="00D02935"/>
    <w:rsid w:val="00D02F59"/>
    <w:rsid w:val="00D04012"/>
    <w:rsid w:val="00D05212"/>
    <w:rsid w:val="00D058AE"/>
    <w:rsid w:val="00D06DDC"/>
    <w:rsid w:val="00D07C64"/>
    <w:rsid w:val="00D10CA5"/>
    <w:rsid w:val="00D1307D"/>
    <w:rsid w:val="00D14360"/>
    <w:rsid w:val="00D1447B"/>
    <w:rsid w:val="00D15F3F"/>
    <w:rsid w:val="00D16A41"/>
    <w:rsid w:val="00D17381"/>
    <w:rsid w:val="00D209D1"/>
    <w:rsid w:val="00D21D0A"/>
    <w:rsid w:val="00D21E84"/>
    <w:rsid w:val="00D22B03"/>
    <w:rsid w:val="00D22FBD"/>
    <w:rsid w:val="00D24573"/>
    <w:rsid w:val="00D274C8"/>
    <w:rsid w:val="00D333EE"/>
    <w:rsid w:val="00D34587"/>
    <w:rsid w:val="00D346B1"/>
    <w:rsid w:val="00D34D26"/>
    <w:rsid w:val="00D36BE0"/>
    <w:rsid w:val="00D37D65"/>
    <w:rsid w:val="00D40599"/>
    <w:rsid w:val="00D40A3D"/>
    <w:rsid w:val="00D42791"/>
    <w:rsid w:val="00D42A57"/>
    <w:rsid w:val="00D45EC5"/>
    <w:rsid w:val="00D45ED0"/>
    <w:rsid w:val="00D47AB5"/>
    <w:rsid w:val="00D505CC"/>
    <w:rsid w:val="00D50C8D"/>
    <w:rsid w:val="00D51378"/>
    <w:rsid w:val="00D51AF5"/>
    <w:rsid w:val="00D524E6"/>
    <w:rsid w:val="00D5348E"/>
    <w:rsid w:val="00D536D8"/>
    <w:rsid w:val="00D54CB8"/>
    <w:rsid w:val="00D55452"/>
    <w:rsid w:val="00D55BE4"/>
    <w:rsid w:val="00D564C1"/>
    <w:rsid w:val="00D56574"/>
    <w:rsid w:val="00D61296"/>
    <w:rsid w:val="00D61D67"/>
    <w:rsid w:val="00D61DF1"/>
    <w:rsid w:val="00D6613B"/>
    <w:rsid w:val="00D662EE"/>
    <w:rsid w:val="00D66535"/>
    <w:rsid w:val="00D6678B"/>
    <w:rsid w:val="00D667ED"/>
    <w:rsid w:val="00D6741E"/>
    <w:rsid w:val="00D704A7"/>
    <w:rsid w:val="00D71375"/>
    <w:rsid w:val="00D71801"/>
    <w:rsid w:val="00D72318"/>
    <w:rsid w:val="00D738E7"/>
    <w:rsid w:val="00D73F0B"/>
    <w:rsid w:val="00D746AE"/>
    <w:rsid w:val="00D754AD"/>
    <w:rsid w:val="00D76036"/>
    <w:rsid w:val="00D804B1"/>
    <w:rsid w:val="00D8130E"/>
    <w:rsid w:val="00D82A46"/>
    <w:rsid w:val="00D83206"/>
    <w:rsid w:val="00D84C14"/>
    <w:rsid w:val="00D86FB8"/>
    <w:rsid w:val="00D87584"/>
    <w:rsid w:val="00D87B6D"/>
    <w:rsid w:val="00D87CF5"/>
    <w:rsid w:val="00D903B9"/>
    <w:rsid w:val="00D916DC"/>
    <w:rsid w:val="00D918F7"/>
    <w:rsid w:val="00D9328D"/>
    <w:rsid w:val="00D938B3"/>
    <w:rsid w:val="00D940B3"/>
    <w:rsid w:val="00DA1FC8"/>
    <w:rsid w:val="00DA2395"/>
    <w:rsid w:val="00DA2CEB"/>
    <w:rsid w:val="00DA574E"/>
    <w:rsid w:val="00DA69A8"/>
    <w:rsid w:val="00DA6E0F"/>
    <w:rsid w:val="00DA70C2"/>
    <w:rsid w:val="00DA7739"/>
    <w:rsid w:val="00DB0252"/>
    <w:rsid w:val="00DB1B36"/>
    <w:rsid w:val="00DB1C90"/>
    <w:rsid w:val="00DB35BF"/>
    <w:rsid w:val="00DB394C"/>
    <w:rsid w:val="00DB3FA0"/>
    <w:rsid w:val="00DB4547"/>
    <w:rsid w:val="00DB5B78"/>
    <w:rsid w:val="00DB5EFD"/>
    <w:rsid w:val="00DB68AC"/>
    <w:rsid w:val="00DC0CA2"/>
    <w:rsid w:val="00DC314F"/>
    <w:rsid w:val="00DD0082"/>
    <w:rsid w:val="00DD02D9"/>
    <w:rsid w:val="00DD080C"/>
    <w:rsid w:val="00DD11FC"/>
    <w:rsid w:val="00DD17EF"/>
    <w:rsid w:val="00DD18EE"/>
    <w:rsid w:val="00DD3A46"/>
    <w:rsid w:val="00DD3D1C"/>
    <w:rsid w:val="00DD4303"/>
    <w:rsid w:val="00DD486E"/>
    <w:rsid w:val="00DE0F84"/>
    <w:rsid w:val="00DE0FC5"/>
    <w:rsid w:val="00DE215A"/>
    <w:rsid w:val="00DE2564"/>
    <w:rsid w:val="00DE47D0"/>
    <w:rsid w:val="00DE47D2"/>
    <w:rsid w:val="00DE5B90"/>
    <w:rsid w:val="00DF2386"/>
    <w:rsid w:val="00DF23DB"/>
    <w:rsid w:val="00DF351F"/>
    <w:rsid w:val="00DF73C4"/>
    <w:rsid w:val="00E010AF"/>
    <w:rsid w:val="00E03B28"/>
    <w:rsid w:val="00E05DE8"/>
    <w:rsid w:val="00E0783E"/>
    <w:rsid w:val="00E07DFC"/>
    <w:rsid w:val="00E12F58"/>
    <w:rsid w:val="00E12FAF"/>
    <w:rsid w:val="00E139BA"/>
    <w:rsid w:val="00E14B52"/>
    <w:rsid w:val="00E14FCE"/>
    <w:rsid w:val="00E15482"/>
    <w:rsid w:val="00E15687"/>
    <w:rsid w:val="00E16C2E"/>
    <w:rsid w:val="00E17258"/>
    <w:rsid w:val="00E17402"/>
    <w:rsid w:val="00E207AD"/>
    <w:rsid w:val="00E20FE5"/>
    <w:rsid w:val="00E218D0"/>
    <w:rsid w:val="00E21E53"/>
    <w:rsid w:val="00E22175"/>
    <w:rsid w:val="00E238FA"/>
    <w:rsid w:val="00E24E5F"/>
    <w:rsid w:val="00E2527B"/>
    <w:rsid w:val="00E25A24"/>
    <w:rsid w:val="00E27F17"/>
    <w:rsid w:val="00E30591"/>
    <w:rsid w:val="00E31958"/>
    <w:rsid w:val="00E32EB4"/>
    <w:rsid w:val="00E32FFC"/>
    <w:rsid w:val="00E3447D"/>
    <w:rsid w:val="00E34B1B"/>
    <w:rsid w:val="00E34C18"/>
    <w:rsid w:val="00E37835"/>
    <w:rsid w:val="00E37B6F"/>
    <w:rsid w:val="00E4063A"/>
    <w:rsid w:val="00E40F55"/>
    <w:rsid w:val="00E41466"/>
    <w:rsid w:val="00E45FF4"/>
    <w:rsid w:val="00E47904"/>
    <w:rsid w:val="00E50FFA"/>
    <w:rsid w:val="00E536AF"/>
    <w:rsid w:val="00E545CF"/>
    <w:rsid w:val="00E557DB"/>
    <w:rsid w:val="00E55F3F"/>
    <w:rsid w:val="00E56B28"/>
    <w:rsid w:val="00E56D10"/>
    <w:rsid w:val="00E572F3"/>
    <w:rsid w:val="00E605C7"/>
    <w:rsid w:val="00E606D6"/>
    <w:rsid w:val="00E60AEA"/>
    <w:rsid w:val="00E614F6"/>
    <w:rsid w:val="00E6206B"/>
    <w:rsid w:val="00E62A71"/>
    <w:rsid w:val="00E63731"/>
    <w:rsid w:val="00E644B8"/>
    <w:rsid w:val="00E6472E"/>
    <w:rsid w:val="00E65323"/>
    <w:rsid w:val="00E6700B"/>
    <w:rsid w:val="00E70DDD"/>
    <w:rsid w:val="00E716E6"/>
    <w:rsid w:val="00E73E31"/>
    <w:rsid w:val="00E764AC"/>
    <w:rsid w:val="00E801A2"/>
    <w:rsid w:val="00E80CC6"/>
    <w:rsid w:val="00E81044"/>
    <w:rsid w:val="00E82FFB"/>
    <w:rsid w:val="00E83A08"/>
    <w:rsid w:val="00E83AD3"/>
    <w:rsid w:val="00E83F87"/>
    <w:rsid w:val="00E86844"/>
    <w:rsid w:val="00E8747D"/>
    <w:rsid w:val="00E9253E"/>
    <w:rsid w:val="00E92733"/>
    <w:rsid w:val="00E94267"/>
    <w:rsid w:val="00E9448E"/>
    <w:rsid w:val="00E95A79"/>
    <w:rsid w:val="00E95B46"/>
    <w:rsid w:val="00E96132"/>
    <w:rsid w:val="00E9667A"/>
    <w:rsid w:val="00E9686B"/>
    <w:rsid w:val="00E970F2"/>
    <w:rsid w:val="00EA12B0"/>
    <w:rsid w:val="00EA2204"/>
    <w:rsid w:val="00EA2544"/>
    <w:rsid w:val="00EA2C9F"/>
    <w:rsid w:val="00EA38A5"/>
    <w:rsid w:val="00EA3D95"/>
    <w:rsid w:val="00EA4E08"/>
    <w:rsid w:val="00EA5F50"/>
    <w:rsid w:val="00EA72CF"/>
    <w:rsid w:val="00EA79B2"/>
    <w:rsid w:val="00EB0CD2"/>
    <w:rsid w:val="00EB2CDA"/>
    <w:rsid w:val="00EB3123"/>
    <w:rsid w:val="00EB357A"/>
    <w:rsid w:val="00EB6155"/>
    <w:rsid w:val="00EB7F8B"/>
    <w:rsid w:val="00EC18BC"/>
    <w:rsid w:val="00EC20B7"/>
    <w:rsid w:val="00EC2554"/>
    <w:rsid w:val="00EC38FB"/>
    <w:rsid w:val="00EC58E8"/>
    <w:rsid w:val="00EC64AC"/>
    <w:rsid w:val="00EC6782"/>
    <w:rsid w:val="00ED0A1C"/>
    <w:rsid w:val="00ED0B60"/>
    <w:rsid w:val="00ED10FA"/>
    <w:rsid w:val="00ED2147"/>
    <w:rsid w:val="00ED59B4"/>
    <w:rsid w:val="00ED6CE6"/>
    <w:rsid w:val="00EE01A9"/>
    <w:rsid w:val="00EE0AB9"/>
    <w:rsid w:val="00EE1331"/>
    <w:rsid w:val="00EE1E03"/>
    <w:rsid w:val="00EE2D22"/>
    <w:rsid w:val="00EE32EB"/>
    <w:rsid w:val="00EE3E54"/>
    <w:rsid w:val="00EE6479"/>
    <w:rsid w:val="00EF0354"/>
    <w:rsid w:val="00EF08E7"/>
    <w:rsid w:val="00EF28A4"/>
    <w:rsid w:val="00EF29EA"/>
    <w:rsid w:val="00EF4A62"/>
    <w:rsid w:val="00EF6F55"/>
    <w:rsid w:val="00EF71B4"/>
    <w:rsid w:val="00EF7B29"/>
    <w:rsid w:val="00EF7E5F"/>
    <w:rsid w:val="00F027FD"/>
    <w:rsid w:val="00F03AC3"/>
    <w:rsid w:val="00F0463A"/>
    <w:rsid w:val="00F0536C"/>
    <w:rsid w:val="00F05593"/>
    <w:rsid w:val="00F059C4"/>
    <w:rsid w:val="00F1019A"/>
    <w:rsid w:val="00F10934"/>
    <w:rsid w:val="00F1378F"/>
    <w:rsid w:val="00F145D6"/>
    <w:rsid w:val="00F1569A"/>
    <w:rsid w:val="00F202B5"/>
    <w:rsid w:val="00F216D0"/>
    <w:rsid w:val="00F2170F"/>
    <w:rsid w:val="00F22BFA"/>
    <w:rsid w:val="00F22D1A"/>
    <w:rsid w:val="00F23480"/>
    <w:rsid w:val="00F23FBE"/>
    <w:rsid w:val="00F24E00"/>
    <w:rsid w:val="00F259EB"/>
    <w:rsid w:val="00F264C2"/>
    <w:rsid w:val="00F32D72"/>
    <w:rsid w:val="00F32E3A"/>
    <w:rsid w:val="00F34CE8"/>
    <w:rsid w:val="00F35DEE"/>
    <w:rsid w:val="00F37F0D"/>
    <w:rsid w:val="00F40072"/>
    <w:rsid w:val="00F40454"/>
    <w:rsid w:val="00F4173F"/>
    <w:rsid w:val="00F41F5B"/>
    <w:rsid w:val="00F42570"/>
    <w:rsid w:val="00F43AD5"/>
    <w:rsid w:val="00F441E4"/>
    <w:rsid w:val="00F4440D"/>
    <w:rsid w:val="00F5178E"/>
    <w:rsid w:val="00F51935"/>
    <w:rsid w:val="00F536B6"/>
    <w:rsid w:val="00F536F6"/>
    <w:rsid w:val="00F537F6"/>
    <w:rsid w:val="00F53C4C"/>
    <w:rsid w:val="00F55068"/>
    <w:rsid w:val="00F5741A"/>
    <w:rsid w:val="00F603BB"/>
    <w:rsid w:val="00F61098"/>
    <w:rsid w:val="00F6239D"/>
    <w:rsid w:val="00F6280F"/>
    <w:rsid w:val="00F63324"/>
    <w:rsid w:val="00F64F54"/>
    <w:rsid w:val="00F65759"/>
    <w:rsid w:val="00F66D53"/>
    <w:rsid w:val="00F71579"/>
    <w:rsid w:val="00F71C53"/>
    <w:rsid w:val="00F724C1"/>
    <w:rsid w:val="00F72B9E"/>
    <w:rsid w:val="00F73648"/>
    <w:rsid w:val="00F738FD"/>
    <w:rsid w:val="00F75074"/>
    <w:rsid w:val="00F7599F"/>
    <w:rsid w:val="00F763AE"/>
    <w:rsid w:val="00F76C55"/>
    <w:rsid w:val="00F7787E"/>
    <w:rsid w:val="00F77E4B"/>
    <w:rsid w:val="00F802AF"/>
    <w:rsid w:val="00F816C5"/>
    <w:rsid w:val="00F821F8"/>
    <w:rsid w:val="00F84071"/>
    <w:rsid w:val="00F84504"/>
    <w:rsid w:val="00F85933"/>
    <w:rsid w:val="00F85F47"/>
    <w:rsid w:val="00F8697F"/>
    <w:rsid w:val="00F93310"/>
    <w:rsid w:val="00F94E7C"/>
    <w:rsid w:val="00F95BF3"/>
    <w:rsid w:val="00F96981"/>
    <w:rsid w:val="00F97D58"/>
    <w:rsid w:val="00FA02DB"/>
    <w:rsid w:val="00FA032E"/>
    <w:rsid w:val="00FA0495"/>
    <w:rsid w:val="00FA068A"/>
    <w:rsid w:val="00FA109F"/>
    <w:rsid w:val="00FA2675"/>
    <w:rsid w:val="00FA3CCD"/>
    <w:rsid w:val="00FA4B04"/>
    <w:rsid w:val="00FA6738"/>
    <w:rsid w:val="00FA6CBA"/>
    <w:rsid w:val="00FA6D02"/>
    <w:rsid w:val="00FA7A93"/>
    <w:rsid w:val="00FB3C12"/>
    <w:rsid w:val="00FB417B"/>
    <w:rsid w:val="00FB5E32"/>
    <w:rsid w:val="00FB637E"/>
    <w:rsid w:val="00FB764B"/>
    <w:rsid w:val="00FB7D3D"/>
    <w:rsid w:val="00FC10A4"/>
    <w:rsid w:val="00FC16A3"/>
    <w:rsid w:val="00FC1812"/>
    <w:rsid w:val="00FC3C0D"/>
    <w:rsid w:val="00FC5368"/>
    <w:rsid w:val="00FD0915"/>
    <w:rsid w:val="00FD167F"/>
    <w:rsid w:val="00FD173F"/>
    <w:rsid w:val="00FD31F8"/>
    <w:rsid w:val="00FD3748"/>
    <w:rsid w:val="00FD4BB2"/>
    <w:rsid w:val="00FD54A1"/>
    <w:rsid w:val="00FE0BA5"/>
    <w:rsid w:val="00FE100B"/>
    <w:rsid w:val="00FE1D5F"/>
    <w:rsid w:val="00FE494F"/>
    <w:rsid w:val="00FE4CDF"/>
    <w:rsid w:val="00FE504C"/>
    <w:rsid w:val="00FE5620"/>
    <w:rsid w:val="00FE6977"/>
    <w:rsid w:val="00FF048B"/>
    <w:rsid w:val="00FF0D58"/>
    <w:rsid w:val="00FF270D"/>
    <w:rsid w:val="00FF28D1"/>
    <w:rsid w:val="00FF294E"/>
    <w:rsid w:val="00FF2B4E"/>
    <w:rsid w:val="00FF34D7"/>
    <w:rsid w:val="00FF3FDF"/>
    <w:rsid w:val="00FF43AC"/>
    <w:rsid w:val="00FF4E26"/>
    <w:rsid w:val="00FF4E6E"/>
    <w:rsid w:val="00FF635E"/>
    <w:rsid w:val="00FF640F"/>
    <w:rsid w:val="00FF7146"/>
    <w:rsid w:val="2E784CFD"/>
    <w:rsid w:val="754F6B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numId w:val="0"/>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Definitions,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Definitions Char,Lista1 Char,列出段落1 Char,中等深浅网格 1 - 着色 21 Char,¥¡¡¡¡ì¬º¥¹¥È¶ÎÂä Char,ÁÐ³ö¶ÎÂä Char,列表段落1 Char,—ño’i—Ž Char,¥ê¥¹¥È¶ÎÂä Char,Paragrafo elenco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SimSun" w:hAnsi="Arial"/>
      <w:lang w:val="en-GB"/>
    </w:rPr>
  </w:style>
  <w:style w:type="paragraph" w:customStyle="1" w:styleId="TF">
    <w:name w:val="TF"/>
    <w:basedOn w:val="TH"/>
    <w:rsid w:val="0083513F"/>
  </w:style>
  <w:style w:type="paragraph" w:styleId="Caption">
    <w:name w:val="caption"/>
    <w:basedOn w:val="Normal"/>
    <w:next w:val="Normal"/>
    <w:uiPriority w:val="35"/>
    <w:unhideWhenUsed/>
    <w:qFormat/>
    <w:rsid w:val="00A81AAE"/>
    <w:pPr>
      <w:spacing w:after="200"/>
    </w:pPr>
    <w:rPr>
      <w:i/>
      <w:iCs/>
      <w:color w:val="44546A" w:themeColor="text2"/>
      <w:sz w:val="18"/>
      <w:szCs w:val="18"/>
    </w:rPr>
  </w:style>
  <w:style w:type="character" w:styleId="PageNumber">
    <w:name w:val="page number"/>
    <w:basedOn w:val="DefaultParagraphFont"/>
    <w:uiPriority w:val="99"/>
    <w:semiHidden/>
    <w:unhideWhenUsed/>
    <w:rsid w:val="00C54FE7"/>
  </w:style>
  <w:style w:type="character" w:styleId="CommentReference">
    <w:name w:val="annotation reference"/>
    <w:basedOn w:val="DefaultParagraphFont"/>
    <w:uiPriority w:val="99"/>
    <w:semiHidden/>
    <w:unhideWhenUsed/>
    <w:rsid w:val="00EA2C9F"/>
    <w:rPr>
      <w:sz w:val="16"/>
      <w:szCs w:val="16"/>
    </w:rPr>
  </w:style>
  <w:style w:type="paragraph" w:styleId="CommentText">
    <w:name w:val="annotation text"/>
    <w:basedOn w:val="Normal"/>
    <w:link w:val="CommentTextChar"/>
    <w:uiPriority w:val="99"/>
    <w:semiHidden/>
    <w:unhideWhenUsed/>
    <w:rsid w:val="00EA2C9F"/>
    <w:rPr>
      <w:sz w:val="20"/>
      <w:szCs w:val="20"/>
    </w:rPr>
  </w:style>
  <w:style w:type="character" w:customStyle="1" w:styleId="CommentTextChar">
    <w:name w:val="Comment Text Char"/>
    <w:basedOn w:val="DefaultParagraphFont"/>
    <w:link w:val="CommentText"/>
    <w:uiPriority w:val="99"/>
    <w:semiHidden/>
    <w:rsid w:val="00EA2C9F"/>
  </w:style>
  <w:style w:type="paragraph" w:styleId="CommentSubject">
    <w:name w:val="annotation subject"/>
    <w:basedOn w:val="CommentText"/>
    <w:next w:val="CommentText"/>
    <w:link w:val="CommentSubjectChar"/>
    <w:uiPriority w:val="99"/>
    <w:semiHidden/>
    <w:unhideWhenUsed/>
    <w:rsid w:val="00EA2C9F"/>
    <w:rPr>
      <w:b/>
      <w:bCs/>
    </w:rPr>
  </w:style>
  <w:style w:type="character" w:customStyle="1" w:styleId="CommentSubjectChar">
    <w:name w:val="Comment Subject Char"/>
    <w:basedOn w:val="CommentTextChar"/>
    <w:link w:val="CommentSubject"/>
    <w:uiPriority w:val="99"/>
    <w:semiHidden/>
    <w:rsid w:val="00EA2C9F"/>
    <w:rPr>
      <w:b/>
      <w:bCs/>
    </w:rPr>
  </w:style>
  <w:style w:type="character" w:styleId="Hyperlink">
    <w:name w:val="Hyperlink"/>
    <w:basedOn w:val="DefaultParagraphFont"/>
    <w:uiPriority w:val="99"/>
    <w:unhideWhenUsed/>
    <w:rsid w:val="00961171"/>
    <w:rPr>
      <w:color w:val="0563C1" w:themeColor="hyperlink"/>
      <w:u w:val="single"/>
    </w:rPr>
  </w:style>
  <w:style w:type="character" w:styleId="UnresolvedMention">
    <w:name w:val="Unresolved Mention"/>
    <w:basedOn w:val="DefaultParagraphFont"/>
    <w:uiPriority w:val="99"/>
    <w:semiHidden/>
    <w:unhideWhenUsed/>
    <w:rsid w:val="00961171"/>
    <w:rPr>
      <w:color w:val="605E5C"/>
      <w:shd w:val="clear" w:color="auto" w:fill="E1DFDD"/>
    </w:rPr>
  </w:style>
  <w:style w:type="paragraph" w:customStyle="1" w:styleId="tdoc-header">
    <w:name w:val="tdoc-header"/>
    <w:rsid w:val="00D72318"/>
    <w:rPr>
      <w:rFonts w:ascii="Arial" w:eastAsia="MS Mincho" w:hAnsi="Arial"/>
      <w:noProof/>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70974">
      <w:bodyDiv w:val="1"/>
      <w:marLeft w:val="0"/>
      <w:marRight w:val="0"/>
      <w:marTop w:val="0"/>
      <w:marBottom w:val="0"/>
      <w:divBdr>
        <w:top w:val="none" w:sz="0" w:space="0" w:color="auto"/>
        <w:left w:val="none" w:sz="0" w:space="0" w:color="auto"/>
        <w:bottom w:val="none" w:sz="0" w:space="0" w:color="auto"/>
        <w:right w:val="none" w:sz="0" w:space="0" w:color="auto"/>
      </w:divBdr>
      <w:divsChild>
        <w:div w:id="607660171">
          <w:marLeft w:val="0"/>
          <w:marRight w:val="0"/>
          <w:marTop w:val="0"/>
          <w:marBottom w:val="0"/>
          <w:divBdr>
            <w:top w:val="none" w:sz="0" w:space="0" w:color="auto"/>
            <w:left w:val="none" w:sz="0" w:space="0" w:color="auto"/>
            <w:bottom w:val="none" w:sz="0" w:space="0" w:color="auto"/>
            <w:right w:val="none" w:sz="0" w:space="0" w:color="auto"/>
          </w:divBdr>
          <w:divsChild>
            <w:div w:id="25762408">
              <w:marLeft w:val="0"/>
              <w:marRight w:val="0"/>
              <w:marTop w:val="0"/>
              <w:marBottom w:val="0"/>
              <w:divBdr>
                <w:top w:val="none" w:sz="0" w:space="0" w:color="auto"/>
                <w:left w:val="none" w:sz="0" w:space="0" w:color="auto"/>
                <w:bottom w:val="none" w:sz="0" w:space="0" w:color="auto"/>
                <w:right w:val="none" w:sz="0" w:space="0" w:color="auto"/>
              </w:divBdr>
              <w:divsChild>
                <w:div w:id="1311986297">
                  <w:marLeft w:val="0"/>
                  <w:marRight w:val="0"/>
                  <w:marTop w:val="0"/>
                  <w:marBottom w:val="0"/>
                  <w:divBdr>
                    <w:top w:val="none" w:sz="0" w:space="0" w:color="auto"/>
                    <w:left w:val="none" w:sz="0" w:space="0" w:color="auto"/>
                    <w:bottom w:val="none" w:sz="0" w:space="0" w:color="auto"/>
                    <w:right w:val="none" w:sz="0" w:space="0" w:color="auto"/>
                  </w:divBdr>
                  <w:divsChild>
                    <w:div w:id="152601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59405339">
      <w:bodyDiv w:val="1"/>
      <w:marLeft w:val="0"/>
      <w:marRight w:val="0"/>
      <w:marTop w:val="0"/>
      <w:marBottom w:val="0"/>
      <w:divBdr>
        <w:top w:val="none" w:sz="0" w:space="0" w:color="auto"/>
        <w:left w:val="none" w:sz="0" w:space="0" w:color="auto"/>
        <w:bottom w:val="none" w:sz="0" w:space="0" w:color="auto"/>
        <w:right w:val="none" w:sz="0" w:space="0" w:color="auto"/>
      </w:divBdr>
      <w:divsChild>
        <w:div w:id="2006009237">
          <w:marLeft w:val="0"/>
          <w:marRight w:val="0"/>
          <w:marTop w:val="0"/>
          <w:marBottom w:val="0"/>
          <w:divBdr>
            <w:top w:val="none" w:sz="0" w:space="0" w:color="auto"/>
            <w:left w:val="none" w:sz="0" w:space="0" w:color="auto"/>
            <w:bottom w:val="none" w:sz="0" w:space="0" w:color="auto"/>
            <w:right w:val="none" w:sz="0" w:space="0" w:color="auto"/>
          </w:divBdr>
          <w:divsChild>
            <w:div w:id="682513977">
              <w:marLeft w:val="0"/>
              <w:marRight w:val="0"/>
              <w:marTop w:val="0"/>
              <w:marBottom w:val="0"/>
              <w:divBdr>
                <w:top w:val="none" w:sz="0" w:space="0" w:color="auto"/>
                <w:left w:val="none" w:sz="0" w:space="0" w:color="auto"/>
                <w:bottom w:val="none" w:sz="0" w:space="0" w:color="auto"/>
                <w:right w:val="none" w:sz="0" w:space="0" w:color="auto"/>
              </w:divBdr>
              <w:divsChild>
                <w:div w:id="52128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35255">
      <w:bodyDiv w:val="1"/>
      <w:marLeft w:val="0"/>
      <w:marRight w:val="0"/>
      <w:marTop w:val="0"/>
      <w:marBottom w:val="0"/>
      <w:divBdr>
        <w:top w:val="none" w:sz="0" w:space="0" w:color="auto"/>
        <w:left w:val="none" w:sz="0" w:space="0" w:color="auto"/>
        <w:bottom w:val="none" w:sz="0" w:space="0" w:color="auto"/>
        <w:right w:val="none" w:sz="0" w:space="0" w:color="auto"/>
      </w:divBdr>
      <w:divsChild>
        <w:div w:id="199318524">
          <w:marLeft w:val="0"/>
          <w:marRight w:val="0"/>
          <w:marTop w:val="0"/>
          <w:marBottom w:val="0"/>
          <w:divBdr>
            <w:top w:val="none" w:sz="0" w:space="0" w:color="auto"/>
            <w:left w:val="none" w:sz="0" w:space="0" w:color="auto"/>
            <w:bottom w:val="none" w:sz="0" w:space="0" w:color="auto"/>
            <w:right w:val="none" w:sz="0" w:space="0" w:color="auto"/>
          </w:divBdr>
          <w:divsChild>
            <w:div w:id="2142653519">
              <w:marLeft w:val="0"/>
              <w:marRight w:val="0"/>
              <w:marTop w:val="0"/>
              <w:marBottom w:val="0"/>
              <w:divBdr>
                <w:top w:val="none" w:sz="0" w:space="0" w:color="auto"/>
                <w:left w:val="none" w:sz="0" w:space="0" w:color="auto"/>
                <w:bottom w:val="none" w:sz="0" w:space="0" w:color="auto"/>
                <w:right w:val="none" w:sz="0" w:space="0" w:color="auto"/>
              </w:divBdr>
              <w:divsChild>
                <w:div w:id="147871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57820">
      <w:bodyDiv w:val="1"/>
      <w:marLeft w:val="0"/>
      <w:marRight w:val="0"/>
      <w:marTop w:val="0"/>
      <w:marBottom w:val="0"/>
      <w:divBdr>
        <w:top w:val="none" w:sz="0" w:space="0" w:color="auto"/>
        <w:left w:val="none" w:sz="0" w:space="0" w:color="auto"/>
        <w:bottom w:val="none" w:sz="0" w:space="0" w:color="auto"/>
        <w:right w:val="none" w:sz="0" w:space="0" w:color="auto"/>
      </w:divBdr>
      <w:divsChild>
        <w:div w:id="1520847544">
          <w:marLeft w:val="0"/>
          <w:marRight w:val="0"/>
          <w:marTop w:val="0"/>
          <w:marBottom w:val="0"/>
          <w:divBdr>
            <w:top w:val="none" w:sz="0" w:space="0" w:color="auto"/>
            <w:left w:val="none" w:sz="0" w:space="0" w:color="auto"/>
            <w:bottom w:val="none" w:sz="0" w:space="0" w:color="auto"/>
            <w:right w:val="none" w:sz="0" w:space="0" w:color="auto"/>
          </w:divBdr>
          <w:divsChild>
            <w:div w:id="1040396183">
              <w:marLeft w:val="0"/>
              <w:marRight w:val="0"/>
              <w:marTop w:val="0"/>
              <w:marBottom w:val="0"/>
              <w:divBdr>
                <w:top w:val="none" w:sz="0" w:space="0" w:color="auto"/>
                <w:left w:val="none" w:sz="0" w:space="0" w:color="auto"/>
                <w:bottom w:val="none" w:sz="0" w:space="0" w:color="auto"/>
                <w:right w:val="none" w:sz="0" w:space="0" w:color="auto"/>
              </w:divBdr>
              <w:divsChild>
                <w:div w:id="17380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5676254">
      <w:bodyDiv w:val="1"/>
      <w:marLeft w:val="0"/>
      <w:marRight w:val="0"/>
      <w:marTop w:val="0"/>
      <w:marBottom w:val="0"/>
      <w:divBdr>
        <w:top w:val="none" w:sz="0" w:space="0" w:color="auto"/>
        <w:left w:val="none" w:sz="0" w:space="0" w:color="auto"/>
        <w:bottom w:val="none" w:sz="0" w:space="0" w:color="auto"/>
        <w:right w:val="none" w:sz="0" w:space="0" w:color="auto"/>
      </w:divBdr>
      <w:divsChild>
        <w:div w:id="1153989914">
          <w:marLeft w:val="0"/>
          <w:marRight w:val="0"/>
          <w:marTop w:val="0"/>
          <w:marBottom w:val="0"/>
          <w:divBdr>
            <w:top w:val="none" w:sz="0" w:space="0" w:color="auto"/>
            <w:left w:val="none" w:sz="0" w:space="0" w:color="auto"/>
            <w:bottom w:val="none" w:sz="0" w:space="0" w:color="auto"/>
            <w:right w:val="none" w:sz="0" w:space="0" w:color="auto"/>
          </w:divBdr>
          <w:divsChild>
            <w:div w:id="2035688896">
              <w:marLeft w:val="0"/>
              <w:marRight w:val="0"/>
              <w:marTop w:val="0"/>
              <w:marBottom w:val="0"/>
              <w:divBdr>
                <w:top w:val="none" w:sz="0" w:space="0" w:color="auto"/>
                <w:left w:val="none" w:sz="0" w:space="0" w:color="auto"/>
                <w:bottom w:val="none" w:sz="0" w:space="0" w:color="auto"/>
                <w:right w:val="none" w:sz="0" w:space="0" w:color="auto"/>
              </w:divBdr>
              <w:divsChild>
                <w:div w:id="194210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278149076">
      <w:bodyDiv w:val="1"/>
      <w:marLeft w:val="0"/>
      <w:marRight w:val="0"/>
      <w:marTop w:val="0"/>
      <w:marBottom w:val="0"/>
      <w:divBdr>
        <w:top w:val="none" w:sz="0" w:space="0" w:color="auto"/>
        <w:left w:val="none" w:sz="0" w:space="0" w:color="auto"/>
        <w:bottom w:val="none" w:sz="0" w:space="0" w:color="auto"/>
        <w:right w:val="none" w:sz="0" w:space="0" w:color="auto"/>
      </w:divBdr>
      <w:divsChild>
        <w:div w:id="1305085142">
          <w:marLeft w:val="0"/>
          <w:marRight w:val="0"/>
          <w:marTop w:val="0"/>
          <w:marBottom w:val="0"/>
          <w:divBdr>
            <w:top w:val="none" w:sz="0" w:space="0" w:color="auto"/>
            <w:left w:val="none" w:sz="0" w:space="0" w:color="auto"/>
            <w:bottom w:val="none" w:sz="0" w:space="0" w:color="auto"/>
            <w:right w:val="none" w:sz="0" w:space="0" w:color="auto"/>
          </w:divBdr>
          <w:divsChild>
            <w:div w:id="1730181607">
              <w:marLeft w:val="0"/>
              <w:marRight w:val="0"/>
              <w:marTop w:val="0"/>
              <w:marBottom w:val="0"/>
              <w:divBdr>
                <w:top w:val="none" w:sz="0" w:space="0" w:color="auto"/>
                <w:left w:val="none" w:sz="0" w:space="0" w:color="auto"/>
                <w:bottom w:val="none" w:sz="0" w:space="0" w:color="auto"/>
                <w:right w:val="none" w:sz="0" w:space="0" w:color="auto"/>
              </w:divBdr>
              <w:divsChild>
                <w:div w:id="109905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88812">
      <w:bodyDiv w:val="1"/>
      <w:marLeft w:val="0"/>
      <w:marRight w:val="0"/>
      <w:marTop w:val="0"/>
      <w:marBottom w:val="0"/>
      <w:divBdr>
        <w:top w:val="none" w:sz="0" w:space="0" w:color="auto"/>
        <w:left w:val="none" w:sz="0" w:space="0" w:color="auto"/>
        <w:bottom w:val="none" w:sz="0" w:space="0" w:color="auto"/>
        <w:right w:val="none" w:sz="0" w:space="0" w:color="auto"/>
      </w:divBdr>
      <w:divsChild>
        <w:div w:id="822233951">
          <w:marLeft w:val="0"/>
          <w:marRight w:val="0"/>
          <w:marTop w:val="0"/>
          <w:marBottom w:val="0"/>
          <w:divBdr>
            <w:top w:val="none" w:sz="0" w:space="0" w:color="auto"/>
            <w:left w:val="none" w:sz="0" w:space="0" w:color="auto"/>
            <w:bottom w:val="none" w:sz="0" w:space="0" w:color="auto"/>
            <w:right w:val="none" w:sz="0" w:space="0" w:color="auto"/>
          </w:divBdr>
          <w:divsChild>
            <w:div w:id="778648605">
              <w:marLeft w:val="0"/>
              <w:marRight w:val="0"/>
              <w:marTop w:val="0"/>
              <w:marBottom w:val="0"/>
              <w:divBdr>
                <w:top w:val="none" w:sz="0" w:space="0" w:color="auto"/>
                <w:left w:val="none" w:sz="0" w:space="0" w:color="auto"/>
                <w:bottom w:val="none" w:sz="0" w:space="0" w:color="auto"/>
                <w:right w:val="none" w:sz="0" w:space="0" w:color="auto"/>
              </w:divBdr>
              <w:divsChild>
                <w:div w:id="76133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60153196">
      <w:bodyDiv w:val="1"/>
      <w:marLeft w:val="0"/>
      <w:marRight w:val="0"/>
      <w:marTop w:val="0"/>
      <w:marBottom w:val="0"/>
      <w:divBdr>
        <w:top w:val="none" w:sz="0" w:space="0" w:color="auto"/>
        <w:left w:val="none" w:sz="0" w:space="0" w:color="auto"/>
        <w:bottom w:val="none" w:sz="0" w:space="0" w:color="auto"/>
        <w:right w:val="none" w:sz="0" w:space="0" w:color="auto"/>
      </w:divBdr>
      <w:divsChild>
        <w:div w:id="1979337460">
          <w:marLeft w:val="0"/>
          <w:marRight w:val="0"/>
          <w:marTop w:val="0"/>
          <w:marBottom w:val="0"/>
          <w:divBdr>
            <w:top w:val="none" w:sz="0" w:space="0" w:color="auto"/>
            <w:left w:val="none" w:sz="0" w:space="0" w:color="auto"/>
            <w:bottom w:val="none" w:sz="0" w:space="0" w:color="auto"/>
            <w:right w:val="none" w:sz="0" w:space="0" w:color="auto"/>
          </w:divBdr>
          <w:divsChild>
            <w:div w:id="719524621">
              <w:marLeft w:val="0"/>
              <w:marRight w:val="0"/>
              <w:marTop w:val="0"/>
              <w:marBottom w:val="0"/>
              <w:divBdr>
                <w:top w:val="none" w:sz="0" w:space="0" w:color="auto"/>
                <w:left w:val="none" w:sz="0" w:space="0" w:color="auto"/>
                <w:bottom w:val="none" w:sz="0" w:space="0" w:color="auto"/>
                <w:right w:val="none" w:sz="0" w:space="0" w:color="auto"/>
              </w:divBdr>
              <w:divsChild>
                <w:div w:id="1767573592">
                  <w:marLeft w:val="0"/>
                  <w:marRight w:val="0"/>
                  <w:marTop w:val="0"/>
                  <w:marBottom w:val="0"/>
                  <w:divBdr>
                    <w:top w:val="none" w:sz="0" w:space="0" w:color="auto"/>
                    <w:left w:val="none" w:sz="0" w:space="0" w:color="auto"/>
                    <w:bottom w:val="none" w:sz="0" w:space="0" w:color="auto"/>
                    <w:right w:val="none" w:sz="0" w:space="0" w:color="auto"/>
                  </w:divBdr>
                  <w:divsChild>
                    <w:div w:id="31545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56817654">
      <w:bodyDiv w:val="1"/>
      <w:marLeft w:val="0"/>
      <w:marRight w:val="0"/>
      <w:marTop w:val="0"/>
      <w:marBottom w:val="0"/>
      <w:divBdr>
        <w:top w:val="none" w:sz="0" w:space="0" w:color="auto"/>
        <w:left w:val="none" w:sz="0" w:space="0" w:color="auto"/>
        <w:bottom w:val="none" w:sz="0" w:space="0" w:color="auto"/>
        <w:right w:val="none" w:sz="0" w:space="0" w:color="auto"/>
      </w:divBdr>
      <w:divsChild>
        <w:div w:id="1813323849">
          <w:marLeft w:val="0"/>
          <w:marRight w:val="0"/>
          <w:marTop w:val="0"/>
          <w:marBottom w:val="0"/>
          <w:divBdr>
            <w:top w:val="none" w:sz="0" w:space="0" w:color="auto"/>
            <w:left w:val="none" w:sz="0" w:space="0" w:color="auto"/>
            <w:bottom w:val="none" w:sz="0" w:space="0" w:color="auto"/>
            <w:right w:val="none" w:sz="0" w:space="0" w:color="auto"/>
          </w:divBdr>
          <w:divsChild>
            <w:div w:id="1149634740">
              <w:marLeft w:val="0"/>
              <w:marRight w:val="0"/>
              <w:marTop w:val="0"/>
              <w:marBottom w:val="0"/>
              <w:divBdr>
                <w:top w:val="none" w:sz="0" w:space="0" w:color="auto"/>
                <w:left w:val="none" w:sz="0" w:space="0" w:color="auto"/>
                <w:bottom w:val="none" w:sz="0" w:space="0" w:color="auto"/>
                <w:right w:val="none" w:sz="0" w:space="0" w:color="auto"/>
              </w:divBdr>
              <w:divsChild>
                <w:div w:id="1046877531">
                  <w:marLeft w:val="0"/>
                  <w:marRight w:val="0"/>
                  <w:marTop w:val="0"/>
                  <w:marBottom w:val="0"/>
                  <w:divBdr>
                    <w:top w:val="none" w:sz="0" w:space="0" w:color="auto"/>
                    <w:left w:val="none" w:sz="0" w:space="0" w:color="auto"/>
                    <w:bottom w:val="none" w:sz="0" w:space="0" w:color="auto"/>
                    <w:right w:val="none" w:sz="0" w:space="0" w:color="auto"/>
                  </w:divBdr>
                  <w:divsChild>
                    <w:div w:id="197370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71815894">
      <w:bodyDiv w:val="1"/>
      <w:marLeft w:val="0"/>
      <w:marRight w:val="0"/>
      <w:marTop w:val="0"/>
      <w:marBottom w:val="0"/>
      <w:divBdr>
        <w:top w:val="none" w:sz="0" w:space="0" w:color="auto"/>
        <w:left w:val="none" w:sz="0" w:space="0" w:color="auto"/>
        <w:bottom w:val="none" w:sz="0" w:space="0" w:color="auto"/>
        <w:right w:val="none" w:sz="0" w:space="0" w:color="auto"/>
      </w:divBdr>
      <w:divsChild>
        <w:div w:id="252054429">
          <w:marLeft w:val="0"/>
          <w:marRight w:val="0"/>
          <w:marTop w:val="0"/>
          <w:marBottom w:val="0"/>
          <w:divBdr>
            <w:top w:val="none" w:sz="0" w:space="0" w:color="auto"/>
            <w:left w:val="none" w:sz="0" w:space="0" w:color="auto"/>
            <w:bottom w:val="none" w:sz="0" w:space="0" w:color="auto"/>
            <w:right w:val="none" w:sz="0" w:space="0" w:color="auto"/>
          </w:divBdr>
          <w:divsChild>
            <w:div w:id="40400344">
              <w:marLeft w:val="0"/>
              <w:marRight w:val="0"/>
              <w:marTop w:val="0"/>
              <w:marBottom w:val="0"/>
              <w:divBdr>
                <w:top w:val="none" w:sz="0" w:space="0" w:color="auto"/>
                <w:left w:val="none" w:sz="0" w:space="0" w:color="auto"/>
                <w:bottom w:val="none" w:sz="0" w:space="0" w:color="auto"/>
                <w:right w:val="none" w:sz="0" w:space="0" w:color="auto"/>
              </w:divBdr>
              <w:divsChild>
                <w:div w:id="149160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24428630">
      <w:bodyDiv w:val="1"/>
      <w:marLeft w:val="0"/>
      <w:marRight w:val="0"/>
      <w:marTop w:val="0"/>
      <w:marBottom w:val="0"/>
      <w:divBdr>
        <w:top w:val="none" w:sz="0" w:space="0" w:color="auto"/>
        <w:left w:val="none" w:sz="0" w:space="0" w:color="auto"/>
        <w:bottom w:val="none" w:sz="0" w:space="0" w:color="auto"/>
        <w:right w:val="none" w:sz="0" w:space="0" w:color="auto"/>
      </w:divBdr>
      <w:divsChild>
        <w:div w:id="1537162061">
          <w:marLeft w:val="0"/>
          <w:marRight w:val="0"/>
          <w:marTop w:val="0"/>
          <w:marBottom w:val="0"/>
          <w:divBdr>
            <w:top w:val="none" w:sz="0" w:space="0" w:color="auto"/>
            <w:left w:val="none" w:sz="0" w:space="0" w:color="auto"/>
            <w:bottom w:val="none" w:sz="0" w:space="0" w:color="auto"/>
            <w:right w:val="none" w:sz="0" w:space="0" w:color="auto"/>
          </w:divBdr>
          <w:divsChild>
            <w:div w:id="85007661">
              <w:marLeft w:val="0"/>
              <w:marRight w:val="0"/>
              <w:marTop w:val="0"/>
              <w:marBottom w:val="0"/>
              <w:divBdr>
                <w:top w:val="none" w:sz="0" w:space="0" w:color="auto"/>
                <w:left w:val="none" w:sz="0" w:space="0" w:color="auto"/>
                <w:bottom w:val="none" w:sz="0" w:space="0" w:color="auto"/>
                <w:right w:val="none" w:sz="0" w:space="0" w:color="auto"/>
              </w:divBdr>
              <w:divsChild>
                <w:div w:id="101025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393208">
      <w:bodyDiv w:val="1"/>
      <w:marLeft w:val="0"/>
      <w:marRight w:val="0"/>
      <w:marTop w:val="0"/>
      <w:marBottom w:val="0"/>
      <w:divBdr>
        <w:top w:val="none" w:sz="0" w:space="0" w:color="auto"/>
        <w:left w:val="none" w:sz="0" w:space="0" w:color="auto"/>
        <w:bottom w:val="none" w:sz="0" w:space="0" w:color="auto"/>
        <w:right w:val="none" w:sz="0" w:space="0" w:color="auto"/>
      </w:divBdr>
      <w:divsChild>
        <w:div w:id="737870455">
          <w:marLeft w:val="0"/>
          <w:marRight w:val="0"/>
          <w:marTop w:val="0"/>
          <w:marBottom w:val="0"/>
          <w:divBdr>
            <w:top w:val="none" w:sz="0" w:space="0" w:color="auto"/>
            <w:left w:val="none" w:sz="0" w:space="0" w:color="auto"/>
            <w:bottom w:val="none" w:sz="0" w:space="0" w:color="auto"/>
            <w:right w:val="none" w:sz="0" w:space="0" w:color="auto"/>
          </w:divBdr>
          <w:divsChild>
            <w:div w:id="737552898">
              <w:marLeft w:val="0"/>
              <w:marRight w:val="0"/>
              <w:marTop w:val="0"/>
              <w:marBottom w:val="0"/>
              <w:divBdr>
                <w:top w:val="none" w:sz="0" w:space="0" w:color="auto"/>
                <w:left w:val="none" w:sz="0" w:space="0" w:color="auto"/>
                <w:bottom w:val="none" w:sz="0" w:space="0" w:color="auto"/>
                <w:right w:val="none" w:sz="0" w:space="0" w:color="auto"/>
              </w:divBdr>
              <w:divsChild>
                <w:div w:id="177047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44692481">
      <w:bodyDiv w:val="1"/>
      <w:marLeft w:val="0"/>
      <w:marRight w:val="0"/>
      <w:marTop w:val="0"/>
      <w:marBottom w:val="0"/>
      <w:divBdr>
        <w:top w:val="none" w:sz="0" w:space="0" w:color="auto"/>
        <w:left w:val="none" w:sz="0" w:space="0" w:color="auto"/>
        <w:bottom w:val="none" w:sz="0" w:space="0" w:color="auto"/>
        <w:right w:val="none" w:sz="0" w:space="0" w:color="auto"/>
      </w:divBdr>
      <w:divsChild>
        <w:div w:id="342585129">
          <w:marLeft w:val="0"/>
          <w:marRight w:val="0"/>
          <w:marTop w:val="0"/>
          <w:marBottom w:val="0"/>
          <w:divBdr>
            <w:top w:val="none" w:sz="0" w:space="0" w:color="auto"/>
            <w:left w:val="none" w:sz="0" w:space="0" w:color="auto"/>
            <w:bottom w:val="none" w:sz="0" w:space="0" w:color="auto"/>
            <w:right w:val="none" w:sz="0" w:space="0" w:color="auto"/>
          </w:divBdr>
          <w:divsChild>
            <w:div w:id="584457318">
              <w:marLeft w:val="0"/>
              <w:marRight w:val="0"/>
              <w:marTop w:val="0"/>
              <w:marBottom w:val="0"/>
              <w:divBdr>
                <w:top w:val="none" w:sz="0" w:space="0" w:color="auto"/>
                <w:left w:val="none" w:sz="0" w:space="0" w:color="auto"/>
                <w:bottom w:val="none" w:sz="0" w:space="0" w:color="auto"/>
                <w:right w:val="none" w:sz="0" w:space="0" w:color="auto"/>
              </w:divBdr>
              <w:divsChild>
                <w:div w:id="38719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280745">
      <w:bodyDiv w:val="1"/>
      <w:marLeft w:val="0"/>
      <w:marRight w:val="0"/>
      <w:marTop w:val="0"/>
      <w:marBottom w:val="0"/>
      <w:divBdr>
        <w:top w:val="none" w:sz="0" w:space="0" w:color="auto"/>
        <w:left w:val="none" w:sz="0" w:space="0" w:color="auto"/>
        <w:bottom w:val="none" w:sz="0" w:space="0" w:color="auto"/>
        <w:right w:val="none" w:sz="0" w:space="0" w:color="auto"/>
      </w:divBdr>
      <w:divsChild>
        <w:div w:id="222106029">
          <w:marLeft w:val="0"/>
          <w:marRight w:val="0"/>
          <w:marTop w:val="0"/>
          <w:marBottom w:val="0"/>
          <w:divBdr>
            <w:top w:val="none" w:sz="0" w:space="0" w:color="auto"/>
            <w:left w:val="none" w:sz="0" w:space="0" w:color="auto"/>
            <w:bottom w:val="none" w:sz="0" w:space="0" w:color="auto"/>
            <w:right w:val="none" w:sz="0" w:space="0" w:color="auto"/>
          </w:divBdr>
          <w:divsChild>
            <w:div w:id="873349181">
              <w:marLeft w:val="0"/>
              <w:marRight w:val="0"/>
              <w:marTop w:val="0"/>
              <w:marBottom w:val="0"/>
              <w:divBdr>
                <w:top w:val="none" w:sz="0" w:space="0" w:color="auto"/>
                <w:left w:val="none" w:sz="0" w:space="0" w:color="auto"/>
                <w:bottom w:val="none" w:sz="0" w:space="0" w:color="auto"/>
                <w:right w:val="none" w:sz="0" w:space="0" w:color="auto"/>
              </w:divBdr>
              <w:divsChild>
                <w:div w:id="283540447">
                  <w:marLeft w:val="0"/>
                  <w:marRight w:val="0"/>
                  <w:marTop w:val="0"/>
                  <w:marBottom w:val="0"/>
                  <w:divBdr>
                    <w:top w:val="none" w:sz="0" w:space="0" w:color="auto"/>
                    <w:left w:val="none" w:sz="0" w:space="0" w:color="auto"/>
                    <w:bottom w:val="none" w:sz="0" w:space="0" w:color="auto"/>
                    <w:right w:val="none" w:sz="0" w:space="0" w:color="auto"/>
                  </w:divBdr>
                  <w:divsChild>
                    <w:div w:id="111668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34301728">
      <w:bodyDiv w:val="1"/>
      <w:marLeft w:val="0"/>
      <w:marRight w:val="0"/>
      <w:marTop w:val="0"/>
      <w:marBottom w:val="0"/>
      <w:divBdr>
        <w:top w:val="none" w:sz="0" w:space="0" w:color="auto"/>
        <w:left w:val="none" w:sz="0" w:space="0" w:color="auto"/>
        <w:bottom w:val="none" w:sz="0" w:space="0" w:color="auto"/>
        <w:right w:val="none" w:sz="0" w:space="0" w:color="auto"/>
      </w:divBdr>
      <w:divsChild>
        <w:div w:id="232007517">
          <w:marLeft w:val="0"/>
          <w:marRight w:val="0"/>
          <w:marTop w:val="0"/>
          <w:marBottom w:val="0"/>
          <w:divBdr>
            <w:top w:val="none" w:sz="0" w:space="0" w:color="auto"/>
            <w:left w:val="none" w:sz="0" w:space="0" w:color="auto"/>
            <w:bottom w:val="none" w:sz="0" w:space="0" w:color="auto"/>
            <w:right w:val="none" w:sz="0" w:space="0" w:color="auto"/>
          </w:divBdr>
          <w:divsChild>
            <w:div w:id="1532839915">
              <w:marLeft w:val="0"/>
              <w:marRight w:val="0"/>
              <w:marTop w:val="0"/>
              <w:marBottom w:val="0"/>
              <w:divBdr>
                <w:top w:val="none" w:sz="0" w:space="0" w:color="auto"/>
                <w:left w:val="none" w:sz="0" w:space="0" w:color="auto"/>
                <w:bottom w:val="none" w:sz="0" w:space="0" w:color="auto"/>
                <w:right w:val="none" w:sz="0" w:space="0" w:color="auto"/>
              </w:divBdr>
              <w:divsChild>
                <w:div w:id="14956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197180">
      <w:bodyDiv w:val="1"/>
      <w:marLeft w:val="0"/>
      <w:marRight w:val="0"/>
      <w:marTop w:val="0"/>
      <w:marBottom w:val="0"/>
      <w:divBdr>
        <w:top w:val="none" w:sz="0" w:space="0" w:color="auto"/>
        <w:left w:val="none" w:sz="0" w:space="0" w:color="auto"/>
        <w:bottom w:val="none" w:sz="0" w:space="0" w:color="auto"/>
        <w:right w:val="none" w:sz="0" w:space="0" w:color="auto"/>
      </w:divBdr>
      <w:divsChild>
        <w:div w:id="1674524911">
          <w:marLeft w:val="0"/>
          <w:marRight w:val="0"/>
          <w:marTop w:val="0"/>
          <w:marBottom w:val="0"/>
          <w:divBdr>
            <w:top w:val="none" w:sz="0" w:space="0" w:color="auto"/>
            <w:left w:val="none" w:sz="0" w:space="0" w:color="auto"/>
            <w:bottom w:val="none" w:sz="0" w:space="0" w:color="auto"/>
            <w:right w:val="none" w:sz="0" w:space="0" w:color="auto"/>
          </w:divBdr>
          <w:divsChild>
            <w:div w:id="1574312434">
              <w:marLeft w:val="0"/>
              <w:marRight w:val="0"/>
              <w:marTop w:val="0"/>
              <w:marBottom w:val="0"/>
              <w:divBdr>
                <w:top w:val="none" w:sz="0" w:space="0" w:color="auto"/>
                <w:left w:val="none" w:sz="0" w:space="0" w:color="auto"/>
                <w:bottom w:val="none" w:sz="0" w:space="0" w:color="auto"/>
                <w:right w:val="none" w:sz="0" w:space="0" w:color="auto"/>
              </w:divBdr>
              <w:divsChild>
                <w:div w:id="1983078980">
                  <w:marLeft w:val="0"/>
                  <w:marRight w:val="0"/>
                  <w:marTop w:val="0"/>
                  <w:marBottom w:val="0"/>
                  <w:divBdr>
                    <w:top w:val="none" w:sz="0" w:space="0" w:color="auto"/>
                    <w:left w:val="none" w:sz="0" w:space="0" w:color="auto"/>
                    <w:bottom w:val="none" w:sz="0" w:space="0" w:color="auto"/>
                    <w:right w:val="none" w:sz="0" w:space="0" w:color="auto"/>
                  </w:divBdr>
                  <w:divsChild>
                    <w:div w:id="195436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740017">
      <w:bodyDiv w:val="1"/>
      <w:marLeft w:val="0"/>
      <w:marRight w:val="0"/>
      <w:marTop w:val="0"/>
      <w:marBottom w:val="0"/>
      <w:divBdr>
        <w:top w:val="none" w:sz="0" w:space="0" w:color="auto"/>
        <w:left w:val="none" w:sz="0" w:space="0" w:color="auto"/>
        <w:bottom w:val="none" w:sz="0" w:space="0" w:color="auto"/>
        <w:right w:val="none" w:sz="0" w:space="0" w:color="auto"/>
      </w:divBdr>
      <w:divsChild>
        <w:div w:id="1266842380">
          <w:marLeft w:val="0"/>
          <w:marRight w:val="0"/>
          <w:marTop w:val="0"/>
          <w:marBottom w:val="0"/>
          <w:divBdr>
            <w:top w:val="none" w:sz="0" w:space="0" w:color="auto"/>
            <w:left w:val="none" w:sz="0" w:space="0" w:color="auto"/>
            <w:bottom w:val="none" w:sz="0" w:space="0" w:color="auto"/>
            <w:right w:val="none" w:sz="0" w:space="0" w:color="auto"/>
          </w:divBdr>
          <w:divsChild>
            <w:div w:id="147986986">
              <w:marLeft w:val="0"/>
              <w:marRight w:val="0"/>
              <w:marTop w:val="0"/>
              <w:marBottom w:val="0"/>
              <w:divBdr>
                <w:top w:val="none" w:sz="0" w:space="0" w:color="auto"/>
                <w:left w:val="none" w:sz="0" w:space="0" w:color="auto"/>
                <w:bottom w:val="none" w:sz="0" w:space="0" w:color="auto"/>
                <w:right w:val="none" w:sz="0" w:space="0" w:color="auto"/>
              </w:divBdr>
              <w:divsChild>
                <w:div w:id="619650734">
                  <w:marLeft w:val="0"/>
                  <w:marRight w:val="0"/>
                  <w:marTop w:val="0"/>
                  <w:marBottom w:val="0"/>
                  <w:divBdr>
                    <w:top w:val="none" w:sz="0" w:space="0" w:color="auto"/>
                    <w:left w:val="none" w:sz="0" w:space="0" w:color="auto"/>
                    <w:bottom w:val="none" w:sz="0" w:space="0" w:color="auto"/>
                    <w:right w:val="none" w:sz="0" w:space="0" w:color="auto"/>
                  </w:divBdr>
                  <w:divsChild>
                    <w:div w:id="91443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40335616">
      <w:bodyDiv w:val="1"/>
      <w:marLeft w:val="0"/>
      <w:marRight w:val="0"/>
      <w:marTop w:val="0"/>
      <w:marBottom w:val="0"/>
      <w:divBdr>
        <w:top w:val="none" w:sz="0" w:space="0" w:color="auto"/>
        <w:left w:val="none" w:sz="0" w:space="0" w:color="auto"/>
        <w:bottom w:val="none" w:sz="0" w:space="0" w:color="auto"/>
        <w:right w:val="none" w:sz="0" w:space="0" w:color="auto"/>
      </w:divBdr>
      <w:divsChild>
        <w:div w:id="1080521347">
          <w:marLeft w:val="0"/>
          <w:marRight w:val="0"/>
          <w:marTop w:val="0"/>
          <w:marBottom w:val="0"/>
          <w:divBdr>
            <w:top w:val="none" w:sz="0" w:space="0" w:color="auto"/>
            <w:left w:val="none" w:sz="0" w:space="0" w:color="auto"/>
            <w:bottom w:val="none" w:sz="0" w:space="0" w:color="auto"/>
            <w:right w:val="none" w:sz="0" w:space="0" w:color="auto"/>
          </w:divBdr>
          <w:divsChild>
            <w:div w:id="1188372037">
              <w:marLeft w:val="0"/>
              <w:marRight w:val="0"/>
              <w:marTop w:val="0"/>
              <w:marBottom w:val="0"/>
              <w:divBdr>
                <w:top w:val="none" w:sz="0" w:space="0" w:color="auto"/>
                <w:left w:val="none" w:sz="0" w:space="0" w:color="auto"/>
                <w:bottom w:val="none" w:sz="0" w:space="0" w:color="auto"/>
                <w:right w:val="none" w:sz="0" w:space="0" w:color="auto"/>
              </w:divBdr>
              <w:divsChild>
                <w:div w:id="50837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099906510">
      <w:bodyDiv w:val="1"/>
      <w:marLeft w:val="0"/>
      <w:marRight w:val="0"/>
      <w:marTop w:val="0"/>
      <w:marBottom w:val="0"/>
      <w:divBdr>
        <w:top w:val="none" w:sz="0" w:space="0" w:color="auto"/>
        <w:left w:val="none" w:sz="0" w:space="0" w:color="auto"/>
        <w:bottom w:val="none" w:sz="0" w:space="0" w:color="auto"/>
        <w:right w:val="none" w:sz="0" w:space="0" w:color="auto"/>
      </w:divBdr>
      <w:divsChild>
        <w:div w:id="328141242">
          <w:marLeft w:val="0"/>
          <w:marRight w:val="0"/>
          <w:marTop w:val="0"/>
          <w:marBottom w:val="0"/>
          <w:divBdr>
            <w:top w:val="none" w:sz="0" w:space="0" w:color="auto"/>
            <w:left w:val="none" w:sz="0" w:space="0" w:color="auto"/>
            <w:bottom w:val="none" w:sz="0" w:space="0" w:color="auto"/>
            <w:right w:val="none" w:sz="0" w:space="0" w:color="auto"/>
          </w:divBdr>
          <w:divsChild>
            <w:div w:id="1504970276">
              <w:marLeft w:val="0"/>
              <w:marRight w:val="0"/>
              <w:marTop w:val="0"/>
              <w:marBottom w:val="0"/>
              <w:divBdr>
                <w:top w:val="none" w:sz="0" w:space="0" w:color="auto"/>
                <w:left w:val="none" w:sz="0" w:space="0" w:color="auto"/>
                <w:bottom w:val="none" w:sz="0" w:space="0" w:color="auto"/>
                <w:right w:val="none" w:sz="0" w:space="0" w:color="auto"/>
              </w:divBdr>
              <w:divsChild>
                <w:div w:id="173828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173061448">
      <w:bodyDiv w:val="1"/>
      <w:marLeft w:val="0"/>
      <w:marRight w:val="0"/>
      <w:marTop w:val="0"/>
      <w:marBottom w:val="0"/>
      <w:divBdr>
        <w:top w:val="none" w:sz="0" w:space="0" w:color="auto"/>
        <w:left w:val="none" w:sz="0" w:space="0" w:color="auto"/>
        <w:bottom w:val="none" w:sz="0" w:space="0" w:color="auto"/>
        <w:right w:val="none" w:sz="0" w:space="0" w:color="auto"/>
      </w:divBdr>
      <w:divsChild>
        <w:div w:id="1858077765">
          <w:marLeft w:val="0"/>
          <w:marRight w:val="0"/>
          <w:marTop w:val="0"/>
          <w:marBottom w:val="0"/>
          <w:divBdr>
            <w:top w:val="none" w:sz="0" w:space="0" w:color="auto"/>
            <w:left w:val="none" w:sz="0" w:space="0" w:color="auto"/>
            <w:bottom w:val="none" w:sz="0" w:space="0" w:color="auto"/>
            <w:right w:val="none" w:sz="0" w:space="0" w:color="auto"/>
          </w:divBdr>
          <w:divsChild>
            <w:div w:id="728922146">
              <w:marLeft w:val="0"/>
              <w:marRight w:val="0"/>
              <w:marTop w:val="0"/>
              <w:marBottom w:val="0"/>
              <w:divBdr>
                <w:top w:val="none" w:sz="0" w:space="0" w:color="auto"/>
                <w:left w:val="none" w:sz="0" w:space="0" w:color="auto"/>
                <w:bottom w:val="none" w:sz="0" w:space="0" w:color="auto"/>
                <w:right w:val="none" w:sz="0" w:space="0" w:color="auto"/>
              </w:divBdr>
              <w:divsChild>
                <w:div w:id="64690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519392">
      <w:bodyDiv w:val="1"/>
      <w:marLeft w:val="0"/>
      <w:marRight w:val="0"/>
      <w:marTop w:val="0"/>
      <w:marBottom w:val="0"/>
      <w:divBdr>
        <w:top w:val="none" w:sz="0" w:space="0" w:color="auto"/>
        <w:left w:val="none" w:sz="0" w:space="0" w:color="auto"/>
        <w:bottom w:val="none" w:sz="0" w:space="0" w:color="auto"/>
        <w:right w:val="none" w:sz="0" w:space="0" w:color="auto"/>
      </w:divBdr>
      <w:divsChild>
        <w:div w:id="553278876">
          <w:marLeft w:val="0"/>
          <w:marRight w:val="0"/>
          <w:marTop w:val="0"/>
          <w:marBottom w:val="0"/>
          <w:divBdr>
            <w:top w:val="none" w:sz="0" w:space="0" w:color="auto"/>
            <w:left w:val="none" w:sz="0" w:space="0" w:color="auto"/>
            <w:bottom w:val="none" w:sz="0" w:space="0" w:color="auto"/>
            <w:right w:val="none" w:sz="0" w:space="0" w:color="auto"/>
          </w:divBdr>
          <w:divsChild>
            <w:div w:id="814569729">
              <w:marLeft w:val="0"/>
              <w:marRight w:val="0"/>
              <w:marTop w:val="0"/>
              <w:marBottom w:val="0"/>
              <w:divBdr>
                <w:top w:val="none" w:sz="0" w:space="0" w:color="auto"/>
                <w:left w:val="none" w:sz="0" w:space="0" w:color="auto"/>
                <w:bottom w:val="none" w:sz="0" w:space="0" w:color="auto"/>
                <w:right w:val="none" w:sz="0" w:space="0" w:color="auto"/>
              </w:divBdr>
              <w:divsChild>
                <w:div w:id="12370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761541">
      <w:bodyDiv w:val="1"/>
      <w:marLeft w:val="0"/>
      <w:marRight w:val="0"/>
      <w:marTop w:val="0"/>
      <w:marBottom w:val="0"/>
      <w:divBdr>
        <w:top w:val="none" w:sz="0" w:space="0" w:color="auto"/>
        <w:left w:val="none" w:sz="0" w:space="0" w:color="auto"/>
        <w:bottom w:val="none" w:sz="0" w:space="0" w:color="auto"/>
        <w:right w:val="none" w:sz="0" w:space="0" w:color="auto"/>
      </w:divBdr>
      <w:divsChild>
        <w:div w:id="106126077">
          <w:marLeft w:val="0"/>
          <w:marRight w:val="0"/>
          <w:marTop w:val="0"/>
          <w:marBottom w:val="0"/>
          <w:divBdr>
            <w:top w:val="none" w:sz="0" w:space="0" w:color="auto"/>
            <w:left w:val="none" w:sz="0" w:space="0" w:color="auto"/>
            <w:bottom w:val="none" w:sz="0" w:space="0" w:color="auto"/>
            <w:right w:val="none" w:sz="0" w:space="0" w:color="auto"/>
          </w:divBdr>
          <w:divsChild>
            <w:div w:id="180750603">
              <w:marLeft w:val="0"/>
              <w:marRight w:val="0"/>
              <w:marTop w:val="0"/>
              <w:marBottom w:val="0"/>
              <w:divBdr>
                <w:top w:val="none" w:sz="0" w:space="0" w:color="auto"/>
                <w:left w:val="none" w:sz="0" w:space="0" w:color="auto"/>
                <w:bottom w:val="none" w:sz="0" w:space="0" w:color="auto"/>
                <w:right w:val="none" w:sz="0" w:space="0" w:color="auto"/>
              </w:divBdr>
              <w:divsChild>
                <w:div w:id="121662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27646243">
      <w:bodyDiv w:val="1"/>
      <w:marLeft w:val="0"/>
      <w:marRight w:val="0"/>
      <w:marTop w:val="0"/>
      <w:marBottom w:val="0"/>
      <w:divBdr>
        <w:top w:val="none" w:sz="0" w:space="0" w:color="auto"/>
        <w:left w:val="none" w:sz="0" w:space="0" w:color="auto"/>
        <w:bottom w:val="none" w:sz="0" w:space="0" w:color="auto"/>
        <w:right w:val="none" w:sz="0" w:space="0" w:color="auto"/>
      </w:divBdr>
      <w:divsChild>
        <w:div w:id="1507360458">
          <w:marLeft w:val="0"/>
          <w:marRight w:val="0"/>
          <w:marTop w:val="0"/>
          <w:marBottom w:val="0"/>
          <w:divBdr>
            <w:top w:val="none" w:sz="0" w:space="0" w:color="auto"/>
            <w:left w:val="none" w:sz="0" w:space="0" w:color="auto"/>
            <w:bottom w:val="none" w:sz="0" w:space="0" w:color="auto"/>
            <w:right w:val="none" w:sz="0" w:space="0" w:color="auto"/>
          </w:divBdr>
          <w:divsChild>
            <w:div w:id="834538479">
              <w:marLeft w:val="0"/>
              <w:marRight w:val="0"/>
              <w:marTop w:val="0"/>
              <w:marBottom w:val="0"/>
              <w:divBdr>
                <w:top w:val="none" w:sz="0" w:space="0" w:color="auto"/>
                <w:left w:val="none" w:sz="0" w:space="0" w:color="auto"/>
                <w:bottom w:val="none" w:sz="0" w:space="0" w:color="auto"/>
                <w:right w:val="none" w:sz="0" w:space="0" w:color="auto"/>
              </w:divBdr>
              <w:divsChild>
                <w:div w:id="81403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22343409">
      <w:bodyDiv w:val="1"/>
      <w:marLeft w:val="0"/>
      <w:marRight w:val="0"/>
      <w:marTop w:val="0"/>
      <w:marBottom w:val="0"/>
      <w:divBdr>
        <w:top w:val="none" w:sz="0" w:space="0" w:color="auto"/>
        <w:left w:val="none" w:sz="0" w:space="0" w:color="auto"/>
        <w:bottom w:val="none" w:sz="0" w:space="0" w:color="auto"/>
        <w:right w:val="none" w:sz="0" w:space="0" w:color="auto"/>
      </w:divBdr>
      <w:divsChild>
        <w:div w:id="1611620501">
          <w:marLeft w:val="0"/>
          <w:marRight w:val="0"/>
          <w:marTop w:val="0"/>
          <w:marBottom w:val="0"/>
          <w:divBdr>
            <w:top w:val="none" w:sz="0" w:space="0" w:color="auto"/>
            <w:left w:val="none" w:sz="0" w:space="0" w:color="auto"/>
            <w:bottom w:val="none" w:sz="0" w:space="0" w:color="auto"/>
            <w:right w:val="none" w:sz="0" w:space="0" w:color="auto"/>
          </w:divBdr>
          <w:divsChild>
            <w:div w:id="895551488">
              <w:marLeft w:val="0"/>
              <w:marRight w:val="0"/>
              <w:marTop w:val="0"/>
              <w:marBottom w:val="0"/>
              <w:divBdr>
                <w:top w:val="none" w:sz="0" w:space="0" w:color="auto"/>
                <w:left w:val="none" w:sz="0" w:space="0" w:color="auto"/>
                <w:bottom w:val="none" w:sz="0" w:space="0" w:color="auto"/>
                <w:right w:val="none" w:sz="0" w:space="0" w:color="auto"/>
              </w:divBdr>
              <w:divsChild>
                <w:div w:id="185407878">
                  <w:marLeft w:val="0"/>
                  <w:marRight w:val="0"/>
                  <w:marTop w:val="0"/>
                  <w:marBottom w:val="0"/>
                  <w:divBdr>
                    <w:top w:val="none" w:sz="0" w:space="0" w:color="auto"/>
                    <w:left w:val="none" w:sz="0" w:space="0" w:color="auto"/>
                    <w:bottom w:val="none" w:sz="0" w:space="0" w:color="auto"/>
                    <w:right w:val="none" w:sz="0" w:space="0" w:color="auto"/>
                  </w:divBdr>
                  <w:divsChild>
                    <w:div w:id="190640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383098523">
      <w:bodyDiv w:val="1"/>
      <w:marLeft w:val="0"/>
      <w:marRight w:val="0"/>
      <w:marTop w:val="0"/>
      <w:marBottom w:val="0"/>
      <w:divBdr>
        <w:top w:val="none" w:sz="0" w:space="0" w:color="auto"/>
        <w:left w:val="none" w:sz="0" w:space="0" w:color="auto"/>
        <w:bottom w:val="none" w:sz="0" w:space="0" w:color="auto"/>
        <w:right w:val="none" w:sz="0" w:space="0" w:color="auto"/>
      </w:divBdr>
      <w:divsChild>
        <w:div w:id="919291561">
          <w:marLeft w:val="0"/>
          <w:marRight w:val="0"/>
          <w:marTop w:val="0"/>
          <w:marBottom w:val="0"/>
          <w:divBdr>
            <w:top w:val="none" w:sz="0" w:space="0" w:color="auto"/>
            <w:left w:val="none" w:sz="0" w:space="0" w:color="auto"/>
            <w:bottom w:val="none" w:sz="0" w:space="0" w:color="auto"/>
            <w:right w:val="none" w:sz="0" w:space="0" w:color="auto"/>
          </w:divBdr>
          <w:divsChild>
            <w:div w:id="1023479213">
              <w:marLeft w:val="0"/>
              <w:marRight w:val="0"/>
              <w:marTop w:val="0"/>
              <w:marBottom w:val="0"/>
              <w:divBdr>
                <w:top w:val="none" w:sz="0" w:space="0" w:color="auto"/>
                <w:left w:val="none" w:sz="0" w:space="0" w:color="auto"/>
                <w:bottom w:val="none" w:sz="0" w:space="0" w:color="auto"/>
                <w:right w:val="none" w:sz="0" w:space="0" w:color="auto"/>
              </w:divBdr>
              <w:divsChild>
                <w:div w:id="116701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529024">
      <w:bodyDiv w:val="1"/>
      <w:marLeft w:val="0"/>
      <w:marRight w:val="0"/>
      <w:marTop w:val="0"/>
      <w:marBottom w:val="0"/>
      <w:divBdr>
        <w:top w:val="none" w:sz="0" w:space="0" w:color="auto"/>
        <w:left w:val="none" w:sz="0" w:space="0" w:color="auto"/>
        <w:bottom w:val="none" w:sz="0" w:space="0" w:color="auto"/>
        <w:right w:val="none" w:sz="0" w:space="0" w:color="auto"/>
      </w:divBdr>
      <w:divsChild>
        <w:div w:id="560944810">
          <w:marLeft w:val="0"/>
          <w:marRight w:val="0"/>
          <w:marTop w:val="0"/>
          <w:marBottom w:val="0"/>
          <w:divBdr>
            <w:top w:val="none" w:sz="0" w:space="0" w:color="auto"/>
            <w:left w:val="none" w:sz="0" w:space="0" w:color="auto"/>
            <w:bottom w:val="none" w:sz="0" w:space="0" w:color="auto"/>
            <w:right w:val="none" w:sz="0" w:space="0" w:color="auto"/>
          </w:divBdr>
          <w:divsChild>
            <w:div w:id="613705746">
              <w:marLeft w:val="0"/>
              <w:marRight w:val="0"/>
              <w:marTop w:val="0"/>
              <w:marBottom w:val="0"/>
              <w:divBdr>
                <w:top w:val="none" w:sz="0" w:space="0" w:color="auto"/>
                <w:left w:val="none" w:sz="0" w:space="0" w:color="auto"/>
                <w:bottom w:val="none" w:sz="0" w:space="0" w:color="auto"/>
                <w:right w:val="none" w:sz="0" w:space="0" w:color="auto"/>
              </w:divBdr>
              <w:divsChild>
                <w:div w:id="153291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435904080">
      <w:bodyDiv w:val="1"/>
      <w:marLeft w:val="0"/>
      <w:marRight w:val="0"/>
      <w:marTop w:val="0"/>
      <w:marBottom w:val="0"/>
      <w:divBdr>
        <w:top w:val="none" w:sz="0" w:space="0" w:color="auto"/>
        <w:left w:val="none" w:sz="0" w:space="0" w:color="auto"/>
        <w:bottom w:val="none" w:sz="0" w:space="0" w:color="auto"/>
        <w:right w:val="none" w:sz="0" w:space="0" w:color="auto"/>
      </w:divBdr>
      <w:divsChild>
        <w:div w:id="776364848">
          <w:marLeft w:val="0"/>
          <w:marRight w:val="0"/>
          <w:marTop w:val="0"/>
          <w:marBottom w:val="0"/>
          <w:divBdr>
            <w:top w:val="none" w:sz="0" w:space="0" w:color="auto"/>
            <w:left w:val="none" w:sz="0" w:space="0" w:color="auto"/>
            <w:bottom w:val="none" w:sz="0" w:space="0" w:color="auto"/>
            <w:right w:val="none" w:sz="0" w:space="0" w:color="auto"/>
          </w:divBdr>
          <w:divsChild>
            <w:div w:id="432634539">
              <w:marLeft w:val="0"/>
              <w:marRight w:val="0"/>
              <w:marTop w:val="0"/>
              <w:marBottom w:val="0"/>
              <w:divBdr>
                <w:top w:val="none" w:sz="0" w:space="0" w:color="auto"/>
                <w:left w:val="none" w:sz="0" w:space="0" w:color="auto"/>
                <w:bottom w:val="none" w:sz="0" w:space="0" w:color="auto"/>
                <w:right w:val="none" w:sz="0" w:space="0" w:color="auto"/>
              </w:divBdr>
              <w:divsChild>
                <w:div w:id="57895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660482">
      <w:bodyDiv w:val="1"/>
      <w:marLeft w:val="0"/>
      <w:marRight w:val="0"/>
      <w:marTop w:val="0"/>
      <w:marBottom w:val="0"/>
      <w:divBdr>
        <w:top w:val="none" w:sz="0" w:space="0" w:color="auto"/>
        <w:left w:val="none" w:sz="0" w:space="0" w:color="auto"/>
        <w:bottom w:val="none" w:sz="0" w:space="0" w:color="auto"/>
        <w:right w:val="none" w:sz="0" w:space="0" w:color="auto"/>
      </w:divBdr>
      <w:divsChild>
        <w:div w:id="202327747">
          <w:marLeft w:val="0"/>
          <w:marRight w:val="0"/>
          <w:marTop w:val="0"/>
          <w:marBottom w:val="0"/>
          <w:divBdr>
            <w:top w:val="none" w:sz="0" w:space="0" w:color="auto"/>
            <w:left w:val="none" w:sz="0" w:space="0" w:color="auto"/>
            <w:bottom w:val="none" w:sz="0" w:space="0" w:color="auto"/>
            <w:right w:val="none" w:sz="0" w:space="0" w:color="auto"/>
          </w:divBdr>
          <w:divsChild>
            <w:div w:id="1589342470">
              <w:marLeft w:val="0"/>
              <w:marRight w:val="0"/>
              <w:marTop w:val="0"/>
              <w:marBottom w:val="0"/>
              <w:divBdr>
                <w:top w:val="none" w:sz="0" w:space="0" w:color="auto"/>
                <w:left w:val="none" w:sz="0" w:space="0" w:color="auto"/>
                <w:bottom w:val="none" w:sz="0" w:space="0" w:color="auto"/>
                <w:right w:val="none" w:sz="0" w:space="0" w:color="auto"/>
              </w:divBdr>
              <w:divsChild>
                <w:div w:id="7683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080658">
      <w:bodyDiv w:val="1"/>
      <w:marLeft w:val="0"/>
      <w:marRight w:val="0"/>
      <w:marTop w:val="0"/>
      <w:marBottom w:val="0"/>
      <w:divBdr>
        <w:top w:val="none" w:sz="0" w:space="0" w:color="auto"/>
        <w:left w:val="none" w:sz="0" w:space="0" w:color="auto"/>
        <w:bottom w:val="none" w:sz="0" w:space="0" w:color="auto"/>
        <w:right w:val="none" w:sz="0" w:space="0" w:color="auto"/>
      </w:divBdr>
      <w:divsChild>
        <w:div w:id="266082141">
          <w:marLeft w:val="0"/>
          <w:marRight w:val="0"/>
          <w:marTop w:val="0"/>
          <w:marBottom w:val="0"/>
          <w:divBdr>
            <w:top w:val="none" w:sz="0" w:space="0" w:color="auto"/>
            <w:left w:val="none" w:sz="0" w:space="0" w:color="auto"/>
            <w:bottom w:val="none" w:sz="0" w:space="0" w:color="auto"/>
            <w:right w:val="none" w:sz="0" w:space="0" w:color="auto"/>
          </w:divBdr>
          <w:divsChild>
            <w:div w:id="853494302">
              <w:marLeft w:val="0"/>
              <w:marRight w:val="0"/>
              <w:marTop w:val="0"/>
              <w:marBottom w:val="0"/>
              <w:divBdr>
                <w:top w:val="none" w:sz="0" w:space="0" w:color="auto"/>
                <w:left w:val="none" w:sz="0" w:space="0" w:color="auto"/>
                <w:bottom w:val="none" w:sz="0" w:space="0" w:color="auto"/>
                <w:right w:val="none" w:sz="0" w:space="0" w:color="auto"/>
              </w:divBdr>
              <w:divsChild>
                <w:div w:id="31130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576940393">
      <w:bodyDiv w:val="1"/>
      <w:marLeft w:val="0"/>
      <w:marRight w:val="0"/>
      <w:marTop w:val="0"/>
      <w:marBottom w:val="0"/>
      <w:divBdr>
        <w:top w:val="none" w:sz="0" w:space="0" w:color="auto"/>
        <w:left w:val="none" w:sz="0" w:space="0" w:color="auto"/>
        <w:bottom w:val="none" w:sz="0" w:space="0" w:color="auto"/>
        <w:right w:val="none" w:sz="0" w:space="0" w:color="auto"/>
      </w:divBdr>
      <w:divsChild>
        <w:div w:id="1087577352">
          <w:marLeft w:val="0"/>
          <w:marRight w:val="0"/>
          <w:marTop w:val="0"/>
          <w:marBottom w:val="0"/>
          <w:divBdr>
            <w:top w:val="none" w:sz="0" w:space="0" w:color="auto"/>
            <w:left w:val="none" w:sz="0" w:space="0" w:color="auto"/>
            <w:bottom w:val="none" w:sz="0" w:space="0" w:color="auto"/>
            <w:right w:val="none" w:sz="0" w:space="0" w:color="auto"/>
          </w:divBdr>
          <w:divsChild>
            <w:div w:id="275218292">
              <w:marLeft w:val="0"/>
              <w:marRight w:val="0"/>
              <w:marTop w:val="0"/>
              <w:marBottom w:val="0"/>
              <w:divBdr>
                <w:top w:val="none" w:sz="0" w:space="0" w:color="auto"/>
                <w:left w:val="none" w:sz="0" w:space="0" w:color="auto"/>
                <w:bottom w:val="none" w:sz="0" w:space="0" w:color="auto"/>
                <w:right w:val="none" w:sz="0" w:space="0" w:color="auto"/>
              </w:divBdr>
              <w:divsChild>
                <w:div w:id="232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63911942">
      <w:bodyDiv w:val="1"/>
      <w:marLeft w:val="0"/>
      <w:marRight w:val="0"/>
      <w:marTop w:val="0"/>
      <w:marBottom w:val="0"/>
      <w:divBdr>
        <w:top w:val="none" w:sz="0" w:space="0" w:color="auto"/>
        <w:left w:val="none" w:sz="0" w:space="0" w:color="auto"/>
        <w:bottom w:val="none" w:sz="0" w:space="0" w:color="auto"/>
        <w:right w:val="none" w:sz="0" w:space="0" w:color="auto"/>
      </w:divBdr>
      <w:divsChild>
        <w:div w:id="75789570">
          <w:marLeft w:val="0"/>
          <w:marRight w:val="0"/>
          <w:marTop w:val="0"/>
          <w:marBottom w:val="0"/>
          <w:divBdr>
            <w:top w:val="none" w:sz="0" w:space="0" w:color="auto"/>
            <w:left w:val="none" w:sz="0" w:space="0" w:color="auto"/>
            <w:bottom w:val="none" w:sz="0" w:space="0" w:color="auto"/>
            <w:right w:val="none" w:sz="0" w:space="0" w:color="auto"/>
          </w:divBdr>
          <w:divsChild>
            <w:div w:id="634531953">
              <w:marLeft w:val="0"/>
              <w:marRight w:val="0"/>
              <w:marTop w:val="0"/>
              <w:marBottom w:val="0"/>
              <w:divBdr>
                <w:top w:val="none" w:sz="0" w:space="0" w:color="auto"/>
                <w:left w:val="none" w:sz="0" w:space="0" w:color="auto"/>
                <w:bottom w:val="none" w:sz="0" w:space="0" w:color="auto"/>
                <w:right w:val="none" w:sz="0" w:space="0" w:color="auto"/>
              </w:divBdr>
              <w:divsChild>
                <w:div w:id="66093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055737139">
      <w:bodyDiv w:val="1"/>
      <w:marLeft w:val="0"/>
      <w:marRight w:val="0"/>
      <w:marTop w:val="0"/>
      <w:marBottom w:val="0"/>
      <w:divBdr>
        <w:top w:val="none" w:sz="0" w:space="0" w:color="auto"/>
        <w:left w:val="none" w:sz="0" w:space="0" w:color="auto"/>
        <w:bottom w:val="none" w:sz="0" w:space="0" w:color="auto"/>
        <w:right w:val="none" w:sz="0" w:space="0" w:color="auto"/>
      </w:divBdr>
      <w:divsChild>
        <w:div w:id="303433732">
          <w:marLeft w:val="0"/>
          <w:marRight w:val="0"/>
          <w:marTop w:val="0"/>
          <w:marBottom w:val="0"/>
          <w:divBdr>
            <w:top w:val="none" w:sz="0" w:space="0" w:color="auto"/>
            <w:left w:val="none" w:sz="0" w:space="0" w:color="auto"/>
            <w:bottom w:val="none" w:sz="0" w:space="0" w:color="auto"/>
            <w:right w:val="none" w:sz="0" w:space="0" w:color="auto"/>
          </w:divBdr>
          <w:divsChild>
            <w:div w:id="1926497618">
              <w:marLeft w:val="0"/>
              <w:marRight w:val="0"/>
              <w:marTop w:val="0"/>
              <w:marBottom w:val="0"/>
              <w:divBdr>
                <w:top w:val="none" w:sz="0" w:space="0" w:color="auto"/>
                <w:left w:val="none" w:sz="0" w:space="0" w:color="auto"/>
                <w:bottom w:val="none" w:sz="0" w:space="0" w:color="auto"/>
                <w:right w:val="none" w:sz="0" w:space="0" w:color="auto"/>
              </w:divBdr>
              <w:divsChild>
                <w:div w:id="97703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74731">
      <w:bodyDiv w:val="1"/>
      <w:marLeft w:val="0"/>
      <w:marRight w:val="0"/>
      <w:marTop w:val="0"/>
      <w:marBottom w:val="0"/>
      <w:divBdr>
        <w:top w:val="none" w:sz="0" w:space="0" w:color="auto"/>
        <w:left w:val="none" w:sz="0" w:space="0" w:color="auto"/>
        <w:bottom w:val="none" w:sz="0" w:space="0" w:color="auto"/>
        <w:right w:val="none" w:sz="0" w:space="0" w:color="auto"/>
      </w:divBdr>
      <w:divsChild>
        <w:div w:id="35206731">
          <w:marLeft w:val="0"/>
          <w:marRight w:val="0"/>
          <w:marTop w:val="0"/>
          <w:marBottom w:val="0"/>
          <w:divBdr>
            <w:top w:val="none" w:sz="0" w:space="0" w:color="auto"/>
            <w:left w:val="none" w:sz="0" w:space="0" w:color="auto"/>
            <w:bottom w:val="none" w:sz="0" w:space="0" w:color="auto"/>
            <w:right w:val="none" w:sz="0" w:space="0" w:color="auto"/>
          </w:divBdr>
          <w:divsChild>
            <w:div w:id="159546403">
              <w:marLeft w:val="0"/>
              <w:marRight w:val="0"/>
              <w:marTop w:val="0"/>
              <w:marBottom w:val="0"/>
              <w:divBdr>
                <w:top w:val="none" w:sz="0" w:space="0" w:color="auto"/>
                <w:left w:val="none" w:sz="0" w:space="0" w:color="auto"/>
                <w:bottom w:val="none" w:sz="0" w:space="0" w:color="auto"/>
                <w:right w:val="none" w:sz="0" w:space="0" w:color="auto"/>
              </w:divBdr>
              <w:divsChild>
                <w:div w:id="116104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 w:id="212896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1137</Words>
  <Characters>6485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Balasubramanian (QCT)</dc:creator>
  <cp:keywords/>
  <dc:description/>
  <cp:lastModifiedBy>Wisuit Sinsathitchai</cp:lastModifiedBy>
  <cp:revision>2</cp:revision>
  <cp:lastPrinted>2024-06-19T01:53:00Z</cp:lastPrinted>
  <dcterms:created xsi:type="dcterms:W3CDTF">2024-08-08T22:21:00Z</dcterms:created>
  <dcterms:modified xsi:type="dcterms:W3CDTF">2024-08-08T22:21:00Z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