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r w:rsidR="000B4852">
        <w:rPr>
          <w:noProof w:val="0"/>
        </w:rPr>
        <w:t>17</w:t>
      </w:r>
      <w:r w:rsidR="003956C0" w:rsidRPr="00A73E6C">
        <w:rPr>
          <w:noProof w:val="0"/>
        </w:rPr>
        <w:t xml:space="preserve"> </w:t>
      </w:r>
      <w:r w:rsidR="0083177E" w:rsidRPr="00A73E6C">
        <w:rPr>
          <w:noProof w:val="0"/>
          <w:sz w:val="32"/>
        </w:rPr>
        <w:t>(20</w:t>
      </w:r>
      <w:r w:rsidR="00104CEC">
        <w:rPr>
          <w:noProof w:val="0"/>
          <w:sz w:val="32"/>
        </w:rPr>
        <w:t>2</w:t>
      </w:r>
      <w:r w:rsidR="00E95454">
        <w:rPr>
          <w:noProof w:val="0"/>
          <w:sz w:val="32"/>
        </w:rPr>
        <w:t>4</w:t>
      </w:r>
      <w:r w:rsidRPr="00A73E6C">
        <w:rPr>
          <w:noProof w:val="0"/>
          <w:sz w:val="32"/>
        </w:rPr>
        <w:t>-</w:t>
      </w:r>
      <w:r w:rsidR="000B4852">
        <w:rPr>
          <w:noProof w:val="0"/>
          <w:sz w:val="32"/>
        </w:rPr>
        <w:t>12</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1"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1"/>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91BB7">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91BB7">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BB7">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BB7">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BB7">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BB7">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BB7">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BB7">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3" w:name="_Toc75157906"/>
      <w:r w:rsidRPr="00DE184B">
        <w:lastRenderedPageBreak/>
        <w:t>Foreword</w:t>
      </w:r>
      <w:bookmarkEnd w:id="3"/>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4" w:name="_Toc2086434"/>
      <w:bookmarkStart w:id="5" w:name="_Toc42507322"/>
      <w:bookmarkStart w:id="6" w:name="_Toc75157907"/>
      <w:r w:rsidRPr="00530C26">
        <w:t>Introduction</w:t>
      </w:r>
      <w:bookmarkEnd w:id="4"/>
      <w:bookmarkEnd w:id="5"/>
      <w:bookmarkEnd w:id="6"/>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7" w:name="_Toc75157908"/>
      <w:r w:rsidRPr="00DE184B">
        <w:lastRenderedPageBreak/>
        <w:t>1</w:t>
      </w:r>
      <w:r w:rsidRPr="00DE184B">
        <w:tab/>
        <w:t>Scope</w:t>
      </w:r>
      <w:bookmarkEnd w:id="7"/>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8" w:name="_Toc75157909"/>
      <w:r w:rsidRPr="00DE184B">
        <w:t>2</w:t>
      </w:r>
      <w:r w:rsidRPr="00DE184B">
        <w:tab/>
        <w:t>References</w:t>
      </w:r>
      <w:bookmarkEnd w:id="8"/>
    </w:p>
    <w:p w:rsidR="000B645D" w:rsidRPr="00DE184B" w:rsidRDefault="000B645D" w:rsidP="000B645D">
      <w:r w:rsidRPr="00DE184B">
        <w:t>N/A</w:t>
      </w:r>
    </w:p>
    <w:p w:rsidR="000B645D" w:rsidRPr="00DE184B" w:rsidRDefault="000B645D" w:rsidP="000B645D">
      <w:pPr>
        <w:pStyle w:val="Heading1"/>
      </w:pPr>
      <w:bookmarkStart w:id="9" w:name="_Toc75157910"/>
      <w:r w:rsidRPr="00DE184B">
        <w:t>3</w:t>
      </w:r>
      <w:r w:rsidRPr="00DE184B">
        <w:tab/>
        <w:t>Definitions, symbols and abbreviations</w:t>
      </w:r>
      <w:bookmarkEnd w:id="9"/>
    </w:p>
    <w:p w:rsidR="000B645D" w:rsidRPr="00DE184B" w:rsidRDefault="000B645D" w:rsidP="000B645D">
      <w:r w:rsidRPr="00DE184B">
        <w:t>N/A</w:t>
      </w:r>
    </w:p>
    <w:p w:rsidR="000B645D" w:rsidRDefault="000B645D" w:rsidP="000B645D">
      <w:pPr>
        <w:pStyle w:val="Heading1"/>
      </w:pPr>
      <w:bookmarkStart w:id="10" w:name="_Toc75157911"/>
      <w:r w:rsidRPr="00DE184B">
        <w:t>4</w:t>
      </w:r>
      <w:r w:rsidRPr="00DE184B">
        <w:tab/>
        <w:t>General</w:t>
      </w:r>
      <w:bookmarkEnd w:id="10"/>
    </w:p>
    <w:p w:rsidR="0090371A" w:rsidRDefault="0090371A" w:rsidP="0090371A">
      <w:pPr>
        <w:pStyle w:val="Heading2"/>
      </w:pPr>
      <w:bookmarkStart w:id="11" w:name="_Toc75157912"/>
      <w:r>
        <w:t>4.0</w:t>
      </w:r>
      <w:r>
        <w:tab/>
        <w:t>General assumptions</w:t>
      </w:r>
      <w:bookmarkEnd w:id="11"/>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2" w:name="_Toc75157913"/>
      <w:r>
        <w:t>4.</w:t>
      </w:r>
      <w:r w:rsidR="0090371A">
        <w:t>1</w:t>
      </w:r>
      <w:r>
        <w:tab/>
        <w:t>How to use the provided information</w:t>
      </w:r>
      <w:bookmarkEnd w:id="12"/>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t>
      </w:r>
      <w:proofErr w:type="gramStart"/>
      <w:r w:rsidRPr="00021ED1">
        <w:rPr>
          <w:lang w:eastAsia="ja-JP"/>
        </w:rPr>
        <w:t>WIC</w:t>
      </w:r>
      <w:proofErr w:type="gramEnd"/>
      <w:r w:rsidRPr="00021ED1">
        <w:rPr>
          <w:lang w:eastAsia="ja-JP"/>
        </w:rPr>
        <w:t xml:space="preserve"> the CR authors shall consider which part of the test case they are updating and have WIC and Release depending </w:t>
      </w:r>
      <w:r>
        <w:rPr>
          <w:lang w:eastAsia="ja-JP"/>
        </w:rPr>
        <w:t>on which WI introduced the part</w:t>
      </w:r>
      <w:r w:rsidRPr="00021ED1">
        <w:rPr>
          <w:lang w:eastAsia="ja-JP"/>
        </w:rPr>
        <w:t xml:space="preserve">. When a </w:t>
      </w:r>
      <w:proofErr w:type="gramStart"/>
      <w:r w:rsidRPr="00021ED1">
        <w:rPr>
          <w:lang w:eastAsia="ja-JP"/>
        </w:rPr>
        <w:t>changes</w:t>
      </w:r>
      <w:proofErr w:type="gramEnd"/>
      <w:r w:rsidRPr="00021ED1">
        <w:rPr>
          <w:lang w:eastAsia="ja-JP"/>
        </w:rPr>
        <w:t xml:space="preserve">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 xml:space="preserve">Depending on a </w:t>
      </w:r>
      <w:proofErr w:type="gramStart"/>
      <w:r>
        <w:rPr>
          <w:lang w:eastAsia="ja-JP"/>
        </w:rPr>
        <w:t>changes</w:t>
      </w:r>
      <w:proofErr w:type="gramEnd"/>
      <w:r>
        <w:rPr>
          <w:lang w:eastAsia="ja-JP"/>
        </w:rPr>
        <w:t xml:space="preserve">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lastRenderedPageBreak/>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r w:rsidR="00C2078F" w:rsidRPr="00DE184B" w:rsidTr="00417709">
        <w:trPr>
          <w:cantSplit/>
        </w:trPr>
        <w:tc>
          <w:tcPr>
            <w:tcW w:w="851" w:type="dxa"/>
            <w:shd w:val="solid" w:color="FFFFFF" w:fill="auto"/>
          </w:tcPr>
          <w:p w:rsidR="00C2078F" w:rsidRDefault="00C2078F" w:rsidP="00212F4D">
            <w:pPr>
              <w:pStyle w:val="TAL"/>
              <w:rPr>
                <w:sz w:val="16"/>
              </w:rPr>
            </w:pPr>
            <w:r>
              <w:rPr>
                <w:sz w:val="16"/>
              </w:rPr>
              <w:t>2024-06</w:t>
            </w:r>
          </w:p>
        </w:tc>
        <w:tc>
          <w:tcPr>
            <w:tcW w:w="1134" w:type="dxa"/>
            <w:shd w:val="solid" w:color="FFFFFF" w:fill="auto"/>
          </w:tcPr>
          <w:p w:rsidR="00C2078F" w:rsidRDefault="00C2078F" w:rsidP="00212F4D">
            <w:pPr>
              <w:pStyle w:val="TAL"/>
              <w:rPr>
                <w:sz w:val="16"/>
              </w:rPr>
            </w:pPr>
            <w:r>
              <w:rPr>
                <w:sz w:val="16"/>
              </w:rPr>
              <w:t>RAN5#103</w:t>
            </w:r>
          </w:p>
        </w:tc>
        <w:tc>
          <w:tcPr>
            <w:tcW w:w="1134" w:type="dxa"/>
            <w:shd w:val="solid" w:color="FFFFFF" w:fill="auto"/>
          </w:tcPr>
          <w:p w:rsidR="00C2078F" w:rsidRDefault="00C2078F" w:rsidP="00136A3B">
            <w:pPr>
              <w:pStyle w:val="TAL"/>
              <w:rPr>
                <w:sz w:val="16"/>
              </w:rPr>
            </w:pPr>
            <w:r>
              <w:rPr>
                <w:sz w:val="16"/>
              </w:rPr>
              <w:t>R5-242775</w:t>
            </w:r>
          </w:p>
        </w:tc>
        <w:tc>
          <w:tcPr>
            <w:tcW w:w="4678" w:type="dxa"/>
            <w:shd w:val="solid" w:color="FFFFFF" w:fill="auto"/>
          </w:tcPr>
          <w:p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rsidR="00C2078F" w:rsidRDefault="00C2078F" w:rsidP="00212F4D">
            <w:pPr>
              <w:pStyle w:val="TAL"/>
              <w:rPr>
                <w:sz w:val="16"/>
              </w:rPr>
            </w:pPr>
            <w:r>
              <w:rPr>
                <w:sz w:val="16"/>
              </w:rPr>
              <w:t>4.14</w:t>
            </w:r>
          </w:p>
        </w:tc>
        <w:tc>
          <w:tcPr>
            <w:tcW w:w="709" w:type="dxa"/>
            <w:shd w:val="solid" w:color="FFFFFF" w:fill="auto"/>
          </w:tcPr>
          <w:p w:rsidR="00C2078F" w:rsidRDefault="00C2078F" w:rsidP="00212F4D">
            <w:pPr>
              <w:pStyle w:val="TAL"/>
              <w:rPr>
                <w:sz w:val="16"/>
              </w:rPr>
            </w:pPr>
            <w:r>
              <w:rPr>
                <w:sz w:val="16"/>
              </w:rPr>
              <w:t>4.15</w:t>
            </w:r>
          </w:p>
        </w:tc>
      </w:tr>
      <w:tr w:rsidR="003956C0" w:rsidRPr="00DE184B" w:rsidTr="00417709">
        <w:trPr>
          <w:cantSplit/>
        </w:trPr>
        <w:tc>
          <w:tcPr>
            <w:tcW w:w="851" w:type="dxa"/>
            <w:shd w:val="solid" w:color="FFFFFF" w:fill="auto"/>
          </w:tcPr>
          <w:p w:rsidR="003956C0" w:rsidRDefault="003956C0" w:rsidP="00212F4D">
            <w:pPr>
              <w:pStyle w:val="TAL"/>
              <w:rPr>
                <w:sz w:val="16"/>
              </w:rPr>
            </w:pPr>
            <w:r>
              <w:rPr>
                <w:sz w:val="16"/>
              </w:rPr>
              <w:t>2024-09</w:t>
            </w:r>
          </w:p>
        </w:tc>
        <w:tc>
          <w:tcPr>
            <w:tcW w:w="1134" w:type="dxa"/>
            <w:shd w:val="solid" w:color="FFFFFF" w:fill="auto"/>
          </w:tcPr>
          <w:p w:rsidR="003956C0" w:rsidRDefault="003956C0" w:rsidP="00212F4D">
            <w:pPr>
              <w:pStyle w:val="TAL"/>
              <w:rPr>
                <w:sz w:val="16"/>
              </w:rPr>
            </w:pPr>
            <w:r>
              <w:rPr>
                <w:sz w:val="16"/>
              </w:rPr>
              <w:t>RAN5#104</w:t>
            </w:r>
          </w:p>
        </w:tc>
        <w:tc>
          <w:tcPr>
            <w:tcW w:w="1134" w:type="dxa"/>
            <w:shd w:val="solid" w:color="FFFFFF" w:fill="auto"/>
          </w:tcPr>
          <w:p w:rsidR="003956C0" w:rsidRDefault="003956C0" w:rsidP="00136A3B">
            <w:pPr>
              <w:pStyle w:val="TAL"/>
              <w:rPr>
                <w:sz w:val="16"/>
              </w:rPr>
            </w:pPr>
            <w:r>
              <w:rPr>
                <w:sz w:val="16"/>
              </w:rPr>
              <w:t>R5-245062</w:t>
            </w:r>
          </w:p>
        </w:tc>
        <w:tc>
          <w:tcPr>
            <w:tcW w:w="4678" w:type="dxa"/>
            <w:shd w:val="solid" w:color="FFFFFF" w:fill="auto"/>
          </w:tcPr>
          <w:p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rsidR="003956C0" w:rsidRDefault="003956C0" w:rsidP="00212F4D">
            <w:pPr>
              <w:pStyle w:val="TAL"/>
              <w:rPr>
                <w:sz w:val="16"/>
              </w:rPr>
            </w:pPr>
            <w:r>
              <w:rPr>
                <w:sz w:val="16"/>
              </w:rPr>
              <w:t>4.15</w:t>
            </w:r>
          </w:p>
        </w:tc>
        <w:tc>
          <w:tcPr>
            <w:tcW w:w="709" w:type="dxa"/>
            <w:shd w:val="solid" w:color="FFFFFF" w:fill="auto"/>
          </w:tcPr>
          <w:p w:rsidR="003956C0" w:rsidRDefault="003956C0" w:rsidP="00212F4D">
            <w:pPr>
              <w:pStyle w:val="TAL"/>
              <w:rPr>
                <w:sz w:val="16"/>
              </w:rPr>
            </w:pPr>
            <w:r>
              <w:rPr>
                <w:sz w:val="16"/>
              </w:rPr>
              <w:t>4.16</w:t>
            </w:r>
          </w:p>
        </w:tc>
      </w:tr>
      <w:tr w:rsidR="000B4852" w:rsidRPr="00DE184B" w:rsidTr="00417709">
        <w:trPr>
          <w:cantSplit/>
        </w:trPr>
        <w:tc>
          <w:tcPr>
            <w:tcW w:w="851" w:type="dxa"/>
            <w:shd w:val="solid" w:color="FFFFFF" w:fill="auto"/>
          </w:tcPr>
          <w:p w:rsidR="000B4852" w:rsidRDefault="000B4852" w:rsidP="00212F4D">
            <w:pPr>
              <w:pStyle w:val="TAL"/>
              <w:rPr>
                <w:sz w:val="16"/>
              </w:rPr>
            </w:pPr>
            <w:r>
              <w:rPr>
                <w:sz w:val="16"/>
              </w:rPr>
              <w:t>2024-12</w:t>
            </w:r>
          </w:p>
        </w:tc>
        <w:tc>
          <w:tcPr>
            <w:tcW w:w="1134" w:type="dxa"/>
            <w:shd w:val="solid" w:color="FFFFFF" w:fill="auto"/>
          </w:tcPr>
          <w:p w:rsidR="000B4852" w:rsidRDefault="000B4852" w:rsidP="00212F4D">
            <w:pPr>
              <w:pStyle w:val="TAL"/>
              <w:rPr>
                <w:sz w:val="16"/>
              </w:rPr>
            </w:pPr>
            <w:r>
              <w:rPr>
                <w:sz w:val="16"/>
              </w:rPr>
              <w:t>RAN5#105</w:t>
            </w:r>
          </w:p>
        </w:tc>
        <w:tc>
          <w:tcPr>
            <w:tcW w:w="1134" w:type="dxa"/>
            <w:shd w:val="solid" w:color="FFFFFF" w:fill="auto"/>
          </w:tcPr>
          <w:p w:rsidR="000B4852" w:rsidRDefault="000B4852" w:rsidP="00136A3B">
            <w:pPr>
              <w:pStyle w:val="TAL"/>
              <w:rPr>
                <w:sz w:val="16"/>
              </w:rPr>
            </w:pPr>
            <w:r>
              <w:rPr>
                <w:sz w:val="16"/>
              </w:rPr>
              <w:t>R5-24</w:t>
            </w:r>
            <w:r w:rsidR="00697CD0">
              <w:rPr>
                <w:sz w:val="16"/>
              </w:rPr>
              <w:t>7053</w:t>
            </w:r>
            <w:bookmarkStart w:id="15" w:name="_GoBack"/>
            <w:bookmarkEnd w:id="15"/>
          </w:p>
        </w:tc>
        <w:tc>
          <w:tcPr>
            <w:tcW w:w="4678" w:type="dxa"/>
            <w:shd w:val="solid" w:color="FFFFFF" w:fill="auto"/>
          </w:tcPr>
          <w:p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rsidR="000B4852" w:rsidRDefault="000B4852" w:rsidP="00212F4D">
            <w:pPr>
              <w:pStyle w:val="TAL"/>
              <w:rPr>
                <w:sz w:val="16"/>
              </w:rPr>
            </w:pPr>
            <w:r>
              <w:rPr>
                <w:sz w:val="16"/>
              </w:rPr>
              <w:t>4.16</w:t>
            </w:r>
          </w:p>
        </w:tc>
        <w:tc>
          <w:tcPr>
            <w:tcW w:w="709" w:type="dxa"/>
            <w:shd w:val="solid" w:color="FFFFFF" w:fill="auto"/>
          </w:tcPr>
          <w:p w:rsidR="000B4852" w:rsidRDefault="000B4852" w:rsidP="00212F4D">
            <w:pPr>
              <w:pStyle w:val="TAL"/>
              <w:rPr>
                <w:sz w:val="16"/>
              </w:rPr>
            </w:pPr>
            <w:r>
              <w:rPr>
                <w:sz w:val="16"/>
              </w:rPr>
              <w:t>4.17</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BB7" w:rsidRDefault="00391BB7">
      <w:r>
        <w:separator/>
      </w:r>
    </w:p>
  </w:endnote>
  <w:endnote w:type="continuationSeparator" w:id="0">
    <w:p w:rsidR="00391BB7" w:rsidRDefault="0039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BB7" w:rsidRDefault="00391BB7">
      <w:r>
        <w:separator/>
      </w:r>
    </w:p>
  </w:footnote>
  <w:footnote w:type="continuationSeparator" w:id="0">
    <w:p w:rsidR="00391BB7" w:rsidRDefault="0039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697CD0">
      <w:t>3GPP RAN5 PRD 17 V4.17 (2024-12)</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697CD0">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artA9"/>
        <o:lock v:ext="edit" cropping="t"/>
      </v:shape>
    </w:pict>
  </w:numPicBullet>
  <w:numPicBullet w:numPicBulletId="1">
    <w:pict>
      <v:shape id="_x0000_i1029" type="#_x0000_t75" style="width:11.5pt;height:11.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4852"/>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97CD0"/>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764BC"/>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9</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11876</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40</cp:revision>
  <dcterms:created xsi:type="dcterms:W3CDTF">2021-04-02T08:13:00Z</dcterms:created>
  <dcterms:modified xsi:type="dcterms:W3CDTF">2024-12-16T06:54:00Z</dcterms:modified>
</cp:coreProperties>
</file>