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3A7" w:rsidRPr="00CD5A36" w:rsidRDefault="007273A7" w:rsidP="007273A7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9-e</w:t>
      </w:r>
      <w:r w:rsidRPr="00CD5A36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A136A9" w:rsidRPr="00A136A9">
        <w:rPr>
          <w:rFonts w:ascii="Arial" w:hAnsi="Arial" w:cs="Arial"/>
          <w:b/>
          <w:sz w:val="24"/>
          <w:szCs w:val="24"/>
        </w:rPr>
        <w:t>R4-2109064</w:t>
      </w:r>
    </w:p>
    <w:p w:rsidR="00C53146" w:rsidRPr="00C53146" w:rsidRDefault="007273A7" w:rsidP="007273A7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宋体" w:hAnsi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273A7">
        <w:rPr>
          <w:rFonts w:ascii="Arial" w:hAnsi="Arial" w:cs="Arial"/>
          <w:b w:val="0"/>
        </w:rPr>
        <w:t>9</w:t>
      </w:r>
      <w:r>
        <w:rPr>
          <w:rFonts w:ascii="Arial" w:hAnsi="Arial" w:cs="Arial" w:hint="eastAsia"/>
          <w:b w:val="0"/>
        </w:rPr>
        <w:t>.</w:t>
      </w:r>
      <w:r w:rsidR="00004F9B">
        <w:rPr>
          <w:rFonts w:ascii="Arial" w:hAnsi="Arial" w:cs="Arial" w:hint="eastAsia"/>
          <w:b w:val="0"/>
        </w:rPr>
        <w:t>8</w:t>
      </w:r>
      <w:r w:rsidR="00E64574">
        <w:rPr>
          <w:rFonts w:ascii="Arial" w:hAnsi="Arial" w:cs="Arial" w:hint="eastAsia"/>
          <w:b w:val="0"/>
        </w:rPr>
        <w:t>.</w:t>
      </w:r>
      <w:r w:rsidR="00004F9B">
        <w:rPr>
          <w:rFonts w:ascii="Arial" w:hAnsi="Arial" w:cs="Arial" w:hint="eastAsia"/>
          <w:b w:val="0"/>
        </w:rPr>
        <w:t>4.1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3564E4" w:rsidRPr="003564E4">
        <w:rPr>
          <w:rFonts w:ascii="Arial" w:hAnsi="Arial" w:cs="Arial"/>
          <w:b w:val="0"/>
        </w:rPr>
        <w:t>General discussion on RRM for NR FR2 HST</w:t>
      </w:r>
      <w:r w:rsidRPr="003521EA">
        <w:rPr>
          <w:rFonts w:ascii="Arial" w:hAnsi="Arial" w:cs="Arial" w:hint="eastAsia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0E7DB8" w:rsidRDefault="000E7DB8" w:rsidP="000E7DB8">
      <w:pPr>
        <w:spacing w:after="12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In RAN4#</w:t>
      </w:r>
      <w:r>
        <w:rPr>
          <w:lang w:eastAsia="zh-CN"/>
        </w:rPr>
        <w:t>98-bis-e</w:t>
      </w:r>
      <w:r>
        <w:rPr>
          <w:rFonts w:eastAsiaTheme="minorEastAsia" w:hint="eastAsia"/>
          <w:lang w:eastAsia="zh-CN"/>
        </w:rPr>
        <w:t xml:space="preserve"> meeting</w:t>
      </w:r>
      <w:r>
        <w:rPr>
          <w:lang w:eastAsia="zh-CN"/>
        </w:rPr>
        <w:t>, a</w:t>
      </w:r>
      <w:r>
        <w:rPr>
          <w:rFonts w:eastAsia="宋体"/>
          <w:lang w:eastAsia="zh-CN"/>
        </w:rPr>
        <w:t xml:space="preserve"> way forward </w:t>
      </w:r>
      <w:r>
        <w:rPr>
          <w:rFonts w:eastAsia="宋体" w:hint="eastAsia"/>
          <w:lang w:eastAsia="zh-CN"/>
        </w:rPr>
        <w:t>on</w:t>
      </w:r>
      <w:r>
        <w:rPr>
          <w:rFonts w:eastAsia="宋体"/>
          <w:lang w:eastAsia="zh-CN"/>
        </w:rPr>
        <w:t xml:space="preserve"> </w:t>
      </w:r>
      <w:r w:rsidR="00253F2B">
        <w:rPr>
          <w:rFonts w:eastAsia="宋体"/>
          <w:lang w:eastAsia="zh-CN"/>
        </w:rPr>
        <w:t xml:space="preserve">RRM </w:t>
      </w:r>
      <w:r>
        <w:rPr>
          <w:rFonts w:eastAsia="宋体"/>
          <w:lang w:eastAsia="zh-CN"/>
        </w:rPr>
        <w:t>NR FR</w:t>
      </w:r>
      <w:r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HST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in [1].</w:t>
      </w:r>
    </w:p>
    <w:p w:rsidR="00585571" w:rsidRPr="00585571" w:rsidRDefault="000E7DB8" w:rsidP="00FD73FA">
      <w:pPr>
        <w:spacing w:after="120"/>
        <w:rPr>
          <w:lang w:val="en-US" w:eastAsia="zh-CN"/>
        </w:rPr>
      </w:pPr>
      <w:bookmarkStart w:id="2" w:name="OLE_LINK1"/>
      <w:bookmarkStart w:id="3" w:name="OLE_LINK2"/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>provide the further consideration of</w:t>
      </w:r>
      <w:r>
        <w:rPr>
          <w:lang w:eastAsia="zh-CN"/>
        </w:rPr>
        <w:t xml:space="preserve"> several open issues </w:t>
      </w:r>
      <w:r>
        <w:rPr>
          <w:lang w:eastAsia="zh-CN"/>
        </w:rPr>
        <w:t>for FR</w:t>
      </w:r>
      <w:r>
        <w:rPr>
          <w:lang w:eastAsia="zh-CN"/>
        </w:rPr>
        <w:t>2</w:t>
      </w:r>
      <w:r>
        <w:rPr>
          <w:lang w:eastAsia="zh-CN"/>
        </w:rPr>
        <w:t xml:space="preserve"> HST </w:t>
      </w:r>
      <w:r>
        <w:t xml:space="preserve">and </w:t>
      </w:r>
      <w:r w:rsidRPr="006318D2">
        <w:rPr>
          <w:lang w:eastAsia="zh-CN"/>
        </w:rPr>
        <w:t>give our proposals</w:t>
      </w:r>
      <w:bookmarkEnd w:id="2"/>
      <w:bookmarkEnd w:id="3"/>
      <w:r w:rsidRPr="006318D2">
        <w:rPr>
          <w:lang w:eastAsia="zh-CN"/>
        </w:rPr>
        <w:t>.</w:t>
      </w:r>
      <w:r w:rsidR="00585571">
        <w:rPr>
          <w:lang w:eastAsia="zh-CN"/>
        </w:rPr>
        <w:t xml:space="preserve"> </w:t>
      </w:r>
      <w:r w:rsidR="00FD73FA">
        <w:rPr>
          <w:rFonts w:hint="eastAsia"/>
          <w:lang w:eastAsia="zh-CN"/>
        </w:rPr>
        <w:t xml:space="preserve"> 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9E78E3" w:rsidRDefault="009E78E3" w:rsidP="009E78E3">
      <w:pPr>
        <w:spacing w:after="120"/>
        <w:rPr>
          <w:b/>
          <w:lang w:eastAsia="zh-CN"/>
        </w:rPr>
      </w:pPr>
      <w:r w:rsidRPr="00FE4013">
        <w:rPr>
          <w:rFonts w:eastAsia="宋体"/>
          <w:lang w:eastAsia="zh-CN"/>
        </w:rPr>
        <w:t>In the way forward [1], the results for some topics are listed. They are discussed further as following.</w:t>
      </w:r>
      <w:r w:rsidR="003E5B09" w:rsidRPr="005F46C6">
        <w:rPr>
          <w:rFonts w:hint="eastAsia"/>
          <w:b/>
          <w:lang w:eastAsia="zh-CN"/>
        </w:rPr>
        <w:t xml:space="preserve"> </w:t>
      </w:r>
    </w:p>
    <w:p w:rsidR="00FD73FA" w:rsidRPr="004C2B51" w:rsidRDefault="009E78E3" w:rsidP="009E78E3">
      <w:pPr>
        <w:pStyle w:val="B1"/>
        <w:numPr>
          <w:ilvl w:val="0"/>
          <w:numId w:val="8"/>
        </w:numPr>
        <w:rPr>
          <w:sz w:val="20"/>
          <w:szCs w:val="20"/>
          <w:u w:val="single"/>
          <w:lang w:eastAsia="zh-CN"/>
        </w:rPr>
      </w:pPr>
      <w:r w:rsidRPr="009E78E3">
        <w:rPr>
          <w:rFonts w:ascii="Times New Roman" w:hAnsi="Times New Roman" w:cs="Times New Roman"/>
          <w:sz w:val="20"/>
          <w:szCs w:val="20"/>
          <w:u w:val="single"/>
          <w:lang w:val="x-none" w:eastAsia="zh-CN"/>
        </w:rPr>
        <w:t>Maximum Supported Speed from RRM Perspective</w:t>
      </w:r>
    </w:p>
    <w:p w:rsidR="004C2B51" w:rsidRPr="004C2B51" w:rsidRDefault="004C2B51" w:rsidP="004C2B51">
      <w:pPr>
        <w:spacing w:after="120"/>
        <w:rPr>
          <w:rFonts w:eastAsia="宋体"/>
          <w:lang w:eastAsia="zh-CN"/>
        </w:rPr>
      </w:pPr>
      <w:r w:rsidRPr="004C2B51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4C2B51" w:rsidTr="004C2B51">
        <w:tc>
          <w:tcPr>
            <w:tcW w:w="8856" w:type="dxa"/>
          </w:tcPr>
          <w:p w:rsidR="004C2B51" w:rsidRPr="004C2B51" w:rsidRDefault="0025152B" w:rsidP="004C2B51">
            <w:pPr>
              <w:numPr>
                <w:ilvl w:val="0"/>
                <w:numId w:val="9"/>
              </w:numPr>
              <w:spacing w:after="120"/>
              <w:rPr>
                <w:lang w:val="en-US"/>
              </w:rPr>
            </w:pPr>
            <w:r w:rsidRPr="004C2B51">
              <w:rPr>
                <w:lang w:val="en-US"/>
              </w:rPr>
              <w:t xml:space="preserve">Continue evaluation of maximum supported speed from the RRM perspective based on the </w:t>
            </w:r>
            <w:r w:rsidRPr="004C2B51">
              <w:rPr>
                <w:lang w:val="en-US"/>
              </w:rPr>
              <w:t>detailed RRM requirements.</w:t>
            </w:r>
          </w:p>
        </w:tc>
      </w:tr>
    </w:tbl>
    <w:p w:rsidR="004C2B51" w:rsidRPr="004C2B51" w:rsidRDefault="004C2B51" w:rsidP="004C2B51">
      <w:pPr>
        <w:spacing w:after="120"/>
        <w:rPr>
          <w:rFonts w:eastAsia="宋体"/>
          <w:lang w:eastAsia="zh-CN"/>
        </w:rPr>
      </w:pPr>
      <w:r>
        <w:t xml:space="preserve">In our discussion paper in last meeting [2], we </w:t>
      </w:r>
      <w:r w:rsidRPr="004C2B51">
        <w:rPr>
          <w:rFonts w:eastAsia="宋体"/>
          <w:lang w:eastAsia="zh-CN"/>
        </w:rPr>
        <w:t xml:space="preserve">provide the simulation results of cell identification in NR FR2 HST which are given with the CDF of cell identification delay. The simulation results of cell identification accuracy </w:t>
      </w:r>
      <w:r>
        <w:rPr>
          <w:rFonts w:eastAsia="宋体"/>
          <w:lang w:eastAsia="zh-CN"/>
        </w:rPr>
        <w:t>shows that</w:t>
      </w:r>
      <w:r w:rsidRPr="004C2B5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 w:rsidRPr="004C2B51">
        <w:rPr>
          <w:rFonts w:eastAsia="宋体"/>
          <w:lang w:eastAsia="zh-CN"/>
        </w:rPr>
        <w:t>he performance of cell identification does not degrade severely in NR HST FR2 scenario.</w:t>
      </w:r>
      <w:r>
        <w:rPr>
          <w:rFonts w:eastAsia="宋体"/>
          <w:lang w:eastAsia="zh-CN"/>
        </w:rPr>
        <w:t xml:space="preserve"> It is feasible to reach 350km/h with enhancement of detailed requirements. </w:t>
      </w:r>
    </w:p>
    <w:p w:rsidR="004C2B51" w:rsidRPr="004C2B51" w:rsidRDefault="004C2B51" w:rsidP="004C2B51">
      <w:pPr>
        <w:spacing w:after="120"/>
        <w:rPr>
          <w:rFonts w:eastAsia="宋体"/>
          <w:b/>
          <w:lang w:eastAsia="zh-CN"/>
        </w:rPr>
      </w:pPr>
      <w:r w:rsidRPr="004C2B51">
        <w:rPr>
          <w:rFonts w:eastAsia="宋体"/>
          <w:b/>
          <w:lang w:eastAsia="zh-CN"/>
        </w:rPr>
        <w:t>Proposal 1: From RRM perspective, although the current spec is not suitable for NR HST FR2 at 35</w:t>
      </w:r>
      <w:r w:rsidRPr="004C2B51">
        <w:rPr>
          <w:rFonts w:eastAsia="宋体"/>
          <w:b/>
          <w:lang w:eastAsia="zh-CN"/>
        </w:rPr>
        <w:t>0km/h directly. I</w:t>
      </w:r>
      <w:r w:rsidRPr="004C2B51">
        <w:rPr>
          <w:rFonts w:eastAsia="宋体"/>
          <w:b/>
          <w:lang w:eastAsia="zh-CN"/>
        </w:rPr>
        <w:t>t is feasible to reach 350km/h with enhancement of detailed requirements.</w:t>
      </w:r>
      <w:r>
        <w:rPr>
          <w:rFonts w:eastAsia="宋体"/>
          <w:b/>
          <w:lang w:eastAsia="zh-CN"/>
        </w:rPr>
        <w:t xml:space="preserve"> The enhancements to achieve 350km/h can be in several ways such as: decrease number of samples, decrease RX beam scale factor and so on.</w:t>
      </w:r>
    </w:p>
    <w:p w:rsidR="004C2B51" w:rsidRPr="00F05DA6" w:rsidRDefault="00F05DA6" w:rsidP="00F05DA6">
      <w:pPr>
        <w:pStyle w:val="B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u w:val="single"/>
          <w:lang w:val="x-none" w:eastAsia="zh-CN"/>
        </w:rPr>
      </w:pPr>
      <w:r w:rsidRPr="00F05DA6">
        <w:rPr>
          <w:rFonts w:ascii="Times New Roman" w:hAnsi="Times New Roman" w:cs="Times New Roman"/>
          <w:sz w:val="20"/>
          <w:szCs w:val="20"/>
          <w:u w:val="single"/>
          <w:lang w:val="x-none" w:eastAsia="zh-CN"/>
        </w:rPr>
        <w:t>The scope of HST FR2 RRM requirements</w:t>
      </w:r>
    </w:p>
    <w:p w:rsidR="00F05DA6" w:rsidRPr="00F05DA6" w:rsidRDefault="00F05DA6" w:rsidP="00F05DA6">
      <w:pPr>
        <w:spacing w:after="120"/>
      </w:pPr>
      <w:r w:rsidRPr="00F05DA6">
        <w:rPr>
          <w:rFonts w:eastAsia="宋体"/>
          <w:lang w:eastAsia="zh-CN"/>
        </w:rPr>
        <w:t xml:space="preserve">For idle mode, </w:t>
      </w:r>
      <w:r>
        <w:rPr>
          <w:rFonts w:eastAsia="宋体"/>
          <w:lang w:eastAsia="zh-CN"/>
        </w:rPr>
        <w:t xml:space="preserve">as we mentioned in last meeting, current requirements for cell reselection in Rel-15 for FR2 cannot work for HST scenarios. The device </w:t>
      </w:r>
      <w:r>
        <w:t xml:space="preserve">moves </w:t>
      </w:r>
      <w:r>
        <w:t xml:space="preserve">out of the cell </w:t>
      </w:r>
      <w:r>
        <w:t>in the detection time</w:t>
      </w:r>
      <w:r>
        <w:rPr>
          <w:lang w:eastAsia="zh-CN"/>
        </w:rPr>
        <w:t>/evaluation time</w:t>
      </w:r>
      <w:r>
        <w:t xml:space="preserve"> will result in cell reselection failure. Therefore, the cell reselection requirements should be enhanced to support HST in FR2. </w:t>
      </w:r>
    </w:p>
    <w:p w:rsidR="00F05DA6" w:rsidRDefault="00F05DA6" w:rsidP="00F05DA6">
      <w:pPr>
        <w:spacing w:after="120"/>
        <w:rPr>
          <w:lang w:eastAsia="zh-CN"/>
        </w:rPr>
      </w:pPr>
      <w:r w:rsidRPr="00F05DA6">
        <w:rPr>
          <w:rFonts w:eastAsia="宋体"/>
          <w:lang w:eastAsia="zh-CN"/>
        </w:rPr>
        <w:t xml:space="preserve">For connected mode, </w:t>
      </w:r>
      <w:r>
        <w:rPr>
          <w:rFonts w:eastAsia="宋体"/>
          <w:lang w:eastAsia="zh-CN"/>
        </w:rPr>
        <w:t xml:space="preserve">as we mentioned in last meeting, current requirements for cell identification and so on in Rel-15 for FR2 cannot work for HST scenarios. </w:t>
      </w:r>
      <w:r>
        <w:rPr>
          <w:rFonts w:eastAsia="宋体"/>
          <w:lang w:eastAsia="zh-CN"/>
        </w:rPr>
        <w:t xml:space="preserve">The device </w:t>
      </w:r>
      <w:r>
        <w:t>moves out of the cell in the detection time</w:t>
      </w:r>
      <w:r>
        <w:rPr>
          <w:lang w:eastAsia="zh-CN"/>
        </w:rPr>
        <w:t>/evaluation time</w:t>
      </w:r>
      <w:r>
        <w:rPr>
          <w:lang w:eastAsia="zh-CN"/>
        </w:rPr>
        <w:t xml:space="preserve">. </w:t>
      </w:r>
      <w:r>
        <w:rPr>
          <w:lang w:eastAsia="zh-CN"/>
        </w:rPr>
        <w:t>Therefore, the current requirements are not applicable to all cases of high speed scenario.</w:t>
      </w:r>
    </w:p>
    <w:p w:rsidR="00F05DA6" w:rsidRDefault="00C33A3B" w:rsidP="00620AE9">
      <w:pPr>
        <w:rPr>
          <w:b/>
        </w:rPr>
      </w:pPr>
      <w:r>
        <w:rPr>
          <w:b/>
        </w:rPr>
        <w:t xml:space="preserve">Proposal 2: </w:t>
      </w:r>
      <w:r>
        <w:rPr>
          <w:b/>
        </w:rPr>
        <w:t>For idle mode and connected mode, t</w:t>
      </w:r>
      <w:r>
        <w:rPr>
          <w:b/>
        </w:rPr>
        <w:t xml:space="preserve">he requirements </w:t>
      </w:r>
      <w:r>
        <w:rPr>
          <w:b/>
          <w:lang w:eastAsia="zh-CN"/>
        </w:rPr>
        <w:t>need to</w:t>
      </w:r>
      <w:r>
        <w:rPr>
          <w:b/>
        </w:rPr>
        <w:t xml:space="preserve"> be enhanced to support HST in</w:t>
      </w:r>
      <w:r>
        <w:rPr>
          <w:b/>
        </w:rPr>
        <w:t xml:space="preserve"> FR2</w:t>
      </w:r>
      <w:r>
        <w:rPr>
          <w:b/>
        </w:rPr>
        <w:t>.</w:t>
      </w:r>
      <w:r w:rsidR="00620AE9">
        <w:rPr>
          <w:b/>
        </w:rPr>
        <w:t xml:space="preserve"> </w:t>
      </w:r>
    </w:p>
    <w:p w:rsidR="005A3CD3" w:rsidRPr="005A3CD3" w:rsidRDefault="005A3CD3" w:rsidP="005A3CD3">
      <w:pPr>
        <w:pStyle w:val="B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u w:val="single"/>
          <w:lang w:val="x-none" w:eastAsia="zh-CN"/>
        </w:rPr>
      </w:pPr>
      <w:proofErr w:type="spellStart"/>
      <w:r w:rsidRPr="005A3CD3">
        <w:rPr>
          <w:rFonts w:ascii="Times New Roman" w:hAnsi="Times New Roman" w:cs="Times New Roman"/>
          <w:sz w:val="20"/>
          <w:szCs w:val="20"/>
          <w:u w:val="single"/>
          <w:lang w:val="x-none" w:eastAsia="zh-CN"/>
        </w:rPr>
        <w:t>Signalling</w:t>
      </w:r>
      <w:proofErr w:type="spellEnd"/>
      <w:r w:rsidRPr="005A3CD3">
        <w:rPr>
          <w:rFonts w:ascii="Times New Roman" w:hAnsi="Times New Roman" w:cs="Times New Roman"/>
          <w:sz w:val="20"/>
          <w:szCs w:val="20"/>
          <w:u w:val="single"/>
          <w:lang w:val="x-none" w:eastAsia="zh-CN"/>
        </w:rPr>
        <w:t xml:space="preserve"> of HST FR2 deployment and UE capability</w:t>
      </w:r>
    </w:p>
    <w:p w:rsidR="005A3CD3" w:rsidRPr="005A3CD3" w:rsidRDefault="005A3CD3" w:rsidP="005A3CD3">
      <w:pPr>
        <w:spacing w:after="120"/>
        <w:rPr>
          <w:rFonts w:eastAsia="宋体"/>
          <w:lang w:eastAsia="zh-CN"/>
        </w:rPr>
      </w:pPr>
      <w:r w:rsidRPr="005A3CD3">
        <w:rPr>
          <w:rFonts w:eastAsia="宋体"/>
          <w:lang w:eastAsia="zh-CN"/>
        </w:rPr>
        <w:t>In way forward [1], it is listed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A3CD3" w:rsidRPr="005A3CD3" w:rsidTr="005A3CD3">
        <w:tc>
          <w:tcPr>
            <w:tcW w:w="8856" w:type="dxa"/>
          </w:tcPr>
          <w:p w:rsidR="00000000" w:rsidRPr="005A3CD3" w:rsidRDefault="0025152B" w:rsidP="005A3CD3">
            <w:pPr>
              <w:pStyle w:val="B1"/>
              <w:numPr>
                <w:ilvl w:val="0"/>
                <w:numId w:val="1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lastRenderedPageBreak/>
              <w:t>HST FR2 network deployment flag:</w:t>
            </w:r>
          </w:p>
          <w:p w:rsidR="00000000" w:rsidRPr="005A3CD3" w:rsidRDefault="0025152B" w:rsidP="005A3CD3">
            <w:pPr>
              <w:pStyle w:val="B1"/>
              <w:numPr>
                <w:ilvl w:val="1"/>
                <w:numId w:val="10"/>
              </w:numPr>
              <w:ind w:left="108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Option 1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 xml:space="preserve">: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Add flag to enable the UE to differentiate between the HST and non-HST scenarios</w:t>
            </w:r>
          </w:p>
          <w:p w:rsidR="00000000" w:rsidRPr="005A3CD3" w:rsidRDefault="0025152B" w:rsidP="005A3CD3">
            <w:pPr>
              <w:pStyle w:val="B1"/>
              <w:numPr>
                <w:ilvl w:val="1"/>
                <w:numId w:val="10"/>
              </w:numPr>
              <w:ind w:left="108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 xml:space="preserve">Option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2: HST FR2 CPE is a special dedicated device, flag is not needed</w:t>
            </w:r>
          </w:p>
          <w:p w:rsidR="00000000" w:rsidRPr="005A3CD3" w:rsidRDefault="0025152B" w:rsidP="005A3CD3">
            <w:pPr>
              <w:pStyle w:val="B1"/>
              <w:numPr>
                <w:ilvl w:val="1"/>
                <w:numId w:val="10"/>
              </w:numPr>
              <w:ind w:left="108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 xml:space="preserve">The companies are encouraged to </w:t>
            </w:r>
            <w:proofErr w:type="spellStart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disc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lo</w:t>
            </w:r>
            <w:proofErr w:type="spellEnd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se their views on these options and</w:t>
            </w:r>
          </w:p>
          <w:p w:rsidR="00000000" w:rsidRPr="005A3CD3" w:rsidRDefault="0025152B" w:rsidP="005A3CD3">
            <w:pPr>
              <w:pStyle w:val="B1"/>
              <w:numPr>
                <w:ilvl w:val="2"/>
                <w:numId w:val="10"/>
              </w:numPr>
              <w:ind w:left="180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FFS: what special requirements or special behavior needs to be indicated to the </w:t>
            </w:r>
            <w:proofErr w:type="gramStart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CPE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.</w:t>
            </w:r>
            <w:proofErr w:type="gramEnd"/>
          </w:p>
          <w:p w:rsidR="00000000" w:rsidRPr="005A3CD3" w:rsidRDefault="0025152B" w:rsidP="005A3CD3">
            <w:pPr>
              <w:pStyle w:val="B1"/>
              <w:numPr>
                <w:ilvl w:val="0"/>
                <w:numId w:val="1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fr-FR" w:eastAsia="zh-CN"/>
              </w:rPr>
              <w:t>HST FR2 uni-/bi-directional mode flag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:</w:t>
            </w:r>
          </w:p>
          <w:p w:rsidR="00000000" w:rsidRPr="005A3CD3" w:rsidRDefault="0025152B" w:rsidP="005A3CD3">
            <w:pPr>
              <w:pStyle w:val="B1"/>
              <w:numPr>
                <w:ilvl w:val="1"/>
                <w:numId w:val="10"/>
              </w:numPr>
              <w:ind w:left="108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Continue the discussion after the deployments are fixed between the following options:</w:t>
            </w:r>
          </w:p>
          <w:p w:rsidR="00000000" w:rsidRPr="005A3CD3" w:rsidRDefault="0025152B" w:rsidP="005A3CD3">
            <w:pPr>
              <w:pStyle w:val="B1"/>
              <w:numPr>
                <w:ilvl w:val="2"/>
                <w:numId w:val="10"/>
              </w:numPr>
              <w:ind w:left="180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Option 1: Network informs UE whether it operates in bi-directi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onal mode in high-speed in FR2 by corresponding flag.</w:t>
            </w:r>
          </w:p>
          <w:p w:rsidR="00000000" w:rsidRPr="005A3CD3" w:rsidRDefault="0025152B" w:rsidP="005A3CD3">
            <w:pPr>
              <w:pStyle w:val="B1"/>
              <w:numPr>
                <w:ilvl w:val="2"/>
                <w:numId w:val="10"/>
              </w:numPr>
              <w:ind w:left="180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Option 2: Such a flag is not needed.</w:t>
            </w:r>
          </w:p>
          <w:p w:rsidR="00000000" w:rsidRPr="005A3CD3" w:rsidRDefault="0025152B" w:rsidP="005A3CD3">
            <w:pPr>
              <w:pStyle w:val="B1"/>
              <w:numPr>
                <w:ilvl w:val="0"/>
                <w:numId w:val="1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UE support for HST FR2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:</w:t>
            </w:r>
          </w:p>
          <w:p w:rsidR="00000000" w:rsidRPr="005A3CD3" w:rsidRDefault="0025152B" w:rsidP="005A3CD3">
            <w:pPr>
              <w:pStyle w:val="B1"/>
              <w:numPr>
                <w:ilvl w:val="1"/>
                <w:numId w:val="10"/>
              </w:numPr>
              <w:ind w:left="108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 xml:space="preserve">Continue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the discussion after the presence of other non-HST U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Es in the network is clarified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 xml:space="preserve"> between the following options:</w:t>
            </w:r>
          </w:p>
          <w:p w:rsidR="00000000" w:rsidRPr="005A3CD3" w:rsidRDefault="0025152B" w:rsidP="005A3CD3">
            <w:pPr>
              <w:pStyle w:val="B1"/>
              <w:numPr>
                <w:ilvl w:val="2"/>
                <w:numId w:val="10"/>
              </w:numPr>
              <w:ind w:left="180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 xml:space="preserve">Option 1: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The UE should inform network that it supports HST FR2 (UE capability is needed)</w:t>
            </w:r>
          </w:p>
          <w:p w:rsidR="00000000" w:rsidRPr="005A3CD3" w:rsidRDefault="0025152B" w:rsidP="005A3CD3">
            <w:pPr>
              <w:pStyle w:val="B1"/>
              <w:numPr>
                <w:ilvl w:val="2"/>
                <w:numId w:val="10"/>
              </w:numPr>
              <w:ind w:left="180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Option 2: Only roof-mounted CPE is considered that should always have a capability to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work in HST FR2 scenario</w:t>
            </w:r>
          </w:p>
          <w:p w:rsidR="00000000" w:rsidRPr="005A3CD3" w:rsidRDefault="0025152B" w:rsidP="005A3CD3">
            <w:pPr>
              <w:pStyle w:val="B1"/>
              <w:numPr>
                <w:ilvl w:val="0"/>
                <w:numId w:val="1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UE support for bi-directional operation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:</w:t>
            </w:r>
          </w:p>
          <w:p w:rsidR="00000000" w:rsidRPr="005A3CD3" w:rsidRDefault="0025152B" w:rsidP="005A3CD3">
            <w:pPr>
              <w:pStyle w:val="B1"/>
              <w:numPr>
                <w:ilvl w:val="1"/>
                <w:numId w:val="10"/>
              </w:numPr>
              <w:ind w:left="108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Continue the discussion after the deployments are fixed</w:t>
            </w:r>
          </w:p>
          <w:p w:rsidR="00000000" w:rsidRPr="005A3CD3" w:rsidRDefault="0025152B" w:rsidP="005A3CD3">
            <w:pPr>
              <w:pStyle w:val="B1"/>
              <w:numPr>
                <w:ilvl w:val="2"/>
                <w:numId w:val="10"/>
              </w:numPr>
              <w:ind w:left="1800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 xml:space="preserve">FFS: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 xml:space="preserve">does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CPE support bi-directional mode mandatorily based on the deployment agreements.</w:t>
            </w:r>
          </w:p>
          <w:p w:rsidR="005A3CD3" w:rsidRPr="005A3CD3" w:rsidRDefault="005A3CD3" w:rsidP="005A3CD3">
            <w:pPr>
              <w:pStyle w:val="B1"/>
              <w:numPr>
                <w:ilvl w:val="0"/>
                <w:numId w:val="10"/>
              </w:numPr>
              <w:ind w:left="360"/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</w:pP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FFS: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 xml:space="preserve"> 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x-none" w:eastAsia="zh-CN"/>
              </w:rPr>
              <w:t>a</w:t>
            </w:r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 xml:space="preserve"> need of network signalling of DL </w:t>
            </w:r>
            <w:proofErr w:type="spellStart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Tx</w:t>
            </w:r>
            <w:proofErr w:type="spellEnd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 xml:space="preserve"> beam switching pattern and detectable DL </w:t>
            </w:r>
            <w:proofErr w:type="spellStart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>Tx</w:t>
            </w:r>
            <w:proofErr w:type="spellEnd"/>
            <w:r w:rsidRPr="005A3CD3">
              <w:rPr>
                <w:rFonts w:ascii="Times New Roman" w:hAnsi="Times New Roman" w:cs="Times New Roman"/>
                <w:sz w:val="20"/>
                <w:szCs w:val="20"/>
                <w:u w:val="single"/>
                <w:lang w:val="en-GB" w:eastAsia="zh-CN"/>
              </w:rPr>
              <w:t xml:space="preserve"> beams from the neighbouring cells.</w:t>
            </w:r>
          </w:p>
        </w:tc>
      </w:tr>
    </w:tbl>
    <w:p w:rsidR="005A3CD3" w:rsidRPr="005A3CD3" w:rsidRDefault="005A3CD3" w:rsidP="005A3CD3">
      <w:pPr>
        <w:spacing w:after="120"/>
        <w:rPr>
          <w:rFonts w:eastAsia="宋体"/>
          <w:lang w:eastAsia="zh-CN"/>
        </w:rPr>
      </w:pPr>
      <w:r w:rsidRPr="005A3CD3">
        <w:rPr>
          <w:rFonts w:eastAsia="宋体"/>
          <w:lang w:eastAsia="zh-CN"/>
        </w:rPr>
        <w:t xml:space="preserve">For </w:t>
      </w:r>
      <w:r w:rsidR="00F85CC0">
        <w:rPr>
          <w:rFonts w:eastAsia="宋体"/>
          <w:lang w:eastAsia="zh-CN"/>
        </w:rPr>
        <w:t>HST FR2 network deployment flag, we agree that CPE is a special device. But it doesn’t always work in high speed condition. In that time, the device works in non-HST scenario. Therefore, we prefer to a</w:t>
      </w:r>
      <w:r w:rsidR="00F85CC0" w:rsidRPr="00F85CC0">
        <w:rPr>
          <w:rFonts w:eastAsia="宋体"/>
          <w:lang w:eastAsia="zh-CN"/>
        </w:rPr>
        <w:t>dd flag to enable the UE to differentiate between the HST and non-HST scenarios</w:t>
      </w:r>
      <w:r w:rsidR="00F85CC0">
        <w:rPr>
          <w:rFonts w:eastAsia="宋体"/>
          <w:lang w:eastAsia="zh-CN"/>
        </w:rPr>
        <w:t>.</w:t>
      </w:r>
    </w:p>
    <w:p w:rsidR="005A3CD3" w:rsidRPr="00F85CC0" w:rsidRDefault="00F85CC0" w:rsidP="00F85CC0">
      <w:pPr>
        <w:rPr>
          <w:b/>
        </w:rPr>
      </w:pPr>
      <w:r>
        <w:rPr>
          <w:b/>
        </w:rPr>
        <w:t>Proposal 3</w:t>
      </w:r>
      <w:r>
        <w:rPr>
          <w:b/>
        </w:rPr>
        <w:t>:</w:t>
      </w:r>
      <w:r w:rsidRPr="00F85CC0">
        <w:rPr>
          <w:b/>
        </w:rPr>
        <w:t xml:space="preserve"> </w:t>
      </w:r>
      <w:r>
        <w:rPr>
          <w:b/>
        </w:rPr>
        <w:t>A</w:t>
      </w:r>
      <w:r w:rsidRPr="00F85CC0">
        <w:rPr>
          <w:b/>
        </w:rPr>
        <w:t>dd flag to enable the UE to differentiate between the HST and non-HST scenarios</w:t>
      </w:r>
      <w:r>
        <w:rPr>
          <w:b/>
        </w:rPr>
        <w:t>.</w:t>
      </w:r>
    </w:p>
    <w:p w:rsidR="00F85CC0" w:rsidRDefault="00F85CC0" w:rsidP="00F85CC0">
      <w:pPr>
        <w:spacing w:after="120"/>
        <w:rPr>
          <w:rFonts w:eastAsia="宋体"/>
          <w:lang w:eastAsia="zh-CN"/>
        </w:rPr>
      </w:pPr>
      <w:r w:rsidRPr="00F85CC0">
        <w:rPr>
          <w:rFonts w:eastAsia="宋体"/>
          <w:lang w:eastAsia="zh-CN"/>
        </w:rPr>
        <w:t xml:space="preserve">For </w:t>
      </w:r>
      <w:r w:rsidRPr="00F85CC0">
        <w:rPr>
          <w:rFonts w:eastAsia="宋体"/>
          <w:lang w:eastAsia="zh-CN"/>
        </w:rPr>
        <w:t>UE support for HST FR2:</w:t>
      </w:r>
      <w:r>
        <w:rPr>
          <w:rFonts w:eastAsia="宋体"/>
          <w:lang w:eastAsia="zh-CN"/>
        </w:rPr>
        <w:t xml:space="preserve"> according to the WID, we prefer </w:t>
      </w:r>
      <w:proofErr w:type="gramStart"/>
      <w:r w:rsidRPr="00F85CC0">
        <w:rPr>
          <w:rFonts w:eastAsia="宋体"/>
          <w:lang w:eastAsia="zh-CN"/>
        </w:rPr>
        <w:t>Only</w:t>
      </w:r>
      <w:proofErr w:type="gramEnd"/>
      <w:r w:rsidRPr="00F85CC0">
        <w:rPr>
          <w:rFonts w:eastAsia="宋体"/>
          <w:lang w:eastAsia="zh-CN"/>
        </w:rPr>
        <w:t xml:space="preserve"> roof-mounted CPE is considered that should always have a capability to work in HST FR2 scenario</w:t>
      </w:r>
    </w:p>
    <w:p w:rsidR="005A3CD3" w:rsidRPr="005A3CD3" w:rsidRDefault="00F85CC0" w:rsidP="00F85CC0">
      <w:pPr>
        <w:rPr>
          <w:rFonts w:eastAsiaTheme="minorEastAsia"/>
          <w:u w:val="single"/>
          <w:lang w:val="en-US" w:eastAsia="zh-CN"/>
        </w:rPr>
      </w:pPr>
      <w:r>
        <w:rPr>
          <w:b/>
        </w:rPr>
        <w:t>Proposal 4</w:t>
      </w:r>
      <w:r>
        <w:rPr>
          <w:b/>
        </w:rPr>
        <w:t>:</w:t>
      </w:r>
      <w:r w:rsidRPr="00F85CC0">
        <w:rPr>
          <w:b/>
        </w:rPr>
        <w:t xml:space="preserve"> </w:t>
      </w:r>
      <w:r w:rsidRPr="00F85CC0">
        <w:rPr>
          <w:b/>
        </w:rPr>
        <w:t>Only roof-mounted CPE is considered that should always have a capability to work in HST FR2 scenario</w:t>
      </w:r>
      <w:r>
        <w:rPr>
          <w:b/>
        </w:rPr>
        <w:t xml:space="preserve"> in this WI. </w:t>
      </w:r>
      <w:bookmarkStart w:id="4" w:name="_GoBack"/>
      <w:bookmarkEnd w:id="4"/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7273A7" w:rsidRPr="003E5B09" w:rsidRDefault="000E7DB8" w:rsidP="007273A7">
      <w:pPr>
        <w:rPr>
          <w:b/>
          <w:lang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the further consideration of several open issues for FR2 HST </w:t>
      </w:r>
      <w:r>
        <w:t xml:space="preserve">and </w:t>
      </w:r>
      <w:r w:rsidRPr="006318D2">
        <w:rPr>
          <w:lang w:eastAsia="zh-CN"/>
        </w:rPr>
        <w:t>give our proposals</w:t>
      </w:r>
      <w:r w:rsidRPr="009E6008">
        <w:t xml:space="preserve"> </w:t>
      </w:r>
      <w:r w:rsidR="00FD73FA" w:rsidRPr="009E6008">
        <w:t>as follow:</w:t>
      </w:r>
    </w:p>
    <w:p w:rsidR="003E5B09" w:rsidRDefault="004C2B51" w:rsidP="000D7CD5">
      <w:pPr>
        <w:widowControl w:val="0"/>
        <w:spacing w:afterLines="20" w:after="48" w:line="264" w:lineRule="auto"/>
        <w:jc w:val="both"/>
        <w:rPr>
          <w:rFonts w:eastAsia="宋体"/>
          <w:b/>
          <w:lang w:eastAsia="zh-CN"/>
        </w:rPr>
      </w:pPr>
      <w:r w:rsidRPr="004C2B51">
        <w:rPr>
          <w:rFonts w:eastAsia="宋体"/>
          <w:b/>
          <w:lang w:eastAsia="zh-CN"/>
        </w:rPr>
        <w:t>Proposal 1: From RRM perspective, although the current spec is not suitable for NR HST FR2 at 350km/h directly. It is feasible to reach 350km/h with enhancement of detailed requirements.</w:t>
      </w:r>
      <w:r>
        <w:rPr>
          <w:rFonts w:eastAsia="宋体"/>
          <w:b/>
          <w:lang w:eastAsia="zh-CN"/>
        </w:rPr>
        <w:t xml:space="preserve"> The </w:t>
      </w:r>
      <w:r>
        <w:rPr>
          <w:rFonts w:eastAsia="宋体"/>
          <w:b/>
          <w:lang w:eastAsia="zh-CN"/>
        </w:rPr>
        <w:lastRenderedPageBreak/>
        <w:t>enhancements to achieve 350km/h can be in several ways such as: decrease number of samples, decrease RX beam scale factor and so on.</w:t>
      </w:r>
    </w:p>
    <w:p w:rsidR="00C33A3B" w:rsidRPr="00F85CC0" w:rsidRDefault="00C33A3B" w:rsidP="000D7CD5">
      <w:pPr>
        <w:widowControl w:val="0"/>
        <w:spacing w:afterLines="20" w:after="48" w:line="264" w:lineRule="auto"/>
        <w:jc w:val="both"/>
        <w:rPr>
          <w:rFonts w:eastAsia="宋体"/>
          <w:b/>
          <w:lang w:eastAsia="zh-CN"/>
        </w:rPr>
      </w:pPr>
      <w:r w:rsidRPr="00F85CC0">
        <w:rPr>
          <w:rFonts w:eastAsia="宋体"/>
          <w:b/>
          <w:lang w:eastAsia="zh-CN"/>
        </w:rPr>
        <w:t>Proposal 2: For idle mode and connected mode, the requirements need to be enhanced to support HST in FR2.</w:t>
      </w:r>
    </w:p>
    <w:p w:rsidR="00F85CC0" w:rsidRPr="00F85CC0" w:rsidRDefault="00F85CC0" w:rsidP="00F85CC0">
      <w:pPr>
        <w:widowControl w:val="0"/>
        <w:spacing w:afterLines="20" w:after="48" w:line="264" w:lineRule="auto"/>
        <w:jc w:val="both"/>
        <w:rPr>
          <w:rFonts w:eastAsia="宋体"/>
          <w:b/>
          <w:lang w:eastAsia="zh-CN"/>
        </w:rPr>
      </w:pPr>
      <w:r w:rsidRPr="00F85CC0">
        <w:rPr>
          <w:rFonts w:eastAsia="宋体"/>
          <w:b/>
          <w:lang w:eastAsia="zh-CN"/>
        </w:rPr>
        <w:t>Proposal 3: Add flag to enable the UE to differentiate between the HST and non-HST scenarios.</w:t>
      </w:r>
    </w:p>
    <w:p w:rsidR="00F85CC0" w:rsidRPr="00F85CC0" w:rsidRDefault="00F85CC0" w:rsidP="00F85CC0">
      <w:pPr>
        <w:widowControl w:val="0"/>
        <w:spacing w:afterLines="20" w:after="48" w:line="264" w:lineRule="auto"/>
        <w:jc w:val="both"/>
        <w:rPr>
          <w:rFonts w:eastAsia="宋体"/>
          <w:b/>
          <w:lang w:eastAsia="zh-CN"/>
        </w:rPr>
      </w:pPr>
      <w:r w:rsidRPr="00F85CC0">
        <w:rPr>
          <w:rFonts w:eastAsia="宋体"/>
          <w:b/>
          <w:lang w:eastAsia="zh-CN"/>
        </w:rPr>
        <w:t>Proposal 4: Only roof-mounted CPE is considered that should always have a capability to work in HST FR2 scenario in this WI.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585571" w:rsidP="00585571">
      <w:r>
        <w:t>[</w:t>
      </w:r>
      <w:r w:rsidR="006E72CE">
        <w:rPr>
          <w:rFonts w:eastAsiaTheme="minorEastAsia" w:hint="eastAsia"/>
          <w:lang w:eastAsia="zh-CN"/>
        </w:rPr>
        <w:t>1</w:t>
      </w:r>
      <w:r>
        <w:t xml:space="preserve">] </w:t>
      </w:r>
      <w:r w:rsidR="00210D03" w:rsidRPr="00210D03">
        <w:t>R4-2105794, "WF on FR2 HST RRM requirements", Nokia, Nokia Shanghai Bell</w:t>
      </w:r>
    </w:p>
    <w:p w:rsidR="004C2B51" w:rsidRPr="004C2B51" w:rsidRDefault="004C2B51" w:rsidP="00585571">
      <w:r>
        <w:t>[2] R4-2104754, “</w:t>
      </w:r>
      <w:r w:rsidRPr="004C2B51">
        <w:t>Discussion on the maximum supported speed analysis for NR HST FR2</w:t>
      </w:r>
      <w:r>
        <w:t>”, CATT</w:t>
      </w:r>
    </w:p>
    <w:sectPr w:rsidR="004C2B51" w:rsidRPr="004C2B5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52B" w:rsidRDefault="0025152B" w:rsidP="00070CCC">
      <w:pPr>
        <w:spacing w:after="0"/>
      </w:pPr>
      <w:r>
        <w:separator/>
      </w:r>
    </w:p>
  </w:endnote>
  <w:endnote w:type="continuationSeparator" w:id="0">
    <w:p w:rsidR="0025152B" w:rsidRDefault="0025152B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52B" w:rsidRDefault="0025152B" w:rsidP="00070CCC">
      <w:pPr>
        <w:spacing w:after="0"/>
      </w:pPr>
      <w:r>
        <w:separator/>
      </w:r>
    </w:p>
  </w:footnote>
  <w:footnote w:type="continuationSeparator" w:id="0">
    <w:p w:rsidR="0025152B" w:rsidRDefault="0025152B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00D12"/>
    <w:multiLevelType w:val="hybridMultilevel"/>
    <w:tmpl w:val="1F741432"/>
    <w:lvl w:ilvl="0" w:tplc="4356AD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25402">
      <w:start w:val="3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5C14E2">
      <w:start w:val="3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56D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20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3E92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48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6CBF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A5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89E16D9"/>
    <w:multiLevelType w:val="hybridMultilevel"/>
    <w:tmpl w:val="4BAA33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04D59A3"/>
    <w:multiLevelType w:val="hybridMultilevel"/>
    <w:tmpl w:val="31D41CA6"/>
    <w:lvl w:ilvl="0" w:tplc="7354F2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0046D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3A45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BC89E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A04F1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A7282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FBCC9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1843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5B6E9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70CCC"/>
    <w:rsid w:val="000D7CD5"/>
    <w:rsid w:val="000E7DB8"/>
    <w:rsid w:val="00136717"/>
    <w:rsid w:val="001377DA"/>
    <w:rsid w:val="0016634F"/>
    <w:rsid w:val="001B112E"/>
    <w:rsid w:val="001F247F"/>
    <w:rsid w:val="00210D03"/>
    <w:rsid w:val="002442FC"/>
    <w:rsid w:val="0025152B"/>
    <w:rsid w:val="00253F2B"/>
    <w:rsid w:val="002A231F"/>
    <w:rsid w:val="002C2570"/>
    <w:rsid w:val="002E0B24"/>
    <w:rsid w:val="0030586D"/>
    <w:rsid w:val="003564E4"/>
    <w:rsid w:val="003A08ED"/>
    <w:rsid w:val="003E5B09"/>
    <w:rsid w:val="003E6F50"/>
    <w:rsid w:val="004C2B51"/>
    <w:rsid w:val="004E6626"/>
    <w:rsid w:val="004F4982"/>
    <w:rsid w:val="005057DD"/>
    <w:rsid w:val="00585571"/>
    <w:rsid w:val="005A3CD3"/>
    <w:rsid w:val="005B2F13"/>
    <w:rsid w:val="005C3277"/>
    <w:rsid w:val="005F46C6"/>
    <w:rsid w:val="00620AE9"/>
    <w:rsid w:val="006B69FD"/>
    <w:rsid w:val="006E72CE"/>
    <w:rsid w:val="00727219"/>
    <w:rsid w:val="007273A7"/>
    <w:rsid w:val="007D46C5"/>
    <w:rsid w:val="008A1436"/>
    <w:rsid w:val="008B66DE"/>
    <w:rsid w:val="008C361A"/>
    <w:rsid w:val="008D1CCB"/>
    <w:rsid w:val="008E0DD5"/>
    <w:rsid w:val="00966BD9"/>
    <w:rsid w:val="009E78E3"/>
    <w:rsid w:val="00A136A9"/>
    <w:rsid w:val="00A4708D"/>
    <w:rsid w:val="00AA7B51"/>
    <w:rsid w:val="00B30EB3"/>
    <w:rsid w:val="00B51CDF"/>
    <w:rsid w:val="00BB7B85"/>
    <w:rsid w:val="00BE3187"/>
    <w:rsid w:val="00C230E4"/>
    <w:rsid w:val="00C33A3B"/>
    <w:rsid w:val="00C53146"/>
    <w:rsid w:val="00D61B08"/>
    <w:rsid w:val="00D963C7"/>
    <w:rsid w:val="00DB0E87"/>
    <w:rsid w:val="00DC7BB7"/>
    <w:rsid w:val="00DF1F7C"/>
    <w:rsid w:val="00E64574"/>
    <w:rsid w:val="00E8576E"/>
    <w:rsid w:val="00E927DA"/>
    <w:rsid w:val="00E9322A"/>
    <w:rsid w:val="00EA0B2A"/>
    <w:rsid w:val="00EB49F6"/>
    <w:rsid w:val="00EB4FA4"/>
    <w:rsid w:val="00EC4261"/>
    <w:rsid w:val="00EE4FC8"/>
    <w:rsid w:val="00F04C6C"/>
    <w:rsid w:val="00F05DA6"/>
    <w:rsid w:val="00F12930"/>
    <w:rsid w:val="00F3042C"/>
    <w:rsid w:val="00F85CC0"/>
    <w:rsid w:val="00FC141F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- Bullets,?? ??,?????,????,Lista1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リスト段落 Char,列出段落1 Char,中等深浅网格 1 - 着色 21 Char,목록 단락 Char,列表段落 Char,¥¡¡¡¡ì¬º¥¹¥È¶ÎÂä Char,ÁÐ³ö¶ÎÂä Char,¥ê¥¹¥È¶ÎÂä Char,列表段落1 Char,—ño’i—Ž Char,1st level - Bullet List Paragraph Char"/>
    <w:link w:val="a9"/>
    <w:uiPriority w:val="34"/>
    <w:qFormat/>
    <w:locked/>
    <w:rsid w:val="005A3CD3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- Bullets,?? ??,?????,????,Lista1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- Bullets Char,?? ?? Char,????? Char,???? Char,Lista1 Char,リスト段落 Char,列出段落1 Char,中等深浅网格 1 - 着色 21 Char,목록 단락 Char,列表段落 Char,¥¡¡¡¡ì¬º¥¹¥È¶ÎÂä Char,ÁÐ³ö¶ÎÂä Char,¥ê¥¹¥È¶ÎÂä Char,列表段落1 Char,—ño’i—Ž Char,1st level - Bullet List Paragraph Char"/>
    <w:link w:val="a9"/>
    <w:uiPriority w:val="34"/>
    <w:qFormat/>
    <w:locked/>
    <w:rsid w:val="005A3CD3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89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24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07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55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9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7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367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47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88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678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58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4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498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131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97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32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23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3</Pages>
  <Words>787</Words>
  <Characters>4488</Characters>
  <Application>Microsoft Office Word</Application>
  <DocSecurity>0</DocSecurity>
  <Lines>37</Lines>
  <Paragraphs>10</Paragraphs>
  <ScaleCrop>false</ScaleCrop>
  <Company/>
  <LinksUpToDate>false</LinksUpToDate>
  <CharactersWithSpaces>5265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45</cp:revision>
  <dcterms:created xsi:type="dcterms:W3CDTF">2021-03-25T05:51:00Z</dcterms:created>
  <dcterms:modified xsi:type="dcterms:W3CDTF">2021-05-10T21:07:00Z</dcterms:modified>
</cp:coreProperties>
</file>