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 xml:space="preserve">[99-e][243] </w:t>
      </w:r>
      <w:proofErr w:type="spellStart"/>
      <w:r w:rsidR="00023DFC" w:rsidRPr="00023DFC">
        <w:rPr>
          <w:rFonts w:ascii="Arial" w:eastAsiaTheme="minorEastAsia" w:hAnsi="Arial" w:cs="Arial"/>
          <w:color w:val="000000"/>
          <w:sz w:val="22"/>
          <w:lang w:eastAsia="zh-CN"/>
        </w:rPr>
        <w:t>NR_UE_pow_sav_RRM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 xml:space="preserve">This document is the summary of the email discussion for Rel-16 NR UE Power saving RRM requirement in agenda items 5.1.2.2 &amp; 5.1.2, with the email thread “[99-e][243] </w:t>
      </w:r>
      <w:proofErr w:type="spellStart"/>
      <w:r w:rsidRPr="00D2568F">
        <w:rPr>
          <w:lang w:eastAsia="zh-CN"/>
        </w:rPr>
        <w:t>NR_UE_pow_sav_RRM</w:t>
      </w:r>
      <w:proofErr w:type="spellEnd"/>
      <w:r w:rsidRPr="00D2568F">
        <w:rPr>
          <w:lang w:eastAsia="zh-CN"/>
        </w:rPr>
        <w:t>”.</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f8"/>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f8"/>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f8"/>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f8"/>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f8"/>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aff0"/>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w:t>
            </w:r>
            <w:proofErr w:type="spellStart"/>
            <w:r>
              <w:rPr>
                <w:b/>
              </w:rPr>
              <w:t>T</w:t>
            </w:r>
            <w:r>
              <w:rPr>
                <w:b/>
                <w:vertAlign w:val="subscript"/>
              </w:rPr>
              <w:t>higher_priority_search</w:t>
            </w:r>
            <w:proofErr w:type="spellEnd"/>
            <w:r>
              <w:rPr>
                <w:b/>
                <w:vertAlign w:val="subscript"/>
              </w:rPr>
              <w:t xml:space="preserve">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proofErr w:type="spellStart"/>
            <w:r>
              <w:t>Huawei,HiSilicon</w:t>
            </w:r>
            <w:proofErr w:type="spellEnd"/>
          </w:p>
        </w:tc>
        <w:tc>
          <w:tcPr>
            <w:tcW w:w="6581" w:type="dxa"/>
          </w:tcPr>
          <w:p w14:paraId="266BD2E3" w14:textId="77777777" w:rsidR="00D2568F" w:rsidRDefault="00D2568F" w:rsidP="00D2568F">
            <w:pPr>
              <w:rPr>
                <w:b/>
                <w:u w:val="single"/>
                <w:vertAlign w:val="subscript"/>
              </w:rPr>
            </w:pPr>
            <w:r>
              <w:rPr>
                <w:rFonts w:eastAsia="宋体"/>
                <w:b/>
                <w:u w:val="single"/>
                <w:lang w:eastAsia="zh-CN"/>
              </w:rPr>
              <w:t xml:space="preserve">Proposal1: </w:t>
            </w:r>
            <w:r>
              <w:rPr>
                <w:b/>
                <w:u w:val="single"/>
                <w:lang w:val="en-US" w:eastAsia="zh-CN"/>
              </w:rPr>
              <w:t xml:space="preserve">When </w:t>
            </w:r>
            <w:proofErr w:type="spellStart"/>
            <w:r>
              <w:rPr>
                <w:rFonts w:eastAsia="宋体"/>
                <w:b/>
                <w:u w:val="single"/>
                <w:lang w:eastAsia="zh-CN"/>
              </w:rPr>
              <w:t>Srxlev</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nonIntraSearchP</w:t>
            </w:r>
            <w:proofErr w:type="spellEnd"/>
            <w:r>
              <w:rPr>
                <w:rFonts w:eastAsia="宋体"/>
                <w:b/>
                <w:u w:val="single"/>
                <w:lang w:eastAsia="zh-CN"/>
              </w:rPr>
              <w:t xml:space="preserve"> or </w:t>
            </w:r>
            <w:proofErr w:type="spellStart"/>
            <w:r>
              <w:rPr>
                <w:rFonts w:eastAsia="宋体"/>
                <w:b/>
                <w:u w:val="single"/>
                <w:lang w:eastAsia="zh-CN"/>
              </w:rPr>
              <w:t>Squal</w:t>
            </w:r>
            <w:proofErr w:type="spellEnd"/>
            <w:r>
              <w:rPr>
                <w:rFonts w:eastAsia="宋体"/>
                <w:b/>
                <w:u w:val="single"/>
                <w:lang w:eastAsia="zh-CN"/>
              </w:rPr>
              <w:t xml:space="preserve"> </w:t>
            </w:r>
            <w:r>
              <w:rPr>
                <w:b/>
                <w:u w:val="single"/>
              </w:rPr>
              <w:t>≤</w:t>
            </w:r>
            <w:r>
              <w:rPr>
                <w:rFonts w:eastAsia="宋体"/>
                <w:b/>
                <w:u w:val="single"/>
                <w:lang w:eastAsia="zh-CN"/>
              </w:rPr>
              <w:t xml:space="preserve"> </w:t>
            </w:r>
            <w:proofErr w:type="spellStart"/>
            <w:r>
              <w:rPr>
                <w:rFonts w:eastAsia="宋体"/>
                <w:b/>
                <w:u w:val="single"/>
                <w:lang w:eastAsia="zh-CN"/>
              </w:rPr>
              <w:t>S</w:t>
            </w:r>
            <w:r>
              <w:rPr>
                <w:rFonts w:eastAsia="宋体"/>
                <w:b/>
                <w:u w:val="single"/>
                <w:vertAlign w:val="subscript"/>
                <w:lang w:eastAsia="zh-CN"/>
              </w:rPr>
              <w:t>nonIntraSearchQ</w:t>
            </w:r>
            <w:proofErr w:type="spellEnd"/>
            <w:r>
              <w:rPr>
                <w:rFonts w:eastAsia="宋体"/>
                <w:b/>
                <w:u w:val="single"/>
                <w:vertAlign w:val="subscript"/>
                <w:lang w:eastAsia="zh-CN"/>
              </w:rPr>
              <w:t>,</w:t>
            </w:r>
            <w:r>
              <w:rPr>
                <w:rFonts w:eastAsia="宋体"/>
                <w:b/>
                <w:u w:val="single"/>
                <w:lang w:eastAsia="zh-CN"/>
              </w:rPr>
              <w:t xml:space="preserve"> measurements for UE fulfilling low mobility or not-at-cell edge criteria UE are specified as </w:t>
            </w:r>
            <w:proofErr w:type="spellStart"/>
            <w:r>
              <w:rPr>
                <w:b/>
                <w:u w:val="single"/>
              </w:rPr>
              <w:t>N</w:t>
            </w:r>
            <w:r>
              <w:rPr>
                <w:b/>
                <w:u w:val="single"/>
                <w:vertAlign w:val="subscript"/>
              </w:rPr>
              <w:t>carrier_Relax</w:t>
            </w:r>
            <w:proofErr w:type="spellEnd"/>
            <w:r>
              <w:rPr>
                <w:b/>
                <w:u w:val="single"/>
              </w:rPr>
              <w:t xml:space="preserve"> * </w:t>
            </w:r>
            <w:proofErr w:type="spellStart"/>
            <w:r>
              <w:rPr>
                <w:b/>
                <w:u w:val="single"/>
              </w:rPr>
              <w:t>T</w:t>
            </w:r>
            <w:r>
              <w:rPr>
                <w:b/>
                <w:u w:val="single"/>
                <w:vertAlign w:val="subscript"/>
              </w:rPr>
              <w:t>relax</w:t>
            </w:r>
            <w:proofErr w:type="spellEnd"/>
            <w:r>
              <w:rPr>
                <w:b/>
                <w:u w:val="single"/>
              </w:rPr>
              <w:t xml:space="preserve"> + </w:t>
            </w:r>
            <w:proofErr w:type="spellStart"/>
            <w:r>
              <w:rPr>
                <w:b/>
                <w:u w:val="single"/>
              </w:rPr>
              <w:t>N</w:t>
            </w:r>
            <w:r>
              <w:rPr>
                <w:b/>
                <w:u w:val="single"/>
                <w:vertAlign w:val="subscript"/>
              </w:rPr>
              <w:t>carrier_Non_relax</w:t>
            </w:r>
            <w:proofErr w:type="spellEnd"/>
            <w:r>
              <w:rPr>
                <w:b/>
                <w:u w:val="single"/>
              </w:rPr>
              <w:t xml:space="preserve">  * </w:t>
            </w:r>
            <w:proofErr w:type="spellStart"/>
            <w:r>
              <w:rPr>
                <w:b/>
                <w:u w:val="single"/>
              </w:rPr>
              <w:t>T</w:t>
            </w:r>
            <w:r>
              <w:rPr>
                <w:b/>
                <w:u w:val="single"/>
                <w:vertAlign w:val="subscript"/>
              </w:rPr>
              <w:t>non</w:t>
            </w:r>
            <w:proofErr w:type="spellEnd"/>
            <w:r>
              <w:rPr>
                <w:b/>
                <w:u w:val="single"/>
                <w:vertAlign w:val="subscript"/>
              </w:rPr>
              <w:t xml:space="preserve">-Relax </w:t>
            </w:r>
          </w:p>
          <w:p w14:paraId="11860DB5" w14:textId="77777777" w:rsidR="00D2568F" w:rsidRDefault="00D2568F" w:rsidP="00D2568F">
            <w:pPr>
              <w:rPr>
                <w:rFonts w:eastAsia="宋体"/>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宋体"/>
                <w:b/>
                <w:u w:val="single"/>
                <w:lang w:eastAsia="zh-CN"/>
              </w:rPr>
            </w:pPr>
            <w:proofErr w:type="spellStart"/>
            <w:r>
              <w:rPr>
                <w:b/>
                <w:u w:val="single"/>
              </w:rPr>
              <w:t>T</w:t>
            </w:r>
            <w:r>
              <w:rPr>
                <w:b/>
                <w:u w:val="single"/>
                <w:vertAlign w:val="subscript"/>
              </w:rPr>
              <w:t>relax</w:t>
            </w:r>
            <w:proofErr w:type="spellEnd"/>
            <w:r>
              <w:rPr>
                <w:b/>
                <w:u w:val="single"/>
                <w:vertAlign w:val="subscript"/>
              </w:rPr>
              <w:t xml:space="preserve"> </w:t>
            </w:r>
            <w:r>
              <w:rPr>
                <w:b/>
                <w:szCs w:val="24"/>
                <w:u w:val="single"/>
                <w:lang w:eastAsia="zh-CN"/>
              </w:rPr>
              <w:t xml:space="preserve">is the relaxed measurement requirements specified in </w:t>
            </w:r>
            <w:r>
              <w:rPr>
                <w:b/>
                <w:u w:val="single"/>
              </w:rPr>
              <w:t xml:space="preserve">clause </w:t>
            </w:r>
            <w:r>
              <w:rPr>
                <w:rFonts w:eastAsia="宋体"/>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proofErr w:type="spellStart"/>
            <w:r>
              <w:rPr>
                <w:b/>
                <w:u w:val="single"/>
              </w:rPr>
              <w:t>T</w:t>
            </w:r>
            <w:r>
              <w:rPr>
                <w:b/>
                <w:u w:val="single"/>
                <w:vertAlign w:val="subscript"/>
              </w:rPr>
              <w:t>non</w:t>
            </w:r>
            <w:proofErr w:type="spellEnd"/>
            <w:r>
              <w:rPr>
                <w:b/>
                <w:u w:val="single"/>
                <w:vertAlign w:val="subscript"/>
              </w:rPr>
              <w:t>-Relax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宋体"/>
                <w:b/>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proofErr w:type="spellStart"/>
            <w:r>
              <w:rPr>
                <w:b/>
                <w:u w:val="single"/>
              </w:rPr>
              <w:t>N</w:t>
            </w:r>
            <w:r>
              <w:rPr>
                <w:b/>
                <w:u w:val="single"/>
                <w:vertAlign w:val="subscript"/>
              </w:rPr>
              <w:t>carrier_Relax</w:t>
            </w:r>
            <w:proofErr w:type="spellEnd"/>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proofErr w:type="spellStart"/>
            <w:r>
              <w:t>Huawei,HiSilicon</w:t>
            </w:r>
            <w:proofErr w:type="spellEnd"/>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proofErr w:type="spellStart"/>
            <w:r>
              <w:t>Huawei,HiSilicon</w:t>
            </w:r>
            <w:proofErr w:type="spellEnd"/>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 xml:space="preserve">RAN4 sends </w:t>
            </w:r>
            <w:proofErr w:type="gramStart"/>
            <w:r>
              <w:rPr>
                <w:lang w:eastAsia="zh-CN"/>
              </w:rPr>
              <w:t>an</w:t>
            </w:r>
            <w:proofErr w:type="gramEnd"/>
            <w:r>
              <w:rPr>
                <w:lang w:eastAsia="zh-CN"/>
              </w:rPr>
              <w:t xml:space="preserve">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sidR="001C7CB7">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27F26C49" w14:textId="77777777" w:rsidR="003B4B91" w:rsidRDefault="003B4B91" w:rsidP="003B4B91">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A30FB32" w14:textId="18EF9A22" w:rsidR="003B4B91" w:rsidRDefault="003B4B91" w:rsidP="003B4B91">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w:t>
      </w:r>
      <w:r w:rsidR="001C7CB7">
        <w:rPr>
          <w:rFonts w:eastAsia="宋体"/>
          <w:szCs w:val="24"/>
          <w:lang w:eastAsia="zh-CN"/>
        </w:rPr>
        <w:t>2109845</w:t>
      </w:r>
      <w:r>
        <w:rPr>
          <w:rFonts w:eastAsia="宋体"/>
          <w:szCs w:val="24"/>
          <w:lang w:eastAsia="zh-CN"/>
        </w:rPr>
        <w:t>. Change it to “1 hour”</w:t>
      </w:r>
      <w:r w:rsidR="008916EC">
        <w:rPr>
          <w:rFonts w:eastAsia="宋体"/>
          <w:szCs w:val="24"/>
          <w:lang w:eastAsia="zh-CN"/>
        </w:rPr>
        <w:t xml:space="preserve"> (vivo)</w:t>
      </w:r>
    </w:p>
    <w:p w14:paraId="64217C5D" w14:textId="7499F40C" w:rsidR="003B4B91" w:rsidRDefault="003B4B91" w:rsidP="001C7CB7">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001C7CB7" w:rsidRPr="001C7CB7">
        <w:rPr>
          <w:rFonts w:eastAsia="宋体"/>
          <w:szCs w:val="24"/>
          <w:lang w:eastAsia="zh-CN"/>
        </w:rPr>
        <w:t>Keep the existing requirements defined in TS38.133 and RAN4 sends an LS to RAN2</w:t>
      </w:r>
      <w:r w:rsidR="008916EC">
        <w:rPr>
          <w:rFonts w:eastAsia="宋体"/>
          <w:szCs w:val="24"/>
          <w:lang w:eastAsia="zh-CN"/>
        </w:rPr>
        <w:t xml:space="preserve"> (CATT, Ericsson)</w:t>
      </w:r>
    </w:p>
    <w:p w14:paraId="73ACD566" w14:textId="77777777" w:rsidR="003B4B91" w:rsidRDefault="003B4B91" w:rsidP="003B4B91">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073588CC" w14:textId="1AC84ECC" w:rsidR="00B4108D" w:rsidRPr="003B4B91" w:rsidRDefault="003B4B91" w:rsidP="003B4B91">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1F65EECB" w14:textId="0297DCFA" w:rsidR="004F4B6C" w:rsidRPr="004F4B6C" w:rsidRDefault="002A0AC6" w:rsidP="004F4B6C">
      <w:pPr>
        <w:pStyle w:val="aff8"/>
        <w:numPr>
          <w:ilvl w:val="1"/>
          <w:numId w:val="4"/>
        </w:numPr>
        <w:overflowPunct/>
        <w:autoSpaceDE/>
        <w:adjustRightInd/>
        <w:spacing w:after="120"/>
        <w:ind w:firstLineChars="0"/>
        <w:textAlignment w:val="auto"/>
        <w:rPr>
          <w:vertAlign w:val="subscript"/>
        </w:rPr>
      </w:pPr>
      <w:r>
        <w:rPr>
          <w:rFonts w:eastAsia="宋体"/>
          <w:szCs w:val="24"/>
          <w:lang w:eastAsia="zh-CN"/>
        </w:rPr>
        <w:t xml:space="preserve">Option 1: Yes. </w:t>
      </w:r>
      <w:r w:rsidR="004F4B6C">
        <w:rPr>
          <w:rFonts w:eastAsia="宋体"/>
          <w:szCs w:val="24"/>
          <w:lang w:eastAsia="zh-CN"/>
        </w:rPr>
        <w:t xml:space="preserve"> (Huawei)</w:t>
      </w:r>
    </w:p>
    <w:p w14:paraId="01BE388A" w14:textId="2486B691" w:rsidR="004F4B6C" w:rsidRPr="004F4B6C" w:rsidRDefault="004F4B6C" w:rsidP="004F4B6C">
      <w:pPr>
        <w:pStyle w:val="aff8"/>
        <w:overflowPunct/>
        <w:autoSpaceDE/>
        <w:adjustRightInd/>
        <w:spacing w:after="120"/>
        <w:ind w:left="1656"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p>
    <w:p w14:paraId="72948BD9" w14:textId="77777777" w:rsidR="002A0AC6" w:rsidRDefault="002A0AC6" w:rsidP="002A0AC6">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Recommended WF</w:t>
      </w:r>
    </w:p>
    <w:p w14:paraId="3D7B6E82" w14:textId="4AE1B72C" w:rsidR="003418CB" w:rsidRDefault="002A0AC6" w:rsidP="005B4802">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f7"/>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 xml:space="preserve">ssue 1-1: support option1. 1 hour is sufficiently long. If 1 hour scaling with </w:t>
              </w:r>
              <w:proofErr w:type="spellStart"/>
              <w:r>
                <w:rPr>
                  <w:rFonts w:eastAsiaTheme="minorEastAsia"/>
                  <w:color w:val="0070C0"/>
                  <w:lang w:val="en-US" w:eastAsia="zh-CN"/>
                </w:rPr>
                <w:t>Nlayer</w:t>
              </w:r>
              <w:proofErr w:type="spellEnd"/>
              <w:r>
                <w:rPr>
                  <w:rFonts w:eastAsiaTheme="minorEastAsia"/>
                  <w:color w:val="0070C0"/>
                  <w:lang w:val="en-US" w:eastAsia="zh-CN"/>
                </w:rPr>
                <w:t>,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 xml:space="preserve">very </w:t>
              </w:r>
              <w:proofErr w:type="spellStart"/>
              <w:r>
                <w:rPr>
                  <w:rFonts w:eastAsiaTheme="minorEastAsia"/>
                  <w:color w:val="0070C0"/>
                  <w:lang w:val="en-US" w:eastAsia="zh-CN"/>
                </w:rPr>
                <w:t>Thigher_priority_search</w:t>
              </w:r>
              <w:proofErr w:type="spellEnd"/>
              <w:r>
                <w:rPr>
                  <w:rFonts w:eastAsiaTheme="minorEastAsia"/>
                  <w:color w:val="0070C0"/>
                  <w:lang w:val="en-US" w:eastAsia="zh-CN"/>
                </w:rPr>
                <w:t xml:space="preserve"> = 1hour * </w:t>
              </w:r>
              <w:proofErr w:type="spellStart"/>
              <w:r>
                <w:rPr>
                  <w:rFonts w:eastAsiaTheme="minorEastAsia"/>
                  <w:color w:val="0070C0"/>
                  <w:lang w:val="en-US" w:eastAsia="zh-CN"/>
                </w:rPr>
                <w:t>Nlayers</w:t>
              </w:r>
              <w:proofErr w:type="spellEnd"/>
              <w:r>
                <w:rPr>
                  <w:rFonts w:eastAsiaTheme="minorEastAsia"/>
                  <w:color w:val="0070C0"/>
                  <w:lang w:val="en-US" w:eastAsia="zh-CN"/>
                </w:rPr>
                <w:t>.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the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宋体"/>
                  <w:color w:val="0070C0"/>
                  <w:lang w:eastAsia="zh-CN"/>
                </w:rPr>
                <w:t xml:space="preserve">In R16 HST inter-RAT idle mode measurement, there are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w:t>
              </w:r>
              <w:proofErr w:type="spellEnd"/>
              <w:r w:rsidRPr="007A5184">
                <w:rPr>
                  <w:color w:val="0070C0"/>
                  <w:vertAlign w:val="subscript"/>
                </w:rPr>
                <w:t xml:space="preserve"> </w:t>
              </w:r>
              <w:r w:rsidRPr="007A5184">
                <w:rPr>
                  <w:color w:val="0070C0"/>
                </w:rPr>
                <w:t>and</w:t>
              </w:r>
              <w:r w:rsidRPr="007A5184">
                <w:rPr>
                  <w:color w:val="0070C0"/>
                  <w:vertAlign w:val="subscript"/>
                </w:rPr>
                <w:t xml:space="preserve"> </w:t>
              </w:r>
              <w:proofErr w:type="spellStart"/>
              <w:r w:rsidRPr="007A5184">
                <w:rPr>
                  <w:color w:val="0070C0"/>
                </w:rPr>
                <w:t>N</w:t>
              </w:r>
              <w:r w:rsidRPr="007A5184">
                <w:rPr>
                  <w:color w:val="0070C0"/>
                  <w:vertAlign w:val="subscript"/>
                  <w:lang w:eastAsia="zh-CN"/>
                </w:rPr>
                <w:t>E</w:t>
              </w:r>
              <w:r w:rsidRPr="007A5184">
                <w:rPr>
                  <w:color w:val="0070C0"/>
                  <w:vertAlign w:val="subscript"/>
                </w:rPr>
                <w:t>UTRA_carrier_HST</w:t>
              </w:r>
              <w:proofErr w:type="spellEnd"/>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lastRenderedPageBreak/>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宋体"/>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w:t>
              </w:r>
              <w:proofErr w:type="gramEnd"/>
              <w:r w:rsidRPr="001C7CB7">
                <w:rPr>
                  <w:rFonts w:eastAsia="宋体"/>
                  <w:szCs w:val="24"/>
                  <w:lang w:eastAsia="zh-CN"/>
                </w:rPr>
                <w:t xml:space="preserve"> LS to RAN2</w:t>
              </w:r>
              <w:r>
                <w:rPr>
                  <w:rFonts w:eastAsia="宋体"/>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宋体"/>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宋体"/>
                  <w:color w:val="0070C0"/>
                  <w:lang w:val="en-US" w:eastAsia="zh-CN"/>
                </w:rPr>
                <w:t>both EMR measurement carriers (</w:t>
              </w:r>
              <w:r w:rsidRPr="007A5184">
                <w:rPr>
                  <w:rFonts w:eastAsia="宋体"/>
                  <w:color w:val="0070C0"/>
                  <w:lang w:eastAsia="zh-CN"/>
                </w:rPr>
                <w:t>T331 is running</w:t>
              </w:r>
              <w:r w:rsidRPr="007A5184">
                <w:rPr>
                  <w:rFonts w:eastAsia="宋体"/>
                  <w:color w:val="0070C0"/>
                  <w:lang w:val="en-US" w:eastAsia="zh-CN"/>
                </w:rPr>
                <w:t>) and mobility measurement carriers</w:t>
              </w:r>
              <w:r>
                <w:rPr>
                  <w:rFonts w:eastAsia="宋体"/>
                  <w:color w:val="0070C0"/>
                  <w:lang w:val="en-US" w:eastAsia="zh-CN"/>
                </w:rPr>
                <w:t xml:space="preserve"> in </w:t>
              </w:r>
            </w:ins>
            <w:ins w:id="44" w:author="Huawei" w:date="2021-05-20T20:12:00Z">
              <w:r>
                <w:rPr>
                  <w:rFonts w:eastAsia="宋体"/>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宋体"/>
                  <w:color w:val="0070C0"/>
                  <w:lang w:val="en-US" w:eastAsia="zh-CN"/>
                </w:rPr>
                <w:t>We’d like to clarify the issue again</w:t>
              </w:r>
            </w:ins>
            <w:ins w:id="47" w:author="Huawei" w:date="2021-05-20T20:14:00Z">
              <w:r>
                <w:rPr>
                  <w:rFonts w:eastAsia="宋体"/>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宋体"/>
                  <w:color w:val="0070C0"/>
                  <w:lang w:val="en-US" w:eastAsia="zh-CN"/>
                </w:rPr>
                <w:t>If a UE is configured with both EMR measurement carriers (</w:t>
              </w:r>
              <w:r w:rsidRPr="007A5184">
                <w:rPr>
                  <w:rFonts w:eastAsia="宋体"/>
                  <w:color w:val="0070C0"/>
                  <w:lang w:eastAsia="zh-CN"/>
                </w:rPr>
                <w:t>T331 is running</w:t>
              </w:r>
              <w:r w:rsidRPr="007A5184">
                <w:rPr>
                  <w:rFonts w:eastAsia="宋体"/>
                  <w:color w:val="0070C0"/>
                  <w:lang w:val="en-US" w:eastAsia="zh-CN"/>
                </w:rPr>
                <w:t xml:space="preserve">) and mobility measurement carriers. </w:t>
              </w:r>
              <w:r w:rsidRPr="007A5184">
                <w:rPr>
                  <w:color w:val="0070C0"/>
                  <w:lang w:val="en-US" w:eastAsia="zh-CN"/>
                </w:rPr>
                <w:t xml:space="preserve">When </w:t>
              </w:r>
              <w:proofErr w:type="spellStart"/>
              <w:r w:rsidRPr="007A5184">
                <w:rPr>
                  <w:rFonts w:eastAsia="宋体"/>
                  <w:color w:val="0070C0"/>
                  <w:lang w:eastAsia="zh-CN"/>
                </w:rPr>
                <w:t>Srxlev</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nonIntraSearchP</w:t>
              </w:r>
              <w:proofErr w:type="spellEnd"/>
              <w:r w:rsidRPr="007A5184">
                <w:rPr>
                  <w:rFonts w:eastAsia="宋体"/>
                  <w:color w:val="0070C0"/>
                  <w:lang w:eastAsia="zh-CN"/>
                </w:rPr>
                <w:t xml:space="preserve"> or </w:t>
              </w:r>
              <w:proofErr w:type="spellStart"/>
              <w:r w:rsidRPr="007A5184">
                <w:rPr>
                  <w:rFonts w:eastAsia="宋体"/>
                  <w:color w:val="0070C0"/>
                  <w:lang w:eastAsia="zh-CN"/>
                </w:rPr>
                <w:t>Squal</w:t>
              </w:r>
              <w:proofErr w:type="spellEnd"/>
              <w:r w:rsidRPr="007A5184">
                <w:rPr>
                  <w:rFonts w:eastAsia="宋体"/>
                  <w:color w:val="0070C0"/>
                  <w:lang w:eastAsia="zh-CN"/>
                </w:rPr>
                <w:t xml:space="preserve"> </w:t>
              </w:r>
              <w:r w:rsidRPr="007A5184">
                <w:rPr>
                  <w:color w:val="0070C0"/>
                </w:rPr>
                <w:t>≤</w:t>
              </w:r>
              <w:r w:rsidRPr="007A5184">
                <w:rPr>
                  <w:rFonts w:eastAsia="宋体"/>
                  <w:color w:val="0070C0"/>
                  <w:lang w:eastAsia="zh-CN"/>
                </w:rPr>
                <w:t xml:space="preserve"> </w:t>
              </w:r>
              <w:proofErr w:type="spellStart"/>
              <w:r w:rsidRPr="007A5184">
                <w:rPr>
                  <w:rFonts w:eastAsia="宋体"/>
                  <w:color w:val="0070C0"/>
                  <w:lang w:eastAsia="zh-CN"/>
                </w:rPr>
                <w:t>S</w:t>
              </w:r>
              <w:r w:rsidRPr="007A5184">
                <w:rPr>
                  <w:rFonts w:eastAsia="宋体"/>
                  <w:color w:val="0070C0"/>
                  <w:vertAlign w:val="subscript"/>
                  <w:lang w:eastAsia="zh-CN"/>
                </w:rPr>
                <w:t>nonIntraSearchQ</w:t>
              </w:r>
              <w:proofErr w:type="spellEnd"/>
              <w:r w:rsidRPr="007A5184">
                <w:rPr>
                  <w:rFonts w:eastAsia="宋体"/>
                  <w:color w:val="0070C0"/>
                  <w:lang w:val="en-US" w:eastAsia="zh-CN"/>
                </w:rPr>
                <w:t xml:space="preserve"> </w:t>
              </w:r>
            </w:ins>
            <w:ins w:id="50" w:author="Huawei" w:date="2021-05-20T20:16:00Z">
              <w:r>
                <w:rPr>
                  <w:rFonts w:eastAsia="宋体"/>
                  <w:color w:val="0070C0"/>
                  <w:lang w:val="en-US" w:eastAsia="zh-CN"/>
                </w:rPr>
                <w:t>and</w:t>
              </w:r>
            </w:ins>
            <w:ins w:id="51" w:author="Huawei" w:date="2021-05-20T20:10:00Z">
              <w:r w:rsidRPr="007A5184">
                <w:rPr>
                  <w:rFonts w:eastAsia="宋体"/>
                  <w:color w:val="0070C0"/>
                  <w:lang w:val="en-US" w:eastAsia="zh-CN"/>
                </w:rPr>
                <w:t xml:space="preserve"> UE fulfills relaxed measurement criterion (either </w:t>
              </w:r>
              <w:r w:rsidRPr="007A5184">
                <w:rPr>
                  <w:rFonts w:eastAsia="宋体"/>
                  <w:color w:val="0070C0"/>
                  <w:kern w:val="2"/>
                  <w:lang w:val="en-US" w:eastAsia="zh-CN"/>
                </w:rPr>
                <w:t>low mobility or not-at-cell edge criteria</w:t>
              </w:r>
              <w:r w:rsidRPr="007A5184">
                <w:rPr>
                  <w:rFonts w:eastAsia="宋体"/>
                  <w:color w:val="0070C0"/>
                  <w:lang w:val="en-US" w:eastAsia="zh-CN"/>
                </w:rPr>
                <w:t>),</w:t>
              </w:r>
              <w:r w:rsidRPr="007A5184">
                <w:rPr>
                  <w:rFonts w:eastAsia="宋体"/>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宋体"/>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宋体"/>
                  <w:szCs w:val="24"/>
                  <w:lang w:eastAsia="zh-CN"/>
                </w:rPr>
                <w:t xml:space="preserve">TS38.133 and RAN4 sends </w:t>
              </w:r>
              <w:proofErr w:type="gramStart"/>
              <w:r w:rsidRPr="001C7CB7">
                <w:rPr>
                  <w:rFonts w:eastAsia="宋体"/>
                  <w:szCs w:val="24"/>
                  <w:lang w:eastAsia="zh-CN"/>
                </w:rPr>
                <w:t>an</w:t>
              </w:r>
              <w:proofErr w:type="gramEnd"/>
              <w:r w:rsidRPr="001C7CB7">
                <w:rPr>
                  <w:rFonts w:eastAsia="宋体"/>
                  <w:szCs w:val="24"/>
                  <w:lang w:eastAsia="zh-CN"/>
                </w:rPr>
                <w:t xml:space="preserve"> LS to RAN2</w:t>
              </w:r>
              <w:r>
                <w:rPr>
                  <w:rFonts w:eastAsia="宋体"/>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lastRenderedPageBreak/>
              <w:t>(</w:t>
            </w:r>
            <w:proofErr w:type="spellStart"/>
            <w:r>
              <w:t>Huawei,HiSilicon</w:t>
            </w:r>
            <w:proofErr w:type="spellEnd"/>
            <w:r>
              <w:t>)</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lastRenderedPageBreak/>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w:t>
              </w:r>
              <w:r>
                <w:rPr>
                  <w:bCs/>
                  <w:color w:val="0070C0"/>
                  <w:u w:val="single"/>
                  <w:lang w:eastAsia="ko-KR"/>
                </w:rPr>
                <w:lastRenderedPageBreak/>
                <w:t>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f8"/>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1: Yes. Accept the proposal in R4-2109845. Change it to “1 hour” (vivo)</w:t>
            </w:r>
          </w:p>
          <w:p w14:paraId="7D0D9F6C" w14:textId="77777777" w:rsidR="00B319C8" w:rsidRPr="00B84094" w:rsidRDefault="00B319C8" w:rsidP="00B319C8">
            <w:pPr>
              <w:pStyle w:val="aff8"/>
              <w:numPr>
                <w:ilvl w:val="0"/>
                <w:numId w:val="4"/>
              </w:numPr>
              <w:overflowPunct/>
              <w:autoSpaceDE/>
              <w:adjustRightInd/>
              <w:spacing w:after="120"/>
              <w:ind w:firstLineChars="0"/>
              <w:textAlignment w:val="auto"/>
              <w:rPr>
                <w:rFonts w:eastAsia="宋体"/>
                <w:szCs w:val="24"/>
                <w:lang w:eastAsia="zh-CN"/>
              </w:rPr>
            </w:pPr>
            <w:r w:rsidRPr="00B84094">
              <w:rPr>
                <w:rFonts w:eastAsia="宋体"/>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f8"/>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f8"/>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 xml:space="preserve">Session chair: For issue “Whether to change “K2* </w:t>
            </w:r>
            <w:proofErr w:type="spellStart"/>
            <w:r>
              <w:rPr>
                <w:highlight w:val="yellow"/>
              </w:rPr>
              <w:t>Thigher_priority_search</w:t>
            </w:r>
            <w:proofErr w:type="spellEnd"/>
            <w:r>
              <w:rPr>
                <w:highlight w:val="yellow"/>
              </w:rPr>
              <w:t>”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 xml:space="preserve">Issue 1-2:  For inter-frequency/inter-RAT measurement, whether to specify the requirements when there are both non-relaxed measurement carriers and relaxed measurement </w:t>
            </w:r>
            <w:r>
              <w:rPr>
                <w:b/>
                <w:u w:val="single"/>
                <w:lang w:eastAsia="ko-KR"/>
              </w:rPr>
              <w:lastRenderedPageBreak/>
              <w:t>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lastRenderedPageBreak/>
              <w:t>The following options were discussed.</w:t>
            </w:r>
          </w:p>
          <w:p w14:paraId="6668E94A" w14:textId="77777777" w:rsidR="00603AFD" w:rsidRPr="004F4B6C" w:rsidRDefault="00603AFD" w:rsidP="00197F02">
            <w:pPr>
              <w:pStyle w:val="aff8"/>
              <w:numPr>
                <w:ilvl w:val="0"/>
                <w:numId w:val="4"/>
              </w:numPr>
              <w:overflowPunct/>
              <w:autoSpaceDE/>
              <w:adjustRightInd/>
              <w:spacing w:after="120"/>
              <w:ind w:firstLineChars="0"/>
              <w:textAlignment w:val="auto"/>
              <w:rPr>
                <w:vertAlign w:val="subscript"/>
              </w:rPr>
            </w:pPr>
            <w:r>
              <w:rPr>
                <w:rFonts w:eastAsia="宋体"/>
                <w:szCs w:val="24"/>
                <w:lang w:eastAsia="zh-CN"/>
              </w:rPr>
              <w:t>Option 1: Yes.  (Huawei)</w:t>
            </w:r>
          </w:p>
          <w:p w14:paraId="61CA999E" w14:textId="77777777" w:rsidR="00603AFD" w:rsidRPr="004F4B6C" w:rsidRDefault="00603AFD" w:rsidP="00603AFD">
            <w:pPr>
              <w:pStyle w:val="aff8"/>
              <w:overflowPunct/>
              <w:autoSpaceDE/>
              <w:adjustRightInd/>
              <w:spacing w:after="120"/>
              <w:ind w:left="360" w:firstLineChars="0" w:firstLine="0"/>
              <w:textAlignment w:val="auto"/>
              <w:rPr>
                <w:vertAlign w:val="subscript"/>
              </w:rPr>
            </w:pPr>
            <w:r w:rsidRPr="004F4B6C">
              <w:rPr>
                <w:lang w:val="en-US" w:eastAsia="zh-CN"/>
              </w:rPr>
              <w:t xml:space="preserve">When </w:t>
            </w:r>
            <w:proofErr w:type="spellStart"/>
            <w:r w:rsidRPr="004F4B6C">
              <w:rPr>
                <w:rFonts w:eastAsia="宋体"/>
                <w:lang w:eastAsia="zh-CN"/>
              </w:rPr>
              <w:t>Srxlev</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nonIntraSearchP</w:t>
            </w:r>
            <w:proofErr w:type="spellEnd"/>
            <w:r w:rsidRPr="004F4B6C">
              <w:rPr>
                <w:rFonts w:eastAsia="宋体"/>
                <w:lang w:eastAsia="zh-CN"/>
              </w:rPr>
              <w:t xml:space="preserve"> or </w:t>
            </w:r>
            <w:proofErr w:type="spellStart"/>
            <w:r w:rsidRPr="004F4B6C">
              <w:rPr>
                <w:rFonts w:eastAsia="宋体"/>
                <w:lang w:eastAsia="zh-CN"/>
              </w:rPr>
              <w:t>Squal</w:t>
            </w:r>
            <w:proofErr w:type="spellEnd"/>
            <w:r w:rsidRPr="004F4B6C">
              <w:rPr>
                <w:rFonts w:eastAsia="宋体"/>
                <w:lang w:eastAsia="zh-CN"/>
              </w:rPr>
              <w:t xml:space="preserve"> </w:t>
            </w:r>
            <w:r w:rsidRPr="004F4B6C">
              <w:t>≤</w:t>
            </w:r>
            <w:r w:rsidRPr="004F4B6C">
              <w:rPr>
                <w:rFonts w:eastAsia="宋体"/>
                <w:lang w:eastAsia="zh-CN"/>
              </w:rPr>
              <w:t xml:space="preserve"> </w:t>
            </w:r>
            <w:proofErr w:type="spellStart"/>
            <w:r w:rsidRPr="004F4B6C">
              <w:rPr>
                <w:rFonts w:eastAsia="宋体"/>
                <w:lang w:eastAsia="zh-CN"/>
              </w:rPr>
              <w:t>S</w:t>
            </w:r>
            <w:r w:rsidRPr="004F4B6C">
              <w:rPr>
                <w:rFonts w:eastAsia="宋体"/>
                <w:vertAlign w:val="subscript"/>
                <w:lang w:eastAsia="zh-CN"/>
              </w:rPr>
              <w:t>nonIntraSearchQ</w:t>
            </w:r>
            <w:proofErr w:type="spellEnd"/>
            <w:r w:rsidRPr="004F4B6C">
              <w:rPr>
                <w:rFonts w:eastAsia="宋体"/>
                <w:vertAlign w:val="subscript"/>
                <w:lang w:eastAsia="zh-CN"/>
              </w:rPr>
              <w:t>,</w:t>
            </w:r>
            <w:r w:rsidRPr="004F4B6C">
              <w:rPr>
                <w:rFonts w:eastAsia="宋体"/>
                <w:lang w:eastAsia="zh-CN"/>
              </w:rPr>
              <w:t xml:space="preserve"> measurements for UE fulfilling low mobility or not-at-cell edge criteria UE are specified as </w:t>
            </w:r>
            <w:proofErr w:type="spellStart"/>
            <w:r w:rsidRPr="004F4B6C">
              <w:t>N</w:t>
            </w:r>
            <w:r w:rsidRPr="004F4B6C">
              <w:rPr>
                <w:vertAlign w:val="subscript"/>
              </w:rPr>
              <w:t>carrier_Relax</w:t>
            </w:r>
            <w:proofErr w:type="spellEnd"/>
            <w:r w:rsidRPr="004F4B6C">
              <w:t xml:space="preserve"> * </w:t>
            </w:r>
            <w:proofErr w:type="spellStart"/>
            <w:r w:rsidRPr="004F4B6C">
              <w:t>T</w:t>
            </w:r>
            <w:r w:rsidRPr="004F4B6C">
              <w:rPr>
                <w:vertAlign w:val="subscript"/>
              </w:rPr>
              <w:t>relax</w:t>
            </w:r>
            <w:proofErr w:type="spellEnd"/>
            <w:r w:rsidRPr="004F4B6C">
              <w:t xml:space="preserve"> + </w:t>
            </w:r>
            <w:proofErr w:type="spellStart"/>
            <w:r w:rsidRPr="004F4B6C">
              <w:t>N</w:t>
            </w:r>
            <w:r w:rsidRPr="004F4B6C">
              <w:rPr>
                <w:vertAlign w:val="subscript"/>
              </w:rPr>
              <w:t>carrier_Non_relax</w:t>
            </w:r>
            <w:proofErr w:type="spellEnd"/>
            <w:r w:rsidRPr="004F4B6C">
              <w:t xml:space="preserve">  * </w:t>
            </w:r>
            <w:proofErr w:type="spellStart"/>
            <w:r w:rsidRPr="004F4B6C">
              <w:t>T</w:t>
            </w:r>
            <w:r w:rsidRPr="004F4B6C">
              <w:rPr>
                <w:vertAlign w:val="subscript"/>
              </w:rPr>
              <w:t>non</w:t>
            </w:r>
            <w:proofErr w:type="spellEnd"/>
            <w:r w:rsidRPr="004F4B6C">
              <w:rPr>
                <w:vertAlign w:val="subscript"/>
              </w:rPr>
              <w:t xml:space="preserve">-Relax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proofErr w:type="spellStart"/>
            <w:r w:rsidRPr="004F4B6C">
              <w:t>T</w:t>
            </w:r>
            <w:r w:rsidRPr="004F4B6C">
              <w:rPr>
                <w:vertAlign w:val="subscript"/>
              </w:rPr>
              <w:t>relax</w:t>
            </w:r>
            <w:proofErr w:type="spellEnd"/>
            <w:r w:rsidRPr="004F4B6C">
              <w:rPr>
                <w:vertAlign w:val="subscript"/>
              </w:rPr>
              <w:t xml:space="preserve">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lastRenderedPageBreak/>
              <w:t>in TS38.133,</w:t>
            </w:r>
          </w:p>
          <w:p w14:paraId="4315FAC2" w14:textId="77777777" w:rsidR="00603AFD" w:rsidRPr="004F4B6C" w:rsidRDefault="00603AFD" w:rsidP="00603AFD">
            <w:pPr>
              <w:ind w:left="360"/>
              <w:rPr>
                <w:rFonts w:eastAsia="MS Mincho"/>
              </w:rPr>
            </w:pPr>
            <w:proofErr w:type="spellStart"/>
            <w:r w:rsidRPr="004F4B6C">
              <w:t>T</w:t>
            </w:r>
            <w:r w:rsidRPr="004F4B6C">
              <w:rPr>
                <w:vertAlign w:val="subscript"/>
              </w:rPr>
              <w:t>non</w:t>
            </w:r>
            <w:proofErr w:type="spellEnd"/>
            <w:r w:rsidRPr="004F4B6C">
              <w:rPr>
                <w:vertAlign w:val="subscript"/>
              </w:rPr>
              <w:t>-Relax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proofErr w:type="spellStart"/>
            <w:r w:rsidRPr="004F4B6C">
              <w:t>N</w:t>
            </w:r>
            <w:r w:rsidRPr="004F4B6C">
              <w:rPr>
                <w:vertAlign w:val="subscript"/>
              </w:rPr>
              <w:t>carrier_Relax</w:t>
            </w:r>
            <w:proofErr w:type="spellEnd"/>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f8"/>
              <w:numPr>
                <w:ilvl w:val="0"/>
                <w:numId w:val="4"/>
              </w:numPr>
              <w:overflowPunct/>
              <w:autoSpaceDE/>
              <w:adjustRightInd/>
              <w:spacing w:after="120"/>
              <w:ind w:firstLineChars="0"/>
              <w:textAlignment w:val="auto"/>
              <w:rPr>
                <w:rFonts w:eastAsiaTheme="minorEastAsia"/>
                <w:lang w:val="en-US" w:eastAsia="zh-CN"/>
              </w:rPr>
            </w:pPr>
            <w:r>
              <w:rPr>
                <w:rFonts w:eastAsia="宋体"/>
                <w:szCs w:val="24"/>
                <w:lang w:eastAsia="zh-CN"/>
              </w:rPr>
              <w:t>Option 2: No.</w:t>
            </w:r>
          </w:p>
          <w:p w14:paraId="487E3CE9" w14:textId="77777777" w:rsidR="00603AFD" w:rsidRDefault="00603AFD" w:rsidP="00603AFD">
            <w:pPr>
              <w:pStyle w:val="aff8"/>
              <w:overflowPunct/>
              <w:autoSpaceDE/>
              <w:adjustRightInd/>
              <w:spacing w:after="120"/>
              <w:ind w:left="360" w:firstLineChars="0" w:firstLine="0"/>
              <w:textAlignment w:val="auto"/>
              <w:rPr>
                <w:rFonts w:eastAsia="宋体"/>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f8"/>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f8"/>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f8"/>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f8"/>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f8"/>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f8"/>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lastRenderedPageBreak/>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lastRenderedPageBreak/>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t>R4-2110362</w:t>
            </w:r>
          </w:p>
          <w:p w14:paraId="412AAC09" w14:textId="1719938F" w:rsidR="00197F02" w:rsidRDefault="00197F02" w:rsidP="00197F02">
            <w:pPr>
              <w:spacing w:after="120"/>
            </w:pPr>
            <w:r>
              <w:t>(</w:t>
            </w:r>
            <w:proofErr w:type="spellStart"/>
            <w:r>
              <w:t>Huawei,HiSilicon</w:t>
            </w:r>
            <w:proofErr w:type="spellEnd"/>
            <w:r>
              <w:t>)</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 xml:space="preserve">Issue 1-1:  When </w:t>
      </w:r>
      <w:proofErr w:type="spellStart"/>
      <w:r>
        <w:rPr>
          <w:b/>
          <w:u w:val="single"/>
          <w:lang w:eastAsia="ko-KR"/>
        </w:rPr>
        <w:t>Srxlev</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nonIntraSearchP</w:t>
      </w:r>
      <w:proofErr w:type="spellEnd"/>
      <w:r>
        <w:rPr>
          <w:b/>
          <w:u w:val="single"/>
          <w:lang w:eastAsia="ko-KR"/>
        </w:rPr>
        <w:t xml:space="preserve"> and </w:t>
      </w:r>
      <w:proofErr w:type="spellStart"/>
      <w:r>
        <w:rPr>
          <w:b/>
          <w:u w:val="single"/>
          <w:lang w:eastAsia="ko-KR"/>
        </w:rPr>
        <w:t>Squal</w:t>
      </w:r>
      <w:proofErr w:type="spellEnd"/>
      <w:r>
        <w:rPr>
          <w:b/>
          <w:u w:val="single"/>
          <w:lang w:eastAsia="ko-KR"/>
        </w:rPr>
        <w:t xml:space="preserve"> &gt; </w:t>
      </w:r>
      <w:proofErr w:type="spellStart"/>
      <w:r>
        <w:rPr>
          <w:b/>
          <w:u w:val="single"/>
          <w:lang w:eastAsia="ko-KR"/>
        </w:rPr>
        <w:t>S</w:t>
      </w:r>
      <w:r>
        <w:rPr>
          <w:b/>
          <w:u w:val="single"/>
          <w:vertAlign w:val="subscript"/>
          <w:lang w:eastAsia="ko-KR"/>
        </w:rPr>
        <w:t>nonIntraSearchQ</w:t>
      </w:r>
      <w:proofErr w:type="spellEnd"/>
      <w:r>
        <w:rPr>
          <w:b/>
          <w:u w:val="single"/>
          <w:lang w:eastAsia="ko-KR"/>
        </w:rPr>
        <w:t xml:space="preserve"> and the UE is configured with </w:t>
      </w:r>
      <w:proofErr w:type="spellStart"/>
      <w:r>
        <w:rPr>
          <w:b/>
          <w:i/>
          <w:u w:val="single"/>
          <w:lang w:eastAsia="ko-KR"/>
        </w:rPr>
        <w:t>highPriorityMeasRelax</w:t>
      </w:r>
      <w:proofErr w:type="spellEnd"/>
      <w:r>
        <w:rPr>
          <w:b/>
          <w:u w:val="single"/>
          <w:lang w:eastAsia="ko-KR"/>
        </w:rPr>
        <w:t xml:space="preserve"> [2] then the UE shall search for inter-frequency layers (E-UTRA inter-RAT frequency layers) of higher priority at least every K2*</w:t>
      </w:r>
      <w:proofErr w:type="spellStart"/>
      <w:r>
        <w:rPr>
          <w:b/>
          <w:u w:val="single"/>
          <w:lang w:eastAsia="ko-KR"/>
        </w:rPr>
        <w:t>T</w:t>
      </w:r>
      <w:r>
        <w:rPr>
          <w:b/>
          <w:u w:val="single"/>
          <w:vertAlign w:val="subscript"/>
          <w:lang w:eastAsia="ko-KR"/>
        </w:rPr>
        <w:t>higher_priority_search</w:t>
      </w:r>
      <w:proofErr w:type="spellEnd"/>
      <w:r>
        <w:rPr>
          <w:b/>
          <w:u w:val="single"/>
          <w:vertAlign w:val="subscript"/>
          <w:lang w:eastAsia="ko-KR"/>
        </w:rPr>
        <w:t xml:space="preserve"> </w:t>
      </w:r>
      <w:r>
        <w:rPr>
          <w:b/>
          <w:u w:val="single"/>
          <w:lang w:eastAsia="ko-KR"/>
        </w:rPr>
        <w:t xml:space="preserve">where </w:t>
      </w:r>
      <w:proofErr w:type="spellStart"/>
      <w:r>
        <w:rPr>
          <w:b/>
          <w:u w:val="single"/>
          <w:lang w:eastAsia="ko-KR"/>
        </w:rPr>
        <w:t>T</w:t>
      </w:r>
      <w:r>
        <w:rPr>
          <w:b/>
          <w:u w:val="single"/>
          <w:vertAlign w:val="subscript"/>
          <w:lang w:eastAsia="ko-KR"/>
        </w:rPr>
        <w:t>higher_priority_search</w:t>
      </w:r>
      <w:proofErr w:type="spellEnd"/>
      <w:r>
        <w:rPr>
          <w:b/>
          <w:u w:val="single"/>
          <w:lang w:eastAsia="ko-KR"/>
        </w:rPr>
        <w:t xml:space="preserve"> is described in clause 4.2.2.7 and, K2 = 60. Whether to change “K2* </w:t>
      </w:r>
      <w:proofErr w:type="spellStart"/>
      <w:r>
        <w:rPr>
          <w:b/>
          <w:u w:val="single"/>
          <w:lang w:eastAsia="ko-KR"/>
        </w:rPr>
        <w:t>T</w:t>
      </w:r>
      <w:r>
        <w:rPr>
          <w:b/>
          <w:u w:val="single"/>
          <w:vertAlign w:val="subscript"/>
          <w:lang w:eastAsia="ko-KR"/>
        </w:rPr>
        <w:t>higher_priority_search</w:t>
      </w:r>
      <w:proofErr w:type="spellEnd"/>
      <w:r>
        <w:rPr>
          <w:b/>
          <w:u w:val="single"/>
          <w:lang w:eastAsia="ko-KR"/>
        </w:rPr>
        <w:t>” to “1 hour” directly?</w:t>
      </w:r>
    </w:p>
    <w:p w14:paraId="08D70B6C" w14:textId="77777777" w:rsidR="00D47BE4" w:rsidRDefault="00D47BE4" w:rsidP="00D47BE4">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Proposals</w:t>
      </w:r>
    </w:p>
    <w:p w14:paraId="3CDDF6C4" w14:textId="7F96350B" w:rsidR="00D47BE4" w:rsidRDefault="00D47BE4" w:rsidP="00D47BE4">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Yes. Accept the proposal in R4-2109845. Change it to “1 hour” (Huawei, vivo)</w:t>
      </w:r>
    </w:p>
    <w:p w14:paraId="2A509073" w14:textId="77777777" w:rsidR="00D47BE4" w:rsidRDefault="00D47BE4" w:rsidP="00D47BE4">
      <w:pPr>
        <w:pStyle w:val="aff8"/>
        <w:numPr>
          <w:ilvl w:val="1"/>
          <w:numId w:val="4"/>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No. </w:t>
      </w:r>
      <w:r w:rsidRPr="001C7CB7">
        <w:rPr>
          <w:rFonts w:eastAsia="宋体"/>
          <w:szCs w:val="24"/>
          <w:lang w:eastAsia="zh-CN"/>
        </w:rPr>
        <w:t>Keep the existing requirements defined in TS38.133 and RAN4 sends an LS to RAN2</w:t>
      </w:r>
      <w:r>
        <w:rPr>
          <w:rFonts w:eastAsia="宋体"/>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f8"/>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f8"/>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f8"/>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f8"/>
        <w:numPr>
          <w:ilvl w:val="0"/>
          <w:numId w:val="4"/>
        </w:numPr>
        <w:overflowPunct/>
        <w:autoSpaceDE/>
        <w:adjustRightInd/>
        <w:spacing w:after="120"/>
        <w:ind w:firstLineChars="0"/>
        <w:textAlignment w:val="auto"/>
        <w:rPr>
          <w:rFonts w:eastAsia="宋体"/>
          <w:szCs w:val="24"/>
          <w:lang w:eastAsia="zh-CN"/>
        </w:rPr>
      </w:pPr>
      <w:r w:rsidRPr="00DB4EB9">
        <w:rPr>
          <w:lang w:eastAsia="ko-KR"/>
        </w:rPr>
        <w:t>Option 2: Propose other solution</w:t>
      </w:r>
    </w:p>
    <w:tbl>
      <w:tblPr>
        <w:tblStyle w:val="aff7"/>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overflowPunct/>
              <w:autoSpaceDE/>
              <w:autoSpaceDN/>
              <w:adjustRightInd/>
              <w:textAlignment w:val="auto"/>
              <w:rPr>
                <w:rFonts w:eastAsiaTheme="minorEastAsia"/>
                <w:color w:val="0070C0"/>
                <w:lang w:val="en-US" w:eastAsia="zh-CN"/>
                <w:rPrChange w:id="122" w:author="Pierpaolo Vallese" w:date="2021-05-24T19:26:00Z">
                  <w:rPr>
                    <w:rFonts w:eastAsia="宋体"/>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to be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This issue is supposed to be addressed,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color w:val="0070C0"/>
                <w:lang w:val="en-US" w:eastAsia="zh-CN"/>
              </w:rPr>
            </w:pPr>
            <w:ins w:id="155" w:author="vivo" w:date="2021-05-25T17:30:00Z">
              <w:r>
                <w:rPr>
                  <w:rFonts w:eastAsiaTheme="minorEastAsia"/>
                  <w:color w:val="0070C0"/>
                  <w:lang w:val="en-US" w:eastAsia="zh-CN"/>
                </w:rPr>
                <w:lastRenderedPageBreak/>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r w:rsidR="003617B9" w14:paraId="303A7C5F" w14:textId="77777777" w:rsidTr="001116C8">
        <w:trPr>
          <w:ins w:id="164" w:author="CATT" w:date="2021-05-26T09:40:00Z"/>
        </w:trPr>
        <w:tc>
          <w:tcPr>
            <w:tcW w:w="1272" w:type="dxa"/>
          </w:tcPr>
          <w:p w14:paraId="6F7B0791" w14:textId="0D5A4031" w:rsidR="003617B9" w:rsidRDefault="003617B9" w:rsidP="001116C8">
            <w:pPr>
              <w:spacing w:after="120"/>
              <w:rPr>
                <w:ins w:id="165" w:author="CATT" w:date="2021-05-26T09:40:00Z"/>
                <w:rFonts w:eastAsiaTheme="minorEastAsia"/>
                <w:color w:val="0070C0"/>
                <w:lang w:val="en-US" w:eastAsia="zh-CN"/>
              </w:rPr>
            </w:pPr>
            <w:ins w:id="166" w:author="CATT" w:date="2021-05-26T09:40:00Z">
              <w:r>
                <w:rPr>
                  <w:rFonts w:eastAsiaTheme="minorEastAsia" w:hint="eastAsia"/>
                  <w:color w:val="0070C0"/>
                  <w:lang w:val="en-US" w:eastAsia="zh-CN"/>
                </w:rPr>
                <w:t>CATT</w:t>
              </w:r>
            </w:ins>
          </w:p>
        </w:tc>
        <w:tc>
          <w:tcPr>
            <w:tcW w:w="8585" w:type="dxa"/>
          </w:tcPr>
          <w:p w14:paraId="60BEE663" w14:textId="77777777" w:rsidR="003617B9" w:rsidRDefault="003617B9" w:rsidP="00BD6E31">
            <w:pPr>
              <w:rPr>
                <w:ins w:id="167" w:author="CATT" w:date="2021-05-26T09:42:00Z"/>
                <w:rFonts w:eastAsiaTheme="minorEastAsia"/>
                <w:b/>
                <w:bCs/>
                <w:color w:val="0070C0"/>
                <w:lang w:val="en-US" w:eastAsia="zh-CN"/>
              </w:rPr>
            </w:pPr>
            <w:ins w:id="168" w:author="CATT" w:date="2021-05-26T09:40:00Z">
              <w:r>
                <w:rPr>
                  <w:rFonts w:eastAsiaTheme="minorEastAsia" w:hint="eastAsia"/>
                  <w:b/>
                  <w:bCs/>
                  <w:color w:val="0070C0"/>
                  <w:lang w:val="en-US" w:eastAsia="zh-CN"/>
                </w:rPr>
                <w:t>Issue 1-1</w:t>
              </w:r>
            </w:ins>
            <w:ins w:id="169" w:author="CATT" w:date="2021-05-26T09:41:00Z">
              <w:r>
                <w:rPr>
                  <w:rFonts w:eastAsiaTheme="minorEastAsia" w:hint="eastAsia"/>
                  <w:b/>
                  <w:bCs/>
                  <w:color w:val="0070C0"/>
                  <w:lang w:val="en-US" w:eastAsia="zh-CN"/>
                </w:rPr>
                <w:t>:</w:t>
              </w:r>
            </w:ins>
          </w:p>
          <w:p w14:paraId="39774CA8" w14:textId="6F289252" w:rsidR="003617B9" w:rsidRDefault="003617B9" w:rsidP="00BD6E31">
            <w:pPr>
              <w:rPr>
                <w:ins w:id="170" w:author="CATT" w:date="2021-05-26T09:41:00Z"/>
                <w:rFonts w:eastAsiaTheme="minorEastAsia"/>
                <w:b/>
                <w:bCs/>
                <w:color w:val="0070C0"/>
                <w:lang w:val="en-US" w:eastAsia="zh-CN"/>
              </w:rPr>
            </w:pPr>
            <w:ins w:id="171" w:author="CATT" w:date="2021-05-26T09:42:00Z">
              <w:r>
                <w:rPr>
                  <w:rFonts w:eastAsiaTheme="minorEastAsia" w:hint="eastAsia"/>
                  <w:b/>
                  <w:bCs/>
                  <w:color w:val="0070C0"/>
                  <w:lang w:val="en-US" w:eastAsia="zh-CN"/>
                </w:rPr>
                <w:t xml:space="preserve">Support option 2. In our understanding, </w:t>
              </w:r>
            </w:ins>
            <w:ins w:id="172" w:author="CATT" w:date="2021-05-26T09:43:00Z">
              <w:r>
                <w:rPr>
                  <w:rFonts w:eastAsiaTheme="minorEastAsia" w:hint="eastAsia"/>
                  <w:b/>
                  <w:bCs/>
                  <w:color w:val="0070C0"/>
                  <w:lang w:val="en-US" w:eastAsia="zh-CN"/>
                </w:rPr>
                <w:t>we have the same underst</w:t>
              </w:r>
            </w:ins>
            <w:ins w:id="173" w:author="CATT" w:date="2021-05-26T09:44:00Z">
              <w:r>
                <w:rPr>
                  <w:rFonts w:eastAsiaTheme="minorEastAsia" w:hint="eastAsia"/>
                  <w:b/>
                  <w:bCs/>
                  <w:color w:val="0070C0"/>
                  <w:lang w:val="en-US" w:eastAsia="zh-CN"/>
                </w:rPr>
                <w:t xml:space="preserve">anding whether RAN2 or RAN4 should define it. </w:t>
              </w:r>
            </w:ins>
            <w:ins w:id="174" w:author="CATT" w:date="2021-05-26T09:45:00Z">
              <w:r>
                <w:rPr>
                  <w:rFonts w:eastAsiaTheme="minorEastAsia" w:hint="eastAsia"/>
                  <w:b/>
                  <w:bCs/>
                  <w:color w:val="0070C0"/>
                  <w:lang w:val="en-US" w:eastAsia="zh-CN"/>
                </w:rPr>
                <w:t xml:space="preserve">Indeed there is misalignment between RAN2 and RAN4 right now. This requirements under the condition should be specified by RAN4 but not RAN2. </w:t>
              </w:r>
            </w:ins>
            <w:ins w:id="175" w:author="CATT" w:date="2021-05-26T09:46:00Z">
              <w:r>
                <w:rPr>
                  <w:rFonts w:eastAsiaTheme="minorEastAsia" w:hint="eastAsia"/>
                  <w:b/>
                  <w:bCs/>
                  <w:color w:val="0070C0"/>
                  <w:lang w:val="en-US" w:eastAsia="zh-CN"/>
                </w:rPr>
                <w:t>W</w:t>
              </w:r>
              <w:r w:rsidRPr="003617B9">
                <w:rPr>
                  <w:rFonts w:eastAsiaTheme="minorEastAsia"/>
                  <w:b/>
                  <w:bCs/>
                  <w:color w:val="0070C0"/>
                  <w:lang w:val="en-US" w:eastAsia="zh-CN"/>
                </w:rPr>
                <w:t>e don’t think the RAN4 spec should be modified to follow RAN2 spec to avoid the misalignment. We prefer to keep RAN4 spec right now and send LS to RAN2 to indicate this misalignment and tell RAN2 about RAN4’s agreement.</w:t>
              </w:r>
              <w:r>
                <w:rPr>
                  <w:rFonts w:eastAsiaTheme="minorEastAsia" w:hint="eastAsia"/>
                  <w:b/>
                  <w:bCs/>
                  <w:color w:val="0070C0"/>
                  <w:lang w:val="en-US" w:eastAsia="zh-CN"/>
                </w:rPr>
                <w:t xml:space="preserve"> The </w:t>
              </w:r>
            </w:ins>
            <w:ins w:id="176" w:author="CATT" w:date="2021-05-26T09:47:00Z">
              <w:r>
                <w:rPr>
                  <w:rFonts w:eastAsiaTheme="minorEastAsia" w:hint="eastAsia"/>
                  <w:b/>
                  <w:bCs/>
                  <w:color w:val="0070C0"/>
                  <w:lang w:val="en-US" w:eastAsia="zh-CN"/>
                </w:rPr>
                <w:t xml:space="preserve">point </w:t>
              </w:r>
            </w:ins>
            <w:ins w:id="177" w:author="CATT" w:date="2021-05-26T09:48:00Z">
              <w:r>
                <w:rPr>
                  <w:rFonts w:eastAsiaTheme="minorEastAsia" w:hint="eastAsia"/>
                  <w:b/>
                  <w:bCs/>
                  <w:color w:val="0070C0"/>
                  <w:lang w:val="en-US" w:eastAsia="zh-CN"/>
                </w:rPr>
                <w:t xml:space="preserve">here </w:t>
              </w:r>
            </w:ins>
            <w:ins w:id="178" w:author="CATT" w:date="2021-05-26T09:47:00Z">
              <w:r>
                <w:rPr>
                  <w:rFonts w:eastAsiaTheme="minorEastAsia" w:hint="eastAsia"/>
                  <w:b/>
                  <w:bCs/>
                  <w:color w:val="0070C0"/>
                  <w:lang w:val="en-US" w:eastAsia="zh-CN"/>
                </w:rPr>
                <w:t>is it seems that companies have different inter</w:t>
              </w:r>
            </w:ins>
            <w:ins w:id="179" w:author="CATT" w:date="2021-05-26T09:48:00Z">
              <w:r>
                <w:rPr>
                  <w:rFonts w:eastAsiaTheme="minorEastAsia" w:hint="eastAsia"/>
                  <w:b/>
                  <w:bCs/>
                  <w:color w:val="0070C0"/>
                  <w:lang w:val="en-US" w:eastAsia="zh-CN"/>
                </w:rPr>
                <w:t xml:space="preserve">pretation of the agreement in RAN#95 meeting. </w:t>
              </w:r>
            </w:ins>
          </w:p>
          <w:p w14:paraId="365D6EFA" w14:textId="77777777" w:rsidR="003617B9" w:rsidRDefault="003617B9" w:rsidP="00BD6E31">
            <w:pPr>
              <w:rPr>
                <w:ins w:id="180" w:author="CATT" w:date="2021-05-26T09:41:00Z"/>
                <w:rFonts w:eastAsiaTheme="minorEastAsia"/>
                <w:b/>
                <w:bCs/>
                <w:color w:val="0070C0"/>
                <w:lang w:val="en-US" w:eastAsia="zh-CN"/>
              </w:rPr>
            </w:pPr>
            <w:ins w:id="181" w:author="CATT" w:date="2021-05-26T09:41:00Z">
              <w:r>
                <w:rPr>
                  <w:rFonts w:eastAsiaTheme="minorEastAsia" w:hint="eastAsia"/>
                  <w:b/>
                  <w:bCs/>
                  <w:color w:val="0070C0"/>
                  <w:lang w:val="en-US" w:eastAsia="zh-CN"/>
                </w:rPr>
                <w:t>Issue 1-2-1:</w:t>
              </w:r>
            </w:ins>
          </w:p>
          <w:p w14:paraId="3BBF1B28" w14:textId="77777777" w:rsidR="003617B9" w:rsidRDefault="008259D9" w:rsidP="000F57E1">
            <w:pPr>
              <w:rPr>
                <w:ins w:id="182" w:author="CATT" w:date="2021-05-26T10:20:00Z"/>
                <w:rFonts w:eastAsiaTheme="minorEastAsia"/>
                <w:b/>
                <w:bCs/>
                <w:color w:val="0070C0"/>
                <w:lang w:val="en-US" w:eastAsia="zh-CN"/>
              </w:rPr>
            </w:pPr>
            <w:ins w:id="183" w:author="CATT" w:date="2021-05-26T09:51:00Z">
              <w:r>
                <w:rPr>
                  <w:rFonts w:eastAsiaTheme="minorEastAsia"/>
                  <w:b/>
                  <w:bCs/>
                  <w:color w:val="0070C0"/>
                  <w:lang w:val="en-US" w:eastAsia="zh-CN"/>
                </w:rPr>
                <w:t>F</w:t>
              </w:r>
              <w:r>
                <w:rPr>
                  <w:rFonts w:eastAsiaTheme="minorEastAsia" w:hint="eastAsia"/>
                  <w:b/>
                  <w:bCs/>
                  <w:color w:val="0070C0"/>
                  <w:lang w:val="en-US" w:eastAsia="zh-CN"/>
                </w:rPr>
                <w:t>irstly, we think the mobility carrier (from SIB4) ca</w:t>
              </w:r>
            </w:ins>
            <w:ins w:id="184" w:author="CATT" w:date="2021-05-26T09:52:00Z">
              <w:r>
                <w:rPr>
                  <w:rFonts w:eastAsiaTheme="minorEastAsia" w:hint="eastAsia"/>
                  <w:b/>
                  <w:bCs/>
                  <w:color w:val="0070C0"/>
                  <w:lang w:val="en-US" w:eastAsia="zh-CN"/>
                </w:rPr>
                <w:t xml:space="preserve">n be relaxed. </w:t>
              </w:r>
            </w:ins>
            <w:ins w:id="185" w:author="CATT" w:date="2021-05-26T09:54:00Z">
              <w:r>
                <w:rPr>
                  <w:rFonts w:eastAsiaTheme="minorEastAsia" w:hint="eastAsia"/>
                  <w:b/>
                  <w:bCs/>
                  <w:color w:val="0070C0"/>
                  <w:lang w:val="en-US" w:eastAsia="zh-CN"/>
                </w:rPr>
                <w:t>The EMR carrier (from SIB11) cannot be rel</w:t>
              </w:r>
            </w:ins>
            <w:ins w:id="186" w:author="CATT" w:date="2021-05-26T09:55:00Z">
              <w:r>
                <w:rPr>
                  <w:rFonts w:eastAsiaTheme="minorEastAsia" w:hint="eastAsia"/>
                  <w:b/>
                  <w:bCs/>
                  <w:color w:val="0070C0"/>
                  <w:lang w:val="en-US" w:eastAsia="zh-CN"/>
                </w:rPr>
                <w:t>axed while T331 is running.</w:t>
              </w:r>
            </w:ins>
            <w:ins w:id="187" w:author="CATT" w:date="2021-05-26T10:17:00Z">
              <w:r w:rsidR="000F57E1">
                <w:rPr>
                  <w:rFonts w:eastAsiaTheme="minorEastAsia" w:hint="eastAsia"/>
                  <w:b/>
                  <w:bCs/>
                  <w:color w:val="0070C0"/>
                  <w:lang w:val="en-US" w:eastAsia="zh-CN"/>
                </w:rPr>
                <w:t xml:space="preserve"> These are the agreements before.</w:t>
              </w:r>
            </w:ins>
            <w:ins w:id="188" w:author="CATT" w:date="2021-05-26T10:18:00Z">
              <w:r w:rsidR="000F57E1">
                <w:rPr>
                  <w:rFonts w:eastAsiaTheme="minorEastAsia" w:hint="eastAsia"/>
                  <w:b/>
                  <w:bCs/>
                  <w:color w:val="0070C0"/>
                  <w:lang w:val="en-US" w:eastAsia="zh-CN"/>
                </w:rPr>
                <w:t xml:space="preserve"> </w:t>
              </w:r>
              <w:r w:rsidR="000F57E1">
                <w:rPr>
                  <w:rFonts w:eastAsiaTheme="minorEastAsia"/>
                  <w:b/>
                  <w:bCs/>
                  <w:color w:val="0070C0"/>
                  <w:lang w:val="en-US" w:eastAsia="zh-CN"/>
                </w:rPr>
                <w:t>I</w:t>
              </w:r>
              <w:r w:rsidR="000F57E1">
                <w:rPr>
                  <w:rFonts w:eastAsiaTheme="minorEastAsia" w:hint="eastAsia"/>
                  <w:b/>
                  <w:bCs/>
                  <w:color w:val="0070C0"/>
                  <w:lang w:val="en-US" w:eastAsia="zh-CN"/>
                </w:rPr>
                <w:t>n Huawei</w:t>
              </w:r>
              <w:r w:rsidR="000F57E1">
                <w:rPr>
                  <w:rFonts w:eastAsiaTheme="minorEastAsia"/>
                  <w:b/>
                  <w:bCs/>
                  <w:color w:val="0070C0"/>
                  <w:lang w:val="en-US" w:eastAsia="zh-CN"/>
                </w:rPr>
                <w:t>’</w:t>
              </w:r>
              <w:r w:rsidR="000F57E1">
                <w:rPr>
                  <w:rFonts w:eastAsiaTheme="minorEastAsia" w:hint="eastAsia"/>
                  <w:b/>
                  <w:bCs/>
                  <w:color w:val="0070C0"/>
                  <w:lang w:val="en-US" w:eastAsia="zh-CN"/>
                </w:rPr>
                <w:t>s discussion paper,</w:t>
              </w:r>
            </w:ins>
            <w:ins w:id="189" w:author="CATT" w:date="2021-05-26T09:55:00Z">
              <w:r>
                <w:rPr>
                  <w:rFonts w:eastAsiaTheme="minorEastAsia" w:hint="eastAsia"/>
                  <w:b/>
                  <w:bCs/>
                  <w:color w:val="0070C0"/>
                  <w:lang w:val="en-US" w:eastAsia="zh-CN"/>
                </w:rPr>
                <w:t xml:space="preserve"> </w:t>
              </w:r>
            </w:ins>
            <w:ins w:id="190" w:author="CATT" w:date="2021-05-26T10:18:00Z">
              <w:r w:rsidR="000F57E1">
                <w:rPr>
                  <w:rFonts w:eastAsiaTheme="minorEastAsia" w:hint="eastAsia"/>
                  <w:b/>
                  <w:bCs/>
                  <w:color w:val="0070C0"/>
                  <w:lang w:val="en-US" w:eastAsia="zh-CN"/>
                </w:rPr>
                <w:t xml:space="preserve">we </w:t>
              </w:r>
              <w:proofErr w:type="spellStart"/>
              <w:r w:rsidR="000F57E1">
                <w:rPr>
                  <w:rFonts w:eastAsiaTheme="minorEastAsia" w:hint="eastAsia"/>
                  <w:b/>
                  <w:bCs/>
                  <w:color w:val="0070C0"/>
                  <w:lang w:val="en-US" w:eastAsia="zh-CN"/>
                </w:rPr>
                <w:t>d</w:t>
              </w:r>
            </w:ins>
            <w:ins w:id="191" w:author="CATT" w:date="2021-05-26T09:57:00Z">
              <w:r>
                <w:rPr>
                  <w:rFonts w:eastAsiaTheme="minorEastAsia" w:hint="eastAsia"/>
                  <w:b/>
                  <w:bCs/>
                  <w:color w:val="0070C0"/>
                  <w:lang w:val="en-US" w:eastAsia="zh-CN"/>
                </w:rPr>
                <w:t>onot</w:t>
              </w:r>
              <w:proofErr w:type="spellEnd"/>
              <w:r>
                <w:rPr>
                  <w:rFonts w:eastAsiaTheme="minorEastAsia" w:hint="eastAsia"/>
                  <w:b/>
                  <w:bCs/>
                  <w:color w:val="0070C0"/>
                  <w:lang w:val="en-US" w:eastAsia="zh-CN"/>
                </w:rPr>
                <w:t xml:space="preserve"> understanding EMR carriers while T331 is not running</w:t>
              </w:r>
            </w:ins>
            <w:ins w:id="192" w:author="CATT" w:date="2021-05-26T10:04:00Z">
              <w:r w:rsidR="008B4CA4">
                <w:rPr>
                  <w:rFonts w:eastAsiaTheme="minorEastAsia" w:hint="eastAsia"/>
                  <w:b/>
                  <w:bCs/>
                  <w:color w:val="0070C0"/>
                  <w:lang w:val="en-US" w:eastAsia="zh-CN"/>
                </w:rPr>
                <w:t xml:space="preserve">, </w:t>
              </w:r>
            </w:ins>
            <w:ins w:id="193" w:author="CATT" w:date="2021-05-26T10:05:00Z">
              <w:r w:rsidR="008B4CA4">
                <w:rPr>
                  <w:rFonts w:eastAsiaTheme="minorEastAsia" w:hint="eastAsia"/>
                  <w:b/>
                  <w:bCs/>
                  <w:color w:val="0070C0"/>
                  <w:lang w:val="en-US" w:eastAsia="zh-CN"/>
                </w:rPr>
                <w:t>does it depend on UE implementation?</w:t>
              </w:r>
            </w:ins>
            <w:ins w:id="194" w:author="CATT" w:date="2021-05-26T10:16:00Z">
              <w:r w:rsidR="000F57E1">
                <w:rPr>
                  <w:rFonts w:eastAsiaTheme="minorEastAsia" w:hint="eastAsia"/>
                  <w:b/>
                  <w:bCs/>
                  <w:color w:val="0070C0"/>
                  <w:lang w:val="en-US" w:eastAsia="zh-CN"/>
                </w:rPr>
                <w:t xml:space="preserve"> If </w:t>
              </w:r>
            </w:ins>
            <w:ins w:id="195" w:author="CATT" w:date="2021-05-26T10:19:00Z">
              <w:r w:rsidR="000F57E1">
                <w:rPr>
                  <w:rFonts w:eastAsiaTheme="minorEastAsia" w:hint="eastAsia"/>
                  <w:b/>
                  <w:bCs/>
                  <w:color w:val="0070C0"/>
                  <w:lang w:val="en-US" w:eastAsia="zh-CN"/>
                </w:rPr>
                <w:t xml:space="preserve">both EMR carriers and mobility carriers exists, the issue exists. </w:t>
              </w:r>
              <w:r w:rsidR="000F57E1">
                <w:rPr>
                  <w:rFonts w:eastAsiaTheme="minorEastAsia"/>
                  <w:b/>
                  <w:bCs/>
                  <w:color w:val="0070C0"/>
                  <w:lang w:val="en-US" w:eastAsia="zh-CN"/>
                </w:rPr>
                <w:t>B</w:t>
              </w:r>
              <w:r w:rsidR="000F57E1">
                <w:rPr>
                  <w:rFonts w:eastAsiaTheme="minorEastAsia" w:hint="eastAsia"/>
                  <w:b/>
                  <w:bCs/>
                  <w:color w:val="0070C0"/>
                  <w:lang w:val="en-US" w:eastAsia="zh-CN"/>
                </w:rPr>
                <w:t xml:space="preserve">ut we cannot find </w:t>
              </w:r>
            </w:ins>
            <w:ins w:id="196" w:author="CATT" w:date="2021-05-26T10:20:00Z">
              <w:r w:rsidR="000F57E1">
                <w:rPr>
                  <w:rFonts w:eastAsiaTheme="minorEastAsia" w:hint="eastAsia"/>
                  <w:b/>
                  <w:bCs/>
                  <w:color w:val="0070C0"/>
                  <w:lang w:val="en-US" w:eastAsia="zh-CN"/>
                </w:rPr>
                <w:t xml:space="preserve">direct evidence from 38.331. </w:t>
              </w:r>
            </w:ins>
          </w:p>
          <w:p w14:paraId="5DDE323F" w14:textId="75084830" w:rsidR="000F57E1" w:rsidRPr="00DD2C84" w:rsidRDefault="000F57E1" w:rsidP="000F57E1">
            <w:pPr>
              <w:rPr>
                <w:ins w:id="197" w:author="CATT" w:date="2021-05-26T09:40:00Z"/>
                <w:rFonts w:eastAsiaTheme="minorEastAsia"/>
                <w:b/>
                <w:bCs/>
                <w:color w:val="0070C0"/>
                <w:lang w:val="en-US" w:eastAsia="zh-CN"/>
              </w:rPr>
            </w:pPr>
            <w:ins w:id="198" w:author="CATT" w:date="2021-05-26T10:20:00Z">
              <w:r>
                <w:rPr>
                  <w:rFonts w:eastAsiaTheme="minorEastAsia" w:hint="eastAsia"/>
                  <w:b/>
                  <w:bCs/>
                  <w:color w:val="0070C0"/>
                  <w:lang w:val="en-US" w:eastAsia="zh-CN"/>
                </w:rPr>
                <w:t xml:space="preserve">Issue 1-2-2: we prefer to further </w:t>
              </w:r>
            </w:ins>
            <w:ins w:id="199" w:author="CATT" w:date="2021-05-26T10:21:00Z">
              <w:r>
                <w:rPr>
                  <w:rFonts w:eastAsiaTheme="minorEastAsia" w:hint="eastAsia"/>
                  <w:b/>
                  <w:bCs/>
                  <w:color w:val="0070C0"/>
                  <w:lang w:val="en-US" w:eastAsia="zh-CN"/>
                </w:rPr>
                <w:t>discussion.</w:t>
              </w:r>
            </w:ins>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200"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w:t>
            </w:r>
            <w:proofErr w:type="spellStart"/>
            <w:r>
              <w:t>Huawei,HiSilicon</w:t>
            </w:r>
            <w:proofErr w:type="spellEnd"/>
            <w:r>
              <w:t>)</w:t>
            </w:r>
          </w:p>
        </w:tc>
        <w:tc>
          <w:tcPr>
            <w:tcW w:w="8615" w:type="dxa"/>
          </w:tcPr>
          <w:p w14:paraId="461C5A6C" w14:textId="25DBC358" w:rsidR="00D10B51" w:rsidRDefault="00843111" w:rsidP="001116C8">
            <w:pPr>
              <w:spacing w:after="120"/>
              <w:rPr>
                <w:rFonts w:eastAsiaTheme="minorEastAsia"/>
                <w:color w:val="0070C0"/>
                <w:lang w:val="en-US" w:eastAsia="zh-CN"/>
              </w:rPr>
            </w:pPr>
            <w:ins w:id="201" w:author="Pierpaolo Vallese" w:date="2021-05-24T19:42:00Z">
              <w:r>
                <w:rPr>
                  <w:rFonts w:eastAsiaTheme="minorEastAsia"/>
                  <w:color w:val="0070C0"/>
                  <w:lang w:val="en-US" w:eastAsia="zh-CN"/>
                </w:rPr>
                <w:t xml:space="preserve">Qualcomm: this </w:t>
              </w:r>
            </w:ins>
            <w:ins w:id="202" w:author="Pierpaolo Vallese" w:date="2021-05-24T19:43:00Z">
              <w:r>
                <w:rPr>
                  <w:rFonts w:eastAsiaTheme="minorEastAsia"/>
                  <w:color w:val="0070C0"/>
                  <w:lang w:val="en-US" w:eastAsia="zh-CN"/>
                </w:rPr>
                <w:t>requires further discussions</w:t>
              </w:r>
            </w:ins>
            <w:ins w:id="203"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lastRenderedPageBreak/>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204" w:name="OLE_LINK6"/>
      <w:bookmarkStart w:id="205"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3D5FB78C" w14:textId="659C706F"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1C115B8A" w14:textId="76D994E3"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60F18344" w14:textId="77777777" w:rsidR="00FE08F4" w:rsidRDefault="00FE08F4" w:rsidP="00FE08F4">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C45A225" w14:textId="77777777" w:rsidR="00FE08F4" w:rsidRDefault="00FE08F4" w:rsidP="00FE08F4">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TBA</w:t>
      </w:r>
      <w:bookmarkEnd w:id="204"/>
      <w:bookmarkEnd w:id="205"/>
    </w:p>
    <w:p w14:paraId="297E9BED" w14:textId="77777777" w:rsidR="00DD19DE" w:rsidRPr="00573049" w:rsidRDefault="00DD19DE" w:rsidP="00DD19DE">
      <w:pPr>
        <w:pStyle w:val="2"/>
        <w:rPr>
          <w:lang w:val="en-US"/>
          <w:rPrChange w:id="206" w:author="Santhan Thangarasa" w:date="2021-05-19T17:14:00Z">
            <w:rPr/>
          </w:rPrChange>
        </w:rPr>
      </w:pPr>
      <w:r w:rsidRPr="00573049">
        <w:rPr>
          <w:lang w:val="en-US"/>
          <w:rPrChange w:id="207" w:author="Santhan Thangarasa" w:date="2021-05-19T17:14:00Z">
            <w:rPr/>
          </w:rPrChange>
        </w:rPr>
        <w:t>Companies views’ collection for 1</w:t>
      </w:r>
      <w:r w:rsidRPr="00C85A88">
        <w:rPr>
          <w:vertAlign w:val="superscript"/>
          <w:lang w:val="en-US"/>
          <w:rPrChange w:id="208" w:author="CATT" w:date="2021-05-21T10:08:00Z">
            <w:rPr/>
          </w:rPrChange>
        </w:rPr>
        <w:t>st</w:t>
      </w:r>
      <w:r w:rsidRPr="00573049">
        <w:rPr>
          <w:lang w:val="en-US"/>
          <w:rPrChange w:id="209"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210" w:author="Santhan Thangarasa" w:date="2021-05-19T17:16:00Z"/>
        </w:trPr>
        <w:tc>
          <w:tcPr>
            <w:tcW w:w="1242" w:type="dxa"/>
          </w:tcPr>
          <w:p w14:paraId="3552688D" w14:textId="2A8C71B3" w:rsidR="00346F50" w:rsidRDefault="00346F50" w:rsidP="00346F50">
            <w:pPr>
              <w:spacing w:after="120"/>
              <w:rPr>
                <w:ins w:id="211" w:author="Santhan Thangarasa" w:date="2021-05-19T17:16:00Z"/>
                <w:rFonts w:eastAsiaTheme="minorEastAsia"/>
                <w:color w:val="0070C0"/>
                <w:lang w:val="en-US" w:eastAsia="zh-CN"/>
              </w:rPr>
            </w:pPr>
            <w:ins w:id="212"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213" w:author="Santhan Thangarasa" w:date="2021-05-19T17:16:00Z"/>
                <w:b/>
                <w:u w:val="single"/>
                <w:lang w:eastAsia="ko-KR"/>
              </w:rPr>
            </w:pPr>
            <w:ins w:id="214" w:author="Santhan Thangarasa" w:date="2021-05-19T17:16:00Z">
              <w:r>
                <w:rPr>
                  <w:b/>
                  <w:u w:val="single"/>
                  <w:lang w:eastAsia="ko-KR"/>
                </w:rPr>
                <w:t>Issue 2-1:</w:t>
              </w:r>
            </w:ins>
          </w:p>
          <w:p w14:paraId="40A68448" w14:textId="77777777" w:rsidR="00346F50" w:rsidRPr="000A62B2" w:rsidRDefault="00346F50" w:rsidP="00346F50">
            <w:pPr>
              <w:spacing w:after="120"/>
              <w:rPr>
                <w:ins w:id="215" w:author="Santhan Thangarasa" w:date="2021-05-19T17:16:00Z"/>
                <w:rFonts w:eastAsia="宋体"/>
                <w:szCs w:val="24"/>
                <w:lang w:eastAsia="zh-CN"/>
              </w:rPr>
            </w:pPr>
            <w:ins w:id="216" w:author="Santhan Thangarasa" w:date="2021-05-19T17:16:00Z">
              <w:r>
                <w:rPr>
                  <w:rFonts w:eastAsia="宋体"/>
                  <w:szCs w:val="24"/>
                  <w:lang w:eastAsia="zh-CN"/>
                </w:rPr>
                <w:t>We prefer to f</w:t>
              </w:r>
              <w:r w:rsidRPr="000A62B2">
                <w:rPr>
                  <w:rFonts w:eastAsia="宋体"/>
                  <w:szCs w:val="24"/>
                  <w:lang w:eastAsia="zh-CN"/>
                </w:rPr>
                <w:t>ollow the release 15 approach in defining the FR2 inter-frequency test cases and shall not consider UE gain factor G</w:t>
              </w:r>
              <w:r>
                <w:rPr>
                  <w:rFonts w:eastAsia="宋体"/>
                  <w:szCs w:val="24"/>
                  <w:lang w:eastAsia="zh-CN"/>
                </w:rPr>
                <w:t>.</w:t>
              </w:r>
            </w:ins>
          </w:p>
          <w:p w14:paraId="3581C769" w14:textId="77777777" w:rsidR="00346F50" w:rsidRDefault="00346F50" w:rsidP="00346F50">
            <w:pPr>
              <w:spacing w:after="120"/>
              <w:rPr>
                <w:ins w:id="217" w:author="Santhan Thangarasa" w:date="2021-05-19T17:16:00Z"/>
                <w:rFonts w:eastAsiaTheme="minorEastAsia"/>
                <w:color w:val="0070C0"/>
                <w:lang w:val="en-US" w:eastAsia="zh-CN"/>
              </w:rPr>
            </w:pPr>
          </w:p>
        </w:tc>
      </w:tr>
      <w:tr w:rsidR="00C85A88" w14:paraId="3C9BEA10" w14:textId="77777777" w:rsidTr="001116C8">
        <w:trPr>
          <w:ins w:id="218" w:author="CATT" w:date="2021-05-21T10:08:00Z"/>
        </w:trPr>
        <w:tc>
          <w:tcPr>
            <w:tcW w:w="1242" w:type="dxa"/>
          </w:tcPr>
          <w:p w14:paraId="1B10AD65" w14:textId="7CA664C8" w:rsidR="00C85A88" w:rsidRDefault="00C85A88" w:rsidP="00346F50">
            <w:pPr>
              <w:spacing w:after="120"/>
              <w:rPr>
                <w:ins w:id="219" w:author="CATT" w:date="2021-05-21T10:08:00Z"/>
                <w:rFonts w:eastAsiaTheme="minorEastAsia"/>
                <w:color w:val="0070C0"/>
                <w:lang w:val="en-US" w:eastAsia="zh-CN"/>
              </w:rPr>
            </w:pPr>
            <w:ins w:id="220"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221" w:author="CATT" w:date="2021-05-21T10:29:00Z"/>
                <w:b/>
                <w:u w:val="single"/>
                <w:lang w:eastAsia="ko-KR"/>
              </w:rPr>
            </w:pPr>
            <w:ins w:id="222" w:author="CATT" w:date="2021-05-21T10:08:00Z">
              <w:r>
                <w:rPr>
                  <w:b/>
                  <w:u w:val="single"/>
                  <w:lang w:eastAsia="ko-KR"/>
                </w:rPr>
                <w:t>Issue 2-1:</w:t>
              </w:r>
            </w:ins>
          </w:p>
          <w:p w14:paraId="69D8C8CA" w14:textId="6951825B" w:rsidR="004C379A" w:rsidRDefault="004C379A" w:rsidP="00346F50">
            <w:pPr>
              <w:spacing w:after="120"/>
              <w:rPr>
                <w:ins w:id="223" w:author="CATT" w:date="2021-05-21T10:08:00Z"/>
                <w:b/>
                <w:u w:val="single"/>
                <w:lang w:eastAsia="ko-KR"/>
              </w:rPr>
            </w:pPr>
            <w:bookmarkStart w:id="224" w:name="OLE_LINK1"/>
            <w:bookmarkStart w:id="225" w:name="OLE_LINK2"/>
            <w:ins w:id="226" w:author="CATT" w:date="2021-05-21T10:29:00Z">
              <w:r>
                <w:rPr>
                  <w:b/>
                  <w:u w:val="single"/>
                  <w:lang w:eastAsia="ko-KR"/>
                </w:rPr>
                <w:t xml:space="preserve">The UE gain G for FR2 inter-frequency is not introduced by power saving. </w:t>
              </w:r>
            </w:ins>
            <w:ins w:id="227" w:author="CATT" w:date="2021-05-21T10:30:00Z">
              <w:r>
                <w:rPr>
                  <w:b/>
                  <w:u w:val="single"/>
                  <w:lang w:eastAsia="ko-KR"/>
                </w:rPr>
                <w:t xml:space="preserve">It is common issue. So we are fine to not solve it in power saving. It can be solved in </w:t>
              </w:r>
            </w:ins>
            <w:ins w:id="228" w:author="CATT" w:date="2021-05-21T10:31:00Z">
              <w:r>
                <w:rPr>
                  <w:b/>
                  <w:u w:val="single"/>
                  <w:lang w:eastAsia="ko-KR"/>
                </w:rPr>
                <w:t xml:space="preserve">R15 cell reselection case firstly then we follow the same principle. </w:t>
              </w:r>
            </w:ins>
            <w:bookmarkEnd w:id="224"/>
            <w:bookmarkEnd w:id="225"/>
          </w:p>
        </w:tc>
      </w:tr>
      <w:tr w:rsidR="00437BAC" w14:paraId="746610CE" w14:textId="77777777" w:rsidTr="001116C8">
        <w:trPr>
          <w:ins w:id="229" w:author="CK Yang (楊智凱)" w:date="2021-05-21T14:40:00Z"/>
        </w:trPr>
        <w:tc>
          <w:tcPr>
            <w:tcW w:w="1242" w:type="dxa"/>
          </w:tcPr>
          <w:p w14:paraId="70E71DE7" w14:textId="58F059B0" w:rsidR="00437BAC" w:rsidRDefault="00437BAC" w:rsidP="00346F50">
            <w:pPr>
              <w:spacing w:after="120"/>
              <w:rPr>
                <w:ins w:id="230" w:author="CK Yang (楊智凱)" w:date="2021-05-21T14:40:00Z"/>
                <w:rFonts w:eastAsiaTheme="minorEastAsia"/>
                <w:color w:val="0070C0"/>
                <w:lang w:val="en-US" w:eastAsia="zh-CN"/>
              </w:rPr>
            </w:pPr>
            <w:ins w:id="231" w:author="CK Yang (楊智凱)" w:date="2021-05-21T14:41:00Z">
              <w:r>
                <w:rPr>
                  <w:rFonts w:eastAsiaTheme="minorEastAsia"/>
                  <w:color w:val="0070C0"/>
                  <w:lang w:val="en-US" w:eastAsia="zh-CN"/>
                </w:rPr>
                <w:lastRenderedPageBreak/>
                <w:t>MediaTek</w:t>
              </w:r>
            </w:ins>
          </w:p>
        </w:tc>
        <w:tc>
          <w:tcPr>
            <w:tcW w:w="8615" w:type="dxa"/>
          </w:tcPr>
          <w:p w14:paraId="06BD1E21" w14:textId="77777777" w:rsidR="00437BAC" w:rsidRPr="00EC2DB7" w:rsidRDefault="00437BAC" w:rsidP="00437BAC">
            <w:pPr>
              <w:spacing w:after="120"/>
              <w:rPr>
                <w:ins w:id="232" w:author="CK Yang (楊智凱)" w:date="2021-05-21T14:41:00Z"/>
                <w:u w:val="single"/>
                <w:lang w:eastAsia="ko-KR"/>
              </w:rPr>
            </w:pPr>
            <w:ins w:id="233" w:author="CK Yang (楊智凱)" w:date="2021-05-21T14:41:00Z">
              <w:r w:rsidRPr="00EC2DB7">
                <w:rPr>
                  <w:u w:val="single"/>
                  <w:lang w:eastAsia="ko-KR"/>
                </w:rPr>
                <w:t>Issue 2-1:</w:t>
              </w:r>
            </w:ins>
          </w:p>
          <w:p w14:paraId="6D731E80" w14:textId="20398001" w:rsidR="00437BAC" w:rsidRDefault="00437BAC" w:rsidP="00437BAC">
            <w:pPr>
              <w:spacing w:after="120"/>
              <w:rPr>
                <w:ins w:id="234" w:author="CK Yang (楊智凱)" w:date="2021-05-21T14:40:00Z"/>
                <w:b/>
                <w:u w:val="single"/>
                <w:lang w:eastAsia="ko-KR"/>
              </w:rPr>
            </w:pPr>
            <w:ins w:id="235"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36" w:author="Xusheng Wei" w:date="2021-05-21T15:36:00Z"/>
        </w:trPr>
        <w:tc>
          <w:tcPr>
            <w:tcW w:w="1242" w:type="dxa"/>
          </w:tcPr>
          <w:p w14:paraId="6246E5A8" w14:textId="46DC2718" w:rsidR="009853DC" w:rsidRDefault="009853DC" w:rsidP="00346F50">
            <w:pPr>
              <w:spacing w:after="120"/>
              <w:rPr>
                <w:ins w:id="237" w:author="Xusheng Wei" w:date="2021-05-21T15:36:00Z"/>
                <w:rFonts w:eastAsiaTheme="minorEastAsia"/>
                <w:color w:val="0070C0"/>
                <w:lang w:val="en-US" w:eastAsia="zh-CN"/>
              </w:rPr>
            </w:pPr>
            <w:ins w:id="238"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39" w:author="Xusheng Wei" w:date="2021-05-21T16:11:00Z"/>
                <w:u w:val="single"/>
                <w:lang w:eastAsia="ko-KR"/>
              </w:rPr>
            </w:pPr>
            <w:ins w:id="240" w:author="Xusheng Wei" w:date="2021-05-21T16:11:00Z">
              <w:r>
                <w:rPr>
                  <w:u w:val="single"/>
                  <w:lang w:eastAsia="ko-KR"/>
                </w:rPr>
                <w:t>Issue 2-1</w:t>
              </w:r>
            </w:ins>
          </w:p>
          <w:p w14:paraId="54E550E5" w14:textId="3FD40AAC" w:rsidR="00A328F5" w:rsidRPr="00EC2DB7" w:rsidRDefault="00A328F5" w:rsidP="00437BAC">
            <w:pPr>
              <w:spacing w:after="120"/>
              <w:rPr>
                <w:ins w:id="241" w:author="Xusheng Wei" w:date="2021-05-21T15:36:00Z"/>
                <w:u w:val="single"/>
                <w:lang w:eastAsia="ko-KR"/>
              </w:rPr>
            </w:pPr>
            <w:ins w:id="242" w:author="Xusheng Wei" w:date="2021-05-21T16:12:00Z">
              <w:r>
                <w:rPr>
                  <w:u w:val="single"/>
                  <w:lang w:eastAsia="ko-KR"/>
                </w:rPr>
                <w:t xml:space="preserve">We </w:t>
              </w:r>
            </w:ins>
            <w:ins w:id="243" w:author="Xusheng Wei" w:date="2021-05-21T16:13:00Z">
              <w:r>
                <w:rPr>
                  <w:u w:val="single"/>
                  <w:lang w:eastAsia="ko-KR"/>
                </w:rPr>
                <w:t>agree with CATT’s comments that if it is justified, it</w:t>
              </w:r>
            </w:ins>
            <w:ins w:id="244" w:author="Xusheng Wei" w:date="2021-05-21T16:12:00Z">
              <w:r>
                <w:rPr>
                  <w:u w:val="single"/>
                  <w:lang w:eastAsia="ko-KR"/>
                </w:rPr>
                <w:t xml:space="preserve"> is a general </w:t>
              </w:r>
            </w:ins>
            <w:ins w:id="245"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46" w:author="Santhan Thangarasa" w:date="2021-05-19T17:16:00Z">
              <w:r>
                <w:rPr>
                  <w:rFonts w:eastAsiaTheme="minorEastAsia"/>
                  <w:color w:val="0070C0"/>
                  <w:lang w:val="en-US" w:eastAsia="zh-CN"/>
                </w:rPr>
                <w:t>Ericsson: Agreeable to us.</w:t>
              </w:r>
            </w:ins>
            <w:del w:id="247"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48"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49" w:author="Xusheng Wei" w:date="2021-05-21T16:10:00Z">
              <w:r w:rsidR="002B03E9">
                <w:rPr>
                  <w:rFonts w:eastAsiaTheme="minorEastAsia"/>
                  <w:color w:val="0070C0"/>
                  <w:lang w:val="en-US" w:eastAsia="zh-CN"/>
                </w:rPr>
                <w:t xml:space="preserve"> vivo: we wonder to know why T1, T2 is not big enough since the value of T1, </w:t>
              </w:r>
            </w:ins>
            <w:ins w:id="250"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51" w:author="CATT" w:date="2021-05-21T16:29:00Z">
              <w:r>
                <w:rPr>
                  <w:rFonts w:eastAsiaTheme="minorEastAsia"/>
                  <w:color w:val="0070C0"/>
                  <w:lang w:val="en-US" w:eastAsia="zh-CN"/>
                </w:rPr>
                <w:t>CATT: answer to vivo:</w:t>
              </w:r>
            </w:ins>
            <w:ins w:id="252" w:author="CATT" w:date="2021-05-21T16:30:00Z">
              <w:r>
                <w:rPr>
                  <w:rFonts w:eastAsiaTheme="minorEastAsia"/>
                  <w:color w:val="0070C0"/>
                  <w:lang w:val="en-US" w:eastAsia="zh-CN"/>
                </w:rPr>
                <w:t xml:space="preserve"> because </w:t>
              </w:r>
              <w:proofErr w:type="spellStart"/>
              <w:r>
                <w:t>T</w:t>
              </w:r>
              <w:r>
                <w:rPr>
                  <w:vertAlign w:val="subscript"/>
                </w:rPr>
                <w:t>SearchDeltaP</w:t>
              </w:r>
              <w:proofErr w:type="spellEnd"/>
              <w:r>
                <w:rPr>
                  <w:vertAlign w:val="subscript"/>
                </w:rPr>
                <w:t xml:space="preserve"> </w:t>
              </w:r>
              <w:r w:rsidRPr="004B5EF3">
                <w:rPr>
                  <w:rPrChange w:id="253" w:author="CATT" w:date="2021-05-21T16:30:00Z">
                    <w:rPr>
                      <w:vertAlign w:val="subscript"/>
                    </w:rPr>
                  </w:rPrChange>
                </w:rPr>
                <w:t xml:space="preserve">is </w:t>
              </w:r>
              <w:r>
                <w:t xml:space="preserve">5s. It cannot be zero as definition in 38.331. </w:t>
              </w:r>
            </w:ins>
            <w:ins w:id="254" w:author="CATT" w:date="2021-05-21T16:31:00Z">
              <w:r>
                <w:t>5</w:t>
              </w:r>
            </w:ins>
            <w:ins w:id="255" w:author="CATT" w:date="2021-05-21T16:32:00Z">
              <w:r w:rsidR="008F37EE">
                <w:t>s</w:t>
              </w:r>
            </w:ins>
            <w:ins w:id="256"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257" w:author="CATT" w:date="2021-05-21T10:38:00Z"/>
                <w:rFonts w:eastAsiaTheme="minorEastAsia"/>
                <w:color w:val="0070C0"/>
                <w:lang w:val="en-US" w:eastAsia="zh-CN"/>
              </w:rPr>
            </w:pPr>
            <w:del w:id="258" w:author="CATT" w:date="2021-05-21T10:38:00Z">
              <w:r w:rsidDel="004C379A">
                <w:rPr>
                  <w:rFonts w:eastAsiaTheme="minorEastAsia" w:hint="eastAsia"/>
                  <w:color w:val="0070C0"/>
                  <w:lang w:val="en-US" w:eastAsia="zh-CN"/>
                </w:rPr>
                <w:delText>Company A</w:delText>
              </w:r>
            </w:del>
            <w:ins w:id="259"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60" w:author="CATT" w:date="2021-05-21T11:00:00Z"/>
                <w:rFonts w:eastAsiaTheme="minorEastAsia"/>
                <w:color w:val="0070C0"/>
                <w:lang w:val="en-US" w:eastAsia="zh-CN"/>
              </w:rPr>
            </w:pPr>
            <w:ins w:id="261" w:author="CATT" w:date="2021-05-21T10:39:00Z">
              <w:r>
                <w:rPr>
                  <w:rFonts w:eastAsiaTheme="minorEastAsia"/>
                  <w:color w:val="0070C0"/>
                  <w:lang w:val="en-US" w:eastAsia="zh-CN"/>
                </w:rPr>
                <w:t xml:space="preserve">First TC: </w:t>
              </w:r>
              <w:proofErr w:type="spellStart"/>
              <w:r>
                <w:rPr>
                  <w:rFonts w:cs="Arial"/>
                </w:rPr>
                <w:t>T</w:t>
              </w:r>
              <w:r>
                <w:rPr>
                  <w:rFonts w:cs="Arial"/>
                  <w:vertAlign w:val="subscript"/>
                </w:rPr>
                <w:t>SearchDeltaP</w:t>
              </w:r>
              <w:proofErr w:type="spellEnd"/>
              <w:r>
                <w:rPr>
                  <w:rFonts w:cs="Arial"/>
                  <w:vertAlign w:val="subscript"/>
                </w:rPr>
                <w:t xml:space="preserve">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62" w:author="CATT" w:date="2021-05-21T11:04:00Z"/>
                <w:rFonts w:eastAsiaTheme="minorEastAsia"/>
                <w:vertAlign w:val="subscript"/>
                <w:lang w:val="en-US" w:eastAsia="zh-CN"/>
              </w:rPr>
            </w:pPr>
            <w:ins w:id="263" w:author="CATT" w:date="2021-05-21T11:00:00Z">
              <w:r>
                <w:rPr>
                  <w:rFonts w:eastAsiaTheme="minorEastAsia"/>
                  <w:color w:val="0070C0"/>
                  <w:lang w:val="en-US" w:eastAsia="zh-CN"/>
                </w:rPr>
                <w:t>Second TC:</w:t>
              </w:r>
            </w:ins>
            <w:ins w:id="264" w:author="CATT" w:date="2021-05-21T11:01:00Z">
              <w:r>
                <w:rPr>
                  <w:rFonts w:eastAsiaTheme="minorEastAsia"/>
                  <w:color w:val="0070C0"/>
                  <w:lang w:val="en-US" w:eastAsia="zh-CN"/>
                </w:rPr>
                <w:t xml:space="preserve"> </w:t>
              </w:r>
              <w:proofErr w:type="spellStart"/>
              <w:r>
                <w:rPr>
                  <w:rFonts w:eastAsiaTheme="minorEastAsia"/>
                  <w:color w:val="0070C0"/>
                  <w:lang w:val="en-US" w:eastAsia="zh-CN"/>
                </w:rPr>
                <w:t>S</w:t>
              </w:r>
              <w:r w:rsidRPr="006D6869">
                <w:rPr>
                  <w:rFonts w:eastAsiaTheme="minorEastAsia"/>
                  <w:color w:val="0070C0"/>
                  <w:vertAlign w:val="subscript"/>
                  <w:lang w:val="en-US" w:eastAsia="zh-CN"/>
                  <w:rPrChange w:id="265"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w:t>
              </w:r>
              <w:r w:rsidRPr="006D6869">
                <w:rPr>
                  <w:rFonts w:eastAsiaTheme="minorEastAsia"/>
                  <w:color w:val="0070C0"/>
                  <w:vertAlign w:val="subscript"/>
                  <w:lang w:val="en-US" w:eastAsia="zh-CN"/>
                  <w:rPrChange w:id="266" w:author="CATT" w:date="2021-05-21T11:02:00Z">
                    <w:rPr>
                      <w:rFonts w:eastAsiaTheme="minorEastAsia"/>
                      <w:color w:val="0070C0"/>
                      <w:lang w:val="en-US" w:eastAsia="zh-CN"/>
                    </w:rPr>
                  </w:rPrChange>
                </w:rPr>
                <w:t>SearchDeltaP</w:t>
              </w:r>
              <w:proofErr w:type="spellEnd"/>
              <w:r>
                <w:rPr>
                  <w:rFonts w:eastAsiaTheme="minorEastAsia"/>
                  <w:color w:val="0070C0"/>
                  <w:lang w:val="en-US" w:eastAsia="zh-CN"/>
                </w:rPr>
                <w:t xml:space="preserve"> should not be applied for not-cell e</w:t>
              </w:r>
            </w:ins>
            <w:ins w:id="267" w:author="CATT" w:date="2021-05-21T11:02:00Z">
              <w:r>
                <w:rPr>
                  <w:rFonts w:eastAsiaTheme="minorEastAsia"/>
                  <w:color w:val="0070C0"/>
                  <w:lang w:val="en-US" w:eastAsia="zh-CN"/>
                </w:rPr>
                <w:t xml:space="preserve">dge criterion but </w:t>
              </w:r>
            </w:ins>
            <w:proofErr w:type="spellStart"/>
            <w:ins w:id="268" w:author="CATT" w:date="2021-05-21T11:04:00Z">
              <w:r>
                <w:rPr>
                  <w:lang w:eastAsia="zh-CN"/>
                </w:rPr>
                <w:t>S</w:t>
              </w:r>
              <w:r>
                <w:rPr>
                  <w:vertAlign w:val="subscript"/>
                  <w:lang w:eastAsia="zh-CN"/>
                </w:rPr>
                <w:t>searchThresholdP</w:t>
              </w:r>
              <w:proofErr w:type="spellEnd"/>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69" w:author="CATT" w:date="2021-05-21T11:04:00Z">
                  <w:rPr>
                    <w:rFonts w:eastAsiaTheme="minorEastAsia"/>
                    <w:color w:val="0070C0"/>
                    <w:lang w:val="en-US" w:eastAsia="zh-CN"/>
                  </w:rPr>
                </w:rPrChange>
              </w:rPr>
            </w:pPr>
            <w:proofErr w:type="spellStart"/>
            <w:ins w:id="270" w:author="CATT" w:date="2021-05-21T11:04:00Z">
              <w:r>
                <w:rPr>
                  <w:bCs/>
                </w:rPr>
                <w:t>T</w:t>
              </w:r>
              <w:r>
                <w:rPr>
                  <w:bCs/>
                  <w:vertAlign w:val="subscript"/>
                </w:rPr>
                <w:t>higher_priority_search</w:t>
              </w:r>
              <w:proofErr w:type="spellEnd"/>
              <w:r>
                <w:rPr>
                  <w:bCs/>
                  <w:vertAlign w:val="subscript"/>
                </w:rPr>
                <w:t xml:space="preserve"> </w:t>
              </w:r>
              <w:r w:rsidRPr="006D6869">
                <w:rPr>
                  <w:bCs/>
                  <w:rPrChange w:id="271" w:author="CATT" w:date="2021-05-21T11:05:00Z">
                    <w:rPr>
                      <w:bCs/>
                      <w:vertAlign w:val="subscript"/>
                    </w:rPr>
                  </w:rPrChange>
                </w:rPr>
                <w:t xml:space="preserve">should </w:t>
              </w:r>
            </w:ins>
            <w:ins w:id="272"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f8"/>
              <w:numPr>
                <w:ilvl w:val="0"/>
                <w:numId w:val="4"/>
              </w:numPr>
              <w:overflowPunct/>
              <w:autoSpaceDE/>
              <w:adjustRightInd/>
              <w:spacing w:after="120"/>
              <w:ind w:firstLineChars="0"/>
              <w:textAlignment w:val="auto"/>
              <w:rPr>
                <w:rFonts w:eastAsia="宋体"/>
                <w:szCs w:val="24"/>
                <w:lang w:eastAsia="zh-CN"/>
              </w:rPr>
            </w:pPr>
            <w:r>
              <w:rPr>
                <w:rFonts w:eastAsia="宋体"/>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f8"/>
              <w:numPr>
                <w:ilvl w:val="0"/>
                <w:numId w:val="4"/>
              </w:numPr>
              <w:ind w:firstLineChars="0"/>
              <w:rPr>
                <w:rFonts w:eastAsiaTheme="minorEastAsia"/>
                <w:lang w:eastAsia="zh-CN"/>
              </w:rPr>
            </w:pPr>
            <w:r>
              <w:rPr>
                <w:rFonts w:eastAsiaTheme="minorEastAsia"/>
                <w:lang w:eastAsia="zh-CN"/>
              </w:rPr>
              <w:lastRenderedPageBreak/>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f8"/>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273" w:author="Santhan Thangarasa" w:date="2021-05-19T17:14:00Z">
            <w:rPr/>
          </w:rPrChange>
        </w:rPr>
      </w:pPr>
      <w:r w:rsidRPr="00573049">
        <w:rPr>
          <w:lang w:val="en-US"/>
          <w:rPrChange w:id="274"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9D34B22" w14:textId="77777777" w:rsidR="007F15FA" w:rsidRDefault="007F15FA" w:rsidP="007F15FA">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1: No.</w:t>
      </w:r>
      <w:r w:rsidRPr="00FE08F4">
        <w:t xml:space="preserve"> </w:t>
      </w:r>
      <w:r w:rsidRPr="00FE08F4">
        <w:rPr>
          <w:rFonts w:eastAsia="宋体"/>
          <w:szCs w:val="24"/>
          <w:lang w:eastAsia="zh-CN"/>
        </w:rPr>
        <w:t>Follow the release 15 approach in defining the FR2 inter-frequency test cases and shall not consider UE gain factor G</w:t>
      </w:r>
    </w:p>
    <w:p w14:paraId="09F6006A" w14:textId="77777777" w:rsidR="007F15FA" w:rsidRDefault="007F15FA" w:rsidP="007F15FA">
      <w:pPr>
        <w:pStyle w:val="aff8"/>
        <w:numPr>
          <w:ilvl w:val="1"/>
          <w:numId w:val="2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Yes.</w:t>
      </w:r>
    </w:p>
    <w:p w14:paraId="3D7AAAAA" w14:textId="77777777" w:rsidR="007F15FA" w:rsidRDefault="007F15FA" w:rsidP="007F15FA">
      <w:pPr>
        <w:pStyle w:val="aff8"/>
        <w:numPr>
          <w:ilvl w:val="0"/>
          <w:numId w:val="23"/>
        </w:numPr>
        <w:overflowPunct/>
        <w:autoSpaceDE/>
        <w:adjustRightInd/>
        <w:spacing w:after="120"/>
        <w:ind w:left="720" w:firstLineChars="0"/>
        <w:textAlignment w:val="auto"/>
        <w:rPr>
          <w:rFonts w:eastAsia="宋体"/>
          <w:szCs w:val="24"/>
          <w:lang w:eastAsia="zh-CN"/>
        </w:rPr>
      </w:pPr>
      <w:r>
        <w:rPr>
          <w:rFonts w:eastAsia="宋体"/>
          <w:szCs w:val="24"/>
          <w:lang w:eastAsia="zh-CN"/>
        </w:rPr>
        <w:t>Recommended WF</w:t>
      </w:r>
    </w:p>
    <w:p w14:paraId="25F21287" w14:textId="7888905B" w:rsidR="007F15FA" w:rsidRDefault="007F15FA" w:rsidP="007F15FA">
      <w:pPr>
        <w:pStyle w:val="aff8"/>
        <w:numPr>
          <w:ilvl w:val="1"/>
          <w:numId w:val="23"/>
        </w:numPr>
        <w:overflowPunct/>
        <w:autoSpaceDE/>
        <w:adjustRightInd/>
        <w:spacing w:after="120"/>
        <w:ind w:left="1440" w:firstLineChars="0"/>
        <w:textAlignment w:val="auto"/>
        <w:rPr>
          <w:rFonts w:eastAsia="宋体"/>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f7"/>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75"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276" w:author="Pierpaolo Vallese" w:date="2021-05-24T19:44:00Z">
                  <w:rPr>
                    <w:rFonts w:eastAsia="宋体"/>
                    <w:b/>
                    <w:sz w:val="24"/>
                    <w:vertAlign w:val="subscript"/>
                  </w:rPr>
                </w:rPrChange>
              </w:rPr>
              <w:pPrChange w:id="277"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278"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279"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280" w:author="Pierpaolo Vallese" w:date="2021-05-24T19:44:00Z">
                  <w:rPr>
                    <w:rFonts w:eastAsia="宋体"/>
                    <w:b/>
                    <w:sz w:val="24"/>
                    <w:vertAlign w:val="subscript"/>
                  </w:rPr>
                </w:rPrChange>
              </w:rPr>
              <w:pPrChange w:id="281" w:author="Pierpaolo Vallese" w:date="2021-05-24T19:44:00Z">
                <w:pPr>
                  <w:keepLines/>
                  <w:tabs>
                    <w:tab w:val="left" w:pos="794"/>
                    <w:tab w:val="left" w:pos="1191"/>
                    <w:tab w:val="left" w:pos="1588"/>
                    <w:tab w:val="left" w:pos="1985"/>
                  </w:tabs>
                  <w:overflowPunct/>
                  <w:autoSpaceDE/>
                  <w:autoSpaceDN/>
                  <w:adjustRightInd/>
                  <w:spacing w:before="120"/>
                  <w:jc w:val="center"/>
                  <w:textAlignment w:val="auto"/>
                </w:pPr>
              </w:pPrChange>
            </w:pPr>
            <w:ins w:id="282" w:author="vivo" w:date="2021-05-25T17:34:00Z">
              <w:r>
                <w:rPr>
                  <w:rFonts w:eastAsiaTheme="minorEastAsia"/>
                  <w:lang w:val="en-US" w:eastAsia="zh-CN"/>
                </w:rPr>
                <w:t>Could we further understanding the meaning of WF, does it mean th</w:t>
              </w:r>
            </w:ins>
            <w:ins w:id="283" w:author="vivo" w:date="2021-05-25T17:35:00Z">
              <w:r>
                <w:rPr>
                  <w:rFonts w:eastAsiaTheme="minorEastAsia"/>
                  <w:lang w:val="en-US" w:eastAsia="zh-CN"/>
                </w:rPr>
                <w:t>is</w:t>
              </w:r>
            </w:ins>
            <w:ins w:id="284" w:author="vivo" w:date="2021-05-25T17:34:00Z">
              <w:r>
                <w:rPr>
                  <w:rFonts w:eastAsiaTheme="minorEastAsia"/>
                  <w:lang w:val="en-US" w:eastAsia="zh-CN"/>
                </w:rPr>
                <w:t xml:space="preserve"> issue exists how</w:t>
              </w:r>
            </w:ins>
            <w:ins w:id="285" w:author="vivo" w:date="2021-05-25T17:35:00Z">
              <w:r>
                <w:rPr>
                  <w:rFonts w:eastAsiaTheme="minorEastAsia"/>
                  <w:lang w:val="en-US" w:eastAsia="zh-CN"/>
                </w:rPr>
                <w:t xml:space="preserve">ever not limited to power saving or it is not an issue? </w:t>
              </w:r>
            </w:ins>
          </w:p>
        </w:tc>
      </w:tr>
      <w:tr w:rsidR="009D7727" w14:paraId="24695B1B" w14:textId="77777777" w:rsidTr="001116C8">
        <w:trPr>
          <w:ins w:id="286" w:author="CK Yang (楊智凱)" w:date="2021-05-26T09:18:00Z"/>
        </w:trPr>
        <w:tc>
          <w:tcPr>
            <w:tcW w:w="1272" w:type="dxa"/>
          </w:tcPr>
          <w:p w14:paraId="7D484CC1" w14:textId="418E8BF8" w:rsidR="009D7727" w:rsidRDefault="009D7727" w:rsidP="001116C8">
            <w:pPr>
              <w:spacing w:after="120"/>
              <w:rPr>
                <w:ins w:id="287" w:author="CK Yang (楊智凱)" w:date="2021-05-26T09:18:00Z"/>
                <w:rFonts w:eastAsiaTheme="minorEastAsia"/>
                <w:color w:val="0070C0"/>
                <w:lang w:val="en-US" w:eastAsia="zh-CN"/>
              </w:rPr>
            </w:pPr>
            <w:ins w:id="288" w:author="CK Yang (楊智凱)" w:date="2021-05-26T09:18:00Z">
              <w:r w:rsidRPr="00C1380A">
                <w:rPr>
                  <w:rFonts w:eastAsiaTheme="minorEastAsia"/>
                  <w:lang w:val="en-US" w:eastAsia="zh-CN"/>
                  <w:rPrChange w:id="289" w:author="CK Yang (楊智凱)" w:date="2021-05-26T09:20:00Z">
                    <w:rPr>
                      <w:rFonts w:ascii="PMingLiU" w:eastAsia="PMingLiU" w:hAnsi="PMingLiU"/>
                      <w:color w:val="0070C0"/>
                      <w:lang w:val="en-US" w:eastAsia="zh-TW"/>
                    </w:rPr>
                  </w:rPrChange>
                </w:rPr>
                <w:t>MediaTek</w:t>
              </w:r>
            </w:ins>
          </w:p>
        </w:tc>
        <w:tc>
          <w:tcPr>
            <w:tcW w:w="8585" w:type="dxa"/>
          </w:tcPr>
          <w:p w14:paraId="5C6C591E" w14:textId="77777777" w:rsidR="009D7727" w:rsidRDefault="009D7727">
            <w:pPr>
              <w:spacing w:after="120"/>
              <w:rPr>
                <w:ins w:id="290" w:author="CK Yang (楊智凱)" w:date="2021-05-26T09:18:00Z"/>
                <w:rFonts w:eastAsiaTheme="minorEastAsia"/>
                <w:lang w:val="en-US" w:eastAsia="zh-CN"/>
              </w:rPr>
            </w:pPr>
            <w:ins w:id="291" w:author="CK Yang (楊智凱)" w:date="2021-05-26T09:18:00Z">
              <w:r>
                <w:rPr>
                  <w:rFonts w:eastAsiaTheme="minorEastAsia"/>
                  <w:lang w:val="en-US" w:eastAsia="zh-CN"/>
                </w:rPr>
                <w:t>We can compromise to option 1a</w:t>
              </w:r>
            </w:ins>
          </w:p>
          <w:p w14:paraId="59B58983" w14:textId="159F199C" w:rsidR="009D7727" w:rsidRDefault="00F744D9" w:rsidP="00057467">
            <w:pPr>
              <w:spacing w:after="120"/>
              <w:rPr>
                <w:ins w:id="292" w:author="CK Yang (楊智凱)" w:date="2021-05-26T09:18:00Z"/>
                <w:rFonts w:eastAsiaTheme="minorEastAsia"/>
                <w:lang w:val="en-US" w:eastAsia="zh-CN"/>
              </w:rPr>
            </w:pPr>
            <w:ins w:id="293" w:author="CK Yang (楊智凱)" w:date="2021-05-26T09:21:00Z">
              <w:r>
                <w:rPr>
                  <w:rFonts w:eastAsia="宋体"/>
                  <w:szCs w:val="24"/>
                  <w:lang w:val="en-US" w:eastAsia="zh-CN"/>
                </w:rPr>
                <w:t xml:space="preserve">Option1a: </w:t>
              </w:r>
            </w:ins>
            <w:ins w:id="294" w:author="CK Yang (楊智凱)" w:date="2021-05-26T09:18:00Z">
              <w:r w:rsidR="009D7727">
                <w:rPr>
                  <w:rFonts w:eastAsia="宋体"/>
                  <w:szCs w:val="24"/>
                  <w:lang w:val="en-US" w:eastAsia="zh-CN"/>
                </w:rPr>
                <w:t>“</w:t>
              </w:r>
              <w:r w:rsidR="009D7727">
                <w:rPr>
                  <w:rFonts w:eastAsia="宋体"/>
                  <w:szCs w:val="24"/>
                  <w:lang w:eastAsia="zh-CN"/>
                </w:rPr>
                <w:t>No.</w:t>
              </w:r>
              <w:r w:rsidR="009D7727" w:rsidRPr="00FE08F4">
                <w:t xml:space="preserve"> </w:t>
              </w:r>
              <w:r w:rsidR="009D7727" w:rsidRPr="00FE08F4">
                <w:rPr>
                  <w:rFonts w:eastAsia="宋体"/>
                  <w:szCs w:val="24"/>
                  <w:lang w:eastAsia="zh-CN"/>
                </w:rPr>
                <w:t>Follow the release 15 approach in defining the FR2 inter-frequency test cases</w:t>
              </w:r>
              <w:r w:rsidR="009D7727">
                <w:rPr>
                  <w:rFonts w:eastAsia="宋体"/>
                  <w:szCs w:val="24"/>
                  <w:lang w:eastAsia="zh-CN"/>
                </w:rPr>
                <w:t xml:space="preserve">. The </w:t>
              </w:r>
            </w:ins>
            <w:ins w:id="295" w:author="CK Yang (楊智凱)" w:date="2021-05-26T09:19:00Z">
              <w:r w:rsidR="009D7727">
                <w:rPr>
                  <w:rFonts w:eastAsia="宋体"/>
                  <w:szCs w:val="24"/>
                  <w:lang w:eastAsia="zh-CN"/>
                </w:rPr>
                <w:t xml:space="preserve">impact of </w:t>
              </w:r>
            </w:ins>
            <w:ins w:id="296" w:author="CK Yang (楊智凱)" w:date="2021-05-26T09:18:00Z">
              <w:r w:rsidR="009D7727">
                <w:rPr>
                  <w:rFonts w:eastAsia="宋体"/>
                  <w:szCs w:val="24"/>
                  <w:lang w:eastAsia="zh-CN"/>
                </w:rPr>
                <w:t>UE gain G should</w:t>
              </w:r>
            </w:ins>
            <w:ins w:id="297" w:author="CK Yang (楊智凱)" w:date="2021-05-26T09:19:00Z">
              <w:r w:rsidR="009D7727">
                <w:rPr>
                  <w:rFonts w:eastAsia="宋体"/>
                  <w:szCs w:val="24"/>
                  <w:lang w:eastAsia="zh-CN"/>
                </w:rPr>
                <w:t xml:space="preserve"> be discussed in R15</w:t>
              </w:r>
            </w:ins>
            <w:ins w:id="298" w:author="CK Yang (楊智凱)" w:date="2021-05-26T09:18:00Z">
              <w:r w:rsidR="009D7727">
                <w:rPr>
                  <w:rFonts w:eastAsia="宋体"/>
                  <w:szCs w:val="24"/>
                  <w:lang w:eastAsia="zh-CN"/>
                </w:rPr>
                <w:t>”</w:t>
              </w:r>
            </w:ins>
          </w:p>
        </w:tc>
      </w:tr>
      <w:tr w:rsidR="003617B9" w14:paraId="579A411A" w14:textId="77777777" w:rsidTr="001116C8">
        <w:trPr>
          <w:ins w:id="299" w:author="CATT" w:date="2021-05-26T09:38:00Z"/>
        </w:trPr>
        <w:tc>
          <w:tcPr>
            <w:tcW w:w="1272" w:type="dxa"/>
          </w:tcPr>
          <w:p w14:paraId="1DEC5227" w14:textId="5C503D19" w:rsidR="003617B9" w:rsidRPr="003617B9" w:rsidRDefault="003617B9" w:rsidP="001116C8">
            <w:pPr>
              <w:spacing w:after="120"/>
              <w:rPr>
                <w:ins w:id="300" w:author="CATT" w:date="2021-05-26T09:38:00Z"/>
                <w:rFonts w:eastAsiaTheme="minorEastAsia"/>
                <w:lang w:val="en-US" w:eastAsia="zh-CN"/>
              </w:rPr>
            </w:pPr>
            <w:ins w:id="301" w:author="CATT" w:date="2021-05-26T09:38:00Z">
              <w:r>
                <w:rPr>
                  <w:rFonts w:eastAsiaTheme="minorEastAsia" w:hint="eastAsia"/>
                  <w:lang w:val="en-US" w:eastAsia="zh-CN"/>
                </w:rPr>
                <w:t>CATT</w:t>
              </w:r>
            </w:ins>
          </w:p>
        </w:tc>
        <w:tc>
          <w:tcPr>
            <w:tcW w:w="8585" w:type="dxa"/>
          </w:tcPr>
          <w:p w14:paraId="0E185C51" w14:textId="5698B426" w:rsidR="003617B9" w:rsidRDefault="003617B9">
            <w:pPr>
              <w:spacing w:after="120"/>
              <w:rPr>
                <w:ins w:id="302" w:author="CATT" w:date="2021-05-26T09:38:00Z"/>
                <w:rFonts w:eastAsiaTheme="minorEastAsia"/>
                <w:lang w:val="en-US" w:eastAsia="zh-CN"/>
              </w:rPr>
            </w:pPr>
            <w:ins w:id="303" w:author="CATT" w:date="2021-05-26T09:39:00Z">
              <w:r>
                <w:rPr>
                  <w:rFonts w:eastAsiaTheme="minorEastAsia" w:hint="eastAsia"/>
                  <w:lang w:val="en-US" w:eastAsia="zh-CN"/>
                </w:rPr>
                <w:t xml:space="preserve">Agree with suggestion from MediaTek of Option 1a. </w:t>
              </w:r>
            </w:ins>
          </w:p>
        </w:tc>
      </w:tr>
      <w:tr w:rsidR="007F1E84" w14:paraId="32F8D4DD" w14:textId="77777777" w:rsidTr="001116C8">
        <w:trPr>
          <w:ins w:id="304" w:author="vivo" w:date="2021-05-26T15:37:00Z"/>
        </w:trPr>
        <w:tc>
          <w:tcPr>
            <w:tcW w:w="1272" w:type="dxa"/>
          </w:tcPr>
          <w:p w14:paraId="0F3F56B1" w14:textId="15912A92" w:rsidR="007F1E84" w:rsidRPr="007F1E84" w:rsidRDefault="007F1E84" w:rsidP="001116C8">
            <w:pPr>
              <w:spacing w:after="120"/>
              <w:rPr>
                <w:ins w:id="305" w:author="vivo" w:date="2021-05-26T15:37:00Z"/>
                <w:rFonts w:eastAsiaTheme="minorEastAsia" w:hint="eastAsia"/>
                <w:lang w:eastAsia="zh-CN"/>
                <w:rPrChange w:id="306" w:author="vivo" w:date="2021-05-26T15:37:00Z">
                  <w:rPr>
                    <w:ins w:id="307" w:author="vivo" w:date="2021-05-26T15:37:00Z"/>
                    <w:rFonts w:eastAsiaTheme="minorEastAsia" w:hint="eastAsia"/>
                    <w:lang w:val="en-US" w:eastAsia="zh-CN"/>
                  </w:rPr>
                </w:rPrChange>
              </w:rPr>
            </w:pPr>
            <w:ins w:id="308" w:author="vivo" w:date="2021-05-26T15:37:00Z">
              <w:r>
                <w:rPr>
                  <w:rFonts w:eastAsiaTheme="minorEastAsia"/>
                  <w:lang w:eastAsia="zh-CN"/>
                </w:rPr>
                <w:lastRenderedPageBreak/>
                <w:t>vivo</w:t>
              </w:r>
            </w:ins>
          </w:p>
        </w:tc>
        <w:tc>
          <w:tcPr>
            <w:tcW w:w="8585" w:type="dxa"/>
          </w:tcPr>
          <w:p w14:paraId="0BED8AF7" w14:textId="536E5E3C" w:rsidR="007F1E84" w:rsidRDefault="007F1E84">
            <w:pPr>
              <w:spacing w:after="120"/>
              <w:rPr>
                <w:ins w:id="309" w:author="vivo" w:date="2021-05-26T15:37:00Z"/>
                <w:rFonts w:eastAsiaTheme="minorEastAsia" w:hint="eastAsia"/>
                <w:lang w:val="en-US" w:eastAsia="zh-CN"/>
              </w:rPr>
            </w:pPr>
            <w:ins w:id="310" w:author="vivo" w:date="2021-05-26T15:38:00Z">
              <w:r>
                <w:rPr>
                  <w:rFonts w:eastAsiaTheme="minorEastAsia"/>
                  <w:lang w:val="en-US" w:eastAsia="zh-CN"/>
                </w:rPr>
                <w:t>We are ok with MTK’s option 1a</w:t>
              </w:r>
            </w:ins>
            <w:bookmarkStart w:id="311" w:name="_GoBack"/>
            <w:bookmarkEnd w:id="311"/>
          </w:p>
        </w:tc>
      </w:tr>
    </w:tbl>
    <w:p w14:paraId="71FE1DFC" w14:textId="43A3B23C"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24214F52" w:rsidR="007B7BE9" w:rsidRPr="007B7BE9" w:rsidRDefault="00055F45" w:rsidP="001116C8">
            <w:pPr>
              <w:overflowPunct/>
              <w:autoSpaceDE/>
              <w:autoSpaceDN/>
              <w:adjustRightInd/>
              <w:spacing w:after="120"/>
              <w:textAlignment w:val="auto"/>
              <w:rPr>
                <w:rFonts w:eastAsiaTheme="minorEastAsia"/>
                <w:color w:val="0070C0"/>
                <w:lang w:val="en-US" w:eastAsia="zh-CN"/>
              </w:rPr>
            </w:pPr>
            <w:ins w:id="312" w:author="CATT" w:date="2021-05-26T10:22:00Z">
              <w:r>
                <w:rPr>
                  <w:rFonts w:eastAsiaTheme="minorEastAsia" w:hint="eastAsia"/>
                  <w:color w:val="0070C0"/>
                  <w:lang w:val="en-US" w:eastAsia="zh-CN"/>
                </w:rPr>
                <w:t>CATT: replied in th</w:t>
              </w:r>
            </w:ins>
            <w:ins w:id="313" w:author="CATT" w:date="2021-05-26T10:23:00Z">
              <w:r>
                <w:rPr>
                  <w:rFonts w:eastAsiaTheme="minorEastAsia" w:hint="eastAsia"/>
                  <w:color w:val="0070C0"/>
                  <w:lang w:val="en-US" w:eastAsia="zh-CN"/>
                </w:rPr>
                <w:t>e mail thread.</w:t>
              </w:r>
            </w:ins>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314" w:name="OLE_LINK7"/>
      <w:bookmarkStart w:id="315" w:name="OLE_LINK8"/>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316" w:name="OLE_LINK3"/>
            <w:bookmarkStart w:id="317" w:name="OLE_LINK4"/>
            <w:r>
              <w:t>CR for removing scaling factor K2 for R16 UE power saving</w:t>
            </w:r>
            <w:bookmarkEnd w:id="316"/>
            <w:bookmarkEnd w:id="317"/>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 xml:space="preserve">Correction on measurement </w:t>
            </w:r>
            <w:proofErr w:type="spellStart"/>
            <w:r w:rsidRPr="00905BA7">
              <w:t>requiements</w:t>
            </w:r>
            <w:proofErr w:type="spellEnd"/>
            <w:r w:rsidRPr="00905BA7">
              <w:t xml:space="preserve">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proofErr w:type="spellStart"/>
            <w:r>
              <w:t>Huawei,HiSilicon</w:t>
            </w:r>
            <w:proofErr w:type="spellEnd"/>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 xml:space="preserve">Correction on measurement </w:t>
            </w:r>
            <w:proofErr w:type="spellStart"/>
            <w:r w:rsidRPr="00905BA7">
              <w:t>requiements</w:t>
            </w:r>
            <w:proofErr w:type="spellEnd"/>
            <w:r w:rsidRPr="00905BA7">
              <w:t xml:space="preserve"> in relaxed measurement</w:t>
            </w:r>
          </w:p>
        </w:tc>
        <w:tc>
          <w:tcPr>
            <w:tcW w:w="1418" w:type="dxa"/>
          </w:tcPr>
          <w:p w14:paraId="1955ADD3" w14:textId="3DFC0D91" w:rsidR="00905BA7" w:rsidRDefault="00905BA7" w:rsidP="001116C8">
            <w:pPr>
              <w:spacing w:after="120"/>
            </w:pPr>
            <w:proofErr w:type="spellStart"/>
            <w:r>
              <w:t>Huawei,HiSilicon</w:t>
            </w:r>
            <w:proofErr w:type="spellEnd"/>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lastRenderedPageBreak/>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314"/>
      <w:bookmarkEnd w:id="315"/>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C46E" w14:textId="77777777" w:rsidR="006506D0" w:rsidRDefault="006506D0">
      <w:r>
        <w:separator/>
      </w:r>
    </w:p>
  </w:endnote>
  <w:endnote w:type="continuationSeparator" w:id="0">
    <w:p w14:paraId="0BA0BAEB" w14:textId="77777777" w:rsidR="006506D0" w:rsidRDefault="0065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24FB4" w14:textId="77777777" w:rsidR="006506D0" w:rsidRDefault="006506D0">
      <w:r>
        <w:separator/>
      </w:r>
    </w:p>
  </w:footnote>
  <w:footnote w:type="continuationSeparator" w:id="0">
    <w:p w14:paraId="53A387AD" w14:textId="77777777" w:rsidR="006506D0" w:rsidRDefault="0065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219C"/>
    <w:rsid w:val="000154E7"/>
    <w:rsid w:val="00020C56"/>
    <w:rsid w:val="00023DFC"/>
    <w:rsid w:val="00026ACC"/>
    <w:rsid w:val="0003171D"/>
    <w:rsid w:val="00031728"/>
    <w:rsid w:val="00031C1D"/>
    <w:rsid w:val="00035C50"/>
    <w:rsid w:val="00043975"/>
    <w:rsid w:val="000457A1"/>
    <w:rsid w:val="00050001"/>
    <w:rsid w:val="00052041"/>
    <w:rsid w:val="0005326A"/>
    <w:rsid w:val="00055F45"/>
    <w:rsid w:val="00057467"/>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21BB"/>
    <w:rsid w:val="000F39CA"/>
    <w:rsid w:val="000F57E1"/>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17B9"/>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6D0"/>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1E84"/>
    <w:rsid w:val="007F29A7"/>
    <w:rsid w:val="008004B4"/>
    <w:rsid w:val="00804118"/>
    <w:rsid w:val="00805BE8"/>
    <w:rsid w:val="00816078"/>
    <w:rsid w:val="008177E3"/>
    <w:rsid w:val="00823AA9"/>
    <w:rsid w:val="008255B9"/>
    <w:rsid w:val="008259D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4CA4"/>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727"/>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380A"/>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44D9"/>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D876263-B614-4404-9277-68FC31DD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2650D65-C389-448B-BA96-1D83D32E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13</Pages>
  <Words>3819</Words>
  <Characters>21774</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16</cp:revision>
  <cp:lastPrinted>2019-04-25T01:09:00Z</cp:lastPrinted>
  <dcterms:created xsi:type="dcterms:W3CDTF">2021-05-24T17:42:00Z</dcterms:created>
  <dcterms:modified xsi:type="dcterms:W3CDTF">2021-05-26T07:38:00Z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