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hint="eastAsia" w:ascii="Arial" w:hAnsi="Arial" w:cs="Arial"/>
          <w:b/>
          <w:sz w:val="24"/>
        </w:rPr>
        <w:t>R4-2108377</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R4-2109987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If this is agreeable, it can be merged 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The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The changes in the CR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pPr>
              <w:pStyle w:val="74"/>
              <w:overflowPunct w:val="0"/>
              <w:autoSpaceDE w:val="0"/>
              <w:autoSpaceDN w:val="0"/>
              <w:adjustRightInd w:val="0"/>
              <w:textAlignment w:val="baseline"/>
              <w:rPr>
                <w:rFonts w:eastAsia="Yu Mincho"/>
              </w:rPr>
            </w:pPr>
            <w:r>
              <w:rPr>
                <w:rFonts w:eastAsia="Yu Mincho"/>
              </w:rPr>
              <w:t>-</w:t>
            </w:r>
            <w:r>
              <w:rPr>
                <w:rFonts w:eastAsia="Yu Mincho"/>
              </w:rPr>
              <w:tab/>
            </w:r>
            <w:r>
              <w:rPr>
                <w:rFonts w:eastAsia="Yu Mincho"/>
              </w:rPr>
              <w:t xml:space="preserve"> the SRS switching is not colliding with any other transmission with higher priority defined in TS 38.214 [26].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 xml:space="preserve"> the SRS switching is not colliding with any SSB/CSI-RS based L3 measurements, including serving and neighboring cellsin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color w:val="0070C0"/>
                <w:lang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hint="eastAsia" w:eastAsia="PMingLiU"/>
                <w:color w:val="0070C0"/>
                <w:lang w:val="en-US" w:eastAsia="zh-TW"/>
              </w:rPr>
              <w:t>-</w:t>
            </w:r>
            <w:r>
              <w:rPr>
                <w:rFonts w:eastAsia="PMingLiU"/>
                <w:color w:val="0070C0"/>
                <w:lang w:val="en-US" w:eastAsia="zh-TW"/>
              </w:rPr>
              <w:t>RSRP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ype="textWrapping"/>
            </w:r>
            <w:r>
              <w:rPr>
                <w:rFonts w:eastAsiaTheme="minorEastAsia"/>
                <w:color w:val="0070C0"/>
                <w:lang w:val="en-US" w:eastAsia="zh-CN"/>
              </w:rP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381625" cy="903729"/>
                          </a:xfrm>
                          <a:prstGeom prst="rect">
                            <a:avLst/>
                          </a:prstGeom>
                        </pic:spPr>
                      </pic:pic>
                    </a:graphicData>
                  </a:graphic>
                </wp:inline>
              </w:drawing>
            </w:r>
          </w:p>
          <w:p>
            <w:pPr>
              <w:tabs>
                <w:tab w:val="left" w:pos="1605"/>
              </w:tabs>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similar with </w:t>
            </w:r>
            <w:r>
              <w:fldChar w:fldCharType="begin"/>
            </w:r>
            <w:r>
              <w:instrText xml:space="preserve"> HYPERLINK "https://www.3gpp.org/ftp/TSG_RAN/WG4_Radio/TSGR4_99-e/Docs/R4-2109564.zip" </w:instrText>
            </w:r>
            <w:r>
              <w:fldChar w:fldCharType="separate"/>
            </w:r>
            <w:r>
              <w:rPr>
                <w:rStyle w:val="55"/>
                <w:rFonts w:eastAsiaTheme="minorEastAsia"/>
                <w:lang w:eastAsia="zh-CN"/>
              </w:rPr>
              <w:t>R4-2109564</w:t>
            </w:r>
            <w:r>
              <w:rPr>
                <w:rStyle w:val="55"/>
                <w:rFonts w:eastAsiaTheme="minorEastAsia"/>
                <w:lang w:eastAsia="zh-CN"/>
              </w:rPr>
              <w:fldChar w:fldCharType="end"/>
            </w:r>
            <w:r>
              <w:rPr>
                <w:rFonts w:eastAsiaTheme="minorEastAsia"/>
                <w:color w:val="0070C0"/>
                <w:lang w:val="en-US" w:eastAsia="zh-CN"/>
              </w:rPr>
              <w:t>.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To be merged into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Yu Mincho"/>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eastAsia="Yu Mincho" w:cs="Arial"/>
                <w:b/>
                <w:sz w:val="16"/>
                <w:szCs w:val="16"/>
                <w:lang w:val="en-US" w:eastAsia="zh-CN"/>
              </w:rPr>
              <w:t xml:space="preserve">. </w:t>
            </w:r>
            <w:r>
              <w:rPr>
                <w:rStyle w:val="55"/>
                <w:rFonts w:hint="eastAsia" w:ascii="Arial" w:hAnsi="Arial" w:eastAsia="Yu Mincho" w:cs="Arial"/>
                <w:bCs/>
                <w:sz w:val="16"/>
                <w:szCs w:val="16"/>
                <w:lang w:val="en-US" w:eastAsia="zh-CN"/>
              </w:rPr>
              <w:t>Qualcomm can be added as a co-sourcing company.</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This is an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ype="textWrapping"/>
            </w:r>
            <w:r>
              <w:rPr>
                <w:rFonts w:eastAsiaTheme="minorEastAsia"/>
                <w:color w:val="0070C0"/>
                <w:lang w:val="en-US" w:eastAsia="zh-CN"/>
              </w:rPr>
              <w:t xml:space="preserve">Some texts are in red. What is the meaning of 'allow 260ms.' in test requirement formula?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Format of A.6.6.7.2.2 seems incorrect.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94180" cy="9649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"https://www.3gpp.org/ftp/TSG_RAN/WG4_Radio/TSGR4_99-e/Docs/R4-2108767.zip" </w:instrText>
            </w:r>
            <w:r>
              <w:fldChar w:fldCharType="separate"/>
            </w:r>
            <w:r>
              <w:rPr>
                <w:rStyle w:val="55"/>
                <w:rFonts w:ascii="Arial" w:hAnsi="Arial" w:eastAsia="Yu Mincho" w:cs="Arial"/>
                <w:b/>
                <w:sz w:val="16"/>
                <w:szCs w:val="16"/>
              </w:rPr>
              <w:t>R4-2108767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b/>
                <w:sz w:val="22"/>
                <w:szCs w:val="22"/>
                <w:lang w:val="en-US" w:eastAsia="zh-CN"/>
              </w:rPr>
            </w:pPr>
            <w:r>
              <w:rPr>
                <w:rFonts w:hint="eastAsia" w:eastAsia="Yu Mincho"/>
                <w:b/>
                <w:sz w:val="22"/>
                <w:szCs w:val="22"/>
                <w:lang w:val="en-US" w:eastAsia="zh-CN"/>
              </w:rPr>
              <w:t xml:space="preserve">Proposal 1: </w:t>
            </w:r>
            <w:r>
              <w:rPr>
                <w:rFonts w:hint="eastAsia" w:eastAsia="Yu Mincho"/>
                <w:b/>
                <w:bCs/>
                <w:sz w:val="22"/>
                <w:szCs w:val="22"/>
                <w:lang w:val="en-US" w:eastAsia="zh-CN"/>
              </w:rPr>
              <w:t>R15 test cases on mandatory gap patterns shall be inherited completely to R16 specifications, and R16 UEs shall pass all test cases</w:t>
            </w:r>
            <w:r>
              <w:rPr>
                <w:rFonts w:hint="eastAsia" w:eastAsia="Yu Mincho"/>
                <w:b/>
                <w:sz w:val="22"/>
                <w:szCs w:val="22"/>
                <w:lang w:val="en-US" w:eastAsia="zh-CN"/>
              </w:rPr>
              <w:t>.</w:t>
            </w:r>
          </w:p>
          <w:p>
            <w:pPr>
              <w:overflowPunct w:val="0"/>
              <w:autoSpaceDE w:val="0"/>
              <w:autoSpaceDN w:val="0"/>
              <w:adjustRightInd w:val="0"/>
              <w:textAlignment w:val="top"/>
              <w:rPr>
                <w:rFonts w:eastAsia="Yu Mincho"/>
              </w:rPr>
            </w:pPr>
            <w:r>
              <w:rPr>
                <w:rFonts w:hint="eastAsia" w:eastAsia="Yu Mincho"/>
                <w:b/>
                <w:bCs/>
                <w:sz w:val="22"/>
                <w:szCs w:val="22"/>
                <w:lang w:val="en-US" w:eastAsia="zh-CN"/>
              </w:rPr>
              <w:t>Observation 1:</w:t>
            </w:r>
            <w:r>
              <w:rPr>
                <w:rFonts w:hint="eastAsia" w:eastAsia="Yu Mincho"/>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"https://www.3gpp.org/ftp/TSG_RAN/WG4_Radio/TSGR4_99-e/Docs/R4-2110970.zip" </w:instrText>
            </w:r>
            <w:r>
              <w:fldChar w:fldCharType="separate"/>
            </w:r>
            <w:r>
              <w:rPr>
                <w:rStyle w:val="55"/>
                <w:rFonts w:ascii="Arial" w:hAnsi="Arial" w:eastAsia="Yu Mincho" w:cs="Arial"/>
                <w:b/>
                <w:sz w:val="16"/>
                <w:szCs w:val="16"/>
              </w:rPr>
              <w:t>R4-2110970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rFonts w:eastAsia="Yu Mincho"/>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"https://www.3gpp.org/ftp/TSG_RAN/WG4_Radio/TSGR4_99-e/Docs/R4-2111278.zip" </w:instrText>
            </w:r>
            <w:r>
              <w:fldChar w:fldCharType="separate"/>
            </w:r>
            <w:r>
              <w:rPr>
                <w:rStyle w:val="55"/>
                <w:rFonts w:ascii="Arial" w:hAnsi="Arial" w:eastAsia="Yu Mincho" w:cs="Arial"/>
                <w:b/>
                <w:sz w:val="16"/>
                <w:szCs w:val="16"/>
              </w:rPr>
              <w:t>R4-2111278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Nokia, Nokia Shanghai Bell</w:t>
            </w:r>
          </w:p>
        </w:tc>
        <w:tc>
          <w:tcPr>
            <w:tcW w:w="6772" w:type="dxa"/>
          </w:tcPr>
          <w:p>
            <w:pPr>
              <w:pStyle w:val="153"/>
              <w:numPr>
                <w:ilvl w:val="0"/>
                <w:numId w:val="4"/>
              </w:numPr>
              <w:overflowPunct w:val="0"/>
              <w:autoSpaceDE w:val="0"/>
              <w:autoSpaceDN w:val="0"/>
              <w:adjustRightInd w:val="0"/>
              <w:textAlignment w:val="baseline"/>
              <w:rPr>
                <w:rFonts w:eastAsia="Yu Mincho"/>
              </w:rPr>
            </w:pPr>
            <w:r>
              <w:rPr>
                <w:rFonts w:eastAsia="Yu Mincho"/>
              </w:rPr>
              <w:t>RAN4 shall not introduce conditional skipping of test cases with fallback pass of legacy tests.</w:t>
            </w:r>
          </w:p>
          <w:p>
            <w:pPr>
              <w:pStyle w:val="153"/>
              <w:overflowPunct w:val="0"/>
              <w:autoSpaceDE w:val="0"/>
              <w:autoSpaceDN w:val="0"/>
              <w:adjustRightInd w:val="0"/>
              <w:textAlignment w:val="baseline"/>
              <w:rPr>
                <w:rFonts w:eastAsia="Yu Mincho"/>
              </w:rPr>
            </w:pPr>
            <w:r>
              <w:rPr>
                <w:rFonts w:eastAsia="Yu Mincho"/>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rPr>
                <w:rFonts w:eastAsia="Yu Mincho"/>
              </w:rP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rPr>
                <w:rFonts w:eastAsia="Yu Mincho"/>
              </w:rP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R4-2111325</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hint="eastAsia" w:eastAsiaTheme="minorEastAsia"/>
                <w:color w:val="0070C0"/>
                <w:lang w:val="en-US" w:eastAsia="zh-CN"/>
              </w:rPr>
              <w:t>re concerned on the possibility that certain parameters would trigger a bug depending on UE implementation even if generally a shorter MG can be seen as a stricter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T</w:t>
            </w:r>
            <w:r>
              <w:rPr>
                <w:rFonts w:hint="eastAsia" w:eastAsia="PMingLiU"/>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#0 Test coverage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contextualSpacing/>
              <w:textAlignment w:val="auto"/>
              <w:rPr>
                <w:rFonts w:eastAsia="Yu Mincho"/>
                <w:b/>
                <w:bCs/>
                <w:color w:val="0070C0"/>
                <w:lang w:eastAsia="zh-CN"/>
              </w:rPr>
            </w:pPr>
          </w:p>
          <w:p>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pPr>
              <w:overflowPunct w:val="0"/>
              <w:autoSpaceDE w:val="0"/>
              <w:autoSpaceDN w:val="0"/>
              <w:adjustRightInd w:val="0"/>
              <w:spacing w:after="160"/>
              <w:contextualSpacing/>
              <w:textAlignment w:val="baseline"/>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contextualSpacing/>
              <w:textAlignment w:val="baseline"/>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#5 Test applicability rule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pPr>
              <w:overflowPunct w:val="0"/>
              <w:autoSpaceDE w:val="0"/>
              <w:autoSpaceDN w:val="0"/>
              <w:adjustRightInd w:val="0"/>
              <w:spacing w:after="120"/>
              <w:textAlignment w:val="baseline"/>
              <w:rPr>
                <w:rFonts w:eastAsia="Yu Mincho"/>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pPr>
              <w:pStyle w:val="149"/>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pPr>
              <w:pStyle w:val="149"/>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CR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CR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Option 1: No, not allowed to skip ant test case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Option 2: UE shall be allowed to skip some of the TCs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discussion. Companies can analyze in detail the test configurations and see whether R16 TCs can cover R15 TCs.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agreeable</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I think Nokia raised a good point that the test configurations are not quite the same for R15 and R16 TCs so we cannot say that some of the R15 TCs are effectively covered by R16 TCs. We suggest not to allow UE to skip any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i.e. UE shall not skip any R15 mandatory MG TCs.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Nokia (first round) and ZTE (above) on that the test configurations are not identical and therefore, it cannot be guaranteed that R16 TCs and R15 TCs are exciting the same code and conditions to be executed.</w:t>
            </w:r>
            <w:r>
              <w:rPr>
                <w:rFonts w:eastAsiaTheme="minorEastAsia"/>
                <w:color w:val="0070C0"/>
                <w:lang w:val="en-US" w:eastAsia="zh-CN"/>
              </w:rPr>
              <w:br w:type="textWrapping"/>
            </w:r>
            <w:r>
              <w:rPr>
                <w:rFonts w:eastAsiaTheme="minorEastAsia"/>
                <w:color w:val="0070C0"/>
                <w:lang w:val="en-US" w:eastAsia="zh-CN"/>
              </w:rPr>
              <w:br w:type="textWrapping"/>
            </w:r>
            <w:r>
              <w:rPr>
                <w:rFonts w:eastAsiaTheme="minorEastAsia"/>
                <w:color w:val="0070C0"/>
                <w:lang w:val="en-US" w:eastAsia="zh-CN"/>
              </w:rPr>
              <w:t>As has been pointed out before, the concern from network vendors is that existing network deployments have been based on certain UE behavior w.r.t. support of R15 mandatory gaps. The functionality has been tested jointly for the network node implementations and the UE implementations. Hence one knows that a UE will work well w.r.t. R15 mandatory gaps. If we now allow UEs to skip testing some R15 mandatory gap TCs, we can no longer be sure that e.g. R16 UEs will work well with the existing network deployments. On the one hand, one can save lead time in the UE development by skipping a few test cases, but on the other hand, one would introduce a risk for the mobility function as such. We are not willing to take that risk. If anything would go wrong it would have to be addressed on the network side through upgrades. The costs would be taken by others than chipset and UE vendors who would harvest the benefits from fewer test cases, hence we do not think it is a reasonable trade-off.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Hence, UE shall not skip any Rel15 TCs.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Additional to initial comments we notice that when looking into the detailed TCs and their commonalities, they are in many case (if not all) having different parameters in one way or the other. We only think it is reasonable to assume that when defining new mandatory GPs these are also tested. As the newly defined test cases are not the same – some of the fundamental parameters are different – we do not see it reasonable to assume UE can pass one test with on MGP because it can pass a TC with a MGP which is almost similar.</w:t>
            </w:r>
          </w:p>
        </w:tc>
      </w:tr>
    </w:tbl>
    <w:p>
      <w:pPr>
        <w:rPr>
          <w:lang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WF on </w:t>
            </w:r>
            <w:r>
              <w:rPr>
                <w:rFonts w:hint="eastAsia" w:eastAsiaTheme="minorEastAsia"/>
                <w:color w:val="0070C0"/>
                <w:lang w:val="en-US" w:eastAsia="zh-CN"/>
              </w:rPr>
              <w:t>SRS carrier switching and mandatory gap patterns</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corporation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To be 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R4-2111497</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(R17mirror) 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withdrawn</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pStyle w:val="117"/>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R4-2111325</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eastAsia="Yu Mincho" w:cs="Arial"/>
                <w:b/>
                <w:sz w:val="16"/>
                <w:szCs w:val="16"/>
                <w:lang w:val="en-US" w:eastAsia="zh-CN"/>
              </w:rPr>
              <w:t xml:space="preserve">. </w:t>
            </w:r>
            <w:r>
              <w:rPr>
                <w:rStyle w:val="55"/>
                <w:rFonts w:hint="eastAsia" w:ascii="Arial" w:hAnsi="Arial" w:eastAsia="Yu Mincho" w:cs="Arial"/>
                <w:bCs/>
                <w:sz w:val="16"/>
                <w:szCs w:val="16"/>
                <w:lang w:val="en-US" w:eastAsia="zh-CN"/>
              </w:rPr>
              <w:t>Qualcomm can be added as a co-sourcing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682"/>
        <w:gridCol w:w="1418"/>
        <w:gridCol w:w="1756"/>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bookmarkStart w:id="2" w:name="_GoBack"/>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756"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51"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1756"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Postponed</w:t>
            </w:r>
          </w:p>
        </w:tc>
        <w:tc>
          <w:tcPr>
            <w:tcW w:w="235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1756"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withdrawn</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hint="eastAsia" w:eastAsiaTheme="minorEastAsia"/>
                <w:color w:val="0070C0"/>
                <w:lang w:eastAsia="zh-CN"/>
              </w:rPr>
              <w:t>R4-2108243</w:t>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1756" w:type="dxa"/>
          </w:tcPr>
          <w:p>
            <w:pPr>
              <w:pStyle w:val="117"/>
              <w:overflowPunct w:val="0"/>
              <w:autoSpaceDE w:val="0"/>
              <w:autoSpaceDN w:val="0"/>
              <w:adjustRightInd w:val="0"/>
              <w:spacing w:after="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1756"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1756"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Postponed</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R4-2108247</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Huawei, HiSilicon, Qualcomm</w:t>
            </w:r>
          </w:p>
        </w:tc>
        <w:tc>
          <w:tcPr>
            <w:tcW w:w="1756"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1756"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235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R4-2108242</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Theme="minorEastAsia"/>
                <w:color w:val="0070C0"/>
                <w:lang w:val="en-US" w:eastAsia="zh-CN"/>
              </w:rPr>
              <w:t xml:space="preserve">WF on </w:t>
            </w:r>
            <w:r>
              <w:rPr>
                <w:rFonts w:hint="eastAsia" w:eastAsiaTheme="minorEastAsia"/>
                <w:color w:val="0070C0"/>
                <w:lang w:val="en-US" w:eastAsia="zh-CN"/>
              </w:rPr>
              <w:t>SRS carrier switching and mandatory gap patterns</w:t>
            </w:r>
          </w:p>
        </w:tc>
        <w:tc>
          <w:tcPr>
            <w:tcW w:w="1418" w:type="dxa"/>
          </w:tcPr>
          <w:p>
            <w:pPr>
              <w:overflowPunct w:val="0"/>
              <w:autoSpaceDE w:val="0"/>
              <w:autoSpaceDN w:val="0"/>
              <w:adjustRightInd w:val="0"/>
              <w:textAlignment w:val="top"/>
              <w:rPr>
                <w:rFonts w:hint="default"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ZTE Corporation</w:t>
            </w:r>
          </w:p>
        </w:tc>
        <w:tc>
          <w:tcPr>
            <w:tcW w:w="1756" w:type="dxa"/>
          </w:tcPr>
          <w:p>
            <w:pPr>
              <w:overflowPunct w:val="0"/>
              <w:autoSpaceDE w:val="0"/>
              <w:autoSpaceDN w:val="0"/>
              <w:adjustRightInd w:val="0"/>
              <w:textAlignment w:val="top"/>
              <w:rPr>
                <w:rFonts w:hint="eastAsia" w:eastAsiaTheme="minorEastAsia"/>
                <w:color w:val="0070C0"/>
                <w:lang w:val="en-US" w:eastAsia="zh-CN"/>
              </w:rPr>
            </w:pPr>
            <w:r>
              <w:rPr>
                <w:rFonts w:hint="eastAsia" w:eastAsiaTheme="minorEastAsia"/>
                <w:color w:val="0070C0"/>
                <w:lang w:val="en-US" w:eastAsia="zh-CN"/>
              </w:rPr>
              <w:t>Return to</w:t>
            </w:r>
          </w:p>
        </w:tc>
        <w:tc>
          <w:tcPr>
            <w:tcW w:w="2351" w:type="dxa"/>
          </w:tcPr>
          <w:p>
            <w:pPr>
              <w:overflowPunct w:val="0"/>
              <w:autoSpaceDE w:val="0"/>
              <w:autoSpaceDN w:val="0"/>
              <w:adjustRightInd w:val="0"/>
              <w:spacing w:after="120"/>
              <w:textAlignment w:val="baseline"/>
              <w:rPr>
                <w:rFonts w:hint="default" w:eastAsiaTheme="minorEastAsia"/>
                <w:i/>
                <w:color w:val="0070C0"/>
                <w:lang w:val="en-US" w:eastAsia="zh-CN"/>
              </w:rPr>
            </w:pPr>
            <w:r>
              <w:rPr>
                <w:rFonts w:hint="eastAsia" w:eastAsiaTheme="minorEastAsia"/>
                <w:i/>
                <w:color w:val="0070C0"/>
                <w:lang w:val="en-US" w:eastAsia="zh-CN"/>
              </w:rPr>
              <w:t>Not sure if companies have enough time to check so let</w:t>
            </w:r>
            <w:r>
              <w:rPr>
                <w:rFonts w:hint="default" w:eastAsiaTheme="minorEastAsia"/>
                <w:i/>
                <w:color w:val="0070C0"/>
                <w:lang w:val="en-US" w:eastAsia="zh-CN"/>
              </w:rPr>
              <w:t>’</w:t>
            </w:r>
            <w:r>
              <w:rPr>
                <w:rFonts w:hint="eastAsia" w:eastAsiaTheme="minorEastAsia"/>
                <w:i/>
                <w:color w:val="0070C0"/>
                <w:lang w:val="en-US" w:eastAsia="zh-CN"/>
              </w:rPr>
              <w:t>s check it online during the final round return to</w:t>
            </w:r>
          </w:p>
        </w:tc>
      </w:tr>
      <w:bookmarkEnd w:id="2"/>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9394F8D"/>
    <w:multiLevelType w:val="multilevel"/>
    <w:tmpl w:val="79394F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87DC5"/>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2DB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0646F"/>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97E8E"/>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63A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2B79"/>
    <w:rsid w:val="00BD6404"/>
    <w:rsid w:val="00BE33AE"/>
    <w:rsid w:val="00BF046F"/>
    <w:rsid w:val="00BF4449"/>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21EE8"/>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244723"/>
    <w:rsid w:val="3D42471D"/>
    <w:rsid w:val="3DA55D24"/>
    <w:rsid w:val="3DEC58CA"/>
    <w:rsid w:val="3E325CD3"/>
    <w:rsid w:val="3E8072E5"/>
    <w:rsid w:val="41FA51AB"/>
    <w:rsid w:val="434C65A5"/>
    <w:rsid w:val="44B2207D"/>
    <w:rsid w:val="45BE2E1C"/>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1D14C2"/>
    <w:rsid w:val="73486794"/>
    <w:rsid w:val="76127702"/>
    <w:rsid w:val="762C781B"/>
    <w:rsid w:val="78C618F1"/>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 w:type="character" w:customStyle="1" w:styleId="154">
    <w:name w:val="Unresolved Mention2"/>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datastoreItem>
</file>

<file path=docProps/app.xml><?xml version="1.0" encoding="utf-8"?>
<Properties xmlns="http://schemas.openxmlformats.org/officeDocument/2006/extended-properties" xmlns:vt="http://schemas.openxmlformats.org/officeDocument/2006/docPropsVTypes">
  <Template>3gpp_70.dot</Template>
  <Pages>11</Pages>
  <Words>3231</Words>
  <Characters>20348</Characters>
  <Lines>169</Lines>
  <Paragraphs>47</Paragraphs>
  <TotalTime>2</TotalTime>
  <ScaleCrop>false</ScaleCrop>
  <LinksUpToDate>false</LinksUpToDate>
  <CharactersWithSpaces>23532</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2021-05-26T17:29:00Z</dcterms:created>
  <dc:creator>양윤오/책임연구원/미래기술센터 C&amp;M표준(연)5G무선통신표준Task(yoonoh.yang@lge.com)</dc:creator>
  <cp:lastModifiedBy>Ricky (ZTE)</cp:lastModifiedBy>
  <cp:lastPrinted>2019-04-25T01:09:00Z</cp:lastPrinted>
  <dcterms:modified xsi:type="dcterms:W3CDTF">2021-05-27T03:03:19Z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