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2C467" w14:textId="0847DD0B" w:rsidR="00C460A3" w:rsidRPr="00A56169" w:rsidRDefault="00C460A3" w:rsidP="00C460A3">
      <w:pPr>
        <w:spacing w:after="120"/>
        <w:ind w:left="1985" w:hanging="1985"/>
        <w:rPr>
          <w:rFonts w:ascii="Arial" w:eastAsia="MS Mincho" w:hAnsi="Arial" w:cs="Arial"/>
          <w:b/>
          <w:sz w:val="22"/>
        </w:rPr>
      </w:pPr>
      <w:bookmarkStart w:id="0" w:name="DocumentFor"/>
      <w:bookmarkEnd w:id="0"/>
      <w:r w:rsidRPr="00A56169">
        <w:rPr>
          <w:rFonts w:ascii="Arial" w:eastAsia="MS Mincho" w:hAnsi="Arial" w:cs="Arial"/>
          <w:b/>
          <w:sz w:val="22"/>
        </w:rPr>
        <w:t>3GPP TSG-RAN WG4 Meeting # 99-e</w:t>
      </w:r>
      <w:r w:rsidRPr="00A56169">
        <w:rPr>
          <w:rFonts w:ascii="Arial" w:eastAsia="MS Mincho" w:hAnsi="Arial" w:cs="Arial"/>
          <w:b/>
          <w:sz w:val="22"/>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sidR="00B35869">
        <w:rPr>
          <w:rFonts w:ascii="Arial" w:eastAsiaTheme="minorEastAsia" w:hAnsi="Arial" w:cs="Arial" w:hint="eastAsia"/>
          <w:b/>
          <w:sz w:val="22"/>
          <w:lang w:eastAsia="zh-CN"/>
        </w:rPr>
        <w:t xml:space="preserve"> </w:t>
      </w:r>
      <w:r w:rsidR="00B35869">
        <w:rPr>
          <w:rFonts w:ascii="Arial" w:eastAsia="MS Mincho" w:hAnsi="Arial" w:cs="Arial"/>
          <w:b/>
          <w:sz w:val="22"/>
        </w:rPr>
        <w:t>R4-21</w:t>
      </w:r>
      <w:r w:rsidRPr="00A56169">
        <w:rPr>
          <w:rFonts w:ascii="Arial" w:eastAsia="MS Mincho" w:hAnsi="Arial" w:cs="Arial"/>
          <w:b/>
          <w:sz w:val="22"/>
        </w:rPr>
        <w:t>xxxxx</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Uu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Partially used SL operation with NR Uu operating bands</w:t>
      </w:r>
      <w:r w:rsidRPr="00873E2B">
        <w:rPr>
          <w:bCs/>
          <w:i/>
          <w:lang w:eastAsia="zh-CN"/>
        </w:rPr>
        <w:tab/>
        <w:t>[NR_SL_enh-Core]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[NR_SL_enh-Core]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[NR_SL_enh-Core]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Synchronous operation between NR Uu and NR SL in a TDD band</w:t>
      </w:r>
      <w:r w:rsidRPr="00873E2B">
        <w:rPr>
          <w:bCs/>
          <w:i/>
          <w:lang w:eastAsia="zh-CN"/>
        </w:rPr>
        <w:tab/>
        <w:t>[NR_SL_enh-Core]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[NR_SL_enh-Core]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SimSun"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SimSun"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5"/>
        <w:gridCol w:w="6584"/>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BD058C" w:rsidP="00FF7DDA">
            <w:pPr>
              <w:spacing w:before="120" w:after="120"/>
            </w:pPr>
            <w:hyperlink r:id="rId12"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BD058C" w:rsidP="002A1F88">
            <w:pPr>
              <w:spacing w:before="120" w:after="120"/>
            </w:pPr>
            <w:hyperlink r:id="rId13"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TDM operation between spectrally partially used PC5 SL and Uu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BD058C" w:rsidP="0089636D">
            <w:pPr>
              <w:spacing w:before="120" w:after="120"/>
            </w:pPr>
            <w:hyperlink r:id="rId14"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lastRenderedPageBreak/>
              <w:t>Observation 3: an extra FDD duplexer will be needed to guarantee enough isolation for the UL and SL RF chain.</w:t>
            </w:r>
          </w:p>
        </w:tc>
      </w:tr>
      <w:tr w:rsidR="004237DB" w14:paraId="21BA95C4" w14:textId="77777777" w:rsidTr="00637D66">
        <w:trPr>
          <w:trHeight w:val="468"/>
        </w:trPr>
        <w:tc>
          <w:tcPr>
            <w:tcW w:w="1648" w:type="dxa"/>
          </w:tcPr>
          <w:p w14:paraId="48168266" w14:textId="0438CD1E" w:rsidR="004237DB" w:rsidRDefault="00BD058C" w:rsidP="0089636D">
            <w:pPr>
              <w:spacing w:before="120" w:after="120"/>
            </w:pPr>
            <w:hyperlink r:id="rId15"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Proposal-1: Use the “concurrent SL transmission and Uu transmission operation ” and “concurrent reception of SL and Uu transmission operation” terminology to separate the discussion of the FDM operation between Uu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Observation#1: There is no concurrent reception of and Uu transmission in licensed band for LTE ProSe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Observation#3: Only non-concurrent reception of SL in one carrier and Uu transmission in a  band for NR V2X. The concurrent reception of SL and Uu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Proposal-2: RAN4 discuss whether to introduce the concurrent reception of SL and Uu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Uu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BD058C" w:rsidP="0089636D">
            <w:pPr>
              <w:spacing w:before="120" w:after="120"/>
            </w:pPr>
            <w:hyperlink r:id="rId16"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Discussion on TDM operation between SL and Uu</w:t>
            </w:r>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One important issue needing to be clarified is whether the same carrier here means the same carrier frequency and same channel bandwidth. If different channel bandwidths with the same carrier frequency between SL and Uu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consider the time mask in Figure 1 and Figure 2 for SL and Uu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To locate the switching period based on the prioritization for SL and Uu,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To consider the time mask in Figure 3 and Figure 4 for SL and Uu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BD058C" w:rsidP="0089636D">
            <w:pPr>
              <w:spacing w:before="120" w:after="120"/>
            </w:pPr>
            <w:hyperlink r:id="rId17"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1: RAN4 needs to prioritize the scenario for Uu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lastRenderedPageBreak/>
              <w:t>Observation 2: For intra-band V2X operation, single RF chain can support 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3: Instead of using the duplex term, whether to allow SL and Uu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4: For intra-band V2X operation, SL and Uu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3: No need to introduce the frequency separation for the case Uu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0C51F48E" w14:textId="77777777" w:rsidR="00A35DFC" w:rsidRPr="009A3C91" w:rsidRDefault="00A35DFC" w:rsidP="00A35DFC">
      <w:pPr>
        <w:pStyle w:val="afe"/>
        <w:numPr>
          <w:ilvl w:val="1"/>
          <w:numId w:val="1"/>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sidRPr="009A3C91">
        <w:rPr>
          <w:rFonts w:eastAsia="SimSun"/>
          <w:szCs w:val="24"/>
          <w:lang w:eastAsia="zh-CN"/>
        </w:rPr>
        <w:t>It is proposed below scenarios and priority:</w:t>
      </w:r>
    </w:p>
    <w:p w14:paraId="3F1F9DCA"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1st priority: TDM only: Half-duplex without frequency separation (Single RF chain for TX as baseline)</w:t>
      </w:r>
    </w:p>
    <w:p w14:paraId="3AF51CAF"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2nd priority: FDM only: Full-duplex with adjacent carrier (Separate RF chain for TX as baseline)</w:t>
      </w:r>
    </w:p>
    <w:p w14:paraId="685A384B"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lastRenderedPageBreak/>
        <w:t>3rd priority: FDM only: Full-duplex with non-adjacent carrier (Separate RF chain for TX as baseline)</w:t>
      </w:r>
    </w:p>
    <w:p w14:paraId="682E8377" w14:textId="77777777" w:rsidR="00A35DFC"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4th priority: TDM + FDM: Half-duplex with frequency separation (Single RF chain for TX as baseline)</w:t>
      </w:r>
    </w:p>
    <w:p w14:paraId="64878568" w14:textId="46FD903B" w:rsidR="00A35DFC" w:rsidRPr="00A35DFC" w:rsidRDefault="00A35DFC" w:rsidP="00A35DFC">
      <w:pPr>
        <w:pStyle w:val="afe"/>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Pr>
          <w:rFonts w:eastAsia="SimSun" w:hint="eastAsia"/>
          <w:szCs w:val="24"/>
          <w:lang w:eastAsia="zh-CN"/>
        </w:rPr>
        <w:t>2</w:t>
      </w:r>
      <w:r w:rsidRPr="00B7044D">
        <w:rPr>
          <w:rFonts w:eastAsia="SimSun"/>
          <w:szCs w:val="24"/>
          <w:lang w:eastAsia="zh-CN"/>
        </w:rPr>
        <w:t xml:space="preserve">: </w:t>
      </w:r>
      <w:r w:rsidRPr="00EF44D7">
        <w:rPr>
          <w:rFonts w:eastAsia="SimSun"/>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p>
    <w:p w14:paraId="3E15CE2F"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6593AE06" w14:textId="77777777" w:rsidR="00A35DFC" w:rsidRPr="002F6F6F" w:rsidRDefault="00A35DFC" w:rsidP="00A35DFC">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3" w:name="OLE_LINK12"/>
      <w:bookmarkStart w:id="4"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5D6A8834" w14:textId="4DE7AC3D" w:rsidR="00DD2755" w:rsidRPr="00DD275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sidRPr="00DD2755">
        <w:rPr>
          <w:rFonts w:eastAsia="SimSun" w:hint="eastAsia"/>
          <w:szCs w:val="24"/>
          <w:lang w:eastAsia="zh-CN"/>
        </w:rPr>
        <w:t xml:space="preserve">Option 1: </w:t>
      </w:r>
      <w:r w:rsidRPr="00DD2755">
        <w:rPr>
          <w:rFonts w:eastAsia="SimSun"/>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C65CD1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2FF8604B" w14:textId="3A6F0C66" w:rsidR="00DD2755" w:rsidRPr="00C00A9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1: </w:t>
      </w:r>
      <w:r w:rsidRPr="00EA2495">
        <w:rPr>
          <w:rFonts w:eastAsia="SimSun"/>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92D40A5" w14:textId="13C09AD8" w:rsidR="002238C3" w:rsidRDefault="00DD2755" w:rsidP="002238C3">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afe"/>
        <w:numPr>
          <w:ilvl w:val="0"/>
          <w:numId w:val="1"/>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62A19187" w14:textId="2BD3E93E" w:rsidR="00F62FBA" w:rsidRPr="00F62FBA" w:rsidRDefault="00F62FBA" w:rsidP="00F62FBA">
      <w:pPr>
        <w:pStyle w:val="afe"/>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w:t>
      </w:r>
      <w:r>
        <w:rPr>
          <w:rFonts w:eastAsia="SimSun" w:hint="eastAsia"/>
          <w:szCs w:val="24"/>
          <w:lang w:eastAsia="zh-CN"/>
        </w:rPr>
        <w:t>1</w:t>
      </w:r>
      <w:r w:rsidRPr="00C00A95">
        <w:rPr>
          <w:rFonts w:eastAsia="SimSun" w:hint="eastAsia"/>
          <w:szCs w:val="24"/>
          <w:lang w:eastAsia="zh-CN"/>
        </w:rPr>
        <w:t xml:space="preserve">: </w:t>
      </w:r>
      <w:r w:rsidRPr="002238C3">
        <w:rPr>
          <w:rFonts w:eastAsia="SimSun"/>
          <w:szCs w:val="24"/>
          <w:lang w:eastAsia="zh-CN"/>
        </w:rPr>
        <w:t>RAN4 discuss whether to introduce the concurrent reception of SL and Uu transmission operation in the licensed band.</w:t>
      </w:r>
    </w:p>
    <w:p w14:paraId="15C35E23" w14:textId="6EC24802" w:rsidR="00DD2755" w:rsidRPr="00B7044D"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sidR="00F62FBA">
        <w:rPr>
          <w:rFonts w:eastAsia="SimSun" w:hint="eastAsia"/>
          <w:szCs w:val="24"/>
          <w:lang w:eastAsia="zh-CN"/>
        </w:rPr>
        <w:t>2</w:t>
      </w:r>
      <w:r w:rsidRPr="00B7044D">
        <w:rPr>
          <w:rFonts w:eastAsia="SimSun"/>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afe"/>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sidR="00F62FBA">
        <w:rPr>
          <w:rFonts w:eastAsia="SimSun" w:hint="eastAsia"/>
          <w:szCs w:val="24"/>
          <w:lang w:eastAsia="zh-CN"/>
        </w:rPr>
        <w:t>3</w:t>
      </w:r>
      <w:r w:rsidRPr="00B7044D">
        <w:rPr>
          <w:rFonts w:eastAsia="SimSun"/>
          <w:szCs w:val="24"/>
          <w:lang w:eastAsia="zh-CN"/>
        </w:rPr>
        <w:t>: No need to introduce the frequency separation for the case Uu and SL are in different channels for intra-band con-current operation.</w:t>
      </w:r>
    </w:p>
    <w:p w14:paraId="255550B2"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50570D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CC5C596" w14:textId="77777777" w:rsidR="00DD2755" w:rsidRPr="00C5513C" w:rsidRDefault="00DD2755" w:rsidP="00DD2755">
      <w:pPr>
        <w:rPr>
          <w:b/>
          <w:u w:val="single"/>
          <w:lang w:eastAsia="zh-CN"/>
        </w:rPr>
      </w:pPr>
    </w:p>
    <w:bookmarkEnd w:id="3"/>
    <w:bookmarkEnd w:id="4"/>
    <w:p w14:paraId="1D6A73C9" w14:textId="77777777" w:rsidR="00DD2755" w:rsidRPr="00BE3246" w:rsidRDefault="00DD2755" w:rsidP="00977CD6">
      <w:pPr>
        <w:rPr>
          <w:lang w:eastAsia="zh-CN"/>
        </w:rPr>
      </w:pPr>
    </w:p>
    <w:p w14:paraId="7144E67D" w14:textId="1342F31F" w:rsidR="00DD2755" w:rsidRPr="00C64D24" w:rsidRDefault="00BE3246" w:rsidP="00BE3246">
      <w:pPr>
        <w:pStyle w:val="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7017F83A" w14:textId="2BCA8BDD" w:rsidR="00BE3246" w:rsidRPr="002238C3" w:rsidRDefault="00BE3246" w:rsidP="002238C3">
      <w:pPr>
        <w:pStyle w:val="afe"/>
        <w:numPr>
          <w:ilvl w:val="1"/>
          <w:numId w:val="1"/>
        </w:numPr>
        <w:overflowPunct/>
        <w:autoSpaceDE/>
        <w:autoSpaceDN/>
        <w:adjustRightInd/>
        <w:spacing w:after="120"/>
        <w:ind w:left="1440" w:firstLineChars="0"/>
        <w:textAlignment w:val="auto"/>
        <w:rPr>
          <w:rFonts w:eastAsia="SimSun"/>
          <w:szCs w:val="24"/>
          <w:lang w:eastAsia="zh-CN"/>
        </w:rPr>
      </w:pPr>
      <w:r w:rsidRPr="00BE3246">
        <w:rPr>
          <w:rFonts w:eastAsia="SimSun" w:hint="eastAsia"/>
          <w:szCs w:val="24"/>
          <w:lang w:eastAsia="zh-CN"/>
        </w:rPr>
        <w:lastRenderedPageBreak/>
        <w:t>Option 1</w:t>
      </w:r>
      <w:r>
        <w:rPr>
          <w:rFonts w:eastAsia="SimSun" w:hint="eastAsia"/>
          <w:szCs w:val="24"/>
          <w:lang w:eastAsia="zh-CN"/>
        </w:rPr>
        <w:t>:</w:t>
      </w:r>
      <w:r w:rsidRPr="00BE3246">
        <w:rPr>
          <w:rFonts w:eastAsia="SimSun"/>
          <w:szCs w:val="24"/>
          <w:lang w:eastAsia="zh-CN"/>
        </w:rPr>
        <w:t xml:space="preserve"> </w:t>
      </w:r>
      <w:r w:rsidR="002238C3" w:rsidRPr="002238C3">
        <w:rPr>
          <w:rFonts w:eastAsia="SimSun"/>
          <w:szCs w:val="24"/>
          <w:lang w:eastAsia="zh-CN"/>
        </w:rPr>
        <w:t>RAN4 needs to prioritize the scenario for Uu and SL in the same carrier for intra-band V2X operation.</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BE3246">
        <w:rPr>
          <w:rFonts w:eastAsia="SimSun"/>
          <w:szCs w:val="24"/>
          <w:lang w:eastAsia="zh-CN"/>
        </w:rPr>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05975EC5" w14:textId="77777777" w:rsidR="00B35869" w:rsidRPr="006C0328" w:rsidRDefault="00B35869" w:rsidP="00B35869">
      <w:pPr>
        <w:pStyle w:val="afe"/>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Pr="006C0328">
        <w:rPr>
          <w:rFonts w:eastAsia="SimSun"/>
          <w:szCs w:val="24"/>
          <w:lang w:val="en-US" w:eastAsia="zh-CN"/>
        </w:rPr>
        <w:t xml:space="preserve">To agree with the guard period to consider both switching time and timing advance as illustrated in figure </w:t>
      </w:r>
      <w:r>
        <w:rPr>
          <w:rFonts w:eastAsia="SimSun" w:hint="eastAsia"/>
          <w:szCs w:val="24"/>
          <w:lang w:val="en-US" w:eastAsia="zh-CN"/>
        </w:rPr>
        <w:t>1</w:t>
      </w:r>
      <w:r w:rsidRPr="006C0328">
        <w:rPr>
          <w:rFonts w:eastAsia="SimSun"/>
          <w:szCs w:val="24"/>
          <w:lang w:val="en-US" w:eastAsia="zh-CN"/>
        </w:rPr>
        <w:t>.</w:t>
      </w:r>
    </w:p>
    <w:p w14:paraId="1B1B6BDC" w14:textId="77777777" w:rsidR="00B35869" w:rsidRDefault="00B35869" w:rsidP="00B35869">
      <w:pPr>
        <w:spacing w:after="120"/>
        <w:jc w:val="center"/>
        <w:rPr>
          <w:szCs w:val="24"/>
          <w:lang w:eastAsia="zh-CN"/>
        </w:rPr>
      </w:pPr>
      <w:r>
        <w:rPr>
          <w:noProof/>
          <w:lang w:val="en-US" w:eastAsia="ko-KR"/>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E01417D"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717BE028"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221963">
        <w:rPr>
          <w:rFonts w:eastAsia="SimSun"/>
          <w:szCs w:val="24"/>
          <w:lang w:eastAsia="zh-CN"/>
        </w:rPr>
        <w:t>To locate the switching period based on the prioritization for SL and Uu, i.e. the switching period is located on the RAT that has a lower priority.</w:t>
      </w:r>
    </w:p>
    <w:p w14:paraId="02B3ADB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21B1806"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3C32C232" w14:textId="77777777" w:rsidR="00B35869" w:rsidRPr="00750A9A"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1: </w:t>
      </w:r>
      <w:r w:rsidRPr="00750A9A">
        <w:rPr>
          <w:rFonts w:eastAsia="SimSun"/>
          <w:szCs w:val="24"/>
          <w:lang w:eastAsia="zh-CN"/>
        </w:rPr>
        <w:t>Apply Scheduling restriction to the NR SL to UL switching to cover the switching time and timing advance.</w:t>
      </w:r>
    </w:p>
    <w:p w14:paraId="0250BF6D"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6ECC621B" w14:textId="77777777" w:rsidR="00B35869" w:rsidRPr="00F62FBA"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68E48B84" w14:textId="30C962F8" w:rsidR="00E402BD" w:rsidRDefault="00221963" w:rsidP="00E402BD">
      <w:pPr>
        <w:pStyle w:val="afe"/>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00E402BD" w:rsidRPr="00E402BD">
        <w:rPr>
          <w:rFonts w:eastAsia="SimSun"/>
          <w:szCs w:val="24"/>
          <w:lang w:eastAsia="zh-CN"/>
        </w:rPr>
        <w:t>RAN4 specify ON/OFF Time Mask for TDM operation in same carrier as shown in Figure 2 to Figure 3.</w:t>
      </w:r>
    </w:p>
    <w:p w14:paraId="0B48BC05" w14:textId="77777777" w:rsidR="006C0328" w:rsidRDefault="006C0328" w:rsidP="006C0328">
      <w:pPr>
        <w:pStyle w:val="afe"/>
        <w:spacing w:after="120"/>
        <w:ind w:left="936" w:firstLineChars="0" w:firstLine="0"/>
        <w:jc w:val="center"/>
      </w:pPr>
      <w:r>
        <w:rPr>
          <w:rFonts w:hint="eastAsia"/>
          <w:noProof/>
          <w:lang w:val="en-US" w:eastAsia="ko-KR"/>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afe"/>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Time mask for NR Uu switching to NR SL</w:t>
      </w:r>
    </w:p>
    <w:p w14:paraId="086AB05D" w14:textId="77777777" w:rsidR="006C0328" w:rsidRDefault="006C0328" w:rsidP="006C0328">
      <w:pPr>
        <w:pStyle w:val="afe"/>
        <w:spacing w:after="120"/>
        <w:ind w:left="936" w:firstLineChars="0" w:firstLine="0"/>
        <w:jc w:val="center"/>
      </w:pPr>
      <w:r>
        <w:rPr>
          <w:noProof/>
          <w:lang w:val="en-US" w:eastAsia="ko-KR"/>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afe"/>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Time mask for NR SL switching to NR Uu</w:t>
      </w:r>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E95C51C" w14:textId="77777777" w:rsidR="00221963" w:rsidRDefault="00221963"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026BE213" w14:textId="58366A97" w:rsidR="006C0328" w:rsidRDefault="006C0328" w:rsidP="006C0328">
      <w:pPr>
        <w:pStyle w:val="afe"/>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Pr="006C0328">
        <w:rPr>
          <w:rFonts w:eastAsia="SimSun"/>
          <w:szCs w:val="24"/>
          <w:lang w:eastAsia="zh-CN"/>
        </w:rPr>
        <w:t>RAN4 can follow the decision of TDM operation in ITS spectrum with different carrier.</w:t>
      </w:r>
    </w:p>
    <w:p w14:paraId="7FCCA780" w14:textId="795CBF0B" w:rsidR="006C0328" w:rsidRDefault="00D35D85" w:rsidP="006C0328">
      <w:pPr>
        <w:pStyle w:val="afe"/>
        <w:numPr>
          <w:ilvl w:val="1"/>
          <w:numId w:val="1"/>
        </w:numPr>
        <w:overflowPunct/>
        <w:autoSpaceDE/>
        <w:autoSpaceDN/>
        <w:adjustRightInd/>
        <w:spacing w:after="120"/>
        <w:ind w:firstLineChars="0"/>
        <w:textAlignment w:val="auto"/>
        <w:rPr>
          <w:rFonts w:eastAsia="SimSun"/>
          <w:szCs w:val="24"/>
          <w:lang w:eastAsia="zh-CN"/>
        </w:rPr>
      </w:pPr>
      <w:r w:rsidRPr="00D35D85">
        <w:rPr>
          <w:rFonts w:eastAsia="SimSun" w:hint="eastAsia"/>
          <w:szCs w:val="24"/>
          <w:lang w:eastAsia="zh-CN"/>
        </w:rPr>
        <w:t xml:space="preserve">Option 2: To consider the time mask in Figure </w:t>
      </w:r>
      <w:r>
        <w:rPr>
          <w:rFonts w:eastAsia="SimSun" w:hint="eastAsia"/>
          <w:szCs w:val="24"/>
          <w:lang w:eastAsia="zh-CN"/>
        </w:rPr>
        <w:t>4</w:t>
      </w:r>
      <w:r w:rsidRPr="00D35D85">
        <w:rPr>
          <w:rFonts w:eastAsia="SimSun" w:hint="eastAsia"/>
          <w:szCs w:val="24"/>
          <w:lang w:eastAsia="zh-CN"/>
        </w:rPr>
        <w:t xml:space="preserve"> and Figure </w:t>
      </w:r>
      <w:r>
        <w:rPr>
          <w:rFonts w:eastAsia="SimSun" w:hint="eastAsia"/>
          <w:szCs w:val="24"/>
          <w:lang w:eastAsia="zh-CN"/>
        </w:rPr>
        <w:t>5</w:t>
      </w:r>
      <w:r w:rsidRPr="00D35D85">
        <w:rPr>
          <w:rFonts w:eastAsia="SimSun" w:hint="eastAsia"/>
          <w:szCs w:val="24"/>
          <w:lang w:eastAsia="zh-CN"/>
        </w:rPr>
        <w:t xml:space="preserve"> for SL and Uu switching with different carriers without dual PA capability.</w:t>
      </w:r>
    </w:p>
    <w:p w14:paraId="2C046E24" w14:textId="77777777" w:rsidR="00D35D85" w:rsidRPr="00D35D85" w:rsidRDefault="00D35D85" w:rsidP="00D35D85">
      <w:pPr>
        <w:pStyle w:val="afe"/>
        <w:spacing w:after="120"/>
        <w:ind w:left="936" w:firstLineChars="0" w:firstLine="0"/>
        <w:jc w:val="center"/>
        <w:rPr>
          <w:b/>
        </w:rPr>
      </w:pPr>
      <w:r>
        <w:rPr>
          <w:rFonts w:hint="eastAsia"/>
          <w:noProof/>
          <w:lang w:val="en-US" w:eastAsia="ko-KR"/>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afe"/>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Time mask for NR SL (higher priority) switching to NR Uu without dual P</w:t>
      </w:r>
      <w:r>
        <w:t>A capability</w:t>
      </w:r>
    </w:p>
    <w:p w14:paraId="0881DD6A" w14:textId="77777777" w:rsidR="00D35D85" w:rsidRPr="00D35D85" w:rsidRDefault="00D35D85" w:rsidP="00D35D85">
      <w:pPr>
        <w:pStyle w:val="afe"/>
        <w:spacing w:after="120"/>
        <w:ind w:left="936" w:firstLineChars="0" w:firstLine="0"/>
        <w:jc w:val="center"/>
        <w:rPr>
          <w:b/>
        </w:rPr>
      </w:pPr>
    </w:p>
    <w:p w14:paraId="7917E546" w14:textId="77777777" w:rsidR="00D35D85" w:rsidRPr="00D35D85" w:rsidRDefault="00D35D85" w:rsidP="00D35D85">
      <w:pPr>
        <w:pStyle w:val="afe"/>
        <w:spacing w:after="120"/>
        <w:ind w:left="936" w:firstLineChars="0" w:firstLine="0"/>
        <w:jc w:val="center"/>
        <w:rPr>
          <w:b/>
        </w:rPr>
      </w:pPr>
      <w:r>
        <w:rPr>
          <w:rFonts w:hint="eastAsia"/>
          <w:noProof/>
          <w:lang w:val="en-US" w:eastAsia="ko-KR"/>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afe"/>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Time mask for NR Uu (higher priority) switching to NR SL without dual P</w:t>
      </w:r>
      <w:r>
        <w:t>A capability</w:t>
      </w:r>
    </w:p>
    <w:p w14:paraId="6942C6F8" w14:textId="77777777" w:rsidR="006C0328" w:rsidRPr="00382E89" w:rsidRDefault="006C0328" w:rsidP="006C0328">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5E5F43C" w14:textId="0FF6F3FB" w:rsidR="00EC152B" w:rsidRPr="00B35869" w:rsidRDefault="006C0328" w:rsidP="0034677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맑은 고딕" w:hint="eastAsia"/>
                <w:bCs/>
                <w:lang w:val="en-US" w:eastAsia="ko-KR"/>
              </w:rPr>
            </w:pPr>
            <w:r>
              <w:rPr>
                <w:rFonts w:eastAsia="맑은 고딕" w:hint="eastAsia"/>
                <w:bCs/>
                <w:lang w:val="en-US" w:eastAsia="ko-KR"/>
              </w:rPr>
              <w:t>L</w:t>
            </w:r>
            <w:r>
              <w:rPr>
                <w:rFonts w:eastAsia="맑은 고딕"/>
                <w:bCs/>
                <w:lang w:val="en-US" w:eastAsia="ko-KR"/>
              </w:rPr>
              <w:t>GE</w:t>
            </w:r>
          </w:p>
        </w:tc>
        <w:tc>
          <w:tcPr>
            <w:tcW w:w="8286" w:type="dxa"/>
          </w:tcPr>
          <w:p w14:paraId="43492296" w14:textId="777B11BB" w:rsidR="00EC3FDC" w:rsidRPr="00BD058C" w:rsidRDefault="00BD058C" w:rsidP="00BD058C">
            <w:pPr>
              <w:spacing w:after="120"/>
              <w:rPr>
                <w:rFonts w:eastAsia="맑은 고딕" w:hint="eastAsia"/>
                <w:bCs/>
                <w:lang w:val="en-US" w:eastAsia="ko-KR"/>
              </w:rPr>
            </w:pPr>
            <w:r>
              <w:rPr>
                <w:rFonts w:eastAsia="맑은 고딕"/>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맑은 고딕"/>
                <w:bCs/>
                <w:vertAlign w:val="superscript"/>
                <w:lang w:val="en-US" w:eastAsia="ko-KR"/>
              </w:rPr>
              <w:t>st</w:t>
            </w:r>
            <w:r>
              <w:rPr>
                <w:rFonts w:eastAsia="맑은 고딕"/>
                <w:bCs/>
                <w:lang w:val="en-US" w:eastAsia="ko-KR"/>
              </w:rPr>
              <w:t xml:space="preserve"> priority. Only different point is that define ON/OFF time mask for different carrier with RF switching.</w:t>
            </w:r>
          </w:p>
        </w:tc>
      </w:tr>
      <w:tr w:rsidR="00EA7B6C" w14:paraId="4D3C77A1" w14:textId="77777777" w:rsidTr="007D7354">
        <w:tc>
          <w:tcPr>
            <w:tcW w:w="1345" w:type="dxa"/>
          </w:tcPr>
          <w:p w14:paraId="3C3D568F" w14:textId="60C42FB5" w:rsidR="00EA7B6C" w:rsidRPr="009B4CE9" w:rsidRDefault="00EA7B6C" w:rsidP="00333B5A">
            <w:pPr>
              <w:spacing w:after="120"/>
              <w:rPr>
                <w:rFonts w:eastAsiaTheme="minorEastAsia"/>
                <w:bCs/>
                <w:lang w:val="en-US" w:eastAsia="zh-CN"/>
              </w:rPr>
            </w:pPr>
          </w:p>
        </w:tc>
        <w:tc>
          <w:tcPr>
            <w:tcW w:w="8286" w:type="dxa"/>
          </w:tcPr>
          <w:p w14:paraId="182E8F4F" w14:textId="12AF0E4C" w:rsidR="00EA7B6C" w:rsidRPr="00681956" w:rsidRDefault="00EA7B6C" w:rsidP="00333B5A">
            <w:pPr>
              <w:spacing w:after="120"/>
              <w:rPr>
                <w:rFonts w:eastAsiaTheme="minorEastAsia"/>
                <w:bCs/>
                <w:lang w:val="en-US" w:eastAsia="zh-CN"/>
              </w:rPr>
            </w:pPr>
          </w:p>
        </w:tc>
      </w:tr>
      <w:tr w:rsidR="00EA7B6C" w14:paraId="5E4F8CA9" w14:textId="77777777" w:rsidTr="007D7354">
        <w:tc>
          <w:tcPr>
            <w:tcW w:w="1345" w:type="dxa"/>
          </w:tcPr>
          <w:p w14:paraId="6E2EA679" w14:textId="4DA2239E" w:rsidR="00EA7B6C" w:rsidRPr="009B4CE9" w:rsidRDefault="00EA7B6C" w:rsidP="00333B5A">
            <w:pPr>
              <w:spacing w:after="120"/>
              <w:rPr>
                <w:rFonts w:eastAsiaTheme="minorEastAsia"/>
                <w:bCs/>
                <w:lang w:val="en-US" w:eastAsia="zh-CN"/>
              </w:rPr>
            </w:pPr>
          </w:p>
        </w:tc>
        <w:tc>
          <w:tcPr>
            <w:tcW w:w="8286" w:type="dxa"/>
          </w:tcPr>
          <w:p w14:paraId="0EB55A22" w14:textId="61672924" w:rsidR="00EA7B6C" w:rsidRPr="009B4CE9" w:rsidRDefault="00EA7B6C" w:rsidP="00F66134">
            <w:pPr>
              <w:spacing w:after="120"/>
              <w:rPr>
                <w:rFonts w:eastAsiaTheme="minorEastAsia"/>
                <w:bCs/>
                <w:lang w:val="en-US" w:eastAsia="zh-CN"/>
              </w:rPr>
            </w:pPr>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맑은 고딕" w:hint="eastAsia"/>
                <w:bCs/>
                <w:lang w:val="en-US" w:eastAsia="ko-KR"/>
              </w:rPr>
            </w:pPr>
            <w:r>
              <w:rPr>
                <w:rFonts w:eastAsia="맑은 고딕" w:hint="eastAsia"/>
                <w:bCs/>
                <w:lang w:val="en-US" w:eastAsia="ko-KR"/>
              </w:rPr>
              <w:t>LGE</w:t>
            </w:r>
          </w:p>
        </w:tc>
        <w:tc>
          <w:tcPr>
            <w:tcW w:w="8286" w:type="dxa"/>
          </w:tcPr>
          <w:p w14:paraId="42AF88EA" w14:textId="77777777" w:rsidR="000D472C" w:rsidRDefault="00BD058C" w:rsidP="00BD058C">
            <w:pPr>
              <w:spacing w:after="120"/>
              <w:rPr>
                <w:rFonts w:eastAsia="맑은 고딕"/>
                <w:bCs/>
                <w:lang w:val="en-US" w:eastAsia="ko-KR"/>
              </w:rPr>
            </w:pPr>
            <w:r>
              <w:rPr>
                <w:rFonts w:eastAsia="맑은 고딕" w:hint="eastAsia"/>
                <w:bCs/>
                <w:lang w:val="en-US" w:eastAsia="ko-KR"/>
              </w:rPr>
              <w:t>P</w:t>
            </w:r>
            <w:r>
              <w:rPr>
                <w:rFonts w:eastAsia="맑은 고딕"/>
                <w:bCs/>
                <w:lang w:val="en-US" w:eastAsia="ko-KR"/>
              </w:rPr>
              <w:t>refer option 1. RAN4 agreed with synchronous operation between NR SL and NR Uu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맑은 고딕"/>
                <w:bCs/>
                <w:lang w:val="en-US" w:eastAsia="ko-KR"/>
              </w:rPr>
            </w:pPr>
            <w:r>
              <w:rPr>
                <w:rFonts w:eastAsia="맑은 고딕"/>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맑은 고딕"/>
                <w:bCs/>
                <w:lang w:val="en-US" w:eastAsia="ko-KR"/>
              </w:rPr>
            </w:pPr>
            <w:r w:rsidRPr="00BD058C">
              <w:rPr>
                <w:rFonts w:eastAsia="맑은 고딕"/>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맑은 고딕" w:hint="eastAsia"/>
                <w:bCs/>
                <w:lang w:val="en-US" w:eastAsia="ko-KR"/>
              </w:rPr>
            </w:pPr>
          </w:p>
        </w:tc>
      </w:tr>
      <w:tr w:rsidR="000D472C" w14:paraId="2FCA4583" w14:textId="77777777" w:rsidTr="007D7354">
        <w:tc>
          <w:tcPr>
            <w:tcW w:w="1345" w:type="dxa"/>
          </w:tcPr>
          <w:p w14:paraId="23694F80" w14:textId="50EDB2E7" w:rsidR="000D472C" w:rsidRPr="009B4CE9" w:rsidRDefault="000D472C" w:rsidP="000D472C">
            <w:pPr>
              <w:spacing w:after="120"/>
              <w:rPr>
                <w:rFonts w:eastAsiaTheme="minorEastAsia"/>
                <w:bCs/>
                <w:lang w:val="en-US" w:eastAsia="zh-CN"/>
              </w:rPr>
            </w:pPr>
          </w:p>
        </w:tc>
        <w:tc>
          <w:tcPr>
            <w:tcW w:w="8286" w:type="dxa"/>
          </w:tcPr>
          <w:p w14:paraId="1A1B9906" w14:textId="64B6B940" w:rsidR="000D472C" w:rsidRPr="009B4CE9" w:rsidRDefault="000D472C" w:rsidP="000D472C">
            <w:pPr>
              <w:spacing w:after="120"/>
              <w:rPr>
                <w:rFonts w:eastAsiaTheme="minorEastAsia"/>
                <w:bCs/>
                <w:lang w:val="en-US" w:eastAsia="zh-CN"/>
              </w:rPr>
            </w:pPr>
          </w:p>
        </w:tc>
      </w:tr>
      <w:tr w:rsidR="00634051" w14:paraId="082AE2B4" w14:textId="77777777" w:rsidTr="007D7354">
        <w:tc>
          <w:tcPr>
            <w:tcW w:w="1345" w:type="dxa"/>
          </w:tcPr>
          <w:p w14:paraId="0CDAC975" w14:textId="5CF47773" w:rsidR="00634051" w:rsidRPr="009B4CE9" w:rsidRDefault="00634051" w:rsidP="000D472C">
            <w:pPr>
              <w:spacing w:after="120"/>
              <w:rPr>
                <w:rFonts w:eastAsiaTheme="minorEastAsia"/>
                <w:bCs/>
                <w:lang w:val="en-US" w:eastAsia="zh-CN"/>
              </w:rPr>
            </w:pPr>
          </w:p>
        </w:tc>
        <w:tc>
          <w:tcPr>
            <w:tcW w:w="8286" w:type="dxa"/>
          </w:tcPr>
          <w:p w14:paraId="406F4806" w14:textId="49F52760" w:rsidR="00634051" w:rsidRPr="009B4CE9" w:rsidRDefault="00634051">
            <w:pPr>
              <w:spacing w:after="120"/>
              <w:rPr>
                <w:rFonts w:eastAsiaTheme="minorEastAsia"/>
                <w:bCs/>
                <w:lang w:val="en-US" w:eastAsia="zh-CN"/>
              </w:rPr>
            </w:pPr>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맑은 고딕"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맑은 고딕" w:hint="eastAsia"/>
                <w:bCs/>
                <w:lang w:val="en-US" w:eastAsia="ko-KR"/>
              </w:rPr>
              <w:t xml:space="preserve">Prefer option 1. </w:t>
            </w:r>
            <w:r>
              <w:rPr>
                <w:rFonts w:eastAsia="맑은 고딕"/>
                <w:bCs/>
                <w:lang w:val="en-US" w:eastAsia="ko-KR"/>
              </w:rPr>
              <w:t>In FDD band the NR SL reception and NR Uu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42D70418" w:rsidR="000D472C" w:rsidRPr="009B4CE9" w:rsidRDefault="000D472C" w:rsidP="000D472C">
            <w:pPr>
              <w:spacing w:after="120"/>
              <w:rPr>
                <w:rFonts w:eastAsiaTheme="minorEastAsia"/>
                <w:bCs/>
                <w:lang w:val="en-US" w:eastAsia="zh-CN"/>
              </w:rPr>
            </w:pPr>
          </w:p>
        </w:tc>
        <w:tc>
          <w:tcPr>
            <w:tcW w:w="8286" w:type="dxa"/>
          </w:tcPr>
          <w:p w14:paraId="614DF3DE" w14:textId="0D77AA90" w:rsidR="000D472C" w:rsidRPr="009B4CE9" w:rsidRDefault="000D472C" w:rsidP="000D472C">
            <w:pPr>
              <w:spacing w:after="120"/>
              <w:rPr>
                <w:rFonts w:eastAsiaTheme="minorEastAsia"/>
                <w:bCs/>
                <w:lang w:val="en-US" w:eastAsia="zh-CN"/>
              </w:rPr>
            </w:pPr>
          </w:p>
        </w:tc>
      </w:tr>
      <w:tr w:rsidR="00634051" w14:paraId="3C4A28D5" w14:textId="77777777" w:rsidTr="00634051">
        <w:tc>
          <w:tcPr>
            <w:tcW w:w="1345" w:type="dxa"/>
          </w:tcPr>
          <w:p w14:paraId="1622793A" w14:textId="15B3EECA" w:rsidR="00634051" w:rsidRPr="009B4CE9" w:rsidRDefault="00634051" w:rsidP="00634051">
            <w:pPr>
              <w:spacing w:after="120"/>
              <w:rPr>
                <w:rFonts w:eastAsiaTheme="minorEastAsia"/>
                <w:bCs/>
                <w:lang w:val="en-US" w:eastAsia="zh-CN"/>
              </w:rPr>
            </w:pPr>
          </w:p>
        </w:tc>
        <w:tc>
          <w:tcPr>
            <w:tcW w:w="8286" w:type="dxa"/>
          </w:tcPr>
          <w:p w14:paraId="439167DC" w14:textId="4DC4E5E2" w:rsidR="00634051" w:rsidRPr="006B70FC" w:rsidRDefault="00634051" w:rsidP="00C755E3">
            <w:pPr>
              <w:spacing w:after="120"/>
              <w:rPr>
                <w:rFonts w:eastAsiaTheme="minorEastAsia"/>
                <w:lang w:val="en-US" w:eastAsia="zh-CN"/>
              </w:rPr>
            </w:pPr>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맑은 고딕" w:hint="eastAsia"/>
                <w:bCs/>
                <w:lang w:val="en-US" w:eastAsia="ko-KR"/>
              </w:rPr>
            </w:pPr>
            <w:r>
              <w:rPr>
                <w:rFonts w:eastAsia="맑은 고딕" w:hint="eastAsia"/>
                <w:bCs/>
                <w:lang w:val="en-US" w:eastAsia="ko-KR"/>
              </w:rPr>
              <w:t>LGE</w:t>
            </w:r>
          </w:p>
        </w:tc>
        <w:tc>
          <w:tcPr>
            <w:tcW w:w="8286" w:type="dxa"/>
          </w:tcPr>
          <w:p w14:paraId="79B85F2B" w14:textId="3CA3EFEC" w:rsidR="000D472C" w:rsidRPr="00BD058C" w:rsidRDefault="00BD058C" w:rsidP="000D472C">
            <w:pPr>
              <w:spacing w:after="120"/>
              <w:rPr>
                <w:rFonts w:eastAsia="맑은 고딕" w:hint="eastAsia"/>
                <w:bCs/>
                <w:lang w:val="en-US" w:eastAsia="ko-KR"/>
              </w:rPr>
            </w:pPr>
            <w:r>
              <w:rPr>
                <w:rFonts w:eastAsia="맑은 고딕" w:hint="eastAsia"/>
                <w:bCs/>
                <w:lang w:val="en-US" w:eastAsia="ko-KR"/>
              </w:rPr>
              <w:t xml:space="preserve">Prefer option 2. </w:t>
            </w:r>
            <w:r>
              <w:rPr>
                <w:rFonts w:eastAsia="맑은 고딕"/>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48003DC3" w:rsidR="000D472C" w:rsidRPr="009B4CE9" w:rsidRDefault="000D472C" w:rsidP="000D472C">
            <w:pPr>
              <w:spacing w:after="120"/>
              <w:rPr>
                <w:rFonts w:eastAsiaTheme="minorEastAsia"/>
                <w:bCs/>
                <w:lang w:val="en-US" w:eastAsia="zh-CN"/>
              </w:rPr>
            </w:pPr>
          </w:p>
        </w:tc>
        <w:tc>
          <w:tcPr>
            <w:tcW w:w="8286" w:type="dxa"/>
          </w:tcPr>
          <w:p w14:paraId="5E3D136C" w14:textId="393F2F24" w:rsidR="000D472C" w:rsidRPr="009B4CE9" w:rsidRDefault="000D472C" w:rsidP="000D472C">
            <w:pPr>
              <w:spacing w:after="120"/>
              <w:rPr>
                <w:rFonts w:eastAsiaTheme="minorEastAsia"/>
                <w:bCs/>
                <w:lang w:val="en-US" w:eastAsia="zh-CN"/>
              </w:rPr>
            </w:pPr>
          </w:p>
        </w:tc>
      </w:tr>
      <w:tr w:rsidR="000D472C" w14:paraId="2B98F977" w14:textId="77777777" w:rsidTr="007D7354">
        <w:tc>
          <w:tcPr>
            <w:tcW w:w="1345" w:type="dxa"/>
          </w:tcPr>
          <w:p w14:paraId="071D8CDF" w14:textId="6FE718CB" w:rsidR="000D472C" w:rsidRPr="009B4CE9" w:rsidRDefault="000D472C" w:rsidP="000D472C">
            <w:pPr>
              <w:spacing w:after="120"/>
              <w:rPr>
                <w:rFonts w:eastAsiaTheme="minorEastAsia"/>
                <w:bCs/>
                <w:lang w:val="en-US" w:eastAsia="zh-CN"/>
              </w:rPr>
            </w:pPr>
          </w:p>
        </w:tc>
        <w:tc>
          <w:tcPr>
            <w:tcW w:w="8286" w:type="dxa"/>
          </w:tcPr>
          <w:p w14:paraId="13B1EB35" w14:textId="4C4E38D5" w:rsidR="000D472C" w:rsidRPr="009B4CE9" w:rsidRDefault="000D472C" w:rsidP="00C755E3">
            <w:pPr>
              <w:spacing w:after="120"/>
              <w:rPr>
                <w:rFonts w:eastAsiaTheme="minorEastAsia"/>
                <w:bCs/>
                <w:lang w:val="en-US" w:eastAsia="zh-CN"/>
              </w:rPr>
            </w:pPr>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맑은 고딕" w:hint="eastAsia"/>
                <w:bCs/>
                <w:lang w:val="en-US" w:eastAsia="ko-KR"/>
              </w:rPr>
            </w:pPr>
            <w:r>
              <w:rPr>
                <w:rFonts w:eastAsia="맑은 고딕"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Uu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72CEEE8D" w:rsidR="000D472C" w:rsidRPr="009B4CE9" w:rsidRDefault="000D472C" w:rsidP="000D472C">
            <w:pPr>
              <w:spacing w:after="120"/>
              <w:rPr>
                <w:rFonts w:eastAsiaTheme="minorEastAsia"/>
                <w:bCs/>
                <w:lang w:val="en-US" w:eastAsia="zh-CN"/>
              </w:rPr>
            </w:pPr>
          </w:p>
        </w:tc>
        <w:tc>
          <w:tcPr>
            <w:tcW w:w="8286" w:type="dxa"/>
          </w:tcPr>
          <w:p w14:paraId="23D40016" w14:textId="44E726F9" w:rsidR="000D472C" w:rsidRPr="009B4CE9" w:rsidRDefault="000D472C" w:rsidP="000D472C">
            <w:pPr>
              <w:spacing w:after="120"/>
              <w:rPr>
                <w:rFonts w:eastAsiaTheme="minorEastAsia"/>
                <w:bCs/>
                <w:lang w:val="en-US" w:eastAsia="zh-CN"/>
              </w:rPr>
            </w:pPr>
          </w:p>
        </w:tc>
      </w:tr>
      <w:tr w:rsidR="000D472C" w14:paraId="22C8B10A" w14:textId="77777777" w:rsidTr="00A357FA">
        <w:tc>
          <w:tcPr>
            <w:tcW w:w="1345" w:type="dxa"/>
          </w:tcPr>
          <w:p w14:paraId="7772B6C9" w14:textId="0497D6C3" w:rsidR="000D472C" w:rsidRPr="009B4CE9" w:rsidRDefault="000D472C" w:rsidP="000D472C">
            <w:pPr>
              <w:spacing w:after="120"/>
              <w:rPr>
                <w:rFonts w:eastAsiaTheme="minorEastAsia"/>
                <w:bCs/>
                <w:lang w:val="en-US" w:eastAsia="zh-CN"/>
              </w:rPr>
            </w:pPr>
          </w:p>
        </w:tc>
        <w:tc>
          <w:tcPr>
            <w:tcW w:w="8286" w:type="dxa"/>
          </w:tcPr>
          <w:p w14:paraId="06DB368F" w14:textId="07A29E19" w:rsidR="000D472C" w:rsidRPr="009B4CE9" w:rsidRDefault="000D472C" w:rsidP="00C755E3">
            <w:pPr>
              <w:spacing w:after="120"/>
              <w:rPr>
                <w:rFonts w:eastAsiaTheme="minorEastAsia"/>
                <w:bCs/>
                <w:lang w:val="en-US" w:eastAsia="zh-CN"/>
              </w:rPr>
            </w:pPr>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맑은 고딕" w:hint="eastAsia"/>
                <w:bCs/>
                <w:lang w:val="en-US" w:eastAsia="ko-KR"/>
              </w:rPr>
            </w:pPr>
            <w:r>
              <w:rPr>
                <w:rFonts w:eastAsia="맑은 고딕" w:hint="eastAsia"/>
                <w:bCs/>
                <w:lang w:val="en-US" w:eastAsia="ko-KR"/>
              </w:rPr>
              <w:t>LGE</w:t>
            </w:r>
          </w:p>
        </w:tc>
        <w:tc>
          <w:tcPr>
            <w:tcW w:w="8286" w:type="dxa"/>
          </w:tcPr>
          <w:p w14:paraId="2C76FE29" w14:textId="2466970F" w:rsidR="005E4B03" w:rsidRPr="00BD058C" w:rsidRDefault="00BD058C" w:rsidP="00852AB8">
            <w:pPr>
              <w:spacing w:after="120"/>
              <w:rPr>
                <w:rFonts w:eastAsia="맑은 고딕" w:hint="eastAsia"/>
                <w:bCs/>
                <w:lang w:val="en-US" w:eastAsia="ko-KR"/>
              </w:rPr>
            </w:pPr>
            <w:r>
              <w:rPr>
                <w:rFonts w:eastAsia="맑은 고딕" w:hint="eastAsia"/>
                <w:bCs/>
                <w:lang w:val="en-US" w:eastAsia="ko-KR"/>
              </w:rPr>
              <w:t xml:space="preserve">Guard period can be updated to solve the interference issues. </w:t>
            </w:r>
            <w:r>
              <w:rPr>
                <w:rFonts w:eastAsia="맑은 고딕"/>
                <w:bCs/>
                <w:lang w:val="en-US" w:eastAsia="ko-KR"/>
              </w:rPr>
              <w:t xml:space="preserve">But do not need to add the detail time mask as shown in option 1. </w:t>
            </w:r>
          </w:p>
        </w:tc>
      </w:tr>
      <w:tr w:rsidR="005E4B03" w14:paraId="2DB6C88B" w14:textId="77777777" w:rsidTr="00852AB8">
        <w:tc>
          <w:tcPr>
            <w:tcW w:w="1345" w:type="dxa"/>
          </w:tcPr>
          <w:p w14:paraId="0477F759" w14:textId="77777777" w:rsidR="005E4B03" w:rsidRPr="009B4CE9" w:rsidRDefault="005E4B03" w:rsidP="00852AB8">
            <w:pPr>
              <w:spacing w:after="120"/>
              <w:rPr>
                <w:rFonts w:eastAsiaTheme="minorEastAsia"/>
                <w:bCs/>
                <w:lang w:val="en-US" w:eastAsia="zh-CN"/>
              </w:rPr>
            </w:pPr>
          </w:p>
        </w:tc>
        <w:tc>
          <w:tcPr>
            <w:tcW w:w="8286" w:type="dxa"/>
          </w:tcPr>
          <w:p w14:paraId="0958C629" w14:textId="77777777" w:rsidR="005E4B03" w:rsidRPr="009B4CE9" w:rsidRDefault="005E4B03" w:rsidP="00852AB8">
            <w:pPr>
              <w:spacing w:after="120"/>
              <w:rPr>
                <w:rFonts w:eastAsiaTheme="minorEastAsia"/>
                <w:bCs/>
                <w:lang w:val="en-US" w:eastAsia="zh-CN"/>
              </w:rPr>
            </w:pPr>
          </w:p>
        </w:tc>
      </w:tr>
      <w:tr w:rsidR="005E4B03" w14:paraId="59AB6956" w14:textId="77777777" w:rsidTr="00852AB8">
        <w:tc>
          <w:tcPr>
            <w:tcW w:w="1345" w:type="dxa"/>
          </w:tcPr>
          <w:p w14:paraId="5838586F" w14:textId="77777777" w:rsidR="005E4B03" w:rsidRPr="009B4CE9" w:rsidRDefault="005E4B03" w:rsidP="00852AB8">
            <w:pPr>
              <w:spacing w:after="120"/>
              <w:rPr>
                <w:rFonts w:eastAsiaTheme="minorEastAsia"/>
                <w:bCs/>
                <w:lang w:val="en-US" w:eastAsia="zh-CN"/>
              </w:rPr>
            </w:pPr>
          </w:p>
        </w:tc>
        <w:tc>
          <w:tcPr>
            <w:tcW w:w="8286" w:type="dxa"/>
          </w:tcPr>
          <w:p w14:paraId="04A56F4C" w14:textId="77777777" w:rsidR="005E4B03" w:rsidRPr="009B4CE9" w:rsidRDefault="005E4B03" w:rsidP="00852AB8">
            <w:pPr>
              <w:spacing w:after="120"/>
              <w:rPr>
                <w:rFonts w:eastAsiaTheme="minorEastAsia"/>
                <w:bCs/>
                <w:lang w:val="en-US" w:eastAsia="zh-CN"/>
              </w:rPr>
            </w:pPr>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af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맑은 고딕" w:hint="eastAsia"/>
                <w:bCs/>
                <w:lang w:val="en-US" w:eastAsia="ko-KR"/>
              </w:rPr>
            </w:pPr>
            <w:r>
              <w:rPr>
                <w:rFonts w:eastAsia="맑은 고딕" w:hint="eastAsia"/>
                <w:bCs/>
                <w:lang w:val="en-US" w:eastAsia="ko-KR"/>
              </w:rPr>
              <w:t>LGE</w:t>
            </w:r>
          </w:p>
        </w:tc>
        <w:tc>
          <w:tcPr>
            <w:tcW w:w="8286" w:type="dxa"/>
          </w:tcPr>
          <w:p w14:paraId="3A621F54" w14:textId="3496D341" w:rsidR="00547ABD" w:rsidRPr="00547ABD" w:rsidRDefault="00547ABD" w:rsidP="00547ABD">
            <w:pPr>
              <w:spacing w:after="120"/>
              <w:rPr>
                <w:rFonts w:eastAsia="맑은 고딕" w:hint="eastAsia"/>
                <w:bCs/>
                <w:lang w:val="en-US" w:eastAsia="ko-KR"/>
              </w:rPr>
            </w:pPr>
            <w:r>
              <w:rPr>
                <w:rFonts w:eastAsia="맑은 고딕" w:hint="eastAsia"/>
                <w:bCs/>
                <w:lang w:val="en-US" w:eastAsia="ko-KR"/>
              </w:rPr>
              <w:t xml:space="preserve">It is further study between the NR Uu and NR SL priority. </w:t>
            </w:r>
            <w:r>
              <w:rPr>
                <w:rFonts w:eastAsia="맑은 고딕"/>
                <w:bCs/>
                <w:lang w:val="en-US" w:eastAsia="ko-KR"/>
              </w:rPr>
              <w:t>But LGE fine with the basic principle.</w:t>
            </w:r>
          </w:p>
        </w:tc>
      </w:tr>
      <w:tr w:rsidR="005E4B03" w14:paraId="195AFCD2" w14:textId="77777777" w:rsidTr="00852AB8">
        <w:tc>
          <w:tcPr>
            <w:tcW w:w="1345" w:type="dxa"/>
          </w:tcPr>
          <w:p w14:paraId="1FD1DF2B" w14:textId="77777777" w:rsidR="005E4B03" w:rsidRPr="009B4CE9" w:rsidRDefault="005E4B03" w:rsidP="00852AB8">
            <w:pPr>
              <w:spacing w:after="120"/>
              <w:rPr>
                <w:rFonts w:eastAsiaTheme="minorEastAsia"/>
                <w:bCs/>
                <w:lang w:val="en-US" w:eastAsia="zh-CN"/>
              </w:rPr>
            </w:pPr>
          </w:p>
        </w:tc>
        <w:tc>
          <w:tcPr>
            <w:tcW w:w="8286" w:type="dxa"/>
          </w:tcPr>
          <w:p w14:paraId="516B3848" w14:textId="77777777" w:rsidR="005E4B03" w:rsidRPr="009B4CE9" w:rsidRDefault="005E4B03" w:rsidP="00852AB8">
            <w:pPr>
              <w:spacing w:after="120"/>
              <w:rPr>
                <w:rFonts w:eastAsiaTheme="minorEastAsia"/>
                <w:bCs/>
                <w:lang w:val="en-US" w:eastAsia="zh-CN"/>
              </w:rPr>
            </w:pPr>
          </w:p>
        </w:tc>
      </w:tr>
      <w:tr w:rsidR="005E4B03" w14:paraId="3547D1D0" w14:textId="77777777" w:rsidTr="00852AB8">
        <w:tc>
          <w:tcPr>
            <w:tcW w:w="1345" w:type="dxa"/>
          </w:tcPr>
          <w:p w14:paraId="52A1D5E3" w14:textId="77777777" w:rsidR="005E4B03" w:rsidRPr="009B4CE9" w:rsidRDefault="005E4B03" w:rsidP="00852AB8">
            <w:pPr>
              <w:spacing w:after="120"/>
              <w:rPr>
                <w:rFonts w:eastAsiaTheme="minorEastAsia"/>
                <w:bCs/>
                <w:lang w:val="en-US" w:eastAsia="zh-CN"/>
              </w:rPr>
            </w:pPr>
          </w:p>
        </w:tc>
        <w:tc>
          <w:tcPr>
            <w:tcW w:w="8286" w:type="dxa"/>
          </w:tcPr>
          <w:p w14:paraId="259737E3" w14:textId="77777777" w:rsidR="005E4B03" w:rsidRPr="009B4CE9" w:rsidRDefault="005E4B03" w:rsidP="00852AB8">
            <w:pPr>
              <w:spacing w:after="120"/>
              <w:rPr>
                <w:rFonts w:eastAsiaTheme="minorEastAsia"/>
                <w:bCs/>
                <w:lang w:val="en-US" w:eastAsia="zh-CN"/>
              </w:rPr>
            </w:pPr>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af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맑은 고딕" w:hint="eastAsia"/>
                <w:bCs/>
                <w:lang w:val="en-US" w:eastAsia="ko-KR"/>
              </w:rPr>
            </w:pPr>
            <w:r>
              <w:rPr>
                <w:rFonts w:eastAsia="맑은 고딕" w:hint="eastAsia"/>
                <w:bCs/>
                <w:lang w:val="en-US" w:eastAsia="ko-KR"/>
              </w:rPr>
              <w:t>LGE</w:t>
            </w:r>
          </w:p>
        </w:tc>
        <w:tc>
          <w:tcPr>
            <w:tcW w:w="8286" w:type="dxa"/>
          </w:tcPr>
          <w:p w14:paraId="260AF063" w14:textId="6BC30085" w:rsidR="005E4B03" w:rsidRPr="00547ABD" w:rsidRDefault="00547ABD" w:rsidP="00547ABD">
            <w:pPr>
              <w:spacing w:after="120"/>
              <w:rPr>
                <w:rFonts w:eastAsia="맑은 고딕" w:hint="eastAsia"/>
                <w:bCs/>
                <w:lang w:val="en-US" w:eastAsia="ko-KR"/>
              </w:rPr>
            </w:pPr>
            <w:r>
              <w:rPr>
                <w:rFonts w:eastAsia="맑은 고딕"/>
                <w:bCs/>
                <w:lang w:val="en-US" w:eastAsia="ko-KR"/>
              </w:rPr>
              <w:t>RAN4 need to consider all factor to define On/off time mask. The interference issues and scheduling restriction will be solved to clarify the N</w:t>
            </w:r>
            <w:r w:rsidRPr="00547ABD">
              <w:rPr>
                <w:rFonts w:eastAsia="맑은 고딕"/>
                <w:bCs/>
                <w:vertAlign w:val="subscript"/>
                <w:lang w:val="en-US" w:eastAsia="ko-KR"/>
              </w:rPr>
              <w:t xml:space="preserve">TA_offset </w:t>
            </w:r>
            <w:r>
              <w:rPr>
                <w:rFonts w:eastAsia="맑은 고딕"/>
                <w:bCs/>
                <w:lang w:val="en-US" w:eastAsia="ko-KR"/>
              </w:rPr>
              <w:t>and increase the guard period. So only the allowed punctured symbols are considered as scheduling restriction.</w:t>
            </w:r>
            <w:r>
              <w:rPr>
                <w:rFonts w:eastAsia="맑은 고딕" w:hint="eastAsia"/>
                <w:bCs/>
                <w:lang w:val="en-US" w:eastAsia="ko-KR"/>
              </w:rPr>
              <w:t xml:space="preserve"> </w:t>
            </w:r>
          </w:p>
        </w:tc>
      </w:tr>
      <w:tr w:rsidR="005E4B03" w14:paraId="6B2D220D" w14:textId="77777777" w:rsidTr="00852AB8">
        <w:tc>
          <w:tcPr>
            <w:tcW w:w="1345" w:type="dxa"/>
          </w:tcPr>
          <w:p w14:paraId="0ED8B798" w14:textId="77777777" w:rsidR="005E4B03" w:rsidRPr="009B4CE9" w:rsidRDefault="005E4B03" w:rsidP="00852AB8">
            <w:pPr>
              <w:spacing w:after="120"/>
              <w:rPr>
                <w:rFonts w:eastAsiaTheme="minorEastAsia"/>
                <w:bCs/>
                <w:lang w:val="en-US" w:eastAsia="zh-CN"/>
              </w:rPr>
            </w:pPr>
          </w:p>
        </w:tc>
        <w:tc>
          <w:tcPr>
            <w:tcW w:w="8286" w:type="dxa"/>
          </w:tcPr>
          <w:p w14:paraId="2B07F41F" w14:textId="77777777" w:rsidR="005E4B03" w:rsidRPr="009B4CE9" w:rsidRDefault="005E4B03" w:rsidP="00852AB8">
            <w:pPr>
              <w:spacing w:after="120"/>
              <w:rPr>
                <w:rFonts w:eastAsiaTheme="minorEastAsia"/>
                <w:bCs/>
                <w:lang w:val="en-US" w:eastAsia="zh-CN"/>
              </w:rPr>
            </w:pPr>
          </w:p>
        </w:tc>
      </w:tr>
      <w:tr w:rsidR="005E4B03" w14:paraId="29BCD845" w14:textId="77777777" w:rsidTr="00852AB8">
        <w:tc>
          <w:tcPr>
            <w:tcW w:w="1345" w:type="dxa"/>
          </w:tcPr>
          <w:p w14:paraId="3D802FEE" w14:textId="77777777" w:rsidR="005E4B03" w:rsidRPr="009B4CE9" w:rsidRDefault="005E4B03" w:rsidP="00852AB8">
            <w:pPr>
              <w:spacing w:after="120"/>
              <w:rPr>
                <w:rFonts w:eastAsiaTheme="minorEastAsia"/>
                <w:bCs/>
                <w:lang w:val="en-US" w:eastAsia="zh-CN"/>
              </w:rPr>
            </w:pPr>
          </w:p>
        </w:tc>
        <w:tc>
          <w:tcPr>
            <w:tcW w:w="8286" w:type="dxa"/>
          </w:tcPr>
          <w:p w14:paraId="79BB83D1" w14:textId="77777777" w:rsidR="005E4B03" w:rsidRPr="009B4CE9" w:rsidRDefault="005E4B03" w:rsidP="00852AB8">
            <w:pPr>
              <w:spacing w:after="120"/>
              <w:rPr>
                <w:rFonts w:eastAsiaTheme="minorEastAsia"/>
                <w:bCs/>
                <w:lang w:val="en-US" w:eastAsia="zh-CN"/>
              </w:rPr>
            </w:pPr>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af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맑은 고딕" w:hint="eastAsia"/>
                <w:bCs/>
                <w:lang w:val="en-US" w:eastAsia="ko-KR"/>
              </w:rPr>
            </w:pPr>
            <w:r>
              <w:rPr>
                <w:rFonts w:eastAsia="맑은 고딕" w:hint="eastAsia"/>
                <w:bCs/>
                <w:lang w:val="en-US" w:eastAsia="ko-KR"/>
              </w:rPr>
              <w:t>LGE</w:t>
            </w:r>
          </w:p>
        </w:tc>
        <w:tc>
          <w:tcPr>
            <w:tcW w:w="8286" w:type="dxa"/>
          </w:tcPr>
          <w:p w14:paraId="3C1682B6" w14:textId="77777777" w:rsidR="00547ABD" w:rsidRDefault="00547ABD" w:rsidP="00547ABD">
            <w:pPr>
              <w:pStyle w:val="afe"/>
              <w:ind w:firstLineChars="0" w:firstLine="0"/>
              <w:rPr>
                <w:rFonts w:eastAsia="맑은 고딕"/>
                <w:bCs/>
                <w:lang w:val="en-US" w:eastAsia="ko-KR"/>
              </w:rPr>
            </w:pPr>
            <w:r>
              <w:rPr>
                <w:rFonts w:eastAsia="맑은 고딕"/>
                <w:bCs/>
                <w:lang w:val="en-US" w:eastAsia="ko-KR"/>
              </w:rPr>
              <w:t xml:space="preserve">We are fine with 10+10us with the proposed Time mask. </w:t>
            </w:r>
          </w:p>
          <w:p w14:paraId="6715E190" w14:textId="67B2B4EC" w:rsidR="00547ABD" w:rsidRPr="00BD2893" w:rsidRDefault="00547ABD" w:rsidP="00547ABD">
            <w:pPr>
              <w:pStyle w:val="afe"/>
              <w:ind w:firstLineChars="0" w:firstLine="0"/>
              <w:rPr>
                <w:rFonts w:eastAsia="바탕"/>
                <w:lang w:eastAsia="ko-KR"/>
              </w:rPr>
            </w:pPr>
            <w:r w:rsidRPr="00BD2893">
              <w:rPr>
                <w:rFonts w:eastAsia="바탕"/>
                <w:lang w:eastAsia="ko-KR"/>
              </w:rPr>
              <w:t>F</w:t>
            </w:r>
            <w:r w:rsidRPr="00BD2893">
              <w:rPr>
                <w:rFonts w:eastAsia="바탕" w:hint="eastAsia"/>
                <w:lang w:eastAsia="ko-KR"/>
              </w:rPr>
              <w:t xml:space="preserve">or </w:t>
            </w:r>
            <w:r>
              <w:rPr>
                <w:rFonts w:eastAsia="바탕"/>
                <w:lang w:eastAsia="ko-KR"/>
              </w:rPr>
              <w:t>60kHz SCS, 10us +10us transient period can over the 1 symbol punctured time period, then 1 slot will be exhausted due to the V2X resource scheduling perspective. Therefore, RAN4 can adjust the transient period with 8us + 8us to keep the 1symbol punctured time period for 60kHz SCS in R4-2109947.</w:t>
            </w:r>
          </w:p>
          <w:p w14:paraId="5C2FEF3A" w14:textId="09DFBB02" w:rsidR="005E4B03" w:rsidRPr="00547ABD" w:rsidRDefault="005E4B03" w:rsidP="00852AB8">
            <w:pPr>
              <w:spacing w:after="120"/>
              <w:rPr>
                <w:rFonts w:eastAsia="맑은 고딕" w:hint="eastAsia"/>
                <w:bCs/>
                <w:lang w:eastAsia="ko-KR"/>
              </w:rPr>
            </w:pPr>
          </w:p>
        </w:tc>
      </w:tr>
      <w:tr w:rsidR="005E4B03" w14:paraId="1FD51127" w14:textId="77777777" w:rsidTr="00852AB8">
        <w:tc>
          <w:tcPr>
            <w:tcW w:w="1345" w:type="dxa"/>
          </w:tcPr>
          <w:p w14:paraId="3F740D30" w14:textId="77777777" w:rsidR="005E4B03" w:rsidRPr="009B4CE9" w:rsidRDefault="005E4B03" w:rsidP="00852AB8">
            <w:pPr>
              <w:spacing w:after="120"/>
              <w:rPr>
                <w:rFonts w:eastAsiaTheme="minorEastAsia"/>
                <w:bCs/>
                <w:lang w:val="en-US" w:eastAsia="zh-CN"/>
              </w:rPr>
            </w:pPr>
          </w:p>
        </w:tc>
        <w:tc>
          <w:tcPr>
            <w:tcW w:w="8286" w:type="dxa"/>
          </w:tcPr>
          <w:p w14:paraId="622AD25C" w14:textId="77777777" w:rsidR="005E4B03" w:rsidRPr="009B4CE9" w:rsidRDefault="005E4B03" w:rsidP="00852AB8">
            <w:pPr>
              <w:spacing w:after="120"/>
              <w:rPr>
                <w:rFonts w:eastAsiaTheme="minorEastAsia"/>
                <w:bCs/>
                <w:lang w:val="en-US" w:eastAsia="zh-CN"/>
              </w:rPr>
            </w:pPr>
          </w:p>
        </w:tc>
      </w:tr>
      <w:tr w:rsidR="005E4B03" w14:paraId="2CB54709" w14:textId="77777777" w:rsidTr="00852AB8">
        <w:tc>
          <w:tcPr>
            <w:tcW w:w="1345" w:type="dxa"/>
          </w:tcPr>
          <w:p w14:paraId="4BFFD710" w14:textId="77777777" w:rsidR="005E4B03" w:rsidRPr="009B4CE9" w:rsidRDefault="005E4B03" w:rsidP="00852AB8">
            <w:pPr>
              <w:spacing w:after="120"/>
              <w:rPr>
                <w:rFonts w:eastAsiaTheme="minorEastAsia"/>
                <w:bCs/>
                <w:lang w:val="en-US" w:eastAsia="zh-CN"/>
              </w:rPr>
            </w:pPr>
          </w:p>
        </w:tc>
        <w:tc>
          <w:tcPr>
            <w:tcW w:w="8286" w:type="dxa"/>
          </w:tcPr>
          <w:p w14:paraId="30EA6F1C" w14:textId="77777777" w:rsidR="005E4B03" w:rsidRPr="009B4CE9" w:rsidRDefault="005E4B03" w:rsidP="00852AB8">
            <w:pPr>
              <w:spacing w:after="120"/>
              <w:rPr>
                <w:rFonts w:eastAsiaTheme="minorEastAsia"/>
                <w:bCs/>
                <w:lang w:val="en-US" w:eastAsia="zh-CN"/>
              </w:rPr>
            </w:pPr>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af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맑은 고딕" w:hint="eastAsia"/>
                <w:bCs/>
                <w:lang w:val="en-US" w:eastAsia="ko-KR"/>
              </w:rPr>
            </w:pPr>
            <w:r>
              <w:rPr>
                <w:rFonts w:eastAsia="맑은 고딕" w:hint="eastAsia"/>
                <w:bCs/>
                <w:lang w:val="en-US" w:eastAsia="ko-KR"/>
              </w:rPr>
              <w:t>LGE</w:t>
            </w:r>
          </w:p>
        </w:tc>
        <w:tc>
          <w:tcPr>
            <w:tcW w:w="8286" w:type="dxa"/>
          </w:tcPr>
          <w:p w14:paraId="260ABE43" w14:textId="78852498" w:rsidR="005E4B03" w:rsidRPr="00547ABD" w:rsidRDefault="00547ABD" w:rsidP="00852AB8">
            <w:pPr>
              <w:spacing w:after="120"/>
              <w:rPr>
                <w:rFonts w:eastAsia="맑은 고딕" w:hint="eastAsia"/>
                <w:bCs/>
                <w:lang w:val="en-US" w:eastAsia="ko-KR"/>
              </w:rPr>
            </w:pPr>
            <w:r>
              <w:rPr>
                <w:rFonts w:eastAsia="맑은 고딕" w:hint="eastAsia"/>
                <w:bCs/>
                <w:lang w:val="en-US" w:eastAsia="ko-KR"/>
              </w:rPr>
              <w:t xml:space="preserve">Prefer option 1. </w:t>
            </w:r>
            <w:r>
              <w:rPr>
                <w:rFonts w:eastAsia="맑은 고딕"/>
                <w:bCs/>
                <w:lang w:val="en-US" w:eastAsia="ko-KR"/>
              </w:rPr>
              <w:t>It can follow the results of ITS spectrum.</w:t>
            </w:r>
          </w:p>
        </w:tc>
      </w:tr>
      <w:tr w:rsidR="005E4B03" w14:paraId="42EEF242" w14:textId="77777777" w:rsidTr="00852AB8">
        <w:tc>
          <w:tcPr>
            <w:tcW w:w="1345" w:type="dxa"/>
          </w:tcPr>
          <w:p w14:paraId="62B8E902" w14:textId="77777777" w:rsidR="005E4B03" w:rsidRPr="009B4CE9" w:rsidRDefault="005E4B03" w:rsidP="00852AB8">
            <w:pPr>
              <w:spacing w:after="120"/>
              <w:rPr>
                <w:rFonts w:eastAsiaTheme="minorEastAsia"/>
                <w:bCs/>
                <w:lang w:val="en-US" w:eastAsia="zh-CN"/>
              </w:rPr>
            </w:pPr>
          </w:p>
        </w:tc>
        <w:tc>
          <w:tcPr>
            <w:tcW w:w="8286" w:type="dxa"/>
          </w:tcPr>
          <w:p w14:paraId="6ACFDA19" w14:textId="77777777" w:rsidR="005E4B03" w:rsidRPr="009B4CE9" w:rsidRDefault="005E4B03" w:rsidP="00852AB8">
            <w:pPr>
              <w:spacing w:after="120"/>
              <w:rPr>
                <w:rFonts w:eastAsiaTheme="minorEastAsia"/>
                <w:bCs/>
                <w:lang w:val="en-US" w:eastAsia="zh-CN"/>
              </w:rPr>
            </w:pPr>
          </w:p>
        </w:tc>
      </w:tr>
      <w:tr w:rsidR="005E4B03" w14:paraId="47640CA9" w14:textId="77777777" w:rsidTr="00852AB8">
        <w:tc>
          <w:tcPr>
            <w:tcW w:w="1345" w:type="dxa"/>
          </w:tcPr>
          <w:p w14:paraId="63D0AD82" w14:textId="77777777" w:rsidR="005E4B03" w:rsidRPr="009B4CE9" w:rsidRDefault="005E4B03" w:rsidP="00852AB8">
            <w:pPr>
              <w:spacing w:after="120"/>
              <w:rPr>
                <w:rFonts w:eastAsiaTheme="minorEastAsia"/>
                <w:bCs/>
                <w:lang w:val="en-US" w:eastAsia="zh-CN"/>
              </w:rPr>
            </w:pPr>
          </w:p>
        </w:tc>
        <w:tc>
          <w:tcPr>
            <w:tcW w:w="8286" w:type="dxa"/>
          </w:tcPr>
          <w:p w14:paraId="579D44C5" w14:textId="77777777" w:rsidR="005E4B03" w:rsidRPr="009B4CE9" w:rsidRDefault="005E4B03" w:rsidP="00852AB8">
            <w:pPr>
              <w:spacing w:after="120"/>
              <w:rPr>
                <w:rFonts w:eastAsiaTheme="minorEastAsia"/>
                <w:bCs/>
                <w:lang w:val="en-US" w:eastAsia="zh-CN"/>
              </w:rPr>
            </w:pPr>
          </w:p>
        </w:tc>
      </w:tr>
    </w:tbl>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30"/>
        <w:gridCol w:w="7701"/>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05"/>
        <w:gridCol w:w="8126"/>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5" w:name="OLE_LINK14"/>
            <w:bookmarkStart w:id="6"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5"/>
            <w:bookmarkEnd w:id="6"/>
          </w:p>
        </w:tc>
      </w:tr>
      <w:tr w:rsidR="004F0821" w14:paraId="0BD72B1F" w14:textId="77777777" w:rsidTr="009B4CE9">
        <w:tc>
          <w:tcPr>
            <w:tcW w:w="1526" w:type="dxa"/>
          </w:tcPr>
          <w:p w14:paraId="42063CC8" w14:textId="1384CE3B" w:rsidR="004F0821" w:rsidRPr="009B4CE9" w:rsidRDefault="004F0821" w:rsidP="006F5CBE">
            <w:pPr>
              <w:rPr>
                <w:rFonts w:eastAsiaTheme="minorEastAsia"/>
                <w:b/>
                <w:u w:val="single"/>
                <w:lang w:val="en-US" w:eastAsia="zh-CN"/>
              </w:rPr>
            </w:pPr>
          </w:p>
        </w:tc>
        <w:tc>
          <w:tcPr>
            <w:tcW w:w="8331" w:type="dxa"/>
          </w:tcPr>
          <w:p w14:paraId="0456AA7D" w14:textId="6136EF3C" w:rsidR="00D72E3A" w:rsidRPr="009B4CE9" w:rsidRDefault="00D72E3A" w:rsidP="00932F85">
            <w:pPr>
              <w:rPr>
                <w:rFonts w:eastAsiaTheme="minorEastAsia"/>
                <w:color w:val="0070C0"/>
                <w:lang w:eastAsia="zh-CN"/>
              </w:rPr>
            </w:pPr>
          </w:p>
        </w:tc>
      </w:tr>
      <w:tr w:rsidR="001D0DDB" w14:paraId="6E689AF0" w14:textId="77777777" w:rsidTr="009B4CE9">
        <w:tc>
          <w:tcPr>
            <w:tcW w:w="1526" w:type="dxa"/>
          </w:tcPr>
          <w:p w14:paraId="01F3B83D" w14:textId="363C57EC" w:rsidR="001D0DDB" w:rsidRPr="00D9422F" w:rsidRDefault="001D0DDB" w:rsidP="0031401F">
            <w:pPr>
              <w:rPr>
                <w:rFonts w:eastAsiaTheme="minorEastAsia"/>
                <w:b/>
                <w:u w:val="single"/>
                <w:lang w:eastAsia="zh-CN"/>
              </w:rPr>
            </w:pPr>
          </w:p>
        </w:tc>
        <w:tc>
          <w:tcPr>
            <w:tcW w:w="8331" w:type="dxa"/>
          </w:tcPr>
          <w:p w14:paraId="7DEFAA63" w14:textId="68E86374" w:rsidR="001D0DDB" w:rsidRPr="00AA1354" w:rsidRDefault="001D0DDB" w:rsidP="00DA5034">
            <w:pPr>
              <w:rPr>
                <w:rFonts w:eastAsiaTheme="minorEastAsia"/>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3F314BD5" w:rsidR="00962108" w:rsidRPr="00444124" w:rsidRDefault="00962108" w:rsidP="001A1437">
            <w:pPr>
              <w:jc w:val="center"/>
              <w:rPr>
                <w:rFonts w:eastAsiaTheme="minorEastAsia"/>
                <w:lang w:val="en-US" w:eastAsia="zh-CN"/>
              </w:rPr>
            </w:pPr>
            <w:bookmarkStart w:id="7" w:name="_Hlk38546845"/>
          </w:p>
        </w:tc>
        <w:tc>
          <w:tcPr>
            <w:tcW w:w="4554" w:type="dxa"/>
          </w:tcPr>
          <w:p w14:paraId="4131658E" w14:textId="1A836E75" w:rsidR="00962108" w:rsidRPr="009B4CE9" w:rsidRDefault="00962108" w:rsidP="001A1437">
            <w:pPr>
              <w:rPr>
                <w:rFonts w:eastAsiaTheme="minorEastAsia"/>
                <w:sz w:val="24"/>
                <w:lang w:val="en-US" w:eastAsia="zh-CN"/>
              </w:rPr>
            </w:pPr>
          </w:p>
        </w:tc>
        <w:tc>
          <w:tcPr>
            <w:tcW w:w="2932" w:type="dxa"/>
          </w:tcPr>
          <w:p w14:paraId="3BE87B4E" w14:textId="3C260B11" w:rsidR="00962108" w:rsidRPr="009B4CE9" w:rsidRDefault="00962108" w:rsidP="001A1437">
            <w:pPr>
              <w:rPr>
                <w:rFonts w:eastAsiaTheme="minorEastAsia"/>
                <w:sz w:val="24"/>
                <w:lang w:val="en-US" w:eastAsia="zh-CN"/>
              </w:rPr>
            </w:pPr>
          </w:p>
        </w:tc>
      </w:tr>
      <w:bookmarkEnd w:id="7"/>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50"/>
        <w:gridCol w:w="8381"/>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2"/>
        <w:rPr>
          <w:lang w:val="en-US"/>
        </w:rPr>
      </w:pPr>
      <w:r w:rsidRPr="006F5CBE">
        <w:rPr>
          <w:lang w:val="en-US"/>
        </w:rPr>
        <w:t>Discussion on 2nd round</w:t>
      </w:r>
      <w:r w:rsidR="00CB0305" w:rsidRPr="006F5CBE">
        <w:rPr>
          <w:lang w:val="en-US"/>
        </w:rPr>
        <w:t xml:space="preserve"> (if applicable)</w:t>
      </w:r>
    </w:p>
    <w:p w14:paraId="33E4A44F" w14:textId="77777777" w:rsidR="00E53253" w:rsidRPr="00D9071B" w:rsidRDefault="00E53253" w:rsidP="009B4CE9">
      <w:pPr>
        <w:rPr>
          <w:lang w:val="en-US"/>
        </w:rPr>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3"/>
        <w:rPr>
          <w:sz w:val="24"/>
          <w:szCs w:val="16"/>
        </w:rPr>
      </w:pPr>
      <w:r w:rsidRPr="00805BE8">
        <w:rPr>
          <w:sz w:val="24"/>
          <w:szCs w:val="16"/>
        </w:rPr>
        <w:t xml:space="preserve">Open issues </w:t>
      </w:r>
    </w:p>
    <w:p w14:paraId="4A0E78E3" w14:textId="77777777" w:rsidR="00DD4C00" w:rsidRPr="00DD4C00" w:rsidRDefault="00DD4C00" w:rsidP="00DD4C00">
      <w:pPr>
        <w:rPr>
          <w:lang w:val="sv-SE"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930"/>
        <w:gridCol w:w="7701"/>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r w:rsidR="00A61DF6" w:rsidRPr="009B4CE9">
        <w:rPr>
          <w:lang w:val="en-US" w:eastAsia="zh-CN"/>
        </w:rPr>
        <w:t>Uu</w:t>
      </w:r>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0"/>
        <w:gridCol w:w="1638"/>
        <w:gridCol w:w="640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lastRenderedPageBreak/>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Discussion on synchronous operation between SL and Uu</w:t>
            </w:r>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Proposal 2: To consider the following two solutions to timing misalignment issue between SL and Uu:</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Solution 1: SL timing aligned with UL timing of Uu.</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Solution 2: Only allow Uu UL transmission prior to SL reception and transmission, i.e. configure SL Rx/Tx slots to be located in the back of Uu UL Tx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Observation 1: Current RAN1 agreement states that DL timing should be used for NR sidelink when gNB/eNB is used as a synchronization reference</w:t>
            </w:r>
            <w:r w:rsidRPr="00D53754">
              <w:rPr>
                <w:rFonts w:eastAsiaTheme="minorEastAsia"/>
                <w:b/>
                <w:lang w:eastAsia="zh-CN"/>
              </w:rPr>
              <w:br/>
              <w:t>Observation 2 : The selection of which timing reference to use for the SL when gNB/eNB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Proposal 1: RAN4 needs to prioritize the scenario for Uu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Observation 3: Instead of using the duplex term, whether to allow SL and Uu transmission simultaneously would be more appropriate.</w:t>
            </w:r>
            <w:r w:rsidRPr="00136A81">
              <w:rPr>
                <w:rFonts w:eastAsiaTheme="minorEastAsia"/>
                <w:b/>
                <w:lang w:eastAsia="zh-CN"/>
              </w:rPr>
              <w:br/>
              <w:t>Observation 4: For intra-band V2X operation, SL and Uu are not allowed simultaneously transmitted.</w:t>
            </w:r>
            <w:r w:rsidRPr="00136A81">
              <w:rPr>
                <w:rFonts w:eastAsiaTheme="minorEastAsia"/>
                <w:b/>
                <w:lang w:eastAsia="zh-CN"/>
              </w:rPr>
              <w:br/>
              <w:t>Proposal 3: No need to introduce the frequency separation for the case Uu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lastRenderedPageBreak/>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lastRenderedPageBreak/>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(2*Tp+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Observation#2: If Uu transmission should happen after SL transmission at time slot immediately after SL transmission, to avoid the disturbance to its own  SL transmission, the SL guard period should be greater than (3*Tp+ TA_Offset+Transient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Observation#3: The time mask for the SL and Uu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Observation#4: More symbols needs to be punctured for 8km cell radius for SL transmission to protect the network from the SL UE inteference: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Observation#5: More symbols needs to be punctured for 8km cell radius for SL transmission to avoid the disturbance to its own  SL transmission: 6 symbol for SCS=60kHz, 3 symbols for SCS=30kHz and 2 symbols for SCS = 15kHz.Observation#6: SL transmission time alignment with Uu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Observation#6: SL transmission time alignment with Uu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Observation#7: The DL timing alignment will introduce the phase discontinuity for FDM operation between SL and Uu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Proposal-1: There is system benefit on SL if the SL transmission could be time aligned with the Uu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Uu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Uu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sidelink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SL transmission timing is aligned with Uplink timing when Uu and sidelink is TDMed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lastRenderedPageBreak/>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LS on synchronous operation between Uu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gNB/eNB-based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r w:rsidRPr="00904441">
              <w:t>HiSilicon</w:t>
            </w:r>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r w:rsidR="003174D8">
        <w:rPr>
          <w:rFonts w:hint="eastAsia"/>
          <w:lang w:eastAsia="zh-CN"/>
        </w:rPr>
        <w:t>Uu</w:t>
      </w:r>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Sychronization reference source</w:t>
      </w:r>
    </w:p>
    <w:p w14:paraId="64335D0E" w14:textId="08536DE9" w:rsidR="008C7346" w:rsidRPr="00381E1C"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580A4103" w14:textId="49658FD8" w:rsidR="00A61233" w:rsidRPr="00A61233" w:rsidRDefault="00F17596" w:rsidP="00A61233">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A61233" w:rsidRPr="00A61233">
        <w:rPr>
          <w:rFonts w:eastAsia="SimSun"/>
          <w:szCs w:val="24"/>
          <w:lang w:eastAsia="zh-CN"/>
        </w:rPr>
        <w:t>There is system benefit on SL if the SL transmission could be time aligned with the Uu uplink timing:</w:t>
      </w:r>
    </w:p>
    <w:p w14:paraId="1C6CEC54" w14:textId="2F4266C7" w:rsidR="00A61233" w:rsidRPr="00A61233" w:rsidRDefault="00A61233" w:rsidP="00A61233">
      <w:pPr>
        <w:pStyle w:val="afe"/>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No more symbols to be punctured to protect the network from SL UE transmission interference</w:t>
      </w:r>
    </w:p>
    <w:p w14:paraId="19B31CFF" w14:textId="05BEE7BD" w:rsidR="00A61233" w:rsidRPr="00A61233" w:rsidRDefault="00A61233" w:rsidP="00A61233">
      <w:pPr>
        <w:pStyle w:val="afe"/>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No more symbols to be punctured to avoid the disturbance to its own SL transmission</w:t>
      </w:r>
    </w:p>
    <w:p w14:paraId="076C2B3F" w14:textId="5E0089BA" w:rsidR="00A61233" w:rsidRPr="00A61233" w:rsidRDefault="00A61233" w:rsidP="00A61233">
      <w:pPr>
        <w:pStyle w:val="afe"/>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 xml:space="preserve">Allow the single PA architecture to implement the FDM operation between SL and Uu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37F858F6" w14:textId="08CEAE47" w:rsidR="009B63F5" w:rsidRDefault="009B63F5"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F60248" w:rsidRPr="005C2D0B">
        <w:rPr>
          <w:rFonts w:eastAsia="SimSun" w:hint="eastAsia"/>
          <w:szCs w:val="24"/>
          <w:lang w:eastAsia="zh-CN"/>
        </w:rPr>
        <w:t xml:space="preserve">SL transmission timing </w:t>
      </w:r>
      <w:r w:rsidR="00491600">
        <w:rPr>
          <w:rFonts w:eastAsia="SimSun" w:hint="eastAsia"/>
          <w:szCs w:val="24"/>
          <w:lang w:eastAsia="zh-CN"/>
        </w:rPr>
        <w:t>to</w:t>
      </w:r>
      <w:r w:rsidR="00F60248" w:rsidRPr="005C2D0B">
        <w:rPr>
          <w:rFonts w:eastAsia="SimSun" w:hint="eastAsia"/>
          <w:szCs w:val="24"/>
          <w:lang w:eastAsia="zh-CN"/>
        </w:rPr>
        <w:t xml:space="preserve"> be aligned with UL timing of Uu.</w:t>
      </w:r>
    </w:p>
    <w:p w14:paraId="1D73371A" w14:textId="3200F42B" w:rsidR="0008274B" w:rsidRPr="0008274B" w:rsidRDefault="0008274B" w:rsidP="0008274B">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For </w:t>
      </w:r>
      <w:r w:rsidRPr="0008274B">
        <w:rPr>
          <w:rFonts w:eastAsia="SimSun"/>
          <w:szCs w:val="24"/>
          <w:lang w:eastAsia="zh-CN"/>
        </w:rPr>
        <w:t xml:space="preserve">sidelink transmissions, </w:t>
      </w:r>
    </w:p>
    <w:p w14:paraId="6815B3EA" w14:textId="2B0B8668" w:rsidR="0008274B" w:rsidRPr="0008274B" w:rsidRDefault="0008274B" w:rsidP="0008274B">
      <w:pPr>
        <w:pStyle w:val="afe"/>
        <w:numPr>
          <w:ilvl w:val="2"/>
          <w:numId w:val="1"/>
        </w:numPr>
        <w:overflowPunct/>
        <w:autoSpaceDE/>
        <w:autoSpaceDN/>
        <w:adjustRightInd/>
        <w:spacing w:after="120"/>
        <w:ind w:firstLineChars="0"/>
        <w:textAlignment w:val="auto"/>
        <w:rPr>
          <w:rFonts w:eastAsia="SimSun"/>
          <w:szCs w:val="24"/>
          <w:lang w:eastAsia="zh-CN"/>
        </w:rPr>
      </w:pPr>
      <w:r w:rsidRPr="0008274B">
        <w:rPr>
          <w:rFonts w:eastAsia="SimSun"/>
          <w:szCs w:val="24"/>
          <w:lang w:eastAsia="zh-CN"/>
        </w:rPr>
        <w:lastRenderedPageBreak/>
        <w:t>SL transmission timing is aligned with Uplink timing when Uu and sidelink is TDMed coexistence in the same band, including TDM coexistence within the same carrier or different carriers.</w:t>
      </w:r>
    </w:p>
    <w:p w14:paraId="1196ED7C" w14:textId="039230AD" w:rsidR="00047A08" w:rsidRDefault="0008274B" w:rsidP="0008274B">
      <w:pPr>
        <w:pStyle w:val="afe"/>
        <w:numPr>
          <w:ilvl w:val="2"/>
          <w:numId w:val="1"/>
        </w:numPr>
        <w:overflowPunct/>
        <w:autoSpaceDE/>
        <w:autoSpaceDN/>
        <w:adjustRightInd/>
        <w:spacing w:after="120"/>
        <w:ind w:firstLineChars="0"/>
        <w:textAlignment w:val="auto"/>
        <w:rPr>
          <w:rFonts w:eastAsia="SimSun"/>
          <w:szCs w:val="24"/>
          <w:lang w:eastAsia="zh-CN"/>
        </w:rPr>
      </w:pPr>
      <w:r w:rsidRPr="0008274B">
        <w:rPr>
          <w:rFonts w:eastAsia="SimSun"/>
          <w:szCs w:val="24"/>
          <w:lang w:eastAsia="zh-CN"/>
        </w:rPr>
        <w:t>Otherwise, SL transmission timing is aligned with Downlink timing.</w:t>
      </w:r>
    </w:p>
    <w:p w14:paraId="653F0BDE" w14:textId="4FDBC269" w:rsidR="00A61233" w:rsidRPr="00A61233" w:rsidRDefault="00A61233" w:rsidP="00A61233">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w:t>
      </w:r>
      <w:r w:rsidR="0008274B">
        <w:rPr>
          <w:rFonts w:eastAsia="SimSun" w:hint="eastAsia"/>
          <w:szCs w:val="24"/>
          <w:lang w:eastAsia="zh-CN"/>
        </w:rPr>
        <w:t>3</w:t>
      </w:r>
      <w:r>
        <w:rPr>
          <w:rFonts w:eastAsia="SimSun" w:hint="eastAsia"/>
          <w:szCs w:val="24"/>
          <w:lang w:eastAsia="zh-CN"/>
        </w:rPr>
        <w:t xml:space="preserve">: </w:t>
      </w:r>
      <w:r w:rsidRPr="00762AE1">
        <w:rPr>
          <w:rFonts w:eastAsia="SimSun"/>
          <w:szCs w:val="24"/>
          <w:lang w:eastAsia="zh-CN"/>
        </w:rPr>
        <w:t>Only allow Uu UL transmission prior to SL reception and transmission, i.e. configure SL Rx/Tx slots to be located in the back of Uu UL Tx slots.</w:t>
      </w:r>
    </w:p>
    <w:p w14:paraId="4D79AB76" w14:textId="646F1196" w:rsidR="009B63F5" w:rsidRDefault="009B63F5"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w:t>
      </w:r>
      <w:r w:rsidR="0008274B">
        <w:rPr>
          <w:rFonts w:eastAsia="SimSun" w:hint="eastAsia"/>
          <w:szCs w:val="24"/>
          <w:lang w:eastAsia="zh-CN"/>
        </w:rPr>
        <w:t>4</w:t>
      </w:r>
      <w:r w:rsidRPr="005C2D0B">
        <w:rPr>
          <w:rFonts w:eastAsia="SimSun"/>
          <w:szCs w:val="24"/>
          <w:lang w:eastAsia="zh-CN"/>
        </w:rPr>
        <w:t xml:space="preserve">: </w:t>
      </w:r>
      <w:r w:rsidR="00A61233">
        <w:rPr>
          <w:rFonts w:eastAsia="SimSun" w:hint="eastAsia"/>
          <w:szCs w:val="24"/>
          <w:lang w:eastAsia="zh-CN"/>
        </w:rPr>
        <w:t>F</w:t>
      </w:r>
      <w:r w:rsidR="009F5FDC">
        <w:rPr>
          <w:rFonts w:eastAsia="SimSun" w:hint="eastAsia"/>
          <w:szCs w:val="24"/>
          <w:lang w:eastAsia="zh-CN"/>
        </w:rPr>
        <w:t xml:space="preserve">ollow existing </w:t>
      </w:r>
      <w:r w:rsidR="00F60248" w:rsidRPr="005C2D0B">
        <w:rPr>
          <w:rFonts w:eastAsia="SimSun" w:hint="eastAsia"/>
          <w:szCs w:val="24"/>
          <w:lang w:eastAsia="zh-CN"/>
        </w:rPr>
        <w:t>SL transmission timing aligned with DL timing of Uu.</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890B7DA" w14:textId="12952A3C" w:rsidR="00852AB8" w:rsidRPr="005A0741" w:rsidRDefault="00852AB8"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852AB8">
        <w:rPr>
          <w:rFonts w:eastAsia="SimSun"/>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852AB8" w:rsidRDefault="00852AB8"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rFonts w:hint="eastAsia"/>
          <w:sz w:val="24"/>
          <w:szCs w:val="16"/>
        </w:rPr>
        <w:t>3: LS on synchronous operaetion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EFDA6B6" w14:textId="4D341AF3" w:rsidR="00852AB8" w:rsidRDefault="00852AB8" w:rsidP="00852AB8">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12A66410" w14:textId="77777777" w:rsidR="00852AB8" w:rsidRDefault="00852AB8" w:rsidP="00852AB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2"/>
        <w:rPr>
          <w:lang w:val="en-US"/>
        </w:rPr>
      </w:pPr>
      <w:r w:rsidRPr="00B453B7">
        <w:rPr>
          <w:lang w:val="en-US"/>
        </w:rPr>
        <w:t xml:space="preserve">Companies views’ collection for 1st round </w:t>
      </w:r>
    </w:p>
    <w:p w14:paraId="5FC88D05" w14:textId="77777777" w:rsidR="009B63F5" w:rsidRDefault="009B63F5" w:rsidP="009B63F5">
      <w:pPr>
        <w:pStyle w:val="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맑은 고딕" w:hint="eastAsia"/>
                <w:lang w:val="en-US" w:eastAsia="ko-KR"/>
              </w:rPr>
            </w:pPr>
            <w:r>
              <w:rPr>
                <w:rFonts w:eastAsia="맑은 고딕" w:hint="eastAsia"/>
                <w:lang w:val="en-US" w:eastAsia="ko-KR"/>
              </w:rPr>
              <w:t>LGE</w:t>
            </w:r>
          </w:p>
        </w:tc>
        <w:tc>
          <w:tcPr>
            <w:tcW w:w="8395" w:type="dxa"/>
          </w:tcPr>
          <w:p w14:paraId="7EFF6C93" w14:textId="534299E8" w:rsidR="009B63F5" w:rsidRPr="00547ABD" w:rsidRDefault="00547ABD" w:rsidP="00414D72">
            <w:pPr>
              <w:spacing w:after="120"/>
              <w:rPr>
                <w:rFonts w:eastAsia="맑은 고딕" w:hint="eastAsia"/>
                <w:lang w:val="en-US" w:eastAsia="ko-KR"/>
              </w:rPr>
            </w:pPr>
            <w:r>
              <w:rPr>
                <w:rFonts w:eastAsia="맑은 고딕" w:hint="eastAsia"/>
                <w:lang w:val="en-US" w:eastAsia="ko-KR"/>
              </w:rPr>
              <w:t>DL timing pro &amp; cons also provided in R4-2109947</w:t>
            </w:r>
            <w:r w:rsidR="00116FCD">
              <w:rPr>
                <w:rFonts w:eastAsia="맑은 고딕"/>
                <w:lang w:val="en-US" w:eastAsia="ko-KR"/>
              </w:rPr>
              <w:t>. For concerning point of UL timing, RAN4 also discussed.</w:t>
            </w:r>
          </w:p>
        </w:tc>
      </w:tr>
      <w:tr w:rsidR="002B3EC1" w:rsidRPr="00B453B7" w14:paraId="14BF7A3A" w14:textId="77777777" w:rsidTr="00F62062">
        <w:tc>
          <w:tcPr>
            <w:tcW w:w="1236" w:type="dxa"/>
          </w:tcPr>
          <w:p w14:paraId="53E10DF6" w14:textId="1EEA9A23" w:rsidR="002B3EC1" w:rsidRPr="00B453B7" w:rsidRDefault="002B3EC1" w:rsidP="00491600">
            <w:pPr>
              <w:spacing w:after="120"/>
              <w:rPr>
                <w:rFonts w:eastAsiaTheme="minorEastAsia"/>
                <w:lang w:val="en-US" w:eastAsia="zh-CN"/>
              </w:rPr>
            </w:pPr>
          </w:p>
        </w:tc>
        <w:tc>
          <w:tcPr>
            <w:tcW w:w="8395" w:type="dxa"/>
          </w:tcPr>
          <w:p w14:paraId="7BE17E84" w14:textId="0186795D" w:rsidR="002B3EC1" w:rsidRPr="00B453B7" w:rsidRDefault="002B3EC1" w:rsidP="00491600">
            <w:pPr>
              <w:spacing w:after="120"/>
              <w:rPr>
                <w:rFonts w:eastAsiaTheme="minorEastAsia"/>
                <w:lang w:val="en-US" w:eastAsia="zh-CN"/>
              </w:rPr>
            </w:pPr>
          </w:p>
        </w:tc>
      </w:tr>
      <w:tr w:rsidR="002B3EC1" w:rsidRPr="00B453B7" w14:paraId="52A7424A" w14:textId="77777777" w:rsidTr="00F62062">
        <w:tc>
          <w:tcPr>
            <w:tcW w:w="1236" w:type="dxa"/>
          </w:tcPr>
          <w:p w14:paraId="70ED5655" w14:textId="7C4CF33E" w:rsidR="002B3EC1" w:rsidRPr="00B453B7" w:rsidRDefault="002B3EC1" w:rsidP="00491600">
            <w:pPr>
              <w:spacing w:after="120"/>
              <w:rPr>
                <w:rFonts w:eastAsiaTheme="minorEastAsia"/>
                <w:lang w:val="en-US" w:eastAsia="zh-CN"/>
              </w:rPr>
            </w:pPr>
          </w:p>
        </w:tc>
        <w:tc>
          <w:tcPr>
            <w:tcW w:w="8395" w:type="dxa"/>
          </w:tcPr>
          <w:p w14:paraId="5C15FD67" w14:textId="2927F0C8" w:rsidR="002B3EC1" w:rsidRPr="00B453B7" w:rsidRDefault="002B3EC1" w:rsidP="00491600">
            <w:pPr>
              <w:spacing w:after="120"/>
              <w:rPr>
                <w:rFonts w:eastAsiaTheme="minorEastAsia"/>
                <w:lang w:val="en-US" w:eastAsia="zh-CN"/>
              </w:rPr>
            </w:pPr>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28E1E9A2" w14:textId="77777777" w:rsidTr="00F62062">
        <w:tc>
          <w:tcPr>
            <w:tcW w:w="1236"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F62062">
        <w:tc>
          <w:tcPr>
            <w:tcW w:w="1236" w:type="dxa"/>
          </w:tcPr>
          <w:p w14:paraId="7DCCB61A" w14:textId="3D173A3D" w:rsidR="00414D72" w:rsidRPr="00116FCD" w:rsidRDefault="00116FCD" w:rsidP="00841DB4">
            <w:pPr>
              <w:spacing w:after="120"/>
              <w:rPr>
                <w:rFonts w:eastAsia="맑은 고딕" w:hint="eastAsia"/>
                <w:lang w:val="en-US" w:eastAsia="ko-KR"/>
              </w:rPr>
            </w:pPr>
            <w:r>
              <w:rPr>
                <w:rFonts w:eastAsia="맑은 고딕" w:hint="eastAsia"/>
                <w:lang w:val="en-US" w:eastAsia="ko-KR"/>
              </w:rPr>
              <w:t>LGE</w:t>
            </w:r>
          </w:p>
        </w:tc>
        <w:tc>
          <w:tcPr>
            <w:tcW w:w="8395" w:type="dxa"/>
          </w:tcPr>
          <w:p w14:paraId="317303E0" w14:textId="6BD45E3D" w:rsidR="00414D72" w:rsidRPr="00116FCD" w:rsidRDefault="00116FCD" w:rsidP="00414D72">
            <w:pPr>
              <w:spacing w:after="120"/>
              <w:rPr>
                <w:rFonts w:eastAsia="맑은 고딕" w:hint="eastAsia"/>
                <w:lang w:val="en-US" w:eastAsia="ko-KR"/>
              </w:rPr>
            </w:pPr>
            <w:r>
              <w:rPr>
                <w:rFonts w:eastAsia="맑은 고딕" w:hint="eastAsia"/>
                <w:lang w:val="en-US" w:eastAsia="ko-KR"/>
              </w:rPr>
              <w:t>Option 2 or option 4 is acceptable</w:t>
            </w:r>
            <w:r>
              <w:rPr>
                <w:rFonts w:eastAsia="맑은 고딕"/>
                <w:lang w:val="en-US" w:eastAsia="ko-KR"/>
              </w:rPr>
              <w:t xml:space="preserve"> based on RAN1 specification</w:t>
            </w:r>
          </w:p>
        </w:tc>
      </w:tr>
      <w:tr w:rsidR="00414D72" w:rsidRPr="00B453B7" w14:paraId="37ED39BC" w14:textId="77777777" w:rsidTr="00F62062">
        <w:tc>
          <w:tcPr>
            <w:tcW w:w="1236" w:type="dxa"/>
          </w:tcPr>
          <w:p w14:paraId="5486F59F" w14:textId="2B7796D9" w:rsidR="00414D72" w:rsidRPr="00B453B7" w:rsidRDefault="00414D72" w:rsidP="00841DB4">
            <w:pPr>
              <w:spacing w:after="120"/>
              <w:rPr>
                <w:rFonts w:eastAsiaTheme="minorEastAsia"/>
                <w:lang w:val="en-US" w:eastAsia="zh-CN"/>
              </w:rPr>
            </w:pPr>
          </w:p>
        </w:tc>
        <w:tc>
          <w:tcPr>
            <w:tcW w:w="8395" w:type="dxa"/>
          </w:tcPr>
          <w:p w14:paraId="5889C23B" w14:textId="432632CC" w:rsidR="00414D72" w:rsidRPr="00B453B7" w:rsidRDefault="00414D72" w:rsidP="00841DB4">
            <w:pPr>
              <w:spacing w:after="120"/>
              <w:rPr>
                <w:rFonts w:eastAsiaTheme="minorEastAsia"/>
                <w:lang w:val="en-US" w:eastAsia="zh-CN"/>
              </w:rPr>
            </w:pPr>
          </w:p>
        </w:tc>
      </w:tr>
      <w:tr w:rsidR="00414D72" w:rsidRPr="00B453B7" w14:paraId="26D83B1A" w14:textId="77777777" w:rsidTr="00F62062">
        <w:tc>
          <w:tcPr>
            <w:tcW w:w="1236" w:type="dxa"/>
          </w:tcPr>
          <w:p w14:paraId="22CCB525" w14:textId="0B07A65C" w:rsidR="00414D72" w:rsidRPr="00B453B7" w:rsidRDefault="00414D72" w:rsidP="00841DB4">
            <w:pPr>
              <w:spacing w:after="120"/>
              <w:rPr>
                <w:rFonts w:eastAsiaTheme="minorEastAsia"/>
                <w:lang w:val="en-US" w:eastAsia="zh-CN"/>
              </w:rPr>
            </w:pPr>
          </w:p>
        </w:tc>
        <w:tc>
          <w:tcPr>
            <w:tcW w:w="8395" w:type="dxa"/>
          </w:tcPr>
          <w:p w14:paraId="224E09BC" w14:textId="25E2DB66" w:rsidR="00414D72" w:rsidRPr="00B453B7" w:rsidRDefault="00414D72" w:rsidP="00841DB4">
            <w:pPr>
              <w:spacing w:after="120"/>
              <w:rPr>
                <w:rFonts w:eastAsiaTheme="minorEastAsia"/>
                <w:lang w:val="en-US" w:eastAsia="zh-CN"/>
              </w:rPr>
            </w:pPr>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맑은 고딕" w:hint="eastAsia"/>
                <w:lang w:val="en-US" w:eastAsia="ko-KR"/>
              </w:rPr>
            </w:pPr>
            <w:r>
              <w:rPr>
                <w:rFonts w:eastAsia="맑은 고딕" w:hint="eastAsia"/>
                <w:lang w:val="en-US" w:eastAsia="ko-KR"/>
              </w:rPr>
              <w:t>LGE</w:t>
            </w:r>
          </w:p>
        </w:tc>
        <w:tc>
          <w:tcPr>
            <w:tcW w:w="8395" w:type="dxa"/>
          </w:tcPr>
          <w:p w14:paraId="3FD43A9C" w14:textId="47A7F46D" w:rsidR="00414D72" w:rsidRPr="00116FCD" w:rsidRDefault="00116FCD" w:rsidP="00414D72">
            <w:pPr>
              <w:spacing w:after="120"/>
              <w:rPr>
                <w:rFonts w:eastAsia="맑은 고딕" w:hint="eastAsia"/>
                <w:lang w:val="en-US" w:eastAsia="ko-KR"/>
              </w:rPr>
            </w:pPr>
            <w:r>
              <w:rPr>
                <w:rFonts w:eastAsia="맑은 고딕"/>
                <w:lang w:val="en-US" w:eastAsia="ko-KR"/>
              </w:rPr>
              <w:t>P</w:t>
            </w:r>
            <w:r>
              <w:rPr>
                <w:rFonts w:eastAsia="맑은 고딕" w:hint="eastAsia"/>
                <w:lang w:val="en-US" w:eastAsia="ko-KR"/>
              </w:rPr>
              <w:t xml:space="preserve">refer </w:t>
            </w:r>
            <w:r>
              <w:rPr>
                <w:rFonts w:eastAsia="맑은 고딕"/>
                <w:lang w:val="en-US" w:eastAsia="ko-KR"/>
              </w:rPr>
              <w:t>option 1</w:t>
            </w:r>
          </w:p>
        </w:tc>
      </w:tr>
      <w:tr w:rsidR="00414D72" w:rsidRPr="00B453B7" w14:paraId="79381CB8" w14:textId="77777777" w:rsidTr="00F62062">
        <w:tc>
          <w:tcPr>
            <w:tcW w:w="1236" w:type="dxa"/>
          </w:tcPr>
          <w:p w14:paraId="6BD19E51" w14:textId="2554FD63" w:rsidR="00414D72" w:rsidRPr="00B453B7" w:rsidRDefault="00414D72" w:rsidP="00841DB4">
            <w:pPr>
              <w:spacing w:after="120"/>
              <w:rPr>
                <w:rFonts w:eastAsiaTheme="minorEastAsia"/>
                <w:lang w:val="en-US" w:eastAsia="zh-CN"/>
              </w:rPr>
            </w:pPr>
          </w:p>
        </w:tc>
        <w:tc>
          <w:tcPr>
            <w:tcW w:w="8395" w:type="dxa"/>
          </w:tcPr>
          <w:p w14:paraId="63B38668" w14:textId="675E3CF2" w:rsidR="00414D72" w:rsidRPr="00B453B7" w:rsidRDefault="00414D72" w:rsidP="00841DB4">
            <w:pPr>
              <w:spacing w:after="120"/>
              <w:rPr>
                <w:rFonts w:eastAsiaTheme="minorEastAsia"/>
                <w:lang w:val="en-US" w:eastAsia="zh-CN"/>
              </w:rPr>
            </w:pPr>
          </w:p>
        </w:tc>
      </w:tr>
      <w:tr w:rsidR="00414D72" w:rsidRPr="00B453B7" w14:paraId="41E90517" w14:textId="77777777" w:rsidTr="00F62062">
        <w:tc>
          <w:tcPr>
            <w:tcW w:w="1236" w:type="dxa"/>
          </w:tcPr>
          <w:p w14:paraId="78B2AFFB" w14:textId="5E22F1C3" w:rsidR="00414D72" w:rsidRPr="00B453B7" w:rsidRDefault="00414D72" w:rsidP="00841DB4">
            <w:pPr>
              <w:spacing w:after="120"/>
              <w:rPr>
                <w:rFonts w:eastAsiaTheme="minorEastAsia"/>
                <w:lang w:val="en-US" w:eastAsia="zh-CN"/>
              </w:rPr>
            </w:pPr>
          </w:p>
        </w:tc>
        <w:tc>
          <w:tcPr>
            <w:tcW w:w="8395" w:type="dxa"/>
          </w:tcPr>
          <w:p w14:paraId="7A163B2C" w14:textId="488980E7" w:rsidR="00414D72" w:rsidRPr="00B453B7" w:rsidRDefault="00414D72" w:rsidP="00841DB4">
            <w:pPr>
              <w:spacing w:after="120"/>
              <w:rPr>
                <w:rFonts w:eastAsiaTheme="minorEastAsia"/>
                <w:lang w:val="en-US" w:eastAsia="zh-CN"/>
              </w:rPr>
            </w:pPr>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af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맑은 고딕" w:hint="eastAsia"/>
                <w:lang w:val="en-US" w:eastAsia="ko-KR"/>
              </w:rPr>
            </w:pPr>
            <w:r>
              <w:rPr>
                <w:rFonts w:eastAsia="맑은 고딕" w:hint="eastAsia"/>
                <w:lang w:val="en-US" w:eastAsia="ko-KR"/>
              </w:rPr>
              <w:t>LGE</w:t>
            </w:r>
          </w:p>
        </w:tc>
        <w:tc>
          <w:tcPr>
            <w:tcW w:w="8395" w:type="dxa"/>
          </w:tcPr>
          <w:p w14:paraId="46B0CEB5" w14:textId="77777777" w:rsidR="00C66C33" w:rsidRDefault="00C66C33" w:rsidP="00C66C33">
            <w:pPr>
              <w:spacing w:after="120"/>
              <w:rPr>
                <w:rFonts w:eastAsia="맑은 고딕"/>
                <w:lang w:val="en-US" w:eastAsia="ko-KR"/>
              </w:rPr>
            </w:pPr>
            <w:r>
              <w:rPr>
                <w:rFonts w:eastAsia="맑은 고딕"/>
                <w:lang w:val="en-US" w:eastAsia="ko-KR"/>
              </w:rPr>
              <w:t>The reference time is not needed based on RAN4 agreements at last RAN4 meeting.</w:t>
            </w:r>
          </w:p>
          <w:p w14:paraId="52BC3764" w14:textId="5D4230E1" w:rsidR="00F56ED9" w:rsidRPr="00116FCD" w:rsidRDefault="00C66C33" w:rsidP="00C66C33">
            <w:pPr>
              <w:spacing w:after="120"/>
              <w:rPr>
                <w:rFonts w:eastAsia="맑은 고딕" w:hint="eastAsia"/>
                <w:lang w:val="en-US" w:eastAsia="ko-KR"/>
              </w:rPr>
            </w:pPr>
            <w:r>
              <w:rPr>
                <w:rFonts w:eastAsia="맑은 고딕"/>
                <w:lang w:val="en-US" w:eastAsia="ko-KR"/>
              </w:rPr>
              <w:t xml:space="preserve">For the SL timing alignement, RAN4 can wait the decision in issue 2-1-2. </w:t>
            </w:r>
            <w:r w:rsidR="00B055C4">
              <w:rPr>
                <w:rFonts w:eastAsia="맑은 고딕"/>
                <w:lang w:val="en-US" w:eastAsia="ko-KR"/>
              </w:rPr>
              <w:t>If RAN4</w:t>
            </w:r>
            <w:r>
              <w:rPr>
                <w:rFonts w:eastAsia="맑은 고딕"/>
                <w:lang w:val="en-US" w:eastAsia="ko-KR"/>
              </w:rPr>
              <w:t xml:space="preserve"> agree</w:t>
            </w:r>
            <w:r w:rsidR="00B055C4">
              <w:rPr>
                <w:rFonts w:eastAsia="맑은 고딕"/>
                <w:lang w:val="en-US" w:eastAsia="ko-KR"/>
              </w:rPr>
              <w:t xml:space="preserve"> to ch</w:t>
            </w:r>
            <w:r>
              <w:rPr>
                <w:rFonts w:eastAsia="맑은 고딕"/>
                <w:lang w:val="en-US" w:eastAsia="ko-KR"/>
              </w:rPr>
              <w:t xml:space="preserve">ange the timing alignment with UL slot timing, then RAN4 can send LS to RAN1. </w:t>
            </w:r>
            <w:r>
              <w:rPr>
                <w:rFonts w:eastAsia="맑은 고딕" w:hint="eastAsia"/>
                <w:lang w:val="en-US" w:eastAsia="ko-KR"/>
              </w:rPr>
              <w:t>O</w:t>
            </w:r>
            <w:r>
              <w:rPr>
                <w:rFonts w:eastAsia="맑은 고딕"/>
                <w:lang w:val="en-US" w:eastAsia="ko-KR"/>
              </w:rPr>
              <w:t>therwise, do not need send LS.</w:t>
            </w:r>
            <w:r w:rsidR="00B055C4">
              <w:rPr>
                <w:rFonts w:eastAsia="맑은 고딕"/>
                <w:vanish/>
                <w:lang w:val="en-US" w:eastAsia="ko-KR"/>
              </w:rPr>
              <w:t xml:space="preserve">send LS based on option 2 and option 4 in issue item ered asn. rotect the A-SE </w:t>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p>
        </w:tc>
      </w:tr>
      <w:tr w:rsidR="00F56ED9" w:rsidRPr="00B453B7" w14:paraId="72E202A3" w14:textId="77777777" w:rsidTr="00BD058C">
        <w:tc>
          <w:tcPr>
            <w:tcW w:w="1236" w:type="dxa"/>
          </w:tcPr>
          <w:p w14:paraId="0D63E19C" w14:textId="77777777" w:rsidR="00F56ED9" w:rsidRPr="00B453B7" w:rsidRDefault="00F56ED9" w:rsidP="00BD058C">
            <w:pPr>
              <w:spacing w:after="120"/>
              <w:rPr>
                <w:rFonts w:eastAsiaTheme="minorEastAsia"/>
                <w:lang w:val="en-US" w:eastAsia="zh-CN"/>
              </w:rPr>
            </w:pPr>
          </w:p>
        </w:tc>
        <w:tc>
          <w:tcPr>
            <w:tcW w:w="8395" w:type="dxa"/>
          </w:tcPr>
          <w:p w14:paraId="4BD2D92A" w14:textId="77777777" w:rsidR="00F56ED9" w:rsidRPr="00B453B7" w:rsidRDefault="00F56ED9" w:rsidP="00BD058C">
            <w:pPr>
              <w:spacing w:after="120"/>
              <w:rPr>
                <w:rFonts w:eastAsiaTheme="minorEastAsia"/>
                <w:lang w:val="en-US" w:eastAsia="zh-CN"/>
              </w:rPr>
            </w:pPr>
          </w:p>
        </w:tc>
      </w:tr>
      <w:tr w:rsidR="00F56ED9" w:rsidRPr="00B453B7" w14:paraId="66915D34" w14:textId="77777777" w:rsidTr="00BD058C">
        <w:tc>
          <w:tcPr>
            <w:tcW w:w="1236" w:type="dxa"/>
          </w:tcPr>
          <w:p w14:paraId="638C1402" w14:textId="77777777" w:rsidR="00F56ED9" w:rsidRPr="00B453B7" w:rsidRDefault="00F56ED9" w:rsidP="00BD058C">
            <w:pPr>
              <w:spacing w:after="120"/>
              <w:rPr>
                <w:rFonts w:eastAsiaTheme="minorEastAsia"/>
                <w:lang w:val="en-US" w:eastAsia="zh-CN"/>
              </w:rPr>
            </w:pPr>
          </w:p>
        </w:tc>
        <w:tc>
          <w:tcPr>
            <w:tcW w:w="8395" w:type="dxa"/>
          </w:tcPr>
          <w:p w14:paraId="0FE8870B" w14:textId="77777777" w:rsidR="00F56ED9" w:rsidRPr="00B453B7" w:rsidRDefault="00F56ED9" w:rsidP="00BD058C">
            <w:pPr>
              <w:spacing w:after="120"/>
              <w:rPr>
                <w:rFonts w:eastAsiaTheme="minorEastAsia"/>
                <w:lang w:val="en-US" w:eastAsia="zh-CN"/>
              </w:rPr>
            </w:pPr>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94"/>
        <w:gridCol w:w="8137"/>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LS on synchronous operation between Uu and SL in TDD band n79</w:t>
            </w:r>
            <w:r w:rsidRPr="00A61233">
              <w:rPr>
                <w:rFonts w:eastAsiaTheme="minorEastAsia" w:hint="eastAsia"/>
                <w:lang w:eastAsia="zh-CN"/>
              </w:rPr>
              <w:t>)</w:t>
            </w:r>
          </w:p>
        </w:tc>
        <w:tc>
          <w:tcPr>
            <w:tcW w:w="8615" w:type="dxa"/>
          </w:tcPr>
          <w:p w14:paraId="4F91ADA9" w14:textId="29DED6F6" w:rsidR="00A61233" w:rsidRPr="003418CB" w:rsidRDefault="00A61233" w:rsidP="00491600">
            <w:pPr>
              <w:spacing w:after="120"/>
              <w:rPr>
                <w:rFonts w:eastAsiaTheme="minorEastAsia"/>
                <w:color w:val="0070C0"/>
                <w:lang w:val="en-US" w:eastAsia="zh-CN"/>
              </w:rPr>
            </w:pPr>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7E1370E1" w:rsidR="00A61233" w:rsidRDefault="00A61233" w:rsidP="00491600">
            <w:pPr>
              <w:spacing w:after="120"/>
              <w:rPr>
                <w:rFonts w:eastAsiaTheme="minorEastAsia"/>
                <w:color w:val="0070C0"/>
                <w:lang w:val="en-US" w:eastAsia="zh-CN"/>
              </w:rPr>
            </w:pPr>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7D2269B0" w:rsidR="002F44E3" w:rsidRPr="00045592" w:rsidRDefault="002F44E3" w:rsidP="00491600">
            <w:pPr>
              <w:rPr>
                <w:rFonts w:eastAsiaTheme="minorEastAsia"/>
                <w:b/>
                <w:bCs/>
                <w:color w:val="0070C0"/>
                <w:lang w:val="en-US" w:eastAsia="zh-CN"/>
              </w:rPr>
            </w:pPr>
          </w:p>
        </w:tc>
        <w:tc>
          <w:tcPr>
            <w:tcW w:w="8615" w:type="dxa"/>
          </w:tcPr>
          <w:p w14:paraId="2C1B929E" w14:textId="2953564C" w:rsidR="002F44E3" w:rsidRPr="00855107" w:rsidRDefault="002F44E3" w:rsidP="009B4CE9">
            <w:pPr>
              <w:tabs>
                <w:tab w:val="left" w:pos="816"/>
              </w:tabs>
              <w:rPr>
                <w:rFonts w:eastAsiaTheme="minorEastAsia"/>
                <w:i/>
                <w:color w:val="0070C0"/>
                <w:lang w:val="en-US" w:eastAsia="zh-CN"/>
              </w:rPr>
            </w:pPr>
          </w:p>
        </w:tc>
      </w:tr>
      <w:tr w:rsidR="002F44E3" w14:paraId="2F405C34" w14:textId="77777777" w:rsidTr="00491600">
        <w:tc>
          <w:tcPr>
            <w:tcW w:w="1242" w:type="dxa"/>
          </w:tcPr>
          <w:p w14:paraId="0881B0E4" w14:textId="4DA85927" w:rsidR="002F44E3" w:rsidRPr="00045592" w:rsidRDefault="002F44E3" w:rsidP="00491600">
            <w:pPr>
              <w:rPr>
                <w:rFonts w:eastAsiaTheme="minorEastAsia"/>
                <w:b/>
                <w:bCs/>
                <w:color w:val="0070C0"/>
                <w:lang w:val="en-US" w:eastAsia="zh-CN"/>
              </w:rPr>
            </w:pPr>
          </w:p>
        </w:tc>
        <w:tc>
          <w:tcPr>
            <w:tcW w:w="8615" w:type="dxa"/>
          </w:tcPr>
          <w:p w14:paraId="726BDE69" w14:textId="2C3D7B1A" w:rsidR="0012419A" w:rsidRPr="009B4CE9" w:rsidRDefault="0012419A" w:rsidP="00BD28D2">
            <w:pPr>
              <w:rPr>
                <w:rFonts w:eastAsiaTheme="minorEastAsia"/>
                <w:color w:val="0070C0"/>
                <w:lang w:val="en-US" w:eastAsia="zh-CN"/>
              </w:rPr>
            </w:pPr>
          </w:p>
        </w:tc>
      </w:tr>
      <w:tr w:rsidR="002F44E3" w14:paraId="2B8DC671" w14:textId="77777777" w:rsidTr="00491600">
        <w:tc>
          <w:tcPr>
            <w:tcW w:w="1242" w:type="dxa"/>
          </w:tcPr>
          <w:p w14:paraId="2A74689B" w14:textId="77777777" w:rsidR="002F44E3" w:rsidRPr="00045592" w:rsidRDefault="002F44E3" w:rsidP="00491600">
            <w:pPr>
              <w:rPr>
                <w:rFonts w:eastAsiaTheme="minorEastAsia"/>
                <w:b/>
                <w:bCs/>
                <w:color w:val="0070C0"/>
                <w:lang w:val="en-US" w:eastAsia="zh-CN"/>
              </w:rPr>
            </w:pPr>
          </w:p>
        </w:tc>
        <w:tc>
          <w:tcPr>
            <w:tcW w:w="8615" w:type="dxa"/>
          </w:tcPr>
          <w:p w14:paraId="4EDDBC4D" w14:textId="77777777" w:rsidR="002F44E3" w:rsidRPr="00855107" w:rsidRDefault="002F44E3" w:rsidP="00491600">
            <w:pPr>
              <w:rPr>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20BB11D9" w:rsidR="009B63F5" w:rsidRPr="003418CB" w:rsidRDefault="009B63F5" w:rsidP="00491600">
            <w:pPr>
              <w:rPr>
                <w:rFonts w:eastAsiaTheme="minorEastAsia"/>
                <w:color w:val="0070C0"/>
                <w:lang w:val="en-US" w:eastAsia="zh-CN"/>
              </w:rPr>
            </w:pPr>
          </w:p>
        </w:tc>
        <w:tc>
          <w:tcPr>
            <w:tcW w:w="4554" w:type="dxa"/>
          </w:tcPr>
          <w:p w14:paraId="6CA9A55B" w14:textId="64656405" w:rsidR="009B63F5" w:rsidRPr="003418CB" w:rsidRDefault="009B63F5" w:rsidP="00491600">
            <w:pPr>
              <w:rPr>
                <w:rFonts w:eastAsiaTheme="minorEastAsia"/>
                <w:color w:val="0070C0"/>
                <w:lang w:val="en-US" w:eastAsia="zh-CN"/>
              </w:rPr>
            </w:pPr>
          </w:p>
        </w:tc>
        <w:tc>
          <w:tcPr>
            <w:tcW w:w="2932" w:type="dxa"/>
          </w:tcPr>
          <w:p w14:paraId="1816E6C3" w14:textId="4E711CA9" w:rsidR="009B63F5" w:rsidRPr="003418CB" w:rsidRDefault="009B63F5" w:rsidP="00491600">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313FF6F9" w:rsidR="00F56ED9" w:rsidRPr="009B4CE9" w:rsidRDefault="00F56ED9" w:rsidP="00491600">
            <w:pPr>
              <w:rPr>
                <w:rFonts w:eastAsiaTheme="minorEastAsia"/>
                <w:color w:val="0070C0"/>
                <w:lang w:val="en-US" w:eastAsia="zh-CN"/>
              </w:rPr>
            </w:pPr>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77777777" w:rsidR="00F56ED9" w:rsidRPr="009B4CE9" w:rsidRDefault="00F56ED9" w:rsidP="00491600">
            <w:pPr>
              <w:rPr>
                <w:rFonts w:eastAsiaTheme="minorEastAsia"/>
                <w:color w:val="0070C0"/>
                <w:lang w:val="en-US" w:eastAsia="zh-CN"/>
              </w:rPr>
            </w:pPr>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lang w:val="en-US"/>
        </w:rPr>
      </w:pPr>
      <w:r w:rsidRPr="009B4CE9">
        <w:rPr>
          <w:lang w:val="en-US"/>
        </w:rPr>
        <w:t>Discussion on 2nd round (if applicable)</w:t>
      </w:r>
    </w:p>
    <w:p w14:paraId="1BF5E164" w14:textId="24D36BC2" w:rsidR="004F0CC5" w:rsidRPr="00BF3091" w:rsidRDefault="004F0CC5" w:rsidP="004F0CC5">
      <w:pPr>
        <w:pStyle w:val="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Pr="009B4CE9" w:rsidRDefault="004F0CC5" w:rsidP="009B4CE9">
      <w:pPr>
        <w:pStyle w:val="3"/>
        <w:rPr>
          <w:sz w:val="24"/>
          <w:szCs w:val="16"/>
        </w:rPr>
      </w:pPr>
      <w:r w:rsidRPr="00805BE8">
        <w:rPr>
          <w:sz w:val="24"/>
          <w:szCs w:val="16"/>
        </w:rPr>
        <w:t xml:space="preserve">Open issues </w:t>
      </w:r>
    </w:p>
    <w:p w14:paraId="0931B91B" w14:textId="77777777" w:rsidR="004F0CC5" w:rsidRPr="009B4CE9" w:rsidRDefault="004F0CC5" w:rsidP="009B4CE9">
      <w:pPr>
        <w:rPr>
          <w:lang w:val="en-US"/>
        </w:rPr>
      </w:pPr>
    </w:p>
    <w:p w14:paraId="2DFFA81A" w14:textId="77777777" w:rsidR="00F562B3" w:rsidRPr="00805BE8" w:rsidRDefault="00F562B3" w:rsidP="00F562B3">
      <w:pPr>
        <w:pStyle w:val="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6B810975" w:rsidR="00A0370E" w:rsidRPr="00DC43ED" w:rsidRDefault="00A0370E" w:rsidP="0076127A">
            <w:pPr>
              <w:spacing w:after="120"/>
              <w:rPr>
                <w:rFonts w:eastAsiaTheme="minorEastAsia"/>
                <w:color w:val="0070C0"/>
                <w:lang w:val="en-US" w:eastAsia="zh-CN"/>
              </w:rPr>
            </w:pPr>
          </w:p>
        </w:tc>
        <w:tc>
          <w:tcPr>
            <w:tcW w:w="8389" w:type="dxa"/>
          </w:tcPr>
          <w:p w14:paraId="0AB40E91" w14:textId="494B5ECF" w:rsidR="00A0370E" w:rsidRPr="00B453B7" w:rsidRDefault="00A0370E" w:rsidP="0076127A">
            <w:pPr>
              <w:spacing w:after="120"/>
              <w:rPr>
                <w:rFonts w:eastAsiaTheme="minorEastAsia"/>
                <w:lang w:val="en-US" w:eastAsia="ko-KR"/>
              </w:rPr>
            </w:pPr>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5054BAAC" w:rsidR="00A0370E" w:rsidRPr="00B453B7" w:rsidRDefault="00A0370E" w:rsidP="0076127A">
            <w:pPr>
              <w:spacing w:after="120"/>
              <w:rPr>
                <w:rFonts w:eastAsiaTheme="minorEastAsia"/>
                <w:lang w:val="en-US" w:eastAsia="zh-CN"/>
              </w:rPr>
            </w:pPr>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0FF31C89" w14:textId="5D8A4B59" w:rsidR="00A0370E" w:rsidRPr="00B453B7" w:rsidRDefault="00A0370E" w:rsidP="0076127A">
            <w:pPr>
              <w:spacing w:after="120"/>
              <w:rPr>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2"/>
        <w:rPr>
          <w:lang w:val="en-US"/>
        </w:rPr>
      </w:pPr>
      <w:r w:rsidRPr="009B4CE9">
        <w:rPr>
          <w:lang w:val="en-US"/>
        </w:rPr>
        <w:lastRenderedPageBreak/>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1"/>
        <w:rPr>
          <w:lang w:val="en-US" w:eastAsia="ja-JP"/>
        </w:rPr>
      </w:pPr>
      <w:r w:rsidRPr="009B4CE9">
        <w:rPr>
          <w:lang w:val="en-US" w:eastAsia="ja-JP"/>
        </w:rPr>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6"/>
        <w:gridCol w:w="6583"/>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BD058C" w:rsidP="00BD058C">
            <w:pPr>
              <w:spacing w:before="120" w:after="120"/>
              <w:rPr>
                <w:b/>
                <w:bCs/>
              </w:rPr>
            </w:pPr>
            <w:hyperlink r:id="rId23"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BD058C" w:rsidP="00BD058C">
            <w:pPr>
              <w:spacing w:before="120" w:after="120"/>
              <w:rPr>
                <w:rFonts w:asciiTheme="minorHAnsi" w:hAnsiTheme="minorHAnsi" w:cstheme="minorHAnsi"/>
              </w:rPr>
            </w:pPr>
            <w:hyperlink r:id="rId24"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LG Electronics Polska</w:t>
            </w:r>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MPR for NR V2X intra-band con-current operation with Uu</w:t>
            </w:r>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1: Define MPR for NR V2X intra-band con-current operation of SL PC5 and Uu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2: Do not consider the ratio of total RB allocations over 1MHz (‘B’) for MPR for NR V2X intra-band con-current operation of SL and Uu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afe"/>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237DBDC0" w14:textId="672FBAB4" w:rsidR="00CF72E8" w:rsidRPr="00EF44D7"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lastRenderedPageBreak/>
        <w:t xml:space="preserve">Option 1: </w:t>
      </w:r>
      <w:r>
        <w:rPr>
          <w:rFonts w:eastAsia="SimSun" w:hint="eastAsia"/>
          <w:szCs w:val="24"/>
          <w:lang w:eastAsia="zh-CN"/>
        </w:rPr>
        <w:t xml:space="preserve">To adopt the UE </w:t>
      </w:r>
      <w:r w:rsidR="00874F11">
        <w:rPr>
          <w:rFonts w:eastAsia="SimSun" w:hint="eastAsia"/>
          <w:szCs w:val="24"/>
          <w:lang w:eastAsia="zh-CN"/>
        </w:rPr>
        <w:t xml:space="preserve">RF requirements for </w:t>
      </w:r>
      <w:r w:rsidR="00874F11" w:rsidRPr="009C199B">
        <w:t>intra-band con-current V2X operation</w:t>
      </w:r>
      <w:r w:rsidR="00874F11">
        <w:rPr>
          <w:rFonts w:eastAsia="SimSun" w:hint="eastAsia"/>
          <w:szCs w:val="24"/>
          <w:lang w:eastAsia="zh-CN"/>
        </w:rPr>
        <w:t xml:space="preserve"> proposed in TP R4-2109950</w:t>
      </w:r>
      <w:r>
        <w:rPr>
          <w:rFonts w:eastAsia="SimSun" w:hint="eastAsia"/>
          <w:szCs w:val="24"/>
          <w:lang w:eastAsia="zh-CN"/>
        </w:rPr>
        <w:t>.</w:t>
      </w:r>
    </w:p>
    <w:p w14:paraId="29E531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58B7A1B6"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3"/>
        <w:rPr>
          <w:sz w:val="24"/>
          <w:szCs w:val="16"/>
          <w:lang w:val="en-US"/>
        </w:rPr>
      </w:pPr>
      <w:bookmarkStart w:id="8" w:name="_GoBack"/>
      <w:bookmarkEnd w:id="8"/>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6B156030" w14:textId="77777777" w:rsidR="00CF72E8" w:rsidRPr="005C2D0B"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Pr="00F17E71">
        <w:rPr>
          <w:rFonts w:eastAsia="SimSun"/>
          <w:szCs w:val="24"/>
          <w:lang w:eastAsia="zh-CN"/>
        </w:rPr>
        <w:t>Define MPR for NR V2X intra-band con-current operation of SL PC5 and Uu taking configured Modulation Order and RB allocations into account.</w:t>
      </w:r>
    </w:p>
    <w:p w14:paraId="2E180F18"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C07D6B8"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11CAE62" w14:textId="77777777" w:rsidR="00CF72E8" w:rsidRPr="00F17E71"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sidRPr="00F17E71">
        <w:rPr>
          <w:rFonts w:eastAsia="SimSun"/>
          <w:szCs w:val="24"/>
          <w:lang w:eastAsia="zh-CN"/>
        </w:rPr>
        <w:t>Option 1: Do not consider the ratio of total RB allocations over 1MHz (‘B’) for MPR for NR V2X intra-band con-current operation of SL and Uu Link.</w:t>
      </w:r>
    </w:p>
    <w:p w14:paraId="045ABEFF"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85DE480" w14:textId="77777777" w:rsidR="00CF72E8" w:rsidRPr="00514B2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484C04BD" w14:textId="77777777" w:rsidR="00CF72E8" w:rsidRPr="0062436D" w:rsidRDefault="00CF72E8" w:rsidP="00CF72E8">
      <w:pPr>
        <w:pStyle w:val="afe"/>
        <w:numPr>
          <w:ilvl w:val="1"/>
          <w:numId w:val="1"/>
        </w:numPr>
        <w:overflowPunct/>
        <w:autoSpaceDE/>
        <w:autoSpaceDN/>
        <w:adjustRightInd/>
        <w:spacing w:after="120"/>
        <w:ind w:firstLineChars="0"/>
        <w:textAlignment w:val="auto"/>
        <w:rPr>
          <w:rFonts w:eastAsia="SimSun"/>
          <w:szCs w:val="24"/>
          <w:lang w:eastAsia="zh-CN"/>
        </w:rPr>
      </w:pPr>
      <w:r w:rsidRPr="000B4E30">
        <w:rPr>
          <w:rFonts w:eastAsia="SimSun"/>
          <w:szCs w:val="24"/>
          <w:lang w:eastAsia="zh-CN"/>
        </w:rPr>
        <w:t>Option 1: Specify MPR in Table 1 and 2 for NR V2X intra-band con-current operation for maximum total output power of 26dBm.</w:t>
      </w:r>
      <w:r>
        <w:rPr>
          <w:rFonts w:eastAsia="SimSun"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0B4E30">
        <w:rPr>
          <w:rFonts w:eastAsia="SimSun"/>
          <w:szCs w:val="24"/>
          <w:lang w:eastAsia="zh-CN"/>
        </w:rPr>
        <w:t>Recommended WF</w:t>
      </w:r>
    </w:p>
    <w:p w14:paraId="11E021CA"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2DFB97F1" w14:textId="77777777" w:rsidR="00CF72E8" w:rsidRDefault="00CF72E8" w:rsidP="00CF72E8">
      <w:pPr>
        <w:pStyle w:val="afe"/>
        <w:numPr>
          <w:ilvl w:val="1"/>
          <w:numId w:val="1"/>
        </w:numPr>
        <w:overflowPunct/>
        <w:autoSpaceDE/>
        <w:autoSpaceDN/>
        <w:adjustRightInd/>
        <w:spacing w:after="120"/>
        <w:ind w:firstLineChars="0"/>
        <w:textAlignment w:val="auto"/>
        <w:rPr>
          <w:rFonts w:eastAsia="SimSun"/>
          <w:szCs w:val="24"/>
          <w:lang w:eastAsia="zh-CN"/>
        </w:rPr>
      </w:pPr>
      <w:r w:rsidRPr="000B4E30">
        <w:rPr>
          <w:rFonts w:eastAsia="SimSun"/>
          <w:szCs w:val="24"/>
          <w:lang w:eastAsia="zh-CN"/>
        </w:rPr>
        <w:t xml:space="preserve">Option 1: </w:t>
      </w:r>
      <w:r w:rsidRPr="008F4B67">
        <w:rPr>
          <w:rFonts w:eastAsia="SimSun"/>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6368F640" w14:textId="77777777" w:rsidR="00CF72E8" w:rsidRDefault="00CF72E8" w:rsidP="00CF72E8">
      <w:pPr>
        <w:pStyle w:val="af0"/>
        <w:rPr>
          <w:rFonts w:eastAsia="바탕"/>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0B4E30">
        <w:rPr>
          <w:rFonts w:eastAsia="SimSun"/>
          <w:szCs w:val="24"/>
          <w:lang w:eastAsia="zh-CN"/>
        </w:rPr>
        <w:t>Recommended WF</w:t>
      </w:r>
    </w:p>
    <w:p w14:paraId="3CF646AB"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2"/>
        <w:rPr>
          <w:lang w:val="en-US"/>
        </w:rPr>
      </w:pPr>
      <w:r w:rsidRPr="009B4CE9">
        <w:rPr>
          <w:lang w:val="en-US"/>
        </w:rPr>
        <w:t xml:space="preserve">Companies views’ collection for 1st round </w:t>
      </w:r>
    </w:p>
    <w:p w14:paraId="437A8A90" w14:textId="77777777" w:rsidR="00BA1ED2" w:rsidRDefault="00BA1ED2" w:rsidP="00BA1ED2">
      <w:pPr>
        <w:pStyle w:val="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af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083124D5" w:rsidR="00BA1ED2" w:rsidRPr="003418CB" w:rsidRDefault="00BA1ED2" w:rsidP="00BD058C">
            <w:pPr>
              <w:spacing w:after="120"/>
              <w:rPr>
                <w:rFonts w:eastAsiaTheme="minorEastAsia"/>
                <w:color w:val="0070C0"/>
                <w:lang w:val="en-US" w:eastAsia="zh-CN"/>
              </w:rPr>
            </w:pPr>
          </w:p>
        </w:tc>
        <w:tc>
          <w:tcPr>
            <w:tcW w:w="8395" w:type="dxa"/>
          </w:tcPr>
          <w:p w14:paraId="12955B08" w14:textId="729639B7" w:rsidR="00BA1ED2" w:rsidRPr="00C66C33" w:rsidRDefault="00BA1ED2" w:rsidP="00BD058C">
            <w:pPr>
              <w:spacing w:after="120"/>
              <w:rPr>
                <w:rFonts w:eastAsiaTheme="minorEastAsia"/>
                <w:lang w:val="en-US" w:eastAsia="ko-KR"/>
              </w:rPr>
            </w:pPr>
          </w:p>
        </w:tc>
      </w:tr>
      <w:tr w:rsidR="00BA1ED2" w14:paraId="19B7DA92" w14:textId="77777777" w:rsidTr="00BD058C">
        <w:tc>
          <w:tcPr>
            <w:tcW w:w="1236" w:type="dxa"/>
          </w:tcPr>
          <w:p w14:paraId="3FF8FFB0" w14:textId="2E67718E" w:rsidR="00BA1ED2" w:rsidRPr="003418CB" w:rsidRDefault="00BA1ED2" w:rsidP="00BD058C">
            <w:pPr>
              <w:spacing w:after="120"/>
              <w:rPr>
                <w:rFonts w:eastAsiaTheme="minorEastAsia"/>
                <w:color w:val="0070C0"/>
                <w:lang w:val="en-US" w:eastAsia="zh-CN"/>
              </w:rPr>
            </w:pPr>
          </w:p>
        </w:tc>
        <w:tc>
          <w:tcPr>
            <w:tcW w:w="8395" w:type="dxa"/>
          </w:tcPr>
          <w:p w14:paraId="4E75D6A2" w14:textId="605EC2E3" w:rsidR="00BA1ED2" w:rsidRPr="00C66C33" w:rsidRDefault="00BA1ED2" w:rsidP="00BD058C">
            <w:pPr>
              <w:spacing w:after="120"/>
              <w:rPr>
                <w:rFonts w:eastAsiaTheme="minorEastAsia"/>
                <w:lang w:val="en-US" w:eastAsia="ko-KR"/>
              </w:rPr>
            </w:pPr>
          </w:p>
        </w:tc>
      </w:tr>
    </w:tbl>
    <w:p w14:paraId="3D48E516" w14:textId="77777777" w:rsidR="00BA1ED2" w:rsidRDefault="00BA1ED2" w:rsidP="00BA1ED2">
      <w:pPr>
        <w:rPr>
          <w:color w:val="0070C0"/>
          <w:lang w:val="en-US" w:eastAsia="zh-CN"/>
        </w:rPr>
      </w:pPr>
      <w:r w:rsidRPr="003418CB">
        <w:rPr>
          <w:rFonts w:hint="eastAsia"/>
          <w:color w:val="0070C0"/>
          <w:lang w:val="en-US" w:eastAsia="zh-CN"/>
        </w:rPr>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af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BA1ED2" w14:paraId="1728F7C3" w14:textId="77777777" w:rsidTr="00BD058C">
        <w:tc>
          <w:tcPr>
            <w:tcW w:w="1236" w:type="dxa"/>
          </w:tcPr>
          <w:p w14:paraId="25D3F50D" w14:textId="51B64BBA" w:rsidR="00BA1ED2" w:rsidRPr="003418CB" w:rsidRDefault="00BA1ED2" w:rsidP="00BD058C">
            <w:pPr>
              <w:spacing w:after="120"/>
              <w:rPr>
                <w:rFonts w:eastAsiaTheme="minorEastAsia"/>
                <w:color w:val="0070C0"/>
                <w:lang w:val="en-US" w:eastAsia="zh-CN"/>
              </w:rPr>
            </w:pPr>
          </w:p>
        </w:tc>
        <w:tc>
          <w:tcPr>
            <w:tcW w:w="8395" w:type="dxa"/>
          </w:tcPr>
          <w:p w14:paraId="4F6CACAB" w14:textId="42EE7975" w:rsidR="00BA1ED2" w:rsidRPr="003418CB" w:rsidRDefault="00BA1ED2" w:rsidP="00BD058C">
            <w:pPr>
              <w:spacing w:after="120"/>
              <w:rPr>
                <w:rFonts w:eastAsiaTheme="minorEastAsia"/>
                <w:color w:val="0070C0"/>
                <w:lang w:val="en-US" w:eastAsia="zh-CN"/>
              </w:rPr>
            </w:pPr>
          </w:p>
        </w:tc>
      </w:tr>
      <w:tr w:rsidR="00BA1ED2" w14:paraId="5B0BBE45" w14:textId="77777777" w:rsidTr="00BD058C">
        <w:tc>
          <w:tcPr>
            <w:tcW w:w="1236" w:type="dxa"/>
          </w:tcPr>
          <w:p w14:paraId="19B5ACF0" w14:textId="3A80FBEA" w:rsidR="00BA1ED2" w:rsidRPr="003418CB" w:rsidRDefault="00BA1ED2" w:rsidP="00BD058C">
            <w:pPr>
              <w:spacing w:after="120"/>
              <w:rPr>
                <w:rFonts w:eastAsiaTheme="minorEastAsia"/>
                <w:color w:val="0070C0"/>
                <w:lang w:val="en-US" w:eastAsia="zh-CN"/>
              </w:rPr>
            </w:pPr>
          </w:p>
        </w:tc>
        <w:tc>
          <w:tcPr>
            <w:tcW w:w="8395" w:type="dxa"/>
          </w:tcPr>
          <w:p w14:paraId="69B83665" w14:textId="598410AF" w:rsidR="00BA1ED2" w:rsidRPr="003418CB" w:rsidRDefault="00BA1ED2" w:rsidP="00BD058C">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af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reulst. We can update the MPR requirements considered with other companies results.</w:t>
            </w:r>
          </w:p>
        </w:tc>
      </w:tr>
      <w:tr w:rsidR="00C66C33" w14:paraId="79ABD58B" w14:textId="77777777" w:rsidTr="00BD058C">
        <w:tc>
          <w:tcPr>
            <w:tcW w:w="1236" w:type="dxa"/>
          </w:tcPr>
          <w:p w14:paraId="28F067BA" w14:textId="48C0C366" w:rsidR="00C66C33" w:rsidRPr="00935395" w:rsidRDefault="00C66C33" w:rsidP="00C66C33">
            <w:pPr>
              <w:spacing w:after="120"/>
              <w:rPr>
                <w:rFonts w:eastAsiaTheme="minorEastAsia"/>
                <w:color w:val="0070C0"/>
                <w:lang w:val="en-US" w:eastAsia="zh-CN"/>
              </w:rPr>
            </w:pPr>
          </w:p>
        </w:tc>
        <w:tc>
          <w:tcPr>
            <w:tcW w:w="8395" w:type="dxa"/>
          </w:tcPr>
          <w:p w14:paraId="29C80671" w14:textId="4B34EEFA" w:rsidR="00C66C33" w:rsidRPr="001E0CB2" w:rsidRDefault="00C66C33" w:rsidP="00C66C33">
            <w:pPr>
              <w:spacing w:after="120"/>
              <w:rPr>
                <w:rFonts w:eastAsiaTheme="minorEastAsia"/>
                <w:color w:val="0070C0"/>
                <w:lang w:val="en-US" w:eastAsia="zh-CN"/>
              </w:rPr>
            </w:pPr>
          </w:p>
        </w:tc>
      </w:tr>
      <w:tr w:rsidR="00C66C33" w14:paraId="01B2A3B2" w14:textId="77777777" w:rsidTr="00BD058C">
        <w:tc>
          <w:tcPr>
            <w:tcW w:w="1236" w:type="dxa"/>
          </w:tcPr>
          <w:p w14:paraId="502C340D" w14:textId="0FFCBE43" w:rsidR="00C66C33" w:rsidRPr="00935395" w:rsidRDefault="00C66C33" w:rsidP="00C66C33">
            <w:pPr>
              <w:spacing w:after="120"/>
              <w:rPr>
                <w:rFonts w:eastAsiaTheme="minorEastAsia"/>
                <w:color w:val="0070C0"/>
                <w:lang w:val="en-US" w:eastAsia="zh-CN"/>
              </w:rPr>
            </w:pPr>
          </w:p>
        </w:tc>
        <w:tc>
          <w:tcPr>
            <w:tcW w:w="8395" w:type="dxa"/>
          </w:tcPr>
          <w:p w14:paraId="4AD5A89E" w14:textId="261508BB" w:rsidR="00C66C33" w:rsidRPr="00D15EE2" w:rsidRDefault="00C66C33" w:rsidP="00C66C33">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af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C66C33" w14:paraId="6A57339A" w14:textId="77777777" w:rsidTr="00BD058C">
        <w:tc>
          <w:tcPr>
            <w:tcW w:w="1236" w:type="dxa"/>
          </w:tcPr>
          <w:p w14:paraId="0900FABF" w14:textId="0409397D" w:rsidR="00C66C33" w:rsidRPr="004519EF" w:rsidRDefault="00C66C33" w:rsidP="00C66C33">
            <w:pPr>
              <w:spacing w:after="120"/>
              <w:rPr>
                <w:rFonts w:eastAsiaTheme="minorEastAsia"/>
                <w:color w:val="0070C0"/>
                <w:lang w:val="en-US" w:eastAsia="zh-CN"/>
              </w:rPr>
            </w:pPr>
          </w:p>
        </w:tc>
        <w:tc>
          <w:tcPr>
            <w:tcW w:w="8395" w:type="dxa"/>
          </w:tcPr>
          <w:p w14:paraId="05A01BCD" w14:textId="6F8608B7" w:rsidR="00C66C33" w:rsidRPr="00D379B3" w:rsidRDefault="00C66C33" w:rsidP="00C66C33">
            <w:pPr>
              <w:spacing w:after="120"/>
              <w:rPr>
                <w:rFonts w:eastAsiaTheme="minorEastAsia"/>
                <w:color w:val="0070C0"/>
                <w:lang w:val="en-US" w:eastAsia="zh-CN"/>
              </w:rPr>
            </w:pPr>
          </w:p>
        </w:tc>
      </w:tr>
      <w:tr w:rsidR="00C66C33" w14:paraId="4701867A" w14:textId="77777777" w:rsidTr="00BD058C">
        <w:tc>
          <w:tcPr>
            <w:tcW w:w="1236" w:type="dxa"/>
          </w:tcPr>
          <w:p w14:paraId="2E639AA0" w14:textId="206616F8" w:rsidR="00C66C33" w:rsidRPr="00935395" w:rsidRDefault="00C66C33" w:rsidP="00C66C33">
            <w:pPr>
              <w:spacing w:after="120"/>
              <w:rPr>
                <w:rFonts w:eastAsiaTheme="minorEastAsia"/>
                <w:color w:val="0070C0"/>
                <w:lang w:val="en-US" w:eastAsia="zh-CN"/>
              </w:rPr>
            </w:pPr>
          </w:p>
        </w:tc>
        <w:tc>
          <w:tcPr>
            <w:tcW w:w="8395" w:type="dxa"/>
          </w:tcPr>
          <w:p w14:paraId="3E2FB362" w14:textId="70EF1E30" w:rsidR="00C66C33" w:rsidRPr="00785705" w:rsidRDefault="00C66C33" w:rsidP="00C66C33">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af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C66C33" w14:paraId="3219DD87" w14:textId="77777777" w:rsidTr="00BD058C">
        <w:tc>
          <w:tcPr>
            <w:tcW w:w="1236" w:type="dxa"/>
          </w:tcPr>
          <w:p w14:paraId="232FA7B0" w14:textId="12090545" w:rsidR="00C66C33" w:rsidRPr="003418CB" w:rsidRDefault="00C66C33" w:rsidP="00C66C33">
            <w:pPr>
              <w:spacing w:after="120"/>
              <w:rPr>
                <w:rFonts w:eastAsiaTheme="minorEastAsia"/>
                <w:color w:val="0070C0"/>
                <w:lang w:val="en-US" w:eastAsia="zh-CN"/>
              </w:rPr>
            </w:pPr>
          </w:p>
        </w:tc>
        <w:tc>
          <w:tcPr>
            <w:tcW w:w="8395" w:type="dxa"/>
          </w:tcPr>
          <w:p w14:paraId="7640E18D" w14:textId="4920FFFA" w:rsidR="00C66C33" w:rsidRPr="003418CB" w:rsidRDefault="00C66C33" w:rsidP="00C66C33">
            <w:pPr>
              <w:spacing w:after="120"/>
              <w:rPr>
                <w:rFonts w:eastAsiaTheme="minorEastAsia"/>
                <w:color w:val="0070C0"/>
                <w:lang w:val="en-US" w:eastAsia="zh-CN"/>
              </w:rPr>
            </w:pPr>
          </w:p>
        </w:tc>
      </w:tr>
      <w:tr w:rsidR="00C66C33" w14:paraId="3CFD6330" w14:textId="77777777" w:rsidTr="00BD058C">
        <w:tc>
          <w:tcPr>
            <w:tcW w:w="1236" w:type="dxa"/>
          </w:tcPr>
          <w:p w14:paraId="25544EE6" w14:textId="6D79D5DE" w:rsidR="00C66C33" w:rsidRPr="003418CB" w:rsidRDefault="00C66C33" w:rsidP="00C66C33">
            <w:pPr>
              <w:spacing w:after="120"/>
              <w:rPr>
                <w:rFonts w:eastAsiaTheme="minorEastAsia"/>
                <w:color w:val="0070C0"/>
                <w:lang w:val="en-US" w:eastAsia="zh-CN"/>
              </w:rPr>
            </w:pPr>
          </w:p>
        </w:tc>
        <w:tc>
          <w:tcPr>
            <w:tcW w:w="8395" w:type="dxa"/>
          </w:tcPr>
          <w:p w14:paraId="2E6392A4" w14:textId="7F1BEDAC" w:rsidR="00C66C33" w:rsidRPr="003418CB" w:rsidRDefault="00C66C33" w:rsidP="00C66C33">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16"/>
        <w:gridCol w:w="8015"/>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BD058C" w:rsidP="00490BB6">
            <w:pPr>
              <w:rPr>
                <w:rFonts w:eastAsiaTheme="minorEastAsia"/>
                <w:lang w:eastAsia="zh-CN"/>
              </w:rPr>
            </w:pPr>
            <w:hyperlink r:id="rId25"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3D375216" w:rsidR="00BA1ED2" w:rsidRPr="003418CB" w:rsidRDefault="00BA1ED2" w:rsidP="00BD058C">
            <w:pPr>
              <w:spacing w:after="120"/>
              <w:rPr>
                <w:rFonts w:eastAsiaTheme="minorEastAsia"/>
                <w:color w:val="0070C0"/>
                <w:lang w:val="en-US" w:eastAsia="zh-CN"/>
              </w:rPr>
            </w:pPr>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E54E5B8" w:rsidR="00BA1ED2" w:rsidRDefault="00BA1ED2" w:rsidP="00BD058C">
            <w:pPr>
              <w:spacing w:after="120"/>
              <w:rPr>
                <w:rFonts w:eastAsiaTheme="minorEastAsia"/>
                <w:color w:val="0070C0"/>
                <w:lang w:val="en-US" w:eastAsia="zh-CN"/>
              </w:rPr>
            </w:pPr>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2"/>
      </w:pPr>
      <w:r w:rsidRPr="00035C50">
        <w:t>Summary</w:t>
      </w:r>
      <w:r w:rsidRPr="00035C50">
        <w:rPr>
          <w:rFonts w:hint="eastAsia"/>
        </w:rPr>
        <w:t xml:space="preserve"> for 1st round </w:t>
      </w:r>
    </w:p>
    <w:p w14:paraId="40B2266D" w14:textId="77777777" w:rsidR="00BA1ED2" w:rsidRPr="00805BE8" w:rsidRDefault="00BA1ED2" w:rsidP="00BA1ED2">
      <w:pPr>
        <w:pStyle w:val="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5"/>
        <w:gridCol w:w="8416"/>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3D5E44E0" w:rsidR="00BA1ED2" w:rsidRPr="003418CB" w:rsidRDefault="00BA1ED2" w:rsidP="00BD058C">
            <w:pPr>
              <w:rPr>
                <w:rFonts w:eastAsiaTheme="minorEastAsia"/>
                <w:color w:val="0070C0"/>
                <w:lang w:val="en-US" w:eastAsia="zh-CN"/>
              </w:rPr>
            </w:pPr>
          </w:p>
        </w:tc>
        <w:tc>
          <w:tcPr>
            <w:tcW w:w="8615" w:type="dxa"/>
          </w:tcPr>
          <w:p w14:paraId="0BAECAAB" w14:textId="69FD8182" w:rsidR="00BA1ED2" w:rsidRPr="003418CB" w:rsidRDefault="00BA1ED2" w:rsidP="00BD058C">
            <w:pPr>
              <w:rPr>
                <w:rFonts w:eastAsiaTheme="minorEastAsia"/>
                <w:color w:val="0070C0"/>
                <w:lang w:val="en-US" w:eastAsia="zh-CN"/>
              </w:rPr>
            </w:pPr>
          </w:p>
        </w:tc>
      </w:tr>
      <w:tr w:rsidR="00BA1ED2" w14:paraId="70B3134D" w14:textId="77777777" w:rsidTr="00BD058C">
        <w:tc>
          <w:tcPr>
            <w:tcW w:w="1242" w:type="dxa"/>
          </w:tcPr>
          <w:p w14:paraId="15B7E0A5" w14:textId="5E793BC7" w:rsidR="00BA1ED2" w:rsidRPr="00045592" w:rsidRDefault="00BA1ED2" w:rsidP="00BD058C">
            <w:pPr>
              <w:rPr>
                <w:rFonts w:eastAsiaTheme="minorEastAsia"/>
                <w:b/>
                <w:bCs/>
                <w:color w:val="0070C0"/>
                <w:lang w:val="en-US" w:eastAsia="zh-CN"/>
              </w:rPr>
            </w:pPr>
          </w:p>
        </w:tc>
        <w:tc>
          <w:tcPr>
            <w:tcW w:w="8615" w:type="dxa"/>
          </w:tcPr>
          <w:p w14:paraId="51CE417C" w14:textId="64850763" w:rsidR="00BA1ED2" w:rsidRPr="009B4CE9" w:rsidRDefault="00BA1ED2" w:rsidP="00BD058C">
            <w:pPr>
              <w:rPr>
                <w:rFonts w:eastAsiaTheme="minorEastAsia"/>
                <w:b/>
                <w:u w:val="single"/>
                <w:lang w:val="en-US" w:eastAsia="zh-CN"/>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EF000" w14:textId="77777777" w:rsidR="00BA1ED2" w:rsidRPr="003418CB" w:rsidRDefault="00BA1ED2" w:rsidP="00BD058C">
            <w:pPr>
              <w:rPr>
                <w:rFonts w:eastAsiaTheme="minorEastAsia"/>
                <w:color w:val="0070C0"/>
                <w:lang w:val="en-US" w:eastAsia="zh-CN"/>
              </w:rPr>
            </w:pPr>
          </w:p>
        </w:tc>
        <w:tc>
          <w:tcPr>
            <w:tcW w:w="2932" w:type="dxa"/>
          </w:tcPr>
          <w:p w14:paraId="06FA0067" w14:textId="77777777" w:rsidR="00BA1ED2" w:rsidRDefault="00BA1ED2" w:rsidP="00BD058C">
            <w:pPr>
              <w:spacing w:after="0"/>
              <w:rPr>
                <w:rFonts w:eastAsiaTheme="minorEastAsia"/>
                <w:color w:val="0070C0"/>
                <w:lang w:val="en-US" w:eastAsia="zh-CN"/>
              </w:rPr>
            </w:pPr>
          </w:p>
          <w:p w14:paraId="3FEE1F13" w14:textId="77777777" w:rsidR="00BA1ED2" w:rsidRDefault="00BA1ED2" w:rsidP="00BD058C">
            <w:pPr>
              <w:spacing w:after="0"/>
              <w:rPr>
                <w:rFonts w:eastAsiaTheme="minorEastAsia"/>
                <w:color w:val="0070C0"/>
                <w:lang w:val="en-US" w:eastAsia="zh-CN"/>
              </w:rPr>
            </w:pPr>
          </w:p>
          <w:p w14:paraId="2D2AE376" w14:textId="77777777" w:rsidR="00BA1ED2" w:rsidRPr="003418CB" w:rsidRDefault="00BA1ED2" w:rsidP="00BD058C">
            <w:pPr>
              <w:rPr>
                <w:rFonts w:eastAsiaTheme="minorEastAsia"/>
                <w:color w:val="0070C0"/>
                <w:lang w:val="en-US" w:eastAsia="zh-CN"/>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BD058C" w:rsidP="00490BB6">
            <w:pPr>
              <w:rPr>
                <w:rFonts w:eastAsiaTheme="minorEastAsia"/>
                <w:lang w:eastAsia="zh-CN"/>
              </w:rPr>
            </w:pPr>
            <w:hyperlink r:id="rId26" w:history="1">
              <w:r w:rsidR="00490BB6" w:rsidRPr="00E1622C">
                <w:t>R4-2109950</w:t>
              </w:r>
            </w:hyperlink>
          </w:p>
        </w:tc>
        <w:tc>
          <w:tcPr>
            <w:tcW w:w="8615" w:type="dxa"/>
          </w:tcPr>
          <w:p w14:paraId="6C0B32CD" w14:textId="75039998" w:rsidR="00BA1ED2" w:rsidRPr="009B4CE9" w:rsidRDefault="00BA1ED2" w:rsidP="00BD058C">
            <w:pPr>
              <w:rPr>
                <w:rFonts w:eastAsiaTheme="minorEastAsia"/>
                <w:color w:val="0070C0"/>
                <w:lang w:val="en-US" w:eastAsia="zh-CN"/>
              </w:rPr>
            </w:pPr>
          </w:p>
        </w:tc>
      </w:tr>
    </w:tbl>
    <w:p w14:paraId="5B94750B" w14:textId="77777777" w:rsidR="00BA1ED2" w:rsidRPr="003418CB" w:rsidRDefault="00BA1ED2" w:rsidP="00BA1ED2">
      <w:pPr>
        <w:rPr>
          <w:color w:val="0070C0"/>
          <w:lang w:val="en-US" w:eastAsia="zh-CN"/>
        </w:rPr>
      </w:pPr>
    </w:p>
    <w:p w14:paraId="695B1FA1" w14:textId="77777777" w:rsidR="00BA1ED2" w:rsidRPr="009B4CE9" w:rsidRDefault="00BA1ED2" w:rsidP="00BA1ED2">
      <w:pPr>
        <w:pStyle w:val="2"/>
        <w:rPr>
          <w:lang w:val="en-US"/>
        </w:rPr>
      </w:pPr>
      <w:r w:rsidRPr="009B4CE9">
        <w:rPr>
          <w:lang w:val="en-US"/>
        </w:rPr>
        <w:t>Discussion on 2nd round (if applicable)</w:t>
      </w:r>
    </w:p>
    <w:p w14:paraId="67D94E42" w14:textId="77777777" w:rsidR="00BA1ED2" w:rsidRPr="00805BE8" w:rsidRDefault="00BA1ED2" w:rsidP="00BA1ED2">
      <w:pPr>
        <w:pStyle w:val="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4DFC2A80" w:rsidR="00BA1ED2" w:rsidRPr="00DC43ED" w:rsidRDefault="00BA1ED2" w:rsidP="00BD058C">
            <w:pPr>
              <w:spacing w:after="120"/>
              <w:rPr>
                <w:rFonts w:eastAsiaTheme="minorEastAsia"/>
                <w:color w:val="0070C0"/>
                <w:lang w:val="en-US" w:eastAsia="zh-CN"/>
              </w:rPr>
            </w:pPr>
          </w:p>
        </w:tc>
        <w:tc>
          <w:tcPr>
            <w:tcW w:w="8615" w:type="dxa"/>
          </w:tcPr>
          <w:p w14:paraId="329B1331" w14:textId="5DF760AB" w:rsidR="00BA1ED2" w:rsidRPr="003418CB" w:rsidRDefault="00BA1ED2" w:rsidP="00BD058C">
            <w:pPr>
              <w:spacing w:after="120"/>
              <w:rPr>
                <w:rFonts w:eastAsiaTheme="minorEastAsia"/>
                <w:color w:val="0070C0"/>
                <w:lang w:val="en-US" w:eastAsia="ko-KR"/>
              </w:rPr>
            </w:pPr>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0046BE5F" w14:textId="77777777" w:rsidR="00BA1ED2" w:rsidRDefault="00BA1ED2" w:rsidP="00BD058C">
            <w:pPr>
              <w:spacing w:after="120"/>
              <w:rPr>
                <w:rFonts w:eastAsiaTheme="minorEastAsia"/>
                <w:color w:val="0070C0"/>
                <w:lang w:val="en-US" w:eastAsia="zh-CN"/>
              </w:rPr>
            </w:pPr>
          </w:p>
        </w:tc>
      </w:tr>
      <w:tr w:rsidR="00BA1ED2" w:rsidRPr="00571777" w14:paraId="11CFDA48" w14:textId="77777777" w:rsidTr="00BD058C">
        <w:tc>
          <w:tcPr>
            <w:tcW w:w="1242" w:type="dxa"/>
            <w:vMerge/>
          </w:tcPr>
          <w:p w14:paraId="24B47A33" w14:textId="77777777"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77777777" w:rsidR="00BA1ED2" w:rsidRDefault="00BA1ED2" w:rsidP="00BD058C">
            <w:pPr>
              <w:spacing w:after="120"/>
              <w:rPr>
                <w:rFonts w:eastAsiaTheme="minorEastAsia"/>
                <w:color w:val="0070C0"/>
                <w:lang w:val="en-US" w:eastAsia="zh-CN"/>
              </w:rPr>
            </w:pPr>
          </w:p>
        </w:tc>
        <w:tc>
          <w:tcPr>
            <w:tcW w:w="8615" w:type="dxa"/>
          </w:tcPr>
          <w:p w14:paraId="058AC996" w14:textId="77777777" w:rsidR="00BA1ED2" w:rsidRDefault="00BA1ED2" w:rsidP="00BD058C">
            <w:pPr>
              <w:spacing w:after="120"/>
              <w:rPr>
                <w:rFonts w:eastAsiaTheme="minorEastAsia"/>
                <w:color w:val="0070C0"/>
                <w:lang w:val="en-US" w:eastAsia="zh-CN"/>
              </w:rPr>
            </w:pPr>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685E863" w14:textId="77777777" w:rsidR="00BA1ED2" w:rsidRDefault="00BA1ED2" w:rsidP="00BD058C">
            <w:pPr>
              <w:spacing w:after="120"/>
              <w:rPr>
                <w:rFonts w:eastAsiaTheme="minorEastAsia"/>
                <w:color w:val="0070C0"/>
                <w:lang w:val="en-US" w:eastAsia="zh-CN"/>
              </w:rPr>
            </w:pPr>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1"/>
        <w:rPr>
          <w:lang w:val="en-US" w:eastAsia="ja-JP"/>
        </w:rPr>
      </w:pPr>
      <w:bookmarkStart w:id="9" w:name="OLE_LINK21"/>
      <w:bookmarkStart w:id="10" w:name="OLE_LINK22"/>
      <w:r>
        <w:rPr>
          <w:lang w:val="en-US" w:eastAsia="ja-JP"/>
        </w:rPr>
        <w:t>Recommendations for Tdocs</w:t>
      </w:r>
    </w:p>
    <w:bookmarkEnd w:id="9"/>
    <w:bookmarkEnd w:id="10"/>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1" w:name="OLE_LINK23"/>
      <w:bookmarkStart w:id="12" w:name="OLE_LINK24"/>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F65F36" w14:paraId="0B08CBEF" w14:textId="77777777" w:rsidTr="00491600">
        <w:tc>
          <w:tcPr>
            <w:tcW w:w="2058" w:type="pct"/>
          </w:tcPr>
          <w:p w14:paraId="40ECF1D0" w14:textId="435CD7EE" w:rsidR="00F65F36" w:rsidRPr="00B70297" w:rsidRDefault="00F65F36" w:rsidP="00491600">
            <w:pPr>
              <w:spacing w:after="120"/>
              <w:rPr>
                <w:rFonts w:eastAsiaTheme="minorEastAsia"/>
                <w:i/>
                <w:lang w:val="en-US" w:eastAsia="zh-CN"/>
              </w:rPr>
            </w:pPr>
          </w:p>
        </w:tc>
        <w:tc>
          <w:tcPr>
            <w:tcW w:w="1325" w:type="pct"/>
          </w:tcPr>
          <w:p w14:paraId="5D058C1B" w14:textId="140FF5FE" w:rsidR="00F65F36" w:rsidRPr="00B70297" w:rsidRDefault="00F65F36" w:rsidP="00491600">
            <w:pPr>
              <w:spacing w:after="120"/>
              <w:rPr>
                <w:rFonts w:eastAsiaTheme="minorEastAsia"/>
                <w:i/>
                <w:lang w:val="en-US" w:eastAsia="zh-CN"/>
              </w:rPr>
            </w:pPr>
          </w:p>
        </w:tc>
        <w:tc>
          <w:tcPr>
            <w:tcW w:w="1617" w:type="pct"/>
          </w:tcPr>
          <w:p w14:paraId="38DCD5F4" w14:textId="77777777" w:rsidR="00F65F36" w:rsidRPr="00B70297" w:rsidRDefault="00F65F36" w:rsidP="00491600">
            <w:pPr>
              <w:spacing w:after="120"/>
              <w:rPr>
                <w:rFonts w:eastAsiaTheme="minorEastAsia"/>
                <w:i/>
                <w:lang w:val="en-US" w:eastAsia="zh-CN"/>
              </w:rPr>
            </w:pPr>
          </w:p>
        </w:tc>
      </w:tr>
      <w:tr w:rsidR="00F65F36" w14:paraId="5A97D9FE" w14:textId="77777777" w:rsidTr="00491600">
        <w:tc>
          <w:tcPr>
            <w:tcW w:w="2058" w:type="pct"/>
          </w:tcPr>
          <w:p w14:paraId="0F25700B" w14:textId="0896ABA3" w:rsidR="00F65F36" w:rsidRPr="00B70297" w:rsidRDefault="00F65F36" w:rsidP="00491600">
            <w:pPr>
              <w:spacing w:after="120"/>
              <w:rPr>
                <w:rFonts w:eastAsiaTheme="minorEastAsia"/>
                <w:i/>
                <w:lang w:val="en-US" w:eastAsia="zh-CN"/>
              </w:rPr>
            </w:pPr>
          </w:p>
        </w:tc>
        <w:tc>
          <w:tcPr>
            <w:tcW w:w="1325" w:type="pct"/>
          </w:tcPr>
          <w:p w14:paraId="2A4812FD" w14:textId="5BD4AA50" w:rsidR="00F65F36" w:rsidRPr="00B70297" w:rsidRDefault="00F65F36" w:rsidP="00491600">
            <w:pPr>
              <w:spacing w:after="120"/>
              <w:rPr>
                <w:rFonts w:eastAsiaTheme="minorEastAsia"/>
                <w:i/>
                <w:lang w:val="en-US" w:eastAsia="zh-CN"/>
              </w:rPr>
            </w:pPr>
          </w:p>
        </w:tc>
        <w:tc>
          <w:tcPr>
            <w:tcW w:w="1617" w:type="pct"/>
          </w:tcPr>
          <w:p w14:paraId="2A0D4835" w14:textId="77777777" w:rsidR="00F65F36" w:rsidRPr="00B70297" w:rsidRDefault="00F65F36" w:rsidP="00491600">
            <w:pPr>
              <w:spacing w:after="120"/>
              <w:rPr>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341FC2" w:rsidRPr="00B04195" w14:paraId="1E5606AB" w14:textId="77777777" w:rsidTr="00491600">
        <w:tc>
          <w:tcPr>
            <w:tcW w:w="1424" w:type="dxa"/>
          </w:tcPr>
          <w:p w14:paraId="3E4B5B5D" w14:textId="6C3E6689" w:rsidR="00341FC2" w:rsidRPr="00B70297" w:rsidRDefault="00341FC2" w:rsidP="00CF3D73">
            <w:pPr>
              <w:spacing w:after="120"/>
              <w:rPr>
                <w:rFonts w:eastAsiaTheme="minorEastAsia"/>
                <w:lang w:eastAsia="zh-CN"/>
              </w:rPr>
            </w:pPr>
          </w:p>
        </w:tc>
        <w:tc>
          <w:tcPr>
            <w:tcW w:w="2682" w:type="dxa"/>
          </w:tcPr>
          <w:p w14:paraId="6BFCC810" w14:textId="3B7E02CE" w:rsidR="00341FC2" w:rsidRPr="00B70297" w:rsidRDefault="00341FC2" w:rsidP="00491600">
            <w:pPr>
              <w:spacing w:after="120"/>
              <w:rPr>
                <w:rFonts w:eastAsiaTheme="minorEastAsia"/>
                <w:lang w:val="en-US" w:eastAsia="zh-CN"/>
              </w:rPr>
            </w:pPr>
          </w:p>
        </w:tc>
        <w:tc>
          <w:tcPr>
            <w:tcW w:w="1418" w:type="dxa"/>
          </w:tcPr>
          <w:p w14:paraId="5B940060" w14:textId="0B118DEA" w:rsidR="00341FC2" w:rsidRPr="00B70297" w:rsidRDefault="00341FC2" w:rsidP="00491600">
            <w:pPr>
              <w:spacing w:after="120"/>
              <w:rPr>
                <w:rFonts w:eastAsiaTheme="minorEastAsia"/>
                <w:lang w:val="en-US" w:eastAsia="zh-CN"/>
              </w:rPr>
            </w:pPr>
          </w:p>
        </w:tc>
        <w:tc>
          <w:tcPr>
            <w:tcW w:w="2409" w:type="dxa"/>
          </w:tcPr>
          <w:p w14:paraId="57DF58BC" w14:textId="17434743" w:rsidR="00341FC2" w:rsidRPr="00B70297" w:rsidRDefault="00341FC2" w:rsidP="00491600">
            <w:pPr>
              <w:spacing w:after="120"/>
              <w:rPr>
                <w:rFonts w:eastAsiaTheme="minorEastAsia"/>
                <w:lang w:val="en-US" w:eastAsia="zh-CN"/>
              </w:rPr>
            </w:pPr>
          </w:p>
        </w:tc>
        <w:tc>
          <w:tcPr>
            <w:tcW w:w="1698" w:type="dxa"/>
          </w:tcPr>
          <w:p w14:paraId="2E5C19C9" w14:textId="77777777" w:rsidR="00341FC2" w:rsidRPr="00B04195" w:rsidRDefault="00341FC2" w:rsidP="00491600">
            <w:pPr>
              <w:spacing w:after="120"/>
              <w:rPr>
                <w:rFonts w:eastAsiaTheme="minorEastAsia"/>
                <w:color w:val="0070C0"/>
                <w:lang w:val="en-US" w:eastAsia="zh-CN"/>
              </w:rPr>
            </w:pPr>
          </w:p>
        </w:tc>
      </w:tr>
      <w:tr w:rsidR="0040192B" w:rsidRPr="00B04195" w14:paraId="690113E6" w14:textId="77777777" w:rsidTr="00491600">
        <w:tc>
          <w:tcPr>
            <w:tcW w:w="1424" w:type="dxa"/>
          </w:tcPr>
          <w:p w14:paraId="654A8F02" w14:textId="77777777" w:rsidR="0040192B" w:rsidRPr="00B70297" w:rsidRDefault="0040192B" w:rsidP="007C0ABA">
            <w:pPr>
              <w:spacing w:after="120"/>
            </w:pPr>
          </w:p>
        </w:tc>
        <w:tc>
          <w:tcPr>
            <w:tcW w:w="2682" w:type="dxa"/>
          </w:tcPr>
          <w:p w14:paraId="785D251A" w14:textId="77777777" w:rsidR="0040192B" w:rsidRPr="00B70297" w:rsidRDefault="0040192B" w:rsidP="007C0ABA">
            <w:pPr>
              <w:spacing w:after="120"/>
            </w:pPr>
          </w:p>
        </w:tc>
        <w:tc>
          <w:tcPr>
            <w:tcW w:w="1418" w:type="dxa"/>
          </w:tcPr>
          <w:p w14:paraId="28654D6F" w14:textId="150A4D6C" w:rsidR="0040192B" w:rsidRPr="00B70297" w:rsidRDefault="0040192B" w:rsidP="007C0ABA">
            <w:pPr>
              <w:spacing w:after="120"/>
            </w:pPr>
          </w:p>
        </w:tc>
        <w:tc>
          <w:tcPr>
            <w:tcW w:w="2409" w:type="dxa"/>
          </w:tcPr>
          <w:p w14:paraId="51585FE2" w14:textId="30F07D79" w:rsidR="0040192B" w:rsidRPr="00B70297" w:rsidRDefault="0040192B" w:rsidP="007C0ABA">
            <w:pPr>
              <w:spacing w:after="120"/>
              <w:rPr>
                <w:rFonts w:eastAsiaTheme="minorEastAsia"/>
                <w:lang w:eastAsia="zh-CN"/>
              </w:rPr>
            </w:pPr>
          </w:p>
        </w:tc>
        <w:tc>
          <w:tcPr>
            <w:tcW w:w="1698" w:type="dxa"/>
          </w:tcPr>
          <w:p w14:paraId="466342A8" w14:textId="77777777" w:rsidR="0040192B" w:rsidRPr="007C0ABA" w:rsidRDefault="0040192B" w:rsidP="007C0ABA">
            <w:pPr>
              <w:spacing w:after="120"/>
            </w:pPr>
          </w:p>
        </w:tc>
      </w:tr>
      <w:bookmarkEnd w:id="11"/>
      <w:bookmarkEnd w:id="12"/>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lastRenderedPageBreak/>
        <w:t>Please include the summary of recommendations for all tdocs across all sub-topics incl. existing and new tdocs.</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2"/>
      </w:pPr>
      <w:r>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맑은 고딕"/>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12E93" w14:textId="77777777" w:rsidR="00FE0D8C" w:rsidRDefault="00FE0D8C">
      <w:r>
        <w:separator/>
      </w:r>
    </w:p>
  </w:endnote>
  <w:endnote w:type="continuationSeparator" w:id="0">
    <w:p w14:paraId="27C05FEB" w14:textId="77777777" w:rsidR="00FE0D8C" w:rsidRDefault="00FE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altName w:val="바탕"/>
    <w:panose1 w:val="00000000000000000000"/>
    <w:charset w:val="81"/>
    <w:family w:val="roman"/>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493F0" w14:textId="77777777" w:rsidR="00FE0D8C" w:rsidRDefault="00FE0D8C">
      <w:r>
        <w:separator/>
      </w:r>
    </w:p>
  </w:footnote>
  <w:footnote w:type="continuationSeparator" w:id="0">
    <w:p w14:paraId="4F867467" w14:textId="77777777" w:rsidR="00FE0D8C" w:rsidRDefault="00FE0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游ゴシック" w:hAnsi="游ゴシック"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游ゴシック" w:hAnsi="游ゴシック"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37"/>
    <w:rsid w:val="00000819"/>
    <w:rsid w:val="00003A04"/>
    <w:rsid w:val="00004165"/>
    <w:rsid w:val="00007516"/>
    <w:rsid w:val="0001095E"/>
    <w:rsid w:val="00013A56"/>
    <w:rsid w:val="00013BE1"/>
    <w:rsid w:val="00016CE7"/>
    <w:rsid w:val="00020B57"/>
    <w:rsid w:val="00020C56"/>
    <w:rsid w:val="00022CC7"/>
    <w:rsid w:val="000253A4"/>
    <w:rsid w:val="00026ACC"/>
    <w:rsid w:val="00031162"/>
    <w:rsid w:val="0003171D"/>
    <w:rsid w:val="00031C1D"/>
    <w:rsid w:val="000330D1"/>
    <w:rsid w:val="00034EB4"/>
    <w:rsid w:val="00035A22"/>
    <w:rsid w:val="00035C50"/>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60CD5"/>
    <w:rsid w:val="0006109B"/>
    <w:rsid w:val="000610FF"/>
    <w:rsid w:val="000614C1"/>
    <w:rsid w:val="0006256D"/>
    <w:rsid w:val="0006266D"/>
    <w:rsid w:val="000646B2"/>
    <w:rsid w:val="00065506"/>
    <w:rsid w:val="00065748"/>
    <w:rsid w:val="000667C3"/>
    <w:rsid w:val="00066AD9"/>
    <w:rsid w:val="000712F7"/>
    <w:rsid w:val="00071514"/>
    <w:rsid w:val="0007382E"/>
    <w:rsid w:val="00074656"/>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4E30"/>
    <w:rsid w:val="000B6252"/>
    <w:rsid w:val="000C155F"/>
    <w:rsid w:val="000C2553"/>
    <w:rsid w:val="000C2C15"/>
    <w:rsid w:val="000C38C3"/>
    <w:rsid w:val="000C4D78"/>
    <w:rsid w:val="000C7486"/>
    <w:rsid w:val="000C7A7E"/>
    <w:rsid w:val="000D053C"/>
    <w:rsid w:val="000D09FD"/>
    <w:rsid w:val="000D0FCF"/>
    <w:rsid w:val="000D1689"/>
    <w:rsid w:val="000D38F3"/>
    <w:rsid w:val="000D40D6"/>
    <w:rsid w:val="000D44FB"/>
    <w:rsid w:val="000D472C"/>
    <w:rsid w:val="000D488A"/>
    <w:rsid w:val="000D574B"/>
    <w:rsid w:val="000D6CFC"/>
    <w:rsid w:val="000E457F"/>
    <w:rsid w:val="000E4DDC"/>
    <w:rsid w:val="000E532A"/>
    <w:rsid w:val="000E537B"/>
    <w:rsid w:val="000E55A5"/>
    <w:rsid w:val="000E57D0"/>
    <w:rsid w:val="000E6F1D"/>
    <w:rsid w:val="000E7858"/>
    <w:rsid w:val="000F1281"/>
    <w:rsid w:val="000F39CA"/>
    <w:rsid w:val="00100660"/>
    <w:rsid w:val="00101596"/>
    <w:rsid w:val="0010276A"/>
    <w:rsid w:val="00103E0C"/>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614"/>
    <w:rsid w:val="00194770"/>
    <w:rsid w:val="00195077"/>
    <w:rsid w:val="00196900"/>
    <w:rsid w:val="00197360"/>
    <w:rsid w:val="001A033F"/>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7A55"/>
    <w:rsid w:val="00231BD9"/>
    <w:rsid w:val="00233C06"/>
    <w:rsid w:val="0023426B"/>
    <w:rsid w:val="00235394"/>
    <w:rsid w:val="00235577"/>
    <w:rsid w:val="0023649F"/>
    <w:rsid w:val="0023663E"/>
    <w:rsid w:val="00237419"/>
    <w:rsid w:val="00237CF6"/>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57FE"/>
    <w:rsid w:val="00265EB4"/>
    <w:rsid w:val="002666AE"/>
    <w:rsid w:val="00274E1A"/>
    <w:rsid w:val="00275C32"/>
    <w:rsid w:val="00276F66"/>
    <w:rsid w:val="002775B1"/>
    <w:rsid w:val="002775B9"/>
    <w:rsid w:val="002811C4"/>
    <w:rsid w:val="00281A59"/>
    <w:rsid w:val="00281AA9"/>
    <w:rsid w:val="00282213"/>
    <w:rsid w:val="00284016"/>
    <w:rsid w:val="0028456A"/>
    <w:rsid w:val="002858BF"/>
    <w:rsid w:val="00286A58"/>
    <w:rsid w:val="002877D7"/>
    <w:rsid w:val="00292BF2"/>
    <w:rsid w:val="0029304C"/>
    <w:rsid w:val="002939AF"/>
    <w:rsid w:val="00294491"/>
    <w:rsid w:val="00294BDE"/>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401F"/>
    <w:rsid w:val="00315867"/>
    <w:rsid w:val="003174D8"/>
    <w:rsid w:val="00317E99"/>
    <w:rsid w:val="00321150"/>
    <w:rsid w:val="00322F2F"/>
    <w:rsid w:val="0032338C"/>
    <w:rsid w:val="003260D7"/>
    <w:rsid w:val="00326900"/>
    <w:rsid w:val="00331695"/>
    <w:rsid w:val="00332D82"/>
    <w:rsid w:val="00333B5A"/>
    <w:rsid w:val="00336697"/>
    <w:rsid w:val="00337C41"/>
    <w:rsid w:val="00337CCE"/>
    <w:rsid w:val="003405E9"/>
    <w:rsid w:val="003418CB"/>
    <w:rsid w:val="00341FC2"/>
    <w:rsid w:val="003431D4"/>
    <w:rsid w:val="00346779"/>
    <w:rsid w:val="00350CC1"/>
    <w:rsid w:val="00351314"/>
    <w:rsid w:val="00353137"/>
    <w:rsid w:val="00353375"/>
    <w:rsid w:val="00353A23"/>
    <w:rsid w:val="00354434"/>
    <w:rsid w:val="00355873"/>
    <w:rsid w:val="0035660F"/>
    <w:rsid w:val="0036202D"/>
    <w:rsid w:val="003628B9"/>
    <w:rsid w:val="00362D8F"/>
    <w:rsid w:val="00362E62"/>
    <w:rsid w:val="003670D9"/>
    <w:rsid w:val="00367280"/>
    <w:rsid w:val="00367724"/>
    <w:rsid w:val="00367A05"/>
    <w:rsid w:val="003731E1"/>
    <w:rsid w:val="00376BBF"/>
    <w:rsid w:val="003770F6"/>
    <w:rsid w:val="00377455"/>
    <w:rsid w:val="00377DF7"/>
    <w:rsid w:val="00381E1C"/>
    <w:rsid w:val="0038216F"/>
    <w:rsid w:val="00382E89"/>
    <w:rsid w:val="00382FDB"/>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40EE"/>
    <w:rsid w:val="003E56AE"/>
    <w:rsid w:val="003E7341"/>
    <w:rsid w:val="003F1C1B"/>
    <w:rsid w:val="003F39FD"/>
    <w:rsid w:val="003F5653"/>
    <w:rsid w:val="00401144"/>
    <w:rsid w:val="0040192B"/>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59A7"/>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3B5"/>
    <w:rsid w:val="00533159"/>
    <w:rsid w:val="00533682"/>
    <w:rsid w:val="005339DB"/>
    <w:rsid w:val="0053486F"/>
    <w:rsid w:val="00534C89"/>
    <w:rsid w:val="0053690C"/>
    <w:rsid w:val="0054045B"/>
    <w:rsid w:val="00540EDF"/>
    <w:rsid w:val="00540F7E"/>
    <w:rsid w:val="0054135F"/>
    <w:rsid w:val="00541573"/>
    <w:rsid w:val="0054265C"/>
    <w:rsid w:val="00542AD9"/>
    <w:rsid w:val="0054348A"/>
    <w:rsid w:val="0054456E"/>
    <w:rsid w:val="00547ABD"/>
    <w:rsid w:val="00551DD8"/>
    <w:rsid w:val="00554296"/>
    <w:rsid w:val="00554B30"/>
    <w:rsid w:val="00554C6D"/>
    <w:rsid w:val="0055630B"/>
    <w:rsid w:val="00556C33"/>
    <w:rsid w:val="005606A3"/>
    <w:rsid w:val="00564C14"/>
    <w:rsid w:val="00565363"/>
    <w:rsid w:val="005660EF"/>
    <w:rsid w:val="00571777"/>
    <w:rsid w:val="00572E8F"/>
    <w:rsid w:val="005731E6"/>
    <w:rsid w:val="0057384D"/>
    <w:rsid w:val="00574B5D"/>
    <w:rsid w:val="00577B8A"/>
    <w:rsid w:val="00580FF5"/>
    <w:rsid w:val="00581DB3"/>
    <w:rsid w:val="0058227C"/>
    <w:rsid w:val="00584EAF"/>
    <w:rsid w:val="0058519C"/>
    <w:rsid w:val="005908A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6567"/>
    <w:rsid w:val="005D7AF8"/>
    <w:rsid w:val="005E0F24"/>
    <w:rsid w:val="005E2DA0"/>
    <w:rsid w:val="005E32FA"/>
    <w:rsid w:val="005E3580"/>
    <w:rsid w:val="005E366A"/>
    <w:rsid w:val="005E36FA"/>
    <w:rsid w:val="005E4216"/>
    <w:rsid w:val="005E4B03"/>
    <w:rsid w:val="005E5263"/>
    <w:rsid w:val="005E5E12"/>
    <w:rsid w:val="005F2145"/>
    <w:rsid w:val="005F5614"/>
    <w:rsid w:val="005F62C2"/>
    <w:rsid w:val="005F67C3"/>
    <w:rsid w:val="005F68A2"/>
    <w:rsid w:val="006009FB"/>
    <w:rsid w:val="006016E1"/>
    <w:rsid w:val="006017A7"/>
    <w:rsid w:val="00602D27"/>
    <w:rsid w:val="00605A91"/>
    <w:rsid w:val="00610899"/>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63EC"/>
    <w:rsid w:val="00647364"/>
    <w:rsid w:val="00650000"/>
    <w:rsid w:val="006501AF"/>
    <w:rsid w:val="00650DDE"/>
    <w:rsid w:val="00650F3C"/>
    <w:rsid w:val="00652061"/>
    <w:rsid w:val="0065381A"/>
    <w:rsid w:val="0065505B"/>
    <w:rsid w:val="00660AE9"/>
    <w:rsid w:val="006642CB"/>
    <w:rsid w:val="00665589"/>
    <w:rsid w:val="00665F08"/>
    <w:rsid w:val="006665BA"/>
    <w:rsid w:val="006670AC"/>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D0"/>
    <w:rsid w:val="006B70FC"/>
    <w:rsid w:val="006B7E79"/>
    <w:rsid w:val="006C0328"/>
    <w:rsid w:val="006C1C3B"/>
    <w:rsid w:val="006C1F76"/>
    <w:rsid w:val="006C2D76"/>
    <w:rsid w:val="006C4E43"/>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5CBE"/>
    <w:rsid w:val="006F7C0C"/>
    <w:rsid w:val="006F7D87"/>
    <w:rsid w:val="007006D2"/>
    <w:rsid w:val="00700755"/>
    <w:rsid w:val="00701558"/>
    <w:rsid w:val="0070461A"/>
    <w:rsid w:val="00704D28"/>
    <w:rsid w:val="00704EB3"/>
    <w:rsid w:val="0070646B"/>
    <w:rsid w:val="0070689C"/>
    <w:rsid w:val="00707E65"/>
    <w:rsid w:val="00710BB4"/>
    <w:rsid w:val="007110F2"/>
    <w:rsid w:val="00711745"/>
    <w:rsid w:val="00712CAF"/>
    <w:rsid w:val="007130A2"/>
    <w:rsid w:val="00715463"/>
    <w:rsid w:val="00715A21"/>
    <w:rsid w:val="00716847"/>
    <w:rsid w:val="00716BD0"/>
    <w:rsid w:val="00716F3B"/>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10EA"/>
    <w:rsid w:val="00781359"/>
    <w:rsid w:val="00781993"/>
    <w:rsid w:val="00783757"/>
    <w:rsid w:val="00785705"/>
    <w:rsid w:val="00786921"/>
    <w:rsid w:val="00791352"/>
    <w:rsid w:val="00794397"/>
    <w:rsid w:val="00794640"/>
    <w:rsid w:val="00795A46"/>
    <w:rsid w:val="00796CAB"/>
    <w:rsid w:val="007A0653"/>
    <w:rsid w:val="007A1C0C"/>
    <w:rsid w:val="007A1EAA"/>
    <w:rsid w:val="007A23F0"/>
    <w:rsid w:val="007A2AB3"/>
    <w:rsid w:val="007A52C3"/>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2202"/>
    <w:rsid w:val="007F2437"/>
    <w:rsid w:val="007F265A"/>
    <w:rsid w:val="007F29A7"/>
    <w:rsid w:val="007F581E"/>
    <w:rsid w:val="007F7068"/>
    <w:rsid w:val="007F7E29"/>
    <w:rsid w:val="00803752"/>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5AE7"/>
    <w:rsid w:val="008B7BB4"/>
    <w:rsid w:val="008C244C"/>
    <w:rsid w:val="008C2B69"/>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B67"/>
    <w:rsid w:val="008F4CCC"/>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7065"/>
    <w:rsid w:val="00937400"/>
    <w:rsid w:val="00940285"/>
    <w:rsid w:val="009415B0"/>
    <w:rsid w:val="00942184"/>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A39"/>
    <w:rsid w:val="0097408E"/>
    <w:rsid w:val="00974BB2"/>
    <w:rsid w:val="00974FA7"/>
    <w:rsid w:val="009756E5"/>
    <w:rsid w:val="00975D4A"/>
    <w:rsid w:val="00977A8C"/>
    <w:rsid w:val="00977CD6"/>
    <w:rsid w:val="00980678"/>
    <w:rsid w:val="00980ADB"/>
    <w:rsid w:val="009835F3"/>
    <w:rsid w:val="00983910"/>
    <w:rsid w:val="0098608E"/>
    <w:rsid w:val="009863F5"/>
    <w:rsid w:val="00992D08"/>
    <w:rsid w:val="00992ECD"/>
    <w:rsid w:val="009932AC"/>
    <w:rsid w:val="00994351"/>
    <w:rsid w:val="00994C2A"/>
    <w:rsid w:val="00996A8F"/>
    <w:rsid w:val="009979E6"/>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ACE"/>
    <w:rsid w:val="009B1194"/>
    <w:rsid w:val="009B1DF8"/>
    <w:rsid w:val="009B23CE"/>
    <w:rsid w:val="009B3D20"/>
    <w:rsid w:val="009B4CE9"/>
    <w:rsid w:val="009B5418"/>
    <w:rsid w:val="009B63F5"/>
    <w:rsid w:val="009B68F8"/>
    <w:rsid w:val="009B776D"/>
    <w:rsid w:val="009C0727"/>
    <w:rsid w:val="009C492F"/>
    <w:rsid w:val="009C4A83"/>
    <w:rsid w:val="009C5397"/>
    <w:rsid w:val="009D01C2"/>
    <w:rsid w:val="009D1217"/>
    <w:rsid w:val="009D2FF2"/>
    <w:rsid w:val="009D31D4"/>
    <w:rsid w:val="009D3226"/>
    <w:rsid w:val="009D3385"/>
    <w:rsid w:val="009D6084"/>
    <w:rsid w:val="009D793C"/>
    <w:rsid w:val="009E16A9"/>
    <w:rsid w:val="009E2E3E"/>
    <w:rsid w:val="009E375F"/>
    <w:rsid w:val="009E39D4"/>
    <w:rsid w:val="009E5401"/>
    <w:rsid w:val="009E6BF1"/>
    <w:rsid w:val="009E6F50"/>
    <w:rsid w:val="009E7110"/>
    <w:rsid w:val="009E7DC1"/>
    <w:rsid w:val="009F0563"/>
    <w:rsid w:val="009F191B"/>
    <w:rsid w:val="009F4DCB"/>
    <w:rsid w:val="009F50AB"/>
    <w:rsid w:val="009F5D47"/>
    <w:rsid w:val="009F5FDC"/>
    <w:rsid w:val="009F6DBA"/>
    <w:rsid w:val="00A009EE"/>
    <w:rsid w:val="00A0370E"/>
    <w:rsid w:val="00A0758F"/>
    <w:rsid w:val="00A103E6"/>
    <w:rsid w:val="00A132A5"/>
    <w:rsid w:val="00A144B7"/>
    <w:rsid w:val="00A1570A"/>
    <w:rsid w:val="00A15E8E"/>
    <w:rsid w:val="00A16185"/>
    <w:rsid w:val="00A17031"/>
    <w:rsid w:val="00A17DFB"/>
    <w:rsid w:val="00A206D8"/>
    <w:rsid w:val="00A211B4"/>
    <w:rsid w:val="00A225FA"/>
    <w:rsid w:val="00A26829"/>
    <w:rsid w:val="00A30395"/>
    <w:rsid w:val="00A318D6"/>
    <w:rsid w:val="00A32706"/>
    <w:rsid w:val="00A32DEC"/>
    <w:rsid w:val="00A33DDF"/>
    <w:rsid w:val="00A34547"/>
    <w:rsid w:val="00A357FA"/>
    <w:rsid w:val="00A35DFC"/>
    <w:rsid w:val="00A35E60"/>
    <w:rsid w:val="00A376B7"/>
    <w:rsid w:val="00A401ED"/>
    <w:rsid w:val="00A41BF5"/>
    <w:rsid w:val="00A421EC"/>
    <w:rsid w:val="00A44778"/>
    <w:rsid w:val="00A44FD1"/>
    <w:rsid w:val="00A455BA"/>
    <w:rsid w:val="00A468AF"/>
    <w:rsid w:val="00A469E7"/>
    <w:rsid w:val="00A470AF"/>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B6BC6"/>
    <w:rsid w:val="00AB6EDD"/>
    <w:rsid w:val="00AB718C"/>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55C4"/>
    <w:rsid w:val="00B06693"/>
    <w:rsid w:val="00B067CA"/>
    <w:rsid w:val="00B074A4"/>
    <w:rsid w:val="00B11AE4"/>
    <w:rsid w:val="00B12B26"/>
    <w:rsid w:val="00B12B3D"/>
    <w:rsid w:val="00B1349D"/>
    <w:rsid w:val="00B134BA"/>
    <w:rsid w:val="00B1632B"/>
    <w:rsid w:val="00B163F8"/>
    <w:rsid w:val="00B230E6"/>
    <w:rsid w:val="00B2375D"/>
    <w:rsid w:val="00B2472D"/>
    <w:rsid w:val="00B24CA0"/>
    <w:rsid w:val="00B2508F"/>
    <w:rsid w:val="00B2549F"/>
    <w:rsid w:val="00B25C59"/>
    <w:rsid w:val="00B268F0"/>
    <w:rsid w:val="00B271DA"/>
    <w:rsid w:val="00B34188"/>
    <w:rsid w:val="00B35869"/>
    <w:rsid w:val="00B36593"/>
    <w:rsid w:val="00B40C1D"/>
    <w:rsid w:val="00B4108D"/>
    <w:rsid w:val="00B41254"/>
    <w:rsid w:val="00B41C7A"/>
    <w:rsid w:val="00B453B7"/>
    <w:rsid w:val="00B47D95"/>
    <w:rsid w:val="00B526B2"/>
    <w:rsid w:val="00B551F7"/>
    <w:rsid w:val="00B57265"/>
    <w:rsid w:val="00B633AE"/>
    <w:rsid w:val="00B64131"/>
    <w:rsid w:val="00B665D2"/>
    <w:rsid w:val="00B6737C"/>
    <w:rsid w:val="00B67C6E"/>
    <w:rsid w:val="00B70024"/>
    <w:rsid w:val="00B70297"/>
    <w:rsid w:val="00B7044D"/>
    <w:rsid w:val="00B7214D"/>
    <w:rsid w:val="00B74372"/>
    <w:rsid w:val="00B75525"/>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BDF"/>
    <w:rsid w:val="00BD6404"/>
    <w:rsid w:val="00BD6AF6"/>
    <w:rsid w:val="00BD7A83"/>
    <w:rsid w:val="00BE3246"/>
    <w:rsid w:val="00BE33AE"/>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3BA1"/>
    <w:rsid w:val="00C43DAB"/>
    <w:rsid w:val="00C460A3"/>
    <w:rsid w:val="00C465C2"/>
    <w:rsid w:val="00C46C86"/>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293A"/>
    <w:rsid w:val="00C943F3"/>
    <w:rsid w:val="00C953BD"/>
    <w:rsid w:val="00C95C1E"/>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72B1"/>
    <w:rsid w:val="00CE75CB"/>
    <w:rsid w:val="00CF0549"/>
    <w:rsid w:val="00CF362E"/>
    <w:rsid w:val="00CF3D73"/>
    <w:rsid w:val="00CF4156"/>
    <w:rsid w:val="00CF4CBA"/>
    <w:rsid w:val="00CF72E8"/>
    <w:rsid w:val="00D02056"/>
    <w:rsid w:val="00D03D00"/>
    <w:rsid w:val="00D05263"/>
    <w:rsid w:val="00D058B8"/>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59A"/>
    <w:rsid w:val="00D61341"/>
    <w:rsid w:val="00D627D1"/>
    <w:rsid w:val="00D65905"/>
    <w:rsid w:val="00D67BD1"/>
    <w:rsid w:val="00D67FCF"/>
    <w:rsid w:val="00D709CE"/>
    <w:rsid w:val="00D70BE3"/>
    <w:rsid w:val="00D71F73"/>
    <w:rsid w:val="00D7252A"/>
    <w:rsid w:val="00D72E3A"/>
    <w:rsid w:val="00D72E96"/>
    <w:rsid w:val="00D7363D"/>
    <w:rsid w:val="00D73FF0"/>
    <w:rsid w:val="00D74794"/>
    <w:rsid w:val="00D80786"/>
    <w:rsid w:val="00D81CAB"/>
    <w:rsid w:val="00D8576F"/>
    <w:rsid w:val="00D8677F"/>
    <w:rsid w:val="00D9071B"/>
    <w:rsid w:val="00D91E00"/>
    <w:rsid w:val="00D920DA"/>
    <w:rsid w:val="00D9422F"/>
    <w:rsid w:val="00D97F0C"/>
    <w:rsid w:val="00DA0592"/>
    <w:rsid w:val="00DA0758"/>
    <w:rsid w:val="00DA0E10"/>
    <w:rsid w:val="00DA28C5"/>
    <w:rsid w:val="00DA3A86"/>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610"/>
    <w:rsid w:val="00E37CAB"/>
    <w:rsid w:val="00E402BD"/>
    <w:rsid w:val="00E40E90"/>
    <w:rsid w:val="00E41E4B"/>
    <w:rsid w:val="00E45C7E"/>
    <w:rsid w:val="00E50671"/>
    <w:rsid w:val="00E531EB"/>
    <w:rsid w:val="00E53253"/>
    <w:rsid w:val="00E54874"/>
    <w:rsid w:val="00E54B6F"/>
    <w:rsid w:val="00E54FBB"/>
    <w:rsid w:val="00E558E6"/>
    <w:rsid w:val="00E55ACA"/>
    <w:rsid w:val="00E57B74"/>
    <w:rsid w:val="00E57FE8"/>
    <w:rsid w:val="00E6367C"/>
    <w:rsid w:val="00E63B84"/>
    <w:rsid w:val="00E63F84"/>
    <w:rsid w:val="00E65356"/>
    <w:rsid w:val="00E65BC6"/>
    <w:rsid w:val="00E661FF"/>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7136"/>
    <w:rsid w:val="00E91008"/>
    <w:rsid w:val="00E9374E"/>
    <w:rsid w:val="00E94F54"/>
    <w:rsid w:val="00E9550D"/>
    <w:rsid w:val="00E97AD5"/>
    <w:rsid w:val="00EA1111"/>
    <w:rsid w:val="00EA150C"/>
    <w:rsid w:val="00EA2004"/>
    <w:rsid w:val="00EA2495"/>
    <w:rsid w:val="00EA2BA1"/>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585A"/>
    <w:rsid w:val="00ED20A6"/>
    <w:rsid w:val="00ED383A"/>
    <w:rsid w:val="00ED58BB"/>
    <w:rsid w:val="00ED5A9D"/>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596"/>
    <w:rsid w:val="00F17617"/>
    <w:rsid w:val="00F17E71"/>
    <w:rsid w:val="00F20B91"/>
    <w:rsid w:val="00F22FF6"/>
    <w:rsid w:val="00F2313E"/>
    <w:rsid w:val="00F238B2"/>
    <w:rsid w:val="00F24256"/>
    <w:rsid w:val="00F24B8B"/>
    <w:rsid w:val="00F26A1A"/>
    <w:rsid w:val="00F26A79"/>
    <w:rsid w:val="00F30D2E"/>
    <w:rsid w:val="00F30E0A"/>
    <w:rsid w:val="00F3246E"/>
    <w:rsid w:val="00F33903"/>
    <w:rsid w:val="00F33E8D"/>
    <w:rsid w:val="00F34D93"/>
    <w:rsid w:val="00F35516"/>
    <w:rsid w:val="00F35790"/>
    <w:rsid w:val="00F35C91"/>
    <w:rsid w:val="00F4136D"/>
    <w:rsid w:val="00F41A77"/>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602A"/>
    <w:rsid w:val="00F87CDD"/>
    <w:rsid w:val="00F90A20"/>
    <w:rsid w:val="00F9251E"/>
    <w:rsid w:val="00F93182"/>
    <w:rsid w:val="00F933F0"/>
    <w:rsid w:val="00F937A3"/>
    <w:rsid w:val="00F93D37"/>
    <w:rsid w:val="00F94715"/>
    <w:rsid w:val="00F9643A"/>
    <w:rsid w:val="00F96A3D"/>
    <w:rsid w:val="00F9726D"/>
    <w:rsid w:val="00F97A8B"/>
    <w:rsid w:val="00FA4718"/>
    <w:rsid w:val="00FA5848"/>
    <w:rsid w:val="00FA7F3D"/>
    <w:rsid w:val="00FA7F61"/>
    <w:rsid w:val="00FA7FB3"/>
    <w:rsid w:val="00FB26E1"/>
    <w:rsid w:val="00FB38D8"/>
    <w:rsid w:val="00FB6B9D"/>
    <w:rsid w:val="00FC051F"/>
    <w:rsid w:val="00FC06FF"/>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CB71B4D-3F5C-409A-95A5-0F94602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szCs w:val="18"/>
      <w:lang w:eastAsia="zh-CN"/>
    </w:rPr>
  </w:style>
  <w:style w:type="character" w:customStyle="1" w:styleId="5Char">
    <w:name w:val="제목 5 Char"/>
    <w:basedOn w:val="a0"/>
    <w:link w:val="5"/>
    <w:rsid w:val="00C35AA7"/>
    <w:rPr>
      <w:rFonts w:ascii="Arial" w:hAnsi="Arial"/>
      <w:sz w:val="22"/>
      <w:szCs w:val="18"/>
      <w:lang w:eastAsia="zh-CN"/>
    </w:rPr>
  </w:style>
  <w:style w:type="character" w:customStyle="1" w:styleId="6Char">
    <w:name w:val="제목 6 Char"/>
    <w:basedOn w:val="a0"/>
    <w:link w:val="6"/>
    <w:rsid w:val="00C35AA7"/>
    <w:rPr>
      <w:rFonts w:ascii="Arial" w:hAnsi="Arial"/>
      <w:szCs w:val="18"/>
      <w:lang w:eastAsia="zh-CN"/>
    </w:rPr>
  </w:style>
  <w:style w:type="character" w:customStyle="1" w:styleId="7Char">
    <w:name w:val="제목 7 Char"/>
    <w:basedOn w:val="a0"/>
    <w:link w:val="7"/>
    <w:rsid w:val="00C35AA7"/>
    <w:rPr>
      <w:rFonts w:ascii="Arial"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0025.zip" TargetMode="External"/><Relationship Id="rId18" Type="http://schemas.openxmlformats.org/officeDocument/2006/relationships/image" Target="media/image1.png"/><Relationship Id="rId26" Type="http://schemas.openxmlformats.org/officeDocument/2006/relationships/hyperlink" Target="https://www.3gpp.org/ftp/TSG_RAN/WG4_Radio/TSGR4_99-e/Docs/R4-2109950.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99-e/Docs/R4-2109947.zip" TargetMode="External"/><Relationship Id="rId17" Type="http://schemas.openxmlformats.org/officeDocument/2006/relationships/hyperlink" Target="https://www.3gpp.org/ftp/TSG_RAN/WG4_Radio/TSGR4_99-e/Docs/R4-2110028.zip" TargetMode="External"/><Relationship Id="rId25" Type="http://schemas.openxmlformats.org/officeDocument/2006/relationships/hyperlink" Target="https://www.3gpp.org/ftp/TSG_RAN/WG4_Radio/TSGR4_99-e/Docs/R4-210995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033.zip" TargetMode="Externa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09950.zip" TargetMode="External"/><Relationship Id="rId5" Type="http://schemas.openxmlformats.org/officeDocument/2006/relationships/customXml" Target="../customXml/item4.xml"/><Relationship Id="rId15" Type="http://schemas.openxmlformats.org/officeDocument/2006/relationships/hyperlink" Target="https://www.3gpp.org/ftp/TSG_RAN/WG4_Radio/TSGR4_99-e/Docs/R4-2111187.zip" TargetMode="External"/><Relationship Id="rId23" Type="http://schemas.openxmlformats.org/officeDocument/2006/relationships/hyperlink" Target="https://www.3gpp.org/ftp/TSG_RAN/WG4_Radio/TSGR4_99-e/Docs/R4-2109947.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0024.zip" TargetMode="External"/><Relationship Id="rId22" Type="http://schemas.openxmlformats.org/officeDocument/2006/relationships/image" Target="media/image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54CD8-B909-4E57-80F9-7322EB62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482</TotalTime>
  <Pages>25</Pages>
  <Words>6019</Words>
  <Characters>34311</Characters>
  <Application>Microsoft Office Word</Application>
  <DocSecurity>0</DocSecurity>
  <Lines>285</Lines>
  <Paragraphs>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40250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임수환/책임연구원/미래기술센터 C&amp;M표준(연)5G무선통신표준Task(suhwan.lim@lge.com)</cp:lastModifiedBy>
  <cp:revision>2</cp:revision>
  <cp:lastPrinted>2019-04-25T01:09:00Z</cp:lastPrinted>
  <dcterms:created xsi:type="dcterms:W3CDTF">2021-04-19T17:41:00Z</dcterms:created>
  <dcterms:modified xsi:type="dcterms:W3CDTF">2021-05-20T02:33:00Z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