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18EF0" w14:textId="2D93C359" w:rsidR="00006351" w:rsidRPr="00DB3907" w:rsidRDefault="00D102F7" w:rsidP="0056403E">
      <w:pPr>
        <w:pStyle w:val="Header"/>
        <w:tabs>
          <w:tab w:val="right" w:pos="9639"/>
        </w:tabs>
        <w:spacing w:after="60"/>
        <w:jc w:val="both"/>
        <w:rPr>
          <w:rFonts w:cs="Arial"/>
          <w:sz w:val="24"/>
          <w:szCs w:val="24"/>
          <w:lang w:val="de-DE"/>
        </w:rPr>
      </w:pPr>
      <w:r>
        <w:rPr>
          <w:rFonts w:cs="Arial"/>
          <w:sz w:val="24"/>
          <w:szCs w:val="24"/>
          <w:lang w:val="de-DE"/>
        </w:rPr>
        <w:t>3GPP RAN WG4 Meeting #98</w:t>
      </w:r>
      <w:r w:rsidR="00C3099F">
        <w:rPr>
          <w:rFonts w:cs="Arial"/>
          <w:sz w:val="24"/>
          <w:szCs w:val="24"/>
          <w:lang w:val="de-DE"/>
        </w:rPr>
        <w:t>-</w:t>
      </w:r>
      <w:r w:rsidR="003214EA">
        <w:rPr>
          <w:rFonts w:cs="Arial"/>
          <w:sz w:val="24"/>
          <w:szCs w:val="24"/>
          <w:lang w:val="de-DE"/>
        </w:rPr>
        <w:t>bis-</w:t>
      </w:r>
      <w:r w:rsidR="00C3099F">
        <w:rPr>
          <w:rFonts w:cs="Arial"/>
          <w:sz w:val="24"/>
          <w:szCs w:val="24"/>
          <w:lang w:val="de-DE"/>
        </w:rPr>
        <w:t>e</w:t>
      </w:r>
      <w:r w:rsidR="00006351" w:rsidRPr="00DB3907">
        <w:rPr>
          <w:rFonts w:cs="Arial"/>
          <w:sz w:val="24"/>
          <w:szCs w:val="24"/>
          <w:lang w:val="de-DE"/>
        </w:rPr>
        <w:tab/>
      </w:r>
      <w:r w:rsidR="007F3F7D">
        <w:rPr>
          <w:rFonts w:cs="Arial"/>
          <w:sz w:val="24"/>
          <w:szCs w:val="24"/>
          <w:lang w:val="de-DE"/>
        </w:rPr>
        <w:t>R4-2107108</w:t>
      </w:r>
      <w:bookmarkStart w:id="0" w:name="_GoBack"/>
      <w:bookmarkEnd w:id="0"/>
    </w:p>
    <w:p w14:paraId="010C9FF0" w14:textId="35AE0CE0" w:rsidR="00B90F3A" w:rsidRDefault="003214EA" w:rsidP="00C3099F">
      <w:pPr>
        <w:tabs>
          <w:tab w:val="left" w:pos="1985"/>
        </w:tabs>
        <w:spacing w:after="0"/>
        <w:jc w:val="both"/>
        <w:rPr>
          <w:rFonts w:ascii="Arial" w:hAnsi="Arial"/>
          <w:b/>
          <w:sz w:val="24"/>
          <w:szCs w:val="24"/>
          <w:lang w:eastAsia="zh-CN"/>
        </w:rPr>
      </w:pPr>
      <w:r>
        <w:rPr>
          <w:rFonts w:ascii="Arial" w:hAnsi="Arial"/>
          <w:b/>
          <w:sz w:val="24"/>
          <w:szCs w:val="24"/>
          <w:lang w:eastAsia="zh-CN"/>
        </w:rPr>
        <w:t>Electronic Meeting, 12 Apr – 20 Apr</w:t>
      </w:r>
      <w:r w:rsidR="00D102F7" w:rsidRPr="00D102F7">
        <w:rPr>
          <w:rFonts w:ascii="Arial" w:hAnsi="Arial"/>
          <w:b/>
          <w:sz w:val="24"/>
          <w:szCs w:val="24"/>
          <w:lang w:eastAsia="zh-CN"/>
        </w:rPr>
        <w:t>, 2021</w:t>
      </w:r>
    </w:p>
    <w:p w14:paraId="33AA4435" w14:textId="77777777" w:rsidR="00D102F7" w:rsidRPr="00C3099F" w:rsidRDefault="00D102F7" w:rsidP="00C3099F">
      <w:pPr>
        <w:tabs>
          <w:tab w:val="left" w:pos="1985"/>
        </w:tabs>
        <w:spacing w:after="0"/>
        <w:jc w:val="both"/>
        <w:rPr>
          <w:rFonts w:ascii="Arial" w:eastAsia="MS Mincho" w:hAnsi="Arial" w:cs="Arial"/>
          <w:b/>
          <w:sz w:val="24"/>
          <w:szCs w:val="24"/>
          <w:lang w:eastAsia="zh-TW"/>
        </w:rPr>
      </w:pPr>
    </w:p>
    <w:p w14:paraId="16783F2C" w14:textId="77B91641"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3214EA">
        <w:rPr>
          <w:rFonts w:ascii="Arial" w:hAnsi="Arial"/>
          <w:sz w:val="24"/>
          <w:lang w:val="en-US"/>
        </w:rPr>
        <w:t>8</w:t>
      </w:r>
      <w:r w:rsidR="00C91E49">
        <w:rPr>
          <w:rFonts w:ascii="Arial" w:hAnsi="Arial"/>
          <w:sz w:val="24"/>
          <w:lang w:val="en-US"/>
        </w:rPr>
        <w:t>.3</w:t>
      </w:r>
      <w:r w:rsidR="00A40860">
        <w:rPr>
          <w:rFonts w:ascii="Arial" w:hAnsi="Arial"/>
          <w:sz w:val="24"/>
          <w:lang w:val="en-US"/>
        </w:rPr>
        <w:t>.2.1.1</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0E85B4FF"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062A0D">
        <w:rPr>
          <w:rFonts w:ascii="Arial" w:hAnsi="Arial"/>
          <w:sz w:val="24"/>
          <w:lang w:val="en-US"/>
        </w:rPr>
        <w:t>FR2 inter-band</w:t>
      </w:r>
      <w:r w:rsidR="003214EA">
        <w:rPr>
          <w:rFonts w:ascii="Arial" w:hAnsi="Arial"/>
          <w:sz w:val="24"/>
          <w:lang w:val="en-US"/>
        </w:rPr>
        <w:t xml:space="preserve"> DL</w:t>
      </w:r>
      <w:r w:rsidR="00062A0D">
        <w:rPr>
          <w:rFonts w:ascii="Arial" w:hAnsi="Arial"/>
          <w:sz w:val="24"/>
          <w:lang w:val="en-US"/>
        </w:rPr>
        <w:t xml:space="preserve"> CA</w:t>
      </w:r>
      <w:r w:rsidR="003214EA">
        <w:rPr>
          <w:rFonts w:ascii="Arial" w:hAnsi="Arial"/>
          <w:sz w:val="24"/>
          <w:lang w:val="en-US"/>
        </w:rPr>
        <w:t xml:space="preserve"> with CBM and IBM</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2D5A688D" w14:textId="6FE77352" w:rsidR="00F63A31" w:rsidRDefault="00862908" w:rsidP="00A839C8">
      <w:pPr>
        <w:jc w:val="both"/>
        <w:rPr>
          <w:rFonts w:hint="eastAsia"/>
          <w:lang w:val="en-US"/>
        </w:rPr>
      </w:pPr>
      <w:r>
        <w:rPr>
          <w:lang w:val="en-US"/>
        </w:rPr>
        <w:t xml:space="preserve">In </w:t>
      </w:r>
      <w:r w:rsidR="00790C82">
        <w:rPr>
          <w:lang w:val="en-US"/>
        </w:rPr>
        <w:t>RAN</w:t>
      </w:r>
      <w:r w:rsidR="006C334C">
        <w:rPr>
          <w:lang w:val="en-US"/>
        </w:rPr>
        <w:t>4</w:t>
      </w:r>
      <w:r w:rsidR="005E7DF5">
        <w:rPr>
          <w:lang w:val="en-US"/>
        </w:rPr>
        <w:t>#</w:t>
      </w:r>
      <w:r w:rsidR="006C334C">
        <w:rPr>
          <w:lang w:val="en-US"/>
        </w:rPr>
        <w:t>98-e</w:t>
      </w:r>
      <w:r w:rsidR="00A839C8" w:rsidRPr="002D327B">
        <w:rPr>
          <w:lang w:val="en-US"/>
        </w:rPr>
        <w:t xml:space="preserve"> meeting</w:t>
      </w:r>
      <w:r w:rsidR="00A839C8" w:rsidRPr="00060A4E">
        <w:rPr>
          <w:lang w:val="en-US"/>
        </w:rPr>
        <w:t>,</w:t>
      </w:r>
      <w:r w:rsidR="00AB7AC1">
        <w:rPr>
          <w:lang w:val="en-US"/>
        </w:rPr>
        <w:t xml:space="preserve"> </w:t>
      </w:r>
      <w:r w:rsidR="006C334C">
        <w:rPr>
          <w:lang w:val="en-US"/>
        </w:rPr>
        <w:t>the FR2 inter-band DL CA</w:t>
      </w:r>
      <w:r w:rsidR="00A63E0F">
        <w:rPr>
          <w:lang w:val="en-US"/>
        </w:rPr>
        <w:t xml:space="preserve"> with CBM </w:t>
      </w:r>
      <w:r w:rsidR="007A69B6">
        <w:rPr>
          <w:lang w:val="en-US" w:eastAsia="zh-TW"/>
        </w:rPr>
        <w:t xml:space="preserve">(Common Beam Management) </w:t>
      </w:r>
      <w:r w:rsidR="00A63E0F">
        <w:rPr>
          <w:lang w:val="en-US"/>
        </w:rPr>
        <w:t xml:space="preserve">and IBM </w:t>
      </w:r>
      <w:r w:rsidR="007A69B6">
        <w:rPr>
          <w:lang w:val="en-US" w:eastAsia="zh-TW"/>
        </w:rPr>
        <w:t xml:space="preserve">(Independent Beam Management) </w:t>
      </w:r>
      <w:r w:rsidR="00A63E0F">
        <w:rPr>
          <w:lang w:val="en-US"/>
        </w:rPr>
        <w:t xml:space="preserve">have </w:t>
      </w:r>
      <w:r w:rsidR="006A1B27">
        <w:rPr>
          <w:lang w:val="en-US"/>
        </w:rPr>
        <w:t xml:space="preserve">been discussed at </w:t>
      </w:r>
      <w:r w:rsidR="00A63E0F">
        <w:rPr>
          <w:lang w:val="en-US"/>
        </w:rPr>
        <w:t xml:space="preserve">great length. </w:t>
      </w:r>
      <w:r w:rsidR="007A69B6">
        <w:rPr>
          <w:lang w:val="en-US"/>
        </w:rPr>
        <w:t xml:space="preserve">Two WF have been approved for FR2 </w:t>
      </w:r>
      <w:r w:rsidR="000E5004">
        <w:rPr>
          <w:lang w:val="en-US"/>
        </w:rPr>
        <w:t xml:space="preserve">UE that support </w:t>
      </w:r>
      <w:r w:rsidR="007A69B6">
        <w:rPr>
          <w:lang w:val="en-US"/>
        </w:rPr>
        <w:t xml:space="preserve">inter-band DL CA </w:t>
      </w:r>
      <w:r w:rsidR="000E5004">
        <w:rPr>
          <w:lang w:val="en-US"/>
        </w:rPr>
        <w:t xml:space="preserve">for </w:t>
      </w:r>
      <w:r w:rsidR="007A69B6">
        <w:rPr>
          <w:lang w:val="en-US"/>
        </w:rPr>
        <w:t>IBM and CBM separately.</w:t>
      </w:r>
      <w:r w:rsidR="007A69B6">
        <w:rPr>
          <w:lang w:val="en-US"/>
        </w:rPr>
        <w:t xml:space="preserve"> </w:t>
      </w:r>
      <w:r w:rsidR="000E5004">
        <w:rPr>
          <w:lang w:val="en-US"/>
        </w:rPr>
        <w:t>In the WF,</w:t>
      </w:r>
      <w:r w:rsidR="00F63A31">
        <w:rPr>
          <w:lang w:val="en-US"/>
        </w:rPr>
        <w:t xml:space="preserve"> FR2 inter-band DL CA within the same frequency group based on CBM</w:t>
      </w:r>
      <w:r w:rsidR="00704714">
        <w:rPr>
          <w:lang w:val="en-US"/>
        </w:rPr>
        <w:t xml:space="preserve"> and </w:t>
      </w:r>
      <w:r w:rsidR="000E5004">
        <w:rPr>
          <w:lang w:val="en-US"/>
        </w:rPr>
        <w:t xml:space="preserve">FR2 inter-band DL CA </w:t>
      </w:r>
      <w:r w:rsidR="00704714">
        <w:rPr>
          <w:lang w:val="en-US"/>
        </w:rPr>
        <w:t xml:space="preserve">within the different frequency group based on IBM are under the requirement discussion stage. </w:t>
      </w:r>
      <w:r w:rsidR="000E5004">
        <w:rPr>
          <w:lang w:val="en-US"/>
        </w:rPr>
        <w:t>In addition</w:t>
      </w:r>
      <w:r w:rsidR="00D22F13">
        <w:rPr>
          <w:lang w:val="en-US"/>
        </w:rPr>
        <w:t xml:space="preserve">, there are still some open issues which is needed to be </w:t>
      </w:r>
      <w:r w:rsidR="00C86352">
        <w:rPr>
          <w:lang w:val="en-US"/>
        </w:rPr>
        <w:t>further discussed</w:t>
      </w:r>
      <w:r w:rsidR="00D22F13">
        <w:rPr>
          <w:lang w:val="en-US"/>
        </w:rPr>
        <w:t>. In this paper, we would like to share our view in the following.</w:t>
      </w:r>
    </w:p>
    <w:p w14:paraId="3A9BC7B6" w14:textId="78E8CEDA" w:rsidR="003B2BEE" w:rsidRDefault="003B2BEE" w:rsidP="00C86352">
      <w:pPr>
        <w:pStyle w:val="Heading1"/>
        <w:rPr>
          <w:lang w:val="en-US"/>
        </w:rPr>
      </w:pPr>
      <w:r>
        <w:rPr>
          <w:rFonts w:hint="eastAsia"/>
          <w:lang w:val="en-US" w:eastAsia="zh-TW"/>
        </w:rPr>
        <w:t>Di</w:t>
      </w:r>
      <w:r>
        <w:rPr>
          <w:lang w:val="en-US" w:eastAsia="zh-TW"/>
        </w:rPr>
        <w:t>scussion</w:t>
      </w:r>
    </w:p>
    <w:p w14:paraId="6A7F82DB" w14:textId="31B30651" w:rsidR="003B2BEE" w:rsidRPr="00790C82" w:rsidRDefault="003B2BEE" w:rsidP="003B2BEE">
      <w:pPr>
        <w:pStyle w:val="Heading2"/>
        <w:numPr>
          <w:ilvl w:val="1"/>
          <w:numId w:val="37"/>
        </w:numPr>
        <w:jc w:val="both"/>
        <w:rPr>
          <w:sz w:val="28"/>
          <w:szCs w:val="28"/>
          <w:lang w:val="en-US"/>
        </w:rPr>
      </w:pPr>
      <w:r>
        <w:rPr>
          <w:sz w:val="28"/>
          <w:szCs w:val="28"/>
          <w:lang w:val="en-US" w:eastAsia="zh-TW"/>
        </w:rPr>
        <w:t>Inter-band DL CA with C</w:t>
      </w:r>
      <w:r>
        <w:rPr>
          <w:rFonts w:hint="eastAsia"/>
          <w:sz w:val="28"/>
          <w:szCs w:val="28"/>
          <w:lang w:val="en-US" w:eastAsia="zh-TW"/>
        </w:rPr>
        <w:t>BM</w:t>
      </w:r>
    </w:p>
    <w:p w14:paraId="3E7EE1F0" w14:textId="3653B758" w:rsidR="00201D50" w:rsidRDefault="007A69B6" w:rsidP="00C95203">
      <w:pPr>
        <w:jc w:val="both"/>
        <w:rPr>
          <w:lang w:val="en-US" w:eastAsia="zh-TW"/>
        </w:rPr>
      </w:pPr>
      <w:r>
        <w:rPr>
          <w:lang w:val="en-US" w:eastAsia="zh-TW"/>
        </w:rPr>
        <w:t>In RAN4#98-e, t</w:t>
      </w:r>
      <w:r w:rsidR="000A03CB">
        <w:rPr>
          <w:lang w:val="en-US" w:eastAsia="zh-TW"/>
        </w:rPr>
        <w:t>he CBM</w:t>
      </w:r>
      <w:r w:rsidR="00BF7FB3">
        <w:rPr>
          <w:lang w:val="en-US" w:eastAsia="zh-TW"/>
        </w:rPr>
        <w:t xml:space="preserve"> </w:t>
      </w:r>
      <w:r w:rsidR="00E514D6">
        <w:rPr>
          <w:lang w:val="en-US" w:eastAsia="zh-TW"/>
        </w:rPr>
        <w:t>requirement</w:t>
      </w:r>
      <w:r w:rsidR="000A03CB">
        <w:rPr>
          <w:lang w:val="en-US" w:eastAsia="zh-TW"/>
        </w:rPr>
        <w:t xml:space="preserve"> </w:t>
      </w:r>
      <w:r w:rsidR="00BF7FB3">
        <w:rPr>
          <w:lang w:val="en-US" w:eastAsia="zh-TW"/>
        </w:rPr>
        <w:t>for</w:t>
      </w:r>
      <w:r w:rsidR="00E514D6">
        <w:rPr>
          <w:lang w:val="en-US" w:eastAsia="zh-TW"/>
        </w:rPr>
        <w:t xml:space="preserve"> FR2 inter-band DL CA</w:t>
      </w:r>
      <w:r w:rsidR="00BF7FB3">
        <w:rPr>
          <w:lang w:val="en-US" w:eastAsia="zh-TW"/>
        </w:rPr>
        <w:t xml:space="preserve"> </w:t>
      </w:r>
      <w:r>
        <w:rPr>
          <w:lang w:val="en-US" w:eastAsia="zh-TW"/>
        </w:rPr>
        <w:t xml:space="preserve">within the same frequency group </w:t>
      </w:r>
      <w:r w:rsidR="000A03CB">
        <w:rPr>
          <w:lang w:val="en-US" w:eastAsia="zh-TW"/>
        </w:rPr>
        <w:t xml:space="preserve">is </w:t>
      </w:r>
      <w:r w:rsidR="00BF7FB3">
        <w:rPr>
          <w:lang w:val="en-US" w:eastAsia="zh-TW"/>
        </w:rPr>
        <w:t xml:space="preserve">widely </w:t>
      </w:r>
      <w:r w:rsidR="000A03CB">
        <w:rPr>
          <w:lang w:val="en-US" w:eastAsia="zh-TW"/>
        </w:rPr>
        <w:t>discussed</w:t>
      </w:r>
      <w:r>
        <w:rPr>
          <w:lang w:val="en-US" w:eastAsia="zh-TW"/>
        </w:rPr>
        <w:t xml:space="preserve">. It is agreed from WF </w:t>
      </w:r>
      <w:r w:rsidR="00CF0041">
        <w:rPr>
          <w:lang w:val="en-US" w:eastAsia="zh-TW"/>
        </w:rPr>
        <w:t xml:space="preserve">that </w:t>
      </w:r>
      <w:r w:rsidR="00CF0041">
        <w:rPr>
          <w:rFonts w:hint="eastAsia"/>
          <w:lang w:val="en-US" w:eastAsia="zh-TW"/>
        </w:rPr>
        <w:t>m</w:t>
      </w:r>
      <w:r w:rsidR="00CF0041">
        <w:rPr>
          <w:lang w:val="en-US" w:eastAsia="zh-TW"/>
        </w:rPr>
        <w:t xml:space="preserve">aximum input level, ACS and in-band blocking requirement </w:t>
      </w:r>
      <w:r w:rsidR="006C0E42">
        <w:rPr>
          <w:lang w:val="en-US" w:eastAsia="zh-TW"/>
        </w:rPr>
        <w:t>for any new FR2 inter-band DL CA combination</w:t>
      </w:r>
      <w:r w:rsidR="006C0E42">
        <w:rPr>
          <w:lang w:val="en-US" w:eastAsia="zh-TW"/>
        </w:rPr>
        <w:t xml:space="preserve"> can</w:t>
      </w:r>
      <w:r w:rsidR="00CF0041">
        <w:rPr>
          <w:lang w:val="en-US" w:eastAsia="zh-TW"/>
        </w:rPr>
        <w:t xml:space="preserve"> be</w:t>
      </w:r>
      <w:r w:rsidR="006C0E42">
        <w:rPr>
          <w:lang w:val="en-US" w:eastAsia="zh-TW"/>
        </w:rPr>
        <w:t xml:space="preserve"> specified with the same requirement a</w:t>
      </w:r>
      <w:r w:rsidR="006C0E42">
        <w:rPr>
          <w:lang w:val="en-US" w:eastAsia="zh-TW"/>
        </w:rPr>
        <w:t>s intra-band CA</w:t>
      </w:r>
      <w:r w:rsidR="006C0E42">
        <w:rPr>
          <w:lang w:val="en-US" w:eastAsia="zh-TW"/>
        </w:rPr>
        <w:t xml:space="preserve">. </w:t>
      </w:r>
      <w:r w:rsidR="00CF0041">
        <w:rPr>
          <w:lang w:val="en-US" w:eastAsia="zh-TW"/>
        </w:rPr>
        <w:t xml:space="preserve">Hence, the </w:t>
      </w:r>
      <w:r w:rsidR="006C0E42">
        <w:rPr>
          <w:lang w:val="en-US" w:eastAsia="zh-TW"/>
        </w:rPr>
        <w:t xml:space="preserve">remaining CBM </w:t>
      </w:r>
      <w:r w:rsidR="00CF0041">
        <w:rPr>
          <w:lang w:val="en-US" w:eastAsia="zh-TW"/>
        </w:rPr>
        <w:t>requirement</w:t>
      </w:r>
      <w:r w:rsidR="006C0E42">
        <w:rPr>
          <w:lang w:val="en-US" w:eastAsia="zh-TW"/>
        </w:rPr>
        <w:t xml:space="preserve"> within the same frequency group</w:t>
      </w:r>
      <w:r w:rsidR="00CF0041">
        <w:rPr>
          <w:lang w:val="en-US" w:eastAsia="zh-TW"/>
        </w:rPr>
        <w:t xml:space="preserve"> </w:t>
      </w:r>
      <w:r w:rsidR="00FA7F0D">
        <w:rPr>
          <w:lang w:val="en-US" w:eastAsia="zh-TW"/>
        </w:rPr>
        <w:t>which are</w:t>
      </w:r>
      <w:r w:rsidR="006C0E42">
        <w:rPr>
          <w:lang w:val="en-US" w:eastAsia="zh-TW"/>
        </w:rPr>
        <w:t xml:space="preserve"> needed to be further discussed are</w:t>
      </w:r>
      <w:r w:rsidR="00CF0041">
        <w:rPr>
          <w:lang w:val="en-US" w:eastAsia="zh-TW"/>
        </w:rPr>
        <w:t xml:space="preserve"> REFSENS and EIS spherical coverage</w:t>
      </w:r>
      <w:r w:rsidR="008B33F3">
        <w:rPr>
          <w:lang w:val="en-US" w:eastAsia="zh-TW"/>
        </w:rPr>
        <w:t>.</w:t>
      </w:r>
      <w:r w:rsidR="00F03DD6">
        <w:rPr>
          <w:lang w:val="en-US" w:eastAsia="zh-TW"/>
        </w:rPr>
        <w:t xml:space="preserve"> The detail </w:t>
      </w:r>
      <w:r w:rsidR="0025223A">
        <w:rPr>
          <w:lang w:val="en-US" w:eastAsia="zh-TW"/>
        </w:rPr>
        <w:t xml:space="preserve">for </w:t>
      </w:r>
      <w:r w:rsidR="00F03DD6">
        <w:rPr>
          <w:lang w:val="en-US" w:eastAsia="zh-TW"/>
        </w:rPr>
        <w:t>inter-band DL CA with CBM</w:t>
      </w:r>
      <w:r w:rsidR="0025223A">
        <w:rPr>
          <w:lang w:val="en-US" w:eastAsia="zh-TW"/>
        </w:rPr>
        <w:t xml:space="preserve"> is shown as follow.</w:t>
      </w:r>
      <w:r w:rsidR="00E514D6">
        <w:rPr>
          <w:lang w:val="en-US" w:eastAsia="zh-TW"/>
        </w:rPr>
        <w:t xml:space="preserve">  </w:t>
      </w:r>
      <w:r w:rsidR="00BF7FB3">
        <w:rPr>
          <w:lang w:val="en-US" w:eastAsia="zh-TW"/>
        </w:rPr>
        <w:t xml:space="preserve"> </w:t>
      </w:r>
      <w:r w:rsidR="000A03CB">
        <w:rPr>
          <w:lang w:val="en-US" w:eastAsia="zh-TW"/>
        </w:rPr>
        <w:t xml:space="preserve">  </w:t>
      </w:r>
    </w:p>
    <w:p w14:paraId="73471AEC" w14:textId="569C843B" w:rsidR="0025223A" w:rsidRDefault="0025223A" w:rsidP="00C95203">
      <w:pPr>
        <w:jc w:val="both"/>
        <w:rPr>
          <w:lang w:val="en-US" w:eastAsia="zh-TW"/>
        </w:rPr>
      </w:pPr>
      <w:r>
        <w:rPr>
          <w:noProof/>
          <w:lang w:val="en-US" w:eastAsia="zh-TW"/>
        </w:rPr>
        <mc:AlternateContent>
          <mc:Choice Requires="wps">
            <w:drawing>
              <wp:inline distT="0" distB="0" distL="0" distR="0" wp14:anchorId="3A2D5180" wp14:editId="7CFC33BA">
                <wp:extent cx="6108065" cy="2727434"/>
                <wp:effectExtent l="0" t="0" r="26035" b="158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2727434"/>
                        </a:xfrm>
                        <a:prstGeom prst="rect">
                          <a:avLst/>
                        </a:prstGeom>
                        <a:solidFill>
                          <a:srgbClr val="FFFFFF"/>
                        </a:solidFill>
                        <a:ln w="9525">
                          <a:solidFill>
                            <a:srgbClr val="000000"/>
                          </a:solidFill>
                          <a:miter lim="800000"/>
                          <a:headEnd/>
                          <a:tailEnd/>
                        </a:ln>
                      </wps:spPr>
                      <wps:txbx>
                        <w:txbxContent>
                          <w:p w14:paraId="6BAB1D1A" w14:textId="7E84BCEF" w:rsidR="00C86352" w:rsidRDefault="00C86352" w:rsidP="00554055">
                            <w:pPr>
                              <w:spacing w:after="0"/>
                              <w:textAlignment w:val="baseline"/>
                              <w:rPr>
                                <w:rFonts w:eastAsia="Times New Roman"/>
                                <w:color w:val="000000"/>
                                <w:lang w:val="en-US" w:eastAsia="zh-TW"/>
                              </w:rPr>
                            </w:pPr>
                            <w:r w:rsidRPr="00554055">
                              <w:rPr>
                                <w:rFonts w:eastAsia="Times New Roman"/>
                                <w:b/>
                                <w:bCs/>
                                <w:color w:val="000000"/>
                                <w:lang w:val="en-US" w:eastAsia="zh-TW"/>
                              </w:rPr>
                              <w:t>WF on FR2 UEs that support inter-band DL CA with CBM</w:t>
                            </w:r>
                          </w:p>
                          <w:p w14:paraId="60594730" w14:textId="12DA19AE" w:rsidR="00C86352" w:rsidRDefault="00C86352" w:rsidP="00554055">
                            <w:pPr>
                              <w:numPr>
                                <w:ilvl w:val="0"/>
                                <w:numId w:val="32"/>
                              </w:numPr>
                              <w:spacing w:after="0"/>
                              <w:textAlignment w:val="baseline"/>
                              <w:rPr>
                                <w:rFonts w:eastAsia="Times New Roman"/>
                                <w:color w:val="000000"/>
                                <w:lang w:val="en-US" w:eastAsia="zh-TW"/>
                              </w:rPr>
                            </w:pPr>
                            <w:r w:rsidRPr="00554055">
                              <w:rPr>
                                <w:rFonts w:eastAsia="Times New Roman"/>
                                <w:color w:val="000000"/>
                                <w:lang w:val="en-US" w:eastAsia="zh-TW"/>
                              </w:rPr>
                              <w:t>WF on UE Requirements for inter-band DL CA within the same frequency group based on CBM</w:t>
                            </w:r>
                          </w:p>
                          <w:p w14:paraId="4412783D" w14:textId="77777777" w:rsidR="00C86352" w:rsidRPr="00554055" w:rsidRDefault="00C86352" w:rsidP="00554055">
                            <w:pPr>
                              <w:numPr>
                                <w:ilvl w:val="1"/>
                                <w:numId w:val="32"/>
                              </w:numPr>
                              <w:spacing w:after="0"/>
                              <w:textAlignment w:val="baseline"/>
                              <w:rPr>
                                <w:rFonts w:eastAsia="Times New Roman"/>
                                <w:color w:val="000000"/>
                                <w:lang w:val="en-US" w:eastAsia="zh-TW"/>
                              </w:rPr>
                            </w:pPr>
                            <w:r w:rsidRPr="00554055">
                              <w:rPr>
                                <w:rFonts w:eastAsia="Times New Roman"/>
                                <w:color w:val="000000"/>
                                <w:lang w:val="en-US" w:eastAsia="zh-TW"/>
                              </w:rPr>
                              <w:t xml:space="preserve">Requirement framework for inter-band DL CA within the same frequency group based on CBM: </w:t>
                            </w:r>
                          </w:p>
                          <w:p w14:paraId="139B9C99" w14:textId="77777777" w:rsidR="00C86352" w:rsidRPr="00554055" w:rsidRDefault="00C86352" w:rsidP="00554055">
                            <w:pPr>
                              <w:numPr>
                                <w:ilvl w:val="2"/>
                                <w:numId w:val="32"/>
                              </w:numPr>
                              <w:spacing w:after="0"/>
                              <w:textAlignment w:val="baseline"/>
                              <w:rPr>
                                <w:rFonts w:eastAsia="Times New Roman"/>
                                <w:color w:val="000000"/>
                                <w:lang w:val="en-US" w:eastAsia="zh-TW"/>
                              </w:rPr>
                            </w:pPr>
                            <w:r w:rsidRPr="00554055">
                              <w:rPr>
                                <w:rFonts w:eastAsia="Times New Roman"/>
                                <w:color w:val="000000"/>
                                <w:lang w:val="en-US" w:eastAsia="zh-TW"/>
                              </w:rPr>
                              <w:t>REFSENS relaxations</w:t>
                            </w:r>
                          </w:p>
                          <w:p w14:paraId="53D3444A" w14:textId="77777777" w:rsidR="00C86352" w:rsidRPr="00554055" w:rsidRDefault="00C86352" w:rsidP="00554055">
                            <w:pPr>
                              <w:numPr>
                                <w:ilvl w:val="3"/>
                                <w:numId w:val="32"/>
                              </w:numPr>
                              <w:spacing w:after="0"/>
                              <w:textAlignment w:val="baseline"/>
                              <w:rPr>
                                <w:rFonts w:eastAsia="Times New Roman"/>
                                <w:color w:val="000000"/>
                                <w:lang w:val="en-US" w:eastAsia="zh-TW"/>
                              </w:rPr>
                            </w:pPr>
                            <w:r w:rsidRPr="00554055">
                              <w:rPr>
                                <w:rFonts w:eastAsia="Times New Roman"/>
                                <w:color w:val="000000"/>
                                <w:lang w:val="en-US" w:eastAsia="zh-TW"/>
                              </w:rPr>
                              <w:t xml:space="preserve">FFS: for CBM between overlapping or touching bands, REFSENS relaxations structure shall follow intra-band CA </w:t>
                            </w:r>
                          </w:p>
                          <w:p w14:paraId="6AEFB940" w14:textId="77777777" w:rsidR="00C86352" w:rsidRPr="00554055" w:rsidRDefault="00C86352" w:rsidP="00554055">
                            <w:pPr>
                              <w:numPr>
                                <w:ilvl w:val="3"/>
                                <w:numId w:val="32"/>
                              </w:numPr>
                              <w:spacing w:after="0"/>
                              <w:textAlignment w:val="baseline"/>
                              <w:rPr>
                                <w:rFonts w:eastAsia="Times New Roman"/>
                                <w:color w:val="000000"/>
                                <w:lang w:val="en-US" w:eastAsia="zh-TW"/>
                              </w:rPr>
                            </w:pPr>
                            <w:r w:rsidRPr="00554055">
                              <w:rPr>
                                <w:rFonts w:eastAsia="Times New Roman"/>
                                <w:color w:val="000000"/>
                                <w:lang w:val="en-US" w:eastAsia="zh-TW"/>
                              </w:rPr>
                              <w:t>REFSENS relaxations values are band combination dependent</w:t>
                            </w:r>
                          </w:p>
                          <w:p w14:paraId="09A2BB72" w14:textId="27D2E2F3" w:rsidR="00C86352" w:rsidRPr="00554055" w:rsidRDefault="00C86352" w:rsidP="00554055">
                            <w:pPr>
                              <w:numPr>
                                <w:ilvl w:val="3"/>
                                <w:numId w:val="32"/>
                              </w:numPr>
                              <w:spacing w:after="0"/>
                              <w:textAlignment w:val="baseline"/>
                              <w:rPr>
                                <w:rFonts w:eastAsia="Times New Roman"/>
                                <w:color w:val="000000"/>
                                <w:lang w:val="en-US" w:eastAsia="zh-TW"/>
                              </w:rPr>
                            </w:pPr>
                            <w:r w:rsidRPr="00554055">
                              <w:rPr>
                                <w:rFonts w:eastAsia="Times New Roman"/>
                                <w:color w:val="000000"/>
                                <w:lang w:val="en-US" w:eastAsia="zh-TW"/>
                              </w:rPr>
                              <w:t>REFSENS relaxation shall be a function of freque</w:t>
                            </w:r>
                            <w:r>
                              <w:rPr>
                                <w:rFonts w:eastAsia="Times New Roman"/>
                                <w:color w:val="000000"/>
                                <w:lang w:val="en-US" w:eastAsia="zh-TW"/>
                              </w:rPr>
                              <w:t xml:space="preserve">ncy span between the configured </w:t>
                            </w:r>
                            <w:r w:rsidRPr="00554055">
                              <w:rPr>
                                <w:rFonts w:eastAsia="Times New Roman"/>
                                <w:color w:val="000000"/>
                                <w:lang w:val="en-US" w:eastAsia="zh-TW"/>
                              </w:rPr>
                              <w:t>DL CCs.</w:t>
                            </w:r>
                          </w:p>
                          <w:p w14:paraId="761AAEB5" w14:textId="42FDCD2B" w:rsidR="00C86352" w:rsidRDefault="00C86352" w:rsidP="00554055">
                            <w:pPr>
                              <w:numPr>
                                <w:ilvl w:val="2"/>
                                <w:numId w:val="32"/>
                              </w:numPr>
                              <w:spacing w:after="0"/>
                              <w:textAlignment w:val="baseline"/>
                              <w:rPr>
                                <w:rFonts w:eastAsia="Times New Roman"/>
                                <w:color w:val="000000"/>
                                <w:lang w:val="en-US" w:eastAsia="zh-TW"/>
                              </w:rPr>
                            </w:pPr>
                            <w:r w:rsidRPr="00554055">
                              <w:rPr>
                                <w:rFonts w:eastAsia="Times New Roman"/>
                                <w:color w:val="000000"/>
                                <w:lang w:val="en-US" w:eastAsia="zh-TW"/>
                              </w:rPr>
                              <w:t>FFS whether EIS spherical coverage requirements shall not be specified</w:t>
                            </w:r>
                          </w:p>
                          <w:p w14:paraId="412D4804" w14:textId="2F99D110" w:rsidR="00CF0041" w:rsidRDefault="00CF0041" w:rsidP="00CF0041">
                            <w:pPr>
                              <w:numPr>
                                <w:ilvl w:val="2"/>
                                <w:numId w:val="32"/>
                              </w:numPr>
                              <w:spacing w:after="0"/>
                              <w:textAlignment w:val="baseline"/>
                              <w:rPr>
                                <w:rFonts w:eastAsia="Times New Roman"/>
                                <w:color w:val="000000"/>
                                <w:lang w:val="en-US" w:eastAsia="zh-TW"/>
                              </w:rPr>
                            </w:pPr>
                            <w:r w:rsidRPr="00CF0041">
                              <w:rPr>
                                <w:rFonts w:eastAsia="Times New Roman"/>
                                <w:color w:val="000000"/>
                                <w:lang w:val="en-US" w:eastAsia="zh-TW"/>
                              </w:rPr>
                              <w:t>Specify same requirements for maximum input level, ACS and in-band blocking as that for intra-band CA scenarios</w:t>
                            </w:r>
                          </w:p>
                          <w:p w14:paraId="0164102C" w14:textId="6F078293" w:rsidR="00C86352" w:rsidRDefault="00C86352" w:rsidP="006A1B27">
                            <w:pPr>
                              <w:numPr>
                                <w:ilvl w:val="0"/>
                                <w:numId w:val="32"/>
                              </w:numPr>
                              <w:spacing w:after="0"/>
                              <w:textAlignment w:val="baseline"/>
                              <w:rPr>
                                <w:rFonts w:eastAsia="Times New Roman"/>
                                <w:color w:val="000000"/>
                                <w:lang w:val="en-US" w:eastAsia="zh-TW"/>
                              </w:rPr>
                            </w:pPr>
                            <w:r w:rsidRPr="006A1B27">
                              <w:rPr>
                                <w:rFonts w:eastAsia="Times New Roman"/>
                                <w:color w:val="000000"/>
                                <w:lang w:val="en-US" w:eastAsia="zh-TW"/>
                              </w:rPr>
                              <w:t>WF on Fs_inter_CBM for inter-band DL CA within same frequency group based on CBM</w:t>
                            </w:r>
                          </w:p>
                          <w:p w14:paraId="70647FF3" w14:textId="77777777" w:rsidR="00C86352" w:rsidRPr="006A1B27" w:rsidRDefault="00C86352" w:rsidP="006A1B27">
                            <w:pPr>
                              <w:numPr>
                                <w:ilvl w:val="1"/>
                                <w:numId w:val="32"/>
                              </w:numPr>
                              <w:spacing w:after="0"/>
                              <w:textAlignment w:val="baseline"/>
                              <w:rPr>
                                <w:rFonts w:eastAsia="Times New Roman"/>
                                <w:color w:val="000000"/>
                                <w:lang w:val="en-US" w:eastAsia="zh-TW"/>
                              </w:rPr>
                            </w:pPr>
                            <w:r w:rsidRPr="006A1B27">
                              <w:rPr>
                                <w:rFonts w:eastAsia="Times New Roman"/>
                                <w:color w:val="000000"/>
                                <w:lang w:val="en-US" w:eastAsia="zh-TW"/>
                              </w:rPr>
                              <w:t xml:space="preserve">Fs_inter_CBM </w:t>
                            </w:r>
                          </w:p>
                          <w:p w14:paraId="5D9BB240" w14:textId="5A8D8B9B" w:rsidR="00C86352" w:rsidRPr="00554055" w:rsidRDefault="00C86352" w:rsidP="006A1B27">
                            <w:pPr>
                              <w:numPr>
                                <w:ilvl w:val="2"/>
                                <w:numId w:val="32"/>
                              </w:numPr>
                              <w:spacing w:after="0"/>
                              <w:textAlignment w:val="baseline"/>
                              <w:rPr>
                                <w:rFonts w:eastAsia="Times New Roman"/>
                                <w:color w:val="000000"/>
                                <w:lang w:val="en-US" w:eastAsia="zh-TW"/>
                              </w:rPr>
                            </w:pPr>
                            <w:r w:rsidRPr="006A1B27">
                              <w:rPr>
                                <w:rFonts w:eastAsia="Times New Roman"/>
                                <w:color w:val="000000"/>
                                <w:lang w:val="en-US" w:eastAsia="zh-TW"/>
                              </w:rPr>
                              <w:t>RAN4 needs to further discuss whether or not introduce ‘Fs_inter_CBM’ as UE capability to indicate the maximum frequency span between lower edge of lowest CC and upper edge of highest CC in FR2 inter-band CA based on CBM which UE can support (as Fs in 5.3A.4 of TS38.101-2)</w:t>
                            </w:r>
                          </w:p>
                        </w:txbxContent>
                      </wps:txbx>
                      <wps:bodyPr rot="0" vert="horz" wrap="square" lIns="91440" tIns="45720" rIns="91440" bIns="45720" anchor="t" anchorCtr="0" upright="1">
                        <a:noAutofit/>
                      </wps:bodyPr>
                    </wps:wsp>
                  </a:graphicData>
                </a:graphic>
              </wp:inline>
            </w:drawing>
          </mc:Choice>
          <mc:Fallback>
            <w:pict>
              <v:shapetype w14:anchorId="3A2D5180" id="_x0000_t202" coordsize="21600,21600" o:spt="202" path="m,l,21600r21600,l21600,xe">
                <v:stroke joinstyle="miter"/>
                <v:path gradientshapeok="t" o:connecttype="rect"/>
              </v:shapetype>
              <v:shape id="Text Box 2" o:spid="_x0000_s1026" type="#_x0000_t202" style="width:480.95pt;height:21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">
                <v:textbox>
                  <w:txbxContent>
                    <w:p w14:paraId="6BAB1D1A" w14:textId="7E84BCEF" w:rsidR="00C86352" w:rsidRDefault="00C86352" w:rsidP="00554055">
                      <w:pPr>
                        <w:spacing w:after="0"/>
                        <w:textAlignment w:val="baseline"/>
                        <w:rPr>
                          <w:rFonts w:eastAsia="Times New Roman"/>
                          <w:color w:val="000000"/>
                          <w:lang w:val="en-US" w:eastAsia="zh-TW"/>
                        </w:rPr>
                      </w:pPr>
                      <w:r w:rsidRPr="00554055">
                        <w:rPr>
                          <w:rFonts w:eastAsia="Times New Roman"/>
                          <w:b/>
                          <w:bCs/>
                          <w:color w:val="000000"/>
                          <w:lang w:val="en-US" w:eastAsia="zh-TW"/>
                        </w:rPr>
                        <w:t>WF on FR2 UEs that support inter-band DL CA with CBM</w:t>
                      </w:r>
                    </w:p>
                    <w:p w14:paraId="60594730" w14:textId="12DA19AE" w:rsidR="00C86352" w:rsidRDefault="00C86352" w:rsidP="00554055">
                      <w:pPr>
                        <w:numPr>
                          <w:ilvl w:val="0"/>
                          <w:numId w:val="32"/>
                        </w:numPr>
                        <w:spacing w:after="0"/>
                        <w:textAlignment w:val="baseline"/>
                        <w:rPr>
                          <w:rFonts w:eastAsia="Times New Roman"/>
                          <w:color w:val="000000"/>
                          <w:lang w:val="en-US" w:eastAsia="zh-TW"/>
                        </w:rPr>
                      </w:pPr>
                      <w:r w:rsidRPr="00554055">
                        <w:rPr>
                          <w:rFonts w:eastAsia="Times New Roman"/>
                          <w:color w:val="000000"/>
                          <w:lang w:val="en-US" w:eastAsia="zh-TW"/>
                        </w:rPr>
                        <w:t>WF on UE Requirements for inter-band DL CA within the same frequency group based on CBM</w:t>
                      </w:r>
                    </w:p>
                    <w:p w14:paraId="4412783D" w14:textId="77777777" w:rsidR="00C86352" w:rsidRPr="00554055" w:rsidRDefault="00C86352" w:rsidP="00554055">
                      <w:pPr>
                        <w:numPr>
                          <w:ilvl w:val="1"/>
                          <w:numId w:val="32"/>
                        </w:numPr>
                        <w:spacing w:after="0"/>
                        <w:textAlignment w:val="baseline"/>
                        <w:rPr>
                          <w:rFonts w:eastAsia="Times New Roman"/>
                          <w:color w:val="000000"/>
                          <w:lang w:val="en-US" w:eastAsia="zh-TW"/>
                        </w:rPr>
                      </w:pPr>
                      <w:r w:rsidRPr="00554055">
                        <w:rPr>
                          <w:rFonts w:eastAsia="Times New Roman"/>
                          <w:color w:val="000000"/>
                          <w:lang w:val="en-US" w:eastAsia="zh-TW"/>
                        </w:rPr>
                        <w:t xml:space="preserve">Requirement framework for inter-band DL CA within the same frequency group based on CBM: </w:t>
                      </w:r>
                    </w:p>
                    <w:p w14:paraId="139B9C99" w14:textId="77777777" w:rsidR="00C86352" w:rsidRPr="00554055" w:rsidRDefault="00C86352" w:rsidP="00554055">
                      <w:pPr>
                        <w:numPr>
                          <w:ilvl w:val="2"/>
                          <w:numId w:val="32"/>
                        </w:numPr>
                        <w:spacing w:after="0"/>
                        <w:textAlignment w:val="baseline"/>
                        <w:rPr>
                          <w:rFonts w:eastAsia="Times New Roman"/>
                          <w:color w:val="000000"/>
                          <w:lang w:val="en-US" w:eastAsia="zh-TW"/>
                        </w:rPr>
                      </w:pPr>
                      <w:r w:rsidRPr="00554055">
                        <w:rPr>
                          <w:rFonts w:eastAsia="Times New Roman"/>
                          <w:color w:val="000000"/>
                          <w:lang w:val="en-US" w:eastAsia="zh-TW"/>
                        </w:rPr>
                        <w:t>REFSENS relaxations</w:t>
                      </w:r>
                    </w:p>
                    <w:p w14:paraId="53D3444A" w14:textId="77777777" w:rsidR="00C86352" w:rsidRPr="00554055" w:rsidRDefault="00C86352" w:rsidP="00554055">
                      <w:pPr>
                        <w:numPr>
                          <w:ilvl w:val="3"/>
                          <w:numId w:val="32"/>
                        </w:numPr>
                        <w:spacing w:after="0"/>
                        <w:textAlignment w:val="baseline"/>
                        <w:rPr>
                          <w:rFonts w:eastAsia="Times New Roman"/>
                          <w:color w:val="000000"/>
                          <w:lang w:val="en-US" w:eastAsia="zh-TW"/>
                        </w:rPr>
                      </w:pPr>
                      <w:r w:rsidRPr="00554055">
                        <w:rPr>
                          <w:rFonts w:eastAsia="Times New Roman"/>
                          <w:color w:val="000000"/>
                          <w:lang w:val="en-US" w:eastAsia="zh-TW"/>
                        </w:rPr>
                        <w:t xml:space="preserve">FFS: for CBM between overlapping or touching bands, REFSENS relaxations structure shall follow intra-band CA </w:t>
                      </w:r>
                    </w:p>
                    <w:p w14:paraId="6AEFB940" w14:textId="77777777" w:rsidR="00C86352" w:rsidRPr="00554055" w:rsidRDefault="00C86352" w:rsidP="00554055">
                      <w:pPr>
                        <w:numPr>
                          <w:ilvl w:val="3"/>
                          <w:numId w:val="32"/>
                        </w:numPr>
                        <w:spacing w:after="0"/>
                        <w:textAlignment w:val="baseline"/>
                        <w:rPr>
                          <w:rFonts w:eastAsia="Times New Roman"/>
                          <w:color w:val="000000"/>
                          <w:lang w:val="en-US" w:eastAsia="zh-TW"/>
                        </w:rPr>
                      </w:pPr>
                      <w:r w:rsidRPr="00554055">
                        <w:rPr>
                          <w:rFonts w:eastAsia="Times New Roman"/>
                          <w:color w:val="000000"/>
                          <w:lang w:val="en-US" w:eastAsia="zh-TW"/>
                        </w:rPr>
                        <w:t>REFSENS relaxations values are band combination dependent</w:t>
                      </w:r>
                    </w:p>
                    <w:p w14:paraId="09A2BB72" w14:textId="27D2E2F3" w:rsidR="00C86352" w:rsidRPr="00554055" w:rsidRDefault="00C86352" w:rsidP="00554055">
                      <w:pPr>
                        <w:numPr>
                          <w:ilvl w:val="3"/>
                          <w:numId w:val="32"/>
                        </w:numPr>
                        <w:spacing w:after="0"/>
                        <w:textAlignment w:val="baseline"/>
                        <w:rPr>
                          <w:rFonts w:eastAsia="Times New Roman"/>
                          <w:color w:val="000000"/>
                          <w:lang w:val="en-US" w:eastAsia="zh-TW"/>
                        </w:rPr>
                      </w:pPr>
                      <w:r w:rsidRPr="00554055">
                        <w:rPr>
                          <w:rFonts w:eastAsia="Times New Roman"/>
                          <w:color w:val="000000"/>
                          <w:lang w:val="en-US" w:eastAsia="zh-TW"/>
                        </w:rPr>
                        <w:t>REFSENS relaxation shall be a function of freque</w:t>
                      </w:r>
                      <w:r>
                        <w:rPr>
                          <w:rFonts w:eastAsia="Times New Roman"/>
                          <w:color w:val="000000"/>
                          <w:lang w:val="en-US" w:eastAsia="zh-TW"/>
                        </w:rPr>
                        <w:t xml:space="preserve">ncy span between the configured </w:t>
                      </w:r>
                      <w:r w:rsidRPr="00554055">
                        <w:rPr>
                          <w:rFonts w:eastAsia="Times New Roman"/>
                          <w:color w:val="000000"/>
                          <w:lang w:val="en-US" w:eastAsia="zh-TW"/>
                        </w:rPr>
                        <w:t>DL CCs.</w:t>
                      </w:r>
                    </w:p>
                    <w:p w14:paraId="761AAEB5" w14:textId="42FDCD2B" w:rsidR="00C86352" w:rsidRDefault="00C86352" w:rsidP="00554055">
                      <w:pPr>
                        <w:numPr>
                          <w:ilvl w:val="2"/>
                          <w:numId w:val="32"/>
                        </w:numPr>
                        <w:spacing w:after="0"/>
                        <w:textAlignment w:val="baseline"/>
                        <w:rPr>
                          <w:rFonts w:eastAsia="Times New Roman"/>
                          <w:color w:val="000000"/>
                          <w:lang w:val="en-US" w:eastAsia="zh-TW"/>
                        </w:rPr>
                      </w:pPr>
                      <w:r w:rsidRPr="00554055">
                        <w:rPr>
                          <w:rFonts w:eastAsia="Times New Roman"/>
                          <w:color w:val="000000"/>
                          <w:lang w:val="en-US" w:eastAsia="zh-TW"/>
                        </w:rPr>
                        <w:t>FFS whether EIS spherical coverage requirements shall not be specified</w:t>
                      </w:r>
                    </w:p>
                    <w:p w14:paraId="412D4804" w14:textId="2F99D110" w:rsidR="00CF0041" w:rsidRDefault="00CF0041" w:rsidP="00CF0041">
                      <w:pPr>
                        <w:numPr>
                          <w:ilvl w:val="2"/>
                          <w:numId w:val="32"/>
                        </w:numPr>
                        <w:spacing w:after="0"/>
                        <w:textAlignment w:val="baseline"/>
                        <w:rPr>
                          <w:rFonts w:eastAsia="Times New Roman"/>
                          <w:color w:val="000000"/>
                          <w:lang w:val="en-US" w:eastAsia="zh-TW"/>
                        </w:rPr>
                      </w:pPr>
                      <w:r w:rsidRPr="00CF0041">
                        <w:rPr>
                          <w:rFonts w:eastAsia="Times New Roman"/>
                          <w:color w:val="000000"/>
                          <w:lang w:val="en-US" w:eastAsia="zh-TW"/>
                        </w:rPr>
                        <w:t>Specify same requirements for maximum input level, ACS and in-band blocking as that for intra-band CA scenarios</w:t>
                      </w:r>
                    </w:p>
                    <w:p w14:paraId="0164102C" w14:textId="6F078293" w:rsidR="00C86352" w:rsidRDefault="00C86352" w:rsidP="006A1B27">
                      <w:pPr>
                        <w:numPr>
                          <w:ilvl w:val="0"/>
                          <w:numId w:val="32"/>
                        </w:numPr>
                        <w:spacing w:after="0"/>
                        <w:textAlignment w:val="baseline"/>
                        <w:rPr>
                          <w:rFonts w:eastAsia="Times New Roman"/>
                          <w:color w:val="000000"/>
                          <w:lang w:val="en-US" w:eastAsia="zh-TW"/>
                        </w:rPr>
                      </w:pPr>
                      <w:r w:rsidRPr="006A1B27">
                        <w:rPr>
                          <w:rFonts w:eastAsia="Times New Roman"/>
                          <w:color w:val="000000"/>
                          <w:lang w:val="en-US" w:eastAsia="zh-TW"/>
                        </w:rPr>
                        <w:t>WF on Fs_inter_CBM for inter-band DL CA within same frequency group based on CBM</w:t>
                      </w:r>
                    </w:p>
                    <w:p w14:paraId="70647FF3" w14:textId="77777777" w:rsidR="00C86352" w:rsidRPr="006A1B27" w:rsidRDefault="00C86352" w:rsidP="006A1B27">
                      <w:pPr>
                        <w:numPr>
                          <w:ilvl w:val="1"/>
                          <w:numId w:val="32"/>
                        </w:numPr>
                        <w:spacing w:after="0"/>
                        <w:textAlignment w:val="baseline"/>
                        <w:rPr>
                          <w:rFonts w:eastAsia="Times New Roman"/>
                          <w:color w:val="000000"/>
                          <w:lang w:val="en-US" w:eastAsia="zh-TW"/>
                        </w:rPr>
                      </w:pPr>
                      <w:r w:rsidRPr="006A1B27">
                        <w:rPr>
                          <w:rFonts w:eastAsia="Times New Roman"/>
                          <w:color w:val="000000"/>
                          <w:lang w:val="en-US" w:eastAsia="zh-TW"/>
                        </w:rPr>
                        <w:t xml:space="preserve">Fs_inter_CBM </w:t>
                      </w:r>
                    </w:p>
                    <w:p w14:paraId="5D9BB240" w14:textId="5A8D8B9B" w:rsidR="00C86352" w:rsidRPr="00554055" w:rsidRDefault="00C86352" w:rsidP="006A1B27">
                      <w:pPr>
                        <w:numPr>
                          <w:ilvl w:val="2"/>
                          <w:numId w:val="32"/>
                        </w:numPr>
                        <w:spacing w:after="0"/>
                        <w:textAlignment w:val="baseline"/>
                        <w:rPr>
                          <w:rFonts w:eastAsia="Times New Roman"/>
                          <w:color w:val="000000"/>
                          <w:lang w:val="en-US" w:eastAsia="zh-TW"/>
                        </w:rPr>
                      </w:pPr>
                      <w:r w:rsidRPr="006A1B27">
                        <w:rPr>
                          <w:rFonts w:eastAsia="Times New Roman"/>
                          <w:color w:val="000000"/>
                          <w:lang w:val="en-US" w:eastAsia="zh-TW"/>
                        </w:rPr>
                        <w:t>RAN4 needs to further discuss whether or not introduce ‘Fs_inter_CBM’ as UE capability to indicate the maximum frequency span between lower edge of lowest CC and upper edge of highest CC in FR2 inter-band CA based on CBM which UE can support (as Fs in 5.3A.4 of TS38.101-2)</w:t>
                      </w:r>
                    </w:p>
                  </w:txbxContent>
                </v:textbox>
                <w10:anchorlock/>
              </v:shape>
            </w:pict>
          </mc:Fallback>
        </mc:AlternateContent>
      </w:r>
    </w:p>
    <w:p w14:paraId="64F32617" w14:textId="16DC1432" w:rsidR="00F03DD6" w:rsidRDefault="00F03DD6" w:rsidP="00F03DD6">
      <w:pPr>
        <w:jc w:val="both"/>
        <w:rPr>
          <w:lang w:val="en-US" w:eastAsia="zh-TW"/>
        </w:rPr>
      </w:pPr>
      <w:r>
        <w:rPr>
          <w:lang w:val="en-US" w:eastAsia="zh-TW"/>
        </w:rPr>
        <w:t xml:space="preserve">The current REFSENS requirement framework for FR2 DL CA is to specify the relaxations no matter in intra-band and inter-band </w:t>
      </w:r>
      <w:r w:rsidR="00754791">
        <w:rPr>
          <w:lang w:val="en-US" w:eastAsia="zh-TW"/>
        </w:rPr>
        <w:t xml:space="preserve">DL </w:t>
      </w:r>
      <w:r>
        <w:rPr>
          <w:lang w:val="en-US" w:eastAsia="zh-TW"/>
        </w:rPr>
        <w:t xml:space="preserve">CA scenario. </w:t>
      </w:r>
      <w:r w:rsidR="005C7DD0">
        <w:rPr>
          <w:lang w:val="en-US" w:eastAsia="zh-TW"/>
        </w:rPr>
        <w:t xml:space="preserve">Since the CBM UE </w:t>
      </w:r>
      <w:r w:rsidR="00A62BAC">
        <w:rPr>
          <w:lang w:val="en-US" w:eastAsia="zh-TW"/>
        </w:rPr>
        <w:t>is assumed to use one beam for inter-band DL CA signal</w:t>
      </w:r>
      <w:r w:rsidR="00BF7681">
        <w:rPr>
          <w:lang w:val="en-US" w:eastAsia="zh-TW"/>
        </w:rPr>
        <w:t xml:space="preserve"> </w:t>
      </w:r>
      <w:r w:rsidR="005C7DD0">
        <w:rPr>
          <w:lang w:val="en-US" w:eastAsia="zh-TW"/>
        </w:rPr>
        <w:t>similar</w:t>
      </w:r>
      <w:r w:rsidR="00A62BAC">
        <w:rPr>
          <w:lang w:val="en-US" w:eastAsia="zh-TW"/>
        </w:rPr>
        <w:t xml:space="preserve"> to intra-band </w:t>
      </w:r>
      <w:r w:rsidR="00754791">
        <w:rPr>
          <w:lang w:val="en-US" w:eastAsia="zh-TW"/>
        </w:rPr>
        <w:t xml:space="preserve">DL </w:t>
      </w:r>
      <w:r w:rsidR="00A62BAC">
        <w:rPr>
          <w:lang w:val="en-US" w:eastAsia="zh-TW"/>
        </w:rPr>
        <w:t xml:space="preserve">CA, </w:t>
      </w:r>
      <w:r w:rsidR="00A9465B">
        <w:rPr>
          <w:lang w:val="en-US" w:eastAsia="zh-TW"/>
        </w:rPr>
        <w:t xml:space="preserve">the FR2 inter-band DL CA within the same frequency group </w:t>
      </w:r>
      <w:r w:rsidR="00A62BAC">
        <w:rPr>
          <w:lang w:val="en-US" w:eastAsia="zh-TW"/>
        </w:rPr>
        <w:t xml:space="preserve">based on CBM </w:t>
      </w:r>
      <w:r w:rsidR="00A9465B">
        <w:rPr>
          <w:lang w:val="en-US" w:eastAsia="zh-TW"/>
        </w:rPr>
        <w:t>can be seen as a</w:t>
      </w:r>
      <w:r w:rsidR="00F653FE">
        <w:rPr>
          <w:lang w:val="en-US" w:eastAsia="zh-TW"/>
        </w:rPr>
        <w:t>n</w:t>
      </w:r>
      <w:r w:rsidR="00A9465B">
        <w:rPr>
          <w:lang w:val="en-US" w:eastAsia="zh-TW"/>
        </w:rPr>
        <w:t xml:space="preserve"> </w:t>
      </w:r>
      <w:r w:rsidR="00F653FE">
        <w:rPr>
          <w:lang w:val="en-US" w:eastAsia="zh-TW"/>
        </w:rPr>
        <w:t xml:space="preserve">equivalent </w:t>
      </w:r>
      <w:r w:rsidR="00A62BAC">
        <w:rPr>
          <w:lang w:val="en-US" w:eastAsia="zh-TW"/>
        </w:rPr>
        <w:t>whole</w:t>
      </w:r>
      <w:r w:rsidR="00A9465B">
        <w:rPr>
          <w:lang w:val="en-US" w:eastAsia="zh-TW"/>
        </w:rPr>
        <w:t xml:space="preserve"> band</w:t>
      </w:r>
      <w:r w:rsidR="00A62BAC">
        <w:rPr>
          <w:lang w:val="en-US" w:eastAsia="zh-TW"/>
        </w:rPr>
        <w:t xml:space="preserve"> to include intra-band contiguous </w:t>
      </w:r>
      <w:r w:rsidR="00FA7F0D">
        <w:rPr>
          <w:lang w:val="en-US" w:eastAsia="zh-TW"/>
        </w:rPr>
        <w:t xml:space="preserve">DL CA </w:t>
      </w:r>
      <w:r w:rsidR="00A62BAC">
        <w:rPr>
          <w:lang w:val="en-US" w:eastAsia="zh-TW"/>
        </w:rPr>
        <w:t>and non-contiguous DL CA.</w:t>
      </w:r>
      <w:r w:rsidR="00F653FE">
        <w:rPr>
          <w:lang w:val="en-US" w:eastAsia="zh-TW"/>
        </w:rPr>
        <w:t xml:space="preserve"> </w:t>
      </w:r>
      <w:r w:rsidR="00A62BAC">
        <w:rPr>
          <w:lang w:val="en-US" w:eastAsia="zh-TW"/>
        </w:rPr>
        <w:t xml:space="preserve">Therefore, </w:t>
      </w:r>
      <w:r w:rsidR="00F653FE">
        <w:rPr>
          <w:lang w:val="en-US" w:eastAsia="zh-TW"/>
        </w:rPr>
        <w:t xml:space="preserve">the </w:t>
      </w:r>
      <w:r w:rsidR="002C4881">
        <w:rPr>
          <w:lang w:val="en-US" w:eastAsia="zh-TW"/>
        </w:rPr>
        <w:t xml:space="preserve">REFSENS </w:t>
      </w:r>
      <w:r w:rsidR="005C7DD0">
        <w:rPr>
          <w:lang w:val="en-US" w:eastAsia="zh-TW"/>
        </w:rPr>
        <w:t xml:space="preserve">relaxation </w:t>
      </w:r>
      <w:r w:rsidR="00F653FE">
        <w:rPr>
          <w:lang w:val="en-US" w:eastAsia="zh-TW"/>
        </w:rPr>
        <w:t xml:space="preserve">framework for </w:t>
      </w:r>
      <w:r w:rsidR="00A9465B">
        <w:rPr>
          <w:lang w:val="en-US" w:eastAsia="zh-TW"/>
        </w:rPr>
        <w:t>intra-band</w:t>
      </w:r>
      <w:r w:rsidR="00A62BAC">
        <w:rPr>
          <w:lang w:val="en-US" w:eastAsia="zh-TW"/>
        </w:rPr>
        <w:t xml:space="preserve"> </w:t>
      </w:r>
      <w:r w:rsidR="005C7DD0">
        <w:rPr>
          <w:lang w:val="en-US" w:eastAsia="zh-TW"/>
        </w:rPr>
        <w:t xml:space="preserve">contiguous </w:t>
      </w:r>
      <w:r w:rsidR="00754791">
        <w:rPr>
          <w:lang w:val="en-US" w:eastAsia="zh-TW"/>
        </w:rPr>
        <w:t xml:space="preserve">DL </w:t>
      </w:r>
      <w:r w:rsidR="0069296C">
        <w:rPr>
          <w:lang w:val="en-US" w:eastAsia="zh-TW"/>
        </w:rPr>
        <w:t>CA</w:t>
      </w:r>
      <w:r w:rsidR="005C7DD0">
        <w:rPr>
          <w:lang w:val="en-US" w:eastAsia="zh-TW"/>
        </w:rPr>
        <w:t xml:space="preserve"> by “Aggregated channel bandwidth” and intra-band</w:t>
      </w:r>
      <w:r w:rsidR="00A9465B">
        <w:rPr>
          <w:lang w:val="en-US" w:eastAsia="zh-TW"/>
        </w:rPr>
        <w:t xml:space="preserve"> </w:t>
      </w:r>
      <w:r w:rsidR="005C7DD0">
        <w:rPr>
          <w:lang w:val="en-US" w:eastAsia="zh-TW"/>
        </w:rPr>
        <w:t xml:space="preserve">non-contiguous </w:t>
      </w:r>
      <w:r w:rsidR="00A9465B">
        <w:rPr>
          <w:lang w:val="en-US" w:eastAsia="zh-TW"/>
        </w:rPr>
        <w:t xml:space="preserve">CA </w:t>
      </w:r>
      <w:r w:rsidR="005C7DD0">
        <w:rPr>
          <w:lang w:val="en-US" w:eastAsia="zh-TW"/>
        </w:rPr>
        <w:t xml:space="preserve">by “configured DL spectrum“ </w:t>
      </w:r>
      <w:r w:rsidR="00F653FE">
        <w:rPr>
          <w:lang w:val="en-US" w:eastAsia="zh-TW"/>
        </w:rPr>
        <w:t>can be also applied</w:t>
      </w:r>
      <w:r w:rsidR="002C4881">
        <w:rPr>
          <w:lang w:val="en-US" w:eastAsia="zh-TW"/>
        </w:rPr>
        <w:t xml:space="preserve"> to the CBM requirement for FR2 inter-band DL CA</w:t>
      </w:r>
      <w:r w:rsidR="00FA7F0D">
        <w:rPr>
          <w:lang w:val="en-US" w:eastAsia="zh-TW"/>
        </w:rPr>
        <w:t xml:space="preserve"> within the same frequency group</w:t>
      </w:r>
      <w:r w:rsidR="0069296C">
        <w:rPr>
          <w:lang w:val="en-US" w:eastAsia="zh-TW"/>
        </w:rPr>
        <w:t>.</w:t>
      </w:r>
      <w:r w:rsidR="00F653FE">
        <w:rPr>
          <w:lang w:val="en-US" w:eastAsia="zh-TW"/>
        </w:rPr>
        <w:t xml:space="preserve"> </w:t>
      </w:r>
      <w:r w:rsidR="00FA7F0D">
        <w:rPr>
          <w:lang w:val="en-US" w:eastAsia="zh-TW"/>
        </w:rPr>
        <w:t>So</w:t>
      </w:r>
      <w:r w:rsidR="005C7DD0">
        <w:rPr>
          <w:lang w:val="en-US" w:eastAsia="zh-TW"/>
        </w:rPr>
        <w:t xml:space="preserve"> </w:t>
      </w:r>
      <w:r w:rsidR="00FA7F0D">
        <w:rPr>
          <w:rFonts w:eastAsia="Times New Roman"/>
          <w:color w:val="000000"/>
          <w:lang w:val="en-US" w:eastAsia="zh-TW"/>
        </w:rPr>
        <w:t xml:space="preserve">concerning </w:t>
      </w:r>
      <w:r w:rsidR="002C4881">
        <w:rPr>
          <w:rFonts w:eastAsia="Times New Roman"/>
          <w:color w:val="000000"/>
          <w:lang w:val="en-US" w:eastAsia="zh-TW"/>
        </w:rPr>
        <w:t xml:space="preserve">the open </w:t>
      </w:r>
      <w:r w:rsidR="00FA7F0D">
        <w:rPr>
          <w:rFonts w:eastAsia="Times New Roman"/>
          <w:color w:val="000000"/>
          <w:lang w:val="en-US" w:eastAsia="zh-TW"/>
        </w:rPr>
        <w:t>issue</w:t>
      </w:r>
      <w:r w:rsidR="002C4881">
        <w:rPr>
          <w:rFonts w:eastAsia="Times New Roman"/>
          <w:color w:val="000000"/>
          <w:lang w:val="en-US" w:eastAsia="zh-TW"/>
        </w:rPr>
        <w:t xml:space="preserve"> about </w:t>
      </w:r>
      <w:r w:rsidR="005C7DD0" w:rsidRPr="00554055">
        <w:rPr>
          <w:rFonts w:eastAsia="Times New Roman"/>
          <w:color w:val="000000"/>
          <w:lang w:val="en-US" w:eastAsia="zh-TW"/>
        </w:rPr>
        <w:t>CBM between overlapping or touching bands</w:t>
      </w:r>
      <w:r w:rsidR="005C7DD0">
        <w:rPr>
          <w:rFonts w:eastAsia="Times New Roman"/>
          <w:color w:val="000000"/>
          <w:lang w:val="en-US" w:eastAsia="zh-TW"/>
        </w:rPr>
        <w:t xml:space="preserve">, </w:t>
      </w:r>
      <w:r w:rsidR="002C4881">
        <w:rPr>
          <w:rFonts w:eastAsia="Times New Roman"/>
          <w:color w:val="000000"/>
          <w:lang w:val="en-US" w:eastAsia="zh-TW"/>
        </w:rPr>
        <w:t xml:space="preserve">the REFSENS relaxation framework can </w:t>
      </w:r>
      <w:r w:rsidR="00F428F3">
        <w:rPr>
          <w:rFonts w:eastAsia="Times New Roman"/>
          <w:color w:val="000000"/>
          <w:lang w:val="en-US" w:eastAsia="zh-TW"/>
        </w:rPr>
        <w:t>reasonably</w:t>
      </w:r>
      <w:r w:rsidR="00FA7F0D">
        <w:rPr>
          <w:rFonts w:eastAsia="Times New Roman"/>
          <w:color w:val="000000"/>
          <w:lang w:val="en-US" w:eastAsia="zh-TW"/>
        </w:rPr>
        <w:t xml:space="preserve"> </w:t>
      </w:r>
      <w:r w:rsidR="002C4881">
        <w:rPr>
          <w:rFonts w:eastAsia="Times New Roman"/>
          <w:color w:val="000000"/>
          <w:lang w:val="en-US" w:eastAsia="zh-TW"/>
        </w:rPr>
        <w:t>reuse</w:t>
      </w:r>
      <w:r w:rsidR="00754791">
        <w:rPr>
          <w:rFonts w:eastAsia="Times New Roman"/>
          <w:color w:val="000000"/>
          <w:lang w:val="en-US" w:eastAsia="zh-TW"/>
        </w:rPr>
        <w:t xml:space="preserve"> the intra-band DL CA </w:t>
      </w:r>
      <w:r w:rsidR="00F428F3">
        <w:rPr>
          <w:rFonts w:eastAsia="Times New Roman"/>
          <w:color w:val="000000"/>
          <w:lang w:val="en-US" w:eastAsia="zh-TW"/>
        </w:rPr>
        <w:t>structure</w:t>
      </w:r>
      <w:r w:rsidR="00754791">
        <w:rPr>
          <w:rFonts w:eastAsia="Times New Roman"/>
          <w:color w:val="000000"/>
          <w:lang w:val="en-US" w:eastAsia="zh-TW"/>
        </w:rPr>
        <w:t>.</w:t>
      </w:r>
    </w:p>
    <w:p w14:paraId="0EFEEC53" w14:textId="11BFBE7F" w:rsidR="00A9465B" w:rsidRPr="00A907A3" w:rsidRDefault="00A9465B" w:rsidP="00A9465B">
      <w:pPr>
        <w:jc w:val="both"/>
        <w:rPr>
          <w:b/>
          <w:lang w:val="en-US" w:eastAsia="zh-TW"/>
        </w:rPr>
      </w:pPr>
      <w:r w:rsidRPr="00A907A3">
        <w:rPr>
          <w:b/>
          <w:lang w:val="en-US" w:eastAsia="zh-TW"/>
        </w:rPr>
        <w:t>Proposal</w:t>
      </w:r>
      <w:r>
        <w:rPr>
          <w:b/>
          <w:lang w:val="en-US" w:eastAsia="zh-TW"/>
        </w:rPr>
        <w:t xml:space="preserve"> </w:t>
      </w:r>
      <w:r w:rsidRPr="00A907A3">
        <w:rPr>
          <w:b/>
          <w:lang w:val="en-US" w:eastAsia="zh-TW"/>
        </w:rPr>
        <w:t>1</w:t>
      </w:r>
      <w:r w:rsidRPr="00A907A3">
        <w:rPr>
          <w:rFonts w:hint="eastAsia"/>
          <w:b/>
          <w:lang w:val="en-US" w:eastAsia="zh-TW"/>
        </w:rPr>
        <w:t xml:space="preserve">: </w:t>
      </w:r>
      <w:r w:rsidR="00351383">
        <w:rPr>
          <w:b/>
          <w:lang w:val="en-US" w:eastAsia="zh-TW"/>
        </w:rPr>
        <w:t xml:space="preserve">The </w:t>
      </w:r>
      <w:r w:rsidR="00351383">
        <w:rPr>
          <w:b/>
          <w:lang w:val="en-US" w:eastAsia="zh-TW"/>
        </w:rPr>
        <w:t>REFSENS relaxations</w:t>
      </w:r>
      <w:r w:rsidR="00351383">
        <w:rPr>
          <w:b/>
          <w:lang w:val="en-US" w:eastAsia="zh-TW"/>
        </w:rPr>
        <w:t xml:space="preserve"> framework for </w:t>
      </w:r>
      <w:r w:rsidR="00351383">
        <w:rPr>
          <w:b/>
          <w:lang w:val="en-US" w:eastAsia="zh-TW"/>
        </w:rPr>
        <w:t xml:space="preserve">FR2 inter-band DL CA </w:t>
      </w:r>
      <w:r w:rsidR="00351383" w:rsidRPr="00351383">
        <w:rPr>
          <w:b/>
          <w:lang w:val="en-US" w:eastAsia="zh-TW"/>
        </w:rPr>
        <w:t xml:space="preserve">within the same frequency group based on CBM </w:t>
      </w:r>
      <w:r w:rsidRPr="00A9465B">
        <w:rPr>
          <w:b/>
          <w:lang w:val="en-US" w:eastAsia="zh-TW"/>
        </w:rPr>
        <w:t xml:space="preserve">shall follow intra-band </w:t>
      </w:r>
      <w:r w:rsidR="00A62BF5">
        <w:rPr>
          <w:b/>
          <w:lang w:val="en-US" w:eastAsia="zh-TW"/>
        </w:rPr>
        <w:t xml:space="preserve">DL </w:t>
      </w:r>
      <w:r w:rsidRPr="00A9465B">
        <w:rPr>
          <w:b/>
          <w:lang w:val="en-US" w:eastAsia="zh-TW"/>
        </w:rPr>
        <w:t>CA</w:t>
      </w:r>
      <w:r>
        <w:rPr>
          <w:b/>
          <w:lang w:val="en-US" w:eastAsia="zh-TW"/>
        </w:rPr>
        <w:t xml:space="preserve"> scenario </w:t>
      </w:r>
      <w:r w:rsidR="005C7DD0">
        <w:rPr>
          <w:b/>
          <w:lang w:val="en-US" w:eastAsia="zh-TW"/>
        </w:rPr>
        <w:t xml:space="preserve">for every </w:t>
      </w:r>
      <w:r w:rsidR="003D3407">
        <w:rPr>
          <w:b/>
          <w:lang w:val="en-US" w:eastAsia="zh-TW"/>
        </w:rPr>
        <w:t>band pair</w:t>
      </w:r>
      <w:r>
        <w:rPr>
          <w:b/>
          <w:lang w:val="en-US" w:eastAsia="zh-TW"/>
        </w:rPr>
        <w:t>.</w:t>
      </w:r>
    </w:p>
    <w:p w14:paraId="35E93304" w14:textId="2D2F7A86" w:rsidR="006C0E42" w:rsidRDefault="00F428F3" w:rsidP="00C95203">
      <w:pPr>
        <w:jc w:val="both"/>
        <w:rPr>
          <w:lang w:val="en-US" w:eastAsia="zh-TW"/>
        </w:rPr>
      </w:pPr>
      <w:r>
        <w:rPr>
          <w:lang w:val="en-US" w:eastAsia="zh-TW"/>
        </w:rPr>
        <w:lastRenderedPageBreak/>
        <w:t>As mentioned</w:t>
      </w:r>
      <w:r w:rsidR="00E319AA">
        <w:rPr>
          <w:lang w:val="en-US" w:eastAsia="zh-TW"/>
        </w:rPr>
        <w:t xml:space="preserve"> above</w:t>
      </w:r>
      <w:r>
        <w:rPr>
          <w:lang w:val="en-US" w:eastAsia="zh-TW"/>
        </w:rPr>
        <w:t>, the UE equipped with CBM capability</w:t>
      </w:r>
      <w:r w:rsidR="00DF1B06">
        <w:rPr>
          <w:lang w:val="en-US" w:eastAsia="zh-TW"/>
        </w:rPr>
        <w:t xml:space="preserve"> can use one beam </w:t>
      </w:r>
      <w:r w:rsidR="00BF7681">
        <w:rPr>
          <w:lang w:val="en-US" w:eastAsia="zh-TW"/>
        </w:rPr>
        <w:t>to receive the inter-band DL</w:t>
      </w:r>
      <w:r w:rsidR="00BF7681">
        <w:rPr>
          <w:rFonts w:hint="eastAsia"/>
          <w:lang w:val="en-US" w:eastAsia="zh-TW"/>
        </w:rPr>
        <w:t xml:space="preserve"> CA </w:t>
      </w:r>
      <w:r w:rsidR="00BF7681">
        <w:rPr>
          <w:lang w:val="en-US" w:eastAsia="zh-TW"/>
        </w:rPr>
        <w:t xml:space="preserve">signal. If the </w:t>
      </w:r>
      <w:r w:rsidR="00F62717">
        <w:rPr>
          <w:lang w:val="en-US" w:eastAsia="zh-TW"/>
        </w:rPr>
        <w:t xml:space="preserve">inter-band DL CA is within the same frequency group, this kind of scenario can be considered </w:t>
      </w:r>
      <w:r w:rsidR="00E319AA">
        <w:rPr>
          <w:lang w:val="en-US" w:eastAsia="zh-TW"/>
        </w:rPr>
        <w:t xml:space="preserve">similar </w:t>
      </w:r>
      <w:r w:rsidR="0055456A">
        <w:rPr>
          <w:lang w:val="en-US" w:eastAsia="zh-TW"/>
        </w:rPr>
        <w:t xml:space="preserve">as </w:t>
      </w:r>
      <w:r w:rsidR="00E41036">
        <w:rPr>
          <w:lang w:val="en-US" w:eastAsia="zh-TW"/>
        </w:rPr>
        <w:t xml:space="preserve">intra-band CA </w:t>
      </w:r>
      <w:r w:rsidR="00E319AA">
        <w:rPr>
          <w:lang w:val="en-US" w:eastAsia="zh-TW"/>
        </w:rPr>
        <w:t>behavior</w:t>
      </w:r>
      <w:r w:rsidR="00E41036">
        <w:rPr>
          <w:lang w:val="en-US" w:eastAsia="zh-TW"/>
        </w:rPr>
        <w:t xml:space="preserve">. </w:t>
      </w:r>
      <w:r w:rsidR="00E319AA">
        <w:rPr>
          <w:lang w:val="en-US" w:eastAsia="zh-TW"/>
        </w:rPr>
        <w:t>Hence,</w:t>
      </w:r>
      <w:r w:rsidR="00E41036">
        <w:rPr>
          <w:lang w:val="en-US" w:eastAsia="zh-TW"/>
        </w:rPr>
        <w:t xml:space="preserve"> </w:t>
      </w:r>
      <w:r w:rsidR="00812CD2">
        <w:rPr>
          <w:lang w:val="en-US" w:eastAsia="zh-TW"/>
        </w:rPr>
        <w:t xml:space="preserve">the </w:t>
      </w:r>
      <w:r w:rsidR="00197D3B">
        <w:rPr>
          <w:lang w:val="en-US" w:eastAsia="zh-TW"/>
        </w:rPr>
        <w:t xml:space="preserve">EIS spherical coverage </w:t>
      </w:r>
      <w:r w:rsidR="00E41036">
        <w:rPr>
          <w:lang w:val="en-US" w:eastAsia="zh-TW"/>
        </w:rPr>
        <w:t xml:space="preserve">for intra-band CA </w:t>
      </w:r>
      <w:r w:rsidR="00E319AA">
        <w:rPr>
          <w:lang w:val="en-US" w:eastAsia="zh-TW"/>
        </w:rPr>
        <w:t>does</w:t>
      </w:r>
      <w:r w:rsidR="00197D3B">
        <w:rPr>
          <w:lang w:val="en-US" w:eastAsia="zh-TW"/>
        </w:rPr>
        <w:t xml:space="preserve"> not</w:t>
      </w:r>
      <w:r w:rsidR="00E319AA">
        <w:rPr>
          <w:lang w:val="en-US" w:eastAsia="zh-TW"/>
        </w:rPr>
        <w:t xml:space="preserve"> need to be</w:t>
      </w:r>
      <w:r w:rsidR="00197D3B">
        <w:rPr>
          <w:lang w:val="en-US" w:eastAsia="zh-TW"/>
        </w:rPr>
        <w:t xml:space="preserve"> specified and the UE</w:t>
      </w:r>
      <w:r w:rsidR="00197D3B">
        <w:rPr>
          <w:rFonts w:hint="eastAsia"/>
          <w:lang w:val="en-US" w:eastAsia="zh-TW"/>
        </w:rPr>
        <w:t xml:space="preserve"> only need</w:t>
      </w:r>
      <w:r w:rsidR="00197D3B">
        <w:rPr>
          <w:lang w:val="en-US" w:eastAsia="zh-TW"/>
        </w:rPr>
        <w:t xml:space="preserve"> to follow single band EIS spherical coverage requirement</w:t>
      </w:r>
      <w:r w:rsidR="00E319AA">
        <w:rPr>
          <w:lang w:val="en-US" w:eastAsia="zh-TW"/>
        </w:rPr>
        <w:t xml:space="preserve"> for each band</w:t>
      </w:r>
      <w:r w:rsidR="00197D3B">
        <w:rPr>
          <w:lang w:val="en-US" w:eastAsia="zh-TW"/>
        </w:rPr>
        <w:t xml:space="preserve">. </w:t>
      </w:r>
      <w:r w:rsidR="00E319AA">
        <w:rPr>
          <w:lang w:val="en-US" w:eastAsia="zh-TW"/>
        </w:rPr>
        <w:t xml:space="preserve">So </w:t>
      </w:r>
      <w:r w:rsidR="00197D3B">
        <w:rPr>
          <w:lang w:val="en-US" w:eastAsia="zh-TW"/>
        </w:rPr>
        <w:t xml:space="preserve">the </w:t>
      </w:r>
      <w:r w:rsidR="00197D3B" w:rsidRPr="00197D3B">
        <w:rPr>
          <w:lang w:val="en-US" w:eastAsia="zh-TW"/>
        </w:rPr>
        <w:t>EIS spherical coverage requirements</w:t>
      </w:r>
      <w:r w:rsidR="00F62717">
        <w:rPr>
          <w:lang w:val="en-US" w:eastAsia="zh-TW"/>
        </w:rPr>
        <w:t xml:space="preserve"> </w:t>
      </w:r>
      <w:r w:rsidR="00197D3B">
        <w:rPr>
          <w:lang w:val="en-US" w:eastAsia="zh-TW"/>
        </w:rPr>
        <w:t xml:space="preserve">for inter-band DL CA within the same frequency group can follow intra-band CA scenario and </w:t>
      </w:r>
      <w:r w:rsidR="00E319AA">
        <w:rPr>
          <w:lang w:val="en-US" w:eastAsia="zh-TW"/>
        </w:rPr>
        <w:t xml:space="preserve">the requirement </w:t>
      </w:r>
      <w:r w:rsidR="00197D3B">
        <w:rPr>
          <w:lang w:val="en-US" w:eastAsia="zh-TW"/>
        </w:rPr>
        <w:t>shall not to be specified.</w:t>
      </w:r>
    </w:p>
    <w:p w14:paraId="4E56EADB" w14:textId="373DB5BA" w:rsidR="006C0E42" w:rsidRPr="00197D3B" w:rsidRDefault="00BF7681" w:rsidP="00C95203">
      <w:pPr>
        <w:jc w:val="both"/>
        <w:rPr>
          <w:b/>
          <w:lang w:val="en-US" w:eastAsia="zh-TW"/>
        </w:rPr>
      </w:pPr>
      <w:r w:rsidRPr="00A907A3">
        <w:rPr>
          <w:b/>
          <w:lang w:val="en-US" w:eastAsia="zh-TW"/>
        </w:rPr>
        <w:t>Proposal</w:t>
      </w:r>
      <w:r>
        <w:rPr>
          <w:b/>
          <w:lang w:val="en-US" w:eastAsia="zh-TW"/>
        </w:rPr>
        <w:t xml:space="preserve"> 2</w:t>
      </w:r>
      <w:r w:rsidRPr="00A907A3">
        <w:rPr>
          <w:rFonts w:hint="eastAsia"/>
          <w:b/>
          <w:lang w:val="en-US" w:eastAsia="zh-TW"/>
        </w:rPr>
        <w:t xml:space="preserve">: </w:t>
      </w:r>
      <w:r w:rsidR="00193341">
        <w:rPr>
          <w:b/>
          <w:lang w:val="en-US" w:eastAsia="zh-TW"/>
        </w:rPr>
        <w:t xml:space="preserve">The </w:t>
      </w:r>
      <w:r w:rsidRPr="0043228D">
        <w:rPr>
          <w:b/>
          <w:lang w:val="en-US" w:eastAsia="zh-TW"/>
        </w:rPr>
        <w:t xml:space="preserve">EIS spherical coverage requirements </w:t>
      </w:r>
      <w:r w:rsidR="00193341">
        <w:rPr>
          <w:b/>
          <w:lang w:val="en-US" w:eastAsia="zh-TW"/>
        </w:rPr>
        <w:t xml:space="preserve">for FR2 inter-band DL CA </w:t>
      </w:r>
      <w:r w:rsidR="00193341" w:rsidRPr="00351383">
        <w:rPr>
          <w:b/>
          <w:lang w:val="en-US" w:eastAsia="zh-TW"/>
        </w:rPr>
        <w:t>within the same frequency group based on CBM</w:t>
      </w:r>
      <w:r w:rsidR="00193341" w:rsidRPr="0043228D">
        <w:rPr>
          <w:b/>
          <w:lang w:val="en-US" w:eastAsia="zh-TW"/>
        </w:rPr>
        <w:t xml:space="preserve"> </w:t>
      </w:r>
      <w:r w:rsidRPr="0043228D">
        <w:rPr>
          <w:b/>
          <w:lang w:val="en-US" w:eastAsia="zh-TW"/>
        </w:rPr>
        <w:t>shall not be specified</w:t>
      </w:r>
      <w:r>
        <w:rPr>
          <w:b/>
          <w:lang w:val="en-US" w:eastAsia="zh-TW"/>
        </w:rPr>
        <w:t>.</w:t>
      </w:r>
    </w:p>
    <w:p w14:paraId="068A8E97" w14:textId="02F0109E" w:rsidR="00FD20F9" w:rsidRPr="00EA5C02" w:rsidRDefault="0051200B" w:rsidP="00C95203">
      <w:pPr>
        <w:jc w:val="both"/>
        <w:rPr>
          <w:rFonts w:eastAsia="Times New Roman"/>
          <w:color w:val="000000"/>
          <w:lang w:val="en-US" w:eastAsia="zh-TW"/>
        </w:rPr>
      </w:pPr>
      <w:r>
        <w:rPr>
          <w:lang w:val="en-US" w:eastAsia="zh-TW"/>
        </w:rPr>
        <w:t>For F</w:t>
      </w:r>
      <w:r w:rsidR="00EA5C02">
        <w:rPr>
          <w:lang w:val="en-US" w:eastAsia="zh-TW"/>
        </w:rPr>
        <w:t xml:space="preserve">R2 intra-band non-contiguous </w:t>
      </w:r>
      <w:r>
        <w:rPr>
          <w:lang w:val="en-US" w:eastAsia="zh-TW"/>
        </w:rPr>
        <w:t xml:space="preserve">CA operation, there are </w:t>
      </w:r>
      <w:r w:rsidR="00FD20F9">
        <w:rPr>
          <w:lang w:val="en-US" w:eastAsia="zh-TW"/>
        </w:rPr>
        <w:t xml:space="preserve">some </w:t>
      </w:r>
      <w:r w:rsidRPr="0051200B">
        <w:rPr>
          <w:lang w:val="en-US" w:eastAsia="zh-TW"/>
        </w:rPr>
        <w:t>Frequency separation class (Fs)</w:t>
      </w:r>
      <w:r>
        <w:rPr>
          <w:lang w:val="en-US" w:eastAsia="zh-TW"/>
        </w:rPr>
        <w:t xml:space="preserve"> which are defined as the</w:t>
      </w:r>
      <w:r>
        <w:rPr>
          <w:rFonts w:hint="eastAsia"/>
          <w:lang w:val="en-US" w:eastAsia="zh-TW"/>
        </w:rPr>
        <w:t xml:space="preserve"> UE capab</w:t>
      </w:r>
      <w:r>
        <w:rPr>
          <w:lang w:val="en-US" w:eastAsia="zh-TW"/>
        </w:rPr>
        <w:t xml:space="preserve">ility to </w:t>
      </w:r>
      <w:r w:rsidR="00F05D59">
        <w:rPr>
          <w:lang w:val="en-US" w:eastAsia="zh-TW"/>
        </w:rPr>
        <w:t xml:space="preserve">indicate the maximum frequency span </w:t>
      </w:r>
      <w:r w:rsidR="00F05D59" w:rsidRPr="00F05D59">
        <w:rPr>
          <w:lang w:val="en-US" w:eastAsia="zh-TW"/>
        </w:rPr>
        <w:t>between lower edge of lowest component carrier and upper edge of highest component carrier that UE can support per band</w:t>
      </w:r>
      <w:r w:rsidR="00FD20F9">
        <w:rPr>
          <w:lang w:val="en-US" w:eastAsia="zh-TW"/>
        </w:rPr>
        <w:t xml:space="preserve">. </w:t>
      </w:r>
      <w:r w:rsidR="00FB6B65">
        <w:rPr>
          <w:lang w:val="en-US" w:eastAsia="zh-TW"/>
        </w:rPr>
        <w:t xml:space="preserve">Since the gain drop </w:t>
      </w:r>
      <w:r w:rsidR="003D678E">
        <w:rPr>
          <w:lang w:val="en-US" w:eastAsia="zh-TW"/>
        </w:rPr>
        <w:t xml:space="preserve">for CBM UE </w:t>
      </w:r>
      <w:r w:rsidR="00FB6B65">
        <w:rPr>
          <w:lang w:val="en-US" w:eastAsia="zh-TW"/>
        </w:rPr>
        <w:t xml:space="preserve">may be occurred with the increasing frequency separation </w:t>
      </w:r>
      <w:r w:rsidR="00EA5C02">
        <w:rPr>
          <w:lang w:val="en-US" w:eastAsia="zh-TW"/>
        </w:rPr>
        <w:t xml:space="preserve">between inter-band </w:t>
      </w:r>
      <w:r w:rsidR="003D678E">
        <w:rPr>
          <w:lang w:val="en-US" w:eastAsia="zh-TW"/>
        </w:rPr>
        <w:t>CA spectrum</w:t>
      </w:r>
      <w:r w:rsidR="00193341">
        <w:rPr>
          <w:lang w:val="en-US" w:eastAsia="zh-TW"/>
        </w:rPr>
        <w:t xml:space="preserve"> configuration</w:t>
      </w:r>
      <w:r w:rsidR="003D678E">
        <w:rPr>
          <w:lang w:val="en-US" w:eastAsia="zh-TW"/>
        </w:rPr>
        <w:t xml:space="preserve">, </w:t>
      </w:r>
      <w:r w:rsidR="00EA5C02">
        <w:rPr>
          <w:lang w:val="en-US" w:eastAsia="zh-TW"/>
        </w:rPr>
        <w:t xml:space="preserve">the </w:t>
      </w:r>
      <w:r w:rsidR="00193341">
        <w:rPr>
          <w:rFonts w:eastAsia="Times New Roman"/>
          <w:color w:val="000000"/>
          <w:lang w:val="en-US" w:eastAsia="zh-TW"/>
        </w:rPr>
        <w:t xml:space="preserve">Fs_inter_CBM for inter-band </w:t>
      </w:r>
      <w:r w:rsidR="003D678E" w:rsidRPr="006A1B27">
        <w:rPr>
          <w:rFonts w:eastAsia="Times New Roman"/>
          <w:color w:val="000000"/>
          <w:lang w:val="en-US" w:eastAsia="zh-TW"/>
        </w:rPr>
        <w:t>CA within same frequency group based on CBM</w:t>
      </w:r>
      <w:r w:rsidR="003D678E">
        <w:rPr>
          <w:rFonts w:eastAsia="Times New Roman"/>
          <w:color w:val="000000"/>
          <w:lang w:val="en-US" w:eastAsia="zh-TW"/>
        </w:rPr>
        <w:t xml:space="preserve"> is discussed in the last meeting. </w:t>
      </w:r>
      <w:r w:rsidR="00222876">
        <w:rPr>
          <w:rFonts w:eastAsia="Times New Roman"/>
          <w:color w:val="000000"/>
          <w:lang w:val="en-US" w:eastAsia="zh-TW"/>
        </w:rPr>
        <w:t xml:space="preserve">With Fs_inter_CBM, the UE can indicate to the gNB how large </w:t>
      </w:r>
      <w:r w:rsidR="00EA5C02">
        <w:rPr>
          <w:rFonts w:eastAsia="Times New Roman"/>
          <w:color w:val="000000"/>
          <w:lang w:val="en-US" w:eastAsia="zh-TW"/>
        </w:rPr>
        <w:t xml:space="preserve">frequency </w:t>
      </w:r>
      <w:r w:rsidR="00222876">
        <w:rPr>
          <w:rFonts w:eastAsia="Times New Roman"/>
          <w:color w:val="000000"/>
          <w:lang w:val="en-US" w:eastAsia="zh-TW"/>
        </w:rPr>
        <w:t>span</w:t>
      </w:r>
      <w:r w:rsidR="00EA5C02">
        <w:rPr>
          <w:rFonts w:eastAsia="Times New Roman"/>
          <w:color w:val="000000"/>
          <w:lang w:val="en-US" w:eastAsia="zh-TW"/>
        </w:rPr>
        <w:t xml:space="preserve"> for inter-band CA</w:t>
      </w:r>
      <w:r w:rsidR="00222876">
        <w:rPr>
          <w:rFonts w:eastAsia="Times New Roman"/>
          <w:color w:val="000000"/>
          <w:lang w:val="en-US" w:eastAsia="zh-TW"/>
        </w:rPr>
        <w:t xml:space="preserve"> </w:t>
      </w:r>
      <w:r w:rsidR="00EA5C02">
        <w:rPr>
          <w:rFonts w:eastAsia="Times New Roman"/>
          <w:color w:val="000000"/>
          <w:lang w:val="en-US" w:eastAsia="zh-TW"/>
        </w:rPr>
        <w:t xml:space="preserve">can be configured based on CBM </w:t>
      </w:r>
      <w:r w:rsidR="00193341">
        <w:rPr>
          <w:rFonts w:eastAsia="Times New Roman"/>
          <w:color w:val="000000"/>
          <w:lang w:val="en-US" w:eastAsia="zh-TW"/>
        </w:rPr>
        <w:t xml:space="preserve">which is the same </w:t>
      </w:r>
      <w:r w:rsidR="00EA5C02">
        <w:rPr>
          <w:rFonts w:eastAsia="Times New Roman"/>
          <w:color w:val="000000"/>
          <w:lang w:val="en-US" w:eastAsia="zh-TW"/>
        </w:rPr>
        <w:t>as the introduced frequency separation cl</w:t>
      </w:r>
      <w:r w:rsidR="00193341">
        <w:rPr>
          <w:rFonts w:eastAsia="Times New Roman"/>
          <w:color w:val="000000"/>
          <w:lang w:val="en-US" w:eastAsia="zh-TW"/>
        </w:rPr>
        <w:t>ass for intra-band non-contigu</w:t>
      </w:r>
      <w:r w:rsidR="00EA5C02">
        <w:rPr>
          <w:rFonts w:eastAsia="Times New Roman"/>
          <w:color w:val="000000"/>
          <w:lang w:val="en-US" w:eastAsia="zh-TW"/>
        </w:rPr>
        <w:t xml:space="preserve">ous CA. Hence, it is beneficial for flexible UE implementation and we support to introduce </w:t>
      </w:r>
      <w:r w:rsidR="00EA5C02">
        <w:rPr>
          <w:rFonts w:eastAsia="Times New Roman"/>
          <w:color w:val="000000"/>
          <w:lang w:val="en-US" w:eastAsia="zh-TW"/>
        </w:rPr>
        <w:t>Fs_inter_CB</w:t>
      </w:r>
      <w:r w:rsidR="00EA5C02">
        <w:rPr>
          <w:rFonts w:eastAsia="Times New Roman"/>
          <w:color w:val="000000"/>
          <w:lang w:val="en-US" w:eastAsia="zh-TW"/>
        </w:rPr>
        <w:t>M as UE capability.</w:t>
      </w:r>
    </w:p>
    <w:p w14:paraId="64516C06" w14:textId="2E792998" w:rsidR="0043228D" w:rsidRPr="00A907A3" w:rsidRDefault="00FD20F9" w:rsidP="00C95203">
      <w:pPr>
        <w:jc w:val="both"/>
        <w:rPr>
          <w:b/>
          <w:lang w:val="en-US" w:eastAsia="zh-TW"/>
        </w:rPr>
      </w:pPr>
      <w:r w:rsidRPr="00A907A3">
        <w:rPr>
          <w:b/>
          <w:lang w:val="en-US" w:eastAsia="zh-TW"/>
        </w:rPr>
        <w:t>Proposal</w:t>
      </w:r>
      <w:r>
        <w:rPr>
          <w:b/>
          <w:lang w:val="en-US" w:eastAsia="zh-TW"/>
        </w:rPr>
        <w:t xml:space="preserve"> 3</w:t>
      </w:r>
      <w:r w:rsidRPr="00A907A3">
        <w:rPr>
          <w:rFonts w:hint="eastAsia"/>
          <w:b/>
          <w:lang w:val="en-US" w:eastAsia="zh-TW"/>
        </w:rPr>
        <w:t xml:space="preserve">: The </w:t>
      </w:r>
      <w:r w:rsidRPr="007B4341">
        <w:rPr>
          <w:b/>
          <w:lang w:val="en-US" w:eastAsia="zh-TW"/>
        </w:rPr>
        <w:t>Fs_inter_CBM</w:t>
      </w:r>
      <w:r>
        <w:rPr>
          <w:b/>
          <w:lang w:val="en-US" w:eastAsia="zh-TW"/>
        </w:rPr>
        <w:t xml:space="preserve"> should be introduce</w:t>
      </w:r>
      <w:r w:rsidR="00193341">
        <w:rPr>
          <w:b/>
          <w:lang w:val="en-US" w:eastAsia="zh-TW"/>
        </w:rPr>
        <w:t xml:space="preserve">d as </w:t>
      </w:r>
      <w:r w:rsidR="00EA5C02">
        <w:rPr>
          <w:b/>
          <w:lang w:val="en-US" w:eastAsia="zh-TW"/>
        </w:rPr>
        <w:t>UE capability</w:t>
      </w:r>
      <w:r w:rsidR="00193341">
        <w:rPr>
          <w:b/>
          <w:lang w:val="en-US" w:eastAsia="zh-TW"/>
        </w:rPr>
        <w:t>.</w:t>
      </w:r>
      <w:r w:rsidR="00EA5C02">
        <w:rPr>
          <w:b/>
          <w:lang w:val="en-US" w:eastAsia="zh-TW"/>
        </w:rPr>
        <w:t xml:space="preserve"> </w:t>
      </w:r>
      <w:r w:rsidR="00222876">
        <w:rPr>
          <w:b/>
          <w:lang w:val="en-US" w:eastAsia="zh-TW"/>
        </w:rPr>
        <w:t xml:space="preserve"> </w:t>
      </w:r>
      <w:r>
        <w:rPr>
          <w:b/>
          <w:lang w:val="en-US" w:eastAsia="zh-TW"/>
        </w:rPr>
        <w:t xml:space="preserve"> </w:t>
      </w:r>
    </w:p>
    <w:p w14:paraId="0FA06E02" w14:textId="40E5DC1A" w:rsidR="00790C82" w:rsidRPr="00790C82" w:rsidRDefault="003214EA" w:rsidP="003B2BEE">
      <w:pPr>
        <w:pStyle w:val="Heading2"/>
        <w:numPr>
          <w:ilvl w:val="1"/>
          <w:numId w:val="37"/>
        </w:numPr>
        <w:jc w:val="both"/>
        <w:rPr>
          <w:sz w:val="28"/>
          <w:szCs w:val="28"/>
          <w:lang w:val="en-US"/>
        </w:rPr>
      </w:pPr>
      <w:r>
        <w:rPr>
          <w:sz w:val="28"/>
          <w:szCs w:val="28"/>
          <w:lang w:val="en-US" w:eastAsia="zh-TW"/>
        </w:rPr>
        <w:t>Inter-band DL CA with IBM</w:t>
      </w:r>
    </w:p>
    <w:p w14:paraId="3FB35237" w14:textId="4FE1D76E" w:rsidR="00692925" w:rsidRDefault="00222876" w:rsidP="00EE4FE5">
      <w:pPr>
        <w:jc w:val="both"/>
        <w:rPr>
          <w:lang w:val="en-US" w:eastAsia="zh-TW"/>
        </w:rPr>
      </w:pPr>
      <w:r>
        <w:rPr>
          <w:lang w:val="en-US" w:eastAsia="zh-TW"/>
        </w:rPr>
        <w:t>In RAN4#98-e, t</w:t>
      </w:r>
      <w:r w:rsidR="002767A5">
        <w:rPr>
          <w:lang w:val="en-US" w:eastAsia="zh-TW"/>
        </w:rPr>
        <w:t xml:space="preserve">he </w:t>
      </w:r>
      <w:r w:rsidR="00A93360">
        <w:rPr>
          <w:rFonts w:hint="eastAsia"/>
          <w:lang w:val="en-US" w:eastAsia="zh-TW"/>
        </w:rPr>
        <w:t>inter-band</w:t>
      </w:r>
      <w:r w:rsidR="00A93360">
        <w:rPr>
          <w:lang w:val="en-US" w:eastAsia="zh-TW"/>
        </w:rPr>
        <w:t xml:space="preserve"> CA</w:t>
      </w:r>
      <w:r w:rsidR="00A93360">
        <w:rPr>
          <w:rFonts w:hint="eastAsia"/>
          <w:lang w:val="en-US" w:eastAsia="zh-TW"/>
        </w:rPr>
        <w:t xml:space="preserve"> </w:t>
      </w:r>
      <w:r w:rsidR="002767A5">
        <w:rPr>
          <w:lang w:val="en-US" w:eastAsia="zh-TW"/>
        </w:rPr>
        <w:t>requirement</w:t>
      </w:r>
      <w:r w:rsidR="00A93360">
        <w:rPr>
          <w:lang w:val="en-US" w:eastAsia="zh-TW"/>
        </w:rPr>
        <w:t xml:space="preserve"> framework </w:t>
      </w:r>
      <w:r w:rsidR="00F02FA8">
        <w:rPr>
          <w:lang w:val="en-US" w:eastAsia="zh-TW"/>
        </w:rPr>
        <w:t xml:space="preserve">based on IBM </w:t>
      </w:r>
      <w:r w:rsidR="00A93360">
        <w:rPr>
          <w:lang w:val="en-US" w:eastAsia="zh-TW"/>
        </w:rPr>
        <w:t xml:space="preserve">which is established for CA_n260-n261 is agreed </w:t>
      </w:r>
      <w:r w:rsidR="00CA039D">
        <w:rPr>
          <w:lang w:val="en-US" w:eastAsia="zh-TW"/>
        </w:rPr>
        <w:t xml:space="preserve">to be </w:t>
      </w:r>
      <w:r w:rsidR="00B10889">
        <w:rPr>
          <w:lang w:val="en-US" w:eastAsia="zh-TW"/>
        </w:rPr>
        <w:t xml:space="preserve">at </w:t>
      </w:r>
      <w:r w:rsidR="00A93360">
        <w:rPr>
          <w:lang w:val="en-US" w:eastAsia="zh-TW"/>
        </w:rPr>
        <w:t>least</w:t>
      </w:r>
      <w:r w:rsidR="00CA039D">
        <w:rPr>
          <w:lang w:val="en-US" w:eastAsia="zh-TW"/>
        </w:rPr>
        <w:t xml:space="preserve"> applied to any requested CA band combos from different frequency group and the detailed parameter value can </w:t>
      </w:r>
      <w:r w:rsidR="002D6F45">
        <w:rPr>
          <w:lang w:val="en-US" w:eastAsia="zh-TW"/>
        </w:rPr>
        <w:t xml:space="preserve">be </w:t>
      </w:r>
      <w:r w:rsidR="00CA039D">
        <w:rPr>
          <w:lang w:val="en-US" w:eastAsia="zh-TW"/>
        </w:rPr>
        <w:t xml:space="preserve">discussed separately. </w:t>
      </w:r>
      <w:r w:rsidR="00CF0041">
        <w:rPr>
          <w:lang w:val="en-US" w:eastAsia="zh-TW"/>
        </w:rPr>
        <w:t xml:space="preserve">It is </w:t>
      </w:r>
      <w:r w:rsidR="00A93360">
        <w:rPr>
          <w:lang w:val="en-US" w:eastAsia="zh-TW"/>
        </w:rPr>
        <w:t xml:space="preserve">also </w:t>
      </w:r>
      <w:r w:rsidR="00CF0041">
        <w:rPr>
          <w:lang w:val="en-US" w:eastAsia="zh-TW"/>
        </w:rPr>
        <w:t xml:space="preserve">agreed from WF that </w:t>
      </w:r>
      <w:r w:rsidR="00CF0041">
        <w:rPr>
          <w:rFonts w:hint="eastAsia"/>
          <w:lang w:val="en-US" w:eastAsia="zh-TW"/>
        </w:rPr>
        <w:t>m</w:t>
      </w:r>
      <w:r w:rsidR="00CF0041">
        <w:rPr>
          <w:lang w:val="en-US" w:eastAsia="zh-TW"/>
        </w:rPr>
        <w:t>aximum input level, ACS and in-band blocking requirement are band combination agnostic and shall be reused for any new FR2 inter-band DL CA combination request.</w:t>
      </w:r>
      <w:r w:rsidR="002767A5">
        <w:rPr>
          <w:lang w:val="en-US" w:eastAsia="zh-TW"/>
        </w:rPr>
        <w:t xml:space="preserve"> </w:t>
      </w:r>
      <w:r w:rsidR="00692925">
        <w:rPr>
          <w:lang w:val="en-US" w:eastAsia="zh-TW"/>
        </w:rPr>
        <w:t xml:space="preserve">However, there are still some open issues such as IBM requirement framework for the same frequency group and </w:t>
      </w:r>
      <w:r w:rsidR="00EB7D66">
        <w:rPr>
          <w:lang w:val="en-US" w:eastAsia="zh-TW"/>
        </w:rPr>
        <w:t xml:space="preserve">some </w:t>
      </w:r>
      <w:r w:rsidR="00692925">
        <w:rPr>
          <w:lang w:val="en-US" w:eastAsia="zh-TW"/>
        </w:rPr>
        <w:t xml:space="preserve">IBM </w:t>
      </w:r>
      <w:r w:rsidR="00EB7D66">
        <w:rPr>
          <w:lang w:val="en-US" w:eastAsia="zh-TW"/>
        </w:rPr>
        <w:t xml:space="preserve">requirement for inter-band CA which are needed to be determined. </w:t>
      </w:r>
      <w:r w:rsidR="00FA7F0D">
        <w:rPr>
          <w:lang w:val="en-US" w:eastAsia="zh-TW"/>
        </w:rPr>
        <w:t xml:space="preserve">The detail for </w:t>
      </w:r>
      <w:r w:rsidR="00FA7F0D">
        <w:rPr>
          <w:lang w:val="en-US" w:eastAsia="zh-TW"/>
        </w:rPr>
        <w:t>inter-band DL CA with I</w:t>
      </w:r>
      <w:r w:rsidR="00FA7F0D">
        <w:rPr>
          <w:lang w:val="en-US" w:eastAsia="zh-TW"/>
        </w:rPr>
        <w:t>BM is shown as follow.</w:t>
      </w:r>
    </w:p>
    <w:p w14:paraId="3BC7875F" w14:textId="157E1B45" w:rsidR="00790C82" w:rsidRDefault="00554E91" w:rsidP="00EE4FE5">
      <w:pPr>
        <w:jc w:val="both"/>
        <w:rPr>
          <w:lang w:val="en-US" w:eastAsia="zh-TW"/>
        </w:rPr>
      </w:pPr>
      <w:r>
        <w:rPr>
          <w:noProof/>
          <w:lang w:val="en-US" w:eastAsia="zh-TW"/>
        </w:rPr>
        <mc:AlternateContent>
          <mc:Choice Requires="wps">
            <w:drawing>
              <wp:inline distT="0" distB="0" distL="0" distR="0" wp14:anchorId="58F9CF4E" wp14:editId="0F472A47">
                <wp:extent cx="6108065" cy="3922123"/>
                <wp:effectExtent l="0" t="0" r="26035"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922123"/>
                        </a:xfrm>
                        <a:prstGeom prst="rect">
                          <a:avLst/>
                        </a:prstGeom>
                        <a:solidFill>
                          <a:srgbClr val="FFFFFF"/>
                        </a:solidFill>
                        <a:ln w="9525">
                          <a:solidFill>
                            <a:srgbClr val="000000"/>
                          </a:solidFill>
                          <a:miter lim="800000"/>
                          <a:headEnd/>
                          <a:tailEnd/>
                        </a:ln>
                      </wps:spPr>
                      <wps:txbx>
                        <w:txbxContent>
                          <w:p w14:paraId="09CCF1B1" w14:textId="24FD034D" w:rsidR="00C86352" w:rsidRPr="00801507" w:rsidRDefault="00C86352" w:rsidP="00554E91">
                            <w:pPr>
                              <w:spacing w:after="0"/>
                              <w:textAlignment w:val="baseline"/>
                              <w:rPr>
                                <w:b/>
                                <w:lang w:val="en-US"/>
                              </w:rPr>
                            </w:pPr>
                            <w:r w:rsidRPr="00801507">
                              <w:rPr>
                                <w:b/>
                                <w:lang w:val="en-US"/>
                              </w:rPr>
                              <w:t>WF on FR2 UEs that support inter-band DL CA with IBM</w:t>
                            </w:r>
                          </w:p>
                          <w:p w14:paraId="6A72FB48" w14:textId="77777777" w:rsidR="00C86352" w:rsidRDefault="00C86352" w:rsidP="00801507">
                            <w:pPr>
                              <w:pStyle w:val="ListParagraph"/>
                              <w:numPr>
                                <w:ilvl w:val="0"/>
                                <w:numId w:val="33"/>
                              </w:numPr>
                              <w:spacing w:after="160" w:line="259" w:lineRule="auto"/>
                              <w:rPr>
                                <w:lang w:val="en-US"/>
                              </w:rPr>
                            </w:pPr>
                            <w:r w:rsidRPr="00801507">
                              <w:rPr>
                                <w:lang w:val="en-US"/>
                              </w:rPr>
                              <w:t>Framework of IBM inter-band CA requirement</w:t>
                            </w:r>
                          </w:p>
                          <w:p w14:paraId="3B7195B8" w14:textId="475A9DC7" w:rsidR="00692925" w:rsidRDefault="00692925" w:rsidP="00692925">
                            <w:pPr>
                              <w:pStyle w:val="ListParagraph"/>
                              <w:numPr>
                                <w:ilvl w:val="1"/>
                                <w:numId w:val="33"/>
                              </w:numPr>
                              <w:spacing w:after="160" w:line="259" w:lineRule="auto"/>
                              <w:rPr>
                                <w:lang w:val="en-US"/>
                              </w:rPr>
                            </w:pPr>
                            <w:r w:rsidRPr="00692925">
                              <w:rPr>
                                <w:lang w:val="en-US"/>
                              </w:rPr>
                              <w:t>It is agreed that IBM inter-CA requirement framework established for n260+n261 shall be at least applied to any requested CA band pair from different frequency groups (parameter values discussed separately)</w:t>
                            </w:r>
                          </w:p>
                          <w:p w14:paraId="1E02E54C" w14:textId="60574229" w:rsidR="00C86352" w:rsidRDefault="00C86352" w:rsidP="00801507">
                            <w:pPr>
                              <w:pStyle w:val="ListParagraph"/>
                              <w:numPr>
                                <w:ilvl w:val="1"/>
                                <w:numId w:val="33"/>
                              </w:numPr>
                              <w:spacing w:after="160" w:line="259" w:lineRule="auto"/>
                              <w:rPr>
                                <w:lang w:val="en-US"/>
                              </w:rPr>
                            </w:pPr>
                            <w:r w:rsidRPr="00801507">
                              <w:rPr>
                                <w:lang w:val="en-US"/>
                              </w:rPr>
                              <w:t>Further discuss whether IBM inter-CA requirement framework established for n260+n261 shall be applied to any requested CA band pair from the same frequency group (parameter values discussed separately)</w:t>
                            </w:r>
                          </w:p>
                          <w:p w14:paraId="0E921223" w14:textId="4217201F" w:rsidR="00C86352" w:rsidRDefault="00C86352" w:rsidP="00801507">
                            <w:pPr>
                              <w:pStyle w:val="ListParagraph"/>
                              <w:numPr>
                                <w:ilvl w:val="0"/>
                                <w:numId w:val="33"/>
                              </w:numPr>
                              <w:spacing w:after="160" w:line="259" w:lineRule="auto"/>
                              <w:rPr>
                                <w:lang w:val="en-US"/>
                              </w:rPr>
                            </w:pPr>
                            <w:r w:rsidRPr="00801507">
                              <w:rPr>
                                <w:lang w:val="en-US"/>
                              </w:rPr>
                              <w:t>IBM inter-band CA requirements</w:t>
                            </w:r>
                          </w:p>
                          <w:p w14:paraId="28209E2B" w14:textId="05FEDF97" w:rsidR="00CF0041" w:rsidRDefault="00CF0041" w:rsidP="00801507">
                            <w:pPr>
                              <w:pStyle w:val="ListParagraph"/>
                              <w:numPr>
                                <w:ilvl w:val="1"/>
                                <w:numId w:val="33"/>
                              </w:numPr>
                              <w:spacing w:after="160" w:line="259" w:lineRule="auto"/>
                              <w:rPr>
                                <w:lang w:val="en-US"/>
                              </w:rPr>
                            </w:pPr>
                            <w:r>
                              <w:rPr>
                                <w:lang w:val="en-US"/>
                              </w:rPr>
                              <w:t>It is agreed that</w:t>
                            </w:r>
                          </w:p>
                          <w:p w14:paraId="71ABBCF4" w14:textId="77777777" w:rsidR="00CF0041" w:rsidRPr="00CF0041" w:rsidRDefault="00CF0041" w:rsidP="00CF0041">
                            <w:pPr>
                              <w:pStyle w:val="ListParagraph"/>
                              <w:numPr>
                                <w:ilvl w:val="2"/>
                                <w:numId w:val="33"/>
                              </w:numPr>
                              <w:spacing w:after="160" w:line="259" w:lineRule="auto"/>
                              <w:rPr>
                                <w:lang w:val="en-US"/>
                              </w:rPr>
                            </w:pPr>
                            <w:r w:rsidRPr="00CF0041">
                              <w:rPr>
                                <w:lang w:val="en-US"/>
                              </w:rPr>
                              <w:t xml:space="preserve">Apply release independent approach from Rel-16 to inter-band CA including intra-band contiguous CA with maximum number of bands is 2 bands. </w:t>
                            </w:r>
                          </w:p>
                          <w:p w14:paraId="647CBEDF" w14:textId="77777777" w:rsidR="00CF0041" w:rsidRPr="00CF0041" w:rsidRDefault="00CF0041" w:rsidP="00CF0041">
                            <w:pPr>
                              <w:pStyle w:val="ListParagraph"/>
                              <w:numPr>
                                <w:ilvl w:val="2"/>
                                <w:numId w:val="33"/>
                              </w:numPr>
                              <w:spacing w:after="160" w:line="259" w:lineRule="auto"/>
                              <w:rPr>
                                <w:lang w:val="en-US"/>
                              </w:rPr>
                            </w:pPr>
                            <w:r w:rsidRPr="00CF0041">
                              <w:rPr>
                                <w:lang w:val="en-US"/>
                              </w:rPr>
                              <w:t xml:space="preserve">Further discuss maximum number of CCs for such combinations. </w:t>
                            </w:r>
                          </w:p>
                          <w:p w14:paraId="20B34FF3" w14:textId="77777777" w:rsidR="00CF0041" w:rsidRPr="00CF0041" w:rsidRDefault="00CF0041" w:rsidP="00CF0041">
                            <w:pPr>
                              <w:pStyle w:val="ListParagraph"/>
                              <w:numPr>
                                <w:ilvl w:val="3"/>
                                <w:numId w:val="33"/>
                              </w:numPr>
                              <w:spacing w:after="160" w:line="259" w:lineRule="auto"/>
                              <w:rPr>
                                <w:lang w:val="en-US"/>
                              </w:rPr>
                            </w:pPr>
                            <w:r w:rsidRPr="00CF0041">
                              <w:rPr>
                                <w:lang w:val="en-US"/>
                              </w:rPr>
                              <w:t>Option 1: no need to limit the maximum number of CCs</w:t>
                            </w:r>
                          </w:p>
                          <w:p w14:paraId="1DD45B88" w14:textId="1A0ED613" w:rsidR="00CF0041" w:rsidRDefault="00CF0041" w:rsidP="00CF0041">
                            <w:pPr>
                              <w:pStyle w:val="ListParagraph"/>
                              <w:numPr>
                                <w:ilvl w:val="3"/>
                                <w:numId w:val="33"/>
                              </w:numPr>
                              <w:spacing w:after="160" w:line="259" w:lineRule="auto"/>
                              <w:rPr>
                                <w:lang w:val="en-US"/>
                              </w:rPr>
                            </w:pPr>
                            <w:r w:rsidRPr="00CF0041">
                              <w:rPr>
                                <w:lang w:val="en-US"/>
                              </w:rPr>
                              <w:t>Option 2: maximum number of CCs is FFS, but at least 12</w:t>
                            </w:r>
                          </w:p>
                          <w:p w14:paraId="64299206" w14:textId="77777777" w:rsidR="00C86352" w:rsidRPr="00801507" w:rsidRDefault="00C86352" w:rsidP="00801507">
                            <w:pPr>
                              <w:pStyle w:val="ListParagraph"/>
                              <w:numPr>
                                <w:ilvl w:val="1"/>
                                <w:numId w:val="33"/>
                              </w:numPr>
                              <w:spacing w:after="160" w:line="259" w:lineRule="auto"/>
                              <w:rPr>
                                <w:lang w:val="en-US"/>
                              </w:rPr>
                            </w:pPr>
                            <w:r w:rsidRPr="00801507">
                              <w:rPr>
                                <w:lang w:val="en-US"/>
                              </w:rPr>
                              <w:t>Further discuss how to define the relaxation values of FR2 inter-band CA between the low band group (n257, n258 or n261) and high band group (n259 and n260) for IBM.</w:t>
                            </w:r>
                          </w:p>
                          <w:p w14:paraId="29D3E66B" w14:textId="77777777" w:rsidR="00C86352" w:rsidRPr="00801507" w:rsidRDefault="00C86352" w:rsidP="00801507">
                            <w:pPr>
                              <w:pStyle w:val="ListParagraph"/>
                              <w:numPr>
                                <w:ilvl w:val="2"/>
                                <w:numId w:val="33"/>
                              </w:numPr>
                              <w:spacing w:after="160" w:line="259" w:lineRule="auto"/>
                              <w:rPr>
                                <w:lang w:val="en-US"/>
                              </w:rPr>
                            </w:pPr>
                            <w:r w:rsidRPr="00801507">
                              <w:rPr>
                                <w:lang w:val="en-US"/>
                              </w:rPr>
                              <w:t>Option 1: the same relaxation values as the ones for CA_n260-n261, i.e., 3.5 dB for all these band pair.</w:t>
                            </w:r>
                          </w:p>
                          <w:p w14:paraId="413B6279" w14:textId="77777777" w:rsidR="00C86352" w:rsidRPr="00801507" w:rsidRDefault="00C86352" w:rsidP="00801507">
                            <w:pPr>
                              <w:pStyle w:val="ListParagraph"/>
                              <w:numPr>
                                <w:ilvl w:val="2"/>
                                <w:numId w:val="33"/>
                              </w:numPr>
                              <w:spacing w:after="160" w:line="259" w:lineRule="auto"/>
                              <w:rPr>
                                <w:lang w:val="en-US"/>
                              </w:rPr>
                            </w:pPr>
                            <w:r w:rsidRPr="00801507">
                              <w:rPr>
                                <w:lang w:val="en-US"/>
                              </w:rPr>
                              <w:t>Option 2: The relaxation values should be further discussed based on per band pair case by case.</w:t>
                            </w:r>
                          </w:p>
                          <w:p w14:paraId="012A3CDD" w14:textId="1E3DA05D" w:rsidR="00C86352" w:rsidRPr="00554E91" w:rsidRDefault="00C86352" w:rsidP="00801507">
                            <w:pPr>
                              <w:pStyle w:val="ListParagraph"/>
                              <w:numPr>
                                <w:ilvl w:val="2"/>
                                <w:numId w:val="33"/>
                              </w:numPr>
                              <w:spacing w:after="160" w:line="259" w:lineRule="auto"/>
                              <w:rPr>
                                <w:lang w:val="en-US"/>
                              </w:rPr>
                            </w:pPr>
                            <w:r w:rsidRPr="00801507">
                              <w:rPr>
                                <w:lang w:val="en-US"/>
                              </w:rPr>
                              <w:t>Option 3: The relaxation values for CA_n260-n261 are reused as the ones for CA_n258-n260 and CA_n257-n259. For other band pairs, we should be further discussed based on per band pair case by case.</w:t>
                            </w:r>
                          </w:p>
                        </w:txbxContent>
                      </wps:txbx>
                      <wps:bodyPr rot="0" vert="horz" wrap="square" lIns="91440" tIns="45720" rIns="91440" bIns="45720" anchor="t" anchorCtr="0" upright="1">
                        <a:noAutofit/>
                      </wps:bodyPr>
                    </wps:wsp>
                  </a:graphicData>
                </a:graphic>
              </wp:inline>
            </w:drawing>
          </mc:Choice>
          <mc:Fallback>
            <w:pict>
              <v:shape w14:anchorId="58F9CF4E" id="Text Box 3" o:spid="_x0000_s1027" type="#_x0000_t202" style="width:480.95pt;height:30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">
                <v:textbox>
                  <w:txbxContent>
                    <w:p w14:paraId="09CCF1B1" w14:textId="24FD034D" w:rsidR="00C86352" w:rsidRPr="00801507" w:rsidRDefault="00C86352" w:rsidP="00554E91">
                      <w:pPr>
                        <w:spacing w:after="0"/>
                        <w:textAlignment w:val="baseline"/>
                        <w:rPr>
                          <w:b/>
                          <w:lang w:val="en-US"/>
                        </w:rPr>
                      </w:pPr>
                      <w:r w:rsidRPr="00801507">
                        <w:rPr>
                          <w:b/>
                          <w:lang w:val="en-US"/>
                        </w:rPr>
                        <w:t>WF on FR2 UEs that support inter-band DL CA with IBM</w:t>
                      </w:r>
                    </w:p>
                    <w:p w14:paraId="6A72FB48" w14:textId="77777777" w:rsidR="00C86352" w:rsidRDefault="00C86352" w:rsidP="00801507">
                      <w:pPr>
                        <w:pStyle w:val="ListParagraph"/>
                        <w:numPr>
                          <w:ilvl w:val="0"/>
                          <w:numId w:val="33"/>
                        </w:numPr>
                        <w:spacing w:after="160" w:line="259" w:lineRule="auto"/>
                        <w:rPr>
                          <w:lang w:val="en-US"/>
                        </w:rPr>
                      </w:pPr>
                      <w:r w:rsidRPr="00801507">
                        <w:rPr>
                          <w:lang w:val="en-US"/>
                        </w:rPr>
                        <w:t>Framework of IBM inter-band CA requirement</w:t>
                      </w:r>
                    </w:p>
                    <w:p w14:paraId="3B7195B8" w14:textId="475A9DC7" w:rsidR="00692925" w:rsidRDefault="00692925" w:rsidP="00692925">
                      <w:pPr>
                        <w:pStyle w:val="ListParagraph"/>
                        <w:numPr>
                          <w:ilvl w:val="1"/>
                          <w:numId w:val="33"/>
                        </w:numPr>
                        <w:spacing w:after="160" w:line="259" w:lineRule="auto"/>
                        <w:rPr>
                          <w:lang w:val="en-US"/>
                        </w:rPr>
                      </w:pPr>
                      <w:r w:rsidRPr="00692925">
                        <w:rPr>
                          <w:lang w:val="en-US"/>
                        </w:rPr>
                        <w:t>It is agreed that IBM inter-CA requirement framework established for n260+n261 shall be at least applied to any requested CA band pair from different frequency groups (parameter values discussed separately)</w:t>
                      </w:r>
                    </w:p>
                    <w:p w14:paraId="1E02E54C" w14:textId="60574229" w:rsidR="00C86352" w:rsidRDefault="00C86352" w:rsidP="00801507">
                      <w:pPr>
                        <w:pStyle w:val="ListParagraph"/>
                        <w:numPr>
                          <w:ilvl w:val="1"/>
                          <w:numId w:val="33"/>
                        </w:numPr>
                        <w:spacing w:after="160" w:line="259" w:lineRule="auto"/>
                        <w:rPr>
                          <w:lang w:val="en-US"/>
                        </w:rPr>
                      </w:pPr>
                      <w:r w:rsidRPr="00801507">
                        <w:rPr>
                          <w:lang w:val="en-US"/>
                        </w:rPr>
                        <w:t>Further discuss whether IBM inter-CA requirement framework established for n260+n261 shall be applied to any requested CA band pair from the same frequency group (parameter values discussed separately)</w:t>
                      </w:r>
                    </w:p>
                    <w:p w14:paraId="0E921223" w14:textId="4217201F" w:rsidR="00C86352" w:rsidRDefault="00C86352" w:rsidP="00801507">
                      <w:pPr>
                        <w:pStyle w:val="ListParagraph"/>
                        <w:numPr>
                          <w:ilvl w:val="0"/>
                          <w:numId w:val="33"/>
                        </w:numPr>
                        <w:spacing w:after="160" w:line="259" w:lineRule="auto"/>
                        <w:rPr>
                          <w:lang w:val="en-US"/>
                        </w:rPr>
                      </w:pPr>
                      <w:r w:rsidRPr="00801507">
                        <w:rPr>
                          <w:lang w:val="en-US"/>
                        </w:rPr>
                        <w:t>IBM inter-band CA requirements</w:t>
                      </w:r>
                    </w:p>
                    <w:p w14:paraId="28209E2B" w14:textId="05FEDF97" w:rsidR="00CF0041" w:rsidRDefault="00CF0041" w:rsidP="00801507">
                      <w:pPr>
                        <w:pStyle w:val="ListParagraph"/>
                        <w:numPr>
                          <w:ilvl w:val="1"/>
                          <w:numId w:val="33"/>
                        </w:numPr>
                        <w:spacing w:after="160" w:line="259" w:lineRule="auto"/>
                        <w:rPr>
                          <w:lang w:val="en-US"/>
                        </w:rPr>
                      </w:pPr>
                      <w:r>
                        <w:rPr>
                          <w:lang w:val="en-US"/>
                        </w:rPr>
                        <w:t>It is agreed that</w:t>
                      </w:r>
                    </w:p>
                    <w:p w14:paraId="71ABBCF4" w14:textId="77777777" w:rsidR="00CF0041" w:rsidRPr="00CF0041" w:rsidRDefault="00CF0041" w:rsidP="00CF0041">
                      <w:pPr>
                        <w:pStyle w:val="ListParagraph"/>
                        <w:numPr>
                          <w:ilvl w:val="2"/>
                          <w:numId w:val="33"/>
                        </w:numPr>
                        <w:spacing w:after="160" w:line="259" w:lineRule="auto"/>
                        <w:rPr>
                          <w:lang w:val="en-US"/>
                        </w:rPr>
                      </w:pPr>
                      <w:r w:rsidRPr="00CF0041">
                        <w:rPr>
                          <w:lang w:val="en-US"/>
                        </w:rPr>
                        <w:t xml:space="preserve">Apply release independent approach from Rel-16 to inter-band CA including intra-band contiguous CA with maximum number of bands is 2 bands. </w:t>
                      </w:r>
                    </w:p>
                    <w:p w14:paraId="647CBEDF" w14:textId="77777777" w:rsidR="00CF0041" w:rsidRPr="00CF0041" w:rsidRDefault="00CF0041" w:rsidP="00CF0041">
                      <w:pPr>
                        <w:pStyle w:val="ListParagraph"/>
                        <w:numPr>
                          <w:ilvl w:val="2"/>
                          <w:numId w:val="33"/>
                        </w:numPr>
                        <w:spacing w:after="160" w:line="259" w:lineRule="auto"/>
                        <w:rPr>
                          <w:lang w:val="en-US"/>
                        </w:rPr>
                      </w:pPr>
                      <w:r w:rsidRPr="00CF0041">
                        <w:rPr>
                          <w:lang w:val="en-US"/>
                        </w:rPr>
                        <w:t xml:space="preserve">Further discuss maximum number of CCs for such combinations. </w:t>
                      </w:r>
                    </w:p>
                    <w:p w14:paraId="20B34FF3" w14:textId="77777777" w:rsidR="00CF0041" w:rsidRPr="00CF0041" w:rsidRDefault="00CF0041" w:rsidP="00CF0041">
                      <w:pPr>
                        <w:pStyle w:val="ListParagraph"/>
                        <w:numPr>
                          <w:ilvl w:val="3"/>
                          <w:numId w:val="33"/>
                        </w:numPr>
                        <w:spacing w:after="160" w:line="259" w:lineRule="auto"/>
                        <w:rPr>
                          <w:lang w:val="en-US"/>
                        </w:rPr>
                      </w:pPr>
                      <w:r w:rsidRPr="00CF0041">
                        <w:rPr>
                          <w:lang w:val="en-US"/>
                        </w:rPr>
                        <w:t>Option 1: no need to limit the maximum number of CCs</w:t>
                      </w:r>
                    </w:p>
                    <w:p w14:paraId="1DD45B88" w14:textId="1A0ED613" w:rsidR="00CF0041" w:rsidRDefault="00CF0041" w:rsidP="00CF0041">
                      <w:pPr>
                        <w:pStyle w:val="ListParagraph"/>
                        <w:numPr>
                          <w:ilvl w:val="3"/>
                          <w:numId w:val="33"/>
                        </w:numPr>
                        <w:spacing w:after="160" w:line="259" w:lineRule="auto"/>
                        <w:rPr>
                          <w:lang w:val="en-US"/>
                        </w:rPr>
                      </w:pPr>
                      <w:r w:rsidRPr="00CF0041">
                        <w:rPr>
                          <w:lang w:val="en-US"/>
                        </w:rPr>
                        <w:t>Option 2: maximum number of CCs is FFS, but at least 12</w:t>
                      </w:r>
                    </w:p>
                    <w:p w14:paraId="64299206" w14:textId="77777777" w:rsidR="00C86352" w:rsidRPr="00801507" w:rsidRDefault="00C86352" w:rsidP="00801507">
                      <w:pPr>
                        <w:pStyle w:val="ListParagraph"/>
                        <w:numPr>
                          <w:ilvl w:val="1"/>
                          <w:numId w:val="33"/>
                        </w:numPr>
                        <w:spacing w:after="160" w:line="259" w:lineRule="auto"/>
                        <w:rPr>
                          <w:lang w:val="en-US"/>
                        </w:rPr>
                      </w:pPr>
                      <w:r w:rsidRPr="00801507">
                        <w:rPr>
                          <w:lang w:val="en-US"/>
                        </w:rPr>
                        <w:t>Further discuss how to define the relaxation values of FR2 inter-band CA between the low band group (n257, n258 or n261) and high band group (n259 and n260) for IBM.</w:t>
                      </w:r>
                    </w:p>
                    <w:p w14:paraId="29D3E66B" w14:textId="77777777" w:rsidR="00C86352" w:rsidRPr="00801507" w:rsidRDefault="00C86352" w:rsidP="00801507">
                      <w:pPr>
                        <w:pStyle w:val="ListParagraph"/>
                        <w:numPr>
                          <w:ilvl w:val="2"/>
                          <w:numId w:val="33"/>
                        </w:numPr>
                        <w:spacing w:after="160" w:line="259" w:lineRule="auto"/>
                        <w:rPr>
                          <w:lang w:val="en-US"/>
                        </w:rPr>
                      </w:pPr>
                      <w:r w:rsidRPr="00801507">
                        <w:rPr>
                          <w:lang w:val="en-US"/>
                        </w:rPr>
                        <w:t>Option 1: the same relaxation values as the ones for CA_n260-n261, i.e., 3.5 dB for all these band pair.</w:t>
                      </w:r>
                    </w:p>
                    <w:p w14:paraId="413B6279" w14:textId="77777777" w:rsidR="00C86352" w:rsidRPr="00801507" w:rsidRDefault="00C86352" w:rsidP="00801507">
                      <w:pPr>
                        <w:pStyle w:val="ListParagraph"/>
                        <w:numPr>
                          <w:ilvl w:val="2"/>
                          <w:numId w:val="33"/>
                        </w:numPr>
                        <w:spacing w:after="160" w:line="259" w:lineRule="auto"/>
                        <w:rPr>
                          <w:lang w:val="en-US"/>
                        </w:rPr>
                      </w:pPr>
                      <w:r w:rsidRPr="00801507">
                        <w:rPr>
                          <w:lang w:val="en-US"/>
                        </w:rPr>
                        <w:t>Option 2: The relaxation values should be further discussed based on per band pair case by case.</w:t>
                      </w:r>
                    </w:p>
                    <w:p w14:paraId="012A3CDD" w14:textId="1E3DA05D" w:rsidR="00C86352" w:rsidRPr="00554E91" w:rsidRDefault="00C86352" w:rsidP="00801507">
                      <w:pPr>
                        <w:pStyle w:val="ListParagraph"/>
                        <w:numPr>
                          <w:ilvl w:val="2"/>
                          <w:numId w:val="33"/>
                        </w:numPr>
                        <w:spacing w:after="160" w:line="259" w:lineRule="auto"/>
                        <w:rPr>
                          <w:lang w:val="en-US"/>
                        </w:rPr>
                      </w:pPr>
                      <w:r w:rsidRPr="00801507">
                        <w:rPr>
                          <w:lang w:val="en-US"/>
                        </w:rPr>
                        <w:t>Option 3: The relaxation values for CA_n260-n261 are reused as the ones for CA_n258-n260 and CA_n257-n259. For other band pairs, we should be further discussed based on per band pair case by case.</w:t>
                      </w:r>
                    </w:p>
                  </w:txbxContent>
                </v:textbox>
                <w10:anchorlock/>
              </v:shape>
            </w:pict>
          </mc:Fallback>
        </mc:AlternateContent>
      </w:r>
    </w:p>
    <w:p w14:paraId="2B1F2356" w14:textId="3DEF9AD4" w:rsidR="00774B43" w:rsidRDefault="00B12F49" w:rsidP="00EB7D66">
      <w:pPr>
        <w:jc w:val="both"/>
        <w:rPr>
          <w:lang w:val="en-US" w:eastAsia="zh-TW"/>
        </w:rPr>
      </w:pPr>
      <w:r>
        <w:rPr>
          <w:lang w:val="en-US" w:eastAsia="zh-TW"/>
        </w:rPr>
        <w:t>The issue whether</w:t>
      </w:r>
      <w:r w:rsidR="00EB7D66">
        <w:rPr>
          <w:lang w:val="en-US" w:eastAsia="zh-TW"/>
        </w:rPr>
        <w:t xml:space="preserve"> the </w:t>
      </w:r>
      <w:r>
        <w:rPr>
          <w:lang w:val="en-US" w:eastAsia="zh-TW"/>
        </w:rPr>
        <w:t xml:space="preserve">frame work of IBM inter-band requirement for CA_n260-n261 shall be applied to any requested CA band pair within same frequency group has been discussed </w:t>
      </w:r>
      <w:r w:rsidR="005C312E">
        <w:rPr>
          <w:lang w:val="en-US" w:eastAsia="zh-TW"/>
        </w:rPr>
        <w:t xml:space="preserve">a lot </w:t>
      </w:r>
      <w:r>
        <w:rPr>
          <w:lang w:val="en-US" w:eastAsia="zh-TW"/>
        </w:rPr>
        <w:t>and no conclusion in the last meeting</w:t>
      </w:r>
      <w:r w:rsidR="005C312E">
        <w:rPr>
          <w:lang w:val="en-US" w:eastAsia="zh-TW"/>
        </w:rPr>
        <w:t xml:space="preserve">. </w:t>
      </w:r>
      <w:r w:rsidR="00B47142">
        <w:rPr>
          <w:lang w:val="en-US" w:eastAsia="zh-TW"/>
        </w:rPr>
        <w:t>We have no strong view</w:t>
      </w:r>
      <w:r w:rsidR="000020D9">
        <w:rPr>
          <w:lang w:val="en-US" w:eastAsia="zh-TW"/>
        </w:rPr>
        <w:t xml:space="preserve"> about the </w:t>
      </w:r>
      <w:r w:rsidR="005F3DCF">
        <w:rPr>
          <w:lang w:val="en-US" w:eastAsia="zh-TW"/>
        </w:rPr>
        <w:t>framework</w:t>
      </w:r>
      <w:r w:rsidR="000020D9">
        <w:rPr>
          <w:lang w:val="en-US" w:eastAsia="zh-TW"/>
        </w:rPr>
        <w:t xml:space="preserve"> </w:t>
      </w:r>
      <w:r w:rsidR="00351383">
        <w:rPr>
          <w:lang w:val="en-US" w:eastAsia="zh-TW"/>
        </w:rPr>
        <w:t>but</w:t>
      </w:r>
      <w:r w:rsidR="000020D9">
        <w:rPr>
          <w:lang w:val="en-US" w:eastAsia="zh-TW"/>
        </w:rPr>
        <w:t xml:space="preserve"> </w:t>
      </w:r>
      <w:r w:rsidR="005C312E">
        <w:rPr>
          <w:lang w:val="en-US" w:eastAsia="zh-TW"/>
        </w:rPr>
        <w:t>we think</w:t>
      </w:r>
      <w:r w:rsidR="000020D9">
        <w:rPr>
          <w:lang w:val="en-US" w:eastAsia="zh-TW"/>
        </w:rPr>
        <w:t xml:space="preserve"> that </w:t>
      </w:r>
      <w:r>
        <w:rPr>
          <w:lang w:val="en-US" w:eastAsia="zh-TW"/>
        </w:rPr>
        <w:t>the</w:t>
      </w:r>
      <w:r w:rsidR="005F3DCF">
        <w:rPr>
          <w:lang w:val="en-US" w:eastAsia="zh-TW"/>
        </w:rPr>
        <w:t xml:space="preserve"> IBM requirement within the </w:t>
      </w:r>
      <w:r w:rsidR="000020D9">
        <w:rPr>
          <w:lang w:val="en-US" w:eastAsia="zh-TW"/>
        </w:rPr>
        <w:t xml:space="preserve">same frequency group would </w:t>
      </w:r>
      <w:r w:rsidR="005F3DCF">
        <w:rPr>
          <w:lang w:val="en-US" w:eastAsia="zh-TW"/>
        </w:rPr>
        <w:t xml:space="preserve">be </w:t>
      </w:r>
      <w:r w:rsidR="00C12011">
        <w:rPr>
          <w:lang w:val="en-US" w:eastAsia="zh-TW"/>
        </w:rPr>
        <w:t xml:space="preserve">at least </w:t>
      </w:r>
      <w:r w:rsidR="005F3DCF">
        <w:rPr>
          <w:lang w:val="en-US" w:eastAsia="zh-TW"/>
        </w:rPr>
        <w:t>strict</w:t>
      </w:r>
      <w:r w:rsidR="00C12011">
        <w:rPr>
          <w:lang w:val="en-US" w:eastAsia="zh-TW"/>
        </w:rPr>
        <w:t>er</w:t>
      </w:r>
      <w:r w:rsidR="005F3DCF">
        <w:rPr>
          <w:lang w:val="en-US" w:eastAsia="zh-TW"/>
        </w:rPr>
        <w:t xml:space="preserve"> than different group</w:t>
      </w:r>
      <w:r w:rsidR="000020D9">
        <w:rPr>
          <w:lang w:val="en-US" w:eastAsia="zh-TW"/>
        </w:rPr>
        <w:t xml:space="preserve">. </w:t>
      </w:r>
    </w:p>
    <w:p w14:paraId="58C72EDD" w14:textId="33A1B00C" w:rsidR="001572A7" w:rsidRDefault="003F6E37" w:rsidP="00EB7D66">
      <w:pPr>
        <w:jc w:val="both"/>
        <w:rPr>
          <w:lang w:val="en-US" w:eastAsia="zh-TW"/>
        </w:rPr>
      </w:pPr>
      <w:r>
        <w:rPr>
          <w:lang w:val="en-US" w:eastAsia="zh-TW"/>
        </w:rPr>
        <w:lastRenderedPageBreak/>
        <w:t xml:space="preserve">Regarding </w:t>
      </w:r>
      <w:r w:rsidR="00774B43">
        <w:rPr>
          <w:lang w:val="en-US" w:eastAsia="zh-TW"/>
        </w:rPr>
        <w:t xml:space="preserve">the discussion about the maximum number of CCs among the </w:t>
      </w:r>
      <w:r>
        <w:rPr>
          <w:lang w:val="en-US" w:eastAsia="zh-TW"/>
        </w:rPr>
        <w:t xml:space="preserve">two </w:t>
      </w:r>
      <w:r w:rsidR="00774B43">
        <w:rPr>
          <w:lang w:val="en-US" w:eastAsia="zh-TW"/>
        </w:rPr>
        <w:t>inter-band CA</w:t>
      </w:r>
      <w:r w:rsidR="005F3DCF">
        <w:rPr>
          <w:lang w:val="en-US" w:eastAsia="zh-TW"/>
        </w:rPr>
        <w:t xml:space="preserve"> </w:t>
      </w:r>
      <w:r w:rsidR="00774B43">
        <w:rPr>
          <w:lang w:val="en-US" w:eastAsia="zh-TW"/>
        </w:rPr>
        <w:t xml:space="preserve">including </w:t>
      </w:r>
      <w:r>
        <w:rPr>
          <w:lang w:val="en-US" w:eastAsia="zh-TW"/>
        </w:rPr>
        <w:t>intra-band contiguous CA, the disputed point is whether the fixed maximum number should be specified</w:t>
      </w:r>
      <w:r w:rsidR="00351383">
        <w:rPr>
          <w:lang w:val="en-US" w:eastAsia="zh-TW"/>
        </w:rPr>
        <w:t xml:space="preserve"> or not</w:t>
      </w:r>
      <w:r>
        <w:rPr>
          <w:lang w:val="en-US" w:eastAsia="zh-TW"/>
        </w:rPr>
        <w:t xml:space="preserve">. From our view point, </w:t>
      </w:r>
      <w:r w:rsidR="00351383">
        <w:rPr>
          <w:lang w:val="en-US" w:eastAsia="zh-TW"/>
        </w:rPr>
        <w:t>it is</w:t>
      </w:r>
      <w:r w:rsidR="00BB5B5E">
        <w:rPr>
          <w:lang w:val="en-US" w:eastAsia="zh-TW"/>
        </w:rPr>
        <w:t xml:space="preserve"> not common to restrict max CC number</w:t>
      </w:r>
      <w:r w:rsidR="001572A7">
        <w:rPr>
          <w:lang w:val="en-US" w:eastAsia="zh-TW"/>
        </w:rPr>
        <w:t xml:space="preserve"> for the requirement and </w:t>
      </w:r>
      <w:r w:rsidR="00DF2408">
        <w:rPr>
          <w:lang w:val="en-US" w:eastAsia="zh-TW"/>
        </w:rPr>
        <w:t>the more operator inputs are recommended before conclusion.</w:t>
      </w:r>
    </w:p>
    <w:p w14:paraId="32A379D4" w14:textId="4D4A2D8D" w:rsidR="001363CA" w:rsidRDefault="00A74846" w:rsidP="00EB7D66">
      <w:pPr>
        <w:jc w:val="both"/>
        <w:rPr>
          <w:lang w:val="en-US" w:eastAsia="zh-TW"/>
        </w:rPr>
      </w:pPr>
      <w:r>
        <w:rPr>
          <w:lang w:val="en-US" w:eastAsia="zh-TW"/>
        </w:rPr>
        <w:t xml:space="preserve">For REFSENS and </w:t>
      </w:r>
      <w:r w:rsidR="001A4773">
        <w:rPr>
          <w:lang w:val="en-US" w:eastAsia="zh-TW"/>
        </w:rPr>
        <w:t xml:space="preserve">EIS </w:t>
      </w:r>
      <w:r>
        <w:rPr>
          <w:lang w:val="en-US" w:eastAsia="zh-TW"/>
        </w:rPr>
        <w:t xml:space="preserve">spherical coverage </w:t>
      </w:r>
      <w:r w:rsidR="00351383">
        <w:rPr>
          <w:lang w:val="en-US" w:eastAsia="zh-TW"/>
        </w:rPr>
        <w:t>relaxation values of</w:t>
      </w:r>
      <w:r w:rsidR="00774B43">
        <w:rPr>
          <w:lang w:val="en-US" w:eastAsia="zh-TW"/>
        </w:rPr>
        <w:t xml:space="preserve"> FR2 inter-band </w:t>
      </w:r>
      <w:r w:rsidR="00351383">
        <w:rPr>
          <w:lang w:val="en-US" w:eastAsia="zh-TW"/>
        </w:rPr>
        <w:t xml:space="preserve">DL </w:t>
      </w:r>
      <w:r w:rsidR="00774B43">
        <w:rPr>
          <w:lang w:val="en-US" w:eastAsia="zh-TW"/>
        </w:rPr>
        <w:t>CA</w:t>
      </w:r>
      <w:r w:rsidR="00351383">
        <w:rPr>
          <w:lang w:val="en-US" w:eastAsia="zh-TW"/>
        </w:rPr>
        <w:t xml:space="preserve"> requirement based on IBM between the low band group </w:t>
      </w:r>
      <w:r w:rsidR="00351383" w:rsidRPr="00801507">
        <w:rPr>
          <w:lang w:val="en-US"/>
        </w:rPr>
        <w:t xml:space="preserve">(n257, n258 or n261) </w:t>
      </w:r>
      <w:r w:rsidR="00351383">
        <w:rPr>
          <w:lang w:val="en-US" w:eastAsia="zh-TW"/>
        </w:rPr>
        <w:t xml:space="preserve">and high band group </w:t>
      </w:r>
      <w:r w:rsidR="00351383" w:rsidRPr="00801507">
        <w:rPr>
          <w:lang w:val="en-US"/>
        </w:rPr>
        <w:t>(n259 and n260)</w:t>
      </w:r>
      <w:r w:rsidR="001A6A08">
        <w:rPr>
          <w:lang w:val="en-US" w:eastAsia="zh-TW"/>
        </w:rPr>
        <w:t xml:space="preserve">, there are three options </w:t>
      </w:r>
      <w:r w:rsidR="004C2396">
        <w:rPr>
          <w:lang w:val="en-US" w:eastAsia="zh-TW"/>
        </w:rPr>
        <w:t>which are discussed in the WF. The first one is to apply CA_n260-n261 relaxation values to all band pairs and the second one is to consider the relaxation values to every band pair case by case. T</w:t>
      </w:r>
      <w:r w:rsidR="002A4ABF">
        <w:rPr>
          <w:lang w:val="en-US" w:eastAsia="zh-TW"/>
        </w:rPr>
        <w:t>he third one is to apply</w:t>
      </w:r>
      <w:r w:rsidR="004C2396">
        <w:rPr>
          <w:lang w:val="en-US" w:eastAsia="zh-TW"/>
        </w:rPr>
        <w:t xml:space="preserve"> the relaxation value CA_n260-n261 to </w:t>
      </w:r>
      <w:r w:rsidR="004C2396" w:rsidRPr="00801507">
        <w:rPr>
          <w:lang w:val="en-US"/>
        </w:rPr>
        <w:t>CA_n258-n260 and CA_n257-n259</w:t>
      </w:r>
      <w:r w:rsidR="004C2396">
        <w:rPr>
          <w:lang w:val="en-US" w:eastAsia="zh-TW"/>
        </w:rPr>
        <w:t xml:space="preserve"> </w:t>
      </w:r>
      <w:r w:rsidR="002A4ABF">
        <w:rPr>
          <w:lang w:val="en-US" w:eastAsia="zh-TW"/>
        </w:rPr>
        <w:t xml:space="preserve">but will consider the relaxation case by case for other band pair. From our viewpoint, </w:t>
      </w:r>
      <w:r w:rsidR="001363CA">
        <w:rPr>
          <w:lang w:val="en-US" w:eastAsia="zh-TW"/>
        </w:rPr>
        <w:t xml:space="preserve">the </w:t>
      </w:r>
      <w:r w:rsidR="001363CA">
        <w:rPr>
          <w:lang w:val="en-US" w:eastAsia="zh-TW"/>
        </w:rPr>
        <w:t>frequency characteristic</w:t>
      </w:r>
      <w:r w:rsidR="001363CA">
        <w:rPr>
          <w:lang w:val="en-US" w:eastAsia="zh-TW"/>
        </w:rPr>
        <w:t xml:space="preserve"> for every band may be different and it is reasonable to consider the </w:t>
      </w:r>
      <w:r w:rsidR="00D86B33">
        <w:rPr>
          <w:lang w:val="en-US" w:eastAsia="zh-TW"/>
        </w:rPr>
        <w:t xml:space="preserve">RF requirement case by case for every band combination. </w:t>
      </w:r>
      <w:r w:rsidR="001363CA">
        <w:rPr>
          <w:lang w:val="en-US" w:eastAsia="zh-TW"/>
        </w:rPr>
        <w:t xml:space="preserve">Hence, the </w:t>
      </w:r>
      <w:r w:rsidR="00D86B33">
        <w:rPr>
          <w:lang w:val="en-US" w:eastAsia="zh-TW"/>
        </w:rPr>
        <w:t xml:space="preserve">REFSENS and </w:t>
      </w:r>
      <w:r w:rsidR="001A4773">
        <w:rPr>
          <w:lang w:val="en-US" w:eastAsia="zh-TW"/>
        </w:rPr>
        <w:t xml:space="preserve">EIS </w:t>
      </w:r>
      <w:r w:rsidR="00D86B33">
        <w:rPr>
          <w:lang w:val="en-US" w:eastAsia="zh-TW"/>
        </w:rPr>
        <w:t>spherical coverage</w:t>
      </w:r>
      <w:r w:rsidR="00D86B33">
        <w:rPr>
          <w:lang w:val="en-US" w:eastAsia="zh-TW"/>
        </w:rPr>
        <w:t xml:space="preserve"> requirement for </w:t>
      </w:r>
      <w:r w:rsidR="00D86B33" w:rsidRPr="00D86B33">
        <w:rPr>
          <w:lang w:val="en-US" w:eastAsia="zh-TW"/>
        </w:rPr>
        <w:t>F</w:t>
      </w:r>
      <w:r w:rsidR="00D86B33">
        <w:rPr>
          <w:lang w:val="en-US" w:eastAsia="zh-TW"/>
        </w:rPr>
        <w:t>R2 inter-band DL CA within the different frequency group based on IBM should be further discussed case by case for every band pair.</w:t>
      </w:r>
    </w:p>
    <w:p w14:paraId="3AF86ED8" w14:textId="157762F8" w:rsidR="00634CD4" w:rsidRPr="002A4ABF" w:rsidRDefault="00B12F49" w:rsidP="003232A6">
      <w:pPr>
        <w:jc w:val="both"/>
        <w:rPr>
          <w:b/>
          <w:lang w:val="en-US" w:eastAsia="zh-TW"/>
        </w:rPr>
      </w:pPr>
      <w:r>
        <w:rPr>
          <w:b/>
          <w:lang w:val="en-US" w:eastAsia="zh-TW"/>
        </w:rPr>
        <w:t>Proposal 4</w:t>
      </w:r>
      <w:r w:rsidRPr="00CC7FF2">
        <w:rPr>
          <w:b/>
          <w:lang w:val="en-US" w:eastAsia="zh-TW"/>
        </w:rPr>
        <w:t>:</w:t>
      </w:r>
      <w:r>
        <w:rPr>
          <w:b/>
          <w:lang w:val="en-US" w:eastAsia="zh-TW"/>
        </w:rPr>
        <w:t xml:space="preserve"> </w:t>
      </w:r>
      <w:r w:rsidR="00D86B33" w:rsidRPr="00D86B33">
        <w:rPr>
          <w:b/>
          <w:lang w:val="en-US" w:eastAsia="zh-TW"/>
        </w:rPr>
        <w:t>The REFSENS and EIS</w:t>
      </w:r>
      <w:r w:rsidR="001427AC">
        <w:rPr>
          <w:b/>
          <w:lang w:val="en-US" w:eastAsia="zh-TW"/>
        </w:rPr>
        <w:t xml:space="preserve"> spherical coverage requirement</w:t>
      </w:r>
      <w:r w:rsidR="00D86B33" w:rsidRPr="00D86B33">
        <w:rPr>
          <w:b/>
          <w:lang w:val="en-US" w:eastAsia="zh-TW"/>
        </w:rPr>
        <w:t xml:space="preserve"> for F</w:t>
      </w:r>
      <w:r w:rsidR="00D86B33">
        <w:rPr>
          <w:b/>
          <w:lang w:val="en-US" w:eastAsia="zh-TW"/>
        </w:rPr>
        <w:t>R2 inter-band DL CA within the different frequency group based on I</w:t>
      </w:r>
      <w:r w:rsidR="00D86B33" w:rsidRPr="00D86B33">
        <w:rPr>
          <w:b/>
          <w:lang w:val="en-US" w:eastAsia="zh-TW"/>
        </w:rPr>
        <w:t>BM should be further discussed case by case for every band pair</w:t>
      </w:r>
      <w:r w:rsidR="001427AC">
        <w:rPr>
          <w:b/>
          <w:lang w:val="en-US" w:eastAsia="zh-TW"/>
        </w:rPr>
        <w:t>.</w:t>
      </w:r>
    </w:p>
    <w:p w14:paraId="33211D76" w14:textId="3E54C488" w:rsidR="001748B7" w:rsidRDefault="001748B7" w:rsidP="00CC20D6">
      <w:pPr>
        <w:pStyle w:val="Heading1"/>
        <w:tabs>
          <w:tab w:val="clear" w:pos="432"/>
          <w:tab w:val="num" w:pos="522"/>
        </w:tabs>
        <w:ind w:left="522" w:hanging="522"/>
        <w:jc w:val="both"/>
        <w:rPr>
          <w:lang w:val="en-US"/>
        </w:rPr>
      </w:pPr>
      <w:r>
        <w:rPr>
          <w:lang w:val="en-US"/>
        </w:rPr>
        <w:t>Conclusion</w:t>
      </w:r>
    </w:p>
    <w:p w14:paraId="5707D8AA" w14:textId="32FA4BF6" w:rsidR="00121FE6" w:rsidRDefault="00D76E7F" w:rsidP="00AC47CF">
      <w:pPr>
        <w:jc w:val="both"/>
        <w:rPr>
          <w:lang w:val="en-US"/>
        </w:rPr>
      </w:pPr>
      <w:r>
        <w:rPr>
          <w:lang w:val="en-US"/>
        </w:rPr>
        <w:t>From the above discussion,</w:t>
      </w:r>
      <w:r w:rsidR="00084268">
        <w:rPr>
          <w:lang w:val="en-US"/>
        </w:rPr>
        <w:t xml:space="preserve"> we conclude our proposal in the </w:t>
      </w:r>
      <w:r w:rsidR="00A90F00">
        <w:rPr>
          <w:lang w:val="en-US"/>
        </w:rPr>
        <w:t>f</w:t>
      </w:r>
      <w:r w:rsidR="00084268">
        <w:rPr>
          <w:lang w:val="en-US"/>
        </w:rPr>
        <w:t>ollowing</w:t>
      </w:r>
      <w:r w:rsidR="007F7D21">
        <w:rPr>
          <w:lang w:val="en-US"/>
        </w:rPr>
        <w:t>.</w:t>
      </w:r>
    </w:p>
    <w:p w14:paraId="6AB5A76C" w14:textId="77777777" w:rsidR="003D3407" w:rsidRPr="00A907A3" w:rsidRDefault="003D3407" w:rsidP="003D3407">
      <w:pPr>
        <w:rPr>
          <w:b/>
          <w:lang w:val="en-US" w:eastAsia="zh-TW"/>
        </w:rPr>
      </w:pPr>
      <w:r w:rsidRPr="00A907A3">
        <w:rPr>
          <w:b/>
          <w:lang w:val="en-US" w:eastAsia="zh-TW"/>
        </w:rPr>
        <w:t>Proposal</w:t>
      </w:r>
      <w:r>
        <w:rPr>
          <w:b/>
          <w:lang w:val="en-US" w:eastAsia="zh-TW"/>
        </w:rPr>
        <w:t xml:space="preserve"> </w:t>
      </w:r>
      <w:r w:rsidRPr="00A907A3">
        <w:rPr>
          <w:b/>
          <w:lang w:val="en-US" w:eastAsia="zh-TW"/>
        </w:rPr>
        <w:t>1</w:t>
      </w:r>
      <w:r w:rsidRPr="00A907A3">
        <w:rPr>
          <w:rFonts w:hint="eastAsia"/>
          <w:b/>
          <w:lang w:val="en-US" w:eastAsia="zh-TW"/>
        </w:rPr>
        <w:t xml:space="preserve">: </w:t>
      </w:r>
      <w:r>
        <w:rPr>
          <w:b/>
          <w:lang w:val="en-US" w:eastAsia="zh-TW"/>
        </w:rPr>
        <w:t xml:space="preserve">The REFSENS relaxations framework for FR2 inter-band DL CA </w:t>
      </w:r>
      <w:r w:rsidRPr="00351383">
        <w:rPr>
          <w:b/>
          <w:lang w:val="en-US" w:eastAsia="zh-TW"/>
        </w:rPr>
        <w:t xml:space="preserve">within the same frequency group based on CBM </w:t>
      </w:r>
      <w:r w:rsidRPr="00A9465B">
        <w:rPr>
          <w:b/>
          <w:lang w:val="en-US" w:eastAsia="zh-TW"/>
        </w:rPr>
        <w:t xml:space="preserve">shall follow intra-band </w:t>
      </w:r>
      <w:r>
        <w:rPr>
          <w:b/>
          <w:lang w:val="en-US" w:eastAsia="zh-TW"/>
        </w:rPr>
        <w:t xml:space="preserve">DL </w:t>
      </w:r>
      <w:r w:rsidRPr="00A9465B">
        <w:rPr>
          <w:b/>
          <w:lang w:val="en-US" w:eastAsia="zh-TW"/>
        </w:rPr>
        <w:t>CA</w:t>
      </w:r>
      <w:r>
        <w:rPr>
          <w:b/>
          <w:lang w:val="en-US" w:eastAsia="zh-TW"/>
        </w:rPr>
        <w:t xml:space="preserve"> scenario for every band pair.</w:t>
      </w:r>
    </w:p>
    <w:p w14:paraId="01C1EEEE" w14:textId="77777777" w:rsidR="00193341" w:rsidRPr="00197D3B" w:rsidRDefault="00193341" w:rsidP="003D3407">
      <w:pPr>
        <w:rPr>
          <w:b/>
          <w:lang w:val="en-US" w:eastAsia="zh-TW"/>
        </w:rPr>
      </w:pPr>
      <w:r w:rsidRPr="00A907A3">
        <w:rPr>
          <w:b/>
          <w:lang w:val="en-US" w:eastAsia="zh-TW"/>
        </w:rPr>
        <w:t>Proposal</w:t>
      </w:r>
      <w:r>
        <w:rPr>
          <w:b/>
          <w:lang w:val="en-US" w:eastAsia="zh-TW"/>
        </w:rPr>
        <w:t xml:space="preserve"> 2</w:t>
      </w:r>
      <w:r w:rsidRPr="00A907A3">
        <w:rPr>
          <w:rFonts w:hint="eastAsia"/>
          <w:b/>
          <w:lang w:val="en-US" w:eastAsia="zh-TW"/>
        </w:rPr>
        <w:t xml:space="preserve">: </w:t>
      </w:r>
      <w:r>
        <w:rPr>
          <w:b/>
          <w:lang w:val="en-US" w:eastAsia="zh-TW"/>
        </w:rPr>
        <w:t xml:space="preserve">The </w:t>
      </w:r>
      <w:r w:rsidRPr="0043228D">
        <w:rPr>
          <w:b/>
          <w:lang w:val="en-US" w:eastAsia="zh-TW"/>
        </w:rPr>
        <w:t xml:space="preserve">EIS spherical coverage requirements </w:t>
      </w:r>
      <w:r>
        <w:rPr>
          <w:b/>
          <w:lang w:val="en-US" w:eastAsia="zh-TW"/>
        </w:rPr>
        <w:t xml:space="preserve">for FR2 inter-band DL CA </w:t>
      </w:r>
      <w:r w:rsidRPr="00351383">
        <w:rPr>
          <w:b/>
          <w:lang w:val="en-US" w:eastAsia="zh-TW"/>
        </w:rPr>
        <w:t>within the same frequency group based on CBM</w:t>
      </w:r>
      <w:r w:rsidRPr="0043228D">
        <w:rPr>
          <w:b/>
          <w:lang w:val="en-US" w:eastAsia="zh-TW"/>
        </w:rPr>
        <w:t xml:space="preserve"> shall not be specified</w:t>
      </w:r>
      <w:r>
        <w:rPr>
          <w:b/>
          <w:lang w:val="en-US" w:eastAsia="zh-TW"/>
        </w:rPr>
        <w:t>.</w:t>
      </w:r>
    </w:p>
    <w:p w14:paraId="67E7382F" w14:textId="77777777" w:rsidR="00270628" w:rsidRPr="00A907A3" w:rsidRDefault="00270628" w:rsidP="003D3407">
      <w:pPr>
        <w:rPr>
          <w:b/>
          <w:lang w:val="en-US" w:eastAsia="zh-TW"/>
        </w:rPr>
      </w:pPr>
      <w:r w:rsidRPr="00A907A3">
        <w:rPr>
          <w:b/>
          <w:lang w:val="en-US" w:eastAsia="zh-TW"/>
        </w:rPr>
        <w:t>Proposal</w:t>
      </w:r>
      <w:r>
        <w:rPr>
          <w:b/>
          <w:lang w:val="en-US" w:eastAsia="zh-TW"/>
        </w:rPr>
        <w:t xml:space="preserve"> 3</w:t>
      </w:r>
      <w:r w:rsidRPr="00A907A3">
        <w:rPr>
          <w:rFonts w:hint="eastAsia"/>
          <w:b/>
          <w:lang w:val="en-US" w:eastAsia="zh-TW"/>
        </w:rPr>
        <w:t xml:space="preserve">: The </w:t>
      </w:r>
      <w:r w:rsidRPr="007B4341">
        <w:rPr>
          <w:b/>
          <w:lang w:val="en-US" w:eastAsia="zh-TW"/>
        </w:rPr>
        <w:t>Fs_inter_CBM</w:t>
      </w:r>
      <w:r>
        <w:rPr>
          <w:b/>
          <w:lang w:val="en-US" w:eastAsia="zh-TW"/>
        </w:rPr>
        <w:t xml:space="preserve"> should be introduced as UE capability.   </w:t>
      </w:r>
    </w:p>
    <w:p w14:paraId="230611F6" w14:textId="2672F7D2" w:rsidR="00193341" w:rsidRPr="00A907A3" w:rsidRDefault="003D3407" w:rsidP="003D3407">
      <w:pPr>
        <w:rPr>
          <w:b/>
          <w:lang w:val="en-US" w:eastAsia="zh-TW"/>
        </w:rPr>
      </w:pPr>
      <w:r>
        <w:rPr>
          <w:b/>
          <w:lang w:val="en-US" w:eastAsia="zh-TW"/>
        </w:rPr>
        <w:t xml:space="preserve">Proposal </w:t>
      </w:r>
      <w:r w:rsidR="00762236">
        <w:rPr>
          <w:b/>
          <w:lang w:val="en-US" w:eastAsia="zh-TW"/>
        </w:rPr>
        <w:t>4</w:t>
      </w:r>
      <w:r w:rsidR="00762236" w:rsidRPr="00CC7FF2">
        <w:rPr>
          <w:b/>
          <w:lang w:val="en-US" w:eastAsia="zh-TW"/>
        </w:rPr>
        <w:t>:</w:t>
      </w:r>
      <w:r>
        <w:rPr>
          <w:b/>
          <w:lang w:val="en-US" w:eastAsia="zh-TW"/>
        </w:rPr>
        <w:t xml:space="preserve"> </w:t>
      </w:r>
      <w:r w:rsidR="00762236" w:rsidRPr="00D86B33">
        <w:rPr>
          <w:b/>
          <w:lang w:val="en-US" w:eastAsia="zh-TW"/>
        </w:rPr>
        <w:t>The REFSENS and EIS</w:t>
      </w:r>
      <w:r w:rsidR="00762236">
        <w:rPr>
          <w:b/>
          <w:lang w:val="en-US" w:eastAsia="zh-TW"/>
        </w:rPr>
        <w:t xml:space="preserve"> spherical coverage requirement</w:t>
      </w:r>
      <w:r w:rsidR="00762236" w:rsidRPr="00D86B33">
        <w:rPr>
          <w:b/>
          <w:lang w:val="en-US" w:eastAsia="zh-TW"/>
        </w:rPr>
        <w:t xml:space="preserve"> for F</w:t>
      </w:r>
      <w:r w:rsidR="00762236">
        <w:rPr>
          <w:b/>
          <w:lang w:val="en-US" w:eastAsia="zh-TW"/>
        </w:rPr>
        <w:t>R2 inter-band DL CA within the different frequency group based on I</w:t>
      </w:r>
      <w:r w:rsidR="00762236" w:rsidRPr="00D86B33">
        <w:rPr>
          <w:b/>
          <w:lang w:val="en-US" w:eastAsia="zh-TW"/>
        </w:rPr>
        <w:t>BM should be further discussed case by case for every band pair</w:t>
      </w:r>
      <w:r w:rsidR="00762236">
        <w:rPr>
          <w:b/>
          <w:lang w:val="en-US" w:eastAsia="zh-TW"/>
        </w:rPr>
        <w:t>.</w:t>
      </w:r>
    </w:p>
    <w:p w14:paraId="56780286" w14:textId="6FCEDB89" w:rsidR="00A839C8" w:rsidRDefault="00A839C8" w:rsidP="00A839C8">
      <w:pPr>
        <w:pStyle w:val="Heading1"/>
        <w:rPr>
          <w:lang w:val="en-US"/>
        </w:rPr>
      </w:pPr>
      <w:r>
        <w:rPr>
          <w:lang w:val="en-US"/>
        </w:rPr>
        <w:t>Reference</w:t>
      </w:r>
    </w:p>
    <w:p w14:paraId="0A4CACE5" w14:textId="7A2498D2" w:rsidR="00595487" w:rsidRPr="00595487" w:rsidRDefault="00595487" w:rsidP="00825A55">
      <w:pPr>
        <w:numPr>
          <w:ilvl w:val="0"/>
          <w:numId w:val="2"/>
        </w:numPr>
        <w:tabs>
          <w:tab w:val="left" w:pos="1080"/>
        </w:tabs>
        <w:rPr>
          <w:lang w:val="en-US" w:eastAsia="x-none"/>
        </w:rPr>
      </w:pPr>
      <w:r w:rsidRPr="00595487">
        <w:rPr>
          <w:lang w:eastAsia="x-none"/>
        </w:rPr>
        <w:t>R4-2102986</w:t>
      </w:r>
      <w:r>
        <w:rPr>
          <w:lang w:val="en-US" w:eastAsia="x-none"/>
        </w:rPr>
        <w:t>, “</w:t>
      </w:r>
      <w:r w:rsidRPr="00595487">
        <w:rPr>
          <w:lang w:eastAsia="x-none"/>
        </w:rPr>
        <w:t>Email discussion summary for [98e][139] NR_RF_FR2_req_enh2_Part_1</w:t>
      </w:r>
      <w:r>
        <w:rPr>
          <w:lang w:val="en-US" w:eastAsia="x-none"/>
        </w:rPr>
        <w:t xml:space="preserve">”, </w:t>
      </w:r>
      <w:r w:rsidR="00C86352" w:rsidRPr="00595487">
        <w:rPr>
          <w:lang w:eastAsia="x-none"/>
        </w:rPr>
        <w:t>Moderator (Nokia)</w:t>
      </w:r>
      <w:r w:rsidRPr="00595487">
        <w:rPr>
          <w:lang w:val="en-US" w:eastAsia="x-none"/>
        </w:rPr>
        <w:t xml:space="preserve"> </w:t>
      </w:r>
    </w:p>
    <w:p w14:paraId="1BD76F6F" w14:textId="39E3E55B" w:rsidR="00790C82" w:rsidRPr="00790C82" w:rsidRDefault="003214EA" w:rsidP="00825A55">
      <w:pPr>
        <w:numPr>
          <w:ilvl w:val="0"/>
          <w:numId w:val="2"/>
        </w:numPr>
        <w:tabs>
          <w:tab w:val="left" w:pos="1080"/>
        </w:tabs>
        <w:rPr>
          <w:lang w:val="en-US" w:eastAsia="x-none"/>
        </w:rPr>
      </w:pPr>
      <w:r w:rsidRPr="003214EA">
        <w:rPr>
          <w:lang w:val="en-US" w:eastAsia="x-none"/>
        </w:rPr>
        <w:t>R4-2103326</w:t>
      </w:r>
      <w:r w:rsidR="00825A55">
        <w:rPr>
          <w:lang w:val="en-US" w:eastAsia="x-none"/>
        </w:rPr>
        <w:t xml:space="preserve">, </w:t>
      </w:r>
      <w:r w:rsidR="00790C82">
        <w:rPr>
          <w:lang w:val="en-US" w:eastAsia="x-none"/>
        </w:rPr>
        <w:t>“</w:t>
      </w:r>
      <w:r w:rsidR="00825A55">
        <w:rPr>
          <w:lang w:val="en-US" w:eastAsia="x-none"/>
        </w:rPr>
        <w:t xml:space="preserve">Email discussion summary </w:t>
      </w:r>
      <w:r w:rsidRPr="003214EA">
        <w:rPr>
          <w:lang w:val="en-US" w:eastAsia="x-none"/>
        </w:rPr>
        <w:t>for [98e][139] NR_RF_FR2_req_enh2_Part_2</w:t>
      </w:r>
      <w:r w:rsidR="00790C82">
        <w:rPr>
          <w:lang w:val="en-US" w:eastAsia="x-none"/>
        </w:rPr>
        <w:t>”</w:t>
      </w:r>
      <w:r w:rsidR="00790C82" w:rsidRPr="00790C82">
        <w:rPr>
          <w:lang w:val="en-US" w:eastAsia="x-none"/>
        </w:rPr>
        <w:t>, Moderator</w:t>
      </w:r>
      <w:r w:rsidR="00790C82">
        <w:rPr>
          <w:rFonts w:hint="eastAsia"/>
          <w:lang w:val="en-US" w:eastAsia="zh-TW"/>
        </w:rPr>
        <w:t xml:space="preserve"> </w:t>
      </w:r>
      <w:r w:rsidR="00790C82" w:rsidRPr="00790C82">
        <w:rPr>
          <w:lang w:val="en-US" w:eastAsia="x-none"/>
        </w:rPr>
        <w:t>(Qualcomm)</w:t>
      </w:r>
    </w:p>
    <w:p w14:paraId="525FF7C5" w14:textId="4F2D50EB" w:rsidR="00E5630D" w:rsidRDefault="003214EA" w:rsidP="00825A55">
      <w:pPr>
        <w:numPr>
          <w:ilvl w:val="0"/>
          <w:numId w:val="2"/>
        </w:numPr>
        <w:tabs>
          <w:tab w:val="left" w:pos="1080"/>
        </w:tabs>
        <w:rPr>
          <w:lang w:val="en-US" w:eastAsia="x-none"/>
        </w:rPr>
      </w:pPr>
      <w:r w:rsidRPr="003214EA">
        <w:rPr>
          <w:lang w:val="en-US" w:eastAsia="x-none"/>
        </w:rPr>
        <w:t>R4-2103111</w:t>
      </w:r>
      <w:r w:rsidR="00790C82">
        <w:rPr>
          <w:lang w:val="en-US" w:eastAsia="x-none"/>
        </w:rPr>
        <w:t>, “</w:t>
      </w:r>
      <w:r w:rsidRPr="003214EA">
        <w:rPr>
          <w:lang w:val="en-US" w:eastAsia="x-none"/>
        </w:rPr>
        <w:t>Way forward on FR2 UEs that support inter-band DL CA with IBM</w:t>
      </w:r>
      <w:r w:rsidR="00790C82">
        <w:rPr>
          <w:lang w:val="en-US" w:eastAsia="x-none"/>
        </w:rPr>
        <w:t xml:space="preserve">”, </w:t>
      </w:r>
      <w:r>
        <w:rPr>
          <w:lang w:val="en-US" w:eastAsia="x-none"/>
        </w:rPr>
        <w:t>Sony</w:t>
      </w:r>
    </w:p>
    <w:p w14:paraId="6CFFDEC5" w14:textId="58D1C0D7" w:rsidR="003214EA" w:rsidRPr="00554055" w:rsidRDefault="003214EA" w:rsidP="00825A55">
      <w:pPr>
        <w:numPr>
          <w:ilvl w:val="0"/>
          <w:numId w:val="2"/>
        </w:numPr>
        <w:tabs>
          <w:tab w:val="left" w:pos="1080"/>
        </w:tabs>
        <w:rPr>
          <w:lang w:val="en-US" w:eastAsia="x-none"/>
        </w:rPr>
      </w:pPr>
      <w:r w:rsidRPr="003214EA">
        <w:rPr>
          <w:lang w:val="en-US" w:eastAsia="x-none"/>
        </w:rPr>
        <w:t>R4-2103399</w:t>
      </w:r>
      <w:r>
        <w:rPr>
          <w:lang w:val="en-US" w:eastAsia="x-none"/>
        </w:rPr>
        <w:t>, “</w:t>
      </w:r>
      <w:r w:rsidRPr="003214EA">
        <w:rPr>
          <w:lang w:val="en-US" w:eastAsia="x-none"/>
        </w:rPr>
        <w:t>Way forward on FR2 UEs that support inter-band DL CA with CBM</w:t>
      </w:r>
      <w:r>
        <w:rPr>
          <w:lang w:val="en-US" w:eastAsia="x-none"/>
        </w:rPr>
        <w:t>”, Samsung</w:t>
      </w:r>
    </w:p>
    <w:sectPr w:rsidR="003214EA" w:rsidRPr="0055405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8D93EB" w14:textId="77777777" w:rsidR="00FF7F90" w:rsidRDefault="00FF7F90">
      <w:r>
        <w:separator/>
      </w:r>
    </w:p>
  </w:endnote>
  <w:endnote w:type="continuationSeparator" w:id="0">
    <w:p w14:paraId="2734812E" w14:textId="77777777" w:rsidR="00FF7F90" w:rsidRDefault="00FF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Noto Sans Syriac Eastern"/>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EC9B" w14:textId="77777777"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C86352" w:rsidRDefault="00C863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A01A" w14:textId="079E81FB"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F3F7D">
      <w:rPr>
        <w:rStyle w:val="PageNumber"/>
      </w:rPr>
      <w:t>1</w:t>
    </w:r>
    <w:r>
      <w:rPr>
        <w:rStyle w:val="PageNumber"/>
      </w:rPr>
      <w:fldChar w:fldCharType="end"/>
    </w:r>
  </w:p>
  <w:p w14:paraId="0FACBD0C" w14:textId="77777777" w:rsidR="00C86352" w:rsidRDefault="00C8635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87739" w14:textId="77777777" w:rsidR="00FF7F90" w:rsidRDefault="00FF7F90">
      <w:r>
        <w:separator/>
      </w:r>
    </w:p>
  </w:footnote>
  <w:footnote w:type="continuationSeparator" w:id="0">
    <w:p w14:paraId="193C24A1" w14:textId="77777777" w:rsidR="00FF7F90" w:rsidRDefault="00FF7F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21210"/>
    <w:multiLevelType w:val="hybridMultilevel"/>
    <w:tmpl w:val="2D488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AD3080"/>
    <w:multiLevelType w:val="hybridMultilevel"/>
    <w:tmpl w:val="9084B73E"/>
    <w:lvl w:ilvl="0" w:tplc="51DE210A">
      <w:start w:val="1"/>
      <w:numFmt w:val="bullet"/>
      <w:lvlText w:val="•"/>
      <w:lvlJc w:val="left"/>
      <w:pPr>
        <w:tabs>
          <w:tab w:val="num" w:pos="720"/>
        </w:tabs>
        <w:ind w:left="720" w:hanging="360"/>
      </w:pPr>
      <w:rPr>
        <w:rFonts w:ascii="Arial" w:hAnsi="Arial" w:hint="default"/>
      </w:rPr>
    </w:lvl>
    <w:lvl w:ilvl="1" w:tplc="04300FD8" w:tentative="1">
      <w:start w:val="1"/>
      <w:numFmt w:val="bullet"/>
      <w:lvlText w:val="•"/>
      <w:lvlJc w:val="left"/>
      <w:pPr>
        <w:tabs>
          <w:tab w:val="num" w:pos="1440"/>
        </w:tabs>
        <w:ind w:left="1440" w:hanging="360"/>
      </w:pPr>
      <w:rPr>
        <w:rFonts w:ascii="Arial" w:hAnsi="Arial" w:hint="default"/>
      </w:rPr>
    </w:lvl>
    <w:lvl w:ilvl="2" w:tplc="5124451A" w:tentative="1">
      <w:start w:val="1"/>
      <w:numFmt w:val="bullet"/>
      <w:lvlText w:val="•"/>
      <w:lvlJc w:val="left"/>
      <w:pPr>
        <w:tabs>
          <w:tab w:val="num" w:pos="2160"/>
        </w:tabs>
        <w:ind w:left="2160" w:hanging="360"/>
      </w:pPr>
      <w:rPr>
        <w:rFonts w:ascii="Arial" w:hAnsi="Arial" w:hint="default"/>
      </w:rPr>
    </w:lvl>
    <w:lvl w:ilvl="3" w:tplc="839099C2" w:tentative="1">
      <w:start w:val="1"/>
      <w:numFmt w:val="bullet"/>
      <w:lvlText w:val="•"/>
      <w:lvlJc w:val="left"/>
      <w:pPr>
        <w:tabs>
          <w:tab w:val="num" w:pos="2880"/>
        </w:tabs>
        <w:ind w:left="2880" w:hanging="360"/>
      </w:pPr>
      <w:rPr>
        <w:rFonts w:ascii="Arial" w:hAnsi="Arial" w:hint="default"/>
      </w:rPr>
    </w:lvl>
    <w:lvl w:ilvl="4" w:tplc="5256205E" w:tentative="1">
      <w:start w:val="1"/>
      <w:numFmt w:val="bullet"/>
      <w:lvlText w:val="•"/>
      <w:lvlJc w:val="left"/>
      <w:pPr>
        <w:tabs>
          <w:tab w:val="num" w:pos="3600"/>
        </w:tabs>
        <w:ind w:left="3600" w:hanging="360"/>
      </w:pPr>
      <w:rPr>
        <w:rFonts w:ascii="Arial" w:hAnsi="Arial" w:hint="default"/>
      </w:rPr>
    </w:lvl>
    <w:lvl w:ilvl="5" w:tplc="08422728" w:tentative="1">
      <w:start w:val="1"/>
      <w:numFmt w:val="bullet"/>
      <w:lvlText w:val="•"/>
      <w:lvlJc w:val="left"/>
      <w:pPr>
        <w:tabs>
          <w:tab w:val="num" w:pos="4320"/>
        </w:tabs>
        <w:ind w:left="4320" w:hanging="360"/>
      </w:pPr>
      <w:rPr>
        <w:rFonts w:ascii="Arial" w:hAnsi="Arial" w:hint="default"/>
      </w:rPr>
    </w:lvl>
    <w:lvl w:ilvl="6" w:tplc="A9500226" w:tentative="1">
      <w:start w:val="1"/>
      <w:numFmt w:val="bullet"/>
      <w:lvlText w:val="•"/>
      <w:lvlJc w:val="left"/>
      <w:pPr>
        <w:tabs>
          <w:tab w:val="num" w:pos="5040"/>
        </w:tabs>
        <w:ind w:left="5040" w:hanging="360"/>
      </w:pPr>
      <w:rPr>
        <w:rFonts w:ascii="Arial" w:hAnsi="Arial" w:hint="default"/>
      </w:rPr>
    </w:lvl>
    <w:lvl w:ilvl="7" w:tplc="EDFC9CA6" w:tentative="1">
      <w:start w:val="1"/>
      <w:numFmt w:val="bullet"/>
      <w:lvlText w:val="•"/>
      <w:lvlJc w:val="left"/>
      <w:pPr>
        <w:tabs>
          <w:tab w:val="num" w:pos="5760"/>
        </w:tabs>
        <w:ind w:left="5760" w:hanging="360"/>
      </w:pPr>
      <w:rPr>
        <w:rFonts w:ascii="Arial" w:hAnsi="Arial" w:hint="default"/>
      </w:rPr>
    </w:lvl>
    <w:lvl w:ilvl="8" w:tplc="19F29E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21266"/>
    <w:multiLevelType w:val="hybridMultilevel"/>
    <w:tmpl w:val="2A5A16C8"/>
    <w:lvl w:ilvl="0" w:tplc="062659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C12BE"/>
    <w:multiLevelType w:val="hybridMultilevel"/>
    <w:tmpl w:val="6F883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A760EA9"/>
    <w:multiLevelType w:val="hybridMultilevel"/>
    <w:tmpl w:val="4C76B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4720"/>
        </w:tabs>
        <w:ind w:left="-4720" w:hanging="360"/>
      </w:pPr>
      <w:rPr>
        <w:rFonts w:ascii="Arial" w:hAnsi="Arial" w:hint="default"/>
      </w:rPr>
    </w:lvl>
    <w:lvl w:ilvl="1" w:tplc="8346B1BE">
      <w:start w:val="1"/>
      <w:numFmt w:val="bullet"/>
      <w:lvlText w:val="•"/>
      <w:lvlJc w:val="left"/>
      <w:pPr>
        <w:tabs>
          <w:tab w:val="num" w:pos="-4000"/>
        </w:tabs>
        <w:ind w:left="-4000" w:hanging="360"/>
      </w:pPr>
      <w:rPr>
        <w:rFonts w:ascii="Arial" w:hAnsi="Arial" w:hint="default"/>
      </w:rPr>
    </w:lvl>
    <w:lvl w:ilvl="2" w:tplc="3D86B840">
      <w:numFmt w:val="bullet"/>
      <w:lvlText w:val="•"/>
      <w:lvlJc w:val="left"/>
      <w:pPr>
        <w:tabs>
          <w:tab w:val="num" w:pos="-3280"/>
        </w:tabs>
        <w:ind w:left="-3280" w:hanging="360"/>
      </w:pPr>
      <w:rPr>
        <w:rFonts w:ascii="Arial" w:hAnsi="Arial" w:hint="default"/>
      </w:rPr>
    </w:lvl>
    <w:lvl w:ilvl="3" w:tplc="E018920A">
      <w:start w:val="1"/>
      <w:numFmt w:val="bullet"/>
      <w:lvlText w:val="•"/>
      <w:lvlJc w:val="left"/>
      <w:pPr>
        <w:tabs>
          <w:tab w:val="num" w:pos="-2560"/>
        </w:tabs>
        <w:ind w:left="-2560" w:hanging="360"/>
      </w:pPr>
      <w:rPr>
        <w:rFonts w:ascii="Arial" w:hAnsi="Arial" w:hint="default"/>
      </w:rPr>
    </w:lvl>
    <w:lvl w:ilvl="4" w:tplc="28FEF328" w:tentative="1">
      <w:start w:val="1"/>
      <w:numFmt w:val="bullet"/>
      <w:lvlText w:val="•"/>
      <w:lvlJc w:val="left"/>
      <w:pPr>
        <w:tabs>
          <w:tab w:val="num" w:pos="-1840"/>
        </w:tabs>
        <w:ind w:left="-1840" w:hanging="360"/>
      </w:pPr>
      <w:rPr>
        <w:rFonts w:ascii="Arial" w:hAnsi="Arial" w:hint="default"/>
      </w:rPr>
    </w:lvl>
    <w:lvl w:ilvl="5" w:tplc="C48CBA3C" w:tentative="1">
      <w:start w:val="1"/>
      <w:numFmt w:val="bullet"/>
      <w:lvlText w:val="•"/>
      <w:lvlJc w:val="left"/>
      <w:pPr>
        <w:tabs>
          <w:tab w:val="num" w:pos="-1120"/>
        </w:tabs>
        <w:ind w:left="-1120" w:hanging="360"/>
      </w:pPr>
      <w:rPr>
        <w:rFonts w:ascii="Arial" w:hAnsi="Arial" w:hint="default"/>
      </w:rPr>
    </w:lvl>
    <w:lvl w:ilvl="6" w:tplc="244CFA74" w:tentative="1">
      <w:start w:val="1"/>
      <w:numFmt w:val="bullet"/>
      <w:lvlText w:val="•"/>
      <w:lvlJc w:val="left"/>
      <w:pPr>
        <w:tabs>
          <w:tab w:val="num" w:pos="-400"/>
        </w:tabs>
        <w:ind w:left="-400" w:hanging="360"/>
      </w:pPr>
      <w:rPr>
        <w:rFonts w:ascii="Arial" w:hAnsi="Arial" w:hint="default"/>
      </w:rPr>
    </w:lvl>
    <w:lvl w:ilvl="7" w:tplc="BB90F932" w:tentative="1">
      <w:start w:val="1"/>
      <w:numFmt w:val="bullet"/>
      <w:lvlText w:val="•"/>
      <w:lvlJc w:val="left"/>
      <w:pPr>
        <w:tabs>
          <w:tab w:val="num" w:pos="320"/>
        </w:tabs>
        <w:ind w:left="320" w:hanging="360"/>
      </w:pPr>
      <w:rPr>
        <w:rFonts w:ascii="Arial" w:hAnsi="Arial" w:hint="default"/>
      </w:rPr>
    </w:lvl>
    <w:lvl w:ilvl="8" w:tplc="9612BE0C" w:tentative="1">
      <w:start w:val="1"/>
      <w:numFmt w:val="bullet"/>
      <w:lvlText w:val="•"/>
      <w:lvlJc w:val="left"/>
      <w:pPr>
        <w:tabs>
          <w:tab w:val="num" w:pos="1040"/>
        </w:tabs>
        <w:ind w:left="1040" w:hanging="360"/>
      </w:pPr>
      <w:rPr>
        <w:rFonts w:ascii="Arial" w:hAnsi="Arial"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38357E"/>
    <w:multiLevelType w:val="multilevel"/>
    <w:tmpl w:val="AC7A44F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EF556B9"/>
    <w:multiLevelType w:val="hybridMultilevel"/>
    <w:tmpl w:val="95D69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D7947A0"/>
    <w:multiLevelType w:val="multilevel"/>
    <w:tmpl w:val="18ACD98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0E060B"/>
    <w:multiLevelType w:val="multilevel"/>
    <w:tmpl w:val="225C8C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8"/>
  </w:num>
  <w:num w:numId="3">
    <w:abstractNumId w:val="32"/>
  </w:num>
  <w:num w:numId="4">
    <w:abstractNumId w:val="34"/>
  </w:num>
  <w:num w:numId="5">
    <w:abstractNumId w:val="24"/>
  </w:num>
  <w:num w:numId="6">
    <w:abstractNumId w:val="13"/>
  </w:num>
  <w:num w:numId="7">
    <w:abstractNumId w:val="2"/>
  </w:num>
  <w:num w:numId="8">
    <w:abstractNumId w:val="31"/>
  </w:num>
  <w:num w:numId="9">
    <w:abstractNumId w:val="14"/>
  </w:num>
  <w:num w:numId="10">
    <w:abstractNumId w:val="23"/>
  </w:num>
  <w:num w:numId="11">
    <w:abstractNumId w:val="35"/>
  </w:num>
  <w:num w:numId="12">
    <w:abstractNumId w:val="12"/>
  </w:num>
  <w:num w:numId="13">
    <w:abstractNumId w:val="20"/>
  </w:num>
  <w:num w:numId="14">
    <w:abstractNumId w:val="5"/>
  </w:num>
  <w:num w:numId="15">
    <w:abstractNumId w:val="19"/>
  </w:num>
  <w:num w:numId="16">
    <w:abstractNumId w:val="27"/>
  </w:num>
  <w:num w:numId="17">
    <w:abstractNumId w:val="15"/>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0"/>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7"/>
  </w:num>
  <w:num w:numId="23">
    <w:abstractNumId w:val="33"/>
  </w:num>
  <w:num w:numId="24">
    <w:abstractNumId w:val="29"/>
  </w:num>
  <w:num w:numId="25">
    <w:abstractNumId w:val="1"/>
  </w:num>
  <w:num w:numId="26">
    <w:abstractNumId w:val="26"/>
  </w:num>
  <w:num w:numId="27">
    <w:abstractNumId w:val="3"/>
  </w:num>
  <w:num w:numId="28">
    <w:abstractNumId w:val="22"/>
  </w:num>
  <w:num w:numId="29">
    <w:abstractNumId w:val="16"/>
  </w:num>
  <w:num w:numId="30">
    <w:abstractNumId w:val="8"/>
  </w:num>
  <w:num w:numId="31">
    <w:abstractNumId w:val="17"/>
  </w:num>
  <w:num w:numId="32">
    <w:abstractNumId w:val="30"/>
  </w:num>
  <w:num w:numId="33">
    <w:abstractNumId w:val="4"/>
  </w:num>
  <w:num w:numId="34">
    <w:abstractNumId w:val="9"/>
  </w:num>
  <w:num w:numId="35">
    <w:abstractNumId w:val="6"/>
  </w:num>
  <w:num w:numId="36">
    <w:abstractNumId w:val="25"/>
  </w:num>
  <w:num w:numId="37">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BDF"/>
    <w:rsid w:val="00026DB4"/>
    <w:rsid w:val="00027229"/>
    <w:rsid w:val="00027F27"/>
    <w:rsid w:val="00030390"/>
    <w:rsid w:val="00030480"/>
    <w:rsid w:val="00030B5A"/>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C36"/>
    <w:rsid w:val="000420FB"/>
    <w:rsid w:val="000428F0"/>
    <w:rsid w:val="00042F7D"/>
    <w:rsid w:val="00043184"/>
    <w:rsid w:val="000431CF"/>
    <w:rsid w:val="0004350F"/>
    <w:rsid w:val="00043C41"/>
    <w:rsid w:val="00043D07"/>
    <w:rsid w:val="00043D1F"/>
    <w:rsid w:val="00043E36"/>
    <w:rsid w:val="000440F2"/>
    <w:rsid w:val="000440FF"/>
    <w:rsid w:val="000446FD"/>
    <w:rsid w:val="0004511D"/>
    <w:rsid w:val="00045318"/>
    <w:rsid w:val="00045774"/>
    <w:rsid w:val="000470CE"/>
    <w:rsid w:val="00047424"/>
    <w:rsid w:val="0004795F"/>
    <w:rsid w:val="00047A40"/>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2919"/>
    <w:rsid w:val="00092DCA"/>
    <w:rsid w:val="00092E07"/>
    <w:rsid w:val="00093167"/>
    <w:rsid w:val="000937D2"/>
    <w:rsid w:val="000940C0"/>
    <w:rsid w:val="0009429E"/>
    <w:rsid w:val="0009458D"/>
    <w:rsid w:val="00094661"/>
    <w:rsid w:val="00094768"/>
    <w:rsid w:val="00094FFF"/>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3B40"/>
    <w:rsid w:val="000E3D46"/>
    <w:rsid w:val="000E3DD1"/>
    <w:rsid w:val="000E4FBB"/>
    <w:rsid w:val="000E5004"/>
    <w:rsid w:val="000E58CF"/>
    <w:rsid w:val="000E5C51"/>
    <w:rsid w:val="000E60A4"/>
    <w:rsid w:val="000E6208"/>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564"/>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9DA"/>
    <w:rsid w:val="00147307"/>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57C"/>
    <w:rsid w:val="001748B7"/>
    <w:rsid w:val="00174969"/>
    <w:rsid w:val="001749BF"/>
    <w:rsid w:val="00174BD8"/>
    <w:rsid w:val="00175C29"/>
    <w:rsid w:val="00175CD9"/>
    <w:rsid w:val="00175EB8"/>
    <w:rsid w:val="00176053"/>
    <w:rsid w:val="00176652"/>
    <w:rsid w:val="00176945"/>
    <w:rsid w:val="00177069"/>
    <w:rsid w:val="001771D5"/>
    <w:rsid w:val="00177970"/>
    <w:rsid w:val="00177E35"/>
    <w:rsid w:val="00177F69"/>
    <w:rsid w:val="0018021E"/>
    <w:rsid w:val="00180E17"/>
    <w:rsid w:val="00180E49"/>
    <w:rsid w:val="00181289"/>
    <w:rsid w:val="00181B37"/>
    <w:rsid w:val="00181D67"/>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1023"/>
    <w:rsid w:val="001E11D1"/>
    <w:rsid w:val="001E1C0D"/>
    <w:rsid w:val="001E22AF"/>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6158"/>
    <w:rsid w:val="002169AC"/>
    <w:rsid w:val="00217281"/>
    <w:rsid w:val="0021749B"/>
    <w:rsid w:val="002175F8"/>
    <w:rsid w:val="00220952"/>
    <w:rsid w:val="00221BA7"/>
    <w:rsid w:val="00222876"/>
    <w:rsid w:val="002230BE"/>
    <w:rsid w:val="00223868"/>
    <w:rsid w:val="00223959"/>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913"/>
    <w:rsid w:val="00232FFC"/>
    <w:rsid w:val="00233072"/>
    <w:rsid w:val="00233308"/>
    <w:rsid w:val="0023377B"/>
    <w:rsid w:val="00233CFA"/>
    <w:rsid w:val="00234C5F"/>
    <w:rsid w:val="00234F02"/>
    <w:rsid w:val="00236663"/>
    <w:rsid w:val="00236784"/>
    <w:rsid w:val="00236AFB"/>
    <w:rsid w:val="00236C6E"/>
    <w:rsid w:val="00236EB4"/>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23A"/>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4F36"/>
    <w:rsid w:val="00265201"/>
    <w:rsid w:val="002658E7"/>
    <w:rsid w:val="00265EC8"/>
    <w:rsid w:val="00266622"/>
    <w:rsid w:val="00266E01"/>
    <w:rsid w:val="00266FA5"/>
    <w:rsid w:val="00267702"/>
    <w:rsid w:val="00267D26"/>
    <w:rsid w:val="00267E4B"/>
    <w:rsid w:val="00270628"/>
    <w:rsid w:val="00270F79"/>
    <w:rsid w:val="00271367"/>
    <w:rsid w:val="0027136E"/>
    <w:rsid w:val="002722A0"/>
    <w:rsid w:val="0027242C"/>
    <w:rsid w:val="00272474"/>
    <w:rsid w:val="00272CAE"/>
    <w:rsid w:val="002739D3"/>
    <w:rsid w:val="00274205"/>
    <w:rsid w:val="00274273"/>
    <w:rsid w:val="0027453E"/>
    <w:rsid w:val="00274925"/>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6C3"/>
    <w:rsid w:val="0029286C"/>
    <w:rsid w:val="002932EC"/>
    <w:rsid w:val="00295036"/>
    <w:rsid w:val="00296029"/>
    <w:rsid w:val="00296186"/>
    <w:rsid w:val="002961A6"/>
    <w:rsid w:val="00296B11"/>
    <w:rsid w:val="00296B7E"/>
    <w:rsid w:val="00296FCC"/>
    <w:rsid w:val="002976AF"/>
    <w:rsid w:val="00297836"/>
    <w:rsid w:val="002A0942"/>
    <w:rsid w:val="002A129F"/>
    <w:rsid w:val="002A1AD8"/>
    <w:rsid w:val="002A1BA8"/>
    <w:rsid w:val="002A23C7"/>
    <w:rsid w:val="002A2E43"/>
    <w:rsid w:val="002A3BFD"/>
    <w:rsid w:val="002A465D"/>
    <w:rsid w:val="002A4ABF"/>
    <w:rsid w:val="002A57E8"/>
    <w:rsid w:val="002A5A2D"/>
    <w:rsid w:val="002A679B"/>
    <w:rsid w:val="002A6ED0"/>
    <w:rsid w:val="002A77FF"/>
    <w:rsid w:val="002A7C40"/>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881"/>
    <w:rsid w:val="002C4B36"/>
    <w:rsid w:val="002C4E58"/>
    <w:rsid w:val="002C4F68"/>
    <w:rsid w:val="002C7C8C"/>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06E"/>
    <w:rsid w:val="002F37D5"/>
    <w:rsid w:val="002F3A50"/>
    <w:rsid w:val="002F4302"/>
    <w:rsid w:val="002F48A3"/>
    <w:rsid w:val="002F48FD"/>
    <w:rsid w:val="002F4A63"/>
    <w:rsid w:val="002F4C00"/>
    <w:rsid w:val="002F4EDB"/>
    <w:rsid w:val="002F5DEB"/>
    <w:rsid w:val="002F6457"/>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2CF"/>
    <w:rsid w:val="00361435"/>
    <w:rsid w:val="00361788"/>
    <w:rsid w:val="003626C2"/>
    <w:rsid w:val="00362BE6"/>
    <w:rsid w:val="00362F30"/>
    <w:rsid w:val="003631D5"/>
    <w:rsid w:val="00363482"/>
    <w:rsid w:val="0036351D"/>
    <w:rsid w:val="003637F6"/>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5A4E"/>
    <w:rsid w:val="003A5AA8"/>
    <w:rsid w:val="003A6236"/>
    <w:rsid w:val="003A67F1"/>
    <w:rsid w:val="003A6A23"/>
    <w:rsid w:val="003A6B12"/>
    <w:rsid w:val="003A6D2E"/>
    <w:rsid w:val="003A6F01"/>
    <w:rsid w:val="003A6F80"/>
    <w:rsid w:val="003A727F"/>
    <w:rsid w:val="003A73DF"/>
    <w:rsid w:val="003A79BE"/>
    <w:rsid w:val="003A79E1"/>
    <w:rsid w:val="003A7A72"/>
    <w:rsid w:val="003A7B83"/>
    <w:rsid w:val="003B0495"/>
    <w:rsid w:val="003B04FC"/>
    <w:rsid w:val="003B0C9D"/>
    <w:rsid w:val="003B0D36"/>
    <w:rsid w:val="003B1819"/>
    <w:rsid w:val="003B1BB6"/>
    <w:rsid w:val="003B2370"/>
    <w:rsid w:val="003B2BEE"/>
    <w:rsid w:val="003B3BF9"/>
    <w:rsid w:val="003B3D77"/>
    <w:rsid w:val="003B461C"/>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941"/>
    <w:rsid w:val="003D1991"/>
    <w:rsid w:val="003D1B40"/>
    <w:rsid w:val="003D1EFA"/>
    <w:rsid w:val="003D246C"/>
    <w:rsid w:val="003D2A12"/>
    <w:rsid w:val="003D3407"/>
    <w:rsid w:val="003D3513"/>
    <w:rsid w:val="003D3737"/>
    <w:rsid w:val="003D498D"/>
    <w:rsid w:val="003D56A4"/>
    <w:rsid w:val="003D58C1"/>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6E37"/>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110B"/>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829"/>
    <w:rsid w:val="00457AB9"/>
    <w:rsid w:val="00457EE2"/>
    <w:rsid w:val="004603AD"/>
    <w:rsid w:val="00460A42"/>
    <w:rsid w:val="0046187A"/>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4F"/>
    <w:rsid w:val="004B23C3"/>
    <w:rsid w:val="004B2B4F"/>
    <w:rsid w:val="004B2F2A"/>
    <w:rsid w:val="004B36F6"/>
    <w:rsid w:val="004B3753"/>
    <w:rsid w:val="004B3A61"/>
    <w:rsid w:val="004B4139"/>
    <w:rsid w:val="004B4356"/>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26E"/>
    <w:rsid w:val="004C2396"/>
    <w:rsid w:val="004C24F8"/>
    <w:rsid w:val="004C321F"/>
    <w:rsid w:val="004C3C1B"/>
    <w:rsid w:val="004C43A4"/>
    <w:rsid w:val="004C4928"/>
    <w:rsid w:val="004C5025"/>
    <w:rsid w:val="004C51A3"/>
    <w:rsid w:val="004C63E2"/>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6B2"/>
    <w:rsid w:val="004E373A"/>
    <w:rsid w:val="004E38DD"/>
    <w:rsid w:val="004E465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885"/>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00B"/>
    <w:rsid w:val="00512B93"/>
    <w:rsid w:val="00512F02"/>
    <w:rsid w:val="005137EF"/>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ED0"/>
    <w:rsid w:val="00522F62"/>
    <w:rsid w:val="005235ED"/>
    <w:rsid w:val="00523F3C"/>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A10"/>
    <w:rsid w:val="005B792A"/>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7902"/>
    <w:rsid w:val="005C7DD0"/>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7AF"/>
    <w:rsid w:val="005F3CB3"/>
    <w:rsid w:val="005F3DCF"/>
    <w:rsid w:val="005F3EB7"/>
    <w:rsid w:val="005F4549"/>
    <w:rsid w:val="005F495C"/>
    <w:rsid w:val="005F4FE7"/>
    <w:rsid w:val="005F5101"/>
    <w:rsid w:val="005F5672"/>
    <w:rsid w:val="005F592E"/>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5175"/>
    <w:rsid w:val="00605534"/>
    <w:rsid w:val="006059EE"/>
    <w:rsid w:val="00605EF3"/>
    <w:rsid w:val="00606C96"/>
    <w:rsid w:val="006072E1"/>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5D43"/>
    <w:rsid w:val="00686AB1"/>
    <w:rsid w:val="00686C73"/>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27"/>
    <w:rsid w:val="006A1BF6"/>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1B83"/>
    <w:rsid w:val="006E249F"/>
    <w:rsid w:val="006E27C5"/>
    <w:rsid w:val="006E2EBE"/>
    <w:rsid w:val="006E3112"/>
    <w:rsid w:val="006E42B8"/>
    <w:rsid w:val="006E4356"/>
    <w:rsid w:val="006E46D0"/>
    <w:rsid w:val="006E519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304F"/>
    <w:rsid w:val="007232A4"/>
    <w:rsid w:val="00723562"/>
    <w:rsid w:val="00723637"/>
    <w:rsid w:val="007236F8"/>
    <w:rsid w:val="00723917"/>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232"/>
    <w:rsid w:val="007418C4"/>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43"/>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B0B"/>
    <w:rsid w:val="007A5E77"/>
    <w:rsid w:val="007A66A5"/>
    <w:rsid w:val="007A6809"/>
    <w:rsid w:val="007A69B6"/>
    <w:rsid w:val="007A72FB"/>
    <w:rsid w:val="007A7B89"/>
    <w:rsid w:val="007B050D"/>
    <w:rsid w:val="007B0C6C"/>
    <w:rsid w:val="007B0D5D"/>
    <w:rsid w:val="007B0DE3"/>
    <w:rsid w:val="007B1635"/>
    <w:rsid w:val="007B1E57"/>
    <w:rsid w:val="007B2724"/>
    <w:rsid w:val="007B27D2"/>
    <w:rsid w:val="007B2EAC"/>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1173"/>
    <w:rsid w:val="007C118E"/>
    <w:rsid w:val="007C18C2"/>
    <w:rsid w:val="007C2EFF"/>
    <w:rsid w:val="007C3016"/>
    <w:rsid w:val="007C35C4"/>
    <w:rsid w:val="007C493F"/>
    <w:rsid w:val="007C4A89"/>
    <w:rsid w:val="007C4E56"/>
    <w:rsid w:val="007C54FC"/>
    <w:rsid w:val="007C55CC"/>
    <w:rsid w:val="007C599A"/>
    <w:rsid w:val="007C5A4E"/>
    <w:rsid w:val="007C5D3D"/>
    <w:rsid w:val="007C6E00"/>
    <w:rsid w:val="007C72A8"/>
    <w:rsid w:val="007D16F6"/>
    <w:rsid w:val="007D192A"/>
    <w:rsid w:val="007D1D86"/>
    <w:rsid w:val="007D2289"/>
    <w:rsid w:val="007D2899"/>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D18"/>
    <w:rsid w:val="008070E2"/>
    <w:rsid w:val="0080737A"/>
    <w:rsid w:val="00807535"/>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0B8"/>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C24"/>
    <w:rsid w:val="008A7C55"/>
    <w:rsid w:val="008A7D0D"/>
    <w:rsid w:val="008A7E32"/>
    <w:rsid w:val="008A7E55"/>
    <w:rsid w:val="008B004E"/>
    <w:rsid w:val="008B00E3"/>
    <w:rsid w:val="008B0F95"/>
    <w:rsid w:val="008B113E"/>
    <w:rsid w:val="008B13DF"/>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15E0"/>
    <w:rsid w:val="008C1BFB"/>
    <w:rsid w:val="008C23A2"/>
    <w:rsid w:val="008C23BB"/>
    <w:rsid w:val="008C333F"/>
    <w:rsid w:val="008C3762"/>
    <w:rsid w:val="008C3EB6"/>
    <w:rsid w:val="008C4224"/>
    <w:rsid w:val="008C4257"/>
    <w:rsid w:val="008C5C3E"/>
    <w:rsid w:val="008C658D"/>
    <w:rsid w:val="008C669C"/>
    <w:rsid w:val="008C67D7"/>
    <w:rsid w:val="008C6B06"/>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3CF"/>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5F69"/>
    <w:rsid w:val="00916B4B"/>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5726"/>
    <w:rsid w:val="00926C0C"/>
    <w:rsid w:val="00926D82"/>
    <w:rsid w:val="00926EC6"/>
    <w:rsid w:val="009274B8"/>
    <w:rsid w:val="0093022F"/>
    <w:rsid w:val="00930579"/>
    <w:rsid w:val="009307BC"/>
    <w:rsid w:val="00931050"/>
    <w:rsid w:val="0093144C"/>
    <w:rsid w:val="009314C8"/>
    <w:rsid w:val="009316EA"/>
    <w:rsid w:val="0093196F"/>
    <w:rsid w:val="00932891"/>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192B"/>
    <w:rsid w:val="0095240E"/>
    <w:rsid w:val="00952413"/>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6DD"/>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70040"/>
    <w:rsid w:val="00970564"/>
    <w:rsid w:val="0097072E"/>
    <w:rsid w:val="00970BDC"/>
    <w:rsid w:val="00970CE1"/>
    <w:rsid w:val="00971090"/>
    <w:rsid w:val="0097139E"/>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61A"/>
    <w:rsid w:val="009C3935"/>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8F6"/>
    <w:rsid w:val="009E4C74"/>
    <w:rsid w:val="009E5504"/>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5B9"/>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942"/>
    <w:rsid w:val="00A30ADB"/>
    <w:rsid w:val="00A310A7"/>
    <w:rsid w:val="00A31110"/>
    <w:rsid w:val="00A31604"/>
    <w:rsid w:val="00A321A2"/>
    <w:rsid w:val="00A32BA8"/>
    <w:rsid w:val="00A33406"/>
    <w:rsid w:val="00A334FF"/>
    <w:rsid w:val="00A33B13"/>
    <w:rsid w:val="00A35A04"/>
    <w:rsid w:val="00A35D17"/>
    <w:rsid w:val="00A364D0"/>
    <w:rsid w:val="00A364F4"/>
    <w:rsid w:val="00A36F93"/>
    <w:rsid w:val="00A36FC4"/>
    <w:rsid w:val="00A37EDC"/>
    <w:rsid w:val="00A40860"/>
    <w:rsid w:val="00A40958"/>
    <w:rsid w:val="00A40A6D"/>
    <w:rsid w:val="00A41D8A"/>
    <w:rsid w:val="00A429AA"/>
    <w:rsid w:val="00A43127"/>
    <w:rsid w:val="00A431F8"/>
    <w:rsid w:val="00A43200"/>
    <w:rsid w:val="00A43DD0"/>
    <w:rsid w:val="00A43E04"/>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99B"/>
    <w:rsid w:val="00A73ADE"/>
    <w:rsid w:val="00A73CC6"/>
    <w:rsid w:val="00A745F2"/>
    <w:rsid w:val="00A74703"/>
    <w:rsid w:val="00A74846"/>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528E"/>
    <w:rsid w:val="00A86144"/>
    <w:rsid w:val="00A8696F"/>
    <w:rsid w:val="00A8711A"/>
    <w:rsid w:val="00A87954"/>
    <w:rsid w:val="00A9032B"/>
    <w:rsid w:val="00A903C8"/>
    <w:rsid w:val="00A907A3"/>
    <w:rsid w:val="00A90F00"/>
    <w:rsid w:val="00A9131F"/>
    <w:rsid w:val="00A91634"/>
    <w:rsid w:val="00A91C25"/>
    <w:rsid w:val="00A91D58"/>
    <w:rsid w:val="00A9235C"/>
    <w:rsid w:val="00A93360"/>
    <w:rsid w:val="00A934EF"/>
    <w:rsid w:val="00A939C4"/>
    <w:rsid w:val="00A93B18"/>
    <w:rsid w:val="00A93EAF"/>
    <w:rsid w:val="00A94611"/>
    <w:rsid w:val="00A9465B"/>
    <w:rsid w:val="00A94ED2"/>
    <w:rsid w:val="00A952EA"/>
    <w:rsid w:val="00A95454"/>
    <w:rsid w:val="00A95659"/>
    <w:rsid w:val="00A958A5"/>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1807"/>
    <w:rsid w:val="00AC1D9E"/>
    <w:rsid w:val="00AC23E4"/>
    <w:rsid w:val="00AC243C"/>
    <w:rsid w:val="00AC25CD"/>
    <w:rsid w:val="00AC2C0C"/>
    <w:rsid w:val="00AC3B34"/>
    <w:rsid w:val="00AC4463"/>
    <w:rsid w:val="00AC47CF"/>
    <w:rsid w:val="00AC4FD8"/>
    <w:rsid w:val="00AC540F"/>
    <w:rsid w:val="00AC5532"/>
    <w:rsid w:val="00AC58B4"/>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8E9"/>
    <w:rsid w:val="00AE2AED"/>
    <w:rsid w:val="00AE2C16"/>
    <w:rsid w:val="00AE2DBB"/>
    <w:rsid w:val="00AE3353"/>
    <w:rsid w:val="00AE370E"/>
    <w:rsid w:val="00AE3AF3"/>
    <w:rsid w:val="00AE3EE8"/>
    <w:rsid w:val="00AE4092"/>
    <w:rsid w:val="00AE426C"/>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745"/>
    <w:rsid w:val="00B157E5"/>
    <w:rsid w:val="00B1611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1B17"/>
    <w:rsid w:val="00B4221B"/>
    <w:rsid w:val="00B42509"/>
    <w:rsid w:val="00B432A5"/>
    <w:rsid w:val="00B43D9B"/>
    <w:rsid w:val="00B44B1D"/>
    <w:rsid w:val="00B46047"/>
    <w:rsid w:val="00B46FD8"/>
    <w:rsid w:val="00B47142"/>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D2"/>
    <w:rsid w:val="00BA1EE3"/>
    <w:rsid w:val="00BA1F74"/>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B5E"/>
    <w:rsid w:val="00BB5E43"/>
    <w:rsid w:val="00BB6244"/>
    <w:rsid w:val="00BB684F"/>
    <w:rsid w:val="00BB697E"/>
    <w:rsid w:val="00BB6BE8"/>
    <w:rsid w:val="00BB6E3B"/>
    <w:rsid w:val="00BB7060"/>
    <w:rsid w:val="00BB734F"/>
    <w:rsid w:val="00BB7F63"/>
    <w:rsid w:val="00BC0161"/>
    <w:rsid w:val="00BC0C83"/>
    <w:rsid w:val="00BC0D30"/>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5E8"/>
    <w:rsid w:val="00BD3361"/>
    <w:rsid w:val="00BD33E3"/>
    <w:rsid w:val="00BD3974"/>
    <w:rsid w:val="00BD4727"/>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DBF"/>
    <w:rsid w:val="00C07F5A"/>
    <w:rsid w:val="00C07FC4"/>
    <w:rsid w:val="00C103DD"/>
    <w:rsid w:val="00C11D7B"/>
    <w:rsid w:val="00C12011"/>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DB"/>
    <w:rsid w:val="00C25011"/>
    <w:rsid w:val="00C25DED"/>
    <w:rsid w:val="00C25F62"/>
    <w:rsid w:val="00C25FAB"/>
    <w:rsid w:val="00C260C6"/>
    <w:rsid w:val="00C260EC"/>
    <w:rsid w:val="00C27668"/>
    <w:rsid w:val="00C278D5"/>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3A"/>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39D"/>
    <w:rsid w:val="00CA082F"/>
    <w:rsid w:val="00CA09C2"/>
    <w:rsid w:val="00CA0AB3"/>
    <w:rsid w:val="00CA11A5"/>
    <w:rsid w:val="00CA215A"/>
    <w:rsid w:val="00CA2851"/>
    <w:rsid w:val="00CA29D5"/>
    <w:rsid w:val="00CA3369"/>
    <w:rsid w:val="00CA3F59"/>
    <w:rsid w:val="00CA406D"/>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6"/>
    <w:rsid w:val="00CB31FF"/>
    <w:rsid w:val="00CB32F7"/>
    <w:rsid w:val="00CB3579"/>
    <w:rsid w:val="00CB44D3"/>
    <w:rsid w:val="00CB4FEF"/>
    <w:rsid w:val="00CB573E"/>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1B91"/>
    <w:rsid w:val="00CE1BCB"/>
    <w:rsid w:val="00CE1C3F"/>
    <w:rsid w:val="00CE2826"/>
    <w:rsid w:val="00CE2B85"/>
    <w:rsid w:val="00CE325F"/>
    <w:rsid w:val="00CE3AA7"/>
    <w:rsid w:val="00CE3B4C"/>
    <w:rsid w:val="00CE3E13"/>
    <w:rsid w:val="00CE4187"/>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731"/>
    <w:rsid w:val="00CF7D73"/>
    <w:rsid w:val="00D004D9"/>
    <w:rsid w:val="00D00A81"/>
    <w:rsid w:val="00D00A97"/>
    <w:rsid w:val="00D00D45"/>
    <w:rsid w:val="00D01D21"/>
    <w:rsid w:val="00D01D4D"/>
    <w:rsid w:val="00D02121"/>
    <w:rsid w:val="00D02AE7"/>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A46"/>
    <w:rsid w:val="00D30E08"/>
    <w:rsid w:val="00D31226"/>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400A9"/>
    <w:rsid w:val="00D40750"/>
    <w:rsid w:val="00D4094B"/>
    <w:rsid w:val="00D40C2B"/>
    <w:rsid w:val="00D40F61"/>
    <w:rsid w:val="00D42322"/>
    <w:rsid w:val="00D428E2"/>
    <w:rsid w:val="00D42BD7"/>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7BC8"/>
    <w:rsid w:val="00D60342"/>
    <w:rsid w:val="00D60E23"/>
    <w:rsid w:val="00D62203"/>
    <w:rsid w:val="00D62E5B"/>
    <w:rsid w:val="00D63479"/>
    <w:rsid w:val="00D635CA"/>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33"/>
    <w:rsid w:val="00D871F0"/>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779D"/>
    <w:rsid w:val="00DB07F5"/>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B97"/>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C20"/>
    <w:rsid w:val="00DF4C7C"/>
    <w:rsid w:val="00DF51C0"/>
    <w:rsid w:val="00DF53E9"/>
    <w:rsid w:val="00DF54A5"/>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10636"/>
    <w:rsid w:val="00E10A17"/>
    <w:rsid w:val="00E11966"/>
    <w:rsid w:val="00E11E67"/>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C36"/>
    <w:rsid w:val="00E17D20"/>
    <w:rsid w:val="00E2017B"/>
    <w:rsid w:val="00E20567"/>
    <w:rsid w:val="00E2122D"/>
    <w:rsid w:val="00E2201D"/>
    <w:rsid w:val="00E2249B"/>
    <w:rsid w:val="00E23109"/>
    <w:rsid w:val="00E243CE"/>
    <w:rsid w:val="00E246DB"/>
    <w:rsid w:val="00E24908"/>
    <w:rsid w:val="00E24A42"/>
    <w:rsid w:val="00E24DE9"/>
    <w:rsid w:val="00E25241"/>
    <w:rsid w:val="00E264BA"/>
    <w:rsid w:val="00E2651B"/>
    <w:rsid w:val="00E26647"/>
    <w:rsid w:val="00E26A6F"/>
    <w:rsid w:val="00E26BEC"/>
    <w:rsid w:val="00E2797A"/>
    <w:rsid w:val="00E30460"/>
    <w:rsid w:val="00E319AA"/>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41C1"/>
    <w:rsid w:val="00E44342"/>
    <w:rsid w:val="00E4441F"/>
    <w:rsid w:val="00E444E3"/>
    <w:rsid w:val="00E447C5"/>
    <w:rsid w:val="00E44BEB"/>
    <w:rsid w:val="00E44EE4"/>
    <w:rsid w:val="00E4542B"/>
    <w:rsid w:val="00E46035"/>
    <w:rsid w:val="00E4693F"/>
    <w:rsid w:val="00E474E8"/>
    <w:rsid w:val="00E475C9"/>
    <w:rsid w:val="00E5057C"/>
    <w:rsid w:val="00E50C8F"/>
    <w:rsid w:val="00E50CF3"/>
    <w:rsid w:val="00E50D0D"/>
    <w:rsid w:val="00E514D6"/>
    <w:rsid w:val="00E517C8"/>
    <w:rsid w:val="00E51ADE"/>
    <w:rsid w:val="00E52700"/>
    <w:rsid w:val="00E52862"/>
    <w:rsid w:val="00E52ADA"/>
    <w:rsid w:val="00E52FCD"/>
    <w:rsid w:val="00E53841"/>
    <w:rsid w:val="00E53C5E"/>
    <w:rsid w:val="00E5448C"/>
    <w:rsid w:val="00E5470D"/>
    <w:rsid w:val="00E54D84"/>
    <w:rsid w:val="00E54E6A"/>
    <w:rsid w:val="00E55033"/>
    <w:rsid w:val="00E55073"/>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0B19"/>
    <w:rsid w:val="00E80D9C"/>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E5C"/>
    <w:rsid w:val="00E95093"/>
    <w:rsid w:val="00E9542F"/>
    <w:rsid w:val="00E9562D"/>
    <w:rsid w:val="00E95B39"/>
    <w:rsid w:val="00E95C6B"/>
    <w:rsid w:val="00E96A09"/>
    <w:rsid w:val="00E96E7D"/>
    <w:rsid w:val="00E974EB"/>
    <w:rsid w:val="00E9766A"/>
    <w:rsid w:val="00E978BC"/>
    <w:rsid w:val="00EA06F1"/>
    <w:rsid w:val="00EA1781"/>
    <w:rsid w:val="00EA22B3"/>
    <w:rsid w:val="00EA2600"/>
    <w:rsid w:val="00EA2AAC"/>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D3"/>
    <w:rsid w:val="00EB4AFB"/>
    <w:rsid w:val="00EB5C05"/>
    <w:rsid w:val="00EB668F"/>
    <w:rsid w:val="00EB694C"/>
    <w:rsid w:val="00EB6EEC"/>
    <w:rsid w:val="00EB760C"/>
    <w:rsid w:val="00EB793A"/>
    <w:rsid w:val="00EB7D66"/>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E4"/>
    <w:rsid w:val="00EE676F"/>
    <w:rsid w:val="00EE6981"/>
    <w:rsid w:val="00EE793C"/>
    <w:rsid w:val="00EE7A2E"/>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C60"/>
    <w:rsid w:val="00F002E7"/>
    <w:rsid w:val="00F00C6A"/>
    <w:rsid w:val="00F00CB7"/>
    <w:rsid w:val="00F00F67"/>
    <w:rsid w:val="00F01AFB"/>
    <w:rsid w:val="00F023E8"/>
    <w:rsid w:val="00F02502"/>
    <w:rsid w:val="00F02647"/>
    <w:rsid w:val="00F02FA8"/>
    <w:rsid w:val="00F03822"/>
    <w:rsid w:val="00F03B3A"/>
    <w:rsid w:val="00F03D2F"/>
    <w:rsid w:val="00F03D73"/>
    <w:rsid w:val="00F03DD6"/>
    <w:rsid w:val="00F03E56"/>
    <w:rsid w:val="00F044B5"/>
    <w:rsid w:val="00F04846"/>
    <w:rsid w:val="00F04D2A"/>
    <w:rsid w:val="00F05376"/>
    <w:rsid w:val="00F0574F"/>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B95"/>
    <w:rsid w:val="00F140FE"/>
    <w:rsid w:val="00F14195"/>
    <w:rsid w:val="00F1436C"/>
    <w:rsid w:val="00F1468E"/>
    <w:rsid w:val="00F1506C"/>
    <w:rsid w:val="00F15511"/>
    <w:rsid w:val="00F1596A"/>
    <w:rsid w:val="00F15F85"/>
    <w:rsid w:val="00F163F9"/>
    <w:rsid w:val="00F174F8"/>
    <w:rsid w:val="00F177E3"/>
    <w:rsid w:val="00F17DAF"/>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5E7"/>
    <w:rsid w:val="00F4013A"/>
    <w:rsid w:val="00F40694"/>
    <w:rsid w:val="00F4084F"/>
    <w:rsid w:val="00F4288E"/>
    <w:rsid w:val="00F428F3"/>
    <w:rsid w:val="00F42BC0"/>
    <w:rsid w:val="00F434D7"/>
    <w:rsid w:val="00F437E7"/>
    <w:rsid w:val="00F45965"/>
    <w:rsid w:val="00F46FDC"/>
    <w:rsid w:val="00F47367"/>
    <w:rsid w:val="00F47CAD"/>
    <w:rsid w:val="00F50F32"/>
    <w:rsid w:val="00F5110D"/>
    <w:rsid w:val="00F51233"/>
    <w:rsid w:val="00F51850"/>
    <w:rsid w:val="00F5187D"/>
    <w:rsid w:val="00F52547"/>
    <w:rsid w:val="00F52867"/>
    <w:rsid w:val="00F5292D"/>
    <w:rsid w:val="00F53A5A"/>
    <w:rsid w:val="00F53BC0"/>
    <w:rsid w:val="00F54A97"/>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717"/>
    <w:rsid w:val="00F62B53"/>
    <w:rsid w:val="00F62CBF"/>
    <w:rsid w:val="00F63A31"/>
    <w:rsid w:val="00F63B6C"/>
    <w:rsid w:val="00F644FB"/>
    <w:rsid w:val="00F65345"/>
    <w:rsid w:val="00F653FE"/>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6A0"/>
    <w:rsid w:val="00F87783"/>
    <w:rsid w:val="00F90515"/>
    <w:rsid w:val="00F908DC"/>
    <w:rsid w:val="00F919B9"/>
    <w:rsid w:val="00F92025"/>
    <w:rsid w:val="00F925F8"/>
    <w:rsid w:val="00F928DB"/>
    <w:rsid w:val="00F937D3"/>
    <w:rsid w:val="00F94113"/>
    <w:rsid w:val="00F9451B"/>
    <w:rsid w:val="00F947C2"/>
    <w:rsid w:val="00F95391"/>
    <w:rsid w:val="00F95C8E"/>
    <w:rsid w:val="00F95D23"/>
    <w:rsid w:val="00F961A1"/>
    <w:rsid w:val="00F96C0F"/>
    <w:rsid w:val="00F979B7"/>
    <w:rsid w:val="00F97C79"/>
    <w:rsid w:val="00F97E39"/>
    <w:rsid w:val="00FA07B0"/>
    <w:rsid w:val="00FA0AAE"/>
    <w:rsid w:val="00FA0B3D"/>
    <w:rsid w:val="00FA10CA"/>
    <w:rsid w:val="00FA1345"/>
    <w:rsid w:val="00FA1FA2"/>
    <w:rsid w:val="00FA218E"/>
    <w:rsid w:val="00FA30DB"/>
    <w:rsid w:val="00FA3335"/>
    <w:rsid w:val="00FA3AC5"/>
    <w:rsid w:val="00FA4115"/>
    <w:rsid w:val="00FA43A1"/>
    <w:rsid w:val="00FA4485"/>
    <w:rsid w:val="00FA496F"/>
    <w:rsid w:val="00FA49F2"/>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99E"/>
    <w:rsid w:val="00FB3A04"/>
    <w:rsid w:val="00FB3A69"/>
    <w:rsid w:val="00FB3E26"/>
    <w:rsid w:val="00FB4096"/>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762"/>
    <w:rsid w:val="00FC31A5"/>
    <w:rsid w:val="00FC502D"/>
    <w:rsid w:val="00FC50C6"/>
    <w:rsid w:val="00FC5AA5"/>
    <w:rsid w:val="00FC612A"/>
    <w:rsid w:val="00FC6354"/>
    <w:rsid w:val="00FC6995"/>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5106"/>
    <w:rsid w:val="00FF5AD5"/>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1D6FA-DB4D-4012-A840-01AB77E3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10319</TotalTime>
  <Pages>3</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463</cp:revision>
  <cp:lastPrinted>2017-09-11T16:45:00Z</cp:lastPrinted>
  <dcterms:created xsi:type="dcterms:W3CDTF">2020-02-14T16:44:00Z</dcterms:created>
  <dcterms:modified xsi:type="dcterms:W3CDTF">2021-04-02T16:31:00Z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