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44F372CD" w:rsidR="009F52D7" w:rsidRPr="00580FF5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80FF5">
        <w:rPr>
          <w:rFonts w:ascii="Arial" w:hAnsi="Arial" w:cs="Arial"/>
          <w:b/>
          <w:sz w:val="24"/>
          <w:szCs w:val="24"/>
        </w:rPr>
        <w:t>3GPP TSG-RAN WG4 Meeting #</w:t>
      </w:r>
      <w:r w:rsidRPr="00580FF5">
        <w:t xml:space="preserve"> </w:t>
      </w:r>
      <w:r w:rsidRPr="00580FF5">
        <w:rPr>
          <w:rFonts w:ascii="Arial" w:hAnsi="Arial" w:cs="Arial"/>
          <w:b/>
          <w:sz w:val="24"/>
          <w:szCs w:val="24"/>
        </w:rPr>
        <w:t>9</w:t>
      </w:r>
      <w:r w:rsidR="00E5586A" w:rsidRPr="00580FF5">
        <w:rPr>
          <w:rFonts w:ascii="Arial" w:hAnsi="Arial" w:cs="Arial"/>
          <w:b/>
          <w:sz w:val="24"/>
          <w:szCs w:val="24"/>
        </w:rPr>
        <w:t>8</w:t>
      </w:r>
      <w:r w:rsidRPr="00580FF5">
        <w:rPr>
          <w:rFonts w:ascii="Arial" w:hAnsi="Arial" w:cs="Arial"/>
          <w:b/>
          <w:sz w:val="24"/>
          <w:szCs w:val="24"/>
        </w:rPr>
        <w:t>-e</w:t>
      </w:r>
      <w:r w:rsidRPr="00580FF5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80FF5">
        <w:rPr>
          <w:rFonts w:ascii="Arial" w:hAnsi="Arial" w:cs="Arial"/>
          <w:b/>
          <w:sz w:val="24"/>
          <w:szCs w:val="24"/>
        </w:rPr>
        <w:tab/>
      </w:r>
      <w:r w:rsidRPr="00072DF1">
        <w:rPr>
          <w:rFonts w:ascii="Arial" w:hAnsi="Arial" w:cs="Arial"/>
          <w:b/>
          <w:sz w:val="24"/>
          <w:szCs w:val="24"/>
        </w:rPr>
        <w:t>R4-2</w:t>
      </w:r>
      <w:r w:rsidR="00E5586A" w:rsidRPr="00072DF1">
        <w:rPr>
          <w:rFonts w:ascii="Arial" w:hAnsi="Arial" w:cs="Arial"/>
          <w:b/>
          <w:sz w:val="24"/>
          <w:szCs w:val="24"/>
        </w:rPr>
        <w:t>10</w:t>
      </w:r>
      <w:r w:rsidR="00072DF1" w:rsidRPr="00072DF1">
        <w:rPr>
          <w:rFonts w:ascii="Arial" w:hAnsi="Arial" w:cs="Arial"/>
          <w:b/>
          <w:sz w:val="24"/>
          <w:szCs w:val="24"/>
        </w:rPr>
        <w:t>0198</w:t>
      </w:r>
    </w:p>
    <w:p w14:paraId="2C67BE8C" w14:textId="67EE7A43" w:rsidR="009F52D7" w:rsidRPr="00580FF5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80FF5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 w:rsidRPr="00580FF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 w:rsidRPr="00580FF5">
        <w:rPr>
          <w:rFonts w:ascii="Arial" w:eastAsia="SimSun" w:hAnsi="Arial"/>
          <w:b/>
          <w:sz w:val="24"/>
          <w:szCs w:val="24"/>
          <w:lang w:eastAsia="zh-CN"/>
        </w:rPr>
        <w:t>5 Jan</w:t>
      </w:r>
      <w:r w:rsidRPr="00580FF5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 w:rsidRPr="00580FF5"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580FF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 w:rsidRPr="00580FF5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80FF5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80FF5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 w:rsidRPr="00580FF5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2450B488" w:rsidR="009F52D7" w:rsidRPr="00580FF5" w:rsidRDefault="009F52D7" w:rsidP="009F52D7">
      <w:pPr>
        <w:pStyle w:val="CH"/>
        <w:rPr>
          <w:sz w:val="24"/>
          <w:szCs w:val="24"/>
          <w:lang w:val="en-US"/>
        </w:rPr>
      </w:pPr>
      <w:r w:rsidRPr="00580FF5">
        <w:rPr>
          <w:sz w:val="24"/>
          <w:szCs w:val="24"/>
          <w:lang w:val="en-US"/>
        </w:rPr>
        <w:t>Agenda item:</w:t>
      </w:r>
      <w:r w:rsidRPr="00580FF5">
        <w:rPr>
          <w:sz w:val="24"/>
          <w:szCs w:val="24"/>
          <w:lang w:val="en-US"/>
        </w:rPr>
        <w:tab/>
      </w:r>
      <w:r w:rsidR="005D1B1F" w:rsidRPr="00580FF5">
        <w:rPr>
          <w:sz w:val="24"/>
          <w:szCs w:val="24"/>
          <w:lang w:val="en-US"/>
        </w:rPr>
        <w:t>7.</w:t>
      </w:r>
      <w:r w:rsidR="005F5820" w:rsidRPr="00580FF5">
        <w:rPr>
          <w:sz w:val="24"/>
          <w:szCs w:val="24"/>
          <w:lang w:val="en-US"/>
        </w:rPr>
        <w:t>8.1.1.2</w:t>
      </w:r>
    </w:p>
    <w:p w14:paraId="30D50B86" w14:textId="77777777" w:rsidR="009F52D7" w:rsidRPr="00580FF5" w:rsidRDefault="009F52D7" w:rsidP="009F52D7">
      <w:pPr>
        <w:pStyle w:val="CH"/>
        <w:rPr>
          <w:sz w:val="24"/>
          <w:szCs w:val="24"/>
          <w:lang w:val="en-US"/>
        </w:rPr>
      </w:pPr>
      <w:r w:rsidRPr="00580FF5">
        <w:rPr>
          <w:sz w:val="24"/>
          <w:szCs w:val="24"/>
          <w:lang w:val="en-US"/>
        </w:rPr>
        <w:t>Source:</w:t>
      </w:r>
      <w:r w:rsidRPr="00580FF5">
        <w:rPr>
          <w:sz w:val="24"/>
          <w:szCs w:val="24"/>
          <w:lang w:val="en-US"/>
        </w:rPr>
        <w:tab/>
        <w:t>Apple Inc.</w:t>
      </w:r>
    </w:p>
    <w:p w14:paraId="7827D204" w14:textId="0BE4B248" w:rsidR="009F52D7" w:rsidRPr="00580FF5" w:rsidRDefault="009F52D7" w:rsidP="009F52D7">
      <w:pPr>
        <w:pStyle w:val="CH"/>
        <w:rPr>
          <w:sz w:val="24"/>
          <w:szCs w:val="24"/>
          <w:lang w:val="en-US"/>
        </w:rPr>
      </w:pPr>
      <w:r w:rsidRPr="00580FF5">
        <w:rPr>
          <w:sz w:val="24"/>
          <w:szCs w:val="24"/>
          <w:lang w:val="en-US"/>
        </w:rPr>
        <w:t>Title:</w:t>
      </w:r>
      <w:r w:rsidRPr="00580FF5">
        <w:rPr>
          <w:sz w:val="24"/>
          <w:szCs w:val="24"/>
          <w:lang w:val="en-US"/>
        </w:rPr>
        <w:tab/>
      </w:r>
      <w:r w:rsidR="005F5820" w:rsidRPr="00580FF5">
        <w:rPr>
          <w:sz w:val="24"/>
          <w:szCs w:val="24"/>
          <w:lang w:val="en-US"/>
        </w:rPr>
        <w:t>CQI Reporting Requirements for URLLC</w:t>
      </w:r>
    </w:p>
    <w:p w14:paraId="2AB0E874" w14:textId="77777777" w:rsidR="009F52D7" w:rsidRPr="00580FF5" w:rsidRDefault="009F52D7" w:rsidP="009F52D7">
      <w:pPr>
        <w:pStyle w:val="CH"/>
        <w:rPr>
          <w:sz w:val="24"/>
          <w:szCs w:val="24"/>
          <w:lang w:val="en-US"/>
        </w:rPr>
      </w:pPr>
      <w:r w:rsidRPr="00580FF5">
        <w:rPr>
          <w:sz w:val="24"/>
          <w:szCs w:val="24"/>
          <w:lang w:val="en-US"/>
        </w:rPr>
        <w:t>Release:</w:t>
      </w:r>
      <w:r w:rsidRPr="00580FF5">
        <w:rPr>
          <w:sz w:val="24"/>
          <w:szCs w:val="24"/>
          <w:lang w:val="en-US"/>
        </w:rPr>
        <w:tab/>
        <w:t>Rel-16</w:t>
      </w:r>
    </w:p>
    <w:p w14:paraId="5FD26D80" w14:textId="77777777" w:rsidR="009F52D7" w:rsidRPr="00580FF5" w:rsidRDefault="009F52D7" w:rsidP="009F52D7">
      <w:pPr>
        <w:pStyle w:val="CH"/>
        <w:rPr>
          <w:sz w:val="24"/>
          <w:szCs w:val="24"/>
          <w:lang w:val="en-US"/>
        </w:rPr>
      </w:pPr>
      <w:r w:rsidRPr="00580FF5">
        <w:rPr>
          <w:sz w:val="24"/>
          <w:szCs w:val="24"/>
          <w:lang w:val="en-US"/>
        </w:rPr>
        <w:t>Document for:</w:t>
      </w:r>
      <w:r w:rsidRPr="00580FF5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580FF5" w:rsidRDefault="009F52D7" w:rsidP="009F52D7">
      <w:pPr>
        <w:pStyle w:val="CH"/>
        <w:rPr>
          <w:lang w:val="en-US"/>
        </w:rPr>
      </w:pPr>
    </w:p>
    <w:p w14:paraId="224F64C0" w14:textId="77777777" w:rsidR="009F52D7" w:rsidRPr="00580FF5" w:rsidRDefault="009F52D7" w:rsidP="009F52D7">
      <w:pPr>
        <w:pStyle w:val="Heading1"/>
        <w:rPr>
          <w:lang w:val="en-US"/>
        </w:rPr>
      </w:pPr>
      <w:r w:rsidRPr="00580FF5">
        <w:rPr>
          <w:lang w:val="en-US"/>
        </w:rPr>
        <w:t xml:space="preserve">1. Introduction </w:t>
      </w:r>
    </w:p>
    <w:p w14:paraId="5AD8EAAC" w14:textId="00053CBC" w:rsidR="009F52D7" w:rsidRPr="00580FF5" w:rsidRDefault="009F52D7" w:rsidP="009F52D7">
      <w:pPr>
        <w:spacing w:after="120"/>
        <w:rPr>
          <w:sz w:val="20"/>
          <w:szCs w:val="20"/>
        </w:rPr>
      </w:pPr>
      <w:r w:rsidRPr="00580FF5">
        <w:rPr>
          <w:sz w:val="20"/>
          <w:szCs w:val="20"/>
        </w:rPr>
        <w:t>In RAN4#9</w:t>
      </w:r>
      <w:r w:rsidR="00E5586A" w:rsidRPr="00580FF5">
        <w:rPr>
          <w:sz w:val="20"/>
          <w:szCs w:val="20"/>
        </w:rPr>
        <w:t>7</w:t>
      </w:r>
      <w:r w:rsidRPr="00580FF5">
        <w:rPr>
          <w:sz w:val="20"/>
          <w:szCs w:val="20"/>
        </w:rPr>
        <w:t xml:space="preserve">e </w:t>
      </w:r>
      <w:r w:rsidR="00580FF5" w:rsidRPr="00580FF5">
        <w:rPr>
          <w:sz w:val="20"/>
          <w:szCs w:val="20"/>
        </w:rPr>
        <w:t>CQI reporting requirements for URLLC with CQI table 3</w:t>
      </w:r>
      <w:r w:rsidR="005D1B1F" w:rsidRPr="00580FF5">
        <w:rPr>
          <w:sz w:val="20"/>
          <w:szCs w:val="20"/>
        </w:rPr>
        <w:t xml:space="preserve"> </w:t>
      </w:r>
      <w:r w:rsidR="00580FF5" w:rsidRPr="00580FF5">
        <w:rPr>
          <w:sz w:val="20"/>
          <w:szCs w:val="20"/>
        </w:rPr>
        <w:t>were</w:t>
      </w:r>
      <w:r w:rsidR="005D1B1F" w:rsidRPr="00580FF5">
        <w:rPr>
          <w:sz w:val="20"/>
          <w:szCs w:val="20"/>
        </w:rPr>
        <w:t xml:space="preserve"> discussed and way forward [1] was agreed. In this contribution we present our views on test </w:t>
      </w:r>
      <w:r w:rsidR="00580FF5" w:rsidRPr="00580FF5">
        <w:rPr>
          <w:sz w:val="20"/>
          <w:szCs w:val="20"/>
        </w:rPr>
        <w:t>methodology</w:t>
      </w:r>
      <w:r w:rsidR="005D1B1F" w:rsidRPr="00580FF5">
        <w:rPr>
          <w:sz w:val="20"/>
          <w:szCs w:val="20"/>
        </w:rPr>
        <w:t xml:space="preserve"> and simulation </w:t>
      </w:r>
      <w:r w:rsidR="00C23807" w:rsidRPr="00C23807">
        <w:rPr>
          <w:color w:val="000000" w:themeColor="text1"/>
          <w:sz w:val="20"/>
          <w:szCs w:val="20"/>
        </w:rPr>
        <w:t>assumptions for</w:t>
      </w:r>
      <w:r w:rsidR="005D1B1F" w:rsidRPr="00C23807">
        <w:rPr>
          <w:color w:val="000000" w:themeColor="text1"/>
          <w:sz w:val="20"/>
          <w:szCs w:val="20"/>
        </w:rPr>
        <w:t xml:space="preserve"> </w:t>
      </w:r>
      <w:r w:rsidR="00580FF5" w:rsidRPr="00C23807">
        <w:rPr>
          <w:color w:val="000000" w:themeColor="text1"/>
          <w:sz w:val="20"/>
          <w:szCs w:val="20"/>
        </w:rPr>
        <w:t xml:space="preserve">CQI </w:t>
      </w:r>
      <w:r w:rsidR="00580FF5" w:rsidRPr="00580FF5">
        <w:rPr>
          <w:sz w:val="20"/>
          <w:szCs w:val="20"/>
        </w:rPr>
        <w:t>reporting requirements for URLLC</w:t>
      </w:r>
      <w:r w:rsidR="005D1B1F" w:rsidRPr="00580FF5">
        <w:rPr>
          <w:sz w:val="20"/>
          <w:szCs w:val="20"/>
        </w:rPr>
        <w:t xml:space="preserve">. </w:t>
      </w:r>
      <w:r w:rsidRPr="00580FF5">
        <w:rPr>
          <w:sz w:val="20"/>
          <w:szCs w:val="20"/>
        </w:rPr>
        <w:t xml:space="preserve"> </w:t>
      </w:r>
    </w:p>
    <w:p w14:paraId="4EAFA8EB" w14:textId="77777777" w:rsidR="009F52D7" w:rsidRPr="00580FF5" w:rsidRDefault="009F52D7" w:rsidP="009F52D7">
      <w:pPr>
        <w:pStyle w:val="Heading1"/>
        <w:rPr>
          <w:lang w:val="en-US"/>
        </w:rPr>
      </w:pPr>
      <w:r w:rsidRPr="00580FF5">
        <w:rPr>
          <w:lang w:val="en-US"/>
        </w:rPr>
        <w:t>2. Discussion</w:t>
      </w:r>
    </w:p>
    <w:p w14:paraId="43F01072" w14:textId="440DB9C9" w:rsidR="009F52D7" w:rsidRPr="00580FF5" w:rsidRDefault="00387A57" w:rsidP="009F52D7">
      <w:pPr>
        <w:pStyle w:val="Heading2"/>
        <w:rPr>
          <w:lang w:val="en-US"/>
        </w:rPr>
      </w:pPr>
      <w:r w:rsidRPr="00580FF5">
        <w:rPr>
          <w:lang w:val="en-US"/>
        </w:rPr>
        <w:t>Test Methodology</w:t>
      </w:r>
    </w:p>
    <w:p w14:paraId="6BB3AD6B" w14:textId="72553428" w:rsidR="009F52D7" w:rsidRPr="00495F34" w:rsidRDefault="009F52D7" w:rsidP="00495F34">
      <w:pPr>
        <w:spacing w:after="120"/>
        <w:rPr>
          <w:rFonts w:eastAsia="SimSun"/>
          <w:sz w:val="20"/>
          <w:szCs w:val="20"/>
          <w:lang w:eastAsia="en-GB"/>
        </w:rPr>
      </w:pPr>
      <w:r w:rsidRPr="00580FF5">
        <w:rPr>
          <w:rFonts w:eastAsia="SimSun"/>
          <w:sz w:val="20"/>
          <w:szCs w:val="20"/>
          <w:lang w:eastAsia="en-GB"/>
        </w:rPr>
        <w:t xml:space="preserve">The </w:t>
      </w:r>
      <w:r w:rsidRPr="00495F34">
        <w:rPr>
          <w:rFonts w:eastAsia="SimSun"/>
          <w:sz w:val="20"/>
          <w:szCs w:val="20"/>
          <w:lang w:eastAsia="en-GB"/>
        </w:rPr>
        <w:t xml:space="preserve">agreements in [1] related to </w:t>
      </w:r>
      <w:r w:rsidR="00580FF5" w:rsidRPr="00495F34">
        <w:rPr>
          <w:rFonts w:eastAsia="SimSun"/>
          <w:sz w:val="20"/>
          <w:szCs w:val="20"/>
          <w:lang w:eastAsia="en-GB"/>
        </w:rPr>
        <w:t>CQI reporting are</w:t>
      </w:r>
      <w:r w:rsidRPr="00495F34">
        <w:rPr>
          <w:rFonts w:eastAsia="SimSun"/>
          <w:sz w:val="20"/>
          <w:szCs w:val="20"/>
          <w:lang w:eastAsia="en-GB"/>
        </w:rPr>
        <w:t>:</w:t>
      </w:r>
    </w:p>
    <w:p w14:paraId="6FF56A69" w14:textId="77777777" w:rsidR="00580FF5" w:rsidRPr="00580FF5" w:rsidRDefault="00580FF5" w:rsidP="00495F34">
      <w:pPr>
        <w:numPr>
          <w:ilvl w:val="0"/>
          <w:numId w:val="3"/>
        </w:numPr>
        <w:spacing w:after="120"/>
        <w:rPr>
          <w:sz w:val="20"/>
          <w:szCs w:val="20"/>
        </w:rPr>
      </w:pPr>
      <w:r w:rsidRPr="00580FF5">
        <w:rPr>
          <w:sz w:val="20"/>
          <w:szCs w:val="20"/>
        </w:rPr>
        <w:t>Use pass/fail criteria for the CQI test</w:t>
      </w:r>
    </w:p>
    <w:p w14:paraId="295697AC" w14:textId="77777777" w:rsidR="00580FF5" w:rsidRPr="00580FF5" w:rsidRDefault="00580FF5" w:rsidP="00495F34">
      <w:pPr>
        <w:numPr>
          <w:ilvl w:val="0"/>
          <w:numId w:val="3"/>
        </w:numPr>
        <w:spacing w:after="120"/>
      </w:pPr>
      <w:r w:rsidRPr="00580FF5">
        <w:rPr>
          <w:sz w:val="20"/>
          <w:szCs w:val="20"/>
        </w:rPr>
        <w:t>CQI requirement</w:t>
      </w:r>
      <w:r w:rsidRPr="00580FF5">
        <w:t xml:space="preserve"> should be defined on SNR pairs that are 1dB apart (test is passed at either of the pair)</w:t>
      </w:r>
    </w:p>
    <w:p w14:paraId="01059CD9" w14:textId="77777777" w:rsidR="00495F34" w:rsidRDefault="00495F34" w:rsidP="00495F34">
      <w:pPr>
        <w:spacing w:after="120"/>
        <w:rPr>
          <w:rFonts w:eastAsia="SimSun"/>
          <w:sz w:val="20"/>
          <w:szCs w:val="20"/>
          <w:lang w:eastAsia="en-GB"/>
        </w:rPr>
      </w:pPr>
      <w:r w:rsidRPr="00580FF5">
        <w:rPr>
          <w:rFonts w:eastAsia="SimSun"/>
          <w:sz w:val="20"/>
          <w:szCs w:val="20"/>
          <w:lang w:eastAsia="en-GB"/>
        </w:rPr>
        <w:t xml:space="preserve">The </w:t>
      </w:r>
      <w:r>
        <w:rPr>
          <w:rFonts w:eastAsia="SimSun"/>
          <w:sz w:val="20"/>
          <w:szCs w:val="20"/>
          <w:lang w:eastAsia="en-GB"/>
        </w:rPr>
        <w:t>open issues related to CQI reporting are:</w:t>
      </w:r>
    </w:p>
    <w:p w14:paraId="61F14F01" w14:textId="526167AC" w:rsidR="00495F34" w:rsidRPr="00495F34" w:rsidRDefault="00495F34" w:rsidP="00495F34">
      <w:pPr>
        <w:spacing w:after="120"/>
        <w:rPr>
          <w:sz w:val="20"/>
          <w:szCs w:val="20"/>
        </w:rPr>
      </w:pPr>
      <w:r w:rsidRPr="00495F34">
        <w:rPr>
          <w:b/>
          <w:bCs/>
          <w:sz w:val="20"/>
          <w:szCs w:val="20"/>
          <w:lang w:val="en-GB"/>
        </w:rPr>
        <w:t>Issue 1</w:t>
      </w:r>
      <w:r>
        <w:rPr>
          <w:b/>
          <w:bCs/>
          <w:sz w:val="20"/>
          <w:szCs w:val="20"/>
          <w:lang w:val="en-GB"/>
        </w:rPr>
        <w:t>:</w:t>
      </w:r>
      <w:r w:rsidRPr="00495F34">
        <w:rPr>
          <w:sz w:val="20"/>
          <w:szCs w:val="20"/>
          <w:lang w:val="en-GB"/>
        </w:rPr>
        <w:t xml:space="preserve"> Confidence level and X:  </w:t>
      </w:r>
    </w:p>
    <w:p w14:paraId="0170BDEC" w14:textId="366E9701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>Op</w:t>
      </w:r>
      <w:r>
        <w:rPr>
          <w:sz w:val="20"/>
          <w:szCs w:val="20"/>
          <w:lang w:val="en-GB"/>
        </w:rPr>
        <w:t xml:space="preserve">tion </w:t>
      </w:r>
      <w:r w:rsidRPr="00495F34">
        <w:rPr>
          <w:sz w:val="20"/>
          <w:szCs w:val="20"/>
          <w:lang w:val="en-GB"/>
        </w:rPr>
        <w:t xml:space="preserve">1: 98.6% Confidence level with X = 0 dB </w:t>
      </w:r>
    </w:p>
    <w:p w14:paraId="5D32B111" w14:textId="33390E83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>Op</w:t>
      </w:r>
      <w:r>
        <w:rPr>
          <w:sz w:val="20"/>
          <w:szCs w:val="20"/>
          <w:lang w:val="en-GB"/>
        </w:rPr>
        <w:t xml:space="preserve">tion </w:t>
      </w:r>
      <w:r w:rsidRPr="00495F34">
        <w:rPr>
          <w:sz w:val="20"/>
          <w:szCs w:val="20"/>
          <w:lang w:val="en-GB"/>
        </w:rPr>
        <w:t xml:space="preserve">2: 99% Confidence level with X = 0 dB </w:t>
      </w:r>
    </w:p>
    <w:p w14:paraId="7CBFCB11" w14:textId="4A87FD49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>Op</w:t>
      </w:r>
      <w:r>
        <w:rPr>
          <w:sz w:val="20"/>
          <w:szCs w:val="20"/>
          <w:lang w:val="en-GB"/>
        </w:rPr>
        <w:t>tio</w:t>
      </w:r>
      <w:r w:rsidR="00072DF1">
        <w:rPr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 xml:space="preserve"> </w:t>
      </w:r>
      <w:r w:rsidRPr="00495F34">
        <w:rPr>
          <w:sz w:val="20"/>
          <w:szCs w:val="20"/>
          <w:lang w:val="en-GB"/>
        </w:rPr>
        <w:t xml:space="preserve">3: 99.999% Confidence level with X = [0.5] dB </w:t>
      </w:r>
    </w:p>
    <w:p w14:paraId="64DE3413" w14:textId="77777777" w:rsidR="00495F34" w:rsidRPr="00495F34" w:rsidRDefault="00495F34" w:rsidP="00495F34">
      <w:pPr>
        <w:spacing w:after="120"/>
        <w:rPr>
          <w:sz w:val="20"/>
          <w:szCs w:val="20"/>
        </w:rPr>
      </w:pPr>
      <w:r w:rsidRPr="00495F34">
        <w:rPr>
          <w:b/>
          <w:bCs/>
          <w:sz w:val="20"/>
          <w:szCs w:val="20"/>
          <w:lang w:val="en-GB"/>
        </w:rPr>
        <w:t>Issue 2:</w:t>
      </w:r>
      <w:r w:rsidRPr="00495F34">
        <w:rPr>
          <w:sz w:val="20"/>
          <w:szCs w:val="20"/>
          <w:lang w:val="en-GB"/>
        </w:rPr>
        <w:t xml:space="preserve"> CQI Lower bound</w:t>
      </w:r>
    </w:p>
    <w:p w14:paraId="3B80A222" w14:textId="77777777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>Option 1: Lower bound</w:t>
      </w:r>
    </w:p>
    <w:p w14:paraId="50D8B509" w14:textId="77777777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>Option 2: No lower bound</w:t>
      </w:r>
    </w:p>
    <w:p w14:paraId="24A60D70" w14:textId="77777777" w:rsidR="00495F34" w:rsidRPr="00495F34" w:rsidRDefault="00495F34" w:rsidP="00495F34">
      <w:pPr>
        <w:spacing w:after="120"/>
        <w:rPr>
          <w:sz w:val="20"/>
          <w:szCs w:val="20"/>
        </w:rPr>
      </w:pPr>
      <w:r w:rsidRPr="00495F34">
        <w:rPr>
          <w:b/>
          <w:bCs/>
          <w:sz w:val="20"/>
          <w:szCs w:val="20"/>
          <w:lang w:val="en-GB"/>
        </w:rPr>
        <w:t>Issue 3:</w:t>
      </w:r>
      <w:r w:rsidRPr="00495F34">
        <w:rPr>
          <w:sz w:val="20"/>
          <w:szCs w:val="20"/>
          <w:lang w:val="en-GB"/>
        </w:rPr>
        <w:t xml:space="preserve"> </w:t>
      </w:r>
      <w:r w:rsidRPr="00495F34">
        <w:rPr>
          <w:sz w:val="20"/>
          <w:szCs w:val="20"/>
        </w:rPr>
        <w:t xml:space="preserve">FFS 1 or </w:t>
      </w:r>
      <w:r w:rsidRPr="00495F34">
        <w:rPr>
          <w:sz w:val="20"/>
          <w:szCs w:val="20"/>
          <w:lang w:val="en-GB"/>
        </w:rPr>
        <w:t>2 SNR test points</w:t>
      </w:r>
    </w:p>
    <w:p w14:paraId="115E3C22" w14:textId="77777777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 xml:space="preserve">2 SNR test points means that two SNR pairs are </w:t>
      </w:r>
      <w:proofErr w:type="gramStart"/>
      <w:r w:rsidRPr="00495F34">
        <w:rPr>
          <w:sz w:val="20"/>
          <w:szCs w:val="20"/>
          <w:lang w:val="en-GB"/>
        </w:rPr>
        <w:t>defined</w:t>
      </w:r>
      <w:proofErr w:type="gramEnd"/>
      <w:r w:rsidRPr="00495F34">
        <w:rPr>
          <w:sz w:val="20"/>
          <w:szCs w:val="20"/>
          <w:lang w:val="en-GB"/>
        </w:rPr>
        <w:t xml:space="preserve"> and that the UE must pass at both SNR </w:t>
      </w:r>
      <w:r w:rsidRPr="00495F34">
        <w:rPr>
          <w:sz w:val="20"/>
          <w:szCs w:val="20"/>
        </w:rPr>
        <w:t>pairs</w:t>
      </w:r>
    </w:p>
    <w:p w14:paraId="6735B1E6" w14:textId="77777777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 xml:space="preserve">Companies are requested to provide views on whether to define 1 </w:t>
      </w:r>
      <w:r w:rsidRPr="00495F34">
        <w:rPr>
          <w:sz w:val="20"/>
          <w:szCs w:val="20"/>
        </w:rPr>
        <w:t>or</w:t>
      </w:r>
      <w:r w:rsidRPr="00495F34">
        <w:rPr>
          <w:sz w:val="20"/>
          <w:szCs w:val="20"/>
          <w:lang w:val="en-GB"/>
        </w:rPr>
        <w:t xml:space="preserve"> 2 SNR </w:t>
      </w:r>
      <w:r w:rsidRPr="00495F34">
        <w:rPr>
          <w:sz w:val="20"/>
          <w:szCs w:val="20"/>
        </w:rPr>
        <w:t xml:space="preserve">pairs </w:t>
      </w:r>
      <w:r w:rsidRPr="00495F34">
        <w:rPr>
          <w:sz w:val="20"/>
          <w:szCs w:val="20"/>
          <w:lang w:val="en-GB"/>
        </w:rPr>
        <w:t>at the next meeting</w:t>
      </w:r>
    </w:p>
    <w:p w14:paraId="11F6C4AF" w14:textId="77777777" w:rsidR="00495F34" w:rsidRPr="00495F34" w:rsidRDefault="00495F34" w:rsidP="00495F34">
      <w:pPr>
        <w:spacing w:after="120"/>
        <w:rPr>
          <w:sz w:val="20"/>
          <w:szCs w:val="20"/>
        </w:rPr>
      </w:pPr>
      <w:r w:rsidRPr="00495F34">
        <w:rPr>
          <w:b/>
          <w:bCs/>
          <w:sz w:val="20"/>
          <w:szCs w:val="20"/>
          <w:lang w:val="en-GB"/>
        </w:rPr>
        <w:t>Issue 4:</w:t>
      </w:r>
      <w:r w:rsidRPr="00495F34">
        <w:rPr>
          <w:sz w:val="20"/>
          <w:szCs w:val="20"/>
          <w:lang w:val="en-GB"/>
        </w:rPr>
        <w:t xml:space="preserve"> Applicability rule for FMCS and CQI </w:t>
      </w:r>
      <w:r w:rsidRPr="00495F34">
        <w:rPr>
          <w:sz w:val="20"/>
          <w:szCs w:val="20"/>
        </w:rPr>
        <w:t>if op3 in issue 1 agreed</w:t>
      </w:r>
    </w:p>
    <w:p w14:paraId="42E43847" w14:textId="77777777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 xml:space="preserve">Option 1: Define applicability rule </w:t>
      </w:r>
    </w:p>
    <w:p w14:paraId="484FD94E" w14:textId="77777777" w:rsidR="00495F34" w:rsidRPr="00495F34" w:rsidRDefault="00495F34" w:rsidP="00495F34">
      <w:pPr>
        <w:numPr>
          <w:ilvl w:val="0"/>
          <w:numId w:val="5"/>
        </w:numPr>
        <w:spacing w:after="120"/>
        <w:rPr>
          <w:sz w:val="20"/>
          <w:szCs w:val="20"/>
        </w:rPr>
      </w:pPr>
      <w:r w:rsidRPr="00495F34">
        <w:rPr>
          <w:sz w:val="20"/>
          <w:szCs w:val="20"/>
          <w:lang w:val="en-GB"/>
        </w:rPr>
        <w:t>Option 2: No applicability rule</w:t>
      </w:r>
    </w:p>
    <w:p w14:paraId="6710D110" w14:textId="28341D48" w:rsidR="009F52D7" w:rsidRPr="001974A2" w:rsidRDefault="00495F34" w:rsidP="001974A2">
      <w:pPr>
        <w:spacing w:after="120"/>
        <w:rPr>
          <w:b/>
          <w:bCs/>
          <w:sz w:val="20"/>
          <w:szCs w:val="20"/>
          <w:u w:val="single"/>
          <w:lang w:val="en-GB"/>
        </w:rPr>
      </w:pPr>
      <w:r w:rsidRPr="00495F34">
        <w:rPr>
          <w:b/>
          <w:bCs/>
          <w:sz w:val="20"/>
          <w:szCs w:val="20"/>
          <w:u w:val="single"/>
          <w:lang w:val="en-GB"/>
        </w:rPr>
        <w:t>Confidence level and X</w:t>
      </w:r>
    </w:p>
    <w:p w14:paraId="725420B4" w14:textId="51A90FC7" w:rsidR="001974A2" w:rsidRDefault="001974A2" w:rsidP="001974A2">
      <w:pPr>
        <w:spacing w:after="120"/>
        <w:rPr>
          <w:sz w:val="20"/>
          <w:szCs w:val="20"/>
        </w:rPr>
      </w:pPr>
      <w:r w:rsidRPr="001974A2">
        <w:rPr>
          <w:sz w:val="20"/>
          <w:szCs w:val="20"/>
        </w:rPr>
        <w:t xml:space="preserve">Based on results in [2], it was shown that reasonable test time is achievable for CQI reporting test with overall CL 98.6% or lower. As discussed in RAN4#97e, using the same approach as FMCS test is not feasible for CQI reporting. Also, testing the BLER at Median CQI/ CQI+1 or CQI-1 at a lower confidence level than 99.999% doesn’t imply CQI reports are less reliable. The purpose of testing CQI reporting with Table 3 is to verify that the UE mapping of CQI for Table is correct with target BLER of 1e-5. </w:t>
      </w:r>
    </w:p>
    <w:p w14:paraId="5DCF30BD" w14:textId="7328506C" w:rsidR="00C868A8" w:rsidRPr="00C868A8" w:rsidRDefault="00C868A8" w:rsidP="001974A2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Proposal #1: Adopt overall CL of 98.6% or lower with no extra margin for CQI reporting test methodology for Table 3.</w:t>
      </w:r>
    </w:p>
    <w:p w14:paraId="096868E6" w14:textId="5AE1B754" w:rsidR="001974A2" w:rsidRPr="001974A2" w:rsidRDefault="001974A2" w:rsidP="001974A2">
      <w:pPr>
        <w:spacing w:after="120"/>
        <w:rPr>
          <w:b/>
          <w:bCs/>
          <w:sz w:val="20"/>
          <w:szCs w:val="20"/>
          <w:u w:val="single"/>
        </w:rPr>
      </w:pPr>
      <w:r w:rsidRPr="001974A2">
        <w:rPr>
          <w:b/>
          <w:bCs/>
          <w:sz w:val="20"/>
          <w:szCs w:val="20"/>
          <w:u w:val="single"/>
        </w:rPr>
        <w:t>CQI Lower Bound</w:t>
      </w:r>
    </w:p>
    <w:p w14:paraId="204309B4" w14:textId="165B8FD1" w:rsidR="001974A2" w:rsidRDefault="00C868A8" w:rsidP="001974A2">
      <w:pPr>
        <w:spacing w:after="120"/>
        <w:rPr>
          <w:sz w:val="20"/>
          <w:szCs w:val="20"/>
        </w:rPr>
      </w:pPr>
      <w:r>
        <w:rPr>
          <w:sz w:val="20"/>
          <w:szCs w:val="20"/>
        </w:rPr>
        <w:t>CQI tests are usually defined for 2 SNR pairs or test points. With CQI reporting with table 3, we would have a longer than normal test time for CQI reporting, especially if UE fails first SNR in the SNR pair and needs to be tested with 2nd SNR. Hence, introducing a CQI lower bound would help limit to 1 SNR test point and also guarantee that UE doesn’t meet the requirement by reporting CQI of 0.</w:t>
      </w:r>
    </w:p>
    <w:p w14:paraId="3A82A08F" w14:textId="131A1F93" w:rsidR="00C868A8" w:rsidRDefault="00C868A8" w:rsidP="001974A2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Introduce lower bound on CQI report.</w:t>
      </w:r>
    </w:p>
    <w:p w14:paraId="6C3A0F56" w14:textId="1CE29FBD" w:rsidR="00C868A8" w:rsidRDefault="00C868A8" w:rsidP="001974A2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Number of test SNR pairs</w:t>
      </w:r>
    </w:p>
    <w:p w14:paraId="3D16E336" w14:textId="2B38C052" w:rsidR="00C868A8" w:rsidRDefault="00C868A8" w:rsidP="001974A2">
      <w:pPr>
        <w:spacing w:after="120"/>
        <w:rPr>
          <w:sz w:val="20"/>
          <w:szCs w:val="20"/>
        </w:rPr>
      </w:pPr>
      <w:r>
        <w:rPr>
          <w:sz w:val="20"/>
          <w:szCs w:val="20"/>
        </w:rPr>
        <w:t>With lower bound on CQI report introduced, one SNR test pair is sufficient to verify CQI reporting with CQI table 3.</w:t>
      </w:r>
    </w:p>
    <w:p w14:paraId="3B36C6DB" w14:textId="5EE63E64" w:rsidR="00C868A8" w:rsidRPr="00C868A8" w:rsidRDefault="00C868A8" w:rsidP="001974A2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#3: Introduce requirements for CQI reporting with table 3 with 1 SNR test pair separated by 1 dB.</w:t>
      </w:r>
    </w:p>
    <w:p w14:paraId="33B0F2B1" w14:textId="77777777" w:rsidR="001974A2" w:rsidRPr="001974A2" w:rsidRDefault="001974A2" w:rsidP="001974A2">
      <w:pPr>
        <w:spacing w:after="120"/>
      </w:pPr>
    </w:p>
    <w:p w14:paraId="0B3141EF" w14:textId="77777777" w:rsidR="009F52D7" w:rsidRPr="00580FF5" w:rsidRDefault="009F52D7" w:rsidP="009F52D7">
      <w:pPr>
        <w:pStyle w:val="Heading1"/>
        <w:rPr>
          <w:lang w:val="en-US"/>
        </w:rPr>
      </w:pPr>
      <w:r w:rsidRPr="00580FF5">
        <w:rPr>
          <w:lang w:val="en-US"/>
        </w:rPr>
        <w:t>3. Conclusion</w:t>
      </w:r>
    </w:p>
    <w:p w14:paraId="7BBB2F9C" w14:textId="73F5D762" w:rsidR="009F52D7" w:rsidRPr="00580FF5" w:rsidRDefault="00C23807" w:rsidP="009F52D7">
      <w:pPr>
        <w:spacing w:after="120"/>
        <w:rPr>
          <w:sz w:val="20"/>
          <w:szCs w:val="20"/>
        </w:rPr>
      </w:pPr>
      <w:r w:rsidRPr="00580FF5">
        <w:rPr>
          <w:sz w:val="20"/>
          <w:szCs w:val="20"/>
        </w:rPr>
        <w:t xml:space="preserve">In this contribution we </w:t>
      </w:r>
      <w:r w:rsidRPr="00C23807">
        <w:rPr>
          <w:sz w:val="20"/>
          <w:szCs w:val="20"/>
        </w:rPr>
        <w:t xml:space="preserve">present our views on test methodology and simulation </w:t>
      </w:r>
      <w:r w:rsidRPr="00C23807">
        <w:rPr>
          <w:color w:val="000000" w:themeColor="text1"/>
          <w:sz w:val="20"/>
          <w:szCs w:val="20"/>
        </w:rPr>
        <w:t xml:space="preserve">assumptions for CQI </w:t>
      </w:r>
      <w:r w:rsidRPr="00C23807">
        <w:rPr>
          <w:sz w:val="20"/>
          <w:szCs w:val="20"/>
        </w:rPr>
        <w:t>reporting requirements for URLLC</w:t>
      </w:r>
      <w:r w:rsidRPr="00C23807">
        <w:rPr>
          <w:sz w:val="20"/>
          <w:szCs w:val="20"/>
        </w:rPr>
        <w:t xml:space="preserve">. </w:t>
      </w:r>
      <w:r w:rsidR="009F52D7" w:rsidRPr="00C23807">
        <w:rPr>
          <w:sz w:val="20"/>
          <w:szCs w:val="20"/>
        </w:rPr>
        <w:t>Our proposals are captured below:</w:t>
      </w:r>
    </w:p>
    <w:p w14:paraId="5F37E878" w14:textId="77777777" w:rsidR="00C23807" w:rsidRPr="00C868A8" w:rsidRDefault="00C23807" w:rsidP="00C2380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Adopt overall CL of 98.6% or lower with no extra margin for CQI reporting test methodology for Table 3.</w:t>
      </w:r>
    </w:p>
    <w:p w14:paraId="2EF010DA" w14:textId="77777777" w:rsidR="00C23807" w:rsidRDefault="00C23807" w:rsidP="00C2380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Introduce lower bound on CQI report.</w:t>
      </w:r>
    </w:p>
    <w:p w14:paraId="571E5FF1" w14:textId="67EE18E6" w:rsidR="009F52D7" w:rsidRPr="00C23807" w:rsidRDefault="00C23807" w:rsidP="009F52D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Introduce requirements for CQI reporting with table 3 with 1 SNR test pair separated by 1 </w:t>
      </w:r>
      <w:proofErr w:type="spellStart"/>
      <w:r>
        <w:rPr>
          <w:b/>
          <w:bCs/>
          <w:sz w:val="20"/>
          <w:szCs w:val="20"/>
        </w:rPr>
        <w:t>dB.</w:t>
      </w:r>
      <w:proofErr w:type="spellEnd"/>
    </w:p>
    <w:p w14:paraId="43538C86" w14:textId="77777777" w:rsidR="009F52D7" w:rsidRPr="00580FF5" w:rsidRDefault="009F52D7" w:rsidP="009F52D7">
      <w:pPr>
        <w:pStyle w:val="Heading1"/>
        <w:ind w:left="432" w:hanging="432"/>
        <w:rPr>
          <w:lang w:val="en-US"/>
        </w:rPr>
      </w:pPr>
      <w:r w:rsidRPr="00580FF5">
        <w:rPr>
          <w:lang w:val="en-US"/>
        </w:rPr>
        <w:t>Reference</w:t>
      </w:r>
    </w:p>
    <w:p w14:paraId="7742C0B3" w14:textId="5A55E81E" w:rsidR="009F52D7" w:rsidRDefault="00387A5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80FF5">
        <w:rPr>
          <w:rFonts w:ascii="Times New Roman" w:hAnsi="Times New Roman" w:cs="Times New Roman"/>
          <w:sz w:val="20"/>
          <w:szCs w:val="20"/>
        </w:rPr>
        <w:t>R4-2017674</w:t>
      </w:r>
      <w:r w:rsidR="009F52D7" w:rsidRPr="00580FF5">
        <w:rPr>
          <w:rFonts w:ascii="Times New Roman" w:hAnsi="Times New Roman" w:cs="Times New Roman"/>
          <w:sz w:val="20"/>
          <w:szCs w:val="20"/>
        </w:rPr>
        <w:t>, “</w:t>
      </w:r>
      <w:r w:rsidRPr="00580FF5">
        <w:rPr>
          <w:rFonts w:ascii="Times New Roman" w:hAnsi="Times New Roman" w:cs="Times New Roman"/>
          <w:sz w:val="20"/>
          <w:szCs w:val="20"/>
        </w:rPr>
        <w:t>WF on ultra-low BLER requirements</w:t>
      </w:r>
      <w:r w:rsidR="009F52D7" w:rsidRPr="00580FF5">
        <w:rPr>
          <w:rFonts w:ascii="Times New Roman" w:hAnsi="Times New Roman" w:cs="Times New Roman"/>
          <w:sz w:val="20"/>
          <w:szCs w:val="20"/>
        </w:rPr>
        <w:t xml:space="preserve">”, </w:t>
      </w:r>
      <w:r w:rsidRPr="00580FF5">
        <w:rPr>
          <w:rFonts w:ascii="Times New Roman" w:hAnsi="Times New Roman" w:cs="Times New Roman"/>
          <w:sz w:val="20"/>
          <w:szCs w:val="20"/>
        </w:rPr>
        <w:t>Ericsson</w:t>
      </w:r>
      <w:r w:rsidR="009F52D7" w:rsidRPr="00580FF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3A9ABE4" w14:textId="55167A12" w:rsidR="007451E4" w:rsidRPr="00580FF5" w:rsidRDefault="007451E4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451E4">
        <w:rPr>
          <w:rFonts w:ascii="Times New Roman" w:hAnsi="Times New Roman" w:cs="Times New Roman"/>
          <w:sz w:val="20"/>
          <w:szCs w:val="20"/>
        </w:rPr>
        <w:t>R4-2014542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7451E4">
        <w:rPr>
          <w:rFonts w:ascii="Times New Roman" w:hAnsi="Times New Roman" w:cs="Times New Roman"/>
          <w:sz w:val="20"/>
          <w:szCs w:val="20"/>
        </w:rPr>
        <w:t>Discussion on CSI requirements for Ultra-low BLER</w:t>
      </w:r>
      <w:r>
        <w:rPr>
          <w:rFonts w:ascii="Times New Roman" w:hAnsi="Times New Roman" w:cs="Times New Roman"/>
          <w:sz w:val="20"/>
          <w:szCs w:val="20"/>
        </w:rPr>
        <w:t>”, Intel Corporation.</w:t>
      </w:r>
    </w:p>
    <w:p w14:paraId="56E792EE" w14:textId="77777777" w:rsidR="009F52D7" w:rsidRPr="00580FF5" w:rsidRDefault="009F52D7" w:rsidP="009F52D7"/>
    <w:p w14:paraId="57796A25" w14:textId="77777777" w:rsidR="00924CB2" w:rsidRPr="00580FF5" w:rsidRDefault="00924CB2"/>
    <w:sectPr w:rsidR="00924CB2" w:rsidRPr="00580FF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395B1E6E"/>
    <w:multiLevelType w:val="hybridMultilevel"/>
    <w:tmpl w:val="2C8A31D0"/>
    <w:lvl w:ilvl="0" w:tplc="54687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85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0A8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5F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263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2CA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27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38D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05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6EF7D43"/>
    <w:multiLevelType w:val="hybridMultilevel"/>
    <w:tmpl w:val="91C6FD74"/>
    <w:lvl w:ilvl="0" w:tplc="DF22B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2CB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48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6A7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AA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1C8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08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A2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F43707"/>
    <w:multiLevelType w:val="hybridMultilevel"/>
    <w:tmpl w:val="A26EF386"/>
    <w:lvl w:ilvl="0" w:tplc="F412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160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AF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A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C9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C24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67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21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72DF1"/>
    <w:rsid w:val="00121828"/>
    <w:rsid w:val="00177147"/>
    <w:rsid w:val="001974A2"/>
    <w:rsid w:val="001C663E"/>
    <w:rsid w:val="002870EA"/>
    <w:rsid w:val="002F4FA3"/>
    <w:rsid w:val="00387A57"/>
    <w:rsid w:val="00495F34"/>
    <w:rsid w:val="004D1584"/>
    <w:rsid w:val="00580FF5"/>
    <w:rsid w:val="005D1B1F"/>
    <w:rsid w:val="005F5820"/>
    <w:rsid w:val="007451E4"/>
    <w:rsid w:val="007A3BE1"/>
    <w:rsid w:val="007C626C"/>
    <w:rsid w:val="00924CB2"/>
    <w:rsid w:val="009D596C"/>
    <w:rsid w:val="009F52D7"/>
    <w:rsid w:val="00C23807"/>
    <w:rsid w:val="00C868A8"/>
    <w:rsid w:val="00DB6943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F34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5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8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3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54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8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6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5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7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618</Words>
  <Characters>2732</Characters>
  <Application>Microsoft Office Word</Application>
  <DocSecurity>0</DocSecurity>
  <Lines>390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3</cp:revision>
  <dcterms:created xsi:type="dcterms:W3CDTF">2021-01-15T14:49:00Z</dcterms:created>
  <dcterms:modified xsi:type="dcterms:W3CDTF">2021-01-15T14:52:00Z</dcterms:modified>
</cp:coreProperties>
</file>