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12EE" w14:textId="3508626D" w:rsidR="00D27E00" w:rsidRPr="00D27E00" w:rsidRDefault="00D27E00" w:rsidP="00D27E00">
      <w:pPr>
        <w:tabs>
          <w:tab w:val="right" w:pos="9072"/>
          <w:tab w:val="right" w:pos="13323"/>
        </w:tabs>
        <w:spacing w:after="0"/>
        <w:rPr>
          <w:rFonts w:ascii="Arial" w:eastAsia="Times New Roman" w:hAnsi="Arial" w:cs="Arial"/>
          <w:sz w:val="28"/>
          <w:szCs w:val="24"/>
          <w:lang w:val="en-US"/>
        </w:rPr>
      </w:pPr>
      <w:bookmarkStart w:id="0" w:name="_Toc535321097"/>
      <w:r w:rsidRPr="00D27E00">
        <w:rPr>
          <w:rFonts w:ascii="Arial" w:eastAsia="Times New Roman" w:hAnsi="Arial" w:cs="Arial"/>
          <w:sz w:val="28"/>
          <w:szCs w:val="24"/>
          <w:lang w:val="en-US"/>
        </w:rPr>
        <w:t>3GPP TSG-RAN WG4 (Radio) Meeting #9</w:t>
      </w:r>
      <w:r w:rsidR="004E1D8E">
        <w:rPr>
          <w:rFonts w:ascii="Arial" w:eastAsia="Times New Roman" w:hAnsi="Arial" w:cs="Arial"/>
          <w:sz w:val="28"/>
          <w:szCs w:val="24"/>
          <w:lang w:val="en-US"/>
        </w:rPr>
        <w:t>5</w:t>
      </w:r>
      <w:r w:rsidR="006863A6">
        <w:rPr>
          <w:rFonts w:ascii="Arial" w:eastAsia="Times New Roman" w:hAnsi="Arial" w:cs="Arial"/>
          <w:sz w:val="28"/>
          <w:szCs w:val="24"/>
          <w:lang w:val="en-US"/>
        </w:rPr>
        <w:t>-e</w:t>
      </w:r>
      <w:r w:rsidRPr="00D27E00">
        <w:rPr>
          <w:rFonts w:ascii="Arial" w:eastAsia="Times New Roman" w:hAnsi="Arial" w:cs="Arial"/>
          <w:sz w:val="28"/>
          <w:szCs w:val="24"/>
          <w:lang w:val="en-US"/>
        </w:rPr>
        <w:tab/>
        <w:t>R4-</w:t>
      </w:r>
      <w:r w:rsidR="00A06012">
        <w:rPr>
          <w:rFonts w:ascii="Arial" w:eastAsia="Times New Roman" w:hAnsi="Arial" w:cs="Arial"/>
          <w:sz w:val="28"/>
          <w:szCs w:val="24"/>
          <w:lang w:val="en-US"/>
        </w:rPr>
        <w:t>200</w:t>
      </w:r>
      <w:r w:rsidR="00483B1F">
        <w:rPr>
          <w:rFonts w:ascii="Arial" w:eastAsia="Times New Roman" w:hAnsi="Arial" w:cs="Arial"/>
          <w:sz w:val="28"/>
          <w:szCs w:val="24"/>
          <w:lang w:val="en-US"/>
        </w:rPr>
        <w:t>6106</w:t>
      </w:r>
    </w:p>
    <w:p w14:paraId="413E1737" w14:textId="0B9E66EB" w:rsidR="00D27E00" w:rsidRPr="00D27E00" w:rsidRDefault="004B7DD2" w:rsidP="00D27E00">
      <w:pPr>
        <w:tabs>
          <w:tab w:val="center" w:pos="4153"/>
          <w:tab w:val="right" w:pos="9781"/>
          <w:tab w:val="right" w:pos="13323"/>
        </w:tabs>
        <w:spacing w:after="0"/>
        <w:rPr>
          <w:rFonts w:ascii="Arial" w:eastAsia="Times New Roman" w:hAnsi="Arial" w:cs="Arial"/>
          <w:sz w:val="28"/>
          <w:szCs w:val="28"/>
          <w:lang w:val="en-US"/>
        </w:rPr>
      </w:pPr>
      <w:r>
        <w:rPr>
          <w:rFonts w:ascii="Arial" w:hAnsi="Arial" w:cs="Arial"/>
          <w:sz w:val="28"/>
          <w:szCs w:val="28"/>
        </w:rPr>
        <w:t>Electronic Meeting</w:t>
      </w:r>
      <w:r w:rsidRPr="00075E52">
        <w:rPr>
          <w:rFonts w:ascii="Arial" w:hAnsi="Arial" w:cs="Arial"/>
          <w:sz w:val="28"/>
          <w:szCs w:val="28"/>
        </w:rPr>
        <w:t xml:space="preserve">, </w:t>
      </w:r>
      <w:r w:rsidR="004E1D8E" w:rsidRPr="004E1D8E">
        <w:rPr>
          <w:rFonts w:ascii="Arial" w:hAnsi="Arial" w:cs="Arial"/>
          <w:sz w:val="28"/>
          <w:szCs w:val="28"/>
        </w:rPr>
        <w:t xml:space="preserve">25 May – 5 June </w:t>
      </w:r>
      <w:r w:rsidR="00D27E00" w:rsidRPr="00D27E00">
        <w:rPr>
          <w:rFonts w:ascii="Arial" w:eastAsia="Times New Roman" w:hAnsi="Arial" w:cs="Arial"/>
          <w:sz w:val="28"/>
          <w:szCs w:val="28"/>
          <w:lang w:val="en-US"/>
        </w:rPr>
        <w:t>20</w:t>
      </w:r>
      <w:r w:rsidR="00A06012">
        <w:rPr>
          <w:rFonts w:ascii="Arial" w:eastAsia="Times New Roman" w:hAnsi="Arial" w:cs="Arial"/>
          <w:sz w:val="28"/>
          <w:szCs w:val="28"/>
          <w:lang w:val="en-US"/>
        </w:rPr>
        <w:t>20</w:t>
      </w:r>
    </w:p>
    <w:p w14:paraId="060D8242" w14:textId="77777777" w:rsidR="001641C5" w:rsidRPr="00E00A26" w:rsidRDefault="001641C5" w:rsidP="001641C5">
      <w:pPr>
        <w:tabs>
          <w:tab w:val="left" w:pos="1985"/>
        </w:tabs>
        <w:rPr>
          <w:rFonts w:ascii="Arial" w:hAnsi="Arial"/>
          <w:b/>
        </w:rPr>
      </w:pPr>
    </w:p>
    <w:p w14:paraId="4F4AD952" w14:textId="2B7FAFDB" w:rsidR="001641C5" w:rsidRPr="00E00A26" w:rsidRDefault="001641C5" w:rsidP="0008432E">
      <w:pPr>
        <w:tabs>
          <w:tab w:val="left" w:pos="1985"/>
        </w:tabs>
        <w:spacing w:after="0"/>
        <w:rPr>
          <w:rFonts w:ascii="Arial" w:hAnsi="Arial"/>
        </w:rPr>
      </w:pPr>
      <w:r w:rsidRPr="00E00A26">
        <w:rPr>
          <w:rFonts w:ascii="Arial" w:hAnsi="Arial"/>
          <w:b/>
        </w:rPr>
        <w:t>Agenda Item:</w:t>
      </w:r>
      <w:r w:rsidRPr="00E00A26">
        <w:rPr>
          <w:rFonts w:ascii="Arial" w:hAnsi="Arial"/>
        </w:rPr>
        <w:tab/>
      </w:r>
      <w:bookmarkStart w:id="1" w:name="Source"/>
      <w:bookmarkEnd w:id="1"/>
      <w:r w:rsidR="004B7DD2">
        <w:rPr>
          <w:rFonts w:ascii="Arial" w:hAnsi="Arial"/>
          <w:b/>
        </w:rPr>
        <w:t>9</w:t>
      </w:r>
      <w:r w:rsidR="00AC159C">
        <w:rPr>
          <w:rFonts w:ascii="Arial" w:hAnsi="Arial"/>
          <w:b/>
        </w:rPr>
        <w:t>.</w:t>
      </w:r>
      <w:r w:rsidR="004B7DD2">
        <w:rPr>
          <w:rFonts w:ascii="Arial" w:hAnsi="Arial"/>
          <w:b/>
        </w:rPr>
        <w:t>2</w:t>
      </w:r>
      <w:r w:rsidR="009E69A4">
        <w:rPr>
          <w:rFonts w:ascii="Arial" w:hAnsi="Arial"/>
          <w:b/>
        </w:rPr>
        <w:t>.</w:t>
      </w:r>
      <w:r w:rsidR="004B7DD2">
        <w:rPr>
          <w:rFonts w:ascii="Arial" w:hAnsi="Arial"/>
          <w:b/>
        </w:rPr>
        <w:t>6</w:t>
      </w:r>
      <w:r w:rsidR="009E69A4">
        <w:rPr>
          <w:rFonts w:ascii="Arial" w:hAnsi="Arial"/>
          <w:b/>
        </w:rPr>
        <w:t>.</w:t>
      </w:r>
      <w:r w:rsidR="004E1D8E">
        <w:rPr>
          <w:rFonts w:ascii="Arial" w:hAnsi="Arial"/>
          <w:b/>
        </w:rPr>
        <w:t>3</w:t>
      </w:r>
    </w:p>
    <w:p w14:paraId="057FF33D" w14:textId="77777777" w:rsidR="001641C5" w:rsidRPr="00E00A26" w:rsidRDefault="001641C5" w:rsidP="0008432E">
      <w:pPr>
        <w:tabs>
          <w:tab w:val="left" w:pos="1985"/>
        </w:tabs>
        <w:spacing w:after="0"/>
        <w:rPr>
          <w:rFonts w:ascii="Arial" w:hAnsi="Arial"/>
        </w:rPr>
      </w:pPr>
      <w:r w:rsidRPr="00E00A26">
        <w:rPr>
          <w:rFonts w:ascii="Arial" w:hAnsi="Arial"/>
          <w:b/>
        </w:rPr>
        <w:t xml:space="preserve">Source: </w:t>
      </w:r>
      <w:r w:rsidRPr="00E00A26">
        <w:rPr>
          <w:rFonts w:ascii="Arial" w:hAnsi="Arial"/>
          <w:b/>
        </w:rPr>
        <w:tab/>
      </w:r>
      <w:bookmarkStart w:id="2" w:name="OLE_LINK3"/>
      <w:bookmarkStart w:id="3" w:name="OLE_LINK4"/>
      <w:r>
        <w:rPr>
          <w:rFonts w:ascii="Arial" w:hAnsi="Arial"/>
          <w:b/>
        </w:rPr>
        <w:t xml:space="preserve">Nokia, </w:t>
      </w:r>
      <w:bookmarkEnd w:id="2"/>
      <w:bookmarkEnd w:id="3"/>
      <w:r w:rsidR="005B3DAE" w:rsidRPr="00507123">
        <w:rPr>
          <w:rFonts w:ascii="Arial" w:hAnsi="Arial"/>
          <w:b/>
        </w:rPr>
        <w:t>Nokia Shanghai Bell</w:t>
      </w:r>
    </w:p>
    <w:p w14:paraId="18A31379" w14:textId="0C62AFF4" w:rsidR="001641C5" w:rsidRPr="00E00A26" w:rsidRDefault="001641C5" w:rsidP="0008432E">
      <w:pPr>
        <w:tabs>
          <w:tab w:val="left" w:pos="1985"/>
        </w:tabs>
        <w:spacing w:after="0"/>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4" w:name="Title"/>
      <w:bookmarkEnd w:id="4"/>
      <w:r w:rsidR="00F60A9E">
        <w:rPr>
          <w:rFonts w:ascii="Arial" w:hAnsi="Arial" w:cs="Arial"/>
          <w:b/>
        </w:rPr>
        <w:t>TP to TR</w:t>
      </w:r>
      <w:r w:rsidR="00E754D5">
        <w:rPr>
          <w:rFonts w:ascii="Arial" w:hAnsi="Arial" w:cs="Arial"/>
          <w:b/>
        </w:rPr>
        <w:t xml:space="preserve"> </w:t>
      </w:r>
      <w:r w:rsidR="00F60A9E">
        <w:rPr>
          <w:rFonts w:ascii="Arial" w:hAnsi="Arial" w:cs="Arial"/>
          <w:b/>
        </w:rPr>
        <w:t>3</w:t>
      </w:r>
      <w:r w:rsidR="00445F74">
        <w:rPr>
          <w:rFonts w:ascii="Arial" w:hAnsi="Arial" w:cs="Arial"/>
          <w:b/>
        </w:rPr>
        <w:t>8</w:t>
      </w:r>
      <w:r w:rsidR="00F60A9E">
        <w:rPr>
          <w:rFonts w:ascii="Arial" w:hAnsi="Arial" w:cs="Arial"/>
          <w:b/>
        </w:rPr>
        <w:t>.</w:t>
      </w:r>
      <w:r w:rsidR="00525EA5">
        <w:rPr>
          <w:rFonts w:ascii="Arial" w:hAnsi="Arial" w:cs="Arial"/>
          <w:b/>
        </w:rPr>
        <w:t>8</w:t>
      </w:r>
      <w:r w:rsidR="00E754D5">
        <w:rPr>
          <w:rFonts w:ascii="Arial" w:hAnsi="Arial" w:cs="Arial"/>
          <w:b/>
        </w:rPr>
        <w:t>2</w:t>
      </w:r>
      <w:r w:rsidR="00445F74">
        <w:rPr>
          <w:rFonts w:ascii="Arial" w:hAnsi="Arial" w:cs="Arial"/>
          <w:b/>
        </w:rPr>
        <w:t>0</w:t>
      </w:r>
      <w:r w:rsidR="00F60A9E">
        <w:rPr>
          <w:rFonts w:ascii="Arial" w:hAnsi="Arial" w:cs="Arial"/>
          <w:b/>
        </w:rPr>
        <w:t xml:space="preserve">: </w:t>
      </w:r>
      <w:r w:rsidR="00BE3B4F">
        <w:rPr>
          <w:rFonts w:ascii="Arial" w:hAnsi="Arial" w:cs="Arial"/>
          <w:b/>
        </w:rPr>
        <w:t>S</w:t>
      </w:r>
      <w:r w:rsidR="00BE3B4F" w:rsidRPr="00BE3B4F">
        <w:rPr>
          <w:rFonts w:ascii="Arial" w:hAnsi="Arial" w:cs="Arial"/>
          <w:b/>
        </w:rPr>
        <w:t xml:space="preserve">ummary </w:t>
      </w:r>
      <w:r w:rsidR="00BE3B4F">
        <w:rPr>
          <w:rFonts w:ascii="Arial" w:hAnsi="Arial" w:cs="Arial"/>
          <w:b/>
        </w:rPr>
        <w:t>T</w:t>
      </w:r>
      <w:r w:rsidR="00BE3B4F" w:rsidRPr="00BE3B4F">
        <w:rPr>
          <w:rFonts w:ascii="Arial" w:hAnsi="Arial" w:cs="Arial"/>
          <w:b/>
        </w:rPr>
        <w:t xml:space="preserve">ables for </w:t>
      </w:r>
      <w:r w:rsidR="00AE029C">
        <w:rPr>
          <w:rFonts w:ascii="Arial" w:hAnsi="Arial" w:cs="Arial"/>
          <w:b/>
        </w:rPr>
        <w:t>Receiver</w:t>
      </w:r>
      <w:r w:rsidR="00BE3B4F" w:rsidRPr="00BE3B4F">
        <w:rPr>
          <w:rFonts w:ascii="Arial" w:hAnsi="Arial" w:cs="Arial"/>
          <w:b/>
        </w:rPr>
        <w:t xml:space="preserve"> </w:t>
      </w:r>
      <w:r w:rsidR="00BE3B4F">
        <w:rPr>
          <w:rFonts w:ascii="Arial" w:hAnsi="Arial" w:cs="Arial"/>
          <w:b/>
        </w:rPr>
        <w:t>R</w:t>
      </w:r>
      <w:r w:rsidR="00BE3B4F" w:rsidRPr="00BE3B4F">
        <w:rPr>
          <w:rFonts w:ascii="Arial" w:hAnsi="Arial" w:cs="Arial"/>
          <w:b/>
        </w:rPr>
        <w:t>equirements</w:t>
      </w:r>
    </w:p>
    <w:p w14:paraId="432ED828" w14:textId="77777777" w:rsidR="001641C5" w:rsidRPr="00E00A26" w:rsidRDefault="001641C5" w:rsidP="0008432E">
      <w:pPr>
        <w:tabs>
          <w:tab w:val="left" w:pos="1985"/>
        </w:tabs>
        <w:spacing w:after="0"/>
        <w:rPr>
          <w:rFonts w:ascii="Arial" w:hAnsi="Arial"/>
          <w:b/>
        </w:rPr>
      </w:pPr>
      <w:r w:rsidRPr="00E00A26">
        <w:rPr>
          <w:rFonts w:ascii="Arial" w:hAnsi="Arial"/>
          <w:b/>
        </w:rPr>
        <w:t>Document for:</w:t>
      </w:r>
      <w:r w:rsidRPr="00E00A26">
        <w:rPr>
          <w:rFonts w:ascii="Arial" w:hAnsi="Arial"/>
        </w:rPr>
        <w:tab/>
      </w:r>
      <w:bookmarkStart w:id="5" w:name="DocumentFor"/>
      <w:bookmarkEnd w:id="5"/>
      <w:r w:rsidR="00F60A9E">
        <w:rPr>
          <w:rFonts w:ascii="Arial" w:hAnsi="Arial"/>
          <w:b/>
        </w:rPr>
        <w:t>Approval</w:t>
      </w:r>
    </w:p>
    <w:p w14:paraId="77275024" w14:textId="77777777" w:rsidR="001641C5" w:rsidRPr="00E00A26" w:rsidRDefault="001641C5" w:rsidP="0008432E">
      <w:pPr>
        <w:pBdr>
          <w:bottom w:val="single" w:sz="4" w:space="1" w:color="auto"/>
        </w:pBdr>
        <w:spacing w:after="0"/>
        <w:rPr>
          <w:rFonts w:ascii="Arial" w:hAnsi="Arial" w:cs="Arial"/>
        </w:rPr>
      </w:pPr>
    </w:p>
    <w:p w14:paraId="3A3A7E92" w14:textId="77777777" w:rsidR="001641C5" w:rsidRPr="00E00A26" w:rsidRDefault="001641C5" w:rsidP="001641C5">
      <w:pPr>
        <w:rPr>
          <w:rFonts w:ascii="Arial" w:hAnsi="Arial" w:cs="Arial"/>
        </w:rPr>
      </w:pPr>
    </w:p>
    <w:p w14:paraId="71168CDD" w14:textId="77777777" w:rsidR="001641C5" w:rsidRPr="00E00A26" w:rsidRDefault="001641C5" w:rsidP="001641C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6C63CDBF" w14:textId="747DABE2" w:rsidR="009C3399" w:rsidRDefault="009C3399" w:rsidP="001641C5">
      <w:pPr>
        <w:pStyle w:val="BodyText"/>
        <w:snapToGrid w:val="0"/>
        <w:rPr>
          <w:rFonts w:eastAsia="SimSun"/>
          <w:szCs w:val="21"/>
          <w:lang w:eastAsia="zh-CN"/>
        </w:rPr>
      </w:pPr>
      <w:r>
        <w:rPr>
          <w:rFonts w:eastAsia="SimSun"/>
          <w:szCs w:val="21"/>
          <w:lang w:eastAsia="zh-CN"/>
        </w:rPr>
        <w:t xml:space="preserve">There are some unfilled entries in the summary tables for </w:t>
      </w:r>
      <w:r w:rsidR="00AE029C">
        <w:rPr>
          <w:rFonts w:eastAsia="Times New Roman"/>
        </w:rPr>
        <w:t>receiver</w:t>
      </w:r>
      <w:r w:rsidRPr="009C3399">
        <w:rPr>
          <w:rFonts w:eastAsia="Times New Roman"/>
        </w:rPr>
        <w:t xml:space="preserve"> requirements</w:t>
      </w:r>
      <w:r>
        <w:rPr>
          <w:rFonts w:eastAsia="SimSun"/>
          <w:szCs w:val="21"/>
          <w:lang w:eastAsia="zh-CN"/>
        </w:rPr>
        <w:t xml:space="preserve"> </w:t>
      </w:r>
      <w:r w:rsidR="00342A48">
        <w:rPr>
          <w:rFonts w:eastAsia="SimSun"/>
          <w:szCs w:val="21"/>
          <w:lang w:eastAsia="zh-CN"/>
        </w:rPr>
        <w:t>in</w:t>
      </w:r>
      <w:r w:rsidR="00370C8E">
        <w:rPr>
          <w:rFonts w:eastAsia="SimSun"/>
          <w:szCs w:val="21"/>
          <w:lang w:eastAsia="zh-CN"/>
        </w:rPr>
        <w:t xml:space="preserve"> TR 38.820 </w:t>
      </w:r>
      <w:r w:rsidR="00370C8E" w:rsidRPr="00F12D1B">
        <w:rPr>
          <w:rFonts w:eastAsia="SimSun"/>
          <w:szCs w:val="21"/>
          <w:lang w:eastAsia="zh-CN"/>
        </w:rPr>
        <w:t>[</w:t>
      </w:r>
      <w:r w:rsidR="00020E9F">
        <w:rPr>
          <w:rFonts w:eastAsia="SimSun"/>
          <w:szCs w:val="21"/>
          <w:lang w:eastAsia="zh-CN"/>
        </w:rPr>
        <w:t>2</w:t>
      </w:r>
      <w:r w:rsidR="00370C8E" w:rsidRPr="00F12D1B">
        <w:rPr>
          <w:rFonts w:eastAsia="SimSun"/>
          <w:szCs w:val="21"/>
          <w:lang w:eastAsia="zh-CN"/>
        </w:rPr>
        <w:t>]</w:t>
      </w:r>
      <w:r w:rsidR="00405F79" w:rsidRPr="00405F79">
        <w:rPr>
          <w:rFonts w:eastAsia="SimSun"/>
          <w:szCs w:val="21"/>
          <w:lang w:eastAsia="zh-CN"/>
        </w:rPr>
        <w:t xml:space="preserve"> for 7 - 24 GHz </w:t>
      </w:r>
      <w:r>
        <w:rPr>
          <w:rFonts w:eastAsia="SimSun"/>
          <w:szCs w:val="21"/>
          <w:lang w:eastAsia="zh-CN"/>
        </w:rPr>
        <w:t>even though the related discussion sections have been completed</w:t>
      </w:r>
      <w:r w:rsidR="00405F79">
        <w:rPr>
          <w:rFonts w:eastAsia="SimSun"/>
          <w:szCs w:val="21"/>
          <w:lang w:eastAsia="zh-CN"/>
        </w:rPr>
        <w:t>.</w:t>
      </w:r>
    </w:p>
    <w:p w14:paraId="0926F4B9" w14:textId="4117A104" w:rsidR="001641C5" w:rsidRPr="00F12D1B" w:rsidRDefault="001641C5" w:rsidP="001641C5">
      <w:pPr>
        <w:pStyle w:val="BodyText"/>
        <w:snapToGrid w:val="0"/>
        <w:rPr>
          <w:rFonts w:eastAsia="SimSun"/>
          <w:szCs w:val="21"/>
          <w:lang w:eastAsia="zh-CN"/>
        </w:rPr>
      </w:pPr>
      <w:r w:rsidRPr="00F12D1B">
        <w:rPr>
          <w:rFonts w:eastAsia="SimSun"/>
          <w:szCs w:val="21"/>
          <w:lang w:eastAsia="zh-CN"/>
        </w:rPr>
        <w:t xml:space="preserve">This </w:t>
      </w:r>
      <w:r w:rsidR="007D67CB" w:rsidRPr="00F12D1B">
        <w:rPr>
          <w:rFonts w:eastAsia="SimSun"/>
          <w:szCs w:val="21"/>
          <w:lang w:eastAsia="zh-CN"/>
        </w:rPr>
        <w:t>c</w:t>
      </w:r>
      <w:r w:rsidRPr="00F12D1B">
        <w:rPr>
          <w:rFonts w:eastAsia="SimSun"/>
          <w:szCs w:val="21"/>
          <w:lang w:eastAsia="zh-CN"/>
        </w:rPr>
        <w:t xml:space="preserve">ontribution </w:t>
      </w:r>
      <w:r w:rsidR="005B3DAE" w:rsidRPr="00F12D1B">
        <w:rPr>
          <w:rFonts w:eastAsia="SimSun"/>
          <w:szCs w:val="21"/>
          <w:lang w:eastAsia="zh-CN"/>
        </w:rPr>
        <w:t xml:space="preserve">provides </w:t>
      </w:r>
      <w:r w:rsidR="00F60A9E" w:rsidRPr="00F12D1B">
        <w:rPr>
          <w:rFonts w:eastAsia="SimSun"/>
          <w:szCs w:val="21"/>
          <w:lang w:eastAsia="zh-CN"/>
        </w:rPr>
        <w:t xml:space="preserve">a TP to </w:t>
      </w:r>
      <w:r w:rsidR="009C3399">
        <w:rPr>
          <w:rFonts w:eastAsia="SimSun"/>
          <w:szCs w:val="21"/>
          <w:lang w:eastAsia="zh-CN"/>
        </w:rPr>
        <w:t xml:space="preserve">fill those entries in the summary tables for </w:t>
      </w:r>
      <w:r w:rsidR="00AE029C">
        <w:rPr>
          <w:rFonts w:eastAsia="Times New Roman"/>
        </w:rPr>
        <w:t>receiver</w:t>
      </w:r>
      <w:r w:rsidR="009C3399" w:rsidRPr="009C3399">
        <w:rPr>
          <w:rFonts w:eastAsia="Times New Roman"/>
        </w:rPr>
        <w:t xml:space="preserve"> requirements</w:t>
      </w:r>
      <w:r w:rsidR="009C3399">
        <w:rPr>
          <w:rFonts w:eastAsia="Times New Roman"/>
        </w:rPr>
        <w:t xml:space="preserve"> in the TR, according to the contents in the related discussion sections</w:t>
      </w:r>
      <w:r w:rsidR="007D67CB" w:rsidRPr="00F12D1B">
        <w:rPr>
          <w:rFonts w:eastAsia="SimSun"/>
          <w:szCs w:val="21"/>
          <w:lang w:eastAsia="zh-CN"/>
        </w:rPr>
        <w:t>.</w:t>
      </w:r>
    </w:p>
    <w:p w14:paraId="36870931" w14:textId="77777777" w:rsidR="001641C5" w:rsidRPr="00452885" w:rsidRDefault="001641C5" w:rsidP="001641C5">
      <w:pPr>
        <w:pStyle w:val="BodyText"/>
        <w:snapToGrid w:val="0"/>
        <w:rPr>
          <w:rFonts w:eastAsia="SimSun"/>
          <w:szCs w:val="21"/>
          <w:lang w:eastAsia="zh-CN"/>
        </w:rPr>
      </w:pPr>
    </w:p>
    <w:p w14:paraId="3ADE158A" w14:textId="7E8EB26F" w:rsidR="001641C5" w:rsidRPr="00E00A26" w:rsidRDefault="009C3399" w:rsidP="001641C5">
      <w:pPr>
        <w:keepNext/>
        <w:spacing w:after="240"/>
        <w:ind w:right="284"/>
        <w:outlineLvl w:val="0"/>
        <w:rPr>
          <w:rFonts w:ascii="Arial" w:hAnsi="Arial"/>
          <w:b/>
          <w:sz w:val="24"/>
        </w:rPr>
      </w:pPr>
      <w:r>
        <w:rPr>
          <w:rFonts w:ascii="Arial" w:hAnsi="Arial"/>
          <w:b/>
          <w:sz w:val="24"/>
        </w:rPr>
        <w:t>2</w:t>
      </w:r>
      <w:r w:rsidR="001641C5" w:rsidRPr="00E00A26">
        <w:rPr>
          <w:rFonts w:ascii="Arial" w:hAnsi="Arial"/>
          <w:b/>
          <w:sz w:val="24"/>
        </w:rPr>
        <w:t>.</w:t>
      </w:r>
      <w:r w:rsidR="001641C5" w:rsidRPr="00E00A26">
        <w:rPr>
          <w:rFonts w:ascii="Arial" w:hAnsi="Arial"/>
          <w:b/>
          <w:sz w:val="24"/>
        </w:rPr>
        <w:tab/>
      </w:r>
      <w:r w:rsidR="00F60A9E">
        <w:rPr>
          <w:rFonts w:ascii="Arial" w:hAnsi="Arial"/>
          <w:b/>
          <w:sz w:val="24"/>
        </w:rPr>
        <w:t>Text proposal</w:t>
      </w:r>
    </w:p>
    <w:p w14:paraId="74ED3243" w14:textId="77777777" w:rsidR="00F60A9E" w:rsidRPr="00D349E0" w:rsidRDefault="00F60A9E" w:rsidP="00F60A9E">
      <w:pPr>
        <w:rPr>
          <w:b/>
        </w:rPr>
      </w:pPr>
      <w:bookmarkStart w:id="6" w:name="_Toc5942621"/>
      <w:r w:rsidRPr="00D349E0">
        <w:rPr>
          <w:b/>
        </w:rPr>
        <w:t>&lt;</w:t>
      </w:r>
      <w:r>
        <w:rPr>
          <w:b/>
        </w:rPr>
        <w:t>Start of change</w:t>
      </w:r>
      <w:r w:rsidRPr="00D349E0">
        <w:rPr>
          <w:b/>
        </w:rPr>
        <w:t>&gt;</w:t>
      </w:r>
    </w:p>
    <w:p w14:paraId="50748CB5" w14:textId="77777777" w:rsidR="00AE029C" w:rsidRPr="00562446" w:rsidRDefault="00AE029C" w:rsidP="00AE029C">
      <w:pPr>
        <w:pStyle w:val="Heading4"/>
        <w:rPr>
          <w:rFonts w:eastAsia="SimSun"/>
          <w:lang w:val="en-US"/>
        </w:rPr>
      </w:pPr>
      <w:bookmarkStart w:id="7" w:name="_Toc5938270"/>
      <w:bookmarkStart w:id="8" w:name="_Toc39854135"/>
      <w:bookmarkEnd w:id="6"/>
      <w:r w:rsidRPr="00562446">
        <w:rPr>
          <w:rFonts w:eastAsia="SimSun"/>
          <w:lang w:val="en-US"/>
        </w:rPr>
        <w:t>7</w:t>
      </w:r>
      <w:r w:rsidRPr="00562446">
        <w:rPr>
          <w:rFonts w:eastAsia="SimSun"/>
          <w:lang w:val="x-none"/>
        </w:rPr>
        <w:t>.</w:t>
      </w:r>
      <w:r w:rsidRPr="00562446">
        <w:rPr>
          <w:rFonts w:eastAsia="SimSun"/>
          <w:lang w:val="en-US"/>
        </w:rPr>
        <w:t>4</w:t>
      </w:r>
      <w:r w:rsidRPr="00562446">
        <w:rPr>
          <w:rFonts w:eastAsia="SimSun"/>
          <w:lang w:val="x-none"/>
        </w:rPr>
        <w:t>.2.1</w:t>
      </w:r>
      <w:r w:rsidRPr="00562446">
        <w:rPr>
          <w:rFonts w:eastAsia="SimSun"/>
          <w:lang w:val="x-none"/>
        </w:rPr>
        <w:tab/>
      </w:r>
      <w:r w:rsidRPr="00562446">
        <w:rPr>
          <w:rFonts w:eastAsia="SimSun"/>
          <w:lang w:val="en-US"/>
        </w:rPr>
        <w:t>Rx requirements overview</w:t>
      </w:r>
      <w:bookmarkEnd w:id="7"/>
      <w:bookmarkEnd w:id="8"/>
    </w:p>
    <w:p w14:paraId="2246DD63" w14:textId="77777777" w:rsidR="00AE029C" w:rsidRPr="00562446" w:rsidRDefault="00AE029C" w:rsidP="00AE029C">
      <w:r w:rsidRPr="00562446">
        <w:t xml:space="preserve">Summary of the conducted and radiated Rx requirements specified in Rel-15 for the NR BS is presented in this </w:t>
      </w:r>
      <w:r>
        <w:t>clause</w:t>
      </w:r>
      <w:r w:rsidRPr="00562446">
        <w:t xml:space="preserve">. More detailed elaboration on the motivation on selected requirements is provided in dedicated </w:t>
      </w:r>
      <w:r>
        <w:t>clause</w:t>
      </w:r>
      <w:r w:rsidRPr="00562446">
        <w:t xml:space="preserve">s below. </w:t>
      </w:r>
    </w:p>
    <w:p w14:paraId="13A7EC72" w14:textId="77777777" w:rsidR="00AE029C" w:rsidRPr="00562446" w:rsidRDefault="00AE029C" w:rsidP="00AE029C">
      <w:r w:rsidRPr="00562446">
        <w:t xml:space="preserve">All the findings captured for the conducted requirements in table 7.4.2.1-1 and related </w:t>
      </w:r>
      <w:r>
        <w:t>clause</w:t>
      </w:r>
      <w:r w:rsidRPr="00562446">
        <w:t>s below are considered to be applicable to the (sub)-range of the 7 – 24 GHz for which the conducted requirements will be found to be feasible during related WI.</w:t>
      </w:r>
    </w:p>
    <w:p w14:paraId="2C267DD9" w14:textId="77777777" w:rsidR="00AE029C" w:rsidRPr="00562446" w:rsidRDefault="00AE029C" w:rsidP="00AE029C">
      <w:r w:rsidRPr="00562446">
        <w:t xml:space="preserve">While radiated requirements are considered to be applicable to the whole 7 – 24 GHz range, their definitions, values and levels may differ across the 7 – 24 GHz range. </w:t>
      </w:r>
    </w:p>
    <w:p w14:paraId="5BB6BCA8" w14:textId="77777777" w:rsidR="00AE029C" w:rsidRPr="00562446" w:rsidRDefault="00AE029C" w:rsidP="00AE029C">
      <w:pPr>
        <w:pStyle w:val="TH"/>
      </w:pPr>
      <w:r w:rsidRPr="00562446">
        <w:lastRenderedPageBreak/>
        <w:t>Table 7.4.2.1-1: Overview of conducted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18"/>
        <w:gridCol w:w="991"/>
        <w:gridCol w:w="4893"/>
        <w:gridCol w:w="2629"/>
      </w:tblGrid>
      <w:tr w:rsidR="00AE029C" w:rsidRPr="00562446" w14:paraId="2807DAE1" w14:textId="77777777" w:rsidTr="00C37A19">
        <w:trPr>
          <w:trHeight w:val="285"/>
          <w:jc w:val="center"/>
        </w:trPr>
        <w:tc>
          <w:tcPr>
            <w:tcW w:w="0" w:type="auto"/>
            <w:gridSpan w:val="2"/>
            <w:shd w:val="clear" w:color="auto" w:fill="auto"/>
          </w:tcPr>
          <w:p w14:paraId="0C70562C" w14:textId="77777777" w:rsidR="00AE029C" w:rsidRPr="00562446" w:rsidRDefault="00AE029C" w:rsidP="00C37A19">
            <w:pPr>
              <w:pStyle w:val="TAH"/>
              <w:rPr>
                <w:lang w:eastAsia="ja-JP"/>
              </w:rPr>
            </w:pPr>
            <w:r w:rsidRPr="00562446">
              <w:rPr>
                <w:lang w:eastAsia="ja-JP"/>
              </w:rPr>
              <w:t>Rx requirement</w:t>
            </w:r>
          </w:p>
        </w:tc>
        <w:tc>
          <w:tcPr>
            <w:tcW w:w="0" w:type="auto"/>
          </w:tcPr>
          <w:p w14:paraId="4CA680FE" w14:textId="77777777" w:rsidR="00AE029C" w:rsidRPr="00562446" w:rsidRDefault="00AE029C" w:rsidP="00C37A19">
            <w:pPr>
              <w:pStyle w:val="TAH"/>
              <w:rPr>
                <w:lang w:eastAsia="ja-JP"/>
              </w:rPr>
            </w:pPr>
            <w:r w:rsidRPr="00562446">
              <w:rPr>
                <w:lang w:eastAsia="ja-JP"/>
              </w:rPr>
              <w:t>Conclusions from SI</w:t>
            </w:r>
          </w:p>
        </w:tc>
        <w:tc>
          <w:tcPr>
            <w:tcW w:w="0" w:type="auto"/>
          </w:tcPr>
          <w:p w14:paraId="2AAF7428"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79C7587A" w14:textId="77777777" w:rsidTr="00C37A19">
        <w:trPr>
          <w:trHeight w:val="295"/>
          <w:jc w:val="center"/>
        </w:trPr>
        <w:tc>
          <w:tcPr>
            <w:tcW w:w="0" w:type="auto"/>
            <w:gridSpan w:val="2"/>
            <w:shd w:val="clear" w:color="auto" w:fill="auto"/>
          </w:tcPr>
          <w:p w14:paraId="5064B3FE" w14:textId="77777777" w:rsidR="00AE029C" w:rsidRPr="00562446" w:rsidRDefault="00AE029C" w:rsidP="00C37A19">
            <w:pPr>
              <w:pStyle w:val="TAC"/>
              <w:rPr>
                <w:lang w:eastAsia="ja-JP"/>
              </w:rPr>
            </w:pPr>
            <w:r w:rsidRPr="00562446">
              <w:t>Reference sensitivity level</w:t>
            </w:r>
          </w:p>
        </w:tc>
        <w:tc>
          <w:tcPr>
            <w:tcW w:w="0" w:type="auto"/>
          </w:tcPr>
          <w:p w14:paraId="4259F156" w14:textId="77777777" w:rsidR="00AE029C" w:rsidRDefault="00AE029C" w:rsidP="00C37A19">
            <w:pPr>
              <w:pStyle w:val="TAL"/>
              <w:rPr>
                <w:lang w:eastAsia="ja-JP"/>
              </w:rPr>
            </w:pPr>
            <w:r>
              <w:rPr>
                <w:lang w:eastAsia="ja-JP"/>
              </w:rPr>
              <w:t>Based on BW of FRC and NF assumptions.</w:t>
            </w:r>
          </w:p>
          <w:p w14:paraId="0F8C56D3" w14:textId="22D3EAA2"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9" w:author="Ng, Man Hung (Nokia - GB)" w:date="2020-05-29T16:24:00Z">
              <w:r w:rsidRPr="005E1C16" w:rsidDel="005E1C16">
                <w:rPr>
                  <w:highlight w:val="yellow"/>
                  <w:lang w:eastAsia="ja-JP"/>
                  <w:rPrChange w:id="10" w:author="Ng, Man Hung (Nokia - GB)" w:date="2020-05-29T16:24:00Z">
                    <w:rPr>
                      <w:lang w:eastAsia="ja-JP"/>
                    </w:rPr>
                  </w:rPrChange>
                </w:rPr>
                <w:delText>was</w:delText>
              </w:r>
            </w:del>
            <w:ins w:id="11" w:author="Ng, Man Hung (Nokia - GB)" w:date="2020-05-29T16:24:00Z">
              <w:r w:rsidR="005E1C16" w:rsidRPr="005E1C16">
                <w:rPr>
                  <w:highlight w:val="yellow"/>
                  <w:lang w:eastAsia="ja-JP"/>
                  <w:rPrChange w:id="12" w:author="Ng, Man Hung (Nokia - GB)" w:date="2020-05-29T16:24:00Z">
                    <w:rPr>
                      <w:lang w:eastAsia="ja-JP"/>
                    </w:rPr>
                  </w:rPrChange>
                </w:rPr>
                <w:t>were</w:t>
              </w:r>
            </w:ins>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15EB8351" w14:textId="77777777" w:rsidR="00AE029C" w:rsidRDefault="00AE029C" w:rsidP="00C37A19">
            <w:pPr>
              <w:pStyle w:val="TAL"/>
              <w:rPr>
                <w:lang w:eastAsia="ja-JP"/>
              </w:rPr>
            </w:pPr>
            <w:r>
              <w:rPr>
                <w:lang w:eastAsia="ja-JP"/>
              </w:rPr>
              <w:t>CBW and reference measurement channels to be confirmed.</w:t>
            </w:r>
          </w:p>
          <w:p w14:paraId="071989C7" w14:textId="77777777" w:rsidR="00AE029C" w:rsidRPr="00562446" w:rsidRDefault="00AE029C" w:rsidP="00C37A19">
            <w:pPr>
              <w:pStyle w:val="TAL"/>
              <w:rPr>
                <w:lang w:eastAsia="ja-JP"/>
              </w:rPr>
            </w:pPr>
            <w:r>
              <w:rPr>
                <w:lang w:eastAsia="ja-JP"/>
              </w:rPr>
              <w:t>Frequency specific NF assumptions to be confirmed.</w:t>
            </w:r>
          </w:p>
        </w:tc>
      </w:tr>
      <w:tr w:rsidR="00AE029C" w:rsidRPr="00562446" w14:paraId="5724E952" w14:textId="77777777" w:rsidTr="00C37A19">
        <w:trPr>
          <w:trHeight w:val="295"/>
          <w:jc w:val="center"/>
        </w:trPr>
        <w:tc>
          <w:tcPr>
            <w:tcW w:w="0" w:type="auto"/>
            <w:gridSpan w:val="2"/>
            <w:shd w:val="clear" w:color="auto" w:fill="auto"/>
          </w:tcPr>
          <w:p w14:paraId="6F9A4192" w14:textId="77777777" w:rsidR="00AE029C" w:rsidRPr="00562446" w:rsidRDefault="00AE029C" w:rsidP="00C37A19">
            <w:pPr>
              <w:pStyle w:val="TAC"/>
            </w:pPr>
            <w:r w:rsidRPr="00562446">
              <w:t>Dynamic range</w:t>
            </w:r>
          </w:p>
        </w:tc>
        <w:tc>
          <w:tcPr>
            <w:tcW w:w="0" w:type="auto"/>
            <w:vAlign w:val="center"/>
          </w:tcPr>
          <w:p w14:paraId="0BD2649F" w14:textId="77777777" w:rsidR="00AE029C" w:rsidRPr="00562446" w:rsidRDefault="00AE029C" w:rsidP="00C37A19">
            <w:pPr>
              <w:pStyle w:val="TAL"/>
              <w:rPr>
                <w:lang w:eastAsia="zh-CN"/>
              </w:rPr>
            </w:pPr>
            <w:r w:rsidRPr="00562446">
              <w:rPr>
                <w:lang w:eastAsia="ja-JP"/>
              </w:rPr>
              <w:t xml:space="preserve">Requirement will have to be </w:t>
            </w:r>
            <w:r w:rsidRPr="00562446">
              <w:rPr>
                <w:lang w:eastAsia="zh-CN"/>
              </w:rPr>
              <w:t xml:space="preserve">re-calculated to account for an updated NF, IM and the supported set of NRB and SCS. Required SNR for the wanted signal to be re-simulated. </w:t>
            </w:r>
          </w:p>
          <w:p w14:paraId="216ACE80"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980DAD2" w14:textId="77777777" w:rsidR="00AE029C" w:rsidRPr="00562446" w:rsidRDefault="00AE029C" w:rsidP="00C37A19">
            <w:pPr>
              <w:pStyle w:val="TAL"/>
              <w:rPr>
                <w:lang w:eastAsia="ja-JP"/>
              </w:rPr>
            </w:pPr>
            <w:r w:rsidRPr="00562446">
              <w:rPr>
                <w:lang w:eastAsia="ja-JP"/>
              </w:rPr>
              <w:t>Value(s) of the NF, IM and required SNR.</w:t>
            </w:r>
            <w:r>
              <w:rPr>
                <w:lang w:eastAsia="ja-JP"/>
              </w:rPr>
              <w:t xml:space="preserve"> </w:t>
            </w:r>
            <w:r w:rsidRPr="0093413E">
              <w:rPr>
                <w:lang w:eastAsia="ja-JP"/>
              </w:rPr>
              <w:t>Consider capturing this aspect by demod</w:t>
            </w:r>
            <w:r>
              <w:rPr>
                <w:lang w:eastAsia="ja-JP"/>
              </w:rPr>
              <w:t>ulation</w:t>
            </w:r>
            <w:r w:rsidRPr="0093413E">
              <w:rPr>
                <w:lang w:eastAsia="ja-JP"/>
              </w:rPr>
              <w:t xml:space="preserve"> requirements as for FR2.</w:t>
            </w:r>
          </w:p>
          <w:p w14:paraId="7F57675A" w14:textId="77777777" w:rsidR="00AE029C" w:rsidRPr="00562446" w:rsidRDefault="00AE029C" w:rsidP="00C37A19">
            <w:pPr>
              <w:pStyle w:val="TAL"/>
              <w:rPr>
                <w:lang w:eastAsia="ja-JP"/>
              </w:rPr>
            </w:pPr>
          </w:p>
        </w:tc>
      </w:tr>
      <w:tr w:rsidR="00AE029C" w:rsidRPr="00562446" w14:paraId="160032E6" w14:textId="77777777" w:rsidTr="00C37A19">
        <w:trPr>
          <w:trHeight w:val="210"/>
          <w:jc w:val="center"/>
        </w:trPr>
        <w:tc>
          <w:tcPr>
            <w:tcW w:w="0" w:type="auto"/>
            <w:vMerge w:val="restart"/>
            <w:shd w:val="clear" w:color="auto" w:fill="auto"/>
          </w:tcPr>
          <w:p w14:paraId="3E17D1EB" w14:textId="77777777" w:rsidR="00AE029C" w:rsidRPr="00562446" w:rsidRDefault="00AE029C" w:rsidP="00C37A19">
            <w:pPr>
              <w:pStyle w:val="TAC"/>
              <w:rPr>
                <w:lang w:eastAsia="ja-JP"/>
              </w:rPr>
            </w:pPr>
            <w:r w:rsidRPr="00562446">
              <w:t>In-band selectivity and blocking</w:t>
            </w:r>
          </w:p>
        </w:tc>
        <w:tc>
          <w:tcPr>
            <w:tcW w:w="0" w:type="auto"/>
            <w:shd w:val="clear" w:color="auto" w:fill="auto"/>
          </w:tcPr>
          <w:p w14:paraId="32DD0A20" w14:textId="77777777" w:rsidR="00AE029C" w:rsidRPr="00562446" w:rsidRDefault="00AE029C" w:rsidP="00C37A19">
            <w:pPr>
              <w:pStyle w:val="TAC"/>
              <w:rPr>
                <w:lang w:eastAsia="ja-JP"/>
              </w:rPr>
            </w:pPr>
            <w:r w:rsidRPr="00562446">
              <w:rPr>
                <w:lang w:eastAsia="ja-JP"/>
              </w:rPr>
              <w:t>ACS</w:t>
            </w:r>
          </w:p>
        </w:tc>
        <w:tc>
          <w:tcPr>
            <w:tcW w:w="0" w:type="auto"/>
            <w:shd w:val="clear" w:color="auto" w:fill="auto"/>
            <w:vAlign w:val="center"/>
          </w:tcPr>
          <w:p w14:paraId="64DA3AB9" w14:textId="77777777" w:rsidR="00AE029C" w:rsidRPr="00562446" w:rsidRDefault="00AE029C" w:rsidP="00C37A19">
            <w:pPr>
              <w:pStyle w:val="TAL"/>
              <w:rPr>
                <w:lang w:eastAsia="ja-JP"/>
              </w:rPr>
            </w:pPr>
            <w:r>
              <w:rPr>
                <w:lang w:eastAsia="ja-JP"/>
              </w:rPr>
              <w:t>ACS requirements defined with the BS class specific values of the i</w:t>
            </w:r>
            <w:r>
              <w:rPr>
                <w:rFonts w:cs="Arial"/>
              </w:rPr>
              <w:t>nterfering signal mean power</w:t>
            </w:r>
            <w:r>
              <w:rPr>
                <w:lang w:eastAsia="ja-JP"/>
              </w:rPr>
              <w:t>.</w:t>
            </w:r>
          </w:p>
        </w:tc>
        <w:tc>
          <w:tcPr>
            <w:tcW w:w="0" w:type="auto"/>
          </w:tcPr>
          <w:p w14:paraId="230BC7E4" w14:textId="77777777" w:rsidR="00AE029C" w:rsidRPr="00562446" w:rsidRDefault="00AE029C" w:rsidP="00C37A19">
            <w:pPr>
              <w:pStyle w:val="TAL"/>
              <w:rPr>
                <w:lang w:eastAsia="ja-JP"/>
              </w:rPr>
            </w:pPr>
            <w:r w:rsidRPr="00EB045F">
              <w:rPr>
                <w:lang w:eastAsia="ja-JP"/>
              </w:rPr>
              <w:t xml:space="preserve">The </w:t>
            </w:r>
            <w:r>
              <w:rPr>
                <w:lang w:eastAsia="ja-JP"/>
              </w:rPr>
              <w:t xml:space="preserve">ACS </w:t>
            </w:r>
            <w:r w:rsidRPr="00EB045F">
              <w:rPr>
                <w:lang w:eastAsia="ja-JP"/>
              </w:rPr>
              <w:t>requirement to be decided based on co-existence simulations during the follow-up WI.</w:t>
            </w:r>
          </w:p>
        </w:tc>
      </w:tr>
      <w:tr w:rsidR="00AE029C" w:rsidRPr="00562446" w14:paraId="6DFCEE3D" w14:textId="77777777" w:rsidTr="00C37A19">
        <w:trPr>
          <w:trHeight w:val="210"/>
          <w:jc w:val="center"/>
        </w:trPr>
        <w:tc>
          <w:tcPr>
            <w:tcW w:w="0" w:type="auto"/>
            <w:vMerge/>
            <w:shd w:val="clear" w:color="auto" w:fill="auto"/>
          </w:tcPr>
          <w:p w14:paraId="20AD5675" w14:textId="77777777" w:rsidR="00AE029C" w:rsidRPr="00562446" w:rsidRDefault="00AE029C" w:rsidP="00C37A19">
            <w:pPr>
              <w:pStyle w:val="TAC"/>
            </w:pPr>
          </w:p>
        </w:tc>
        <w:tc>
          <w:tcPr>
            <w:tcW w:w="0" w:type="auto"/>
            <w:shd w:val="clear" w:color="auto" w:fill="auto"/>
          </w:tcPr>
          <w:p w14:paraId="34DA831F" w14:textId="77777777" w:rsidR="00AE029C" w:rsidRPr="00562446" w:rsidRDefault="00AE029C" w:rsidP="00C37A19">
            <w:pPr>
              <w:pStyle w:val="TAC"/>
              <w:rPr>
                <w:lang w:eastAsia="ja-JP"/>
              </w:rPr>
            </w:pPr>
            <w:r w:rsidRPr="00562446">
              <w:t>In-band blocking</w:t>
            </w:r>
          </w:p>
        </w:tc>
        <w:tc>
          <w:tcPr>
            <w:tcW w:w="0" w:type="auto"/>
            <w:shd w:val="clear" w:color="auto" w:fill="auto"/>
            <w:vAlign w:val="center"/>
          </w:tcPr>
          <w:p w14:paraId="3DE51414" w14:textId="43B0109B" w:rsidR="00AE029C" w:rsidRPr="00562446" w:rsidRDefault="00AE029C" w:rsidP="00C37A19">
            <w:pPr>
              <w:pStyle w:val="TAL"/>
              <w:rPr>
                <w:lang w:eastAsia="ja-JP"/>
              </w:rPr>
            </w:pPr>
            <w:r w:rsidRPr="0087058E">
              <w:rPr>
                <w:lang w:eastAsia="ja-JP"/>
              </w:rPr>
              <w:t xml:space="preserve">As the 7 to 24 GHz specification has to deal with all the BS types and implementation architectures the in-band blocking level should be set based on the </w:t>
            </w:r>
            <w:ins w:id="13" w:author="Ng, Man Hung (Nokia - GB)" w:date="2020-05-29T16:20:00Z">
              <w:r w:rsidR="005E1C16" w:rsidRPr="005E1C16">
                <w:rPr>
                  <w:highlight w:val="yellow"/>
                  <w:lang w:eastAsia="ja-JP"/>
                  <w:rPrChange w:id="14" w:author="Ng, Man Hung (Nokia - GB)" w:date="2020-05-29T16:20:00Z">
                    <w:rPr>
                      <w:lang w:eastAsia="ja-JP"/>
                    </w:rPr>
                  </w:rPrChange>
                </w:rPr>
                <w:t xml:space="preserve">difference between the </w:t>
              </w:r>
            </w:ins>
            <w:r w:rsidRPr="005E1C16">
              <w:rPr>
                <w:highlight w:val="yellow"/>
                <w:lang w:eastAsia="ja-JP"/>
                <w:rPrChange w:id="15" w:author="Ng, Man Hung (Nokia - GB)" w:date="2020-05-29T16:20:00Z">
                  <w:rPr>
                    <w:lang w:eastAsia="ja-JP"/>
                  </w:rPr>
                </w:rPrChange>
              </w:rPr>
              <w:t xml:space="preserve">wanted signal to interferer </w:t>
            </w:r>
            <w:ins w:id="16" w:author="Ng, Man Hung (Nokia - GB)" w:date="2020-05-29T16:20:00Z">
              <w:r w:rsidR="005E1C16" w:rsidRPr="005E1C16">
                <w:rPr>
                  <w:highlight w:val="yellow"/>
                  <w:lang w:eastAsia="ja-JP"/>
                  <w:rPrChange w:id="17" w:author="Ng, Man Hung (Nokia - GB)" w:date="2020-05-29T16:20:00Z">
                    <w:rPr>
                      <w:lang w:eastAsia="ja-JP"/>
                    </w:rPr>
                  </w:rPrChange>
                </w:rPr>
                <w:t xml:space="preserve">signal power </w:t>
              </w:r>
            </w:ins>
            <w:r w:rsidRPr="005E1C16">
              <w:rPr>
                <w:highlight w:val="yellow"/>
                <w:lang w:eastAsia="ja-JP"/>
                <w:rPrChange w:id="18" w:author="Ng, Man Hung (Nokia - GB)" w:date="2020-05-29T16:20:00Z">
                  <w:rPr>
                    <w:lang w:eastAsia="ja-JP"/>
                  </w:rPr>
                </w:rPrChange>
              </w:rPr>
              <w:t>level</w:t>
            </w:r>
            <w:ins w:id="19" w:author="Ng, Man Hung (Nokia - GB)" w:date="2020-05-29T16:20:00Z">
              <w:r w:rsidR="005E1C16" w:rsidRPr="005E1C16">
                <w:rPr>
                  <w:highlight w:val="yellow"/>
                  <w:lang w:eastAsia="ja-JP"/>
                  <w:rPrChange w:id="20" w:author="Ng, Man Hung (Nokia - GB)" w:date="2020-05-29T16:20:00Z">
                    <w:rPr>
                      <w:lang w:eastAsia="ja-JP"/>
                    </w:rPr>
                  </w:rPrChange>
                </w:rPr>
                <w:t>s</w:t>
              </w:r>
            </w:ins>
            <w:r w:rsidRPr="0087058E">
              <w:rPr>
                <w:lang w:eastAsia="ja-JP"/>
              </w:rPr>
              <w:t xml:space="preserve"> in the same way as the FR2 levels. The conducted requirement can then be extracted by using the same delta on the conducted REFSENS value. As there are no existing conducted requirements to maintain equivalence to and the 7 to 24 GHz range will primarily consider beam forming systems it is suitable to derive the OTA requirements 1st and then apply the same methodology to the conducted.</w:t>
            </w:r>
          </w:p>
        </w:tc>
        <w:tc>
          <w:tcPr>
            <w:tcW w:w="0" w:type="auto"/>
          </w:tcPr>
          <w:p w14:paraId="1840189D" w14:textId="77777777" w:rsidR="00AE029C" w:rsidRPr="00562446" w:rsidRDefault="00AE029C" w:rsidP="00C37A19">
            <w:pPr>
              <w:pStyle w:val="TAL"/>
              <w:rPr>
                <w:lang w:eastAsia="ja-JP"/>
              </w:rPr>
            </w:pPr>
            <w:r w:rsidRPr="0087058E">
              <w:rPr>
                <w:lang w:eastAsia="ja-JP"/>
              </w:rPr>
              <w:t xml:space="preserve">Over the 7 to 24 GHz range it is possible there are multiple in-band blocking deltas covering different </w:t>
            </w:r>
            <w:r>
              <w:rPr>
                <w:lang w:eastAsia="ja-JP"/>
              </w:rPr>
              <w:t>bands</w:t>
            </w:r>
          </w:p>
        </w:tc>
      </w:tr>
      <w:tr w:rsidR="00AE029C" w:rsidRPr="00562446" w14:paraId="6F3216D1" w14:textId="77777777" w:rsidTr="00C37A19">
        <w:trPr>
          <w:trHeight w:val="210"/>
          <w:jc w:val="center"/>
        </w:trPr>
        <w:tc>
          <w:tcPr>
            <w:tcW w:w="0" w:type="auto"/>
            <w:vMerge w:val="restart"/>
            <w:shd w:val="clear" w:color="auto" w:fill="auto"/>
          </w:tcPr>
          <w:p w14:paraId="1B4C84A3" w14:textId="77777777" w:rsidR="00AE029C" w:rsidRPr="00562446" w:rsidRDefault="00AE029C" w:rsidP="00C37A19">
            <w:pPr>
              <w:pStyle w:val="TAC"/>
              <w:rPr>
                <w:lang w:eastAsia="ja-JP"/>
              </w:rPr>
            </w:pPr>
            <w:r w:rsidRPr="00562446">
              <w:t>Out-of-band blocking</w:t>
            </w:r>
          </w:p>
        </w:tc>
        <w:tc>
          <w:tcPr>
            <w:tcW w:w="0" w:type="auto"/>
            <w:shd w:val="clear" w:color="auto" w:fill="auto"/>
          </w:tcPr>
          <w:p w14:paraId="61891909"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63925478" w14:textId="77777777" w:rsidR="00AE029C" w:rsidRPr="00562446" w:rsidRDefault="00AE029C" w:rsidP="00C37A19">
            <w:pPr>
              <w:pStyle w:val="TAL"/>
              <w:rPr>
                <w:lang w:eastAsia="ja-JP"/>
              </w:rPr>
            </w:pPr>
            <w:r>
              <w:rPr>
                <w:lang w:eastAsia="ja-JP"/>
              </w:rPr>
              <w:t xml:space="preserve">The interferer level is -15 dBm below 7.125 GHz. </w:t>
            </w:r>
          </w:p>
        </w:tc>
        <w:tc>
          <w:tcPr>
            <w:tcW w:w="0" w:type="auto"/>
          </w:tcPr>
          <w:p w14:paraId="7FBF7680" w14:textId="77777777" w:rsidR="00AE029C" w:rsidRPr="00562446" w:rsidRDefault="00AE029C" w:rsidP="00C37A19">
            <w:pPr>
              <w:pStyle w:val="TAL"/>
              <w:rPr>
                <w:lang w:eastAsia="ja-JP"/>
              </w:rPr>
            </w:pPr>
            <w:r>
              <w:rPr>
                <w:lang w:eastAsia="ja-JP"/>
              </w:rPr>
              <w:t>Range above 7.125 GHz to be concluded in the WI.</w:t>
            </w:r>
          </w:p>
        </w:tc>
      </w:tr>
      <w:tr w:rsidR="00AE029C" w:rsidRPr="00562446" w14:paraId="131F98D9" w14:textId="77777777" w:rsidTr="00C37A19">
        <w:trPr>
          <w:trHeight w:val="210"/>
          <w:jc w:val="center"/>
        </w:trPr>
        <w:tc>
          <w:tcPr>
            <w:tcW w:w="0" w:type="auto"/>
            <w:vMerge/>
            <w:shd w:val="clear" w:color="auto" w:fill="auto"/>
          </w:tcPr>
          <w:p w14:paraId="6FA235C0" w14:textId="77777777" w:rsidR="00AE029C" w:rsidRPr="00562446" w:rsidRDefault="00AE029C" w:rsidP="00C37A19">
            <w:pPr>
              <w:pStyle w:val="TAC"/>
            </w:pPr>
          </w:p>
        </w:tc>
        <w:tc>
          <w:tcPr>
            <w:tcW w:w="0" w:type="auto"/>
            <w:shd w:val="clear" w:color="auto" w:fill="auto"/>
          </w:tcPr>
          <w:p w14:paraId="3CF50142"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1E3E1A38" w14:textId="77777777" w:rsidR="00AE029C" w:rsidRPr="00562446" w:rsidRDefault="00AE029C" w:rsidP="00C37A19">
            <w:pPr>
              <w:pStyle w:val="TAL"/>
              <w:rPr>
                <w:lang w:eastAsia="ja-JP"/>
              </w:rPr>
            </w:pPr>
            <w:r>
              <w:rPr>
                <w:lang w:eastAsia="ja-JP"/>
              </w:rPr>
              <w:t>The necessity of the co-location blocking requirement can be analysed by understanding the isolation, the aggressor power, as frequency increases. As none of these parameters could be agreed in the SI the need for co-location blocking requirement cannot be accurately analysed.</w:t>
            </w:r>
          </w:p>
        </w:tc>
        <w:tc>
          <w:tcPr>
            <w:tcW w:w="0" w:type="auto"/>
          </w:tcPr>
          <w:p w14:paraId="4F8096A2" w14:textId="77777777" w:rsidR="00AE029C" w:rsidRPr="00562446" w:rsidRDefault="00AE029C" w:rsidP="00C37A19">
            <w:pPr>
              <w:pStyle w:val="TAL"/>
              <w:rPr>
                <w:lang w:eastAsia="ja-JP"/>
              </w:rPr>
            </w:pPr>
            <w:r>
              <w:rPr>
                <w:lang w:eastAsia="ja-JP"/>
              </w:rPr>
              <w:t>Need to establish antenna port isolation for specific band in WI.</w:t>
            </w:r>
          </w:p>
        </w:tc>
      </w:tr>
      <w:tr w:rsidR="00AE029C" w:rsidRPr="00562446" w14:paraId="379C7592" w14:textId="77777777" w:rsidTr="00C37A19">
        <w:trPr>
          <w:trHeight w:val="285"/>
          <w:jc w:val="center"/>
        </w:trPr>
        <w:tc>
          <w:tcPr>
            <w:tcW w:w="0" w:type="auto"/>
            <w:gridSpan w:val="2"/>
            <w:shd w:val="clear" w:color="auto" w:fill="auto"/>
          </w:tcPr>
          <w:p w14:paraId="3E37880F" w14:textId="77777777" w:rsidR="00AE029C" w:rsidRPr="00562446" w:rsidRDefault="00AE029C" w:rsidP="00C37A19">
            <w:pPr>
              <w:pStyle w:val="TAC"/>
              <w:rPr>
                <w:lang w:eastAsia="ja-JP"/>
              </w:rPr>
            </w:pPr>
            <w:r w:rsidRPr="00562446">
              <w:t>Receiver spurious emissions</w:t>
            </w:r>
          </w:p>
        </w:tc>
        <w:tc>
          <w:tcPr>
            <w:tcW w:w="0" w:type="auto"/>
            <w:shd w:val="clear" w:color="auto" w:fill="auto"/>
            <w:vAlign w:val="center"/>
          </w:tcPr>
          <w:p w14:paraId="736B8F5F" w14:textId="704E2038" w:rsidR="00AE029C" w:rsidRPr="00562446" w:rsidRDefault="00BC3AD0" w:rsidP="00C37A19">
            <w:pPr>
              <w:pStyle w:val="TAL"/>
              <w:rPr>
                <w:lang w:eastAsia="ja-JP"/>
              </w:rPr>
            </w:pPr>
            <w:ins w:id="21" w:author="Ng, Man Hung (Nokia - GB)" w:date="2020-05-12T21:07:00Z">
              <w:r w:rsidRPr="00BC3AD0">
                <w:rPr>
                  <w:lang w:eastAsia="ja-JP"/>
                </w:rPr>
                <w:t xml:space="preserve">For FDD systems, the receiver spurious emissions </w:t>
              </w:r>
            </w:ins>
            <w:ins w:id="22" w:author="Ng, Man Hung (Nokia - GB)" w:date="2020-05-29T16:21:00Z">
              <w:r w:rsidR="005E1C16">
                <w:rPr>
                  <w:rFonts w:eastAsia="Times New Roman"/>
                  <w:color w:val="000000"/>
                  <w:highlight w:val="yellow"/>
                  <w:lang w:val="en-US" w:eastAsia="zh-CN"/>
                </w:rPr>
                <w:t>are</w:t>
              </w:r>
            </w:ins>
            <w:ins w:id="23" w:author="Ng, Man Hung (Nokia - GB)" w:date="2020-05-29T16:17:00Z">
              <w:r w:rsidR="005E1C16" w:rsidRPr="005E1C16">
                <w:rPr>
                  <w:rFonts w:eastAsia="Times New Roman"/>
                  <w:color w:val="000000"/>
                  <w:highlight w:val="yellow"/>
                  <w:lang w:val="en-US" w:eastAsia="zh-CN"/>
                  <w:rPrChange w:id="24" w:author="Ng, Man Hung (Nokia - GB)" w:date="2020-05-29T16:17:00Z">
                    <w:rPr>
                      <w:rFonts w:eastAsia="Times New Roman"/>
                      <w:color w:val="000000"/>
                      <w:lang w:val="en-US" w:eastAsia="zh-CN"/>
                    </w:rPr>
                  </w:rPrChange>
                </w:rPr>
                <w:t xml:space="preserve"> not expected to</w:t>
              </w:r>
              <w:r w:rsidR="005E1C16" w:rsidRPr="005E1C16">
                <w:rPr>
                  <w:rFonts w:eastAsia="Times New Roman"/>
                  <w:color w:val="000000"/>
                  <w:lang w:val="en-US" w:eastAsia="zh-CN"/>
                </w:rPr>
                <w:t xml:space="preserve"> </w:t>
              </w:r>
            </w:ins>
            <w:ins w:id="25" w:author="Ng, Man Hung (Nokia - GB)" w:date="2020-05-12T21:07:00Z">
              <w:r w:rsidRPr="00BC3AD0">
                <w:rPr>
                  <w:lang w:eastAsia="ja-JP"/>
                </w:rPr>
                <w:t>increase the total spurious emission level. The receiver spurious emission limit is therefore lower than the transmitter spurious emission limit, so the total is approximately equal to the transmitter spurious emission level.</w:t>
              </w:r>
            </w:ins>
            <w:ins w:id="26" w:author="Ng, Man Hung (Nokia - GB)" w:date="2020-05-12T21:08:00Z">
              <w:r w:rsidRPr="000016E1">
                <w:rPr>
                  <w:rFonts w:eastAsia="SimSun"/>
                  <w:lang w:val="en-US"/>
                </w:rPr>
                <w:t xml:space="preserve"> For TDD systems</w:t>
              </w:r>
              <w:r>
                <w:rPr>
                  <w:rFonts w:eastAsia="SimSun"/>
                  <w:lang w:val="en-US"/>
                </w:rPr>
                <w:t>,</w:t>
              </w:r>
              <w:r w:rsidRPr="000016E1">
                <w:rPr>
                  <w:rFonts w:eastAsia="SimSun"/>
                  <w:lang w:val="en-US"/>
                </w:rPr>
                <w:t xml:space="preserve"> the receiver spurious emission requirements are the same as the transmitter spurious emission requirement</w:t>
              </w:r>
              <w:r>
                <w:rPr>
                  <w:rFonts w:eastAsia="SimSun"/>
                  <w:lang w:val="en-US"/>
                </w:rPr>
                <w:t>s.</w:t>
              </w:r>
            </w:ins>
          </w:p>
        </w:tc>
        <w:tc>
          <w:tcPr>
            <w:tcW w:w="0" w:type="auto"/>
            <w:vAlign w:val="center"/>
          </w:tcPr>
          <w:p w14:paraId="00682D3F"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57B4D1C" w14:textId="77777777" w:rsidTr="00C37A19">
        <w:trPr>
          <w:trHeight w:val="295"/>
          <w:jc w:val="center"/>
        </w:trPr>
        <w:tc>
          <w:tcPr>
            <w:tcW w:w="0" w:type="auto"/>
            <w:gridSpan w:val="2"/>
            <w:shd w:val="clear" w:color="auto" w:fill="auto"/>
          </w:tcPr>
          <w:p w14:paraId="085737E9" w14:textId="77777777" w:rsidR="00AE029C" w:rsidRPr="00562446" w:rsidRDefault="00AE029C" w:rsidP="00C37A19">
            <w:pPr>
              <w:pStyle w:val="TAC"/>
              <w:rPr>
                <w:lang w:eastAsia="ja-JP"/>
              </w:rPr>
            </w:pPr>
            <w:r w:rsidRPr="00562446">
              <w:t>Receiver intermodulation</w:t>
            </w:r>
          </w:p>
        </w:tc>
        <w:tc>
          <w:tcPr>
            <w:tcW w:w="0" w:type="auto"/>
            <w:shd w:val="clear" w:color="auto" w:fill="auto"/>
            <w:vAlign w:val="center"/>
          </w:tcPr>
          <w:p w14:paraId="1508ADA7" w14:textId="77777777" w:rsidR="00AE029C" w:rsidRDefault="00AE029C" w:rsidP="00C37A19">
            <w:pPr>
              <w:pStyle w:val="TAL"/>
            </w:pPr>
            <w:r>
              <w:rPr>
                <w:rFonts w:hint="eastAsia"/>
              </w:rPr>
              <w:t>F</w:t>
            </w:r>
            <w:r>
              <w:t xml:space="preserve">or conducted RX IMD levels were reused from E-UTRA. </w:t>
            </w:r>
          </w:p>
          <w:p w14:paraId="08FAA881"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131EFF42" w14:textId="77777777" w:rsidR="00AE029C" w:rsidRPr="00562446" w:rsidRDefault="00AE029C" w:rsidP="00C37A19">
            <w:pPr>
              <w:pStyle w:val="TAL"/>
              <w:rPr>
                <w:lang w:eastAsia="ja-JP"/>
              </w:rPr>
            </w:pPr>
            <w:r>
              <w:t>The blocking interferer levels (and hence RX IMD interferer levels) are absolute power levels.</w:t>
            </w:r>
          </w:p>
        </w:tc>
        <w:tc>
          <w:tcPr>
            <w:tcW w:w="0" w:type="auto"/>
            <w:vAlign w:val="center"/>
          </w:tcPr>
          <w:p w14:paraId="273348C4" w14:textId="77777777" w:rsidR="00AE029C" w:rsidRPr="00562446" w:rsidRDefault="00AE029C" w:rsidP="00C37A19">
            <w:pPr>
              <w:pStyle w:val="TAL"/>
              <w:rPr>
                <w:lang w:eastAsia="ja-JP"/>
              </w:rPr>
            </w:pPr>
            <w:r>
              <w:rPr>
                <w:lang w:eastAsia="ja-JP"/>
              </w:rPr>
              <w:t>Requirement to be concluded in the WI.</w:t>
            </w:r>
          </w:p>
        </w:tc>
      </w:tr>
      <w:tr w:rsidR="00AE029C" w:rsidRPr="00562446" w14:paraId="2EDFC93C" w14:textId="77777777" w:rsidTr="00C37A19">
        <w:trPr>
          <w:trHeight w:val="295"/>
          <w:jc w:val="center"/>
        </w:trPr>
        <w:tc>
          <w:tcPr>
            <w:tcW w:w="0" w:type="auto"/>
            <w:gridSpan w:val="2"/>
            <w:shd w:val="clear" w:color="auto" w:fill="auto"/>
          </w:tcPr>
          <w:p w14:paraId="164A1712" w14:textId="77777777" w:rsidR="00AE029C" w:rsidRPr="00562446" w:rsidRDefault="00AE029C" w:rsidP="00C37A19">
            <w:pPr>
              <w:pStyle w:val="TAC"/>
            </w:pPr>
            <w:r w:rsidRPr="00562446">
              <w:t>In-channel selectivity</w:t>
            </w:r>
          </w:p>
        </w:tc>
        <w:tc>
          <w:tcPr>
            <w:tcW w:w="0" w:type="auto"/>
            <w:shd w:val="clear" w:color="auto" w:fill="auto"/>
            <w:vAlign w:val="center"/>
          </w:tcPr>
          <w:p w14:paraId="3363D698" w14:textId="77777777" w:rsidR="00AE029C" w:rsidRPr="00562446" w:rsidRDefault="00AE029C" w:rsidP="00C37A19">
            <w:pPr>
              <w:pStyle w:val="TAL"/>
              <w:rPr>
                <w:lang w:eastAsia="zh-CN"/>
              </w:rPr>
            </w:pPr>
            <w:r>
              <w:rPr>
                <w:lang w:eastAsia="ja-JP"/>
              </w:rPr>
              <w:t xml:space="preserve">BS class specific requirements </w:t>
            </w:r>
            <w:r w:rsidRPr="00562446">
              <w:rPr>
                <w:lang w:eastAsia="ja-JP"/>
              </w:rPr>
              <w:t xml:space="preserve">will have to be </w:t>
            </w:r>
            <w:r w:rsidRPr="00562446">
              <w:rPr>
                <w:lang w:eastAsia="zh-CN"/>
              </w:rPr>
              <w:t xml:space="preserve">re-calculated </w:t>
            </w:r>
            <w:r>
              <w:rPr>
                <w:lang w:eastAsia="zh-CN"/>
              </w:rPr>
              <w:t>to account for an updated NF</w:t>
            </w:r>
            <w:r w:rsidRPr="00562446">
              <w:rPr>
                <w:lang w:eastAsia="zh-CN"/>
              </w:rPr>
              <w:t xml:space="preserve"> and the supported set of NRB and SCS. Required SNR for the wanted signal to be re-simulated. </w:t>
            </w:r>
          </w:p>
          <w:p w14:paraId="182C62E2" w14:textId="77777777" w:rsidR="00AE029C" w:rsidRPr="00562446" w:rsidRDefault="00AE029C" w:rsidP="00C37A19">
            <w:pPr>
              <w:pStyle w:val="TAL"/>
              <w:rPr>
                <w:lang w:eastAsia="ja-JP"/>
              </w:rPr>
            </w:pPr>
            <w:r w:rsidRPr="00562446">
              <w:rPr>
                <w:lang w:eastAsia="ja-JP"/>
              </w:rPr>
              <w:t xml:space="preserve">For the derivation of the requirement: reuse the 95% throughput threshold, reuse the </w:t>
            </w:r>
            <w:r>
              <w:rPr>
                <w:lang w:eastAsia="ja-JP"/>
              </w:rPr>
              <w:t>QPSK</w:t>
            </w:r>
            <w:r w:rsidRPr="00562446">
              <w:rPr>
                <w:lang w:eastAsia="ja-JP"/>
              </w:rPr>
              <w:t>-based FRC.</w:t>
            </w:r>
          </w:p>
        </w:tc>
        <w:tc>
          <w:tcPr>
            <w:tcW w:w="0" w:type="auto"/>
          </w:tcPr>
          <w:p w14:paraId="79DA2D86" w14:textId="77777777" w:rsidR="00AE029C" w:rsidRPr="00562446" w:rsidRDefault="00AE029C" w:rsidP="00C37A19">
            <w:pPr>
              <w:pStyle w:val="TAL"/>
              <w:rPr>
                <w:lang w:eastAsia="ja-JP"/>
              </w:rPr>
            </w:pPr>
            <w:r w:rsidRPr="00C22099">
              <w:rPr>
                <w:lang w:val="en-US" w:eastAsia="zh-CN"/>
              </w:rPr>
              <w:t>BS class specific conducted requirements to be considered in the WI phase</w:t>
            </w:r>
            <w:r>
              <w:rPr>
                <w:lang w:val="en-US" w:eastAsia="zh-CN"/>
              </w:rPr>
              <w:t>:</w:t>
            </w:r>
            <w:r w:rsidRPr="00C22099">
              <w:rPr>
                <w:lang w:val="en-US" w:eastAsia="zh-CN"/>
              </w:rPr>
              <w:t xml:space="preserve"> </w:t>
            </w:r>
            <w:r>
              <w:rPr>
                <w:lang w:eastAsia="ja-JP"/>
              </w:rPr>
              <w:t xml:space="preserve">Value(s) of the NF, </w:t>
            </w:r>
            <w:r w:rsidRPr="00562446">
              <w:rPr>
                <w:lang w:eastAsia="ja-JP"/>
              </w:rPr>
              <w:t>required SNR</w:t>
            </w:r>
            <w:r>
              <w:rPr>
                <w:lang w:eastAsia="ja-JP"/>
              </w:rPr>
              <w:t xml:space="preserve"> for wanted signal. ICS for the interferer to be verified. </w:t>
            </w:r>
          </w:p>
          <w:p w14:paraId="42115B13" w14:textId="77777777" w:rsidR="00AE029C" w:rsidRPr="00562446" w:rsidRDefault="00AE029C" w:rsidP="00C37A19">
            <w:pPr>
              <w:pStyle w:val="TAL"/>
              <w:rPr>
                <w:lang w:eastAsia="ja-JP"/>
              </w:rPr>
            </w:pPr>
          </w:p>
        </w:tc>
      </w:tr>
    </w:tbl>
    <w:p w14:paraId="5A37DAC3" w14:textId="77777777" w:rsidR="00AE029C" w:rsidRPr="00562446" w:rsidRDefault="00AE029C" w:rsidP="00AE029C"/>
    <w:p w14:paraId="2BD04E1F" w14:textId="77777777" w:rsidR="00AE029C" w:rsidRPr="00562446" w:rsidRDefault="00AE029C" w:rsidP="00AE029C">
      <w:pPr>
        <w:pStyle w:val="TH"/>
        <w:keepNext w:val="0"/>
      </w:pPr>
      <w:r w:rsidRPr="00562446">
        <w:t>Table 7.4.2.1-2: Overview of radiated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61"/>
        <w:gridCol w:w="988"/>
        <w:gridCol w:w="5195"/>
        <w:gridCol w:w="2287"/>
      </w:tblGrid>
      <w:tr w:rsidR="00AE029C" w:rsidRPr="00562446" w14:paraId="30EB431E" w14:textId="77777777" w:rsidTr="00C37A19">
        <w:trPr>
          <w:trHeight w:val="285"/>
          <w:jc w:val="center"/>
        </w:trPr>
        <w:tc>
          <w:tcPr>
            <w:tcW w:w="0" w:type="auto"/>
            <w:gridSpan w:val="2"/>
            <w:shd w:val="clear" w:color="auto" w:fill="auto"/>
          </w:tcPr>
          <w:p w14:paraId="7151C896" w14:textId="77777777" w:rsidR="00AE029C" w:rsidRPr="00562446" w:rsidRDefault="00AE029C" w:rsidP="00C37A19">
            <w:pPr>
              <w:pStyle w:val="TAH"/>
              <w:rPr>
                <w:lang w:eastAsia="ja-JP"/>
              </w:rPr>
            </w:pPr>
            <w:r w:rsidRPr="00562446">
              <w:rPr>
                <w:lang w:eastAsia="ja-JP"/>
              </w:rPr>
              <w:lastRenderedPageBreak/>
              <w:t>OTA Rx requirement</w:t>
            </w:r>
          </w:p>
        </w:tc>
        <w:tc>
          <w:tcPr>
            <w:tcW w:w="0" w:type="auto"/>
          </w:tcPr>
          <w:p w14:paraId="69890DB6" w14:textId="77777777" w:rsidR="00AE029C" w:rsidRPr="00562446" w:rsidRDefault="00AE029C" w:rsidP="00C37A19">
            <w:pPr>
              <w:pStyle w:val="TAH"/>
              <w:rPr>
                <w:lang w:eastAsia="ja-JP"/>
              </w:rPr>
            </w:pPr>
            <w:r w:rsidRPr="00562446">
              <w:rPr>
                <w:lang w:eastAsia="ja-JP"/>
              </w:rPr>
              <w:t>Conclusions from SI</w:t>
            </w:r>
          </w:p>
        </w:tc>
        <w:tc>
          <w:tcPr>
            <w:tcW w:w="0" w:type="auto"/>
          </w:tcPr>
          <w:p w14:paraId="49DFFC9F"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6E962349" w14:textId="77777777" w:rsidTr="00C37A19">
        <w:trPr>
          <w:trHeight w:val="295"/>
          <w:jc w:val="center"/>
        </w:trPr>
        <w:tc>
          <w:tcPr>
            <w:tcW w:w="0" w:type="auto"/>
            <w:gridSpan w:val="2"/>
            <w:shd w:val="clear" w:color="auto" w:fill="auto"/>
          </w:tcPr>
          <w:p w14:paraId="4C7AAA31" w14:textId="77777777" w:rsidR="00AE029C" w:rsidRPr="00562446" w:rsidRDefault="00AE029C" w:rsidP="00C37A19">
            <w:pPr>
              <w:pStyle w:val="TAC"/>
              <w:rPr>
                <w:lang w:eastAsia="ja-JP"/>
              </w:rPr>
            </w:pPr>
            <w:r w:rsidRPr="00562446">
              <w:rPr>
                <w:lang w:val="en-US"/>
              </w:rPr>
              <w:t>OTA sensitivity</w:t>
            </w:r>
          </w:p>
        </w:tc>
        <w:tc>
          <w:tcPr>
            <w:tcW w:w="0" w:type="auto"/>
            <w:vAlign w:val="center"/>
          </w:tcPr>
          <w:p w14:paraId="18E000E8" w14:textId="77777777" w:rsidR="00AE029C" w:rsidRPr="00562446" w:rsidRDefault="00AE029C" w:rsidP="00C37A19">
            <w:pPr>
              <w:pStyle w:val="TAL"/>
              <w:rPr>
                <w:lang w:eastAsia="ja-JP"/>
              </w:rPr>
            </w:pPr>
            <w:r w:rsidRPr="00A36FA6">
              <w:rPr>
                <w:lang w:eastAsia="ja-JP"/>
              </w:rPr>
              <w:t>The OTA sensitivity requirement is a minimum sensitivity requirement</w:t>
            </w:r>
            <w:r>
              <w:rPr>
                <w:lang w:eastAsia="ja-JP"/>
              </w:rPr>
              <w:t xml:space="preserve"> for FR1</w:t>
            </w:r>
            <w:r w:rsidRPr="00A36FA6">
              <w:rPr>
                <w:lang w:eastAsia="ja-JP"/>
              </w:rPr>
              <w:t xml:space="preserve"> and ensures correct operation of the receiver including the integral antenna. OTA sensitivity is a declared parameter, the minimum sensitivity over an associated range of angle of arrivals (RoAoA) are declared (the declaration also allows for the RoAoA to be redirected by non-real time means but this distinction is not needed for simple analysis).</w:t>
            </w:r>
          </w:p>
        </w:tc>
        <w:tc>
          <w:tcPr>
            <w:tcW w:w="0" w:type="auto"/>
          </w:tcPr>
          <w:p w14:paraId="648F755B" w14:textId="77777777" w:rsidR="00AE029C" w:rsidRPr="00562446" w:rsidRDefault="00AE029C" w:rsidP="00C37A19">
            <w:pPr>
              <w:pStyle w:val="TAL"/>
              <w:rPr>
                <w:lang w:eastAsia="ja-JP"/>
              </w:rPr>
            </w:pPr>
            <w:r>
              <w:rPr>
                <w:lang w:eastAsia="ja-JP"/>
              </w:rPr>
              <w:t>Confirm if minimum sensitivity can be supplied by OTA REFSENS requirement.</w:t>
            </w:r>
          </w:p>
        </w:tc>
      </w:tr>
      <w:tr w:rsidR="00AE029C" w:rsidRPr="00562446" w14:paraId="7FA1A573" w14:textId="77777777" w:rsidTr="00C37A19">
        <w:trPr>
          <w:trHeight w:val="295"/>
          <w:jc w:val="center"/>
        </w:trPr>
        <w:tc>
          <w:tcPr>
            <w:tcW w:w="0" w:type="auto"/>
            <w:gridSpan w:val="2"/>
            <w:shd w:val="clear" w:color="auto" w:fill="auto"/>
          </w:tcPr>
          <w:p w14:paraId="10D491B2" w14:textId="77777777" w:rsidR="00AE029C" w:rsidRPr="00562446" w:rsidRDefault="00AE029C" w:rsidP="00C37A19">
            <w:pPr>
              <w:pStyle w:val="TAC"/>
            </w:pPr>
            <w:r w:rsidRPr="00562446">
              <w:t>OTA reference sensitivity level</w:t>
            </w:r>
          </w:p>
        </w:tc>
        <w:tc>
          <w:tcPr>
            <w:tcW w:w="0" w:type="auto"/>
            <w:vAlign w:val="center"/>
          </w:tcPr>
          <w:p w14:paraId="45E61BFA" w14:textId="77777777" w:rsidR="00AE029C" w:rsidRDefault="00AE029C" w:rsidP="00C37A19">
            <w:pPr>
              <w:pStyle w:val="TAL"/>
              <w:rPr>
                <w:lang w:eastAsia="ja-JP"/>
              </w:rPr>
            </w:pPr>
            <w:r w:rsidRPr="00E928A4">
              <w:rPr>
                <w:lang w:eastAsia="ja-JP"/>
              </w:rPr>
              <w:t xml:space="preserve">The 7 to 24GHz BS is expected to require beam forming and whilst there may be conducted requirements there is no legacy so there is no need to provide equivalence between OTA and conducted requirements. As such the FR2 type of OTA REFSENS requirement may be used even if conducted specifications are specified. </w:t>
            </w:r>
          </w:p>
          <w:p w14:paraId="27CC1625" w14:textId="2FC63331"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27" w:author="Ng, Man Hung (Nokia - GB)" w:date="2020-05-29T16:24:00Z">
              <w:r w:rsidRPr="005E1C16" w:rsidDel="005E1C16">
                <w:rPr>
                  <w:highlight w:val="yellow"/>
                  <w:lang w:eastAsia="ja-JP"/>
                  <w:rPrChange w:id="28" w:author="Ng, Man Hung (Nokia - GB)" w:date="2020-05-29T16:24:00Z">
                    <w:rPr>
                      <w:lang w:eastAsia="ja-JP"/>
                    </w:rPr>
                  </w:rPrChange>
                </w:rPr>
                <w:delText>was</w:delText>
              </w:r>
            </w:del>
            <w:ins w:id="29" w:author="Ng, Man Hung (Nokia - GB)" w:date="2020-05-29T16:24:00Z">
              <w:r w:rsidR="005E1C16" w:rsidRPr="005E1C16">
                <w:rPr>
                  <w:highlight w:val="yellow"/>
                  <w:lang w:eastAsia="ja-JP"/>
                  <w:rPrChange w:id="30" w:author="Ng, Man Hung (Nokia - GB)" w:date="2020-05-29T16:24:00Z">
                    <w:rPr>
                      <w:lang w:eastAsia="ja-JP"/>
                    </w:rPr>
                  </w:rPrChange>
                </w:rPr>
                <w:t>were</w:t>
              </w:r>
            </w:ins>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5B7A587D" w14:textId="77777777" w:rsidR="00AE029C" w:rsidRPr="00562446" w:rsidRDefault="00AE029C" w:rsidP="00C37A19">
            <w:pPr>
              <w:pStyle w:val="TAL"/>
              <w:rPr>
                <w:lang w:eastAsia="ja-JP"/>
              </w:rPr>
            </w:pPr>
            <w:r w:rsidRPr="00E928A4">
              <w:rPr>
                <w:lang w:eastAsia="ja-JP"/>
              </w:rPr>
              <w:t>The appropriate NF and ranges of expected antenna gain can be agreed when the exact operating bands are known.</w:t>
            </w:r>
          </w:p>
        </w:tc>
      </w:tr>
      <w:tr w:rsidR="00AE029C" w:rsidRPr="00562446" w14:paraId="1095CC19" w14:textId="77777777" w:rsidTr="00C37A19">
        <w:trPr>
          <w:trHeight w:val="295"/>
          <w:jc w:val="center"/>
        </w:trPr>
        <w:tc>
          <w:tcPr>
            <w:tcW w:w="0" w:type="auto"/>
            <w:gridSpan w:val="2"/>
            <w:shd w:val="clear" w:color="auto" w:fill="auto"/>
          </w:tcPr>
          <w:p w14:paraId="77551826" w14:textId="77777777" w:rsidR="00AE029C" w:rsidRPr="00562446" w:rsidRDefault="00AE029C" w:rsidP="00C37A19">
            <w:pPr>
              <w:pStyle w:val="TAC"/>
            </w:pPr>
            <w:r w:rsidRPr="00562446">
              <w:t>OTA dynamic range</w:t>
            </w:r>
          </w:p>
        </w:tc>
        <w:tc>
          <w:tcPr>
            <w:tcW w:w="0" w:type="auto"/>
            <w:vAlign w:val="center"/>
          </w:tcPr>
          <w:p w14:paraId="168C4EE3" w14:textId="77777777" w:rsidR="00AE029C" w:rsidRPr="00562446" w:rsidRDefault="00AE029C" w:rsidP="00C37A19">
            <w:pPr>
              <w:pStyle w:val="TAL"/>
              <w:rPr>
                <w:lang w:eastAsia="zh-CN"/>
              </w:rPr>
            </w:pPr>
            <w:r w:rsidRPr="00562446">
              <w:rPr>
                <w:lang w:eastAsia="zh-CN"/>
              </w:rPr>
              <w:t>For FR1-like (sub)-range: reuse FR1 approach of deriving the OTA requirement.</w:t>
            </w:r>
          </w:p>
          <w:p w14:paraId="1FBB0F4B" w14:textId="77777777" w:rsidR="00AE029C" w:rsidRPr="00562446" w:rsidRDefault="00AE029C" w:rsidP="00C37A19">
            <w:pPr>
              <w:pStyle w:val="TAL"/>
              <w:rPr>
                <w:lang w:eastAsia="ja-JP"/>
              </w:rPr>
            </w:pPr>
            <w:r w:rsidRPr="00562446">
              <w:rPr>
                <w:lang w:eastAsia="zh-CN"/>
              </w:rPr>
              <w:t xml:space="preserve">For FR2-like (sub)-range: </w:t>
            </w:r>
            <w:r w:rsidRPr="00562446">
              <w:rPr>
                <w:lang w:val="en-US" w:eastAsia="zh-CN"/>
              </w:rPr>
              <w:t xml:space="preserve">further investigation will be required to decide if the OTA dynamic range requirement in the FR2-like (sub)-range of 7 – 24 GHz range can be </w:t>
            </w:r>
            <w:r>
              <w:rPr>
                <w:lang w:val="en-US" w:eastAsia="zh-CN"/>
              </w:rPr>
              <w:t>skipped</w:t>
            </w:r>
            <w:r w:rsidRPr="00562446">
              <w:rPr>
                <w:lang w:val="en-US" w:eastAsia="zh-CN"/>
              </w:rPr>
              <w:t>.</w:t>
            </w:r>
          </w:p>
          <w:p w14:paraId="664665E5" w14:textId="77777777" w:rsidR="00AE029C" w:rsidRPr="00562446" w:rsidRDefault="00AE029C" w:rsidP="00C37A19">
            <w:pPr>
              <w:pStyle w:val="TAL"/>
              <w:rPr>
                <w:lang w:eastAsia="ja-JP"/>
              </w:rPr>
            </w:pPr>
            <w:r w:rsidRPr="00562446">
              <w:rPr>
                <w:lang w:eastAsia="ja-JP"/>
              </w:rPr>
              <w:t>Value(s) of the NF, IM and required SNR to be reused from the conducted requirement for 7 – 24 GHz.</w:t>
            </w:r>
          </w:p>
          <w:p w14:paraId="35BFDE21"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CB96CF6" w14:textId="77777777" w:rsidR="00AE029C" w:rsidRPr="00562446" w:rsidRDefault="00AE029C" w:rsidP="00C37A19">
            <w:pPr>
              <w:pStyle w:val="TAL"/>
              <w:rPr>
                <w:lang w:eastAsia="ja-JP"/>
              </w:rPr>
            </w:pPr>
            <w:r w:rsidRPr="00562446">
              <w:rPr>
                <w:lang w:eastAsia="zh-CN"/>
              </w:rPr>
              <w:t>Evaluations for the FR2-like (sub)-range.</w:t>
            </w:r>
          </w:p>
        </w:tc>
      </w:tr>
      <w:tr w:rsidR="00AE029C" w:rsidRPr="00562446" w14:paraId="794A9BE8" w14:textId="77777777" w:rsidTr="00C37A19">
        <w:trPr>
          <w:trHeight w:val="210"/>
          <w:jc w:val="center"/>
        </w:trPr>
        <w:tc>
          <w:tcPr>
            <w:tcW w:w="0" w:type="auto"/>
            <w:vMerge w:val="restart"/>
            <w:shd w:val="clear" w:color="auto" w:fill="auto"/>
          </w:tcPr>
          <w:p w14:paraId="5DC38D6F" w14:textId="77777777" w:rsidR="00AE029C" w:rsidRPr="00562446" w:rsidRDefault="00AE029C" w:rsidP="00C37A19">
            <w:pPr>
              <w:pStyle w:val="TAC"/>
              <w:rPr>
                <w:lang w:eastAsia="ja-JP"/>
              </w:rPr>
            </w:pPr>
            <w:r w:rsidRPr="00562446">
              <w:t>OTA in-band selectivity and blocking</w:t>
            </w:r>
          </w:p>
        </w:tc>
        <w:tc>
          <w:tcPr>
            <w:tcW w:w="0" w:type="auto"/>
            <w:shd w:val="clear" w:color="auto" w:fill="auto"/>
          </w:tcPr>
          <w:p w14:paraId="3215B790" w14:textId="77777777" w:rsidR="00AE029C" w:rsidRPr="00562446" w:rsidRDefault="00AE029C" w:rsidP="00C37A19">
            <w:pPr>
              <w:pStyle w:val="TAC"/>
              <w:rPr>
                <w:lang w:eastAsia="ja-JP"/>
              </w:rPr>
            </w:pPr>
            <w:r w:rsidRPr="00562446">
              <w:t>OTA ACS</w:t>
            </w:r>
          </w:p>
        </w:tc>
        <w:tc>
          <w:tcPr>
            <w:tcW w:w="0" w:type="auto"/>
            <w:shd w:val="clear" w:color="auto" w:fill="auto"/>
            <w:vAlign w:val="center"/>
          </w:tcPr>
          <w:p w14:paraId="062FD9CC" w14:textId="77777777" w:rsidR="00AE029C" w:rsidRPr="00562446" w:rsidRDefault="00AE029C" w:rsidP="00C37A19">
            <w:pPr>
              <w:pStyle w:val="TAL"/>
              <w:rPr>
                <w:lang w:eastAsia="ja-JP"/>
              </w:rPr>
            </w:pPr>
            <w:r>
              <w:rPr>
                <w:lang w:eastAsia="ja-JP"/>
              </w:rPr>
              <w:t>Frequency range specific requirements defined for OTA ACS, with the BS class specific values of the i</w:t>
            </w:r>
            <w:r>
              <w:rPr>
                <w:rFonts w:cs="Arial"/>
              </w:rPr>
              <w:t>nterfering signal mean power</w:t>
            </w:r>
            <w:r>
              <w:rPr>
                <w:lang w:eastAsia="ja-JP"/>
              </w:rPr>
              <w:t>.</w:t>
            </w:r>
          </w:p>
        </w:tc>
        <w:tc>
          <w:tcPr>
            <w:tcW w:w="0" w:type="auto"/>
          </w:tcPr>
          <w:p w14:paraId="74C30959" w14:textId="77777777" w:rsidR="00AE029C" w:rsidRPr="00562446" w:rsidRDefault="00AE029C" w:rsidP="00C37A19">
            <w:pPr>
              <w:pStyle w:val="TAL"/>
              <w:rPr>
                <w:lang w:eastAsia="ja-JP"/>
              </w:rPr>
            </w:pPr>
            <w:r w:rsidRPr="00EB045F">
              <w:rPr>
                <w:lang w:eastAsia="ja-JP"/>
              </w:rPr>
              <w:t xml:space="preserve">The </w:t>
            </w:r>
            <w:r>
              <w:rPr>
                <w:lang w:eastAsia="ja-JP"/>
              </w:rPr>
              <w:t xml:space="preserve">OTA ACS </w:t>
            </w:r>
            <w:r w:rsidRPr="00EB045F">
              <w:rPr>
                <w:lang w:eastAsia="ja-JP"/>
              </w:rPr>
              <w:t>requirement to be decided based on co-existence simulations during the follow-up WI.</w:t>
            </w:r>
          </w:p>
        </w:tc>
      </w:tr>
      <w:tr w:rsidR="00AE029C" w:rsidRPr="00562446" w14:paraId="47B86ABA" w14:textId="77777777" w:rsidTr="00C37A19">
        <w:trPr>
          <w:trHeight w:val="210"/>
          <w:jc w:val="center"/>
        </w:trPr>
        <w:tc>
          <w:tcPr>
            <w:tcW w:w="0" w:type="auto"/>
            <w:vMerge/>
            <w:shd w:val="clear" w:color="auto" w:fill="auto"/>
          </w:tcPr>
          <w:p w14:paraId="3E4C07CC" w14:textId="77777777" w:rsidR="00AE029C" w:rsidRPr="00562446" w:rsidRDefault="00AE029C" w:rsidP="00C37A19">
            <w:pPr>
              <w:pStyle w:val="TAC"/>
            </w:pPr>
          </w:p>
        </w:tc>
        <w:tc>
          <w:tcPr>
            <w:tcW w:w="0" w:type="auto"/>
            <w:shd w:val="clear" w:color="auto" w:fill="auto"/>
          </w:tcPr>
          <w:p w14:paraId="05D3E1F9" w14:textId="77777777" w:rsidR="00AE029C" w:rsidRPr="00562446" w:rsidRDefault="00AE029C" w:rsidP="00C37A19">
            <w:pPr>
              <w:pStyle w:val="TAC"/>
              <w:rPr>
                <w:lang w:eastAsia="ja-JP"/>
              </w:rPr>
            </w:pPr>
            <w:r w:rsidRPr="00562446">
              <w:t>OTA in-band blocking</w:t>
            </w:r>
          </w:p>
        </w:tc>
        <w:tc>
          <w:tcPr>
            <w:tcW w:w="0" w:type="auto"/>
            <w:shd w:val="clear" w:color="auto" w:fill="auto"/>
            <w:vAlign w:val="center"/>
          </w:tcPr>
          <w:p w14:paraId="2C90BE29" w14:textId="77777777" w:rsidR="00AE029C" w:rsidRDefault="00AE029C" w:rsidP="00C37A19">
            <w:pPr>
              <w:pStyle w:val="TAL"/>
              <w:rPr>
                <w:lang w:eastAsia="ja-JP"/>
              </w:rPr>
            </w:pPr>
            <w:r w:rsidRPr="00752A9F">
              <w:rPr>
                <w:lang w:eastAsia="ja-JP"/>
              </w:rPr>
              <w:t>In-band requirements dependent on the sensitivity requirements, as the sensitivity is used as a metric of the receiver performance under interference conditions. The in-band blocking requirement for 7 to 24 GHz must therefore be consistent worth the methodology used for sensitivity</w:t>
            </w:r>
            <w:r>
              <w:rPr>
                <w:lang w:eastAsia="ja-JP"/>
              </w:rPr>
              <w:t xml:space="preserve">. </w:t>
            </w:r>
          </w:p>
          <w:p w14:paraId="47DC0748" w14:textId="77777777" w:rsidR="00AE029C" w:rsidRPr="00562446" w:rsidRDefault="00AE029C" w:rsidP="00C37A19">
            <w:pPr>
              <w:pStyle w:val="TAL"/>
              <w:rPr>
                <w:lang w:eastAsia="ja-JP"/>
              </w:rPr>
            </w:pPr>
            <w:r>
              <w:rPr>
                <w:lang w:eastAsia="ja-JP"/>
              </w:rPr>
              <w:t>The delta value for the 7 to 24 GHz range would be expected to be between the FR1 and FR2 values (52.7 to 27 dB), however the precise values would have to be found by blocking simulation once the operating frequencies are known and co-existence simulation parameters have been defined.</w:t>
            </w:r>
          </w:p>
        </w:tc>
        <w:tc>
          <w:tcPr>
            <w:tcW w:w="0" w:type="auto"/>
          </w:tcPr>
          <w:p w14:paraId="5F102D92" w14:textId="77777777" w:rsidR="00AE029C" w:rsidRDefault="00AE029C" w:rsidP="00C37A19">
            <w:pPr>
              <w:pStyle w:val="TAL"/>
              <w:rPr>
                <w:lang w:eastAsia="ja-JP"/>
              </w:rPr>
            </w:pPr>
            <w:r w:rsidRPr="00656466">
              <w:rPr>
                <w:lang w:eastAsia="ja-JP"/>
              </w:rPr>
              <w:t>Over the 7 to 24 GHz range it is possible there are multiple in-band blocking deltas covering different frequency ranges.</w:t>
            </w:r>
          </w:p>
          <w:p w14:paraId="0AB120C5" w14:textId="77777777" w:rsidR="00AE029C" w:rsidRDefault="00AE029C" w:rsidP="00C37A19">
            <w:pPr>
              <w:pStyle w:val="TAL"/>
              <w:rPr>
                <w:lang w:eastAsia="ja-JP"/>
              </w:rPr>
            </w:pPr>
            <w:r w:rsidRPr="00795D2D">
              <w:rPr>
                <w:lang w:eastAsia="ja-JP"/>
              </w:rPr>
              <w:t xml:space="preserve">To be concluded in WI when </w:t>
            </w:r>
            <w:r>
              <w:rPr>
                <w:lang w:eastAsia="ja-JP"/>
              </w:rPr>
              <w:t xml:space="preserve">system scenarios, </w:t>
            </w:r>
            <w:r w:rsidRPr="00795D2D">
              <w:rPr>
                <w:lang w:eastAsia="ja-JP"/>
              </w:rPr>
              <w:t>specific frequency bands are defined, and proper co-existence studies are performed.</w:t>
            </w:r>
          </w:p>
          <w:p w14:paraId="4842DA2A" w14:textId="77777777" w:rsidR="00AE029C" w:rsidRPr="00562446" w:rsidRDefault="00AE029C" w:rsidP="00C37A19">
            <w:pPr>
              <w:pStyle w:val="TAL"/>
              <w:rPr>
                <w:lang w:eastAsia="ja-JP"/>
              </w:rPr>
            </w:pPr>
          </w:p>
        </w:tc>
      </w:tr>
      <w:tr w:rsidR="00AE029C" w:rsidRPr="00562446" w14:paraId="47A16CA3" w14:textId="77777777" w:rsidTr="00C37A19">
        <w:trPr>
          <w:trHeight w:val="210"/>
          <w:jc w:val="center"/>
        </w:trPr>
        <w:tc>
          <w:tcPr>
            <w:tcW w:w="0" w:type="auto"/>
            <w:vMerge w:val="restart"/>
            <w:shd w:val="clear" w:color="auto" w:fill="auto"/>
          </w:tcPr>
          <w:p w14:paraId="08E349E0" w14:textId="77777777" w:rsidR="00AE029C" w:rsidRPr="00562446" w:rsidRDefault="00AE029C" w:rsidP="00C37A19">
            <w:pPr>
              <w:pStyle w:val="TAC"/>
              <w:rPr>
                <w:lang w:eastAsia="ja-JP"/>
              </w:rPr>
            </w:pPr>
            <w:r w:rsidRPr="00562446">
              <w:t>OTA out-of-band blocking</w:t>
            </w:r>
          </w:p>
        </w:tc>
        <w:tc>
          <w:tcPr>
            <w:tcW w:w="0" w:type="auto"/>
            <w:shd w:val="clear" w:color="auto" w:fill="auto"/>
          </w:tcPr>
          <w:p w14:paraId="1295C3DC"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16878C37" w14:textId="77777777" w:rsidR="00AE029C" w:rsidRPr="00562446" w:rsidRDefault="00AE029C" w:rsidP="00C37A19">
            <w:pPr>
              <w:pStyle w:val="TAL"/>
              <w:rPr>
                <w:lang w:eastAsia="ja-JP"/>
              </w:rPr>
            </w:pPr>
            <w:r>
              <w:rPr>
                <w:lang w:eastAsia="ja-JP"/>
              </w:rPr>
              <w:t>The interferer level is 0.36 V/m below 7.125 GHz and 0.1 V/m above 24.125 GHz.</w:t>
            </w:r>
          </w:p>
        </w:tc>
        <w:tc>
          <w:tcPr>
            <w:tcW w:w="0" w:type="auto"/>
          </w:tcPr>
          <w:p w14:paraId="691AE3C8" w14:textId="77777777" w:rsidR="00AE029C" w:rsidRPr="00562446" w:rsidRDefault="00AE029C" w:rsidP="00C37A19">
            <w:pPr>
              <w:pStyle w:val="TAL"/>
              <w:rPr>
                <w:lang w:eastAsia="ja-JP"/>
              </w:rPr>
            </w:pPr>
            <w:r>
              <w:rPr>
                <w:lang w:eastAsia="ja-JP"/>
              </w:rPr>
              <w:t>The interferer signal within the range 7.125 to 24.125 GHz is defined in the WI.</w:t>
            </w:r>
          </w:p>
        </w:tc>
      </w:tr>
      <w:tr w:rsidR="00AE029C" w:rsidRPr="00562446" w14:paraId="7653B691" w14:textId="77777777" w:rsidTr="00C37A19">
        <w:trPr>
          <w:trHeight w:val="210"/>
          <w:jc w:val="center"/>
        </w:trPr>
        <w:tc>
          <w:tcPr>
            <w:tcW w:w="0" w:type="auto"/>
            <w:vMerge/>
            <w:shd w:val="clear" w:color="auto" w:fill="auto"/>
          </w:tcPr>
          <w:p w14:paraId="16D18228" w14:textId="77777777" w:rsidR="00AE029C" w:rsidRPr="00562446" w:rsidRDefault="00AE029C" w:rsidP="00C37A19">
            <w:pPr>
              <w:pStyle w:val="TAC"/>
            </w:pPr>
          </w:p>
        </w:tc>
        <w:tc>
          <w:tcPr>
            <w:tcW w:w="0" w:type="auto"/>
            <w:shd w:val="clear" w:color="auto" w:fill="auto"/>
          </w:tcPr>
          <w:p w14:paraId="7E7B034E"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503AD22D" w14:textId="02ED5D3C" w:rsidR="00AE029C" w:rsidRPr="00562446" w:rsidRDefault="00BC3AD0" w:rsidP="005E3323">
            <w:pPr>
              <w:pStyle w:val="TAL"/>
              <w:rPr>
                <w:lang w:eastAsia="ja-JP"/>
              </w:rPr>
            </w:pPr>
            <w:ins w:id="31" w:author="Ng, Man Hung (Nokia - GB)" w:date="2020-05-12T21:11:00Z">
              <w:r>
                <w:rPr>
                  <w:lang w:eastAsia="ja-JP"/>
                </w:rPr>
                <w:t>A</w:t>
              </w:r>
            </w:ins>
            <w:ins w:id="32" w:author="Ng, Man Hung (Nokia - GB)" w:date="2020-05-12T21:10:00Z">
              <w:r>
                <w:rPr>
                  <w:lang w:eastAsia="ja-JP"/>
                </w:rPr>
                <w:t>s the frequency increases the need for an out-of-band co-location receiver blocking requirements reduces.</w:t>
              </w:r>
            </w:ins>
            <w:ins w:id="33" w:author="Ng, Man Hung (Nokia - GB)" w:date="2020-05-12T21:11:00Z">
              <w:r>
                <w:rPr>
                  <w:lang w:eastAsia="ja-JP"/>
                </w:rPr>
                <w:t xml:space="preserve"> </w:t>
              </w:r>
            </w:ins>
            <w:ins w:id="34" w:author="Ng, Man Hung (Nokia - GB)" w:date="2020-05-12T21:10:00Z">
              <w:r>
                <w:rPr>
                  <w:lang w:eastAsia="ja-JP"/>
                </w:rPr>
                <w:t>If an out-of-band co-location receiver blocking requirement is needed in the 7 - 24 GHz region then it will be a co-location requirement</w:t>
              </w:r>
            </w:ins>
            <w:ins w:id="35" w:author="Huawei - revisions" w:date="2020-06-03T13:53:00Z">
              <w:r w:rsidR="005E3323">
                <w:rPr>
                  <w:lang w:eastAsia="ja-JP"/>
                </w:rPr>
                <w:t xml:space="preserve">. </w:t>
              </w:r>
            </w:ins>
            <w:ins w:id="36" w:author="Ng, Man Hung (Nokia - GB)" w:date="2020-05-12T21:10:00Z">
              <w:del w:id="37" w:author="Huawei - revisions" w:date="2020-06-03T13:53:00Z">
                <w:r w:rsidDel="005E3323">
                  <w:rPr>
                    <w:lang w:eastAsia="ja-JP"/>
                  </w:rPr>
                  <w:delText>, c</w:delText>
                </w:r>
              </w:del>
            </w:ins>
            <w:ins w:id="38" w:author="Huawei - revisions" w:date="2020-06-03T13:53:00Z">
              <w:r w:rsidR="005E3323">
                <w:rPr>
                  <w:lang w:eastAsia="ja-JP"/>
                </w:rPr>
                <w:t>C</w:t>
              </w:r>
            </w:ins>
            <w:ins w:id="39" w:author="Ng, Man Hung (Nokia - GB)" w:date="2020-05-12T21:10:00Z">
              <w:r>
                <w:rPr>
                  <w:lang w:eastAsia="ja-JP"/>
                </w:rPr>
                <w:t>o-location in the 7 - 24 GHz region has a number of implementation issues, which may require a new method of injecting the interfering signal.</w:t>
              </w:r>
            </w:ins>
          </w:p>
        </w:tc>
        <w:tc>
          <w:tcPr>
            <w:tcW w:w="0" w:type="auto"/>
          </w:tcPr>
          <w:p w14:paraId="7B9DF883" w14:textId="77777777" w:rsidR="00AE029C" w:rsidRPr="00562446" w:rsidRDefault="00AE029C" w:rsidP="00C37A19">
            <w:pPr>
              <w:pStyle w:val="TAL"/>
              <w:rPr>
                <w:lang w:eastAsia="ja-JP"/>
              </w:rPr>
            </w:pPr>
            <w:r>
              <w:rPr>
                <w:lang w:eastAsia="ja-JP"/>
              </w:rPr>
              <w:t xml:space="preserve">Need to establish antenna port isolation for specific band in WI. A new concept of injecting the interferer signal is required. </w:t>
            </w:r>
          </w:p>
        </w:tc>
      </w:tr>
      <w:tr w:rsidR="00AE029C" w:rsidRPr="00562446" w14:paraId="12691D2B" w14:textId="77777777" w:rsidTr="00C37A19">
        <w:trPr>
          <w:trHeight w:val="285"/>
          <w:jc w:val="center"/>
        </w:trPr>
        <w:tc>
          <w:tcPr>
            <w:tcW w:w="0" w:type="auto"/>
            <w:gridSpan w:val="2"/>
            <w:shd w:val="clear" w:color="auto" w:fill="auto"/>
          </w:tcPr>
          <w:p w14:paraId="048FD7FC" w14:textId="77777777" w:rsidR="00AE029C" w:rsidRPr="00562446" w:rsidRDefault="00AE029C" w:rsidP="00C37A19">
            <w:pPr>
              <w:pStyle w:val="TAC"/>
              <w:rPr>
                <w:lang w:eastAsia="ja-JP"/>
              </w:rPr>
            </w:pPr>
            <w:r w:rsidRPr="00562446">
              <w:rPr>
                <w:lang w:eastAsia="ja-JP"/>
              </w:rPr>
              <w:t>OTA receiver spurious emissions</w:t>
            </w:r>
          </w:p>
        </w:tc>
        <w:tc>
          <w:tcPr>
            <w:tcW w:w="0" w:type="auto"/>
            <w:shd w:val="clear" w:color="auto" w:fill="auto"/>
            <w:vAlign w:val="center"/>
          </w:tcPr>
          <w:p w14:paraId="1D5D830A"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2778DBB8" w14:textId="77777777" w:rsidR="00AE029C" w:rsidRPr="00562446" w:rsidRDefault="00AE029C" w:rsidP="00C37A19">
            <w:pPr>
              <w:pStyle w:val="TAL"/>
              <w:rPr>
                <w:lang w:eastAsia="ja-JP"/>
              </w:rPr>
            </w:pPr>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frequencies </w:t>
            </w:r>
            <w:r>
              <w:rPr>
                <w:rFonts w:eastAsia="SimSun"/>
                <w:lang w:val="en-US" w:eastAsia="zh-CN"/>
              </w:rPr>
              <w:t xml:space="preserve">are </w:t>
            </w:r>
            <w:r w:rsidRPr="00562446">
              <w:rPr>
                <w:rFonts w:eastAsia="SimSun"/>
                <w:lang w:val="en-US" w:eastAsia="zh-CN"/>
              </w:rPr>
              <w:t>known and co-existence simulation parameters have been defined.</w:t>
            </w:r>
          </w:p>
        </w:tc>
        <w:tc>
          <w:tcPr>
            <w:tcW w:w="0" w:type="auto"/>
          </w:tcPr>
          <w:p w14:paraId="6291E773"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76DE959" w14:textId="77777777" w:rsidTr="00C37A19">
        <w:trPr>
          <w:trHeight w:val="295"/>
          <w:jc w:val="center"/>
        </w:trPr>
        <w:tc>
          <w:tcPr>
            <w:tcW w:w="0" w:type="auto"/>
            <w:gridSpan w:val="2"/>
            <w:shd w:val="clear" w:color="auto" w:fill="auto"/>
          </w:tcPr>
          <w:p w14:paraId="6590ADCC" w14:textId="77777777" w:rsidR="00AE029C" w:rsidRPr="00562446" w:rsidRDefault="00AE029C" w:rsidP="00C37A19">
            <w:pPr>
              <w:pStyle w:val="TAC"/>
              <w:rPr>
                <w:lang w:eastAsia="ja-JP"/>
              </w:rPr>
            </w:pPr>
            <w:r w:rsidRPr="00562446">
              <w:lastRenderedPageBreak/>
              <w:t>OTA receiver intermodulation</w:t>
            </w:r>
          </w:p>
        </w:tc>
        <w:tc>
          <w:tcPr>
            <w:tcW w:w="0" w:type="auto"/>
            <w:shd w:val="clear" w:color="auto" w:fill="auto"/>
            <w:vAlign w:val="center"/>
          </w:tcPr>
          <w:p w14:paraId="7A684745" w14:textId="3A2604C2" w:rsidR="00AE029C" w:rsidRPr="00562446" w:rsidRDefault="00BC3AD0" w:rsidP="003F3A0C">
            <w:pPr>
              <w:pStyle w:val="TAL"/>
              <w:rPr>
                <w:lang w:eastAsia="ja-JP"/>
              </w:rPr>
            </w:pPr>
            <w:ins w:id="40" w:author="Ng, Man Hung (Nokia - GB)" w:date="2020-05-12T21:13:00Z">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w:t>
              </w:r>
            </w:ins>
            <w:ins w:id="41" w:author="Huawei - revisions" w:date="2020-06-03T13:57:00Z">
              <w:r w:rsidR="00C41188">
                <w:rPr>
                  <w:rFonts w:eastAsia="SimSun"/>
                  <w:lang w:val="en-US" w:eastAsia="zh-CN"/>
                </w:rPr>
                <w:t>bands</w:t>
              </w:r>
              <w:r w:rsidR="00C41188" w:rsidRPr="00562446">
                <w:rPr>
                  <w:rFonts w:eastAsia="SimSun"/>
                  <w:lang w:val="en-US" w:eastAsia="zh-CN"/>
                </w:rPr>
                <w:t xml:space="preserve"> </w:t>
              </w:r>
              <w:r w:rsidR="00C41188">
                <w:rPr>
                  <w:rFonts w:eastAsia="SimSun"/>
                  <w:lang w:val="en-US" w:eastAsia="zh-CN"/>
                </w:rPr>
                <w:t xml:space="preserve">are </w:t>
              </w:r>
              <w:r w:rsidR="00C41188" w:rsidRPr="00562446">
                <w:rPr>
                  <w:rFonts w:eastAsia="SimSun"/>
                  <w:lang w:val="en-US" w:eastAsia="zh-CN"/>
                </w:rPr>
                <w:t>known and co-existence simulation parameters have been defined.</w:t>
              </w:r>
            </w:ins>
            <w:ins w:id="42" w:author="Ng, Man Hung (Nokia - GB)" w:date="2020-05-12T21:13:00Z">
              <w:del w:id="43" w:author="Huawei - revisions" w:date="2020-06-03T13:56:00Z">
                <w:r w:rsidRPr="00562446" w:rsidDel="003F3A0C">
                  <w:rPr>
                    <w:rFonts w:eastAsia="SimSun"/>
                    <w:lang w:val="en-US" w:eastAsia="zh-CN"/>
                  </w:rPr>
                  <w:delText>frequencies</w:delText>
                </w:r>
              </w:del>
              <w:bookmarkStart w:id="44" w:name="_GoBack"/>
              <w:bookmarkEnd w:id="44"/>
              <w:r>
                <w:rPr>
                  <w:rFonts w:eastAsia="SimSun"/>
                  <w:lang w:val="en-US" w:eastAsia="zh-CN"/>
                </w:rPr>
                <w:t>.</w:t>
              </w:r>
            </w:ins>
          </w:p>
        </w:tc>
        <w:tc>
          <w:tcPr>
            <w:tcW w:w="0" w:type="auto"/>
          </w:tcPr>
          <w:p w14:paraId="0D830BF2" w14:textId="77777777" w:rsidR="00AE029C" w:rsidRPr="00562446" w:rsidRDefault="00AE029C" w:rsidP="00C37A19">
            <w:pPr>
              <w:pStyle w:val="TAL"/>
              <w:rPr>
                <w:lang w:eastAsia="ja-JP"/>
              </w:rPr>
            </w:pPr>
            <w:r>
              <w:rPr>
                <w:lang w:eastAsia="ja-JP"/>
              </w:rPr>
              <w:t>Requirement to be concluded in WI.</w:t>
            </w:r>
          </w:p>
        </w:tc>
      </w:tr>
      <w:tr w:rsidR="00AE029C" w:rsidRPr="00562446" w14:paraId="07B6E87F" w14:textId="77777777" w:rsidTr="00C37A19">
        <w:trPr>
          <w:trHeight w:val="137"/>
          <w:jc w:val="center"/>
        </w:trPr>
        <w:tc>
          <w:tcPr>
            <w:tcW w:w="0" w:type="auto"/>
            <w:gridSpan w:val="2"/>
            <w:shd w:val="clear" w:color="auto" w:fill="auto"/>
          </w:tcPr>
          <w:p w14:paraId="4E9E0281" w14:textId="77777777" w:rsidR="00AE029C" w:rsidRPr="00562446" w:rsidRDefault="00AE029C" w:rsidP="00C37A19">
            <w:pPr>
              <w:pStyle w:val="TAC"/>
              <w:rPr>
                <w:lang w:eastAsia="ja-JP"/>
              </w:rPr>
            </w:pPr>
            <w:r w:rsidRPr="00562446">
              <w:t>OTA in-channel selectivity</w:t>
            </w:r>
          </w:p>
        </w:tc>
        <w:tc>
          <w:tcPr>
            <w:tcW w:w="0" w:type="auto"/>
            <w:shd w:val="clear" w:color="auto" w:fill="auto"/>
            <w:vAlign w:val="center"/>
          </w:tcPr>
          <w:p w14:paraId="1ED2DC6B" w14:textId="77777777" w:rsidR="00AE029C" w:rsidRPr="00A76B55" w:rsidRDefault="00AE029C" w:rsidP="00C37A19">
            <w:pPr>
              <w:pStyle w:val="TAL"/>
              <w:rPr>
                <w:lang w:eastAsia="zh-CN"/>
              </w:rPr>
            </w:pPr>
            <w:r w:rsidRPr="00A76B55">
              <w:rPr>
                <w:lang w:eastAsia="zh-CN"/>
              </w:rPr>
              <w:t xml:space="preserve">For FR1-like sub-range: reuse FR1 approach </w:t>
            </w:r>
            <w:r w:rsidRPr="00BF58FE">
              <w:rPr>
                <w:lang w:eastAsia="zh-CN"/>
              </w:rPr>
              <w:t xml:space="preserve">for deriving the BS class specific </w:t>
            </w:r>
            <w:r w:rsidRPr="00A76B55">
              <w:rPr>
                <w:lang w:eastAsia="zh-CN"/>
              </w:rPr>
              <w:t>OTA requirement</w:t>
            </w:r>
            <w:r w:rsidRPr="00BF58FE">
              <w:rPr>
                <w:lang w:eastAsia="zh-CN"/>
              </w:rPr>
              <w:t>, based on offsetting the conducted requirement</w:t>
            </w:r>
            <w:r w:rsidRPr="00A76B55">
              <w:rPr>
                <w:lang w:eastAsia="zh-CN"/>
              </w:rPr>
              <w:t>.</w:t>
            </w:r>
          </w:p>
          <w:p w14:paraId="1A5EA846" w14:textId="77777777" w:rsidR="00AE029C" w:rsidRPr="00A76B55" w:rsidRDefault="00AE029C" w:rsidP="00C37A19">
            <w:pPr>
              <w:pStyle w:val="TAL"/>
              <w:rPr>
                <w:lang w:eastAsia="ja-JP"/>
              </w:rPr>
            </w:pPr>
            <w:r w:rsidRPr="00A76B55">
              <w:rPr>
                <w:lang w:eastAsia="zh-CN"/>
              </w:rPr>
              <w:t>For FR2-like sub-range: reuse FR2 approach for deriving wanted and interferer levels based on offsetting the declared sensitivity EIS</w:t>
            </w:r>
            <w:r w:rsidRPr="00A76B55">
              <w:rPr>
                <w:vertAlign w:val="subscript"/>
                <w:lang w:eastAsia="zh-CN"/>
              </w:rPr>
              <w:t>REFSENS_50M</w:t>
            </w:r>
            <w:r w:rsidRPr="00A76B55">
              <w:rPr>
                <w:lang w:eastAsia="zh-CN"/>
              </w:rPr>
              <w:t>.</w:t>
            </w:r>
          </w:p>
          <w:p w14:paraId="3C6A5022" w14:textId="77777777" w:rsidR="00AE029C" w:rsidRPr="00A76B55" w:rsidRDefault="00AE029C" w:rsidP="00C37A19">
            <w:pPr>
              <w:pStyle w:val="TAL"/>
              <w:rPr>
                <w:lang w:eastAsia="ja-JP"/>
              </w:rPr>
            </w:pPr>
          </w:p>
          <w:p w14:paraId="559105DC" w14:textId="77777777" w:rsidR="00AE029C" w:rsidRPr="00562446" w:rsidRDefault="00AE029C" w:rsidP="00C37A19">
            <w:pPr>
              <w:pStyle w:val="TAL"/>
              <w:rPr>
                <w:lang w:eastAsia="ja-JP"/>
              </w:rPr>
            </w:pPr>
            <w:r w:rsidRPr="00A76B55">
              <w:rPr>
                <w:lang w:eastAsia="ja-JP"/>
              </w:rPr>
              <w:t xml:space="preserve">For the derivation of the requirement: reuse the 95% throughput threshold, reuse the </w:t>
            </w:r>
            <w:r w:rsidRPr="00BF58FE">
              <w:rPr>
                <w:lang w:eastAsia="ja-JP"/>
              </w:rPr>
              <w:t>QPSK-based FRC</w:t>
            </w:r>
            <w:r w:rsidRPr="00A76B55">
              <w:rPr>
                <w:lang w:eastAsia="ja-JP"/>
              </w:rPr>
              <w:t>.</w:t>
            </w:r>
          </w:p>
        </w:tc>
        <w:tc>
          <w:tcPr>
            <w:tcW w:w="0" w:type="auto"/>
          </w:tcPr>
          <w:p w14:paraId="379ABD23" w14:textId="77777777" w:rsidR="00AE029C" w:rsidRPr="00E9659D" w:rsidRDefault="00AE029C" w:rsidP="00C37A19">
            <w:pPr>
              <w:pStyle w:val="TAL"/>
              <w:rPr>
                <w:lang w:eastAsia="ja-JP"/>
              </w:rPr>
            </w:pPr>
            <w:r w:rsidRPr="00C22099">
              <w:rPr>
                <w:lang w:val="en-US" w:eastAsia="zh-CN"/>
              </w:rPr>
              <w:t>BS class specific radiated requirements to be considered in the WI phase:</w:t>
            </w:r>
            <w:r>
              <w:rPr>
                <w:lang w:val="en-US" w:eastAsia="zh-CN"/>
              </w:rPr>
              <w:t xml:space="preserve"> </w:t>
            </w:r>
            <w:r w:rsidRPr="00BF58FE">
              <w:rPr>
                <w:lang w:eastAsia="ja-JP"/>
              </w:rPr>
              <w:t xml:space="preserve">Required ICS level for </w:t>
            </w:r>
            <w:r>
              <w:rPr>
                <w:lang w:eastAsia="ja-JP"/>
              </w:rPr>
              <w:t xml:space="preserve">FR2-like </w:t>
            </w:r>
            <w:r w:rsidRPr="00E9659D">
              <w:rPr>
                <w:lang w:eastAsia="ja-JP"/>
              </w:rPr>
              <w:t xml:space="preserve">interferer. </w:t>
            </w:r>
          </w:p>
          <w:p w14:paraId="4656B6FD" w14:textId="77777777" w:rsidR="00AE029C" w:rsidRPr="00562446" w:rsidRDefault="00AE029C" w:rsidP="00C37A19">
            <w:pPr>
              <w:pStyle w:val="TAL"/>
              <w:rPr>
                <w:lang w:eastAsia="ja-JP"/>
              </w:rPr>
            </w:pPr>
          </w:p>
        </w:tc>
      </w:tr>
    </w:tbl>
    <w:p w14:paraId="0F0208C9" w14:textId="77777777" w:rsidR="00AE029C" w:rsidRPr="00AE029C" w:rsidRDefault="00AE029C" w:rsidP="00AE029C">
      <w:pPr>
        <w:rPr>
          <w:rFonts w:eastAsia="Times New Roman"/>
          <w:lang w:val="en-US"/>
        </w:rPr>
      </w:pPr>
    </w:p>
    <w:p w14:paraId="547C2DE8" w14:textId="2DB7A5A9" w:rsidR="005E1C16" w:rsidRPr="00D349E0" w:rsidRDefault="005E1C16" w:rsidP="005E1C16">
      <w:pPr>
        <w:rPr>
          <w:b/>
        </w:rPr>
      </w:pPr>
      <w:bookmarkStart w:id="45" w:name="_Toc39854154"/>
      <w:r w:rsidRPr="00D349E0">
        <w:rPr>
          <w:b/>
        </w:rPr>
        <w:t>&lt;</w:t>
      </w:r>
      <w:r>
        <w:rPr>
          <w:b/>
        </w:rPr>
        <w:t>Next change</w:t>
      </w:r>
      <w:r w:rsidRPr="00D349E0">
        <w:rPr>
          <w:b/>
        </w:rPr>
        <w:t>&gt;</w:t>
      </w:r>
    </w:p>
    <w:p w14:paraId="5CD7BE63" w14:textId="77777777" w:rsidR="005E1C16" w:rsidRPr="005E1C16" w:rsidRDefault="005E1C16" w:rsidP="005E1C16">
      <w:pPr>
        <w:keepNext/>
        <w:keepLines/>
        <w:spacing w:before="120"/>
        <w:ind w:left="1418" w:hanging="1418"/>
        <w:outlineLvl w:val="3"/>
        <w:rPr>
          <w:rFonts w:ascii="Arial" w:eastAsia="SimSun" w:hAnsi="Arial"/>
          <w:sz w:val="24"/>
          <w:lang w:val="en-US"/>
        </w:rPr>
      </w:pPr>
      <w:r w:rsidRPr="005E1C16">
        <w:rPr>
          <w:rFonts w:ascii="Arial" w:eastAsia="SimSun" w:hAnsi="Arial"/>
          <w:sz w:val="24"/>
          <w:lang w:val="en-US"/>
        </w:rPr>
        <w:t>7.4.2.6</w:t>
      </w:r>
      <w:r w:rsidRPr="005E1C16">
        <w:rPr>
          <w:rFonts w:ascii="Arial" w:eastAsia="SimSun" w:hAnsi="Arial"/>
          <w:sz w:val="24"/>
          <w:lang w:val="en-US"/>
        </w:rPr>
        <w:tab/>
        <w:t>Receiver spurious emissions</w:t>
      </w:r>
      <w:bookmarkEnd w:id="45"/>
    </w:p>
    <w:p w14:paraId="5BAFC11E" w14:textId="77777777" w:rsidR="005E1C16" w:rsidRPr="005E1C16" w:rsidRDefault="005E1C16" w:rsidP="005E1C16">
      <w:pPr>
        <w:rPr>
          <w:rFonts w:eastAsia="SimSun"/>
          <w:lang w:val="en-US"/>
        </w:rPr>
      </w:pPr>
      <w:r w:rsidRPr="005E1C16">
        <w:rPr>
          <w:rFonts w:eastAsia="SimSun"/>
          <w:lang w:val="en-US"/>
        </w:rPr>
        <w:t xml:space="preserve">For conducted systems, receiver spurious emissions are specified separately for FDD and TDD systems. </w:t>
      </w:r>
    </w:p>
    <w:p w14:paraId="00907DFC" w14:textId="23047CC8" w:rsidR="005E1C16" w:rsidRPr="005E1C16" w:rsidRDefault="005E1C16" w:rsidP="005E1C16">
      <w:pPr>
        <w:rPr>
          <w:rFonts w:eastAsia="SimSun"/>
          <w:lang w:val="en-US"/>
        </w:rPr>
      </w:pPr>
      <w:r w:rsidRPr="005E1C16">
        <w:rPr>
          <w:rFonts w:eastAsia="SimSun"/>
          <w:lang w:val="en-US"/>
        </w:rPr>
        <w:t xml:space="preserve">For conducted FDD systems, as the transmitter and the receiver are both on at the same time and can be specified on separate connectors, the receiver spurious emissions </w:t>
      </w:r>
      <w:del w:id="46" w:author="Ng, Man Hung (Nokia - GB)" w:date="2020-05-29T16:23:00Z">
        <w:r w:rsidRPr="005E1C16" w:rsidDel="005E1C16">
          <w:rPr>
            <w:rFonts w:eastAsia="SimSun"/>
            <w:highlight w:val="yellow"/>
            <w:lang w:val="en-US"/>
            <w:rPrChange w:id="47" w:author="Ng, Man Hung (Nokia - GB)" w:date="2020-05-29T16:23:00Z">
              <w:rPr>
                <w:rFonts w:eastAsia="SimSun"/>
                <w:lang w:val="en-US"/>
              </w:rPr>
            </w:rPrChange>
          </w:rPr>
          <w:delText>should not significantly</w:delText>
        </w:r>
      </w:del>
      <w:ins w:id="48" w:author="Ng, Man Hung (Nokia - GB)" w:date="2020-05-29T16:23:00Z">
        <w:r w:rsidRPr="005E1C16">
          <w:rPr>
            <w:rFonts w:eastAsia="SimSun"/>
            <w:highlight w:val="yellow"/>
            <w:lang w:val="en-US"/>
            <w:rPrChange w:id="49" w:author="Ng, Man Hung (Nokia - GB)" w:date="2020-05-29T16:23:00Z">
              <w:rPr>
                <w:rFonts w:eastAsia="SimSun"/>
                <w:lang w:val="en-US"/>
              </w:rPr>
            </w:rPrChange>
          </w:rPr>
          <w:t>are not expected to</w:t>
        </w:r>
      </w:ins>
      <w:r w:rsidRPr="005E1C16">
        <w:rPr>
          <w:rFonts w:eastAsia="SimSun"/>
          <w:lang w:val="en-US"/>
        </w:rPr>
        <w:t xml:space="preserve"> increase the total spurious emission level. The receiver spurious emission limit is therefore lower than the transmitter spurious emission limit, so the total is approximately equal to the transmitter spurious emission level.</w:t>
      </w:r>
    </w:p>
    <w:p w14:paraId="423DD71B" w14:textId="77777777" w:rsidR="005E1C16" w:rsidRPr="005E1C16" w:rsidRDefault="005E1C16" w:rsidP="005E1C16">
      <w:pPr>
        <w:rPr>
          <w:rFonts w:eastAsia="SimSun"/>
          <w:lang w:val="en-US"/>
        </w:rPr>
      </w:pPr>
      <w:r w:rsidRPr="005E1C16">
        <w:rPr>
          <w:rFonts w:eastAsia="SimSun"/>
          <w:lang w:val="en-US"/>
        </w:rPr>
        <w:t>For OTA FDD systems, the requirement is over the air and hence the transmitter and receiver cannot be separated, so there are no receiver spurious emission requirements needed.</w:t>
      </w:r>
    </w:p>
    <w:p w14:paraId="5972073E" w14:textId="77777777" w:rsidR="005E1C16" w:rsidRPr="005E1C16" w:rsidRDefault="005E1C16" w:rsidP="005E1C16">
      <w:pPr>
        <w:rPr>
          <w:rFonts w:eastAsia="SimSun"/>
          <w:lang w:val="en-US"/>
        </w:rPr>
      </w:pPr>
      <w:r w:rsidRPr="005E1C16">
        <w:rPr>
          <w:rFonts w:eastAsia="SimSun"/>
          <w:lang w:val="en-US"/>
        </w:rPr>
        <w:t xml:space="preserve">For OTA TDD systems in applicable regions, the receiver spurious emission requirements are the same as the Category B transmitter spurious emission requirements as discussed in clause 7.4.1.8. </w:t>
      </w:r>
    </w:p>
    <w:p w14:paraId="068CB210" w14:textId="77777777" w:rsidR="005E1C16" w:rsidRPr="005E1C16" w:rsidRDefault="005E1C16" w:rsidP="005E1C16">
      <w:pPr>
        <w:rPr>
          <w:rFonts w:eastAsia="Times New Roman"/>
          <w:lang w:val="en-US" w:eastAsia="zh-CN"/>
        </w:rPr>
      </w:pPr>
      <w:r w:rsidRPr="005E1C16">
        <w:rPr>
          <w:rFonts w:eastAsia="SimSun"/>
          <w:lang w:val="en-US"/>
        </w:rPr>
        <w:t>In certain regions, receiver spurious emission limit will be specified during the WI based on applicable regional regulations.</w:t>
      </w:r>
    </w:p>
    <w:p w14:paraId="215FE549" w14:textId="79F5F82C" w:rsidR="00F60A9E" w:rsidRPr="00D349E0" w:rsidRDefault="00F60A9E" w:rsidP="00F60A9E">
      <w:pPr>
        <w:rPr>
          <w:b/>
        </w:rPr>
      </w:pPr>
      <w:r w:rsidRPr="00D349E0">
        <w:rPr>
          <w:b/>
        </w:rPr>
        <w:t>&lt;</w:t>
      </w:r>
      <w:r>
        <w:rPr>
          <w:b/>
        </w:rPr>
        <w:t>End of change</w:t>
      </w:r>
      <w:r w:rsidRPr="00D349E0">
        <w:rPr>
          <w:b/>
        </w:rPr>
        <w:t>&gt;</w:t>
      </w:r>
    </w:p>
    <w:p w14:paraId="76EBD870" w14:textId="77777777" w:rsidR="001641C5" w:rsidRPr="00452885" w:rsidRDefault="001641C5" w:rsidP="001641C5">
      <w:pPr>
        <w:pStyle w:val="BodyText"/>
        <w:snapToGrid w:val="0"/>
        <w:rPr>
          <w:rFonts w:eastAsia="SimSun"/>
          <w:szCs w:val="21"/>
          <w:lang w:eastAsia="zh-CN"/>
        </w:rPr>
      </w:pPr>
    </w:p>
    <w:bookmarkEnd w:id="0"/>
    <w:p w14:paraId="50DB465C" w14:textId="77777777" w:rsidR="008A1172" w:rsidRPr="00E00A26" w:rsidRDefault="008A1172" w:rsidP="008A1172">
      <w:pPr>
        <w:keepNext/>
        <w:spacing w:after="240"/>
        <w:ind w:left="1985" w:right="284" w:hanging="1985"/>
        <w:outlineLvl w:val="0"/>
        <w:rPr>
          <w:rFonts w:ascii="Arial" w:hAnsi="Arial"/>
          <w:b/>
          <w:sz w:val="24"/>
        </w:rPr>
      </w:pPr>
      <w:r w:rsidRPr="00E00A26">
        <w:rPr>
          <w:rFonts w:ascii="Arial" w:hAnsi="Arial"/>
          <w:b/>
          <w:sz w:val="24"/>
        </w:rPr>
        <w:t>References</w:t>
      </w:r>
    </w:p>
    <w:p w14:paraId="011305E9" w14:textId="55595A75" w:rsidR="00870545" w:rsidRPr="00235394" w:rsidRDefault="008A1172" w:rsidP="009C3399">
      <w:pPr>
        <w:tabs>
          <w:tab w:val="center" w:pos="4153"/>
          <w:tab w:val="right" w:pos="8306"/>
        </w:tabs>
        <w:ind w:left="567" w:hanging="567"/>
      </w:pPr>
      <w:r w:rsidRPr="00E00A26">
        <w:t>[</w:t>
      </w:r>
      <w:r w:rsidR="00952BC1">
        <w:t>1</w:t>
      </w:r>
      <w:r w:rsidRPr="00E00A26">
        <w:t>]</w:t>
      </w:r>
      <w:r w:rsidRPr="00E00A26">
        <w:tab/>
      </w:r>
      <w:r w:rsidR="00790497">
        <w:t>R</w:t>
      </w:r>
      <w:r w:rsidR="00274709">
        <w:t>4</w:t>
      </w:r>
      <w:r w:rsidR="00790497">
        <w:t>-</w:t>
      </w:r>
      <w:r w:rsidR="00274709">
        <w:t>200</w:t>
      </w:r>
      <w:r w:rsidR="009C3399">
        <w:t>5740</w:t>
      </w:r>
      <w:r w:rsidR="00790497">
        <w:t>, “</w:t>
      </w:r>
      <w:r w:rsidR="009C3399" w:rsidRPr="009C3399">
        <w:rPr>
          <w:rFonts w:eastAsia="Batang"/>
          <w:lang w:val="en-CA" w:eastAsia="zh-CN"/>
        </w:rPr>
        <w:t>TR 38.820 v1.3.0</w:t>
      </w:r>
      <w:r w:rsidR="00274709" w:rsidRPr="00E00A26">
        <w:t xml:space="preserve">”, </w:t>
      </w:r>
      <w:r w:rsidR="00274709">
        <w:rPr>
          <w:noProof/>
          <w:lang w:val="en-CA"/>
        </w:rPr>
        <w:t>Huawei</w:t>
      </w:r>
      <w:r w:rsidR="00870545" w:rsidRPr="00E71653">
        <w:t>.</w:t>
      </w:r>
    </w:p>
    <w:p w14:paraId="6A8074C4" w14:textId="77777777" w:rsidR="00790497" w:rsidRPr="006F2607" w:rsidRDefault="00790497" w:rsidP="00790497"/>
    <w:sectPr w:rsidR="00790497" w:rsidRPr="006F2607">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0D4B" w14:textId="77777777" w:rsidR="00506301" w:rsidRDefault="00506301">
      <w:r>
        <w:separator/>
      </w:r>
    </w:p>
  </w:endnote>
  <w:endnote w:type="continuationSeparator" w:id="0">
    <w:p w14:paraId="0FB71232" w14:textId="77777777" w:rsidR="00506301" w:rsidRDefault="0050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8EAB" w14:textId="77777777" w:rsidR="00CE6E3E" w:rsidRDefault="00CE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6AFE" w14:textId="77777777" w:rsidR="00506301" w:rsidRDefault="00506301">
      <w:r>
        <w:separator/>
      </w:r>
    </w:p>
  </w:footnote>
  <w:footnote w:type="continuationSeparator" w:id="0">
    <w:p w14:paraId="732EB50F" w14:textId="77777777" w:rsidR="00506301" w:rsidRDefault="0050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6A8C" w14:textId="77777777" w:rsidR="00CE6E3E" w:rsidRDefault="00CE6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E2961"/>
    <w:multiLevelType w:val="hybridMultilevel"/>
    <w:tmpl w:val="54408BB0"/>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64886"/>
    <w:multiLevelType w:val="hybridMultilevel"/>
    <w:tmpl w:val="0C7E7D34"/>
    <w:lvl w:ilvl="0" w:tplc="2F6A7E42">
      <w:start w:val="2018"/>
      <w:numFmt w:val="bullet"/>
      <w:lvlText w:val="-"/>
      <w:lvlJc w:val="left"/>
      <w:pPr>
        <w:ind w:left="644" w:hanging="360"/>
      </w:pPr>
      <w:rPr>
        <w:rFonts w:ascii="Arial" w:eastAsia="Times New Roman" w:hAnsi="Arial" w:cs="Arial"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394D10"/>
    <w:multiLevelType w:val="hybridMultilevel"/>
    <w:tmpl w:val="410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C5AE6"/>
    <w:multiLevelType w:val="hybridMultilevel"/>
    <w:tmpl w:val="3B5A7F22"/>
    <w:lvl w:ilvl="0" w:tplc="953CAE6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E081D46"/>
    <w:multiLevelType w:val="hybridMultilevel"/>
    <w:tmpl w:val="6298C1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5FAD44A0"/>
    <w:multiLevelType w:val="hybridMultilevel"/>
    <w:tmpl w:val="BC20CD66"/>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3" w15:restartNumberingAfterBreak="0">
    <w:nsid w:val="74BB0D9C"/>
    <w:multiLevelType w:val="hybridMultilevel"/>
    <w:tmpl w:val="6B063EC0"/>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AC48D42A">
      <w:start w:val="1"/>
      <w:numFmt w:val="bullet"/>
      <w:lvlText w:val="-"/>
      <w:lvlJc w:val="left"/>
      <w:pPr>
        <w:ind w:left="1260" w:hanging="420"/>
      </w:pPr>
      <w:rPr>
        <w:rFonts w:ascii="MS PGothic" w:hAnsi="MS PGothic"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5"/>
  </w:num>
  <w:num w:numId="3">
    <w:abstractNumId w:val="12"/>
  </w:num>
  <w:num w:numId="4">
    <w:abstractNumId w:val="11"/>
  </w:num>
  <w:num w:numId="5">
    <w:abstractNumId w:val="3"/>
  </w:num>
  <w:num w:numId="6">
    <w:abstractNumId w:val="7"/>
  </w:num>
  <w:num w:numId="7">
    <w:abstractNumId w:val="15"/>
  </w:num>
  <w:num w:numId="8">
    <w:abstractNumId w:val="2"/>
  </w:num>
  <w:num w:numId="9">
    <w:abstractNumId w:val="13"/>
  </w:num>
  <w:num w:numId="10">
    <w:abstractNumId w:val="14"/>
  </w:num>
  <w:num w:numId="11">
    <w:abstractNumId w:val="10"/>
  </w:num>
  <w:num w:numId="12">
    <w:abstractNumId w:val="0"/>
  </w:num>
  <w:num w:numId="13">
    <w:abstractNumId w:val="6"/>
  </w:num>
  <w:num w:numId="14">
    <w:abstractNumId w:val="1"/>
  </w:num>
  <w:num w:numId="15">
    <w:abstractNumId w:val="9"/>
  </w:num>
  <w:num w:numId="16">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872"/>
    <w:rsid w:val="00004ECC"/>
    <w:rsid w:val="00016A9A"/>
    <w:rsid w:val="00020E9F"/>
    <w:rsid w:val="0002191D"/>
    <w:rsid w:val="00021CEE"/>
    <w:rsid w:val="00024A0B"/>
    <w:rsid w:val="000266A0"/>
    <w:rsid w:val="00027680"/>
    <w:rsid w:val="00031C1D"/>
    <w:rsid w:val="0003338D"/>
    <w:rsid w:val="000377E3"/>
    <w:rsid w:val="00037CD1"/>
    <w:rsid w:val="000462CF"/>
    <w:rsid w:val="00047649"/>
    <w:rsid w:val="00050ABC"/>
    <w:rsid w:val="0005457D"/>
    <w:rsid w:val="000560AD"/>
    <w:rsid w:val="00065C2B"/>
    <w:rsid w:val="00067659"/>
    <w:rsid w:val="000708EB"/>
    <w:rsid w:val="00073BD6"/>
    <w:rsid w:val="00081B03"/>
    <w:rsid w:val="0008432E"/>
    <w:rsid w:val="00085221"/>
    <w:rsid w:val="00085452"/>
    <w:rsid w:val="00087822"/>
    <w:rsid w:val="00093E7E"/>
    <w:rsid w:val="00094370"/>
    <w:rsid w:val="000953AC"/>
    <w:rsid w:val="00097B97"/>
    <w:rsid w:val="000A08F9"/>
    <w:rsid w:val="000A7584"/>
    <w:rsid w:val="000B0289"/>
    <w:rsid w:val="000B4752"/>
    <w:rsid w:val="000C1D10"/>
    <w:rsid w:val="000C590F"/>
    <w:rsid w:val="000D6CFC"/>
    <w:rsid w:val="000E50AB"/>
    <w:rsid w:val="000E77E2"/>
    <w:rsid w:val="000F0F7F"/>
    <w:rsid w:val="000F46A0"/>
    <w:rsid w:val="000F518F"/>
    <w:rsid w:val="00102DAC"/>
    <w:rsid w:val="00105FFE"/>
    <w:rsid w:val="001110B4"/>
    <w:rsid w:val="00111C93"/>
    <w:rsid w:val="0011326C"/>
    <w:rsid w:val="001140D6"/>
    <w:rsid w:val="00115C67"/>
    <w:rsid w:val="001178D7"/>
    <w:rsid w:val="001317E6"/>
    <w:rsid w:val="00131D3F"/>
    <w:rsid w:val="00134C6B"/>
    <w:rsid w:val="001359DB"/>
    <w:rsid w:val="00145140"/>
    <w:rsid w:val="00150204"/>
    <w:rsid w:val="00153528"/>
    <w:rsid w:val="00153985"/>
    <w:rsid w:val="001641C5"/>
    <w:rsid w:val="00164954"/>
    <w:rsid w:val="00171A87"/>
    <w:rsid w:val="00171DB8"/>
    <w:rsid w:val="00171FEE"/>
    <w:rsid w:val="001777A6"/>
    <w:rsid w:val="0018214A"/>
    <w:rsid w:val="00182772"/>
    <w:rsid w:val="001865D7"/>
    <w:rsid w:val="001914F9"/>
    <w:rsid w:val="001A08AA"/>
    <w:rsid w:val="001A3120"/>
    <w:rsid w:val="001A4415"/>
    <w:rsid w:val="001B000B"/>
    <w:rsid w:val="001B4E6D"/>
    <w:rsid w:val="001B79EF"/>
    <w:rsid w:val="001C030F"/>
    <w:rsid w:val="001C3A35"/>
    <w:rsid w:val="001E2A68"/>
    <w:rsid w:val="001E2F06"/>
    <w:rsid w:val="001F668C"/>
    <w:rsid w:val="00200EAA"/>
    <w:rsid w:val="00211245"/>
    <w:rsid w:val="00212373"/>
    <w:rsid w:val="00212F83"/>
    <w:rsid w:val="002138EA"/>
    <w:rsid w:val="00214FBD"/>
    <w:rsid w:val="00222897"/>
    <w:rsid w:val="00232537"/>
    <w:rsid w:val="00235394"/>
    <w:rsid w:val="0024287C"/>
    <w:rsid w:val="00250692"/>
    <w:rsid w:val="00253E7D"/>
    <w:rsid w:val="002541EA"/>
    <w:rsid w:val="00256C39"/>
    <w:rsid w:val="0026179F"/>
    <w:rsid w:val="00271F11"/>
    <w:rsid w:val="00274709"/>
    <w:rsid w:val="00274E1A"/>
    <w:rsid w:val="0027503E"/>
    <w:rsid w:val="00276FB9"/>
    <w:rsid w:val="00282213"/>
    <w:rsid w:val="00282895"/>
    <w:rsid w:val="002911EC"/>
    <w:rsid w:val="002948F9"/>
    <w:rsid w:val="002A0063"/>
    <w:rsid w:val="002B1D48"/>
    <w:rsid w:val="002C5EDE"/>
    <w:rsid w:val="002C5FC6"/>
    <w:rsid w:val="002C6F16"/>
    <w:rsid w:val="002D50AD"/>
    <w:rsid w:val="002E7846"/>
    <w:rsid w:val="002F090D"/>
    <w:rsid w:val="002F4093"/>
    <w:rsid w:val="003006CE"/>
    <w:rsid w:val="00305CE8"/>
    <w:rsid w:val="003065CB"/>
    <w:rsid w:val="00312F3B"/>
    <w:rsid w:val="0031501D"/>
    <w:rsid w:val="003210E0"/>
    <w:rsid w:val="00321B34"/>
    <w:rsid w:val="00322F08"/>
    <w:rsid w:val="0032729A"/>
    <w:rsid w:val="003303AA"/>
    <w:rsid w:val="0033070A"/>
    <w:rsid w:val="00332416"/>
    <w:rsid w:val="0033689A"/>
    <w:rsid w:val="0033764B"/>
    <w:rsid w:val="00342A48"/>
    <w:rsid w:val="00350D5A"/>
    <w:rsid w:val="00360B48"/>
    <w:rsid w:val="003624E4"/>
    <w:rsid w:val="00367724"/>
    <w:rsid w:val="00370C8E"/>
    <w:rsid w:val="00371860"/>
    <w:rsid w:val="00371874"/>
    <w:rsid w:val="00372F7D"/>
    <w:rsid w:val="00374A1F"/>
    <w:rsid w:val="0038404E"/>
    <w:rsid w:val="00386D09"/>
    <w:rsid w:val="003B08FC"/>
    <w:rsid w:val="003B33F6"/>
    <w:rsid w:val="003B7CA3"/>
    <w:rsid w:val="003D2911"/>
    <w:rsid w:val="003D7224"/>
    <w:rsid w:val="003E52F1"/>
    <w:rsid w:val="003F1B00"/>
    <w:rsid w:val="003F3A0C"/>
    <w:rsid w:val="00405F79"/>
    <w:rsid w:val="00414027"/>
    <w:rsid w:val="004159EA"/>
    <w:rsid w:val="00417375"/>
    <w:rsid w:val="00426BBF"/>
    <w:rsid w:val="0043674D"/>
    <w:rsid w:val="00444225"/>
    <w:rsid w:val="00445F74"/>
    <w:rsid w:val="00454DD3"/>
    <w:rsid w:val="00455A8E"/>
    <w:rsid w:val="00467AA5"/>
    <w:rsid w:val="00472CD2"/>
    <w:rsid w:val="00472FD5"/>
    <w:rsid w:val="0048038C"/>
    <w:rsid w:val="00483B1F"/>
    <w:rsid w:val="00491E49"/>
    <w:rsid w:val="004A02A0"/>
    <w:rsid w:val="004A17C7"/>
    <w:rsid w:val="004A61DA"/>
    <w:rsid w:val="004B20F1"/>
    <w:rsid w:val="004B4C0B"/>
    <w:rsid w:val="004B5A48"/>
    <w:rsid w:val="004B7DD2"/>
    <w:rsid w:val="004C315B"/>
    <w:rsid w:val="004D50D6"/>
    <w:rsid w:val="004D7AC0"/>
    <w:rsid w:val="004E1C15"/>
    <w:rsid w:val="004E1D8E"/>
    <w:rsid w:val="004F33B9"/>
    <w:rsid w:val="004F7A3D"/>
    <w:rsid w:val="00505BFA"/>
    <w:rsid w:val="00506301"/>
    <w:rsid w:val="0051043D"/>
    <w:rsid w:val="005111AD"/>
    <w:rsid w:val="00515569"/>
    <w:rsid w:val="00523147"/>
    <w:rsid w:val="00525EA5"/>
    <w:rsid w:val="00527EB0"/>
    <w:rsid w:val="00527F89"/>
    <w:rsid w:val="00531BEB"/>
    <w:rsid w:val="00537956"/>
    <w:rsid w:val="00542A64"/>
    <w:rsid w:val="005556D5"/>
    <w:rsid w:val="00556068"/>
    <w:rsid w:val="00556A29"/>
    <w:rsid w:val="00556A59"/>
    <w:rsid w:val="005601D2"/>
    <w:rsid w:val="0057278C"/>
    <w:rsid w:val="00575971"/>
    <w:rsid w:val="005950E4"/>
    <w:rsid w:val="00595B14"/>
    <w:rsid w:val="005A0397"/>
    <w:rsid w:val="005B3DAE"/>
    <w:rsid w:val="005D0D80"/>
    <w:rsid w:val="005E1C16"/>
    <w:rsid w:val="005E3323"/>
    <w:rsid w:val="005E49A0"/>
    <w:rsid w:val="005E72B3"/>
    <w:rsid w:val="005E7BD7"/>
    <w:rsid w:val="005F332E"/>
    <w:rsid w:val="00605CE9"/>
    <w:rsid w:val="006136FE"/>
    <w:rsid w:val="00614F41"/>
    <w:rsid w:val="00617CB7"/>
    <w:rsid w:val="00620B2A"/>
    <w:rsid w:val="0062795B"/>
    <w:rsid w:val="006352C7"/>
    <w:rsid w:val="006359EA"/>
    <w:rsid w:val="00635E94"/>
    <w:rsid w:val="00642CE0"/>
    <w:rsid w:val="0064427A"/>
    <w:rsid w:val="00645857"/>
    <w:rsid w:val="00646898"/>
    <w:rsid w:val="00647D9D"/>
    <w:rsid w:val="00650B3C"/>
    <w:rsid w:val="006563CD"/>
    <w:rsid w:val="006575BB"/>
    <w:rsid w:val="0066562B"/>
    <w:rsid w:val="00682975"/>
    <w:rsid w:val="006856E5"/>
    <w:rsid w:val="006863A6"/>
    <w:rsid w:val="00686B1B"/>
    <w:rsid w:val="0069344E"/>
    <w:rsid w:val="006A1807"/>
    <w:rsid w:val="006A6A15"/>
    <w:rsid w:val="006B0D02"/>
    <w:rsid w:val="006C56D5"/>
    <w:rsid w:val="006C6F51"/>
    <w:rsid w:val="006D3FC7"/>
    <w:rsid w:val="006E58F3"/>
    <w:rsid w:val="006E5E7C"/>
    <w:rsid w:val="006F0FB4"/>
    <w:rsid w:val="006F2607"/>
    <w:rsid w:val="006F56F6"/>
    <w:rsid w:val="00702467"/>
    <w:rsid w:val="0070646B"/>
    <w:rsid w:val="007066FA"/>
    <w:rsid w:val="00707941"/>
    <w:rsid w:val="0073108C"/>
    <w:rsid w:val="007310BC"/>
    <w:rsid w:val="007348C6"/>
    <w:rsid w:val="0074284E"/>
    <w:rsid w:val="00743C2A"/>
    <w:rsid w:val="0074507E"/>
    <w:rsid w:val="007452A8"/>
    <w:rsid w:val="00752BFD"/>
    <w:rsid w:val="00766F47"/>
    <w:rsid w:val="0076727C"/>
    <w:rsid w:val="0077496B"/>
    <w:rsid w:val="0078316C"/>
    <w:rsid w:val="00787589"/>
    <w:rsid w:val="00790497"/>
    <w:rsid w:val="0079182A"/>
    <w:rsid w:val="0079618D"/>
    <w:rsid w:val="0079702A"/>
    <w:rsid w:val="007A4B4D"/>
    <w:rsid w:val="007A715B"/>
    <w:rsid w:val="007C0010"/>
    <w:rsid w:val="007C0A1A"/>
    <w:rsid w:val="007C4F69"/>
    <w:rsid w:val="007D3E88"/>
    <w:rsid w:val="007D4A4C"/>
    <w:rsid w:val="007D6048"/>
    <w:rsid w:val="007D67CB"/>
    <w:rsid w:val="007E3751"/>
    <w:rsid w:val="007F0E1E"/>
    <w:rsid w:val="007F62EA"/>
    <w:rsid w:val="007F6DB4"/>
    <w:rsid w:val="0080460E"/>
    <w:rsid w:val="00806E19"/>
    <w:rsid w:val="0081085E"/>
    <w:rsid w:val="008127FE"/>
    <w:rsid w:val="0081723F"/>
    <w:rsid w:val="00820F9C"/>
    <w:rsid w:val="00824084"/>
    <w:rsid w:val="008346C0"/>
    <w:rsid w:val="00836C44"/>
    <w:rsid w:val="0084691E"/>
    <w:rsid w:val="00851659"/>
    <w:rsid w:val="00852E36"/>
    <w:rsid w:val="00857054"/>
    <w:rsid w:val="00860949"/>
    <w:rsid w:val="0086153B"/>
    <w:rsid w:val="008629CE"/>
    <w:rsid w:val="00867BC6"/>
    <w:rsid w:val="00870545"/>
    <w:rsid w:val="008865B0"/>
    <w:rsid w:val="00891F1E"/>
    <w:rsid w:val="00892CE7"/>
    <w:rsid w:val="00893454"/>
    <w:rsid w:val="00895691"/>
    <w:rsid w:val="008968E0"/>
    <w:rsid w:val="008A1172"/>
    <w:rsid w:val="008A3FD3"/>
    <w:rsid w:val="008A6674"/>
    <w:rsid w:val="008B363C"/>
    <w:rsid w:val="008B40CC"/>
    <w:rsid w:val="008C2B82"/>
    <w:rsid w:val="008C60E9"/>
    <w:rsid w:val="008D2F66"/>
    <w:rsid w:val="008E32E3"/>
    <w:rsid w:val="008E58D0"/>
    <w:rsid w:val="008F7D93"/>
    <w:rsid w:val="0090095D"/>
    <w:rsid w:val="00901812"/>
    <w:rsid w:val="00905469"/>
    <w:rsid w:val="00913650"/>
    <w:rsid w:val="00913A7A"/>
    <w:rsid w:val="00913C06"/>
    <w:rsid w:val="00913E0E"/>
    <w:rsid w:val="00917378"/>
    <w:rsid w:val="009278AD"/>
    <w:rsid w:val="00931702"/>
    <w:rsid w:val="00936005"/>
    <w:rsid w:val="009411C7"/>
    <w:rsid w:val="00941C91"/>
    <w:rsid w:val="0094329F"/>
    <w:rsid w:val="00945A83"/>
    <w:rsid w:val="00945BF7"/>
    <w:rsid w:val="00952BC1"/>
    <w:rsid w:val="009617FD"/>
    <w:rsid w:val="00964682"/>
    <w:rsid w:val="00973F00"/>
    <w:rsid w:val="00983910"/>
    <w:rsid w:val="00983AA3"/>
    <w:rsid w:val="00997D03"/>
    <w:rsid w:val="009A3424"/>
    <w:rsid w:val="009B2A56"/>
    <w:rsid w:val="009C0727"/>
    <w:rsid w:val="009C3399"/>
    <w:rsid w:val="009C5DB1"/>
    <w:rsid w:val="009D324F"/>
    <w:rsid w:val="009D4253"/>
    <w:rsid w:val="009D6B46"/>
    <w:rsid w:val="009D7040"/>
    <w:rsid w:val="009E3BEA"/>
    <w:rsid w:val="009E4A10"/>
    <w:rsid w:val="009E69A4"/>
    <w:rsid w:val="009F3449"/>
    <w:rsid w:val="00A0176E"/>
    <w:rsid w:val="00A06012"/>
    <w:rsid w:val="00A06409"/>
    <w:rsid w:val="00A0640F"/>
    <w:rsid w:val="00A14E02"/>
    <w:rsid w:val="00A1635C"/>
    <w:rsid w:val="00A17573"/>
    <w:rsid w:val="00A226A6"/>
    <w:rsid w:val="00A37A83"/>
    <w:rsid w:val="00A43264"/>
    <w:rsid w:val="00A44BD9"/>
    <w:rsid w:val="00A52EC6"/>
    <w:rsid w:val="00A54878"/>
    <w:rsid w:val="00A63781"/>
    <w:rsid w:val="00A65439"/>
    <w:rsid w:val="00A65F65"/>
    <w:rsid w:val="00A72864"/>
    <w:rsid w:val="00A76AFE"/>
    <w:rsid w:val="00A81B15"/>
    <w:rsid w:val="00A85DBC"/>
    <w:rsid w:val="00A92856"/>
    <w:rsid w:val="00A93724"/>
    <w:rsid w:val="00AA5388"/>
    <w:rsid w:val="00AB3F85"/>
    <w:rsid w:val="00AC159C"/>
    <w:rsid w:val="00AC3BC3"/>
    <w:rsid w:val="00AC7180"/>
    <w:rsid w:val="00AE029C"/>
    <w:rsid w:val="00AE078C"/>
    <w:rsid w:val="00AE6EBB"/>
    <w:rsid w:val="00AF2D2C"/>
    <w:rsid w:val="00AF3779"/>
    <w:rsid w:val="00B0463E"/>
    <w:rsid w:val="00B047E5"/>
    <w:rsid w:val="00B051CF"/>
    <w:rsid w:val="00B07AA5"/>
    <w:rsid w:val="00B13190"/>
    <w:rsid w:val="00B177CC"/>
    <w:rsid w:val="00B2342B"/>
    <w:rsid w:val="00B25F34"/>
    <w:rsid w:val="00B265F9"/>
    <w:rsid w:val="00B31878"/>
    <w:rsid w:val="00B36490"/>
    <w:rsid w:val="00B40903"/>
    <w:rsid w:val="00B45CFB"/>
    <w:rsid w:val="00B47B76"/>
    <w:rsid w:val="00B62A7B"/>
    <w:rsid w:val="00B65324"/>
    <w:rsid w:val="00B670F7"/>
    <w:rsid w:val="00B7019B"/>
    <w:rsid w:val="00B722DE"/>
    <w:rsid w:val="00B75FEF"/>
    <w:rsid w:val="00B80622"/>
    <w:rsid w:val="00B8446C"/>
    <w:rsid w:val="00B84549"/>
    <w:rsid w:val="00B853A5"/>
    <w:rsid w:val="00B85C56"/>
    <w:rsid w:val="00B92141"/>
    <w:rsid w:val="00B93F51"/>
    <w:rsid w:val="00BB3971"/>
    <w:rsid w:val="00BB68F0"/>
    <w:rsid w:val="00BB7D5A"/>
    <w:rsid w:val="00BC1D4A"/>
    <w:rsid w:val="00BC3AD0"/>
    <w:rsid w:val="00BD385E"/>
    <w:rsid w:val="00BD522E"/>
    <w:rsid w:val="00BE3B4F"/>
    <w:rsid w:val="00BE4193"/>
    <w:rsid w:val="00BF5F70"/>
    <w:rsid w:val="00C07C48"/>
    <w:rsid w:val="00C114C7"/>
    <w:rsid w:val="00C17D73"/>
    <w:rsid w:val="00C2288F"/>
    <w:rsid w:val="00C37489"/>
    <w:rsid w:val="00C41188"/>
    <w:rsid w:val="00C42B12"/>
    <w:rsid w:val="00C43EC8"/>
    <w:rsid w:val="00C45293"/>
    <w:rsid w:val="00C468FD"/>
    <w:rsid w:val="00C51E09"/>
    <w:rsid w:val="00C57074"/>
    <w:rsid w:val="00C573A4"/>
    <w:rsid w:val="00C7176E"/>
    <w:rsid w:val="00C75C7C"/>
    <w:rsid w:val="00C84B83"/>
    <w:rsid w:val="00C867E5"/>
    <w:rsid w:val="00C90DCD"/>
    <w:rsid w:val="00C913B5"/>
    <w:rsid w:val="00C9279D"/>
    <w:rsid w:val="00C971CB"/>
    <w:rsid w:val="00CA4951"/>
    <w:rsid w:val="00CA4AA3"/>
    <w:rsid w:val="00CB153B"/>
    <w:rsid w:val="00CB2E5F"/>
    <w:rsid w:val="00CB4384"/>
    <w:rsid w:val="00CB795F"/>
    <w:rsid w:val="00CC01AE"/>
    <w:rsid w:val="00CC061C"/>
    <w:rsid w:val="00CC72FE"/>
    <w:rsid w:val="00CE6E3E"/>
    <w:rsid w:val="00CE6EED"/>
    <w:rsid w:val="00CE78C6"/>
    <w:rsid w:val="00CF0D66"/>
    <w:rsid w:val="00CF2FE5"/>
    <w:rsid w:val="00CF407F"/>
    <w:rsid w:val="00D01E91"/>
    <w:rsid w:val="00D03F30"/>
    <w:rsid w:val="00D0505B"/>
    <w:rsid w:val="00D16C5C"/>
    <w:rsid w:val="00D17089"/>
    <w:rsid w:val="00D21A82"/>
    <w:rsid w:val="00D23E59"/>
    <w:rsid w:val="00D26639"/>
    <w:rsid w:val="00D26CFD"/>
    <w:rsid w:val="00D27E00"/>
    <w:rsid w:val="00D339A8"/>
    <w:rsid w:val="00D352AB"/>
    <w:rsid w:val="00D3696F"/>
    <w:rsid w:val="00D40D1F"/>
    <w:rsid w:val="00D41C16"/>
    <w:rsid w:val="00D46766"/>
    <w:rsid w:val="00D5154F"/>
    <w:rsid w:val="00D51B38"/>
    <w:rsid w:val="00D520E4"/>
    <w:rsid w:val="00D53DBA"/>
    <w:rsid w:val="00D55814"/>
    <w:rsid w:val="00D57A09"/>
    <w:rsid w:val="00D57DFA"/>
    <w:rsid w:val="00D60152"/>
    <w:rsid w:val="00D61427"/>
    <w:rsid w:val="00D7190D"/>
    <w:rsid w:val="00D756B6"/>
    <w:rsid w:val="00D7606B"/>
    <w:rsid w:val="00D764EC"/>
    <w:rsid w:val="00D82B78"/>
    <w:rsid w:val="00DA1D9B"/>
    <w:rsid w:val="00DA2C62"/>
    <w:rsid w:val="00DA3C01"/>
    <w:rsid w:val="00DA7A9E"/>
    <w:rsid w:val="00DB06BD"/>
    <w:rsid w:val="00DB15F2"/>
    <w:rsid w:val="00DB235C"/>
    <w:rsid w:val="00DB43FC"/>
    <w:rsid w:val="00DB68E3"/>
    <w:rsid w:val="00DB6990"/>
    <w:rsid w:val="00DC4257"/>
    <w:rsid w:val="00DD0C2C"/>
    <w:rsid w:val="00DD3502"/>
    <w:rsid w:val="00DE4034"/>
    <w:rsid w:val="00DE4938"/>
    <w:rsid w:val="00DE5ED4"/>
    <w:rsid w:val="00DE712F"/>
    <w:rsid w:val="00DF7551"/>
    <w:rsid w:val="00E00931"/>
    <w:rsid w:val="00E01C06"/>
    <w:rsid w:val="00E10085"/>
    <w:rsid w:val="00E11987"/>
    <w:rsid w:val="00E26D2B"/>
    <w:rsid w:val="00E317AD"/>
    <w:rsid w:val="00E41B06"/>
    <w:rsid w:val="00E51EF2"/>
    <w:rsid w:val="00E5294A"/>
    <w:rsid w:val="00E548D6"/>
    <w:rsid w:val="00E55ABC"/>
    <w:rsid w:val="00E57B74"/>
    <w:rsid w:val="00E604D8"/>
    <w:rsid w:val="00E67BB8"/>
    <w:rsid w:val="00E74D8F"/>
    <w:rsid w:val="00E754D5"/>
    <w:rsid w:val="00E770B6"/>
    <w:rsid w:val="00E77F2F"/>
    <w:rsid w:val="00E82D87"/>
    <w:rsid w:val="00E83822"/>
    <w:rsid w:val="00E8629F"/>
    <w:rsid w:val="00E87D21"/>
    <w:rsid w:val="00E90507"/>
    <w:rsid w:val="00E91C6B"/>
    <w:rsid w:val="00E96CC1"/>
    <w:rsid w:val="00E9722A"/>
    <w:rsid w:val="00EA1677"/>
    <w:rsid w:val="00EA3C24"/>
    <w:rsid w:val="00EB223B"/>
    <w:rsid w:val="00EB3BDE"/>
    <w:rsid w:val="00EC0173"/>
    <w:rsid w:val="00ED0141"/>
    <w:rsid w:val="00ED4EC5"/>
    <w:rsid w:val="00EE4CD7"/>
    <w:rsid w:val="00EF20FA"/>
    <w:rsid w:val="00EF29A2"/>
    <w:rsid w:val="00EF4B0C"/>
    <w:rsid w:val="00F056AC"/>
    <w:rsid w:val="00F072AD"/>
    <w:rsid w:val="00F072D8"/>
    <w:rsid w:val="00F12D1B"/>
    <w:rsid w:val="00F14A80"/>
    <w:rsid w:val="00F15832"/>
    <w:rsid w:val="00F218B5"/>
    <w:rsid w:val="00F47930"/>
    <w:rsid w:val="00F513D2"/>
    <w:rsid w:val="00F54F76"/>
    <w:rsid w:val="00F60A9E"/>
    <w:rsid w:val="00F631FF"/>
    <w:rsid w:val="00F650AF"/>
    <w:rsid w:val="00F75B44"/>
    <w:rsid w:val="00F81DD3"/>
    <w:rsid w:val="00F84DBE"/>
    <w:rsid w:val="00F966A4"/>
    <w:rsid w:val="00FA4A82"/>
    <w:rsid w:val="00FA4C5B"/>
    <w:rsid w:val="00FB2700"/>
    <w:rsid w:val="00FC0266"/>
    <w:rsid w:val="00FC051F"/>
    <w:rsid w:val="00FC149F"/>
    <w:rsid w:val="00FC53CD"/>
    <w:rsid w:val="00FD0F30"/>
    <w:rsid w:val="00FE0B84"/>
    <w:rsid w:val="00FE374B"/>
    <w:rsid w:val="00FF1C1A"/>
    <w:rsid w:val="00FF7F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5D09B"/>
  <w15:chartTrackingRefBased/>
  <w15:docId w15:val="{1237DEC2-9A04-45A2-A15A-B5F6E56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
    <w:qFormat/>
    <w:pPr>
      <w:ind w:left="1701" w:hanging="1701"/>
      <w:outlineLvl w:val="4"/>
    </w:pPr>
    <w:rPr>
      <w:sz w:val="22"/>
    </w:rPr>
  </w:style>
  <w:style w:type="paragraph" w:styleId="Heading6">
    <w:name w:val="heading 6"/>
    <w:aliases w:val="T1,Header 6"/>
    <w:basedOn w:val="H6"/>
    <w:next w:val="Normal"/>
    <w:link w:val="Heading6Char"/>
    <w:uiPriority w:val="9"/>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rPr>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 Char2"/>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TALChar">
    <w:name w:val="TAL Char"/>
    <w:link w:val="TAL"/>
    <w:qFormat/>
    <w:rsid w:val="00D21A82"/>
    <w:rPr>
      <w:rFonts w:ascii="Arial" w:hAnsi="Arial"/>
      <w:sz w:val="18"/>
      <w:lang w:val="en-GB"/>
    </w:rPr>
  </w:style>
  <w:style w:type="paragraph" w:styleId="BalloonText">
    <w:name w:val="Balloon Text"/>
    <w:basedOn w:val="Normal"/>
    <w:link w:val="BalloonTextChar"/>
    <w:uiPriority w:val="99"/>
    <w:rsid w:val="009A3424"/>
    <w:pPr>
      <w:spacing w:after="0"/>
    </w:pPr>
    <w:rPr>
      <w:rFonts w:ascii="Arial" w:eastAsia="MS Gothic" w:hAnsi="Arial"/>
      <w:sz w:val="18"/>
      <w:szCs w:val="18"/>
    </w:rPr>
  </w:style>
  <w:style w:type="character" w:customStyle="1" w:styleId="BalloonTextChar">
    <w:name w:val="Balloon Text Char"/>
    <w:link w:val="BalloonText"/>
    <w:uiPriority w:val="99"/>
    <w:rsid w:val="009A3424"/>
    <w:rPr>
      <w:rFonts w:ascii="Arial" w:eastAsia="MS Gothic" w:hAnsi="Arial" w:cs="Times New Roman"/>
      <w:sz w:val="18"/>
      <w:szCs w:val="18"/>
      <w:lang w:val="en-GB" w:eastAsia="en-US"/>
    </w:rPr>
  </w:style>
  <w:style w:type="paragraph" w:styleId="Revision">
    <w:name w:val="Revision"/>
    <w:hidden/>
    <w:uiPriority w:val="99"/>
    <w:semiHidden/>
    <w:rsid w:val="004A61DA"/>
    <w:rPr>
      <w:lang w:eastAsia="en-US"/>
    </w:rPr>
  </w:style>
  <w:style w:type="character" w:customStyle="1" w:styleId="TACChar">
    <w:name w:val="TAC Char"/>
    <w:link w:val="TAC"/>
    <w:qFormat/>
    <w:rsid w:val="006A6A15"/>
    <w:rPr>
      <w:rFonts w:ascii="Arial" w:hAnsi="Arial"/>
      <w:sz w:val="18"/>
      <w:lang w:val="en-GB" w:eastAsia="en-US"/>
    </w:rPr>
  </w:style>
  <w:style w:type="character" w:customStyle="1" w:styleId="TAHCar">
    <w:name w:val="TAH Car"/>
    <w:link w:val="TAH"/>
    <w:qFormat/>
    <w:rsid w:val="00C2288F"/>
    <w:rPr>
      <w:rFonts w:ascii="Arial" w:hAnsi="Arial"/>
      <w:b/>
      <w:sz w:val="18"/>
      <w:lang w:val="en-GB" w:eastAsia="en-US"/>
    </w:rPr>
  </w:style>
  <w:style w:type="character" w:customStyle="1" w:styleId="CaptionChar1">
    <w:name w:val="Caption Char1"/>
    <w:aliases w:val="cap Char1,cap Char Char,Caption Char Char,Caption Char1 Char Char,cap Char Char1 Char,Caption Char Char1 Char Char,cap Char2 Char Char,Ca Char,cap Char2 Char1"/>
    <w:link w:val="Caption"/>
    <w:rsid w:val="00C2288F"/>
    <w:rPr>
      <w:b/>
      <w:lang w:val="en-GB" w:eastAsia="en-US"/>
    </w:rPr>
  </w:style>
  <w:style w:type="paragraph" w:styleId="CommentSubject">
    <w:name w:val="annotation subject"/>
    <w:basedOn w:val="CommentText"/>
    <w:next w:val="CommentText"/>
    <w:link w:val="CommentSubjectChar"/>
    <w:uiPriority w:val="99"/>
    <w:rsid w:val="00DB43FC"/>
    <w:rPr>
      <w:b/>
      <w:bCs/>
    </w:rPr>
  </w:style>
  <w:style w:type="character" w:customStyle="1" w:styleId="CommentTextChar">
    <w:name w:val="Comment Text Char"/>
    <w:link w:val="CommentText"/>
    <w:rsid w:val="00DB43FC"/>
    <w:rPr>
      <w:lang w:val="en-GB" w:eastAsia="en-US"/>
    </w:rPr>
  </w:style>
  <w:style w:type="character" w:customStyle="1" w:styleId="CommentSubjectChar">
    <w:name w:val="Comment Subject Char"/>
    <w:link w:val="CommentSubject"/>
    <w:uiPriority w:val="99"/>
    <w:rsid w:val="00DB43FC"/>
    <w:rPr>
      <w:b/>
      <w:bCs/>
      <w:lang w:val="en-GB" w:eastAsia="en-US"/>
    </w:rPr>
  </w:style>
  <w:style w:type="character" w:customStyle="1" w:styleId="THChar">
    <w:name w:val="TH Char"/>
    <w:link w:val="TH"/>
    <w:qFormat/>
    <w:rsid w:val="004C315B"/>
    <w:rPr>
      <w:rFonts w:ascii="Arial" w:hAnsi="Arial"/>
      <w:b/>
      <w:lang w:val="en-GB" w:eastAsia="en-US"/>
    </w:rPr>
  </w:style>
  <w:style w:type="character" w:customStyle="1" w:styleId="TANChar">
    <w:name w:val="TAN Char"/>
    <w:link w:val="TAN"/>
    <w:qFormat/>
    <w:rsid w:val="004C315B"/>
    <w:rPr>
      <w:rFonts w:ascii="Arial" w:hAnsi="Arial"/>
      <w:sz w:val="18"/>
      <w:lang w:val="en-GB" w:eastAsia="en-US"/>
    </w:rPr>
  </w:style>
  <w:style w:type="character" w:customStyle="1" w:styleId="GuidanceChar">
    <w:name w:val="Guidance Char"/>
    <w:link w:val="Guidance"/>
    <w:rsid w:val="004C315B"/>
    <w:rPr>
      <w:i/>
      <w:color w:val="0000FF"/>
      <w:lang w:val="en-GB" w:eastAsia="en-US"/>
    </w:rPr>
  </w:style>
  <w:style w:type="character" w:customStyle="1" w:styleId="UnresolvedMention">
    <w:name w:val="Unresolved Mention"/>
    <w:uiPriority w:val="99"/>
    <w:semiHidden/>
    <w:unhideWhenUsed/>
    <w:rsid w:val="00A0640F"/>
    <w:rPr>
      <w:color w:val="808080"/>
      <w:shd w:val="clear" w:color="auto" w:fill="E6E6E6"/>
    </w:rPr>
  </w:style>
  <w:style w:type="table" w:styleId="TableGrid">
    <w:name w:val="Table Grid"/>
    <w:basedOn w:val="TableNormal"/>
    <w:uiPriority w:val="39"/>
    <w:rsid w:val="00A0640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640F"/>
  </w:style>
  <w:style w:type="paragraph" w:customStyle="1" w:styleId="xl65">
    <w:name w:val="xl65"/>
    <w:basedOn w:val="Normal"/>
    <w:rsid w:val="00A0640F"/>
    <w:pPr>
      <w:spacing w:before="100" w:beforeAutospacing="1" w:after="100" w:afterAutospacing="1"/>
    </w:pPr>
    <w:rPr>
      <w:rFonts w:eastAsia="Yu Mincho"/>
      <w:lang w:val="en-US"/>
    </w:rPr>
  </w:style>
  <w:style w:type="paragraph" w:customStyle="1" w:styleId="xl66">
    <w:name w:val="xl66"/>
    <w:basedOn w:val="Normal"/>
    <w:rsid w:val="00A0640F"/>
    <w:pPr>
      <w:pBdr>
        <w:top w:val="single" w:sz="4" w:space="0" w:color="auto"/>
        <w:left w:val="single" w:sz="8" w:space="0" w:color="auto"/>
        <w:bottom w:val="single" w:sz="4" w:space="0" w:color="auto"/>
      </w:pBdr>
      <w:spacing w:before="100" w:beforeAutospacing="1" w:after="100" w:afterAutospacing="1"/>
    </w:pPr>
    <w:rPr>
      <w:rFonts w:eastAsia="Yu Mincho"/>
      <w:lang w:val="en-US"/>
    </w:rPr>
  </w:style>
  <w:style w:type="paragraph" w:customStyle="1" w:styleId="xl67">
    <w:name w:val="xl67"/>
    <w:basedOn w:val="Normal"/>
    <w:rsid w:val="00A0640F"/>
    <w:pPr>
      <w:pBdr>
        <w:top w:val="single" w:sz="4" w:space="0" w:color="auto"/>
        <w:left w:val="single" w:sz="8" w:space="0" w:color="auto"/>
        <w:bottom w:val="single" w:sz="8" w:space="0" w:color="auto"/>
      </w:pBdr>
      <w:spacing w:before="100" w:beforeAutospacing="1" w:after="100" w:afterAutospacing="1"/>
      <w:jc w:val="center"/>
    </w:pPr>
    <w:rPr>
      <w:rFonts w:eastAsia="Yu Mincho"/>
      <w:lang w:val="en-US"/>
    </w:rPr>
  </w:style>
  <w:style w:type="paragraph" w:customStyle="1" w:styleId="xl68">
    <w:name w:val="xl68"/>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69">
    <w:name w:val="xl69"/>
    <w:basedOn w:val="Normal"/>
    <w:rsid w:val="00A0640F"/>
    <w:pPr>
      <w:pBdr>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0">
    <w:name w:val="xl70"/>
    <w:basedOn w:val="Normal"/>
    <w:rsid w:val="00A0640F"/>
    <w:pPr>
      <w:pBdr>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1">
    <w:name w:val="xl71"/>
    <w:basedOn w:val="Normal"/>
    <w:rsid w:val="00A0640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72">
    <w:name w:val="xl72"/>
    <w:basedOn w:val="Normal"/>
    <w:rsid w:val="00A064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3">
    <w:name w:val="xl73"/>
    <w:basedOn w:val="Normal"/>
    <w:rsid w:val="00A064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4">
    <w:name w:val="xl74"/>
    <w:basedOn w:val="Normal"/>
    <w:rsid w:val="00A064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Yu Mincho"/>
      <w:sz w:val="18"/>
      <w:szCs w:val="18"/>
      <w:lang w:val="en-US"/>
    </w:rPr>
  </w:style>
  <w:style w:type="paragraph" w:customStyle="1" w:styleId="xl75">
    <w:name w:val="xl75"/>
    <w:basedOn w:val="Normal"/>
    <w:rsid w:val="00A0640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76">
    <w:name w:val="xl76"/>
    <w:basedOn w:val="Normal"/>
    <w:rsid w:val="00A0640F"/>
    <w:pPr>
      <w:pBdr>
        <w:left w:val="single" w:sz="8" w:space="0" w:color="auto"/>
        <w:bottom w:val="single" w:sz="4" w:space="0" w:color="auto"/>
      </w:pBdr>
      <w:spacing w:before="100" w:beforeAutospacing="1" w:after="100" w:afterAutospacing="1"/>
    </w:pPr>
    <w:rPr>
      <w:rFonts w:eastAsia="Yu Mincho"/>
      <w:lang w:val="en-US"/>
    </w:rPr>
  </w:style>
  <w:style w:type="paragraph" w:customStyle="1" w:styleId="xl77">
    <w:name w:val="xl77"/>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8">
    <w:name w:val="xl78"/>
    <w:basedOn w:val="Normal"/>
    <w:rsid w:val="00A0640F"/>
    <w:pPr>
      <w:pBdr>
        <w:top w:val="single" w:sz="4" w:space="0" w:color="auto"/>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79">
    <w:name w:val="xl79"/>
    <w:basedOn w:val="Normal"/>
    <w:rsid w:val="00A0640F"/>
    <w:pPr>
      <w:pBdr>
        <w:top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0">
    <w:name w:val="xl80"/>
    <w:basedOn w:val="Normal"/>
    <w:rsid w:val="00A0640F"/>
    <w:pPr>
      <w:pBdr>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81">
    <w:name w:val="xl81"/>
    <w:basedOn w:val="Normal"/>
    <w:rsid w:val="00A0640F"/>
    <w:pPr>
      <w:pBdr>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2">
    <w:name w:val="xl82"/>
    <w:basedOn w:val="Normal"/>
    <w:rsid w:val="00A0640F"/>
    <w:pPr>
      <w:pBdr>
        <w:top w:val="single" w:sz="8" w:space="0" w:color="auto"/>
        <w:left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3">
    <w:name w:val="xl83"/>
    <w:basedOn w:val="Normal"/>
    <w:rsid w:val="00A0640F"/>
    <w:pPr>
      <w:pBdr>
        <w:top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4">
    <w:name w:val="xl84"/>
    <w:basedOn w:val="Normal"/>
    <w:rsid w:val="00A0640F"/>
    <w:pPr>
      <w:pBdr>
        <w:top w:val="single" w:sz="8" w:space="0" w:color="auto"/>
        <w:bottom w:val="single" w:sz="4"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85">
    <w:name w:val="xl85"/>
    <w:basedOn w:val="Normal"/>
    <w:rsid w:val="00A0640F"/>
    <w:pPr>
      <w:pBdr>
        <w:top w:val="single" w:sz="4" w:space="0" w:color="auto"/>
        <w:left w:val="single" w:sz="4" w:space="0" w:color="auto"/>
        <w:bottom w:val="single" w:sz="4" w:space="0" w:color="auto"/>
      </w:pBdr>
      <w:spacing w:before="100" w:beforeAutospacing="1" w:after="100" w:afterAutospacing="1"/>
      <w:jc w:val="center"/>
    </w:pPr>
    <w:rPr>
      <w:rFonts w:eastAsia="Yu Mincho"/>
      <w:lang w:val="en-US"/>
    </w:rPr>
  </w:style>
  <w:style w:type="paragraph" w:customStyle="1" w:styleId="xl86">
    <w:name w:val="xl86"/>
    <w:basedOn w:val="Normal"/>
    <w:rsid w:val="00A0640F"/>
    <w:pPr>
      <w:pBdr>
        <w:top w:val="single" w:sz="4" w:space="0" w:color="auto"/>
        <w:bottom w:val="single" w:sz="4" w:space="0" w:color="auto"/>
        <w:right w:val="single" w:sz="4" w:space="0" w:color="auto"/>
      </w:pBdr>
      <w:spacing w:before="100" w:beforeAutospacing="1" w:after="100" w:afterAutospacing="1"/>
      <w:jc w:val="center"/>
    </w:pPr>
    <w:rPr>
      <w:rFonts w:eastAsia="Yu Mincho"/>
      <w:lang w:val="en-US"/>
    </w:rPr>
  </w:style>
  <w:style w:type="character" w:customStyle="1" w:styleId="Heading9Char">
    <w:name w:val="Heading 9 Char"/>
    <w:link w:val="Heading9"/>
    <w:rsid w:val="002911EC"/>
    <w:rPr>
      <w:rFonts w:ascii="Arial" w:hAnsi="Arial"/>
      <w:sz w:val="36"/>
      <w:lang w:val="en-GB" w:eastAsia="en-US"/>
    </w:rPr>
  </w:style>
  <w:style w:type="numbering" w:customStyle="1" w:styleId="10">
    <w:name w:val="リストなし1"/>
    <w:next w:val="NoList"/>
    <w:semiHidden/>
    <w:rsid w:val="00A06409"/>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A06409"/>
    <w:rPr>
      <w:rFonts w:ascii="Arial" w:hAnsi="Arial"/>
      <w:sz w:val="36"/>
      <w:lang w:val="en-GB" w:eastAsia="en-US" w:bidi="ar-SA"/>
    </w:rPr>
  </w:style>
  <w:style w:type="paragraph" w:customStyle="1" w:styleId="CharChar24">
    <w:name w:val="Char Char24"/>
    <w:basedOn w:val="Normal"/>
    <w:semiHidden/>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uiPriority w:val="9"/>
    <w:rsid w:val="00A06409"/>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
    <w:rsid w:val="00A0640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A06409"/>
    <w:rPr>
      <w:rFonts w:ascii="Arial" w:hAnsi="Arial"/>
      <w:sz w:val="24"/>
      <w:lang w:val="en-GB" w:eastAsia="en-US"/>
    </w:rPr>
  </w:style>
  <w:style w:type="paragraph" w:customStyle="1" w:styleId="ZchnZchn">
    <w:name w:val="Zchn Zchn"/>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ontribution">
    <w:name w:val="contribution"/>
    <w:basedOn w:val="Heading1"/>
    <w:semiHidden/>
    <w:rsid w:val="00A06409"/>
    <w:pPr>
      <w:tabs>
        <w:tab w:val="num" w:pos="45"/>
      </w:tabs>
      <w:overflowPunct w:val="0"/>
      <w:autoSpaceDE w:val="0"/>
      <w:autoSpaceDN w:val="0"/>
      <w:adjustRightInd w:val="0"/>
      <w:ind w:left="405" w:hanging="405"/>
      <w:textAlignment w:val="baseline"/>
    </w:pPr>
    <w:rPr>
      <w:rFonts w:eastAsia="Arial"/>
    </w:rPr>
  </w:style>
  <w:style w:type="character" w:customStyle="1" w:styleId="NOChar">
    <w:name w:val="NO Char"/>
    <w:link w:val="NO"/>
    <w:rsid w:val="00A06409"/>
    <w:rPr>
      <w:lang w:val="en-GB" w:eastAsia="en-US"/>
    </w:rPr>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A06409"/>
    <w:rPr>
      <w:lang w:val="en-GB" w:eastAsia="en-US"/>
    </w:rPr>
  </w:style>
  <w:style w:type="paragraph" w:styleId="BodyTextIndent">
    <w:name w:val="Body Text Indent"/>
    <w:basedOn w:val="Normal"/>
    <w:link w:val="BodyTextIndentChar"/>
    <w:rsid w:val="00A06409"/>
    <w:pPr>
      <w:widowControl w:val="0"/>
      <w:overflowPunct w:val="0"/>
      <w:autoSpaceDE w:val="0"/>
      <w:autoSpaceDN w:val="0"/>
      <w:adjustRightInd w:val="0"/>
      <w:ind w:left="210"/>
      <w:jc w:val="both"/>
      <w:textAlignment w:val="baseline"/>
    </w:pPr>
    <w:rPr>
      <w:rFonts w:eastAsia="SimSun"/>
      <w:snapToGrid w:val="0"/>
      <w:kern w:val="2"/>
      <w:sz w:val="21"/>
    </w:rPr>
  </w:style>
  <w:style w:type="character" w:customStyle="1" w:styleId="BodyTextIndentChar">
    <w:name w:val="Body Text Indent Char"/>
    <w:link w:val="BodyTextIndent"/>
    <w:rsid w:val="00A06409"/>
    <w:rPr>
      <w:rFonts w:eastAsia="SimSun"/>
      <w:snapToGrid w:val="0"/>
      <w:kern w:val="2"/>
      <w:sz w:val="21"/>
      <w:lang w:val="en-GB" w:eastAsia="en-US"/>
    </w:rPr>
  </w:style>
  <w:style w:type="paragraph" w:styleId="TableofFigures">
    <w:name w:val="table of figures"/>
    <w:basedOn w:val="Normal"/>
    <w:next w:val="Normal"/>
    <w:rsid w:val="00A06409"/>
    <w:pPr>
      <w:overflowPunct w:val="0"/>
      <w:autoSpaceDE w:val="0"/>
      <w:autoSpaceDN w:val="0"/>
      <w:adjustRightInd w:val="0"/>
      <w:ind w:left="400" w:hanging="400"/>
      <w:jc w:val="center"/>
      <w:textAlignment w:val="baseline"/>
    </w:pPr>
    <w:rPr>
      <w:rFonts w:eastAsia="SimSun"/>
      <w:b/>
      <w:lang w:eastAsia="zh-CN"/>
    </w:rPr>
  </w:style>
  <w:style w:type="paragraph" w:styleId="BodyText2">
    <w:name w:val="Body Text 2"/>
    <w:basedOn w:val="Normal"/>
    <w:link w:val="BodyText2Char"/>
    <w:rsid w:val="00A06409"/>
    <w:pPr>
      <w:overflowPunct w:val="0"/>
      <w:autoSpaceDE w:val="0"/>
      <w:autoSpaceDN w:val="0"/>
      <w:adjustRightInd w:val="0"/>
      <w:textAlignment w:val="baseline"/>
    </w:pPr>
    <w:rPr>
      <w:rFonts w:eastAsia="SimSun"/>
      <w:i/>
      <w:lang w:eastAsia="zh-CN"/>
    </w:rPr>
  </w:style>
  <w:style w:type="character" w:customStyle="1" w:styleId="BodyText2Char">
    <w:name w:val="Body Text 2 Char"/>
    <w:link w:val="BodyText2"/>
    <w:rsid w:val="00A06409"/>
    <w:rPr>
      <w:rFonts w:eastAsia="SimSun"/>
      <w:i/>
      <w:lang w:val="en-GB" w:eastAsia="zh-CN"/>
    </w:rPr>
  </w:style>
  <w:style w:type="paragraph" w:styleId="BodyTextIndent3">
    <w:name w:val="Body Text Indent 3"/>
    <w:basedOn w:val="Normal"/>
    <w:link w:val="BodyTextIndent3Char"/>
    <w:rsid w:val="00A06409"/>
    <w:pPr>
      <w:overflowPunct w:val="0"/>
      <w:autoSpaceDE w:val="0"/>
      <w:autoSpaceDN w:val="0"/>
      <w:adjustRightInd w:val="0"/>
      <w:ind w:left="1080"/>
      <w:textAlignment w:val="baseline"/>
    </w:pPr>
    <w:rPr>
      <w:rFonts w:eastAsia="SimSun"/>
      <w:lang w:eastAsia="zh-CN"/>
    </w:rPr>
  </w:style>
  <w:style w:type="character" w:customStyle="1" w:styleId="BodyTextIndent3Char">
    <w:name w:val="Body Text Indent 3 Char"/>
    <w:link w:val="BodyTextIndent3"/>
    <w:rsid w:val="00A06409"/>
    <w:rPr>
      <w:rFonts w:eastAsia="SimSun"/>
      <w:lang w:val="en-GB" w:eastAsia="zh-CN"/>
    </w:rPr>
  </w:style>
  <w:style w:type="character" w:styleId="PageNumber">
    <w:name w:val="page number"/>
    <w:basedOn w:val="DefaultParagraphFont"/>
    <w:rsid w:val="00A06409"/>
  </w:style>
  <w:style w:type="paragraph" w:styleId="BodyText3">
    <w:name w:val="Body Text 3"/>
    <w:basedOn w:val="Normal"/>
    <w:link w:val="BodyText3Char"/>
    <w:rsid w:val="00A06409"/>
    <w:pPr>
      <w:keepNext/>
      <w:keepLines/>
      <w:overflowPunct w:val="0"/>
      <w:autoSpaceDE w:val="0"/>
      <w:autoSpaceDN w:val="0"/>
      <w:adjustRightInd w:val="0"/>
      <w:textAlignment w:val="baseline"/>
    </w:pPr>
    <w:rPr>
      <w:rFonts w:eastAsia="Osaka"/>
      <w:color w:val="000000"/>
      <w:lang w:eastAsia="zh-CN"/>
    </w:rPr>
  </w:style>
  <w:style w:type="character" w:customStyle="1" w:styleId="BodyText3Char">
    <w:name w:val="Body Text 3 Char"/>
    <w:link w:val="BodyText3"/>
    <w:rsid w:val="00A06409"/>
    <w:rPr>
      <w:rFonts w:eastAsia="Osaka"/>
      <w:color w:val="000000"/>
      <w:lang w:val="en-GB" w:eastAsia="zh-CN"/>
    </w:rPr>
  </w:style>
  <w:style w:type="table" w:customStyle="1" w:styleId="11">
    <w:name w:val="表 (格子)1"/>
    <w:basedOn w:val="TableNormal"/>
    <w:next w:val="TableGrid"/>
    <w:rsid w:val="00A0640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A06409"/>
    <w:pPr>
      <w:tabs>
        <w:tab w:val="center" w:pos="4820"/>
        <w:tab w:val="right" w:pos="9640"/>
      </w:tabs>
    </w:pPr>
    <w:rPr>
      <w:rFonts w:eastAsia="SimSun"/>
      <w:lang w:eastAsia="zh-CN"/>
    </w:rPr>
  </w:style>
  <w:style w:type="paragraph" w:customStyle="1" w:styleId="Char">
    <w:name w:val="(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A0640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A06409"/>
    <w:rPr>
      <w:rFonts w:eastAsia="Batang"/>
      <w:sz w:val="24"/>
      <w:lang w:val="fr-FR" w:eastAsia="en-US"/>
    </w:rPr>
  </w:style>
  <w:style w:type="paragraph" w:customStyle="1" w:styleId="FBCharCharCharChar1">
    <w:name w:val="FB Char Char Char Char1"/>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06409"/>
    <w:pPr>
      <w:keepNext w:val="0"/>
      <w:keepLines w:val="0"/>
      <w:spacing w:before="100" w:beforeAutospacing="1" w:afterLines="100" w:after="240"/>
      <w:ind w:left="0" w:firstLine="0"/>
    </w:pPr>
    <w:rPr>
      <w:rFonts w:eastAsia="SimSun"/>
      <w:lang w:val="x-none" w:eastAsia="x-none"/>
    </w:rPr>
  </w:style>
  <w:style w:type="character" w:customStyle="1" w:styleId="Heading4Char0">
    <w:name w:val="Heading4 Char"/>
    <w:link w:val="Heading40"/>
    <w:semiHidden/>
    <w:rsid w:val="00A06409"/>
    <w:rPr>
      <w:rFonts w:ascii="Arial" w:eastAsia="SimSun" w:hAnsi="Arial"/>
      <w:sz w:val="28"/>
      <w:lang w:val="x-none" w:eastAsia="x-none"/>
    </w:rPr>
  </w:style>
  <w:style w:type="paragraph" w:customStyle="1" w:styleId="a1">
    <w:name w:val="样式 页眉"/>
    <w:basedOn w:val="Header"/>
    <w:link w:val="Char0"/>
    <w:rsid w:val="00A06409"/>
    <w:pPr>
      <w:overflowPunct w:val="0"/>
      <w:autoSpaceDE w:val="0"/>
      <w:autoSpaceDN w:val="0"/>
      <w:adjustRightInd w:val="0"/>
      <w:textAlignment w:val="baseline"/>
    </w:pPr>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06409"/>
    <w:rPr>
      <w:rFonts w:ascii="Arial" w:hAnsi="Arial"/>
      <w:b/>
      <w:noProof/>
      <w:sz w:val="18"/>
      <w:lang w:val="en-GB" w:eastAsia="en-US" w:bidi="ar-SA"/>
    </w:rPr>
  </w:style>
  <w:style w:type="character" w:customStyle="1" w:styleId="Char0">
    <w:name w:val="样式 页眉 Char"/>
    <w:link w:val="a1"/>
    <w:rsid w:val="00A06409"/>
    <w:rPr>
      <w:rFonts w:ascii="Arial" w:eastAsia="Arial" w:hAnsi="Arial"/>
      <w:b/>
      <w:bCs/>
      <w:noProof/>
      <w:sz w:val="22"/>
      <w:lang w:val="en-GB" w:eastAsia="en-US"/>
    </w:rPr>
  </w:style>
  <w:style w:type="paragraph" w:customStyle="1" w:styleId="a">
    <w:name w:val="表格题注"/>
    <w:next w:val="Normal"/>
    <w:rsid w:val="00A06409"/>
    <w:pPr>
      <w:numPr>
        <w:numId w:val="1"/>
      </w:numPr>
      <w:spacing w:beforeLines="50" w:before="50" w:afterLines="50" w:after="50"/>
      <w:jc w:val="center"/>
    </w:pPr>
    <w:rPr>
      <w:rFonts w:eastAsia="Times New Roman"/>
      <w:b/>
      <w:lang w:eastAsia="zh-CN"/>
    </w:rPr>
  </w:style>
  <w:style w:type="paragraph" w:customStyle="1" w:styleId="a0">
    <w:name w:val="插图题注"/>
    <w:next w:val="Normal"/>
    <w:rsid w:val="00A06409"/>
    <w:pPr>
      <w:numPr>
        <w:numId w:val="2"/>
      </w:numPr>
      <w:jc w:val="center"/>
    </w:pPr>
    <w:rPr>
      <w:rFonts w:eastAsia="Times New Roman"/>
      <w:b/>
      <w:lang w:eastAsia="zh-CN"/>
    </w:rPr>
  </w:style>
  <w:style w:type="character" w:customStyle="1" w:styleId="textbodybold1">
    <w:name w:val="textbodybold1"/>
    <w:rsid w:val="00A06409"/>
    <w:rPr>
      <w:rFonts w:ascii="Arial" w:hAnsi="Arial" w:cs="Arial" w:hint="default"/>
      <w:b/>
      <w:bCs/>
      <w:color w:val="902630"/>
      <w:sz w:val="18"/>
      <w:szCs w:val="18"/>
      <w:bdr w:val="none" w:sz="0" w:space="0" w:color="auto" w:frame="1"/>
    </w:rPr>
  </w:style>
  <w:style w:type="character" w:customStyle="1" w:styleId="B1Char">
    <w:name w:val="B1 Char"/>
    <w:link w:val="B10"/>
    <w:qFormat/>
    <w:rsid w:val="00A06409"/>
    <w:rPr>
      <w:lang w:val="en-GB" w:eastAsia="en-US"/>
    </w:rPr>
  </w:style>
  <w:style w:type="paragraph" w:customStyle="1" w:styleId="CharChar1">
    <w:name w:val="Char Char1"/>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
    <w:name w:val="Char Char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References">
    <w:name w:val="References"/>
    <w:basedOn w:val="Normal"/>
    <w:uiPriority w:val="99"/>
    <w:rsid w:val="00A06409"/>
    <w:pPr>
      <w:numPr>
        <w:numId w:val="3"/>
      </w:numPr>
      <w:spacing w:after="80"/>
    </w:pPr>
    <w:rPr>
      <w:rFonts w:eastAsia="SimSun"/>
      <w:sz w:val="18"/>
      <w:lang w:val="en-US" w:eastAsia="zh-CN"/>
    </w:rPr>
  </w:style>
  <w:style w:type="paragraph" w:styleId="Date">
    <w:name w:val="Date"/>
    <w:basedOn w:val="Normal"/>
    <w:next w:val="Normal"/>
    <w:link w:val="DateChar"/>
    <w:rsid w:val="00A06409"/>
    <w:pPr>
      <w:overflowPunct w:val="0"/>
      <w:autoSpaceDE w:val="0"/>
      <w:autoSpaceDN w:val="0"/>
      <w:adjustRightInd w:val="0"/>
      <w:ind w:leftChars="2500" w:left="100"/>
      <w:textAlignment w:val="baseline"/>
    </w:pPr>
    <w:rPr>
      <w:rFonts w:eastAsia="Times New Roman"/>
    </w:rPr>
  </w:style>
  <w:style w:type="character" w:customStyle="1" w:styleId="DateChar">
    <w:name w:val="Date Char"/>
    <w:link w:val="Date"/>
    <w:rsid w:val="00A06409"/>
    <w:rPr>
      <w:rFonts w:eastAsia="Times New Roman"/>
      <w:lang w:val="en-GB" w:eastAsia="en-US"/>
    </w:rPr>
  </w:style>
  <w:style w:type="character" w:customStyle="1" w:styleId="TALCar">
    <w:name w:val="TAL Car"/>
    <w:rsid w:val="00A06409"/>
    <w:rPr>
      <w:rFonts w:ascii="Arial" w:hAnsi="Arial"/>
      <w:sz w:val="18"/>
      <w:lang w:val="en-GB" w:eastAsia="en-US" w:bidi="ar-SA"/>
    </w:rPr>
  </w:style>
  <w:style w:type="character" w:customStyle="1" w:styleId="TFChar">
    <w:name w:val="TF Char"/>
    <w:link w:val="TF"/>
    <w:qFormat/>
    <w:rsid w:val="00A06409"/>
    <w:rPr>
      <w:rFonts w:ascii="Arial" w:hAnsi="Arial"/>
      <w:b/>
      <w:lang w:val="en-GB" w:eastAsia="en-US"/>
    </w:rPr>
  </w:style>
  <w:style w:type="paragraph" w:customStyle="1" w:styleId="TableText">
    <w:name w:val="TableText"/>
    <w:basedOn w:val="BodyTextIndent"/>
    <w:rsid w:val="00A06409"/>
  </w:style>
  <w:style w:type="paragraph" w:customStyle="1" w:styleId="CRCoverPage">
    <w:name w:val="CR Cover Page"/>
    <w:next w:val="Normal"/>
    <w:link w:val="CRCoverPageChar"/>
    <w:rsid w:val="00A06409"/>
    <w:pPr>
      <w:spacing w:after="120"/>
    </w:pPr>
    <w:rPr>
      <w:rFonts w:ascii="Arial" w:eastAsia="SimSun" w:hAnsi="Arial"/>
      <w:lang w:eastAsia="en-US"/>
    </w:rPr>
  </w:style>
  <w:style w:type="paragraph" w:customStyle="1" w:styleId="Figure">
    <w:name w:val="Figure"/>
    <w:basedOn w:val="Normal"/>
    <w:rsid w:val="00A06409"/>
    <w:pPr>
      <w:tabs>
        <w:tab w:val="num" w:pos="1440"/>
      </w:tabs>
      <w:spacing w:before="180" w:after="240" w:line="280" w:lineRule="atLeast"/>
      <w:ind w:left="720" w:hanging="360"/>
      <w:jc w:val="center"/>
    </w:pPr>
    <w:rPr>
      <w:rFonts w:ascii="Arial" w:eastAsia="SimSun" w:hAnsi="Arial"/>
      <w:b/>
      <w:lang w:val="en-US" w:eastAsia="ja-JP"/>
    </w:rPr>
  </w:style>
  <w:style w:type="paragraph" w:customStyle="1" w:styleId="tdoc-header">
    <w:name w:val="tdoc-header"/>
    <w:rsid w:val="00A06409"/>
    <w:rPr>
      <w:rFonts w:ascii="Arial" w:eastAsia="SimSun" w:hAnsi="Arial"/>
      <w:noProof/>
      <w:sz w:val="24"/>
      <w:lang w:eastAsia="en-US"/>
    </w:rPr>
  </w:style>
  <w:style w:type="table" w:customStyle="1" w:styleId="TableGrid1">
    <w:name w:val="Table Grid1"/>
    <w:basedOn w:val="TableNormal"/>
    <w:next w:val="TableGrid"/>
    <w:rsid w:val="00A0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basedOn w:val="DefaultParagraphFont"/>
    <w:rsid w:val="00A06409"/>
  </w:style>
  <w:style w:type="paragraph" w:customStyle="1" w:styleId="CharChar">
    <w:name w:val="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ata">
    <w:name w:val="Data"/>
    <w:basedOn w:val="Normal"/>
    <w:rsid w:val="00A06409"/>
    <w:pPr>
      <w:tabs>
        <w:tab w:val="left" w:pos="1418"/>
      </w:tabs>
      <w:overflowPunct w:val="0"/>
      <w:autoSpaceDE w:val="0"/>
      <w:autoSpaceDN w:val="0"/>
      <w:adjustRightInd w:val="0"/>
      <w:spacing w:after="120"/>
      <w:textAlignment w:val="baseline"/>
    </w:pPr>
    <w:rPr>
      <w:rFonts w:ascii="Arial" w:hAnsi="Arial"/>
      <w:sz w:val="24"/>
      <w:lang w:val="fr-FR" w:eastAsia="zh-CN"/>
    </w:rPr>
  </w:style>
  <w:style w:type="paragraph" w:customStyle="1" w:styleId="p20">
    <w:name w:val="p20"/>
    <w:basedOn w:val="Normal"/>
    <w:rsid w:val="00A06409"/>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A06409"/>
    <w:pPr>
      <w:overflowPunct w:val="0"/>
      <w:autoSpaceDE w:val="0"/>
      <w:autoSpaceDN w:val="0"/>
      <w:adjustRightInd w:val="0"/>
      <w:textAlignment w:val="baseline"/>
    </w:pPr>
    <w:rPr>
      <w:rFonts w:eastAsia="SimSun"/>
      <w:lang w:eastAsia="ja-JP"/>
    </w:rPr>
  </w:style>
  <w:style w:type="paragraph" w:customStyle="1" w:styleId="CharChar1CharChar">
    <w:name w:val="Char Char1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A06409"/>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A06409"/>
    <w:pPr>
      <w:keepNext/>
      <w:numPr>
        <w:numId w:val="4"/>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A06409"/>
    <w:rPr>
      <w:lang w:val="en-GB" w:eastAsia="ja-JP" w:bidi="ar-SA"/>
    </w:rPr>
  </w:style>
  <w:style w:type="paragraph" w:customStyle="1" w:styleId="ListParagraph1">
    <w:name w:val="List Paragraph1"/>
    <w:basedOn w:val="Normal"/>
    <w:qFormat/>
    <w:rsid w:val="00A06409"/>
    <w:pPr>
      <w:overflowPunct w:val="0"/>
      <w:autoSpaceDE w:val="0"/>
      <w:autoSpaceDN w:val="0"/>
      <w:adjustRightInd w:val="0"/>
      <w:ind w:left="720"/>
      <w:contextualSpacing/>
      <w:textAlignment w:val="baseline"/>
    </w:pPr>
    <w:rPr>
      <w:rFonts w:eastAsia="SimSun"/>
      <w:lang w:eastAsia="zh-CN"/>
    </w:rPr>
  </w:style>
  <w:style w:type="paragraph" w:customStyle="1" w:styleId="1">
    <w:name w:val="样式1"/>
    <w:basedOn w:val="TAN"/>
    <w:link w:val="1Char0"/>
    <w:qFormat/>
    <w:rsid w:val="00A06409"/>
    <w:pPr>
      <w:numPr>
        <w:numId w:val="5"/>
      </w:numPr>
      <w:overflowPunct w:val="0"/>
      <w:autoSpaceDE w:val="0"/>
      <w:autoSpaceDN w:val="0"/>
      <w:adjustRightInd w:val="0"/>
      <w:textAlignment w:val="baseline"/>
    </w:pPr>
  </w:style>
  <w:style w:type="character" w:customStyle="1" w:styleId="1Char0">
    <w:name w:val="样式1 Char"/>
    <w:link w:val="1"/>
    <w:rsid w:val="00A06409"/>
    <w:rPr>
      <w:rFonts w:ascii="Arial" w:hAnsi="Arial"/>
      <w:sz w:val="18"/>
      <w:lang w:eastAsia="en-US"/>
    </w:rPr>
  </w:style>
  <w:style w:type="character" w:customStyle="1" w:styleId="PlainTextChar">
    <w:name w:val="Plain Text Char"/>
    <w:link w:val="PlainText"/>
    <w:rsid w:val="00A06409"/>
    <w:rPr>
      <w:rFonts w:ascii="Courier New" w:hAnsi="Courier New"/>
      <w:lang w:val="nb-NO" w:eastAsia="en-US"/>
    </w:rPr>
  </w:style>
  <w:style w:type="character" w:customStyle="1" w:styleId="capCharChar2">
    <w:name w:val="cap Char Char2"/>
    <w:aliases w:val="Caption Char Char1,Caption Char1 Char Char1,cap Char Char1 Char1,Caption Char Char1 Char Char1,cap Char2 Char Char Char1"/>
    <w:rsid w:val="00A064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A064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06409"/>
    <w:rPr>
      <w:rFonts w:ascii="Arial" w:hAnsi="Arial"/>
      <w:sz w:val="32"/>
      <w:lang w:val="en-GB" w:eastAsia="ja-JP" w:bidi="ar-SA"/>
    </w:rPr>
  </w:style>
  <w:style w:type="character" w:customStyle="1" w:styleId="CharChar4">
    <w:name w:val="Char Char4"/>
    <w:rsid w:val="00A06409"/>
    <w:rPr>
      <w:rFonts w:ascii="Courier New" w:hAnsi="Courier New"/>
      <w:lang w:val="nb-NO" w:eastAsia="ja-JP" w:bidi="ar-SA"/>
    </w:rPr>
  </w:style>
  <w:style w:type="paragraph" w:customStyle="1" w:styleId="Separation">
    <w:name w:val="Separation"/>
    <w:basedOn w:val="Heading1"/>
    <w:next w:val="Normal"/>
    <w:rsid w:val="00A06409"/>
    <w:pPr>
      <w:pBdr>
        <w:top w:val="none" w:sz="0" w:space="0" w:color="auto"/>
      </w:pBdr>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uiPriority w:val="9"/>
    <w:rsid w:val="00A06409"/>
    <w:rPr>
      <w:rFonts w:ascii="Arial" w:hAnsi="Arial"/>
      <w:sz w:val="22"/>
      <w:lang w:val="en-GB" w:eastAsia="en-US"/>
    </w:rPr>
  </w:style>
  <w:style w:type="character" w:customStyle="1" w:styleId="H6Char">
    <w:name w:val="H6 Char"/>
    <w:link w:val="H6"/>
    <w:rsid w:val="00A06409"/>
    <w:rPr>
      <w:rFonts w:ascii="Arial" w:hAnsi="Arial"/>
      <w:lang w:val="en-GB" w:eastAsia="en-US"/>
    </w:rPr>
  </w:style>
  <w:style w:type="character" w:customStyle="1" w:styleId="Heading6Char">
    <w:name w:val="Heading 6 Char"/>
    <w:aliases w:val="T1 Char3,Header 6 Char"/>
    <w:link w:val="Heading6"/>
    <w:uiPriority w:val="9"/>
    <w:rsid w:val="00A06409"/>
    <w:rPr>
      <w:rFonts w:ascii="Arial" w:hAnsi="Arial"/>
      <w:lang w:val="en-GB" w:eastAsia="en-US"/>
    </w:rPr>
  </w:style>
  <w:style w:type="character" w:customStyle="1" w:styleId="AndreaLeonardi">
    <w:name w:val="Andrea Leonardi"/>
    <w:semiHidden/>
    <w:rsid w:val="00A06409"/>
    <w:rPr>
      <w:rFonts w:ascii="Arial" w:hAnsi="Arial" w:cs="Arial"/>
      <w:color w:val="auto"/>
      <w:sz w:val="20"/>
      <w:szCs w:val="20"/>
    </w:rPr>
  </w:style>
  <w:style w:type="character" w:customStyle="1" w:styleId="NOCharChar">
    <w:name w:val="NO Char Char"/>
    <w:rsid w:val="00A06409"/>
    <w:rPr>
      <w:lang w:val="en-GB" w:eastAsia="en-US" w:bidi="ar-SA"/>
    </w:rPr>
  </w:style>
  <w:style w:type="paragraph" w:styleId="NormalWeb">
    <w:name w:val="Normal (Web)"/>
    <w:basedOn w:val="Normal"/>
    <w:uiPriority w:val="99"/>
    <w:rsid w:val="00A06409"/>
    <w:pPr>
      <w:spacing w:before="100" w:beforeAutospacing="1" w:after="100" w:afterAutospacing="1"/>
    </w:pPr>
    <w:rPr>
      <w:rFonts w:eastAsia="Arial Unicode MS"/>
      <w:sz w:val="24"/>
      <w:szCs w:val="24"/>
      <w:lang w:eastAsia="ja-JP"/>
    </w:rPr>
  </w:style>
  <w:style w:type="character" w:customStyle="1" w:styleId="NOZchn">
    <w:name w:val="NO Zchn"/>
    <w:rsid w:val="00A06409"/>
    <w:rPr>
      <w:lang w:val="en-GB" w:eastAsia="en-US" w:bidi="ar-SA"/>
    </w:rPr>
  </w:style>
  <w:style w:type="character" w:customStyle="1" w:styleId="Heading1Char">
    <w:name w:val="Heading 1 Char"/>
    <w:rsid w:val="00A06409"/>
    <w:rPr>
      <w:rFonts w:ascii="Arial" w:hAnsi="Arial"/>
      <w:sz w:val="36"/>
      <w:lang w:val="en-GB" w:eastAsia="en-US" w:bidi="ar-SA"/>
    </w:rPr>
  </w:style>
  <w:style w:type="character" w:customStyle="1" w:styleId="TACCar">
    <w:name w:val="TAC Car"/>
    <w:rsid w:val="00A06409"/>
    <w:rPr>
      <w:rFonts w:ascii="Arial" w:hAnsi="Arial"/>
      <w:sz w:val="18"/>
      <w:lang w:val="en-GB" w:eastAsia="ja-JP" w:bidi="ar-SA"/>
    </w:rPr>
  </w:style>
  <w:style w:type="character" w:customStyle="1" w:styleId="TAL0">
    <w:name w:val="TAL (文字)"/>
    <w:rsid w:val="00A06409"/>
    <w:rPr>
      <w:rFonts w:ascii="Arial" w:hAnsi="Arial"/>
      <w:sz w:val="18"/>
      <w:lang w:val="en-GB" w:eastAsia="ja-JP" w:bidi="ar-SA"/>
    </w:rPr>
  </w:style>
  <w:style w:type="paragraph" w:customStyle="1" w:styleId="CharCharCharCharCharChar">
    <w:name w:val="Char Char Char Char Char Char"/>
    <w:semiHidden/>
    <w:rsid w:val="00A0640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06409"/>
    <w:rPr>
      <w:rFonts w:ascii="Arial" w:hAnsi="Arial"/>
      <w:lang w:val="en-GB" w:eastAsia="en-US"/>
    </w:rPr>
  </w:style>
  <w:style w:type="character" w:customStyle="1" w:styleId="T1Char1">
    <w:name w:val="T1 Char1"/>
    <w:aliases w:val="Header 6 Char Char1"/>
    <w:rsid w:val="00A06409"/>
    <w:rPr>
      <w:rFonts w:ascii="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
    <w:rsid w:val="00A06409"/>
    <w:rPr>
      <w:rFonts w:ascii="Arial" w:eastAsia="MS Mincho" w:hAnsi="Arial"/>
      <w:sz w:val="22"/>
      <w:lang w:val="en-GB" w:eastAsia="en-US" w:bidi="ar-SA"/>
    </w:rPr>
  </w:style>
  <w:style w:type="paragraph" w:customStyle="1" w:styleId="CarCar">
    <w:name w:val="Car C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064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A06409"/>
    <w:rPr>
      <w:rFonts w:ascii="Arial" w:hAnsi="Arial"/>
      <w:sz w:val="36"/>
      <w:lang w:val="en-GB" w:eastAsia="en-US" w:bidi="ar-SA"/>
    </w:rPr>
  </w:style>
  <w:style w:type="table" w:customStyle="1" w:styleId="Tabellengitternetz1">
    <w:name w:val="Tabellengitternetz1"/>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A064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06409"/>
    <w:rPr>
      <w:rFonts w:ascii="Arial" w:hAnsi="Arial"/>
      <w:sz w:val="32"/>
      <w:lang w:val="en-GB" w:eastAsia="en-US" w:bidi="ar-SA"/>
    </w:rPr>
  </w:style>
  <w:style w:type="paragraph" w:customStyle="1" w:styleId="2">
    <w:name w:val="(文字) (文字)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064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A064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A064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06409"/>
    <w:rPr>
      <w:rFonts w:ascii="Arial" w:eastAsia="Batang" w:hAnsi="Arial" w:cs="Times New Roman"/>
      <w:b/>
      <w:bCs/>
      <w:i/>
      <w:iCs/>
      <w:sz w:val="28"/>
      <w:szCs w:val="28"/>
      <w:lang w:val="en-GB" w:eastAsia="en-US" w:bidi="ar-SA"/>
    </w:rPr>
  </w:style>
  <w:style w:type="paragraph" w:customStyle="1" w:styleId="30">
    <w:name w:val="(文字) (文字)3"/>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06409"/>
    <w:rPr>
      <w:rFonts w:ascii="Arial" w:hAnsi="Arial"/>
      <w:lang w:val="en-GB" w:eastAsia="en-US"/>
    </w:rPr>
  </w:style>
  <w:style w:type="character" w:customStyle="1" w:styleId="DocumentMapChar">
    <w:name w:val="Document Map Char"/>
    <w:link w:val="DocumentMap"/>
    <w:semiHidden/>
    <w:rsid w:val="00A06409"/>
    <w:rPr>
      <w:rFonts w:ascii="Tahoma" w:hAnsi="Tahoma"/>
      <w:shd w:val="clear" w:color="auto" w:fill="000080"/>
      <w:lang w:val="en-GB" w:eastAsia="en-US"/>
    </w:rPr>
  </w:style>
  <w:style w:type="paragraph" w:customStyle="1" w:styleId="Bullet">
    <w:name w:val="Bullet"/>
    <w:basedOn w:val="Normal"/>
    <w:rsid w:val="00A06409"/>
    <w:pPr>
      <w:numPr>
        <w:numId w:val="6"/>
      </w:numPr>
    </w:pPr>
    <w:rPr>
      <w:rFonts w:eastAsia="Batang"/>
      <w:lang w:eastAsia="zh-CN"/>
    </w:rPr>
  </w:style>
  <w:style w:type="table" w:customStyle="1" w:styleId="TableGrid2">
    <w:name w:val="Table Grid2"/>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A06409"/>
    <w:pPr>
      <w:keepNext w:val="0"/>
      <w:keepLines w:val="0"/>
      <w:spacing w:before="240"/>
      <w:ind w:left="1980" w:hanging="1980"/>
    </w:pPr>
    <w:rPr>
      <w:bCs/>
    </w:rPr>
  </w:style>
  <w:style w:type="paragraph" w:customStyle="1" w:styleId="StyleHeading6After9pt">
    <w:name w:val="Style Heading 6 + After:  9 pt"/>
    <w:basedOn w:val="Heading6"/>
    <w:rsid w:val="00A06409"/>
    <w:pPr>
      <w:keepNext w:val="0"/>
      <w:keepLines w:val="0"/>
      <w:spacing w:before="240"/>
      <w:ind w:left="0" w:firstLine="0"/>
    </w:pPr>
    <w:rPr>
      <w:bCs/>
    </w:rPr>
  </w:style>
  <w:style w:type="table" w:customStyle="1" w:styleId="TableGrid3">
    <w:name w:val="Table Grid3"/>
    <w:basedOn w:val="TableNormal"/>
    <w:next w:val="TableGrid"/>
    <w:rsid w:val="00A064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A06409"/>
    <w:rPr>
      <w:rFonts w:ascii="Tahoma" w:hAnsi="Tahoma" w:cs="Tahoma"/>
      <w:sz w:val="16"/>
      <w:szCs w:val="16"/>
      <w:lang w:eastAsia="zh-CN"/>
    </w:rPr>
  </w:style>
  <w:style w:type="paragraph" w:customStyle="1" w:styleId="JK-text-simpledoc">
    <w:name w:val="JK - text - simple doc"/>
    <w:basedOn w:val="BodyText"/>
    <w:autoRedefine/>
    <w:rsid w:val="00A06409"/>
    <w:pPr>
      <w:numPr>
        <w:numId w:val="7"/>
      </w:numPr>
      <w:tabs>
        <w:tab w:val="clear" w:pos="1980"/>
        <w:tab w:val="num" w:pos="1097"/>
      </w:tabs>
      <w:spacing w:after="120" w:line="288" w:lineRule="auto"/>
      <w:ind w:left="1097" w:hanging="360"/>
    </w:pPr>
    <w:rPr>
      <w:rFonts w:ascii="Arial" w:eastAsia="SimSun" w:hAnsi="Arial" w:cs="Arial"/>
      <w:lang w:val="en-US" w:eastAsia="en-GB"/>
    </w:rPr>
  </w:style>
  <w:style w:type="paragraph" w:customStyle="1" w:styleId="b11">
    <w:name w:val="b1"/>
    <w:basedOn w:val="Normal"/>
    <w:rsid w:val="00A06409"/>
    <w:pPr>
      <w:spacing w:before="100" w:beforeAutospacing="1" w:after="100" w:afterAutospacing="1"/>
    </w:pPr>
    <w:rPr>
      <w:rFonts w:eastAsia="SimSun"/>
      <w:sz w:val="24"/>
      <w:szCs w:val="24"/>
      <w:lang w:val="en-US" w:eastAsia="zh-CN"/>
    </w:rPr>
  </w:style>
  <w:style w:type="paragraph" w:customStyle="1" w:styleId="12">
    <w:name w:val="吹き出し1"/>
    <w:basedOn w:val="Normal"/>
    <w:semiHidden/>
    <w:rsid w:val="00A06409"/>
    <w:rPr>
      <w:rFonts w:ascii="Tahoma" w:hAnsi="Tahoma" w:cs="Tahoma"/>
      <w:sz w:val="16"/>
      <w:szCs w:val="16"/>
      <w:lang w:eastAsia="zh-CN"/>
    </w:rPr>
  </w:style>
  <w:style w:type="paragraph" w:customStyle="1" w:styleId="13">
    <w:name w:val="(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semiHidden/>
    <w:rsid w:val="00A06409"/>
    <w:rPr>
      <w:rFonts w:eastAsia="Batang"/>
      <w:lang w:eastAsia="en-US"/>
    </w:rPr>
  </w:style>
  <w:style w:type="paragraph" w:customStyle="1" w:styleId="20">
    <w:name w:val="吹き出し2"/>
    <w:basedOn w:val="Normal"/>
    <w:semiHidden/>
    <w:rsid w:val="00A06409"/>
    <w:rPr>
      <w:rFonts w:ascii="Tahoma" w:hAnsi="Tahoma" w:cs="Tahoma"/>
      <w:sz w:val="16"/>
      <w:szCs w:val="16"/>
      <w:lang w:eastAsia="zh-CN"/>
    </w:rPr>
  </w:style>
  <w:style w:type="character" w:customStyle="1" w:styleId="EXChar">
    <w:name w:val="EX Char"/>
    <w:link w:val="EX"/>
    <w:qFormat/>
    <w:rsid w:val="00A06409"/>
    <w:rPr>
      <w:lang w:val="en-GB" w:eastAsia="en-US"/>
    </w:rPr>
  </w:style>
  <w:style w:type="paragraph" w:styleId="BodyTextIndent2">
    <w:name w:val="Body Text Indent 2"/>
    <w:basedOn w:val="Normal"/>
    <w:link w:val="BodyTextIndent2Char"/>
    <w:rsid w:val="00A06409"/>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A06409"/>
    <w:rPr>
      <w:lang w:val="en-GB" w:eastAsia="en-GB"/>
    </w:rPr>
  </w:style>
  <w:style w:type="paragraph" w:styleId="NormalIndent">
    <w:name w:val="Normal Indent"/>
    <w:basedOn w:val="Normal"/>
    <w:rsid w:val="00A06409"/>
    <w:pPr>
      <w:spacing w:after="0"/>
      <w:ind w:left="851"/>
    </w:pPr>
    <w:rPr>
      <w:lang w:val="it-IT" w:eastAsia="en-GB"/>
    </w:rPr>
  </w:style>
  <w:style w:type="paragraph" w:customStyle="1" w:styleId="Note">
    <w:name w:val="Note"/>
    <w:basedOn w:val="B10"/>
    <w:rsid w:val="00A06409"/>
    <w:pPr>
      <w:overflowPunct w:val="0"/>
      <w:autoSpaceDE w:val="0"/>
      <w:autoSpaceDN w:val="0"/>
      <w:adjustRightInd w:val="0"/>
      <w:textAlignment w:val="baseline"/>
    </w:pPr>
    <w:rPr>
      <w:lang w:eastAsia="en-GB"/>
    </w:rPr>
  </w:style>
  <w:style w:type="paragraph" w:customStyle="1" w:styleId="tabletext0">
    <w:name w:val="table text"/>
    <w:basedOn w:val="Normal"/>
    <w:next w:val="Normal"/>
    <w:rsid w:val="00A06409"/>
    <w:pPr>
      <w:overflowPunct w:val="0"/>
      <w:autoSpaceDE w:val="0"/>
      <w:autoSpaceDN w:val="0"/>
      <w:adjustRightInd w:val="0"/>
      <w:textAlignment w:val="baseline"/>
    </w:pPr>
    <w:rPr>
      <w:i/>
      <w:lang w:eastAsia="en-GB"/>
    </w:rPr>
  </w:style>
  <w:style w:type="paragraph" w:customStyle="1" w:styleId="TOC91">
    <w:name w:val="TOC 91"/>
    <w:basedOn w:val="TOC8"/>
    <w:rsid w:val="00A06409"/>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A06409"/>
    <w:pPr>
      <w:overflowPunct w:val="0"/>
      <w:autoSpaceDE w:val="0"/>
      <w:autoSpaceDN w:val="0"/>
      <w:adjustRightInd w:val="0"/>
      <w:spacing w:before="120" w:after="120"/>
      <w:textAlignment w:val="baseline"/>
    </w:pPr>
    <w:rPr>
      <w:b/>
      <w:lang w:eastAsia="en-GB"/>
    </w:rPr>
  </w:style>
  <w:style w:type="paragraph" w:customStyle="1" w:styleId="HE">
    <w:name w:val="HE"/>
    <w:basedOn w:val="Normal"/>
    <w:rsid w:val="00A06409"/>
    <w:pPr>
      <w:overflowPunct w:val="0"/>
      <w:autoSpaceDE w:val="0"/>
      <w:autoSpaceDN w:val="0"/>
      <w:adjustRightInd w:val="0"/>
      <w:spacing w:after="0"/>
      <w:textAlignment w:val="baseline"/>
    </w:pPr>
    <w:rPr>
      <w:b/>
      <w:lang w:eastAsia="en-GB"/>
    </w:rPr>
  </w:style>
  <w:style w:type="paragraph" w:customStyle="1" w:styleId="HO">
    <w:name w:val="HO"/>
    <w:basedOn w:val="Normal"/>
    <w:rsid w:val="00A06409"/>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A06409"/>
    <w:pPr>
      <w:overflowPunct w:val="0"/>
      <w:autoSpaceDE w:val="0"/>
      <w:autoSpaceDN w:val="0"/>
      <w:adjustRightInd w:val="0"/>
      <w:spacing w:after="0"/>
      <w:jc w:val="both"/>
      <w:textAlignment w:val="baseline"/>
    </w:pPr>
    <w:rPr>
      <w:lang w:eastAsia="en-GB"/>
    </w:rPr>
  </w:style>
  <w:style w:type="paragraph" w:customStyle="1" w:styleId="ZK">
    <w:name w:val="ZK"/>
    <w:rsid w:val="00A06409"/>
    <w:pPr>
      <w:spacing w:after="240" w:line="240" w:lineRule="atLeast"/>
      <w:ind w:left="1191" w:right="113" w:hanging="1191"/>
    </w:pPr>
    <w:rPr>
      <w:lang w:eastAsia="en-US"/>
    </w:rPr>
  </w:style>
  <w:style w:type="paragraph" w:customStyle="1" w:styleId="ZC">
    <w:name w:val="ZC"/>
    <w:rsid w:val="00A06409"/>
    <w:pPr>
      <w:spacing w:line="360" w:lineRule="atLeast"/>
      <w:jc w:val="center"/>
    </w:pPr>
    <w:rPr>
      <w:lang w:eastAsia="en-US"/>
    </w:rPr>
  </w:style>
  <w:style w:type="paragraph" w:customStyle="1" w:styleId="FooterCentred">
    <w:name w:val="FooterCentred"/>
    <w:basedOn w:val="Footer"/>
    <w:rsid w:val="00A06409"/>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CRfront">
    <w:name w:val="CR_front"/>
    <w:basedOn w:val="Normal"/>
    <w:rsid w:val="00A06409"/>
    <w:pPr>
      <w:overflowPunct w:val="0"/>
      <w:autoSpaceDE w:val="0"/>
      <w:autoSpaceDN w:val="0"/>
      <w:adjustRightInd w:val="0"/>
      <w:textAlignment w:val="baseline"/>
    </w:pPr>
    <w:rPr>
      <w:lang w:eastAsia="en-GB"/>
    </w:rPr>
  </w:style>
  <w:style w:type="paragraph" w:customStyle="1" w:styleId="NumberedList">
    <w:name w:val="Numbered List"/>
    <w:basedOn w:val="Para1"/>
    <w:rsid w:val="00A06409"/>
    <w:pPr>
      <w:tabs>
        <w:tab w:val="left" w:pos="360"/>
      </w:tabs>
      <w:ind w:left="360" w:hanging="360"/>
    </w:pPr>
  </w:style>
  <w:style w:type="paragraph" w:customStyle="1" w:styleId="Para1">
    <w:name w:val="Para1"/>
    <w:basedOn w:val="Normal"/>
    <w:rsid w:val="00A06409"/>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A06409"/>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A06409"/>
  </w:style>
  <w:style w:type="paragraph" w:customStyle="1" w:styleId="TableofFigures1">
    <w:name w:val="Table of Figures1"/>
    <w:basedOn w:val="Normal"/>
    <w:next w:val="Normal"/>
    <w:rsid w:val="00A06409"/>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rsid w:val="00A06409"/>
    <w:pPr>
      <w:overflowPunct w:val="0"/>
      <w:autoSpaceDE w:val="0"/>
      <w:autoSpaceDN w:val="0"/>
      <w:adjustRightInd w:val="0"/>
      <w:spacing w:after="0"/>
      <w:jc w:val="center"/>
      <w:textAlignment w:val="baseline"/>
    </w:pPr>
    <w:rPr>
      <w:lang w:val="en-US" w:eastAsia="en-GB"/>
    </w:rPr>
  </w:style>
  <w:style w:type="paragraph" w:customStyle="1" w:styleId="t2">
    <w:name w:val="t2"/>
    <w:basedOn w:val="Normal"/>
    <w:rsid w:val="00A06409"/>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A06409"/>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A06409"/>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A06409"/>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A06409"/>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A06409"/>
    <w:pPr>
      <w:spacing w:before="120"/>
      <w:outlineLvl w:val="2"/>
    </w:pPr>
    <w:rPr>
      <w:sz w:val="28"/>
    </w:rPr>
  </w:style>
  <w:style w:type="paragraph" w:customStyle="1" w:styleId="Heading2Head2A2">
    <w:name w:val="Heading 2.Head2A.2"/>
    <w:basedOn w:val="Heading1"/>
    <w:next w:val="Normal"/>
    <w:rsid w:val="00A0640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A06409"/>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A06409"/>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A06409"/>
    <w:pPr>
      <w:spacing w:before="120"/>
      <w:outlineLvl w:val="2"/>
    </w:pPr>
    <w:rPr>
      <w:sz w:val="28"/>
      <w:lang w:eastAsia="de-DE"/>
    </w:rPr>
  </w:style>
  <w:style w:type="paragraph" w:customStyle="1" w:styleId="Reference">
    <w:name w:val="Reference"/>
    <w:basedOn w:val="Normal"/>
    <w:rsid w:val="00A06409"/>
    <w:pPr>
      <w:spacing w:after="0"/>
      <w:ind w:left="567" w:hanging="283"/>
    </w:pPr>
    <w:rPr>
      <w:lang w:eastAsia="en-GB"/>
    </w:rPr>
  </w:style>
  <w:style w:type="paragraph" w:customStyle="1" w:styleId="Bullets">
    <w:name w:val="Bullets"/>
    <w:basedOn w:val="BodyText"/>
    <w:rsid w:val="00A06409"/>
    <w:pPr>
      <w:widowControl w:val="0"/>
      <w:overflowPunct w:val="0"/>
      <w:autoSpaceDE w:val="0"/>
      <w:autoSpaceDN w:val="0"/>
      <w:adjustRightInd w:val="0"/>
      <w:spacing w:after="120"/>
      <w:ind w:left="283" w:hanging="283"/>
      <w:textAlignment w:val="baseline"/>
    </w:pPr>
    <w:rPr>
      <w:lang w:eastAsia="de-DE"/>
    </w:rPr>
  </w:style>
  <w:style w:type="paragraph" w:styleId="ListNumber3">
    <w:name w:val="List Number 3"/>
    <w:basedOn w:val="Normal"/>
    <w:rsid w:val="00A06409"/>
    <w:pPr>
      <w:tabs>
        <w:tab w:val="num" w:pos="720"/>
        <w:tab w:val="num" w:pos="926"/>
      </w:tabs>
      <w:overflowPunct w:val="0"/>
      <w:autoSpaceDE w:val="0"/>
      <w:autoSpaceDN w:val="0"/>
      <w:adjustRightInd w:val="0"/>
      <w:ind w:left="926" w:hanging="360"/>
      <w:textAlignment w:val="baseline"/>
    </w:pPr>
    <w:rPr>
      <w:lang w:eastAsia="en-GB"/>
    </w:rPr>
  </w:style>
  <w:style w:type="paragraph" w:styleId="ListNumber4">
    <w:name w:val="List Number 4"/>
    <w:basedOn w:val="Normal"/>
    <w:rsid w:val="00A06409"/>
    <w:pPr>
      <w:tabs>
        <w:tab w:val="num" w:pos="720"/>
        <w:tab w:val="num" w:pos="1209"/>
      </w:tabs>
      <w:overflowPunct w:val="0"/>
      <w:autoSpaceDE w:val="0"/>
      <w:autoSpaceDN w:val="0"/>
      <w:adjustRightInd w:val="0"/>
      <w:ind w:left="1209" w:hanging="360"/>
      <w:textAlignment w:val="baseline"/>
    </w:pPr>
    <w:rPr>
      <w:lang w:eastAsia="en-GB"/>
    </w:rPr>
  </w:style>
  <w:style w:type="paragraph" w:customStyle="1" w:styleId="11BodyText">
    <w:name w:val="11 BodyText"/>
    <w:basedOn w:val="Normal"/>
    <w:rsid w:val="00A06409"/>
    <w:pPr>
      <w:spacing w:after="220"/>
      <w:ind w:left="1298"/>
    </w:pPr>
    <w:rPr>
      <w:rFonts w:ascii="Arial" w:eastAsia="SimSun" w:hAnsi="Arial"/>
      <w:lang w:val="en-US" w:eastAsia="en-GB"/>
    </w:rPr>
  </w:style>
  <w:style w:type="character" w:styleId="Strong">
    <w:name w:val="Strong"/>
    <w:qFormat/>
    <w:rsid w:val="00A06409"/>
    <w:rPr>
      <w:b/>
      <w:bCs/>
    </w:rPr>
  </w:style>
  <w:style w:type="character" w:customStyle="1" w:styleId="CharChar7">
    <w:name w:val="Char Char7"/>
    <w:semiHidden/>
    <w:rsid w:val="00A06409"/>
    <w:rPr>
      <w:rFonts w:ascii="Tahoma" w:hAnsi="Tahoma" w:cs="Tahoma"/>
      <w:shd w:val="clear" w:color="auto" w:fill="000080"/>
      <w:lang w:val="en-GB" w:eastAsia="en-US"/>
    </w:rPr>
  </w:style>
  <w:style w:type="character" w:customStyle="1" w:styleId="ZchnZchn5">
    <w:name w:val="Zchn Zchn5"/>
    <w:rsid w:val="00A06409"/>
    <w:rPr>
      <w:rFonts w:ascii="Courier New" w:eastAsia="Batang" w:hAnsi="Courier New"/>
      <w:lang w:val="nb-NO" w:eastAsia="en-US" w:bidi="ar-SA"/>
    </w:rPr>
  </w:style>
  <w:style w:type="character" w:customStyle="1" w:styleId="CharChar10">
    <w:name w:val="Char Char10"/>
    <w:semiHidden/>
    <w:rsid w:val="00A06409"/>
    <w:rPr>
      <w:rFonts w:ascii="Times New Roman" w:hAnsi="Times New Roman"/>
      <w:lang w:val="en-GB" w:eastAsia="en-US"/>
    </w:rPr>
  </w:style>
  <w:style w:type="character" w:customStyle="1" w:styleId="CharChar9">
    <w:name w:val="Char Char9"/>
    <w:semiHidden/>
    <w:rsid w:val="00A06409"/>
    <w:rPr>
      <w:rFonts w:ascii="Tahoma" w:hAnsi="Tahoma" w:cs="Tahoma"/>
      <w:sz w:val="16"/>
      <w:szCs w:val="16"/>
      <w:lang w:val="en-GB" w:eastAsia="en-US"/>
    </w:rPr>
  </w:style>
  <w:style w:type="character" w:customStyle="1" w:styleId="CharChar8">
    <w:name w:val="Char Char8"/>
    <w:semiHidden/>
    <w:rsid w:val="00A06409"/>
    <w:rPr>
      <w:rFonts w:ascii="Times New Roman" w:hAnsi="Times New Roman"/>
      <w:b/>
      <w:bCs/>
      <w:lang w:val="en-GB" w:eastAsia="en-US"/>
    </w:rPr>
  </w:style>
  <w:style w:type="paragraph" w:styleId="EndnoteText">
    <w:name w:val="endnote text"/>
    <w:basedOn w:val="Normal"/>
    <w:link w:val="EndnoteTextChar"/>
    <w:rsid w:val="00A06409"/>
    <w:pPr>
      <w:snapToGrid w:val="0"/>
    </w:pPr>
    <w:rPr>
      <w:rFonts w:eastAsia="SimSun"/>
    </w:rPr>
  </w:style>
  <w:style w:type="character" w:customStyle="1" w:styleId="EndnoteTextChar">
    <w:name w:val="Endnote Text Char"/>
    <w:link w:val="EndnoteText"/>
    <w:rsid w:val="00A06409"/>
    <w:rPr>
      <w:rFonts w:eastAsia="SimSun"/>
      <w:lang w:val="en-GB" w:eastAsia="en-US"/>
    </w:rPr>
  </w:style>
  <w:style w:type="character" w:styleId="EndnoteReference">
    <w:name w:val="endnote reference"/>
    <w:rsid w:val="00A06409"/>
    <w:rPr>
      <w:vertAlign w:val="superscript"/>
    </w:rPr>
  </w:style>
  <w:style w:type="numbering" w:customStyle="1" w:styleId="14">
    <w:name w:val="无列表1"/>
    <w:next w:val="NoList"/>
    <w:semiHidden/>
    <w:rsid w:val="00A064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A06409"/>
    <w:rPr>
      <w:lang w:val="en-GB" w:eastAsia="ja-JP" w:bidi="ar-SA"/>
    </w:rPr>
  </w:style>
  <w:style w:type="character" w:customStyle="1" w:styleId="CRCoverPageChar">
    <w:name w:val="CR Cover Page Char"/>
    <w:link w:val="CRCoverPage"/>
    <w:rsid w:val="00A06409"/>
    <w:rPr>
      <w:rFonts w:ascii="Arial" w:eastAsia="SimSun" w:hAnsi="Arial"/>
      <w:lang w:val="en-GB" w:eastAsia="en-US" w:bidi="ar-SA"/>
    </w:rPr>
  </w:style>
  <w:style w:type="paragraph" w:styleId="Title">
    <w:name w:val="Title"/>
    <w:basedOn w:val="Normal"/>
    <w:next w:val="Normal"/>
    <w:link w:val="TitleChar"/>
    <w:qFormat/>
    <w:rsid w:val="00A06409"/>
    <w:pPr>
      <w:overflowPunct w:val="0"/>
      <w:autoSpaceDE w:val="0"/>
      <w:autoSpaceDN w:val="0"/>
      <w:adjustRightInd w:val="0"/>
      <w:spacing w:before="240" w:after="60"/>
      <w:textAlignment w:val="baseline"/>
      <w:outlineLvl w:val="0"/>
    </w:pPr>
    <w:rPr>
      <w:rFonts w:ascii="Courier New" w:eastAsia="SimSun" w:hAnsi="Courier New"/>
      <w:lang w:val="nb-NO" w:eastAsia="x-none"/>
    </w:rPr>
  </w:style>
  <w:style w:type="character" w:customStyle="1" w:styleId="TitleChar">
    <w:name w:val="Title Char"/>
    <w:link w:val="Title"/>
    <w:rsid w:val="00A06409"/>
    <w:rPr>
      <w:rFonts w:ascii="Courier New" w:eastAsia="SimSun" w:hAnsi="Courier New"/>
      <w:lang w:val="nb-NO"/>
    </w:rPr>
  </w:style>
  <w:style w:type="paragraph" w:customStyle="1" w:styleId="B1">
    <w:name w:val="B1+"/>
    <w:basedOn w:val="Normal"/>
    <w:rsid w:val="00A06409"/>
    <w:pPr>
      <w:numPr>
        <w:numId w:val="8"/>
      </w:numPr>
      <w:overflowPunct w:val="0"/>
      <w:autoSpaceDE w:val="0"/>
      <w:autoSpaceDN w:val="0"/>
      <w:adjustRightInd w:val="0"/>
      <w:textAlignment w:val="baseline"/>
    </w:pPr>
    <w:rPr>
      <w:rFonts w:eastAsia="SimSun"/>
      <w:lang w:eastAsia="zh-CN"/>
    </w:rPr>
  </w:style>
  <w:style w:type="paragraph" w:customStyle="1" w:styleId="FL">
    <w:name w:val="FL"/>
    <w:basedOn w:val="Normal"/>
    <w:rsid w:val="00A06409"/>
    <w:pPr>
      <w:keepNext/>
      <w:keepLines/>
      <w:overflowPunct w:val="0"/>
      <w:autoSpaceDE w:val="0"/>
      <w:autoSpaceDN w:val="0"/>
      <w:adjustRightInd w:val="0"/>
      <w:spacing w:before="60"/>
      <w:jc w:val="center"/>
      <w:textAlignment w:val="baseline"/>
    </w:pPr>
    <w:rPr>
      <w:rFonts w:ascii="Arial" w:eastAsia="SimSun" w:hAnsi="Arial"/>
      <w:b/>
      <w:lang w:eastAsia="zh-CN"/>
    </w:rPr>
  </w:style>
  <w:style w:type="paragraph" w:customStyle="1" w:styleId="AutoCorrect">
    <w:name w:val="AutoCorrect"/>
    <w:rsid w:val="00A06409"/>
    <w:rPr>
      <w:rFonts w:eastAsia="SimSun"/>
      <w:sz w:val="24"/>
      <w:szCs w:val="24"/>
      <w:lang w:eastAsia="ko-KR"/>
    </w:rPr>
  </w:style>
  <w:style w:type="paragraph" w:customStyle="1" w:styleId="-PAGE-">
    <w:name w:val="- PAGE -"/>
    <w:rsid w:val="00A06409"/>
    <w:rPr>
      <w:rFonts w:eastAsia="SimSun"/>
      <w:sz w:val="24"/>
      <w:szCs w:val="24"/>
      <w:lang w:eastAsia="ko-KR"/>
    </w:rPr>
  </w:style>
  <w:style w:type="paragraph" w:customStyle="1" w:styleId="PageXofY">
    <w:name w:val="Page X of Y"/>
    <w:rsid w:val="00A06409"/>
    <w:rPr>
      <w:rFonts w:eastAsia="SimSun"/>
      <w:sz w:val="24"/>
      <w:szCs w:val="24"/>
      <w:lang w:eastAsia="ko-KR"/>
    </w:rPr>
  </w:style>
  <w:style w:type="paragraph" w:customStyle="1" w:styleId="Createdby">
    <w:name w:val="Created by"/>
    <w:rsid w:val="00A06409"/>
    <w:rPr>
      <w:rFonts w:eastAsia="SimSun"/>
      <w:sz w:val="24"/>
      <w:szCs w:val="24"/>
      <w:lang w:eastAsia="ko-KR"/>
    </w:rPr>
  </w:style>
  <w:style w:type="paragraph" w:customStyle="1" w:styleId="Createdon">
    <w:name w:val="Created on"/>
    <w:rsid w:val="00A06409"/>
    <w:rPr>
      <w:rFonts w:eastAsia="SimSun"/>
      <w:sz w:val="24"/>
      <w:szCs w:val="24"/>
      <w:lang w:eastAsia="ko-KR"/>
    </w:rPr>
  </w:style>
  <w:style w:type="paragraph" w:customStyle="1" w:styleId="Lastprinted">
    <w:name w:val="Last printed"/>
    <w:rsid w:val="00A06409"/>
    <w:rPr>
      <w:rFonts w:eastAsia="SimSun"/>
      <w:sz w:val="24"/>
      <w:szCs w:val="24"/>
      <w:lang w:eastAsia="ko-KR"/>
    </w:rPr>
  </w:style>
  <w:style w:type="paragraph" w:customStyle="1" w:styleId="Lastsavedby">
    <w:name w:val="Last saved by"/>
    <w:rsid w:val="00A06409"/>
    <w:rPr>
      <w:rFonts w:eastAsia="SimSun"/>
      <w:sz w:val="24"/>
      <w:szCs w:val="24"/>
      <w:lang w:eastAsia="ko-KR"/>
    </w:rPr>
  </w:style>
  <w:style w:type="paragraph" w:customStyle="1" w:styleId="Filename">
    <w:name w:val="Filename"/>
    <w:rsid w:val="00A06409"/>
    <w:rPr>
      <w:rFonts w:eastAsia="SimSun"/>
      <w:sz w:val="24"/>
      <w:szCs w:val="24"/>
      <w:lang w:eastAsia="ko-KR"/>
    </w:rPr>
  </w:style>
  <w:style w:type="paragraph" w:customStyle="1" w:styleId="Filenameandpath">
    <w:name w:val="Filename and path"/>
    <w:rsid w:val="00A06409"/>
    <w:rPr>
      <w:rFonts w:eastAsia="SimSun"/>
      <w:sz w:val="24"/>
      <w:szCs w:val="24"/>
      <w:lang w:eastAsia="ko-KR"/>
    </w:rPr>
  </w:style>
  <w:style w:type="paragraph" w:customStyle="1" w:styleId="AuthorPageDate">
    <w:name w:val="Author  Page #  Date"/>
    <w:rsid w:val="00A06409"/>
    <w:rPr>
      <w:rFonts w:eastAsia="SimSun"/>
      <w:sz w:val="24"/>
      <w:szCs w:val="24"/>
      <w:lang w:eastAsia="ko-KR"/>
    </w:rPr>
  </w:style>
  <w:style w:type="paragraph" w:customStyle="1" w:styleId="ConfidentialPageDate">
    <w:name w:val="Confidential  Page #  Date"/>
    <w:rsid w:val="00A06409"/>
    <w:rPr>
      <w:rFonts w:eastAsia="SimSun"/>
      <w:sz w:val="24"/>
      <w:szCs w:val="24"/>
      <w:lang w:eastAsia="ko-KR"/>
    </w:rPr>
  </w:style>
  <w:style w:type="character" w:customStyle="1" w:styleId="BodyTextChar">
    <w:name w:val="Body Text Char"/>
    <w:rsid w:val="00A06409"/>
    <w:rPr>
      <w:lang w:val="en-GB" w:eastAsia="ja-JP" w:bidi="ar-SA"/>
    </w:rPr>
  </w:style>
  <w:style w:type="paragraph" w:customStyle="1" w:styleId="TaOC">
    <w:name w:val="TaOC"/>
    <w:basedOn w:val="TAC"/>
    <w:rsid w:val="00A06409"/>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rial">
    <w:name w:val="Normal + Arial"/>
    <w:aliases w:val="9 pt,Right,Right:  0,24 cm,After:  0 pt"/>
    <w:basedOn w:val="Normal"/>
    <w:rsid w:val="00A06409"/>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A06409"/>
    <w:rPr>
      <w:rFonts w:eastAsia="SimSun"/>
      <w:kern w:val="2"/>
      <w:lang w:eastAsia="ko-KR"/>
    </w:rPr>
  </w:style>
  <w:style w:type="character" w:customStyle="1" w:styleId="StyleTACChar">
    <w:name w:val="Style TAC + Char"/>
    <w:link w:val="StyleTAC"/>
    <w:rsid w:val="00A06409"/>
    <w:rPr>
      <w:rFonts w:ascii="Arial" w:eastAsia="SimSun" w:hAnsi="Arial"/>
      <w:kern w:val="2"/>
      <w:sz w:val="18"/>
      <w:lang w:val="en-GB" w:eastAsia="ko-KR"/>
    </w:rPr>
  </w:style>
  <w:style w:type="character" w:customStyle="1" w:styleId="CharChar29">
    <w:name w:val="Char Char29"/>
    <w:rsid w:val="00A06409"/>
    <w:rPr>
      <w:rFonts w:ascii="Arial" w:hAnsi="Arial"/>
      <w:sz w:val="36"/>
      <w:lang w:val="en-GB" w:eastAsia="en-US" w:bidi="ar-SA"/>
    </w:rPr>
  </w:style>
  <w:style w:type="character" w:customStyle="1" w:styleId="CharChar28">
    <w:name w:val="Char Char28"/>
    <w:rsid w:val="00A0640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06409"/>
    <w:rPr>
      <w:rFonts w:ascii="Arial" w:hAnsi="Arial"/>
      <w:sz w:val="24"/>
      <w:lang w:val="en-GB" w:eastAsia="en-US" w:bidi="ar-SA"/>
    </w:rPr>
  </w:style>
  <w:style w:type="paragraph" w:customStyle="1" w:styleId="Doc-titleJK">
    <w:name w:val="Doc-title_JK"/>
    <w:basedOn w:val="Normal"/>
    <w:next w:val="Doc-text2JK"/>
    <w:link w:val="Doc-titleJKChar"/>
    <w:rsid w:val="00A06409"/>
    <w:pPr>
      <w:spacing w:after="0"/>
      <w:ind w:left="1260" w:hanging="1260"/>
    </w:pPr>
    <w:rPr>
      <w:color w:val="0000FF"/>
      <w:szCs w:val="24"/>
      <w:lang w:eastAsia="en-GB"/>
    </w:rPr>
  </w:style>
  <w:style w:type="paragraph" w:customStyle="1" w:styleId="Doc-text2JK">
    <w:name w:val="Doc-text2_JK"/>
    <w:basedOn w:val="Normal"/>
    <w:link w:val="Doc-text2JKChar"/>
    <w:rsid w:val="00A06409"/>
    <w:pPr>
      <w:tabs>
        <w:tab w:val="left" w:pos="1622"/>
      </w:tabs>
      <w:spacing w:after="0"/>
      <w:ind w:left="1622" w:hanging="363"/>
    </w:pPr>
    <w:rPr>
      <w:szCs w:val="24"/>
      <w:lang w:eastAsia="en-GB"/>
    </w:rPr>
  </w:style>
  <w:style w:type="character" w:customStyle="1" w:styleId="Doc-text2JKChar">
    <w:name w:val="Doc-text2_JK Char"/>
    <w:link w:val="Doc-text2JK"/>
    <w:rsid w:val="00A06409"/>
    <w:rPr>
      <w:szCs w:val="24"/>
      <w:lang w:val="en-GB" w:eastAsia="en-GB"/>
    </w:rPr>
  </w:style>
  <w:style w:type="character" w:customStyle="1" w:styleId="Doc-titleJKChar">
    <w:name w:val="Doc-title_JK Char"/>
    <w:link w:val="Doc-titleJK"/>
    <w:rsid w:val="00A06409"/>
    <w:rPr>
      <w:color w:val="0000FF"/>
      <w:szCs w:val="24"/>
      <w:lang w:val="en-GB" w:eastAsia="en-GB"/>
    </w:rPr>
  </w:style>
  <w:style w:type="paragraph" w:styleId="ListParagraph">
    <w:name w:val="List Paragraph"/>
    <w:aliases w:val="- Bullets,목록 단락,リスト段落,?? ??,?????,????"/>
    <w:basedOn w:val="Normal"/>
    <w:link w:val="ListParagraphChar"/>
    <w:uiPriority w:val="34"/>
    <w:qFormat/>
    <w:rsid w:val="00A06409"/>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목록 단락 Char,リスト段落 Char,?? ?? Char,????? Char,???? Char"/>
    <w:link w:val="ListParagraph"/>
    <w:uiPriority w:val="34"/>
    <w:qFormat/>
    <w:locked/>
    <w:rsid w:val="00A06409"/>
    <w:rPr>
      <w:rFonts w:ascii="Calibri" w:eastAsia="SimSun" w:hAnsi="Calibri"/>
      <w:kern w:val="2"/>
      <w:sz w:val="21"/>
      <w:szCs w:val="22"/>
      <w:lang w:val="x-none" w:eastAsia="x-none"/>
    </w:rPr>
  </w:style>
  <w:style w:type="paragraph" w:customStyle="1" w:styleId="TableCell">
    <w:name w:val="TableCell"/>
    <w:basedOn w:val="Normal"/>
    <w:rsid w:val="00D51B38"/>
    <w:pPr>
      <w:snapToGrid w:val="0"/>
      <w:spacing w:before="20" w:after="20"/>
    </w:pPr>
    <w:rPr>
      <w:rFonts w:eastAsia="Calibri"/>
      <w:szCs w:val="22"/>
      <w:lang w:val="en-US"/>
    </w:rPr>
  </w:style>
  <w:style w:type="paragraph" w:customStyle="1" w:styleId="BodyBest">
    <w:name w:val="BodyBest"/>
    <w:basedOn w:val="Normal"/>
    <w:link w:val="BodyBestChar"/>
    <w:qFormat/>
    <w:rsid w:val="00E10085"/>
    <w:pPr>
      <w:spacing w:before="240" w:after="0"/>
      <w:ind w:left="540"/>
      <w:jc w:val="both"/>
    </w:pPr>
    <w:rPr>
      <w:rFonts w:ascii="Arial" w:hAnsi="Arial" w:cs="Arial"/>
      <w:lang w:val="en-US"/>
    </w:rPr>
  </w:style>
  <w:style w:type="character" w:customStyle="1" w:styleId="BodyBestChar">
    <w:name w:val="BodyBest Char"/>
    <w:link w:val="BodyBest"/>
    <w:rsid w:val="00E10085"/>
    <w:rPr>
      <w:rFonts w:ascii="Arial" w:hAnsi="Arial" w:cs="Arial"/>
      <w:lang w:val="en-US" w:eastAsia="en-US"/>
    </w:rPr>
  </w:style>
  <w:style w:type="character" w:customStyle="1" w:styleId="FooterChar">
    <w:name w:val="Footer Char"/>
    <w:link w:val="Footer"/>
    <w:uiPriority w:val="99"/>
    <w:rsid w:val="0011326C"/>
    <w:rPr>
      <w:rFonts w:ascii="Arial" w:hAnsi="Arial"/>
      <w:b/>
      <w:i/>
      <w:noProof/>
      <w:sz w:val="18"/>
      <w:lang w:eastAsia="en-US"/>
    </w:rPr>
  </w:style>
  <w:style w:type="table" w:customStyle="1" w:styleId="MediumShading1-Accent11">
    <w:name w:val="Medium Shading 1 - Accent 11"/>
    <w:basedOn w:val="TableNormal"/>
    <w:uiPriority w:val="63"/>
    <w:rsid w:val="0011326C"/>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6798">
      <w:bodyDiv w:val="1"/>
      <w:marLeft w:val="0"/>
      <w:marRight w:val="0"/>
      <w:marTop w:val="0"/>
      <w:marBottom w:val="0"/>
      <w:divBdr>
        <w:top w:val="none" w:sz="0" w:space="0" w:color="auto"/>
        <w:left w:val="none" w:sz="0" w:space="0" w:color="auto"/>
        <w:bottom w:val="none" w:sz="0" w:space="0" w:color="auto"/>
        <w:right w:val="none" w:sz="0" w:space="0" w:color="auto"/>
      </w:divBdr>
    </w:div>
    <w:div w:id="147674104">
      <w:bodyDiv w:val="1"/>
      <w:marLeft w:val="0"/>
      <w:marRight w:val="0"/>
      <w:marTop w:val="0"/>
      <w:marBottom w:val="0"/>
      <w:divBdr>
        <w:top w:val="none" w:sz="0" w:space="0" w:color="auto"/>
        <w:left w:val="none" w:sz="0" w:space="0" w:color="auto"/>
        <w:bottom w:val="none" w:sz="0" w:space="0" w:color="auto"/>
        <w:right w:val="none" w:sz="0" w:space="0" w:color="auto"/>
      </w:divBdr>
    </w:div>
    <w:div w:id="148718880">
      <w:bodyDiv w:val="1"/>
      <w:marLeft w:val="0"/>
      <w:marRight w:val="0"/>
      <w:marTop w:val="0"/>
      <w:marBottom w:val="0"/>
      <w:divBdr>
        <w:top w:val="none" w:sz="0" w:space="0" w:color="auto"/>
        <w:left w:val="none" w:sz="0" w:space="0" w:color="auto"/>
        <w:bottom w:val="none" w:sz="0" w:space="0" w:color="auto"/>
        <w:right w:val="none" w:sz="0" w:space="0" w:color="auto"/>
      </w:divBdr>
    </w:div>
    <w:div w:id="276563713">
      <w:bodyDiv w:val="1"/>
      <w:marLeft w:val="0"/>
      <w:marRight w:val="0"/>
      <w:marTop w:val="0"/>
      <w:marBottom w:val="0"/>
      <w:divBdr>
        <w:top w:val="none" w:sz="0" w:space="0" w:color="auto"/>
        <w:left w:val="none" w:sz="0" w:space="0" w:color="auto"/>
        <w:bottom w:val="none" w:sz="0" w:space="0" w:color="auto"/>
        <w:right w:val="none" w:sz="0" w:space="0" w:color="auto"/>
      </w:divBdr>
    </w:div>
    <w:div w:id="302734580">
      <w:bodyDiv w:val="1"/>
      <w:marLeft w:val="0"/>
      <w:marRight w:val="0"/>
      <w:marTop w:val="0"/>
      <w:marBottom w:val="0"/>
      <w:divBdr>
        <w:top w:val="none" w:sz="0" w:space="0" w:color="auto"/>
        <w:left w:val="none" w:sz="0" w:space="0" w:color="auto"/>
        <w:bottom w:val="none" w:sz="0" w:space="0" w:color="auto"/>
        <w:right w:val="none" w:sz="0" w:space="0" w:color="auto"/>
      </w:divBdr>
    </w:div>
    <w:div w:id="312099066">
      <w:bodyDiv w:val="1"/>
      <w:marLeft w:val="0"/>
      <w:marRight w:val="0"/>
      <w:marTop w:val="0"/>
      <w:marBottom w:val="0"/>
      <w:divBdr>
        <w:top w:val="none" w:sz="0" w:space="0" w:color="auto"/>
        <w:left w:val="none" w:sz="0" w:space="0" w:color="auto"/>
        <w:bottom w:val="none" w:sz="0" w:space="0" w:color="auto"/>
        <w:right w:val="none" w:sz="0" w:space="0" w:color="auto"/>
      </w:divBdr>
    </w:div>
    <w:div w:id="415596287">
      <w:bodyDiv w:val="1"/>
      <w:marLeft w:val="0"/>
      <w:marRight w:val="0"/>
      <w:marTop w:val="0"/>
      <w:marBottom w:val="0"/>
      <w:divBdr>
        <w:top w:val="none" w:sz="0" w:space="0" w:color="auto"/>
        <w:left w:val="none" w:sz="0" w:space="0" w:color="auto"/>
        <w:bottom w:val="none" w:sz="0" w:space="0" w:color="auto"/>
        <w:right w:val="none" w:sz="0" w:space="0" w:color="auto"/>
      </w:divBdr>
    </w:div>
    <w:div w:id="714622352">
      <w:bodyDiv w:val="1"/>
      <w:marLeft w:val="0"/>
      <w:marRight w:val="0"/>
      <w:marTop w:val="0"/>
      <w:marBottom w:val="0"/>
      <w:divBdr>
        <w:top w:val="none" w:sz="0" w:space="0" w:color="auto"/>
        <w:left w:val="none" w:sz="0" w:space="0" w:color="auto"/>
        <w:bottom w:val="none" w:sz="0" w:space="0" w:color="auto"/>
        <w:right w:val="none" w:sz="0" w:space="0" w:color="auto"/>
      </w:divBdr>
    </w:div>
    <w:div w:id="759910058">
      <w:bodyDiv w:val="1"/>
      <w:marLeft w:val="0"/>
      <w:marRight w:val="0"/>
      <w:marTop w:val="0"/>
      <w:marBottom w:val="0"/>
      <w:divBdr>
        <w:top w:val="none" w:sz="0" w:space="0" w:color="auto"/>
        <w:left w:val="none" w:sz="0" w:space="0" w:color="auto"/>
        <w:bottom w:val="none" w:sz="0" w:space="0" w:color="auto"/>
        <w:right w:val="none" w:sz="0" w:space="0" w:color="auto"/>
      </w:divBdr>
    </w:div>
    <w:div w:id="998843313">
      <w:bodyDiv w:val="1"/>
      <w:marLeft w:val="0"/>
      <w:marRight w:val="0"/>
      <w:marTop w:val="0"/>
      <w:marBottom w:val="0"/>
      <w:divBdr>
        <w:top w:val="none" w:sz="0" w:space="0" w:color="auto"/>
        <w:left w:val="none" w:sz="0" w:space="0" w:color="auto"/>
        <w:bottom w:val="none" w:sz="0" w:space="0" w:color="auto"/>
        <w:right w:val="none" w:sz="0" w:space="0" w:color="auto"/>
      </w:divBdr>
    </w:div>
    <w:div w:id="1049301806">
      <w:bodyDiv w:val="1"/>
      <w:marLeft w:val="0"/>
      <w:marRight w:val="0"/>
      <w:marTop w:val="0"/>
      <w:marBottom w:val="0"/>
      <w:divBdr>
        <w:top w:val="none" w:sz="0" w:space="0" w:color="auto"/>
        <w:left w:val="none" w:sz="0" w:space="0" w:color="auto"/>
        <w:bottom w:val="none" w:sz="0" w:space="0" w:color="auto"/>
        <w:right w:val="none" w:sz="0" w:space="0" w:color="auto"/>
      </w:divBdr>
    </w:div>
    <w:div w:id="1202210374">
      <w:bodyDiv w:val="1"/>
      <w:marLeft w:val="0"/>
      <w:marRight w:val="0"/>
      <w:marTop w:val="0"/>
      <w:marBottom w:val="0"/>
      <w:divBdr>
        <w:top w:val="none" w:sz="0" w:space="0" w:color="auto"/>
        <w:left w:val="none" w:sz="0" w:space="0" w:color="auto"/>
        <w:bottom w:val="none" w:sz="0" w:space="0" w:color="auto"/>
        <w:right w:val="none" w:sz="0" w:space="0" w:color="auto"/>
      </w:divBdr>
      <w:divsChild>
        <w:div w:id="688530893">
          <w:marLeft w:val="1886"/>
          <w:marRight w:val="0"/>
          <w:marTop w:val="67"/>
          <w:marBottom w:val="0"/>
          <w:divBdr>
            <w:top w:val="none" w:sz="0" w:space="0" w:color="auto"/>
            <w:left w:val="none" w:sz="0" w:space="0" w:color="auto"/>
            <w:bottom w:val="none" w:sz="0" w:space="0" w:color="auto"/>
            <w:right w:val="none" w:sz="0" w:space="0" w:color="auto"/>
          </w:divBdr>
        </w:div>
      </w:divsChild>
    </w:div>
    <w:div w:id="1384716599">
      <w:bodyDiv w:val="1"/>
      <w:marLeft w:val="0"/>
      <w:marRight w:val="0"/>
      <w:marTop w:val="0"/>
      <w:marBottom w:val="0"/>
      <w:divBdr>
        <w:top w:val="none" w:sz="0" w:space="0" w:color="auto"/>
        <w:left w:val="none" w:sz="0" w:space="0" w:color="auto"/>
        <w:bottom w:val="none" w:sz="0" w:space="0" w:color="auto"/>
        <w:right w:val="none" w:sz="0" w:space="0" w:color="auto"/>
      </w:divBdr>
    </w:div>
    <w:div w:id="1411078923">
      <w:bodyDiv w:val="1"/>
      <w:marLeft w:val="0"/>
      <w:marRight w:val="0"/>
      <w:marTop w:val="0"/>
      <w:marBottom w:val="0"/>
      <w:divBdr>
        <w:top w:val="none" w:sz="0" w:space="0" w:color="auto"/>
        <w:left w:val="none" w:sz="0" w:space="0" w:color="auto"/>
        <w:bottom w:val="none" w:sz="0" w:space="0" w:color="auto"/>
        <w:right w:val="none" w:sz="0" w:space="0" w:color="auto"/>
      </w:divBdr>
    </w:div>
    <w:div w:id="1672216841">
      <w:bodyDiv w:val="1"/>
      <w:marLeft w:val="0"/>
      <w:marRight w:val="0"/>
      <w:marTop w:val="0"/>
      <w:marBottom w:val="0"/>
      <w:divBdr>
        <w:top w:val="none" w:sz="0" w:space="0" w:color="auto"/>
        <w:left w:val="none" w:sz="0" w:space="0" w:color="auto"/>
        <w:bottom w:val="none" w:sz="0" w:space="0" w:color="auto"/>
        <w:right w:val="none" w:sz="0" w:space="0" w:color="auto"/>
      </w:divBdr>
    </w:div>
    <w:div w:id="18839747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739207">
      <w:bodyDiv w:val="1"/>
      <w:marLeft w:val="0"/>
      <w:marRight w:val="0"/>
      <w:marTop w:val="0"/>
      <w:marBottom w:val="0"/>
      <w:divBdr>
        <w:top w:val="none" w:sz="0" w:space="0" w:color="auto"/>
        <w:left w:val="none" w:sz="0" w:space="0" w:color="auto"/>
        <w:bottom w:val="none" w:sz="0" w:space="0" w:color="auto"/>
        <w:right w:val="none" w:sz="0" w:space="0" w:color="auto"/>
      </w:divBdr>
    </w:div>
    <w:div w:id="2068802293">
      <w:bodyDiv w:val="1"/>
      <w:marLeft w:val="0"/>
      <w:marRight w:val="0"/>
      <w:marTop w:val="0"/>
      <w:marBottom w:val="0"/>
      <w:divBdr>
        <w:top w:val="none" w:sz="0" w:space="0" w:color="auto"/>
        <w:left w:val="none" w:sz="0" w:space="0" w:color="auto"/>
        <w:bottom w:val="none" w:sz="0" w:space="0" w:color="auto"/>
        <w:right w:val="none" w:sz="0" w:space="0" w:color="auto"/>
      </w:divBdr>
    </w:div>
    <w:div w:id="2108769120">
      <w:bodyDiv w:val="1"/>
      <w:marLeft w:val="0"/>
      <w:marRight w:val="0"/>
      <w:marTop w:val="0"/>
      <w:marBottom w:val="0"/>
      <w:divBdr>
        <w:top w:val="none" w:sz="0" w:space="0" w:color="auto"/>
        <w:left w:val="none" w:sz="0" w:space="0" w:color="auto"/>
        <w:bottom w:val="none" w:sz="0" w:space="0" w:color="auto"/>
        <w:right w:val="none" w:sz="0" w:space="0" w:color="auto"/>
      </w:divBdr>
    </w:div>
    <w:div w:id="21224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E076-BDE9-4370-AD3C-496B477E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38.817-01</vt:lpstr>
      <vt:lpstr>3GPP TR ab.cde</vt:lpstr>
    </vt:vector>
  </TitlesOfParts>
  <Manager/>
  <Company/>
  <LinksUpToDate>false</LinksUpToDate>
  <CharactersWithSpaces>11437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38.817-01</dc:title>
  <dc:subject>General aspects for User Equipment (UE) Radio Frequency (RF) for NR (Release 15)</dc:subject>
  <dc:creator>MCC Support</dc:creator>
  <cp:keywords/>
  <dc:description/>
  <cp:lastModifiedBy>Huawei - revisions</cp:lastModifiedBy>
  <cp:revision>4</cp:revision>
  <dcterms:created xsi:type="dcterms:W3CDTF">2020-06-03T11:55:00Z</dcterms:created>
  <dcterms:modified xsi:type="dcterms:W3CDTF">2020-06-03T11:57:00Z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1591122115</vt:lpwstr>
  </property>
</Properties>
</file>